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457FC" w14:textId="57A9F25F" w:rsidR="000F17B2" w:rsidRDefault="00EF6A56">
      <w:pPr>
        <w:rPr>
          <w:noProof/>
        </w:rPr>
      </w:pPr>
      <w:r>
        <w:rPr>
          <w:noProof/>
        </w:rPr>
        <mc:AlternateContent>
          <mc:Choice Requires="wps">
            <w:drawing>
              <wp:anchor distT="0" distB="0" distL="114300" distR="114300" simplePos="0" relativeHeight="251719168" behindDoc="0" locked="0" layoutInCell="1" allowOverlap="1" wp14:anchorId="2DC40BF7" wp14:editId="54F497E3">
                <wp:simplePos x="0" y="0"/>
                <wp:positionH relativeFrom="column">
                  <wp:posOffset>1948180</wp:posOffset>
                </wp:positionH>
                <wp:positionV relativeFrom="paragraph">
                  <wp:posOffset>881380</wp:posOffset>
                </wp:positionV>
                <wp:extent cx="4694555" cy="1257300"/>
                <wp:effectExtent l="0" t="0" r="0" b="0"/>
                <wp:wrapNone/>
                <wp:docPr id="158297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55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487CB" w14:textId="3A54A04F" w:rsidR="00BE4D02" w:rsidRPr="00BE4D02" w:rsidRDefault="00EF6A56" w:rsidP="00EF6A56">
                            <w:pPr>
                              <w:rPr>
                                <w:color w:val="FFFFFF" w:themeColor="background1"/>
                                <w:sz w:val="36"/>
                                <w:szCs w:val="36"/>
                              </w:rPr>
                            </w:pPr>
                            <w:r w:rsidRPr="00BE4D02">
                              <w:rPr>
                                <w:color w:val="FFFFFF" w:themeColor="background1"/>
                                <w:sz w:val="36"/>
                                <w:szCs w:val="36"/>
                              </w:rPr>
                              <w:t xml:space="preserve">Plan de </w:t>
                            </w:r>
                            <w:r w:rsidR="00924ED2" w:rsidRPr="00BE4D02">
                              <w:rPr>
                                <w:color w:val="FFFFFF" w:themeColor="background1"/>
                                <w:sz w:val="36"/>
                                <w:szCs w:val="36"/>
                              </w:rPr>
                              <w:t>P</w:t>
                            </w:r>
                            <w:r w:rsidRPr="00BE4D02">
                              <w:rPr>
                                <w:color w:val="FFFFFF" w:themeColor="background1"/>
                                <w:sz w:val="36"/>
                                <w:szCs w:val="36"/>
                              </w:rPr>
                              <w:t xml:space="preserve">revención, </w:t>
                            </w:r>
                            <w:r w:rsidR="00924ED2" w:rsidRPr="00BE4D02">
                              <w:rPr>
                                <w:color w:val="FFFFFF" w:themeColor="background1"/>
                                <w:sz w:val="36"/>
                                <w:szCs w:val="36"/>
                              </w:rPr>
                              <w:t>P</w:t>
                            </w:r>
                            <w:r w:rsidRPr="00BE4D02">
                              <w:rPr>
                                <w:color w:val="FFFFFF" w:themeColor="background1"/>
                                <w:sz w:val="36"/>
                                <w:szCs w:val="36"/>
                              </w:rPr>
                              <w:t xml:space="preserve">reparación y </w:t>
                            </w:r>
                            <w:r w:rsidR="00924ED2" w:rsidRPr="00BE4D02">
                              <w:rPr>
                                <w:color w:val="FFFFFF" w:themeColor="background1"/>
                                <w:sz w:val="36"/>
                                <w:szCs w:val="36"/>
                              </w:rPr>
                              <w:t>R</w:t>
                            </w:r>
                            <w:r w:rsidRPr="00BE4D02">
                              <w:rPr>
                                <w:color w:val="FFFFFF" w:themeColor="background1"/>
                                <w:sz w:val="36"/>
                                <w:szCs w:val="36"/>
                              </w:rPr>
                              <w:t xml:space="preserve">espuesta </w:t>
                            </w:r>
                            <w:r w:rsidR="00924ED2" w:rsidRPr="00BE4D02">
                              <w:rPr>
                                <w:color w:val="FFFFFF" w:themeColor="background1"/>
                                <w:sz w:val="36"/>
                                <w:szCs w:val="36"/>
                              </w:rPr>
                              <w:t>A</w:t>
                            </w:r>
                            <w:r w:rsidRPr="00BE4D02">
                              <w:rPr>
                                <w:color w:val="FFFFFF" w:themeColor="background1"/>
                                <w:sz w:val="36"/>
                                <w:szCs w:val="36"/>
                              </w:rPr>
                              <w:t xml:space="preserve">nte </w:t>
                            </w:r>
                            <w:r w:rsidR="00924ED2" w:rsidRPr="00BE4D02">
                              <w:rPr>
                                <w:color w:val="FFFFFF" w:themeColor="background1"/>
                                <w:sz w:val="36"/>
                                <w:szCs w:val="36"/>
                              </w:rPr>
                              <w:t>E</w:t>
                            </w:r>
                            <w:r w:rsidRPr="00BE4D02">
                              <w:rPr>
                                <w:color w:val="FFFFFF" w:themeColor="background1"/>
                                <w:sz w:val="36"/>
                                <w:szCs w:val="36"/>
                              </w:rPr>
                              <w:t>mergencias</w:t>
                            </w:r>
                            <w:r w:rsidR="00BE4D02" w:rsidRPr="00BE4D02">
                              <w:rPr>
                                <w:color w:val="FFFFFF" w:themeColor="background1"/>
                                <w:sz w:val="36"/>
                                <w:szCs w:val="36"/>
                              </w:rPr>
                              <w:t xml:space="preserve"> - Sede Central</w:t>
                            </w:r>
                          </w:p>
                          <w:p w14:paraId="1EEC8AE8" w14:textId="77777777" w:rsidR="00BE4D02" w:rsidRPr="00BE4D02" w:rsidRDefault="00BE4D02" w:rsidP="00EF6A56">
                            <w:pPr>
                              <w:rPr>
                                <w:color w:val="FFFFFF" w:themeColor="background1"/>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40BF7" id="_x0000_t202" coordsize="21600,21600" o:spt="202" path="m,l,21600r21600,l21600,xe">
                <v:stroke joinstyle="miter"/>
                <v:path gradientshapeok="t" o:connecttype="rect"/>
              </v:shapetype>
              <v:shape id="Text Box 1" o:spid="_x0000_s1026" type="#_x0000_t202" style="position:absolute;margin-left:153.4pt;margin-top:69.4pt;width:369.65pt;height:9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" filled="f" stroked="f">
                <v:textbox>
                  <w:txbxContent>
                    <w:p w14:paraId="381487CB" w14:textId="3A54A04F" w:rsidR="00BE4D02" w:rsidRPr="00BE4D02" w:rsidRDefault="00EF6A56" w:rsidP="00EF6A56">
                      <w:pPr>
                        <w:rPr>
                          <w:color w:val="FFFFFF" w:themeColor="background1"/>
                          <w:sz w:val="36"/>
                          <w:szCs w:val="36"/>
                        </w:rPr>
                      </w:pPr>
                      <w:r w:rsidRPr="00BE4D02">
                        <w:rPr>
                          <w:color w:val="FFFFFF" w:themeColor="background1"/>
                          <w:sz w:val="36"/>
                          <w:szCs w:val="36"/>
                        </w:rPr>
                        <w:t xml:space="preserve">Plan de </w:t>
                      </w:r>
                      <w:r w:rsidR="00924ED2" w:rsidRPr="00BE4D02">
                        <w:rPr>
                          <w:color w:val="FFFFFF" w:themeColor="background1"/>
                          <w:sz w:val="36"/>
                          <w:szCs w:val="36"/>
                        </w:rPr>
                        <w:t>P</w:t>
                      </w:r>
                      <w:r w:rsidRPr="00BE4D02">
                        <w:rPr>
                          <w:color w:val="FFFFFF" w:themeColor="background1"/>
                          <w:sz w:val="36"/>
                          <w:szCs w:val="36"/>
                        </w:rPr>
                        <w:t xml:space="preserve">revención, </w:t>
                      </w:r>
                      <w:r w:rsidR="00924ED2" w:rsidRPr="00BE4D02">
                        <w:rPr>
                          <w:color w:val="FFFFFF" w:themeColor="background1"/>
                          <w:sz w:val="36"/>
                          <w:szCs w:val="36"/>
                        </w:rPr>
                        <w:t>P</w:t>
                      </w:r>
                      <w:r w:rsidRPr="00BE4D02">
                        <w:rPr>
                          <w:color w:val="FFFFFF" w:themeColor="background1"/>
                          <w:sz w:val="36"/>
                          <w:szCs w:val="36"/>
                        </w:rPr>
                        <w:t xml:space="preserve">reparación y </w:t>
                      </w:r>
                      <w:r w:rsidR="00924ED2" w:rsidRPr="00BE4D02">
                        <w:rPr>
                          <w:color w:val="FFFFFF" w:themeColor="background1"/>
                          <w:sz w:val="36"/>
                          <w:szCs w:val="36"/>
                        </w:rPr>
                        <w:t>R</w:t>
                      </w:r>
                      <w:r w:rsidRPr="00BE4D02">
                        <w:rPr>
                          <w:color w:val="FFFFFF" w:themeColor="background1"/>
                          <w:sz w:val="36"/>
                          <w:szCs w:val="36"/>
                        </w:rPr>
                        <w:t xml:space="preserve">espuesta </w:t>
                      </w:r>
                      <w:r w:rsidR="00924ED2" w:rsidRPr="00BE4D02">
                        <w:rPr>
                          <w:color w:val="FFFFFF" w:themeColor="background1"/>
                          <w:sz w:val="36"/>
                          <w:szCs w:val="36"/>
                        </w:rPr>
                        <w:t>A</w:t>
                      </w:r>
                      <w:r w:rsidRPr="00BE4D02">
                        <w:rPr>
                          <w:color w:val="FFFFFF" w:themeColor="background1"/>
                          <w:sz w:val="36"/>
                          <w:szCs w:val="36"/>
                        </w:rPr>
                        <w:t xml:space="preserve">nte </w:t>
                      </w:r>
                      <w:r w:rsidR="00924ED2" w:rsidRPr="00BE4D02">
                        <w:rPr>
                          <w:color w:val="FFFFFF" w:themeColor="background1"/>
                          <w:sz w:val="36"/>
                          <w:szCs w:val="36"/>
                        </w:rPr>
                        <w:t>E</w:t>
                      </w:r>
                      <w:r w:rsidRPr="00BE4D02">
                        <w:rPr>
                          <w:color w:val="FFFFFF" w:themeColor="background1"/>
                          <w:sz w:val="36"/>
                          <w:szCs w:val="36"/>
                        </w:rPr>
                        <w:t>mergencias</w:t>
                      </w:r>
                      <w:r w:rsidR="00BE4D02" w:rsidRPr="00BE4D02">
                        <w:rPr>
                          <w:color w:val="FFFFFF" w:themeColor="background1"/>
                          <w:sz w:val="36"/>
                          <w:szCs w:val="36"/>
                        </w:rPr>
                        <w:t xml:space="preserve"> - Sede Central</w:t>
                      </w:r>
                    </w:p>
                    <w:p w14:paraId="1EEC8AE8" w14:textId="77777777" w:rsidR="00BE4D02" w:rsidRPr="00BE4D02" w:rsidRDefault="00BE4D02" w:rsidP="00EF6A56">
                      <w:pPr>
                        <w:rPr>
                          <w:color w:val="FFFFFF" w:themeColor="background1"/>
                          <w:sz w:val="36"/>
                          <w:szCs w:val="36"/>
                        </w:rPr>
                      </w:pPr>
                    </w:p>
                  </w:txbxContent>
                </v:textbox>
              </v:shape>
            </w:pict>
          </mc:Fallback>
        </mc:AlternateContent>
      </w:r>
      <w:r>
        <w:rPr>
          <w:noProof/>
        </w:rPr>
        <w:drawing>
          <wp:anchor distT="0" distB="0" distL="114300" distR="114300" simplePos="0" relativeHeight="251658752" behindDoc="0" locked="0" layoutInCell="1" allowOverlap="1" wp14:anchorId="57413354" wp14:editId="1AE03F19">
            <wp:simplePos x="0" y="0"/>
            <wp:positionH relativeFrom="page">
              <wp:posOffset>-39370</wp:posOffset>
            </wp:positionH>
            <wp:positionV relativeFrom="paragraph">
              <wp:posOffset>-889985</wp:posOffset>
            </wp:positionV>
            <wp:extent cx="7761605" cy="10034270"/>
            <wp:effectExtent l="0" t="0" r="0" b="5080"/>
            <wp:wrapNone/>
            <wp:docPr id="720855135" name="Imagen 1" descr="Portada del Doc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55135" name="Imagen 720855135"/>
                    <pic:cNvPicPr/>
                  </pic:nvPicPr>
                  <pic:blipFill>
                    <a:blip r:embed="rId8">
                      <a:extLst>
                        <a:ext uri="{28A0092B-C50C-407E-A947-70E740481C1C}">
                          <a14:useLocalDpi xmlns:a14="http://schemas.microsoft.com/office/drawing/2010/main" val="0"/>
                        </a:ext>
                      </a:extLst>
                    </a:blip>
                    <a:stretch>
                      <a:fillRect/>
                    </a:stretch>
                  </pic:blipFill>
                  <pic:spPr>
                    <a:xfrm>
                      <a:off x="0" y="0"/>
                      <a:ext cx="7761605" cy="10034270"/>
                    </a:xfrm>
                    <a:prstGeom prst="rect">
                      <a:avLst/>
                    </a:prstGeom>
                  </pic:spPr>
                </pic:pic>
              </a:graphicData>
            </a:graphic>
            <wp14:sizeRelH relativeFrom="margin">
              <wp14:pctWidth>0</wp14:pctWidth>
            </wp14:sizeRelH>
            <wp14:sizeRelV relativeFrom="margin">
              <wp14:pctHeight>0</wp14:pctHeight>
            </wp14:sizeRelV>
          </wp:anchor>
        </w:drawing>
      </w:r>
      <w:r w:rsidR="00A972F9">
        <w:rPr>
          <w:noProof/>
        </w:rPr>
        <w:t>,</w:t>
      </w:r>
      <w:sdt>
        <w:sdtPr>
          <w:rPr>
            <w:noProof/>
          </w:rPr>
          <w:id w:val="1264567142"/>
          <w:docPartObj>
            <w:docPartGallery w:val="Cover Pages"/>
            <w:docPartUnique/>
          </w:docPartObj>
        </w:sdtPr>
        <w:sdtContent>
          <w:r w:rsidR="000F17B2">
            <w:rPr>
              <w:noProof/>
            </w:rPr>
            <w:drawing>
              <wp:anchor distT="0" distB="0" distL="114300" distR="114300" simplePos="0" relativeHeight="251657728" behindDoc="1" locked="0" layoutInCell="1" allowOverlap="1" wp14:anchorId="716F4919" wp14:editId="53C99FB9">
                <wp:simplePos x="0" y="0"/>
                <wp:positionH relativeFrom="column">
                  <wp:posOffset>-915860</wp:posOffset>
                </wp:positionH>
                <wp:positionV relativeFrom="paragraph">
                  <wp:posOffset>-723644</wp:posOffset>
                </wp:positionV>
                <wp:extent cx="7761605" cy="10034270"/>
                <wp:effectExtent l="0" t="0" r="0" b="0"/>
                <wp:wrapTight wrapText="bothSides">
                  <wp:wrapPolygon edited="0">
                    <wp:start x="0" y="0"/>
                    <wp:lineTo x="0" y="21570"/>
                    <wp:lineTo x="21524" y="21570"/>
                    <wp:lineTo x="21524" y="0"/>
                    <wp:lineTo x="0" y="0"/>
                  </wp:wrapPolygon>
                </wp:wrapTight>
                <wp:docPr id="715735338" name="Imagen 1" descr="Portada del doc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55135" name="Imagen 720855135"/>
                        <pic:cNvPicPr/>
                      </pic:nvPicPr>
                      <pic:blipFill>
                        <a:blip r:embed="rId8">
                          <a:extLst>
                            <a:ext uri="{28A0092B-C50C-407E-A947-70E740481C1C}">
                              <a14:useLocalDpi xmlns:a14="http://schemas.microsoft.com/office/drawing/2010/main" val="0"/>
                            </a:ext>
                          </a:extLst>
                        </a:blip>
                        <a:stretch>
                          <a:fillRect/>
                        </a:stretch>
                      </pic:blipFill>
                      <pic:spPr>
                        <a:xfrm>
                          <a:off x="0" y="0"/>
                          <a:ext cx="7761605" cy="10034270"/>
                        </a:xfrm>
                        <a:prstGeom prst="rect">
                          <a:avLst/>
                        </a:prstGeom>
                      </pic:spPr>
                    </pic:pic>
                  </a:graphicData>
                </a:graphic>
                <wp14:sizeRelH relativeFrom="margin">
                  <wp14:pctWidth>0</wp14:pctWidth>
                </wp14:sizeRelH>
                <wp14:sizeRelV relativeFrom="margin">
                  <wp14:pctHeight>0</wp14:pctHeight>
                </wp14:sizeRelV>
              </wp:anchor>
            </w:drawing>
          </w:r>
          <w:r w:rsidR="001656F2">
            <w:rPr>
              <w:noProof/>
            </w:rPr>
            <mc:AlternateContent>
              <mc:Choice Requires="wps">
                <w:drawing>
                  <wp:anchor distT="0" distB="0" distL="114300" distR="114300" simplePos="0" relativeHeight="251656704" behindDoc="0" locked="0" layoutInCell="1" allowOverlap="1" wp14:anchorId="1AC2B63A" wp14:editId="3053DD7B">
                    <wp:simplePos x="0" y="0"/>
                    <wp:positionH relativeFrom="column">
                      <wp:posOffset>2112645</wp:posOffset>
                    </wp:positionH>
                    <wp:positionV relativeFrom="paragraph">
                      <wp:posOffset>802005</wp:posOffset>
                    </wp:positionV>
                    <wp:extent cx="5246370" cy="1076960"/>
                    <wp:effectExtent l="1905" t="0" r="0" b="2540"/>
                    <wp:wrapNone/>
                    <wp:docPr id="2081434248" name="Text Box 3" descr="Elemen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6370" cy="107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84B8" w14:textId="0FD7D7FD" w:rsidR="0006054D" w:rsidRPr="000F17B2" w:rsidRDefault="0006054D">
                                <w:pPr>
                                  <w:rPr>
                                    <w:rFonts w:asciiTheme="majorHAnsi" w:hAnsiTheme="majorHAnsi"/>
                                    <w:color w:val="FFFFFF" w:themeColor="background1"/>
                                    <w:sz w:val="96"/>
                                    <w:szCs w:val="96"/>
                                  </w:rPr>
                                </w:pPr>
                                <w:r>
                                  <w:rPr>
                                    <w:rFonts w:asciiTheme="majorHAnsi" w:hAnsiTheme="majorHAnsi"/>
                                    <w:b/>
                                    <w:bCs/>
                                    <w:color w:val="FFFFFF" w:themeColor="background1"/>
                                    <w:sz w:val="96"/>
                                    <w:szCs w:val="96"/>
                                  </w:rPr>
                                  <w:t>Nombre</w:t>
                                </w:r>
                                <w:r w:rsidRPr="000F17B2">
                                  <w:rPr>
                                    <w:rFonts w:asciiTheme="majorHAnsi" w:hAnsiTheme="majorHAnsi"/>
                                    <w:color w:val="FFFFFF" w:themeColor="background1"/>
                                    <w:sz w:val="96"/>
                                    <w:szCs w:val="96"/>
                                  </w:rPr>
                                  <w:t xml:space="preserve"> </w:t>
                                </w:r>
                                <w:r>
                                  <w:rPr>
                                    <w:rFonts w:asciiTheme="majorHAnsi" w:hAnsiTheme="majorHAnsi"/>
                                    <w:color w:val="FFFFFF" w:themeColor="background1"/>
                                    <w:sz w:val="96"/>
                                    <w:szCs w:val="96"/>
                                  </w:rPr>
                                  <w:t>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2B63A" id="Text Box 3" o:spid="_x0000_s1027" type="#_x0000_t202" alt="Elemento" style="position:absolute;margin-left:166.35pt;margin-top:63.15pt;width:413.1pt;height:8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" filled="f" stroked="f">
                    <v:textbox>
                      <w:txbxContent>
                        <w:p w14:paraId="3AD584B8" w14:textId="0FD7D7FD" w:rsidR="0006054D" w:rsidRPr="000F17B2" w:rsidRDefault="0006054D">
                          <w:pPr>
                            <w:rPr>
                              <w:rFonts w:asciiTheme="majorHAnsi" w:hAnsiTheme="majorHAnsi"/>
                              <w:color w:val="FFFFFF" w:themeColor="background1"/>
                              <w:sz w:val="96"/>
                              <w:szCs w:val="96"/>
                            </w:rPr>
                          </w:pPr>
                          <w:r>
                            <w:rPr>
                              <w:rFonts w:asciiTheme="majorHAnsi" w:hAnsiTheme="majorHAnsi"/>
                              <w:b/>
                              <w:bCs/>
                              <w:color w:val="FFFFFF" w:themeColor="background1"/>
                              <w:sz w:val="96"/>
                              <w:szCs w:val="96"/>
                            </w:rPr>
                            <w:t>Nombre</w:t>
                          </w:r>
                          <w:r w:rsidRPr="000F17B2">
                            <w:rPr>
                              <w:rFonts w:asciiTheme="majorHAnsi" w:hAnsiTheme="majorHAnsi"/>
                              <w:color w:val="FFFFFF" w:themeColor="background1"/>
                              <w:sz w:val="96"/>
                              <w:szCs w:val="96"/>
                            </w:rPr>
                            <w:t xml:space="preserve"> </w:t>
                          </w:r>
                          <w:r>
                            <w:rPr>
                              <w:rFonts w:asciiTheme="majorHAnsi" w:hAnsiTheme="majorHAnsi"/>
                              <w:color w:val="FFFFFF" w:themeColor="background1"/>
                              <w:sz w:val="96"/>
                              <w:szCs w:val="96"/>
                            </w:rPr>
                            <w:t>plan</w:t>
                          </w:r>
                        </w:p>
                      </w:txbxContent>
                    </v:textbox>
                  </v:shape>
                </w:pict>
              </mc:Fallback>
            </mc:AlternateContent>
          </w:r>
          <w:r w:rsidR="000F17B2">
            <w:rPr>
              <w:noProof/>
            </w:rPr>
            <w:br w:type="page"/>
          </w:r>
        </w:sdtContent>
      </w:sdt>
    </w:p>
    <w:p w14:paraId="4138B104" w14:textId="77777777" w:rsidR="000F17B2" w:rsidRDefault="000F17B2">
      <w:pPr>
        <w:rPr>
          <w:noProof/>
        </w:rPr>
      </w:pPr>
    </w:p>
    <w:p w14:paraId="0AD88A78" w14:textId="77777777" w:rsidR="000F17B2" w:rsidRDefault="000F17B2">
      <w:pPr>
        <w:rPr>
          <w:noProof/>
        </w:rPr>
      </w:pPr>
    </w:p>
    <w:sdt>
      <w:sdtPr>
        <w:rPr>
          <w:rFonts w:asciiTheme="minorHAnsi" w:eastAsiaTheme="minorHAnsi" w:hAnsiTheme="minorHAnsi" w:cstheme="minorBidi"/>
          <w:color w:val="auto"/>
          <w:kern w:val="2"/>
          <w:sz w:val="22"/>
          <w:szCs w:val="22"/>
          <w:lang w:val="es-ES" w:eastAsia="en-US"/>
        </w:rPr>
        <w:id w:val="1270276912"/>
        <w:docPartObj>
          <w:docPartGallery w:val="Table of Contents"/>
          <w:docPartUnique/>
        </w:docPartObj>
      </w:sdtPr>
      <w:sdtEndPr>
        <w:rPr>
          <w:b/>
          <w:bCs/>
        </w:rPr>
      </w:sdtEndPr>
      <w:sdtContent>
        <w:p w14:paraId="39AD4E46" w14:textId="56BD178A" w:rsidR="0023708A" w:rsidRDefault="00884467">
          <w:pPr>
            <w:pStyle w:val="TtuloTDC"/>
            <w:rPr>
              <w:b/>
              <w:bCs/>
              <w:color w:val="3A7C22" w:themeColor="accent6" w:themeShade="BF"/>
              <w:sz w:val="40"/>
              <w:szCs w:val="40"/>
              <w:lang w:val="es-ES"/>
            </w:rPr>
          </w:pPr>
          <w:r w:rsidRPr="00884467">
            <w:rPr>
              <w:b/>
              <w:bCs/>
              <w:color w:val="3A7C22" w:themeColor="accent6" w:themeShade="BF"/>
              <w:sz w:val="40"/>
              <w:szCs w:val="40"/>
              <w:lang w:val="es-ES"/>
            </w:rPr>
            <w:t>Tabla de c</w:t>
          </w:r>
          <w:r w:rsidR="0023708A" w:rsidRPr="00884467">
            <w:rPr>
              <w:b/>
              <w:bCs/>
              <w:color w:val="3A7C22" w:themeColor="accent6" w:themeShade="BF"/>
              <w:sz w:val="40"/>
              <w:szCs w:val="40"/>
              <w:lang w:val="es-ES"/>
            </w:rPr>
            <w:t>ontenido</w:t>
          </w:r>
        </w:p>
        <w:p w14:paraId="5A36605A" w14:textId="77777777" w:rsidR="00884467" w:rsidRPr="00BE4D02" w:rsidRDefault="00884467" w:rsidP="00884467">
          <w:pPr>
            <w:rPr>
              <w:lang w:val="es-ES" w:eastAsia="es-CO"/>
            </w:rPr>
          </w:pPr>
        </w:p>
        <w:p w14:paraId="0B6D935F" w14:textId="79E0904A" w:rsidR="00BE4D02" w:rsidRPr="00BE4D02" w:rsidRDefault="0023708A">
          <w:pPr>
            <w:pStyle w:val="TDC1"/>
            <w:tabs>
              <w:tab w:val="left" w:pos="480"/>
              <w:tab w:val="right" w:leader="dot" w:pos="8828"/>
            </w:tabs>
            <w:rPr>
              <w:rFonts w:eastAsiaTheme="minorEastAsia"/>
              <w:noProof/>
              <w:sz w:val="24"/>
              <w:szCs w:val="24"/>
              <w:lang w:eastAsia="es-CO"/>
            </w:rPr>
          </w:pPr>
          <w:r w:rsidRPr="00BE4D02">
            <w:fldChar w:fldCharType="begin"/>
          </w:r>
          <w:r w:rsidRPr="00BE4D02">
            <w:instrText xml:space="preserve"> TOC \o "1-3" \h \z \u </w:instrText>
          </w:r>
          <w:r w:rsidRPr="00BE4D02">
            <w:fldChar w:fldCharType="separate"/>
          </w:r>
          <w:hyperlink w:anchor="_Toc232072811" w:history="1">
            <w:r w:rsidR="00BE4D02" w:rsidRPr="00BE4D02">
              <w:rPr>
                <w:rStyle w:val="Hipervnculo"/>
                <w:noProof/>
              </w:rPr>
              <w:t>1.</w:t>
            </w:r>
            <w:r w:rsidR="00BE4D02" w:rsidRPr="00BE4D02">
              <w:rPr>
                <w:rFonts w:eastAsiaTheme="minorEastAsia"/>
                <w:noProof/>
                <w:sz w:val="24"/>
                <w:szCs w:val="24"/>
                <w:lang w:eastAsia="es-CO"/>
              </w:rPr>
              <w:tab/>
            </w:r>
            <w:r w:rsidR="00BE4D02" w:rsidRPr="00BE4D02">
              <w:rPr>
                <w:rStyle w:val="Hipervnculo"/>
                <w:noProof/>
              </w:rPr>
              <w:t>INTRODUCCIÓN</w:t>
            </w:r>
            <w:r w:rsidR="00BE4D02" w:rsidRPr="00BE4D02">
              <w:rPr>
                <w:noProof/>
                <w:webHidden/>
              </w:rPr>
              <w:tab/>
            </w:r>
            <w:r w:rsidR="00BE4D02" w:rsidRPr="00BE4D02">
              <w:rPr>
                <w:noProof/>
                <w:webHidden/>
              </w:rPr>
              <w:fldChar w:fldCharType="begin"/>
            </w:r>
            <w:r w:rsidR="00BE4D02" w:rsidRPr="00BE4D02">
              <w:rPr>
                <w:noProof/>
                <w:webHidden/>
              </w:rPr>
              <w:instrText xml:space="preserve"> PAGEREF _Toc232072811 \h </w:instrText>
            </w:r>
            <w:r w:rsidR="00BE4D02" w:rsidRPr="00BE4D02">
              <w:rPr>
                <w:noProof/>
                <w:webHidden/>
              </w:rPr>
            </w:r>
            <w:r w:rsidR="00BE4D02" w:rsidRPr="00BE4D02">
              <w:rPr>
                <w:noProof/>
                <w:webHidden/>
              </w:rPr>
              <w:fldChar w:fldCharType="separate"/>
            </w:r>
            <w:r w:rsidR="00BE4D02" w:rsidRPr="00BE4D02">
              <w:rPr>
                <w:noProof/>
                <w:webHidden/>
              </w:rPr>
              <w:t>4</w:t>
            </w:r>
            <w:r w:rsidR="00BE4D02" w:rsidRPr="00BE4D02">
              <w:rPr>
                <w:noProof/>
                <w:webHidden/>
              </w:rPr>
              <w:fldChar w:fldCharType="end"/>
            </w:r>
          </w:hyperlink>
        </w:p>
        <w:p w14:paraId="05BB6B72" w14:textId="732339FE" w:rsidR="00BE4D02" w:rsidRPr="00BE4D02" w:rsidRDefault="00BE4D02">
          <w:pPr>
            <w:pStyle w:val="TDC1"/>
            <w:tabs>
              <w:tab w:val="left" w:pos="480"/>
              <w:tab w:val="right" w:leader="dot" w:pos="8828"/>
            </w:tabs>
            <w:rPr>
              <w:rFonts w:eastAsiaTheme="minorEastAsia"/>
              <w:noProof/>
              <w:sz w:val="24"/>
              <w:szCs w:val="24"/>
              <w:lang w:eastAsia="es-CO"/>
            </w:rPr>
          </w:pPr>
          <w:hyperlink w:anchor="_Toc232072812" w:history="1">
            <w:r w:rsidRPr="00BE4D02">
              <w:rPr>
                <w:rStyle w:val="Hipervnculo"/>
                <w:noProof/>
              </w:rPr>
              <w:t>2.</w:t>
            </w:r>
            <w:r w:rsidRPr="00BE4D02">
              <w:rPr>
                <w:rFonts w:eastAsiaTheme="minorEastAsia"/>
                <w:noProof/>
                <w:sz w:val="24"/>
                <w:szCs w:val="24"/>
                <w:lang w:eastAsia="es-CO"/>
              </w:rPr>
              <w:tab/>
            </w:r>
            <w:r w:rsidRPr="00BE4D02">
              <w:rPr>
                <w:rStyle w:val="Hipervnculo"/>
                <w:noProof/>
              </w:rPr>
              <w:t>JUSTIFICACIÓN</w:t>
            </w:r>
            <w:r w:rsidRPr="00BE4D02">
              <w:rPr>
                <w:noProof/>
                <w:webHidden/>
              </w:rPr>
              <w:tab/>
            </w:r>
            <w:r w:rsidRPr="00BE4D02">
              <w:rPr>
                <w:noProof/>
                <w:webHidden/>
              </w:rPr>
              <w:fldChar w:fldCharType="begin"/>
            </w:r>
            <w:r w:rsidRPr="00BE4D02">
              <w:rPr>
                <w:noProof/>
                <w:webHidden/>
              </w:rPr>
              <w:instrText xml:space="preserve"> PAGEREF _Toc232072812 \h </w:instrText>
            </w:r>
            <w:r w:rsidRPr="00BE4D02">
              <w:rPr>
                <w:noProof/>
                <w:webHidden/>
              </w:rPr>
            </w:r>
            <w:r w:rsidRPr="00BE4D02">
              <w:rPr>
                <w:noProof/>
                <w:webHidden/>
              </w:rPr>
              <w:fldChar w:fldCharType="separate"/>
            </w:r>
            <w:r w:rsidRPr="00BE4D02">
              <w:rPr>
                <w:noProof/>
                <w:webHidden/>
              </w:rPr>
              <w:t>5</w:t>
            </w:r>
            <w:r w:rsidRPr="00BE4D02">
              <w:rPr>
                <w:noProof/>
                <w:webHidden/>
              </w:rPr>
              <w:fldChar w:fldCharType="end"/>
            </w:r>
          </w:hyperlink>
        </w:p>
        <w:p w14:paraId="0215B648" w14:textId="7F589008" w:rsidR="00BE4D02" w:rsidRPr="00BE4D02" w:rsidRDefault="00BE4D02">
          <w:pPr>
            <w:pStyle w:val="TDC1"/>
            <w:tabs>
              <w:tab w:val="left" w:pos="480"/>
              <w:tab w:val="right" w:leader="dot" w:pos="8828"/>
            </w:tabs>
            <w:rPr>
              <w:rFonts w:eastAsiaTheme="minorEastAsia"/>
              <w:noProof/>
              <w:sz w:val="24"/>
              <w:szCs w:val="24"/>
              <w:lang w:eastAsia="es-CO"/>
            </w:rPr>
          </w:pPr>
          <w:hyperlink w:anchor="_Toc232072813" w:history="1">
            <w:r w:rsidRPr="00BE4D02">
              <w:rPr>
                <w:rStyle w:val="Hipervnculo"/>
                <w:noProof/>
              </w:rPr>
              <w:t>3.</w:t>
            </w:r>
            <w:r w:rsidRPr="00BE4D02">
              <w:rPr>
                <w:rFonts w:eastAsiaTheme="minorEastAsia"/>
                <w:noProof/>
                <w:sz w:val="24"/>
                <w:szCs w:val="24"/>
                <w:lang w:eastAsia="es-CO"/>
              </w:rPr>
              <w:tab/>
            </w:r>
            <w:r w:rsidRPr="00BE4D02">
              <w:rPr>
                <w:rStyle w:val="Hipervnculo"/>
                <w:noProof/>
              </w:rPr>
              <w:t>OBJETIVOS</w:t>
            </w:r>
            <w:r w:rsidRPr="00BE4D02">
              <w:rPr>
                <w:noProof/>
                <w:webHidden/>
              </w:rPr>
              <w:tab/>
            </w:r>
            <w:r w:rsidRPr="00BE4D02">
              <w:rPr>
                <w:noProof/>
                <w:webHidden/>
              </w:rPr>
              <w:fldChar w:fldCharType="begin"/>
            </w:r>
            <w:r w:rsidRPr="00BE4D02">
              <w:rPr>
                <w:noProof/>
                <w:webHidden/>
              </w:rPr>
              <w:instrText xml:space="preserve"> PAGEREF _Toc232072813 \h </w:instrText>
            </w:r>
            <w:r w:rsidRPr="00BE4D02">
              <w:rPr>
                <w:noProof/>
                <w:webHidden/>
              </w:rPr>
            </w:r>
            <w:r w:rsidRPr="00BE4D02">
              <w:rPr>
                <w:noProof/>
                <w:webHidden/>
              </w:rPr>
              <w:fldChar w:fldCharType="separate"/>
            </w:r>
            <w:r w:rsidRPr="00BE4D02">
              <w:rPr>
                <w:noProof/>
                <w:webHidden/>
              </w:rPr>
              <w:t>6</w:t>
            </w:r>
            <w:r w:rsidRPr="00BE4D02">
              <w:rPr>
                <w:noProof/>
                <w:webHidden/>
              </w:rPr>
              <w:fldChar w:fldCharType="end"/>
            </w:r>
          </w:hyperlink>
        </w:p>
        <w:p w14:paraId="15FE8EAC" w14:textId="5AAA2F39" w:rsidR="00BE4D02" w:rsidRPr="00BE4D02" w:rsidRDefault="00BE4D02">
          <w:pPr>
            <w:pStyle w:val="TDC1"/>
            <w:tabs>
              <w:tab w:val="left" w:pos="720"/>
              <w:tab w:val="right" w:leader="dot" w:pos="8828"/>
            </w:tabs>
            <w:rPr>
              <w:rFonts w:eastAsiaTheme="minorEastAsia"/>
              <w:noProof/>
              <w:sz w:val="24"/>
              <w:szCs w:val="24"/>
              <w:lang w:eastAsia="es-CO"/>
            </w:rPr>
          </w:pPr>
          <w:hyperlink w:anchor="_Toc232072814" w:history="1">
            <w:r w:rsidRPr="00BE4D02">
              <w:rPr>
                <w:rStyle w:val="Hipervnculo"/>
                <w:noProof/>
              </w:rPr>
              <w:t>3.1.</w:t>
            </w:r>
            <w:r w:rsidRPr="00BE4D02">
              <w:rPr>
                <w:rFonts w:eastAsiaTheme="minorEastAsia"/>
                <w:noProof/>
                <w:sz w:val="24"/>
                <w:szCs w:val="24"/>
                <w:lang w:eastAsia="es-CO"/>
              </w:rPr>
              <w:tab/>
            </w:r>
            <w:r w:rsidRPr="00BE4D02">
              <w:rPr>
                <w:rStyle w:val="Hipervnculo"/>
                <w:noProof/>
              </w:rPr>
              <w:t>Objetivo general</w:t>
            </w:r>
            <w:r w:rsidRPr="00BE4D02">
              <w:rPr>
                <w:noProof/>
                <w:webHidden/>
              </w:rPr>
              <w:tab/>
            </w:r>
            <w:r w:rsidRPr="00BE4D02">
              <w:rPr>
                <w:noProof/>
                <w:webHidden/>
              </w:rPr>
              <w:fldChar w:fldCharType="begin"/>
            </w:r>
            <w:r w:rsidRPr="00BE4D02">
              <w:rPr>
                <w:noProof/>
                <w:webHidden/>
              </w:rPr>
              <w:instrText xml:space="preserve"> PAGEREF _Toc232072814 \h </w:instrText>
            </w:r>
            <w:r w:rsidRPr="00BE4D02">
              <w:rPr>
                <w:noProof/>
                <w:webHidden/>
              </w:rPr>
            </w:r>
            <w:r w:rsidRPr="00BE4D02">
              <w:rPr>
                <w:noProof/>
                <w:webHidden/>
              </w:rPr>
              <w:fldChar w:fldCharType="separate"/>
            </w:r>
            <w:r w:rsidRPr="00BE4D02">
              <w:rPr>
                <w:noProof/>
                <w:webHidden/>
              </w:rPr>
              <w:t>6</w:t>
            </w:r>
            <w:r w:rsidRPr="00BE4D02">
              <w:rPr>
                <w:noProof/>
                <w:webHidden/>
              </w:rPr>
              <w:fldChar w:fldCharType="end"/>
            </w:r>
          </w:hyperlink>
        </w:p>
        <w:p w14:paraId="61B41DE6" w14:textId="07610162" w:rsidR="00BE4D02" w:rsidRPr="00BE4D02" w:rsidRDefault="00BE4D02">
          <w:pPr>
            <w:pStyle w:val="TDC1"/>
            <w:tabs>
              <w:tab w:val="left" w:pos="720"/>
              <w:tab w:val="right" w:leader="dot" w:pos="8828"/>
            </w:tabs>
            <w:rPr>
              <w:rFonts w:eastAsiaTheme="minorEastAsia"/>
              <w:noProof/>
              <w:sz w:val="24"/>
              <w:szCs w:val="24"/>
              <w:lang w:eastAsia="es-CO"/>
            </w:rPr>
          </w:pPr>
          <w:hyperlink w:anchor="_Toc232072815" w:history="1">
            <w:r w:rsidRPr="00BE4D02">
              <w:rPr>
                <w:rStyle w:val="Hipervnculo"/>
                <w:noProof/>
              </w:rPr>
              <w:t>3.2.</w:t>
            </w:r>
            <w:r w:rsidRPr="00BE4D02">
              <w:rPr>
                <w:rFonts w:eastAsiaTheme="minorEastAsia"/>
                <w:noProof/>
                <w:sz w:val="24"/>
                <w:szCs w:val="24"/>
                <w:lang w:eastAsia="es-CO"/>
              </w:rPr>
              <w:tab/>
            </w:r>
            <w:r w:rsidRPr="00BE4D02">
              <w:rPr>
                <w:rStyle w:val="Hipervnculo"/>
                <w:noProof/>
              </w:rPr>
              <w:t>Objetivos específicos</w:t>
            </w:r>
            <w:r w:rsidRPr="00BE4D02">
              <w:rPr>
                <w:noProof/>
                <w:webHidden/>
              </w:rPr>
              <w:tab/>
            </w:r>
            <w:r w:rsidRPr="00BE4D02">
              <w:rPr>
                <w:noProof/>
                <w:webHidden/>
              </w:rPr>
              <w:fldChar w:fldCharType="begin"/>
            </w:r>
            <w:r w:rsidRPr="00BE4D02">
              <w:rPr>
                <w:noProof/>
                <w:webHidden/>
              </w:rPr>
              <w:instrText xml:space="preserve"> PAGEREF _Toc232072815 \h </w:instrText>
            </w:r>
            <w:r w:rsidRPr="00BE4D02">
              <w:rPr>
                <w:noProof/>
                <w:webHidden/>
              </w:rPr>
            </w:r>
            <w:r w:rsidRPr="00BE4D02">
              <w:rPr>
                <w:noProof/>
                <w:webHidden/>
              </w:rPr>
              <w:fldChar w:fldCharType="separate"/>
            </w:r>
            <w:r w:rsidRPr="00BE4D02">
              <w:rPr>
                <w:noProof/>
                <w:webHidden/>
              </w:rPr>
              <w:t>6</w:t>
            </w:r>
            <w:r w:rsidRPr="00BE4D02">
              <w:rPr>
                <w:noProof/>
                <w:webHidden/>
              </w:rPr>
              <w:fldChar w:fldCharType="end"/>
            </w:r>
          </w:hyperlink>
        </w:p>
        <w:p w14:paraId="55EBE0FD" w14:textId="2E535D27" w:rsidR="00BE4D02" w:rsidRPr="00BE4D02" w:rsidRDefault="00BE4D02">
          <w:pPr>
            <w:pStyle w:val="TDC1"/>
            <w:tabs>
              <w:tab w:val="left" w:pos="480"/>
              <w:tab w:val="right" w:leader="dot" w:pos="8828"/>
            </w:tabs>
            <w:rPr>
              <w:rFonts w:eastAsiaTheme="minorEastAsia"/>
              <w:noProof/>
              <w:sz w:val="24"/>
              <w:szCs w:val="24"/>
              <w:lang w:eastAsia="es-CO"/>
            </w:rPr>
          </w:pPr>
          <w:hyperlink w:anchor="_Toc232072816" w:history="1">
            <w:r w:rsidRPr="00BE4D02">
              <w:rPr>
                <w:rStyle w:val="Hipervnculo"/>
                <w:noProof/>
              </w:rPr>
              <w:t>4.</w:t>
            </w:r>
            <w:r w:rsidRPr="00BE4D02">
              <w:rPr>
                <w:rFonts w:eastAsiaTheme="minorEastAsia"/>
                <w:noProof/>
                <w:sz w:val="24"/>
                <w:szCs w:val="24"/>
                <w:lang w:eastAsia="es-CO"/>
              </w:rPr>
              <w:tab/>
            </w:r>
            <w:r w:rsidRPr="00BE4D02">
              <w:rPr>
                <w:rStyle w:val="Hipervnculo"/>
                <w:noProof/>
              </w:rPr>
              <w:t>ALCANCE</w:t>
            </w:r>
            <w:r w:rsidRPr="00BE4D02">
              <w:rPr>
                <w:noProof/>
                <w:webHidden/>
              </w:rPr>
              <w:tab/>
            </w:r>
            <w:r w:rsidRPr="00BE4D02">
              <w:rPr>
                <w:noProof/>
                <w:webHidden/>
              </w:rPr>
              <w:fldChar w:fldCharType="begin"/>
            </w:r>
            <w:r w:rsidRPr="00BE4D02">
              <w:rPr>
                <w:noProof/>
                <w:webHidden/>
              </w:rPr>
              <w:instrText xml:space="preserve"> PAGEREF _Toc232072816 \h </w:instrText>
            </w:r>
            <w:r w:rsidRPr="00BE4D02">
              <w:rPr>
                <w:noProof/>
                <w:webHidden/>
              </w:rPr>
            </w:r>
            <w:r w:rsidRPr="00BE4D02">
              <w:rPr>
                <w:noProof/>
                <w:webHidden/>
              </w:rPr>
              <w:fldChar w:fldCharType="separate"/>
            </w:r>
            <w:r w:rsidRPr="00BE4D02">
              <w:rPr>
                <w:noProof/>
                <w:webHidden/>
              </w:rPr>
              <w:t>7</w:t>
            </w:r>
            <w:r w:rsidRPr="00BE4D02">
              <w:rPr>
                <w:noProof/>
                <w:webHidden/>
              </w:rPr>
              <w:fldChar w:fldCharType="end"/>
            </w:r>
          </w:hyperlink>
        </w:p>
        <w:p w14:paraId="55231AFB" w14:textId="02CE8B05" w:rsidR="00BE4D02" w:rsidRPr="00BE4D02" w:rsidRDefault="00BE4D02">
          <w:pPr>
            <w:pStyle w:val="TDC1"/>
            <w:tabs>
              <w:tab w:val="left" w:pos="480"/>
              <w:tab w:val="right" w:leader="dot" w:pos="8828"/>
            </w:tabs>
            <w:rPr>
              <w:rFonts w:eastAsiaTheme="minorEastAsia"/>
              <w:noProof/>
              <w:sz w:val="24"/>
              <w:szCs w:val="24"/>
              <w:lang w:eastAsia="es-CO"/>
            </w:rPr>
          </w:pPr>
          <w:hyperlink w:anchor="_Toc232072817" w:history="1">
            <w:r w:rsidRPr="00BE4D02">
              <w:rPr>
                <w:rStyle w:val="Hipervnculo"/>
                <w:noProof/>
              </w:rPr>
              <w:t>5.</w:t>
            </w:r>
            <w:r w:rsidRPr="00BE4D02">
              <w:rPr>
                <w:rFonts w:eastAsiaTheme="minorEastAsia"/>
                <w:noProof/>
                <w:sz w:val="24"/>
                <w:szCs w:val="24"/>
                <w:lang w:eastAsia="es-CO"/>
              </w:rPr>
              <w:tab/>
            </w:r>
            <w:r w:rsidRPr="00BE4D02">
              <w:rPr>
                <w:rStyle w:val="Hipervnculo"/>
                <w:noProof/>
              </w:rPr>
              <w:t>DEFINICIONES, ABREVIATURAS Y SIGLAS</w:t>
            </w:r>
            <w:r w:rsidRPr="00BE4D02">
              <w:rPr>
                <w:noProof/>
                <w:webHidden/>
              </w:rPr>
              <w:tab/>
            </w:r>
            <w:r w:rsidRPr="00BE4D02">
              <w:rPr>
                <w:noProof/>
                <w:webHidden/>
              </w:rPr>
              <w:fldChar w:fldCharType="begin"/>
            </w:r>
            <w:r w:rsidRPr="00BE4D02">
              <w:rPr>
                <w:noProof/>
                <w:webHidden/>
              </w:rPr>
              <w:instrText xml:space="preserve"> PAGEREF _Toc232072817 \h </w:instrText>
            </w:r>
            <w:r w:rsidRPr="00BE4D02">
              <w:rPr>
                <w:noProof/>
                <w:webHidden/>
              </w:rPr>
            </w:r>
            <w:r w:rsidRPr="00BE4D02">
              <w:rPr>
                <w:noProof/>
                <w:webHidden/>
              </w:rPr>
              <w:fldChar w:fldCharType="separate"/>
            </w:r>
            <w:r w:rsidRPr="00BE4D02">
              <w:rPr>
                <w:noProof/>
                <w:webHidden/>
              </w:rPr>
              <w:t>7</w:t>
            </w:r>
            <w:r w:rsidRPr="00BE4D02">
              <w:rPr>
                <w:noProof/>
                <w:webHidden/>
              </w:rPr>
              <w:fldChar w:fldCharType="end"/>
            </w:r>
          </w:hyperlink>
        </w:p>
        <w:p w14:paraId="3ECEFD8E" w14:textId="51787435" w:rsidR="00BE4D02" w:rsidRPr="00BE4D02" w:rsidRDefault="00BE4D02">
          <w:pPr>
            <w:pStyle w:val="TDC1"/>
            <w:tabs>
              <w:tab w:val="left" w:pos="480"/>
              <w:tab w:val="right" w:leader="dot" w:pos="8828"/>
            </w:tabs>
            <w:rPr>
              <w:rFonts w:eastAsiaTheme="minorEastAsia"/>
              <w:noProof/>
              <w:sz w:val="24"/>
              <w:szCs w:val="24"/>
              <w:lang w:eastAsia="es-CO"/>
            </w:rPr>
          </w:pPr>
          <w:hyperlink w:anchor="_Toc232072818" w:history="1">
            <w:r w:rsidRPr="00BE4D02">
              <w:rPr>
                <w:rStyle w:val="Hipervnculo"/>
                <w:noProof/>
              </w:rPr>
              <w:t>6.</w:t>
            </w:r>
            <w:r w:rsidRPr="00BE4D02">
              <w:rPr>
                <w:rFonts w:eastAsiaTheme="minorEastAsia"/>
                <w:noProof/>
                <w:sz w:val="24"/>
                <w:szCs w:val="24"/>
                <w:lang w:eastAsia="es-CO"/>
              </w:rPr>
              <w:tab/>
            </w:r>
            <w:r w:rsidRPr="00BE4D02">
              <w:rPr>
                <w:rStyle w:val="Hipervnculo"/>
                <w:noProof/>
              </w:rPr>
              <w:t>MARCO LEGAL</w:t>
            </w:r>
            <w:r w:rsidRPr="00BE4D02">
              <w:rPr>
                <w:noProof/>
                <w:webHidden/>
              </w:rPr>
              <w:tab/>
            </w:r>
            <w:r w:rsidRPr="00BE4D02">
              <w:rPr>
                <w:noProof/>
                <w:webHidden/>
              </w:rPr>
              <w:fldChar w:fldCharType="begin"/>
            </w:r>
            <w:r w:rsidRPr="00BE4D02">
              <w:rPr>
                <w:noProof/>
                <w:webHidden/>
              </w:rPr>
              <w:instrText xml:space="preserve"> PAGEREF _Toc232072818 \h </w:instrText>
            </w:r>
            <w:r w:rsidRPr="00BE4D02">
              <w:rPr>
                <w:noProof/>
                <w:webHidden/>
              </w:rPr>
            </w:r>
            <w:r w:rsidRPr="00BE4D02">
              <w:rPr>
                <w:noProof/>
                <w:webHidden/>
              </w:rPr>
              <w:fldChar w:fldCharType="separate"/>
            </w:r>
            <w:r w:rsidRPr="00BE4D02">
              <w:rPr>
                <w:noProof/>
                <w:webHidden/>
              </w:rPr>
              <w:t>11</w:t>
            </w:r>
            <w:r w:rsidRPr="00BE4D02">
              <w:rPr>
                <w:noProof/>
                <w:webHidden/>
              </w:rPr>
              <w:fldChar w:fldCharType="end"/>
            </w:r>
          </w:hyperlink>
        </w:p>
        <w:p w14:paraId="25E1F96B" w14:textId="7A6CEC93" w:rsidR="00BE4D02" w:rsidRPr="00BE4D02" w:rsidRDefault="00BE4D02">
          <w:pPr>
            <w:pStyle w:val="TDC1"/>
            <w:tabs>
              <w:tab w:val="right" w:leader="dot" w:pos="8828"/>
            </w:tabs>
            <w:rPr>
              <w:rFonts w:eastAsiaTheme="minorEastAsia"/>
              <w:noProof/>
              <w:sz w:val="24"/>
              <w:szCs w:val="24"/>
              <w:lang w:eastAsia="es-CO"/>
            </w:rPr>
          </w:pPr>
          <w:hyperlink w:anchor="_Toc232072819" w:history="1">
            <w:r w:rsidRPr="00BE4D02">
              <w:rPr>
                <w:rStyle w:val="Hipervnculo"/>
                <w:noProof/>
              </w:rPr>
              <w:t>Normas técnicas colombianas</w:t>
            </w:r>
            <w:r w:rsidRPr="00BE4D02">
              <w:rPr>
                <w:noProof/>
                <w:webHidden/>
              </w:rPr>
              <w:tab/>
            </w:r>
            <w:r w:rsidRPr="00BE4D02">
              <w:rPr>
                <w:noProof/>
                <w:webHidden/>
              </w:rPr>
              <w:fldChar w:fldCharType="begin"/>
            </w:r>
            <w:r w:rsidRPr="00BE4D02">
              <w:rPr>
                <w:noProof/>
                <w:webHidden/>
              </w:rPr>
              <w:instrText xml:space="preserve"> PAGEREF _Toc232072819 \h </w:instrText>
            </w:r>
            <w:r w:rsidRPr="00BE4D02">
              <w:rPr>
                <w:noProof/>
                <w:webHidden/>
              </w:rPr>
            </w:r>
            <w:r w:rsidRPr="00BE4D02">
              <w:rPr>
                <w:noProof/>
                <w:webHidden/>
              </w:rPr>
              <w:fldChar w:fldCharType="separate"/>
            </w:r>
            <w:r w:rsidRPr="00BE4D02">
              <w:rPr>
                <w:noProof/>
                <w:webHidden/>
              </w:rPr>
              <w:t>13</w:t>
            </w:r>
            <w:r w:rsidRPr="00BE4D02">
              <w:rPr>
                <w:noProof/>
                <w:webHidden/>
              </w:rPr>
              <w:fldChar w:fldCharType="end"/>
            </w:r>
          </w:hyperlink>
        </w:p>
        <w:p w14:paraId="692A46A0" w14:textId="47CB6181" w:rsidR="00BE4D02" w:rsidRPr="00BE4D02" w:rsidRDefault="00BE4D02">
          <w:pPr>
            <w:pStyle w:val="TDC1"/>
            <w:tabs>
              <w:tab w:val="left" w:pos="480"/>
              <w:tab w:val="right" w:leader="dot" w:pos="8828"/>
            </w:tabs>
            <w:rPr>
              <w:rFonts w:eastAsiaTheme="minorEastAsia"/>
              <w:noProof/>
              <w:sz w:val="24"/>
              <w:szCs w:val="24"/>
              <w:lang w:eastAsia="es-CO"/>
            </w:rPr>
          </w:pPr>
          <w:hyperlink w:anchor="_Toc232072820" w:history="1">
            <w:r w:rsidRPr="00BE4D02">
              <w:rPr>
                <w:rStyle w:val="Hipervnculo"/>
                <w:noProof/>
              </w:rPr>
              <w:t>7.</w:t>
            </w:r>
            <w:r w:rsidRPr="00BE4D02">
              <w:rPr>
                <w:rFonts w:eastAsiaTheme="minorEastAsia"/>
                <w:noProof/>
                <w:sz w:val="24"/>
                <w:szCs w:val="24"/>
                <w:lang w:eastAsia="es-CO"/>
              </w:rPr>
              <w:tab/>
            </w:r>
            <w:r w:rsidRPr="00BE4D02">
              <w:rPr>
                <w:rStyle w:val="Hipervnculo"/>
                <w:noProof/>
              </w:rPr>
              <w:t>INFORMACIÓN GENERAL DE LA ENTIDAD</w:t>
            </w:r>
            <w:r w:rsidRPr="00BE4D02">
              <w:rPr>
                <w:noProof/>
                <w:webHidden/>
              </w:rPr>
              <w:tab/>
            </w:r>
            <w:r w:rsidRPr="00BE4D02">
              <w:rPr>
                <w:noProof/>
                <w:webHidden/>
              </w:rPr>
              <w:fldChar w:fldCharType="begin"/>
            </w:r>
            <w:r w:rsidRPr="00BE4D02">
              <w:rPr>
                <w:noProof/>
                <w:webHidden/>
              </w:rPr>
              <w:instrText xml:space="preserve"> PAGEREF _Toc232072820 \h </w:instrText>
            </w:r>
            <w:r w:rsidRPr="00BE4D02">
              <w:rPr>
                <w:noProof/>
                <w:webHidden/>
              </w:rPr>
            </w:r>
            <w:r w:rsidRPr="00BE4D02">
              <w:rPr>
                <w:noProof/>
                <w:webHidden/>
              </w:rPr>
              <w:fldChar w:fldCharType="separate"/>
            </w:r>
            <w:r w:rsidRPr="00BE4D02">
              <w:rPr>
                <w:noProof/>
                <w:webHidden/>
              </w:rPr>
              <w:t>13</w:t>
            </w:r>
            <w:r w:rsidRPr="00BE4D02">
              <w:rPr>
                <w:noProof/>
                <w:webHidden/>
              </w:rPr>
              <w:fldChar w:fldCharType="end"/>
            </w:r>
          </w:hyperlink>
        </w:p>
        <w:p w14:paraId="15E45047" w14:textId="204951F4" w:rsidR="00BE4D02" w:rsidRPr="00BE4D02" w:rsidRDefault="00BE4D02">
          <w:pPr>
            <w:pStyle w:val="TDC1"/>
            <w:tabs>
              <w:tab w:val="left" w:pos="720"/>
              <w:tab w:val="right" w:leader="dot" w:pos="8828"/>
            </w:tabs>
            <w:rPr>
              <w:rFonts w:eastAsiaTheme="minorEastAsia"/>
              <w:noProof/>
              <w:sz w:val="24"/>
              <w:szCs w:val="24"/>
              <w:lang w:eastAsia="es-CO"/>
            </w:rPr>
          </w:pPr>
          <w:hyperlink w:anchor="_Toc232072821" w:history="1">
            <w:r w:rsidRPr="00BE4D02">
              <w:rPr>
                <w:rStyle w:val="Hipervnculo"/>
                <w:noProof/>
              </w:rPr>
              <w:t>7.1.</w:t>
            </w:r>
            <w:r w:rsidRPr="00BE4D02">
              <w:rPr>
                <w:rFonts w:eastAsiaTheme="minorEastAsia"/>
                <w:noProof/>
                <w:sz w:val="24"/>
                <w:szCs w:val="24"/>
                <w:lang w:eastAsia="es-CO"/>
              </w:rPr>
              <w:tab/>
            </w:r>
            <w:r w:rsidRPr="00BE4D02">
              <w:rPr>
                <w:rStyle w:val="Hipervnculo"/>
                <w:noProof/>
              </w:rPr>
              <w:t>Identificación de la organización</w:t>
            </w:r>
            <w:r w:rsidRPr="00BE4D02">
              <w:rPr>
                <w:noProof/>
                <w:webHidden/>
              </w:rPr>
              <w:tab/>
            </w:r>
            <w:r w:rsidRPr="00BE4D02">
              <w:rPr>
                <w:noProof/>
                <w:webHidden/>
              </w:rPr>
              <w:fldChar w:fldCharType="begin"/>
            </w:r>
            <w:r w:rsidRPr="00BE4D02">
              <w:rPr>
                <w:noProof/>
                <w:webHidden/>
              </w:rPr>
              <w:instrText xml:space="preserve"> PAGEREF _Toc232072821 \h </w:instrText>
            </w:r>
            <w:r w:rsidRPr="00BE4D02">
              <w:rPr>
                <w:noProof/>
                <w:webHidden/>
              </w:rPr>
            </w:r>
            <w:r w:rsidRPr="00BE4D02">
              <w:rPr>
                <w:noProof/>
                <w:webHidden/>
              </w:rPr>
              <w:fldChar w:fldCharType="separate"/>
            </w:r>
            <w:r w:rsidRPr="00BE4D02">
              <w:rPr>
                <w:noProof/>
                <w:webHidden/>
              </w:rPr>
              <w:t>13</w:t>
            </w:r>
            <w:r w:rsidRPr="00BE4D02">
              <w:rPr>
                <w:noProof/>
                <w:webHidden/>
              </w:rPr>
              <w:fldChar w:fldCharType="end"/>
            </w:r>
          </w:hyperlink>
        </w:p>
        <w:p w14:paraId="72E879B3" w14:textId="3888D9BF" w:rsidR="00BE4D02" w:rsidRPr="00BE4D02" w:rsidRDefault="00BE4D02">
          <w:pPr>
            <w:pStyle w:val="TDC1"/>
            <w:tabs>
              <w:tab w:val="left" w:pos="720"/>
              <w:tab w:val="right" w:leader="dot" w:pos="8828"/>
            </w:tabs>
            <w:rPr>
              <w:rFonts w:eastAsiaTheme="minorEastAsia"/>
              <w:noProof/>
              <w:sz w:val="24"/>
              <w:szCs w:val="24"/>
              <w:lang w:eastAsia="es-CO"/>
            </w:rPr>
          </w:pPr>
          <w:hyperlink w:anchor="_Toc232072822" w:history="1">
            <w:r w:rsidRPr="00BE4D02">
              <w:rPr>
                <w:rStyle w:val="Hipervnculo"/>
                <w:noProof/>
              </w:rPr>
              <w:t>7.2.</w:t>
            </w:r>
            <w:r w:rsidRPr="00BE4D02">
              <w:rPr>
                <w:rFonts w:eastAsiaTheme="minorEastAsia"/>
                <w:noProof/>
                <w:sz w:val="24"/>
                <w:szCs w:val="24"/>
                <w:lang w:eastAsia="es-CO"/>
              </w:rPr>
              <w:tab/>
            </w:r>
            <w:r w:rsidRPr="00BE4D02">
              <w:rPr>
                <w:rStyle w:val="Hipervnculo"/>
                <w:noProof/>
              </w:rPr>
              <w:t>Ubicación urbana</w:t>
            </w:r>
            <w:r w:rsidRPr="00BE4D02">
              <w:rPr>
                <w:noProof/>
                <w:webHidden/>
              </w:rPr>
              <w:tab/>
            </w:r>
            <w:r w:rsidRPr="00BE4D02">
              <w:rPr>
                <w:noProof/>
                <w:webHidden/>
              </w:rPr>
              <w:fldChar w:fldCharType="begin"/>
            </w:r>
            <w:r w:rsidRPr="00BE4D02">
              <w:rPr>
                <w:noProof/>
                <w:webHidden/>
              </w:rPr>
              <w:instrText xml:space="preserve"> PAGEREF _Toc232072822 \h </w:instrText>
            </w:r>
            <w:r w:rsidRPr="00BE4D02">
              <w:rPr>
                <w:noProof/>
                <w:webHidden/>
              </w:rPr>
            </w:r>
            <w:r w:rsidRPr="00BE4D02">
              <w:rPr>
                <w:noProof/>
                <w:webHidden/>
              </w:rPr>
              <w:fldChar w:fldCharType="separate"/>
            </w:r>
            <w:r w:rsidRPr="00BE4D02">
              <w:rPr>
                <w:noProof/>
                <w:webHidden/>
              </w:rPr>
              <w:t>14</w:t>
            </w:r>
            <w:r w:rsidRPr="00BE4D02">
              <w:rPr>
                <w:noProof/>
                <w:webHidden/>
              </w:rPr>
              <w:fldChar w:fldCharType="end"/>
            </w:r>
          </w:hyperlink>
        </w:p>
        <w:p w14:paraId="5B91B3EC" w14:textId="7519E959" w:rsidR="00BE4D02" w:rsidRPr="00BE4D02" w:rsidRDefault="00BE4D02">
          <w:pPr>
            <w:pStyle w:val="TDC1"/>
            <w:tabs>
              <w:tab w:val="left" w:pos="480"/>
              <w:tab w:val="right" w:leader="dot" w:pos="8828"/>
            </w:tabs>
            <w:rPr>
              <w:rFonts w:eastAsiaTheme="minorEastAsia"/>
              <w:noProof/>
              <w:sz w:val="24"/>
              <w:szCs w:val="24"/>
              <w:lang w:eastAsia="es-CO"/>
            </w:rPr>
          </w:pPr>
          <w:hyperlink w:anchor="_Toc232072823" w:history="1">
            <w:r w:rsidRPr="00BE4D02">
              <w:rPr>
                <w:rStyle w:val="Hipervnculo"/>
                <w:noProof/>
              </w:rPr>
              <w:t>8.</w:t>
            </w:r>
            <w:r w:rsidRPr="00BE4D02">
              <w:rPr>
                <w:rFonts w:eastAsiaTheme="minorEastAsia"/>
                <w:noProof/>
                <w:sz w:val="24"/>
                <w:szCs w:val="24"/>
                <w:lang w:eastAsia="es-CO"/>
              </w:rPr>
              <w:tab/>
            </w:r>
            <w:r w:rsidRPr="00BE4D02">
              <w:rPr>
                <w:rStyle w:val="Hipervnculo"/>
                <w:noProof/>
              </w:rPr>
              <w:t>INVENTARIO</w:t>
            </w:r>
            <w:r w:rsidRPr="00BE4D02">
              <w:rPr>
                <w:noProof/>
                <w:webHidden/>
              </w:rPr>
              <w:tab/>
            </w:r>
            <w:r w:rsidRPr="00BE4D02">
              <w:rPr>
                <w:noProof/>
                <w:webHidden/>
              </w:rPr>
              <w:fldChar w:fldCharType="begin"/>
            </w:r>
            <w:r w:rsidRPr="00BE4D02">
              <w:rPr>
                <w:noProof/>
                <w:webHidden/>
              </w:rPr>
              <w:instrText xml:space="preserve"> PAGEREF _Toc232072823 \h </w:instrText>
            </w:r>
            <w:r w:rsidRPr="00BE4D02">
              <w:rPr>
                <w:noProof/>
                <w:webHidden/>
              </w:rPr>
            </w:r>
            <w:r w:rsidRPr="00BE4D02">
              <w:rPr>
                <w:noProof/>
                <w:webHidden/>
              </w:rPr>
              <w:fldChar w:fldCharType="separate"/>
            </w:r>
            <w:r w:rsidRPr="00BE4D02">
              <w:rPr>
                <w:noProof/>
                <w:webHidden/>
              </w:rPr>
              <w:t>14</w:t>
            </w:r>
            <w:r w:rsidRPr="00BE4D02">
              <w:rPr>
                <w:noProof/>
                <w:webHidden/>
              </w:rPr>
              <w:fldChar w:fldCharType="end"/>
            </w:r>
          </w:hyperlink>
        </w:p>
        <w:p w14:paraId="7FB05426" w14:textId="47043ACF" w:rsidR="00BE4D02" w:rsidRPr="00BE4D02" w:rsidRDefault="00BE4D02">
          <w:pPr>
            <w:pStyle w:val="TDC1"/>
            <w:tabs>
              <w:tab w:val="left" w:pos="720"/>
              <w:tab w:val="right" w:leader="dot" w:pos="8828"/>
            </w:tabs>
            <w:rPr>
              <w:rFonts w:eastAsiaTheme="minorEastAsia"/>
              <w:noProof/>
              <w:sz w:val="24"/>
              <w:szCs w:val="24"/>
              <w:lang w:eastAsia="es-CO"/>
            </w:rPr>
          </w:pPr>
          <w:hyperlink w:anchor="_Toc232072824" w:history="1">
            <w:r w:rsidRPr="00BE4D02">
              <w:rPr>
                <w:rStyle w:val="Hipervnculo"/>
                <w:noProof/>
              </w:rPr>
              <w:t>8.1.</w:t>
            </w:r>
            <w:r w:rsidRPr="00BE4D02">
              <w:rPr>
                <w:rFonts w:eastAsiaTheme="minorEastAsia"/>
                <w:noProof/>
                <w:sz w:val="24"/>
                <w:szCs w:val="24"/>
                <w:lang w:eastAsia="es-CO"/>
              </w:rPr>
              <w:tab/>
            </w:r>
            <w:r w:rsidRPr="00BE4D02">
              <w:rPr>
                <w:rStyle w:val="Hipervnculo"/>
                <w:noProof/>
              </w:rPr>
              <w:t>Instalaciones especiales e inventario de recursos</w:t>
            </w:r>
            <w:r w:rsidRPr="00BE4D02">
              <w:rPr>
                <w:noProof/>
                <w:webHidden/>
              </w:rPr>
              <w:tab/>
            </w:r>
            <w:r w:rsidRPr="00BE4D02">
              <w:rPr>
                <w:noProof/>
                <w:webHidden/>
              </w:rPr>
              <w:fldChar w:fldCharType="begin"/>
            </w:r>
            <w:r w:rsidRPr="00BE4D02">
              <w:rPr>
                <w:noProof/>
                <w:webHidden/>
              </w:rPr>
              <w:instrText xml:space="preserve"> PAGEREF _Toc232072824 \h </w:instrText>
            </w:r>
            <w:r w:rsidRPr="00BE4D02">
              <w:rPr>
                <w:noProof/>
                <w:webHidden/>
              </w:rPr>
            </w:r>
            <w:r w:rsidRPr="00BE4D02">
              <w:rPr>
                <w:noProof/>
                <w:webHidden/>
              </w:rPr>
              <w:fldChar w:fldCharType="separate"/>
            </w:r>
            <w:r w:rsidRPr="00BE4D02">
              <w:rPr>
                <w:noProof/>
                <w:webHidden/>
              </w:rPr>
              <w:t>14</w:t>
            </w:r>
            <w:r w:rsidRPr="00BE4D02">
              <w:rPr>
                <w:noProof/>
                <w:webHidden/>
              </w:rPr>
              <w:fldChar w:fldCharType="end"/>
            </w:r>
          </w:hyperlink>
        </w:p>
        <w:p w14:paraId="2A9939D4" w14:textId="22FFAC88" w:rsidR="00BE4D02" w:rsidRPr="00BE4D02" w:rsidRDefault="00BE4D02">
          <w:pPr>
            <w:pStyle w:val="TDC1"/>
            <w:tabs>
              <w:tab w:val="left" w:pos="720"/>
              <w:tab w:val="right" w:leader="dot" w:pos="8828"/>
            </w:tabs>
            <w:rPr>
              <w:rFonts w:eastAsiaTheme="minorEastAsia"/>
              <w:noProof/>
              <w:sz w:val="24"/>
              <w:szCs w:val="24"/>
              <w:lang w:eastAsia="es-CO"/>
            </w:rPr>
          </w:pPr>
          <w:hyperlink w:anchor="_Toc232072825" w:history="1">
            <w:r w:rsidRPr="00BE4D02">
              <w:rPr>
                <w:rStyle w:val="Hipervnculo"/>
                <w:noProof/>
              </w:rPr>
              <w:t>8.2.</w:t>
            </w:r>
            <w:r w:rsidRPr="00BE4D02">
              <w:rPr>
                <w:rFonts w:eastAsiaTheme="minorEastAsia"/>
                <w:noProof/>
                <w:sz w:val="24"/>
                <w:szCs w:val="24"/>
                <w:lang w:eastAsia="es-CO"/>
              </w:rPr>
              <w:tab/>
            </w:r>
            <w:r w:rsidRPr="00BE4D02">
              <w:rPr>
                <w:rStyle w:val="Hipervnculo"/>
                <w:noProof/>
              </w:rPr>
              <w:t>Inventario Recursos Internos Actuales</w:t>
            </w:r>
            <w:r w:rsidRPr="00BE4D02">
              <w:rPr>
                <w:noProof/>
                <w:webHidden/>
              </w:rPr>
              <w:tab/>
            </w:r>
            <w:r w:rsidRPr="00BE4D02">
              <w:rPr>
                <w:noProof/>
                <w:webHidden/>
              </w:rPr>
              <w:fldChar w:fldCharType="begin"/>
            </w:r>
            <w:r w:rsidRPr="00BE4D02">
              <w:rPr>
                <w:noProof/>
                <w:webHidden/>
              </w:rPr>
              <w:instrText xml:space="preserve"> PAGEREF _Toc232072825 \h </w:instrText>
            </w:r>
            <w:r w:rsidRPr="00BE4D02">
              <w:rPr>
                <w:noProof/>
                <w:webHidden/>
              </w:rPr>
            </w:r>
            <w:r w:rsidRPr="00BE4D02">
              <w:rPr>
                <w:noProof/>
                <w:webHidden/>
              </w:rPr>
              <w:fldChar w:fldCharType="separate"/>
            </w:r>
            <w:r w:rsidRPr="00BE4D02">
              <w:rPr>
                <w:noProof/>
                <w:webHidden/>
              </w:rPr>
              <w:t>15</w:t>
            </w:r>
            <w:r w:rsidRPr="00BE4D02">
              <w:rPr>
                <w:noProof/>
                <w:webHidden/>
              </w:rPr>
              <w:fldChar w:fldCharType="end"/>
            </w:r>
          </w:hyperlink>
        </w:p>
        <w:p w14:paraId="534C55F4" w14:textId="74854A7D" w:rsidR="00BE4D02" w:rsidRPr="00BE4D02" w:rsidRDefault="00BE4D02">
          <w:pPr>
            <w:pStyle w:val="TDC1"/>
            <w:tabs>
              <w:tab w:val="left" w:pos="720"/>
              <w:tab w:val="right" w:leader="dot" w:pos="8828"/>
            </w:tabs>
            <w:rPr>
              <w:rFonts w:eastAsiaTheme="minorEastAsia"/>
              <w:noProof/>
              <w:sz w:val="24"/>
              <w:szCs w:val="24"/>
              <w:lang w:eastAsia="es-CO"/>
            </w:rPr>
          </w:pPr>
          <w:hyperlink w:anchor="_Toc232072826" w:history="1">
            <w:r w:rsidRPr="00BE4D02">
              <w:rPr>
                <w:rStyle w:val="Hipervnculo"/>
                <w:noProof/>
              </w:rPr>
              <w:t>8.3.</w:t>
            </w:r>
            <w:r w:rsidRPr="00BE4D02">
              <w:rPr>
                <w:rFonts w:eastAsiaTheme="minorEastAsia"/>
                <w:noProof/>
                <w:sz w:val="24"/>
                <w:szCs w:val="24"/>
                <w:lang w:eastAsia="es-CO"/>
              </w:rPr>
              <w:tab/>
            </w:r>
            <w:r w:rsidRPr="00BE4D02">
              <w:rPr>
                <w:rStyle w:val="Hipervnculo"/>
                <w:noProof/>
              </w:rPr>
              <w:t>Inventario Recursos Externos Actuales</w:t>
            </w:r>
            <w:r w:rsidRPr="00BE4D02">
              <w:rPr>
                <w:noProof/>
                <w:webHidden/>
              </w:rPr>
              <w:tab/>
            </w:r>
            <w:r w:rsidRPr="00BE4D02">
              <w:rPr>
                <w:noProof/>
                <w:webHidden/>
              </w:rPr>
              <w:fldChar w:fldCharType="begin"/>
            </w:r>
            <w:r w:rsidRPr="00BE4D02">
              <w:rPr>
                <w:noProof/>
                <w:webHidden/>
              </w:rPr>
              <w:instrText xml:space="preserve"> PAGEREF _Toc232072826 \h </w:instrText>
            </w:r>
            <w:r w:rsidRPr="00BE4D02">
              <w:rPr>
                <w:noProof/>
                <w:webHidden/>
              </w:rPr>
            </w:r>
            <w:r w:rsidRPr="00BE4D02">
              <w:rPr>
                <w:noProof/>
                <w:webHidden/>
              </w:rPr>
              <w:fldChar w:fldCharType="separate"/>
            </w:r>
            <w:r w:rsidRPr="00BE4D02">
              <w:rPr>
                <w:noProof/>
                <w:webHidden/>
              </w:rPr>
              <w:t>16</w:t>
            </w:r>
            <w:r w:rsidRPr="00BE4D02">
              <w:rPr>
                <w:noProof/>
                <w:webHidden/>
              </w:rPr>
              <w:fldChar w:fldCharType="end"/>
            </w:r>
          </w:hyperlink>
        </w:p>
        <w:p w14:paraId="328A469C" w14:textId="4429B3A1" w:rsidR="00BE4D02" w:rsidRPr="00BE4D02" w:rsidRDefault="00BE4D02">
          <w:pPr>
            <w:pStyle w:val="TDC1"/>
            <w:tabs>
              <w:tab w:val="left" w:pos="720"/>
              <w:tab w:val="right" w:leader="dot" w:pos="8828"/>
            </w:tabs>
            <w:rPr>
              <w:rFonts w:eastAsiaTheme="minorEastAsia"/>
              <w:noProof/>
              <w:sz w:val="24"/>
              <w:szCs w:val="24"/>
              <w:lang w:eastAsia="es-CO"/>
            </w:rPr>
          </w:pPr>
          <w:hyperlink w:anchor="_Toc232072827" w:history="1">
            <w:r w:rsidRPr="00BE4D02">
              <w:rPr>
                <w:rStyle w:val="Hipervnculo"/>
                <w:noProof/>
              </w:rPr>
              <w:t>8.4.</w:t>
            </w:r>
            <w:r w:rsidRPr="00BE4D02">
              <w:rPr>
                <w:rFonts w:eastAsiaTheme="minorEastAsia"/>
                <w:noProof/>
                <w:sz w:val="24"/>
                <w:szCs w:val="24"/>
                <w:lang w:eastAsia="es-CO"/>
              </w:rPr>
              <w:tab/>
            </w:r>
            <w:r w:rsidRPr="00BE4D02">
              <w:rPr>
                <w:rStyle w:val="Hipervnculo"/>
                <w:noProof/>
              </w:rPr>
              <w:t>Red asistencial para la atención de emergencias médicas</w:t>
            </w:r>
            <w:r w:rsidRPr="00BE4D02">
              <w:rPr>
                <w:noProof/>
                <w:webHidden/>
              </w:rPr>
              <w:tab/>
            </w:r>
            <w:r w:rsidRPr="00BE4D02">
              <w:rPr>
                <w:noProof/>
                <w:webHidden/>
              </w:rPr>
              <w:fldChar w:fldCharType="begin"/>
            </w:r>
            <w:r w:rsidRPr="00BE4D02">
              <w:rPr>
                <w:noProof/>
                <w:webHidden/>
              </w:rPr>
              <w:instrText xml:space="preserve"> PAGEREF _Toc232072827 \h </w:instrText>
            </w:r>
            <w:r w:rsidRPr="00BE4D02">
              <w:rPr>
                <w:noProof/>
                <w:webHidden/>
              </w:rPr>
            </w:r>
            <w:r w:rsidRPr="00BE4D02">
              <w:rPr>
                <w:noProof/>
                <w:webHidden/>
              </w:rPr>
              <w:fldChar w:fldCharType="separate"/>
            </w:r>
            <w:r w:rsidRPr="00BE4D02">
              <w:rPr>
                <w:noProof/>
                <w:webHidden/>
              </w:rPr>
              <w:t>16</w:t>
            </w:r>
            <w:r w:rsidRPr="00BE4D02">
              <w:rPr>
                <w:noProof/>
                <w:webHidden/>
              </w:rPr>
              <w:fldChar w:fldCharType="end"/>
            </w:r>
          </w:hyperlink>
        </w:p>
        <w:p w14:paraId="7DC3A7C2" w14:textId="4F802593" w:rsidR="00BE4D02" w:rsidRPr="00BE4D02" w:rsidRDefault="00BE4D02">
          <w:pPr>
            <w:pStyle w:val="TDC1"/>
            <w:tabs>
              <w:tab w:val="left" w:pos="480"/>
              <w:tab w:val="right" w:leader="dot" w:pos="8828"/>
            </w:tabs>
            <w:rPr>
              <w:rFonts w:eastAsiaTheme="minorEastAsia"/>
              <w:noProof/>
              <w:sz w:val="24"/>
              <w:szCs w:val="24"/>
              <w:lang w:eastAsia="es-CO"/>
            </w:rPr>
          </w:pPr>
          <w:hyperlink w:anchor="_Toc232072828" w:history="1">
            <w:r w:rsidRPr="00BE4D02">
              <w:rPr>
                <w:rStyle w:val="Hipervnculo"/>
                <w:noProof/>
              </w:rPr>
              <w:t>9.</w:t>
            </w:r>
            <w:r w:rsidRPr="00BE4D02">
              <w:rPr>
                <w:rFonts w:eastAsiaTheme="minorEastAsia"/>
                <w:noProof/>
                <w:sz w:val="24"/>
                <w:szCs w:val="24"/>
                <w:lang w:eastAsia="es-CO"/>
              </w:rPr>
              <w:tab/>
            </w:r>
            <w:r w:rsidRPr="00BE4D02">
              <w:rPr>
                <w:rStyle w:val="Hipervnculo"/>
                <w:noProof/>
              </w:rPr>
              <w:t>ANALISIS DE AMENAZAS Y DETERMINACIÓN DE LA VULNERABILIDAD</w:t>
            </w:r>
            <w:r w:rsidRPr="00BE4D02">
              <w:rPr>
                <w:noProof/>
                <w:webHidden/>
              </w:rPr>
              <w:tab/>
            </w:r>
            <w:r w:rsidRPr="00BE4D02">
              <w:rPr>
                <w:noProof/>
                <w:webHidden/>
              </w:rPr>
              <w:fldChar w:fldCharType="begin"/>
            </w:r>
            <w:r w:rsidRPr="00BE4D02">
              <w:rPr>
                <w:noProof/>
                <w:webHidden/>
              </w:rPr>
              <w:instrText xml:space="preserve"> PAGEREF _Toc232072828 \h </w:instrText>
            </w:r>
            <w:r w:rsidRPr="00BE4D02">
              <w:rPr>
                <w:noProof/>
                <w:webHidden/>
              </w:rPr>
            </w:r>
            <w:r w:rsidRPr="00BE4D02">
              <w:rPr>
                <w:noProof/>
                <w:webHidden/>
              </w:rPr>
              <w:fldChar w:fldCharType="separate"/>
            </w:r>
            <w:r w:rsidRPr="00BE4D02">
              <w:rPr>
                <w:noProof/>
                <w:webHidden/>
              </w:rPr>
              <w:t>17</w:t>
            </w:r>
            <w:r w:rsidRPr="00BE4D02">
              <w:rPr>
                <w:noProof/>
                <w:webHidden/>
              </w:rPr>
              <w:fldChar w:fldCharType="end"/>
            </w:r>
          </w:hyperlink>
        </w:p>
        <w:p w14:paraId="5607BC8E" w14:textId="47DEF1A2" w:rsidR="00BE4D02" w:rsidRPr="00BE4D02" w:rsidRDefault="00BE4D02">
          <w:pPr>
            <w:pStyle w:val="TDC1"/>
            <w:tabs>
              <w:tab w:val="left" w:pos="720"/>
              <w:tab w:val="right" w:leader="dot" w:pos="8828"/>
            </w:tabs>
            <w:rPr>
              <w:rFonts w:eastAsiaTheme="minorEastAsia"/>
              <w:noProof/>
              <w:sz w:val="24"/>
              <w:szCs w:val="24"/>
              <w:lang w:eastAsia="es-CO"/>
            </w:rPr>
          </w:pPr>
          <w:hyperlink w:anchor="_Toc232072829" w:history="1">
            <w:r w:rsidRPr="00BE4D02">
              <w:rPr>
                <w:rStyle w:val="Hipervnculo"/>
                <w:noProof/>
              </w:rPr>
              <w:t>9.1.</w:t>
            </w:r>
            <w:r w:rsidRPr="00BE4D02">
              <w:rPr>
                <w:rFonts w:eastAsiaTheme="minorEastAsia"/>
                <w:noProof/>
                <w:sz w:val="24"/>
                <w:szCs w:val="24"/>
                <w:lang w:eastAsia="es-CO"/>
              </w:rPr>
              <w:tab/>
            </w:r>
            <w:r w:rsidRPr="00BE4D02">
              <w:rPr>
                <w:rStyle w:val="Hipervnculo"/>
                <w:noProof/>
              </w:rPr>
              <w:t>Identificación de amenazas</w:t>
            </w:r>
            <w:r w:rsidRPr="00BE4D02">
              <w:rPr>
                <w:noProof/>
                <w:webHidden/>
              </w:rPr>
              <w:tab/>
            </w:r>
            <w:r w:rsidRPr="00BE4D02">
              <w:rPr>
                <w:noProof/>
                <w:webHidden/>
              </w:rPr>
              <w:fldChar w:fldCharType="begin"/>
            </w:r>
            <w:r w:rsidRPr="00BE4D02">
              <w:rPr>
                <w:noProof/>
                <w:webHidden/>
              </w:rPr>
              <w:instrText xml:space="preserve"> PAGEREF _Toc232072829 \h </w:instrText>
            </w:r>
            <w:r w:rsidRPr="00BE4D02">
              <w:rPr>
                <w:noProof/>
                <w:webHidden/>
              </w:rPr>
            </w:r>
            <w:r w:rsidRPr="00BE4D02">
              <w:rPr>
                <w:noProof/>
                <w:webHidden/>
              </w:rPr>
              <w:fldChar w:fldCharType="separate"/>
            </w:r>
            <w:r w:rsidRPr="00BE4D02">
              <w:rPr>
                <w:noProof/>
                <w:webHidden/>
              </w:rPr>
              <w:t>18</w:t>
            </w:r>
            <w:r w:rsidRPr="00BE4D02">
              <w:rPr>
                <w:noProof/>
                <w:webHidden/>
              </w:rPr>
              <w:fldChar w:fldCharType="end"/>
            </w:r>
          </w:hyperlink>
        </w:p>
        <w:p w14:paraId="01D96FD4" w14:textId="4ED52E0E" w:rsidR="00BE4D02" w:rsidRPr="00BE4D02" w:rsidRDefault="00BE4D02">
          <w:pPr>
            <w:pStyle w:val="TDC1"/>
            <w:tabs>
              <w:tab w:val="left" w:pos="720"/>
              <w:tab w:val="right" w:leader="dot" w:pos="8828"/>
            </w:tabs>
            <w:rPr>
              <w:rFonts w:eastAsiaTheme="minorEastAsia"/>
              <w:noProof/>
              <w:sz w:val="24"/>
              <w:szCs w:val="24"/>
              <w:lang w:eastAsia="es-CO"/>
            </w:rPr>
          </w:pPr>
          <w:hyperlink w:anchor="_Toc232072830" w:history="1">
            <w:r w:rsidRPr="00BE4D02">
              <w:rPr>
                <w:rStyle w:val="Hipervnculo"/>
                <w:noProof/>
              </w:rPr>
              <w:t>9.2.</w:t>
            </w:r>
            <w:r w:rsidRPr="00BE4D02">
              <w:rPr>
                <w:rFonts w:eastAsiaTheme="minorEastAsia"/>
                <w:noProof/>
                <w:sz w:val="24"/>
                <w:szCs w:val="24"/>
                <w:lang w:eastAsia="es-CO"/>
              </w:rPr>
              <w:tab/>
            </w:r>
            <w:r w:rsidRPr="00BE4D02">
              <w:rPr>
                <w:rStyle w:val="Hipervnculo"/>
                <w:noProof/>
              </w:rPr>
              <w:t>Análisis del Riesgo (Análisis de vulnerabilidad).</w:t>
            </w:r>
            <w:r w:rsidRPr="00BE4D02">
              <w:rPr>
                <w:noProof/>
                <w:webHidden/>
              </w:rPr>
              <w:tab/>
            </w:r>
            <w:r w:rsidRPr="00BE4D02">
              <w:rPr>
                <w:noProof/>
                <w:webHidden/>
              </w:rPr>
              <w:fldChar w:fldCharType="begin"/>
            </w:r>
            <w:r w:rsidRPr="00BE4D02">
              <w:rPr>
                <w:noProof/>
                <w:webHidden/>
              </w:rPr>
              <w:instrText xml:space="preserve"> PAGEREF _Toc232072830 \h </w:instrText>
            </w:r>
            <w:r w:rsidRPr="00BE4D02">
              <w:rPr>
                <w:noProof/>
                <w:webHidden/>
              </w:rPr>
            </w:r>
            <w:r w:rsidRPr="00BE4D02">
              <w:rPr>
                <w:noProof/>
                <w:webHidden/>
              </w:rPr>
              <w:fldChar w:fldCharType="separate"/>
            </w:r>
            <w:r w:rsidRPr="00BE4D02">
              <w:rPr>
                <w:noProof/>
                <w:webHidden/>
              </w:rPr>
              <w:t>18</w:t>
            </w:r>
            <w:r w:rsidRPr="00BE4D02">
              <w:rPr>
                <w:noProof/>
                <w:webHidden/>
              </w:rPr>
              <w:fldChar w:fldCharType="end"/>
            </w:r>
          </w:hyperlink>
        </w:p>
        <w:p w14:paraId="0DA3BC22" w14:textId="40BC2AF6" w:rsidR="00BE4D02" w:rsidRPr="00BE4D02" w:rsidRDefault="00BE4D02">
          <w:pPr>
            <w:pStyle w:val="TDC1"/>
            <w:tabs>
              <w:tab w:val="left" w:pos="960"/>
              <w:tab w:val="right" w:leader="dot" w:pos="8828"/>
            </w:tabs>
            <w:rPr>
              <w:rFonts w:eastAsiaTheme="minorEastAsia"/>
              <w:noProof/>
              <w:sz w:val="24"/>
              <w:szCs w:val="24"/>
              <w:lang w:eastAsia="es-CO"/>
            </w:rPr>
          </w:pPr>
          <w:hyperlink w:anchor="_Toc232072831" w:history="1">
            <w:r w:rsidRPr="00BE4D02">
              <w:rPr>
                <w:rStyle w:val="Hipervnculo"/>
                <w:noProof/>
              </w:rPr>
              <w:t>9.2.1.</w:t>
            </w:r>
            <w:r w:rsidRPr="00BE4D02">
              <w:rPr>
                <w:rFonts w:eastAsiaTheme="minorEastAsia"/>
                <w:noProof/>
                <w:sz w:val="24"/>
                <w:szCs w:val="24"/>
                <w:lang w:eastAsia="es-CO"/>
              </w:rPr>
              <w:tab/>
            </w:r>
            <w:r w:rsidRPr="00BE4D02">
              <w:rPr>
                <w:rStyle w:val="Hipervnculo"/>
                <w:noProof/>
              </w:rPr>
              <w:t>Metodología Análisis de Amenazas</w:t>
            </w:r>
            <w:r w:rsidRPr="00BE4D02">
              <w:rPr>
                <w:noProof/>
                <w:webHidden/>
              </w:rPr>
              <w:tab/>
            </w:r>
            <w:r w:rsidRPr="00BE4D02">
              <w:rPr>
                <w:noProof/>
                <w:webHidden/>
              </w:rPr>
              <w:fldChar w:fldCharType="begin"/>
            </w:r>
            <w:r w:rsidRPr="00BE4D02">
              <w:rPr>
                <w:noProof/>
                <w:webHidden/>
              </w:rPr>
              <w:instrText xml:space="preserve"> PAGEREF _Toc232072831 \h </w:instrText>
            </w:r>
            <w:r w:rsidRPr="00BE4D02">
              <w:rPr>
                <w:noProof/>
                <w:webHidden/>
              </w:rPr>
            </w:r>
            <w:r w:rsidRPr="00BE4D02">
              <w:rPr>
                <w:noProof/>
                <w:webHidden/>
              </w:rPr>
              <w:fldChar w:fldCharType="separate"/>
            </w:r>
            <w:r w:rsidRPr="00BE4D02">
              <w:rPr>
                <w:noProof/>
                <w:webHidden/>
              </w:rPr>
              <w:t>20</w:t>
            </w:r>
            <w:r w:rsidRPr="00BE4D02">
              <w:rPr>
                <w:noProof/>
                <w:webHidden/>
              </w:rPr>
              <w:fldChar w:fldCharType="end"/>
            </w:r>
          </w:hyperlink>
        </w:p>
        <w:p w14:paraId="5D752CF5" w14:textId="71BCBB8B" w:rsidR="00BE4D02" w:rsidRPr="00BE4D02" w:rsidRDefault="00BE4D02">
          <w:pPr>
            <w:pStyle w:val="TDC1"/>
            <w:tabs>
              <w:tab w:val="left" w:pos="960"/>
              <w:tab w:val="right" w:leader="dot" w:pos="8828"/>
            </w:tabs>
            <w:rPr>
              <w:rFonts w:eastAsiaTheme="minorEastAsia"/>
              <w:noProof/>
              <w:sz w:val="24"/>
              <w:szCs w:val="24"/>
              <w:lang w:eastAsia="es-CO"/>
            </w:rPr>
          </w:pPr>
          <w:hyperlink w:anchor="_Toc232072832" w:history="1">
            <w:r w:rsidRPr="00BE4D02">
              <w:rPr>
                <w:rStyle w:val="Hipervnculo"/>
                <w:noProof/>
              </w:rPr>
              <w:t>9.2.2.</w:t>
            </w:r>
            <w:r w:rsidRPr="00BE4D02">
              <w:rPr>
                <w:rFonts w:eastAsiaTheme="minorEastAsia"/>
                <w:noProof/>
                <w:sz w:val="24"/>
                <w:szCs w:val="24"/>
                <w:lang w:eastAsia="es-CO"/>
              </w:rPr>
              <w:tab/>
            </w:r>
            <w:r w:rsidRPr="00BE4D02">
              <w:rPr>
                <w:rStyle w:val="Hipervnculo"/>
                <w:noProof/>
              </w:rPr>
              <w:t>Identificación, descripción y calificación de las amenazas.</w:t>
            </w:r>
            <w:r w:rsidRPr="00BE4D02">
              <w:rPr>
                <w:noProof/>
                <w:webHidden/>
              </w:rPr>
              <w:tab/>
            </w:r>
            <w:r w:rsidRPr="00BE4D02">
              <w:rPr>
                <w:noProof/>
                <w:webHidden/>
              </w:rPr>
              <w:fldChar w:fldCharType="begin"/>
            </w:r>
            <w:r w:rsidRPr="00BE4D02">
              <w:rPr>
                <w:noProof/>
                <w:webHidden/>
              </w:rPr>
              <w:instrText xml:space="preserve"> PAGEREF _Toc232072832 \h </w:instrText>
            </w:r>
            <w:r w:rsidRPr="00BE4D02">
              <w:rPr>
                <w:noProof/>
                <w:webHidden/>
              </w:rPr>
            </w:r>
            <w:r w:rsidRPr="00BE4D02">
              <w:rPr>
                <w:noProof/>
                <w:webHidden/>
              </w:rPr>
              <w:fldChar w:fldCharType="separate"/>
            </w:r>
            <w:r w:rsidRPr="00BE4D02">
              <w:rPr>
                <w:noProof/>
                <w:webHidden/>
              </w:rPr>
              <w:t>21</w:t>
            </w:r>
            <w:r w:rsidRPr="00BE4D02">
              <w:rPr>
                <w:noProof/>
                <w:webHidden/>
              </w:rPr>
              <w:fldChar w:fldCharType="end"/>
            </w:r>
          </w:hyperlink>
        </w:p>
        <w:p w14:paraId="734AA438" w14:textId="2421BC09" w:rsidR="00BE4D02" w:rsidRPr="00BE4D02" w:rsidRDefault="00BE4D02">
          <w:pPr>
            <w:pStyle w:val="TDC1"/>
            <w:tabs>
              <w:tab w:val="left" w:pos="960"/>
              <w:tab w:val="right" w:leader="dot" w:pos="8828"/>
            </w:tabs>
            <w:rPr>
              <w:rFonts w:eastAsiaTheme="minorEastAsia"/>
              <w:noProof/>
              <w:sz w:val="24"/>
              <w:szCs w:val="24"/>
              <w:lang w:eastAsia="es-CO"/>
            </w:rPr>
          </w:pPr>
          <w:hyperlink w:anchor="_Toc232072833" w:history="1">
            <w:r w:rsidRPr="00BE4D02">
              <w:rPr>
                <w:rStyle w:val="Hipervnculo"/>
                <w:noProof/>
              </w:rPr>
              <w:t>9.2.3.</w:t>
            </w:r>
            <w:r w:rsidRPr="00BE4D02">
              <w:rPr>
                <w:rFonts w:eastAsiaTheme="minorEastAsia"/>
                <w:noProof/>
                <w:sz w:val="24"/>
                <w:szCs w:val="24"/>
                <w:lang w:eastAsia="es-CO"/>
              </w:rPr>
              <w:tab/>
            </w:r>
            <w:r w:rsidRPr="00BE4D02">
              <w:rPr>
                <w:rStyle w:val="Hipervnculo"/>
                <w:noProof/>
              </w:rPr>
              <w:t>Análisis de Vulnerabilidad.</w:t>
            </w:r>
            <w:r w:rsidRPr="00BE4D02">
              <w:rPr>
                <w:noProof/>
                <w:webHidden/>
              </w:rPr>
              <w:tab/>
            </w:r>
            <w:r w:rsidRPr="00BE4D02">
              <w:rPr>
                <w:noProof/>
                <w:webHidden/>
              </w:rPr>
              <w:fldChar w:fldCharType="begin"/>
            </w:r>
            <w:r w:rsidRPr="00BE4D02">
              <w:rPr>
                <w:noProof/>
                <w:webHidden/>
              </w:rPr>
              <w:instrText xml:space="preserve"> PAGEREF _Toc232072833 \h </w:instrText>
            </w:r>
            <w:r w:rsidRPr="00BE4D02">
              <w:rPr>
                <w:noProof/>
                <w:webHidden/>
              </w:rPr>
            </w:r>
            <w:r w:rsidRPr="00BE4D02">
              <w:rPr>
                <w:noProof/>
                <w:webHidden/>
              </w:rPr>
              <w:fldChar w:fldCharType="separate"/>
            </w:r>
            <w:r w:rsidRPr="00BE4D02">
              <w:rPr>
                <w:noProof/>
                <w:webHidden/>
              </w:rPr>
              <w:t>22</w:t>
            </w:r>
            <w:r w:rsidRPr="00BE4D02">
              <w:rPr>
                <w:noProof/>
                <w:webHidden/>
              </w:rPr>
              <w:fldChar w:fldCharType="end"/>
            </w:r>
          </w:hyperlink>
        </w:p>
        <w:p w14:paraId="118AE3CB" w14:textId="118D8F75" w:rsidR="00BE4D02" w:rsidRPr="00BE4D02" w:rsidRDefault="00BE4D02">
          <w:pPr>
            <w:pStyle w:val="TDC1"/>
            <w:tabs>
              <w:tab w:val="left" w:pos="1200"/>
              <w:tab w:val="right" w:leader="dot" w:pos="8828"/>
            </w:tabs>
            <w:rPr>
              <w:rFonts w:eastAsiaTheme="minorEastAsia"/>
              <w:noProof/>
              <w:sz w:val="24"/>
              <w:szCs w:val="24"/>
              <w:lang w:eastAsia="es-CO"/>
            </w:rPr>
          </w:pPr>
          <w:hyperlink w:anchor="_Toc232072834" w:history="1">
            <w:r w:rsidRPr="00BE4D02">
              <w:rPr>
                <w:rStyle w:val="Hipervnculo"/>
                <w:noProof/>
              </w:rPr>
              <w:t>9.2.3.1.</w:t>
            </w:r>
            <w:r w:rsidRPr="00BE4D02">
              <w:rPr>
                <w:rFonts w:eastAsiaTheme="minorEastAsia"/>
                <w:noProof/>
                <w:sz w:val="24"/>
                <w:szCs w:val="24"/>
                <w:lang w:eastAsia="es-CO"/>
              </w:rPr>
              <w:tab/>
            </w:r>
            <w:r w:rsidRPr="00BE4D02">
              <w:rPr>
                <w:rStyle w:val="Hipervnculo"/>
                <w:noProof/>
              </w:rPr>
              <w:t>Análisis de vulnerabilidad de las personas, recursos y sistemas y procesos.</w:t>
            </w:r>
            <w:r w:rsidRPr="00BE4D02">
              <w:rPr>
                <w:noProof/>
                <w:webHidden/>
              </w:rPr>
              <w:tab/>
            </w:r>
            <w:r w:rsidRPr="00BE4D02">
              <w:rPr>
                <w:noProof/>
                <w:webHidden/>
              </w:rPr>
              <w:fldChar w:fldCharType="begin"/>
            </w:r>
            <w:r w:rsidRPr="00BE4D02">
              <w:rPr>
                <w:noProof/>
                <w:webHidden/>
              </w:rPr>
              <w:instrText xml:space="preserve"> PAGEREF _Toc232072834 \h </w:instrText>
            </w:r>
            <w:r w:rsidRPr="00BE4D02">
              <w:rPr>
                <w:noProof/>
                <w:webHidden/>
              </w:rPr>
            </w:r>
            <w:r w:rsidRPr="00BE4D02">
              <w:rPr>
                <w:noProof/>
                <w:webHidden/>
              </w:rPr>
              <w:fldChar w:fldCharType="separate"/>
            </w:r>
            <w:r w:rsidRPr="00BE4D02">
              <w:rPr>
                <w:noProof/>
                <w:webHidden/>
              </w:rPr>
              <w:t>22</w:t>
            </w:r>
            <w:r w:rsidRPr="00BE4D02">
              <w:rPr>
                <w:noProof/>
                <w:webHidden/>
              </w:rPr>
              <w:fldChar w:fldCharType="end"/>
            </w:r>
          </w:hyperlink>
        </w:p>
        <w:p w14:paraId="1851A882" w14:textId="6C0A377A" w:rsidR="00BE4D02" w:rsidRPr="00BE4D02" w:rsidRDefault="00BE4D02">
          <w:pPr>
            <w:pStyle w:val="TDC1"/>
            <w:tabs>
              <w:tab w:val="left" w:pos="1200"/>
              <w:tab w:val="right" w:leader="dot" w:pos="8828"/>
            </w:tabs>
            <w:rPr>
              <w:rFonts w:eastAsiaTheme="minorEastAsia"/>
              <w:noProof/>
              <w:sz w:val="24"/>
              <w:szCs w:val="24"/>
              <w:lang w:eastAsia="es-CO"/>
            </w:rPr>
          </w:pPr>
          <w:hyperlink w:anchor="_Toc232072835" w:history="1">
            <w:r w:rsidRPr="00BE4D02">
              <w:rPr>
                <w:rStyle w:val="Hipervnculo"/>
                <w:noProof/>
              </w:rPr>
              <w:t>9.2.3.2.</w:t>
            </w:r>
            <w:r w:rsidRPr="00BE4D02">
              <w:rPr>
                <w:rFonts w:eastAsiaTheme="minorEastAsia"/>
                <w:noProof/>
                <w:sz w:val="24"/>
                <w:szCs w:val="24"/>
                <w:lang w:eastAsia="es-CO"/>
              </w:rPr>
              <w:tab/>
            </w:r>
            <w:r w:rsidRPr="00BE4D02">
              <w:rPr>
                <w:rStyle w:val="Hipervnculo"/>
                <w:noProof/>
              </w:rPr>
              <w:t>Interpretación de la vulnerabilidad</w:t>
            </w:r>
            <w:r w:rsidRPr="00BE4D02">
              <w:rPr>
                <w:noProof/>
                <w:webHidden/>
              </w:rPr>
              <w:tab/>
            </w:r>
            <w:r w:rsidRPr="00BE4D02">
              <w:rPr>
                <w:noProof/>
                <w:webHidden/>
              </w:rPr>
              <w:fldChar w:fldCharType="begin"/>
            </w:r>
            <w:r w:rsidRPr="00BE4D02">
              <w:rPr>
                <w:noProof/>
                <w:webHidden/>
              </w:rPr>
              <w:instrText xml:space="preserve"> PAGEREF _Toc232072835 \h </w:instrText>
            </w:r>
            <w:r w:rsidRPr="00BE4D02">
              <w:rPr>
                <w:noProof/>
                <w:webHidden/>
              </w:rPr>
            </w:r>
            <w:r w:rsidRPr="00BE4D02">
              <w:rPr>
                <w:noProof/>
                <w:webHidden/>
              </w:rPr>
              <w:fldChar w:fldCharType="separate"/>
            </w:r>
            <w:r w:rsidRPr="00BE4D02">
              <w:rPr>
                <w:noProof/>
                <w:webHidden/>
              </w:rPr>
              <w:t>23</w:t>
            </w:r>
            <w:r w:rsidRPr="00BE4D02">
              <w:rPr>
                <w:noProof/>
                <w:webHidden/>
              </w:rPr>
              <w:fldChar w:fldCharType="end"/>
            </w:r>
          </w:hyperlink>
        </w:p>
        <w:p w14:paraId="0FBA3AD4" w14:textId="7EB4E11E" w:rsidR="00BE4D02" w:rsidRPr="00BE4D02" w:rsidRDefault="00BE4D02">
          <w:pPr>
            <w:pStyle w:val="TDC1"/>
            <w:tabs>
              <w:tab w:val="left" w:pos="960"/>
              <w:tab w:val="right" w:leader="dot" w:pos="8828"/>
            </w:tabs>
            <w:rPr>
              <w:rFonts w:eastAsiaTheme="minorEastAsia"/>
              <w:noProof/>
              <w:sz w:val="24"/>
              <w:szCs w:val="24"/>
              <w:lang w:eastAsia="es-CO"/>
            </w:rPr>
          </w:pPr>
          <w:hyperlink w:anchor="_Toc232072836" w:history="1">
            <w:r w:rsidRPr="00BE4D02">
              <w:rPr>
                <w:rStyle w:val="Hipervnculo"/>
                <w:noProof/>
              </w:rPr>
              <w:t>9.2.4.</w:t>
            </w:r>
            <w:r w:rsidRPr="00BE4D02">
              <w:rPr>
                <w:rFonts w:eastAsiaTheme="minorEastAsia"/>
                <w:noProof/>
                <w:sz w:val="24"/>
                <w:szCs w:val="24"/>
                <w:lang w:eastAsia="es-CO"/>
              </w:rPr>
              <w:tab/>
            </w:r>
            <w:r w:rsidRPr="00BE4D02">
              <w:rPr>
                <w:rStyle w:val="Hipervnculo"/>
                <w:noProof/>
              </w:rPr>
              <w:t>Nivel de Riesgo.</w:t>
            </w:r>
            <w:r w:rsidRPr="00BE4D02">
              <w:rPr>
                <w:noProof/>
                <w:webHidden/>
              </w:rPr>
              <w:tab/>
            </w:r>
            <w:r w:rsidRPr="00BE4D02">
              <w:rPr>
                <w:noProof/>
                <w:webHidden/>
              </w:rPr>
              <w:fldChar w:fldCharType="begin"/>
            </w:r>
            <w:r w:rsidRPr="00BE4D02">
              <w:rPr>
                <w:noProof/>
                <w:webHidden/>
              </w:rPr>
              <w:instrText xml:space="preserve"> PAGEREF _Toc232072836 \h </w:instrText>
            </w:r>
            <w:r w:rsidRPr="00BE4D02">
              <w:rPr>
                <w:noProof/>
                <w:webHidden/>
              </w:rPr>
            </w:r>
            <w:r w:rsidRPr="00BE4D02">
              <w:rPr>
                <w:noProof/>
                <w:webHidden/>
              </w:rPr>
              <w:fldChar w:fldCharType="separate"/>
            </w:r>
            <w:r w:rsidRPr="00BE4D02">
              <w:rPr>
                <w:noProof/>
                <w:webHidden/>
              </w:rPr>
              <w:t>24</w:t>
            </w:r>
            <w:r w:rsidRPr="00BE4D02">
              <w:rPr>
                <w:noProof/>
                <w:webHidden/>
              </w:rPr>
              <w:fldChar w:fldCharType="end"/>
            </w:r>
          </w:hyperlink>
        </w:p>
        <w:p w14:paraId="766F81F2" w14:textId="6D5C2F4B" w:rsidR="00BE4D02" w:rsidRPr="00BE4D02" w:rsidRDefault="00BE4D02">
          <w:pPr>
            <w:pStyle w:val="TDC1"/>
            <w:tabs>
              <w:tab w:val="left" w:pos="960"/>
              <w:tab w:val="right" w:leader="dot" w:pos="8828"/>
            </w:tabs>
            <w:rPr>
              <w:rFonts w:eastAsiaTheme="minorEastAsia"/>
              <w:noProof/>
              <w:sz w:val="24"/>
              <w:szCs w:val="24"/>
              <w:lang w:eastAsia="es-CO"/>
            </w:rPr>
          </w:pPr>
          <w:hyperlink w:anchor="_Toc232072837" w:history="1">
            <w:r w:rsidRPr="00BE4D02">
              <w:rPr>
                <w:rStyle w:val="Hipervnculo"/>
                <w:noProof/>
              </w:rPr>
              <w:t>9.2.5.</w:t>
            </w:r>
            <w:r w:rsidRPr="00BE4D02">
              <w:rPr>
                <w:rFonts w:eastAsiaTheme="minorEastAsia"/>
                <w:noProof/>
                <w:sz w:val="24"/>
                <w:szCs w:val="24"/>
                <w:lang w:eastAsia="es-CO"/>
              </w:rPr>
              <w:tab/>
            </w:r>
            <w:r w:rsidRPr="00BE4D02">
              <w:rPr>
                <w:rStyle w:val="Hipervnculo"/>
                <w:noProof/>
              </w:rPr>
              <w:t>Componente de reducción del riesgo.</w:t>
            </w:r>
            <w:r w:rsidRPr="00BE4D02">
              <w:rPr>
                <w:noProof/>
                <w:webHidden/>
              </w:rPr>
              <w:tab/>
            </w:r>
            <w:r w:rsidRPr="00BE4D02">
              <w:rPr>
                <w:noProof/>
                <w:webHidden/>
              </w:rPr>
              <w:fldChar w:fldCharType="begin"/>
            </w:r>
            <w:r w:rsidRPr="00BE4D02">
              <w:rPr>
                <w:noProof/>
                <w:webHidden/>
              </w:rPr>
              <w:instrText xml:space="preserve"> PAGEREF _Toc232072837 \h </w:instrText>
            </w:r>
            <w:r w:rsidRPr="00BE4D02">
              <w:rPr>
                <w:noProof/>
                <w:webHidden/>
              </w:rPr>
            </w:r>
            <w:r w:rsidRPr="00BE4D02">
              <w:rPr>
                <w:noProof/>
                <w:webHidden/>
              </w:rPr>
              <w:fldChar w:fldCharType="separate"/>
            </w:r>
            <w:r w:rsidRPr="00BE4D02">
              <w:rPr>
                <w:noProof/>
                <w:webHidden/>
              </w:rPr>
              <w:t>25</w:t>
            </w:r>
            <w:r w:rsidRPr="00BE4D02">
              <w:rPr>
                <w:noProof/>
                <w:webHidden/>
              </w:rPr>
              <w:fldChar w:fldCharType="end"/>
            </w:r>
          </w:hyperlink>
        </w:p>
        <w:p w14:paraId="2ED92431" w14:textId="054848FB" w:rsidR="00BE4D02" w:rsidRPr="00BE4D02" w:rsidRDefault="00BE4D02">
          <w:pPr>
            <w:pStyle w:val="TDC1"/>
            <w:tabs>
              <w:tab w:val="left" w:pos="960"/>
              <w:tab w:val="right" w:leader="dot" w:pos="8828"/>
            </w:tabs>
            <w:rPr>
              <w:rFonts w:eastAsiaTheme="minorEastAsia"/>
              <w:noProof/>
              <w:sz w:val="24"/>
              <w:szCs w:val="24"/>
              <w:lang w:eastAsia="es-CO"/>
            </w:rPr>
          </w:pPr>
          <w:hyperlink w:anchor="_Toc232072838" w:history="1">
            <w:r w:rsidRPr="00BE4D02">
              <w:rPr>
                <w:rStyle w:val="Hipervnculo"/>
                <w:noProof/>
              </w:rPr>
              <w:t>9.2.6.</w:t>
            </w:r>
            <w:r w:rsidRPr="00BE4D02">
              <w:rPr>
                <w:rFonts w:eastAsiaTheme="minorEastAsia"/>
                <w:noProof/>
                <w:sz w:val="24"/>
                <w:szCs w:val="24"/>
                <w:lang w:eastAsia="es-CO"/>
              </w:rPr>
              <w:tab/>
            </w:r>
            <w:r w:rsidRPr="00BE4D02">
              <w:rPr>
                <w:rStyle w:val="Hipervnculo"/>
                <w:noProof/>
              </w:rPr>
              <w:t>Medios de protección</w:t>
            </w:r>
            <w:r w:rsidRPr="00BE4D02">
              <w:rPr>
                <w:noProof/>
                <w:webHidden/>
              </w:rPr>
              <w:tab/>
            </w:r>
            <w:r w:rsidRPr="00BE4D02">
              <w:rPr>
                <w:noProof/>
                <w:webHidden/>
              </w:rPr>
              <w:fldChar w:fldCharType="begin"/>
            </w:r>
            <w:r w:rsidRPr="00BE4D02">
              <w:rPr>
                <w:noProof/>
                <w:webHidden/>
              </w:rPr>
              <w:instrText xml:space="preserve"> PAGEREF _Toc232072838 \h </w:instrText>
            </w:r>
            <w:r w:rsidRPr="00BE4D02">
              <w:rPr>
                <w:noProof/>
                <w:webHidden/>
              </w:rPr>
            </w:r>
            <w:r w:rsidRPr="00BE4D02">
              <w:rPr>
                <w:noProof/>
                <w:webHidden/>
              </w:rPr>
              <w:fldChar w:fldCharType="separate"/>
            </w:r>
            <w:r w:rsidRPr="00BE4D02">
              <w:rPr>
                <w:noProof/>
                <w:webHidden/>
              </w:rPr>
              <w:t>26</w:t>
            </w:r>
            <w:r w:rsidRPr="00BE4D02">
              <w:rPr>
                <w:noProof/>
                <w:webHidden/>
              </w:rPr>
              <w:fldChar w:fldCharType="end"/>
            </w:r>
          </w:hyperlink>
        </w:p>
        <w:p w14:paraId="5B4E2844" w14:textId="30B9CB9C" w:rsidR="00BE4D02" w:rsidRPr="00BE4D02" w:rsidRDefault="00BE4D02">
          <w:pPr>
            <w:pStyle w:val="TDC1"/>
            <w:tabs>
              <w:tab w:val="left" w:pos="720"/>
              <w:tab w:val="right" w:leader="dot" w:pos="8828"/>
            </w:tabs>
            <w:rPr>
              <w:rFonts w:eastAsiaTheme="minorEastAsia"/>
              <w:noProof/>
              <w:sz w:val="24"/>
              <w:szCs w:val="24"/>
              <w:lang w:eastAsia="es-CO"/>
            </w:rPr>
          </w:pPr>
          <w:hyperlink w:anchor="_Toc232072839" w:history="1">
            <w:r w:rsidRPr="00BE4D02">
              <w:rPr>
                <w:rStyle w:val="Hipervnculo"/>
                <w:noProof/>
              </w:rPr>
              <w:t>10.</w:t>
            </w:r>
            <w:r w:rsidRPr="00BE4D02">
              <w:rPr>
                <w:rFonts w:eastAsiaTheme="minorEastAsia"/>
                <w:noProof/>
                <w:sz w:val="24"/>
                <w:szCs w:val="24"/>
                <w:lang w:eastAsia="es-CO"/>
              </w:rPr>
              <w:tab/>
            </w:r>
            <w:r w:rsidRPr="00BE4D02">
              <w:rPr>
                <w:rStyle w:val="Hipervnculo"/>
                <w:noProof/>
              </w:rPr>
              <w:t>MANEJO DEL RIESGO DE DESASTRES</w:t>
            </w:r>
            <w:r w:rsidRPr="00BE4D02">
              <w:rPr>
                <w:noProof/>
                <w:webHidden/>
              </w:rPr>
              <w:tab/>
            </w:r>
            <w:r w:rsidRPr="00BE4D02">
              <w:rPr>
                <w:noProof/>
                <w:webHidden/>
              </w:rPr>
              <w:fldChar w:fldCharType="begin"/>
            </w:r>
            <w:r w:rsidRPr="00BE4D02">
              <w:rPr>
                <w:noProof/>
                <w:webHidden/>
              </w:rPr>
              <w:instrText xml:space="preserve"> PAGEREF _Toc232072839 \h </w:instrText>
            </w:r>
            <w:r w:rsidRPr="00BE4D02">
              <w:rPr>
                <w:noProof/>
                <w:webHidden/>
              </w:rPr>
            </w:r>
            <w:r w:rsidRPr="00BE4D02">
              <w:rPr>
                <w:noProof/>
                <w:webHidden/>
              </w:rPr>
              <w:fldChar w:fldCharType="separate"/>
            </w:r>
            <w:r w:rsidRPr="00BE4D02">
              <w:rPr>
                <w:noProof/>
                <w:webHidden/>
              </w:rPr>
              <w:t>27</w:t>
            </w:r>
            <w:r w:rsidRPr="00BE4D02">
              <w:rPr>
                <w:noProof/>
                <w:webHidden/>
              </w:rPr>
              <w:fldChar w:fldCharType="end"/>
            </w:r>
          </w:hyperlink>
        </w:p>
        <w:p w14:paraId="606BA8F2" w14:textId="36B0EA46" w:rsidR="00BE4D02" w:rsidRPr="00BE4D02" w:rsidRDefault="00BE4D02">
          <w:pPr>
            <w:pStyle w:val="TDC1"/>
            <w:tabs>
              <w:tab w:val="left" w:pos="720"/>
              <w:tab w:val="right" w:leader="dot" w:pos="8828"/>
            </w:tabs>
            <w:rPr>
              <w:rFonts w:eastAsiaTheme="minorEastAsia"/>
              <w:noProof/>
              <w:sz w:val="24"/>
              <w:szCs w:val="24"/>
              <w:lang w:eastAsia="es-CO"/>
            </w:rPr>
          </w:pPr>
          <w:hyperlink w:anchor="_Toc232072840" w:history="1">
            <w:r w:rsidRPr="00BE4D02">
              <w:rPr>
                <w:rStyle w:val="Hipervnculo"/>
                <w:noProof/>
              </w:rPr>
              <w:t>11.</w:t>
            </w:r>
            <w:r w:rsidRPr="00BE4D02">
              <w:rPr>
                <w:rFonts w:eastAsiaTheme="minorEastAsia"/>
                <w:noProof/>
                <w:sz w:val="24"/>
                <w:szCs w:val="24"/>
                <w:lang w:eastAsia="es-CO"/>
              </w:rPr>
              <w:tab/>
            </w:r>
            <w:r w:rsidRPr="00BE4D02">
              <w:rPr>
                <w:rStyle w:val="Hipervnculo"/>
                <w:noProof/>
              </w:rPr>
              <w:t>RECURSO HUMANO</w:t>
            </w:r>
            <w:r w:rsidRPr="00BE4D02">
              <w:rPr>
                <w:noProof/>
                <w:webHidden/>
              </w:rPr>
              <w:tab/>
            </w:r>
            <w:r w:rsidRPr="00BE4D02">
              <w:rPr>
                <w:noProof/>
                <w:webHidden/>
              </w:rPr>
              <w:fldChar w:fldCharType="begin"/>
            </w:r>
            <w:r w:rsidRPr="00BE4D02">
              <w:rPr>
                <w:noProof/>
                <w:webHidden/>
              </w:rPr>
              <w:instrText xml:space="preserve"> PAGEREF _Toc232072840 \h </w:instrText>
            </w:r>
            <w:r w:rsidRPr="00BE4D02">
              <w:rPr>
                <w:noProof/>
                <w:webHidden/>
              </w:rPr>
            </w:r>
            <w:r w:rsidRPr="00BE4D02">
              <w:rPr>
                <w:noProof/>
                <w:webHidden/>
              </w:rPr>
              <w:fldChar w:fldCharType="separate"/>
            </w:r>
            <w:r w:rsidRPr="00BE4D02">
              <w:rPr>
                <w:noProof/>
                <w:webHidden/>
              </w:rPr>
              <w:t>27</w:t>
            </w:r>
            <w:r w:rsidRPr="00BE4D02">
              <w:rPr>
                <w:noProof/>
                <w:webHidden/>
              </w:rPr>
              <w:fldChar w:fldCharType="end"/>
            </w:r>
          </w:hyperlink>
        </w:p>
        <w:p w14:paraId="1D3D2980" w14:textId="0E870DD6" w:rsidR="00BE4D02" w:rsidRPr="00BE4D02" w:rsidRDefault="00BE4D02">
          <w:pPr>
            <w:pStyle w:val="TDC1"/>
            <w:tabs>
              <w:tab w:val="left" w:pos="960"/>
              <w:tab w:val="right" w:leader="dot" w:pos="8828"/>
            </w:tabs>
            <w:rPr>
              <w:rFonts w:eastAsiaTheme="minorEastAsia"/>
              <w:noProof/>
              <w:sz w:val="24"/>
              <w:szCs w:val="24"/>
              <w:lang w:eastAsia="es-CO"/>
            </w:rPr>
          </w:pPr>
          <w:hyperlink w:anchor="_Toc232072841" w:history="1">
            <w:r w:rsidRPr="00BE4D02">
              <w:rPr>
                <w:rStyle w:val="Hipervnculo"/>
                <w:noProof/>
              </w:rPr>
              <w:t>11.1.</w:t>
            </w:r>
            <w:r w:rsidRPr="00BE4D02">
              <w:rPr>
                <w:rFonts w:eastAsiaTheme="minorEastAsia"/>
                <w:noProof/>
                <w:sz w:val="24"/>
                <w:szCs w:val="24"/>
                <w:lang w:eastAsia="es-CO"/>
              </w:rPr>
              <w:tab/>
            </w:r>
            <w:r w:rsidRPr="00BE4D02">
              <w:rPr>
                <w:rStyle w:val="Hipervnculo"/>
                <w:noProof/>
              </w:rPr>
              <w:t>Sistema comando de incidentes</w:t>
            </w:r>
            <w:r w:rsidRPr="00BE4D02">
              <w:rPr>
                <w:noProof/>
                <w:webHidden/>
              </w:rPr>
              <w:tab/>
            </w:r>
            <w:r w:rsidRPr="00BE4D02">
              <w:rPr>
                <w:noProof/>
                <w:webHidden/>
              </w:rPr>
              <w:fldChar w:fldCharType="begin"/>
            </w:r>
            <w:r w:rsidRPr="00BE4D02">
              <w:rPr>
                <w:noProof/>
                <w:webHidden/>
              </w:rPr>
              <w:instrText xml:space="preserve"> PAGEREF _Toc232072841 \h </w:instrText>
            </w:r>
            <w:r w:rsidRPr="00BE4D02">
              <w:rPr>
                <w:noProof/>
                <w:webHidden/>
              </w:rPr>
            </w:r>
            <w:r w:rsidRPr="00BE4D02">
              <w:rPr>
                <w:noProof/>
                <w:webHidden/>
              </w:rPr>
              <w:fldChar w:fldCharType="separate"/>
            </w:r>
            <w:r w:rsidRPr="00BE4D02">
              <w:rPr>
                <w:noProof/>
                <w:webHidden/>
              </w:rPr>
              <w:t>27</w:t>
            </w:r>
            <w:r w:rsidRPr="00BE4D02">
              <w:rPr>
                <w:noProof/>
                <w:webHidden/>
              </w:rPr>
              <w:fldChar w:fldCharType="end"/>
            </w:r>
          </w:hyperlink>
        </w:p>
        <w:p w14:paraId="4E6DE851" w14:textId="6DEE6AE3" w:rsidR="00BE4D02" w:rsidRPr="00BE4D02" w:rsidRDefault="00BE4D02">
          <w:pPr>
            <w:pStyle w:val="TDC1"/>
            <w:tabs>
              <w:tab w:val="left" w:pos="720"/>
              <w:tab w:val="right" w:leader="dot" w:pos="8828"/>
            </w:tabs>
            <w:rPr>
              <w:rFonts w:eastAsiaTheme="minorEastAsia"/>
              <w:noProof/>
              <w:sz w:val="24"/>
              <w:szCs w:val="24"/>
              <w:lang w:eastAsia="es-CO"/>
            </w:rPr>
          </w:pPr>
          <w:hyperlink w:anchor="_Toc232072842" w:history="1">
            <w:r w:rsidRPr="00BE4D02">
              <w:rPr>
                <w:rStyle w:val="Hipervnculo"/>
                <w:noProof/>
              </w:rPr>
              <w:t>12.</w:t>
            </w:r>
            <w:r w:rsidRPr="00BE4D02">
              <w:rPr>
                <w:rFonts w:eastAsiaTheme="minorEastAsia"/>
                <w:noProof/>
                <w:sz w:val="24"/>
                <w:szCs w:val="24"/>
                <w:lang w:eastAsia="es-CO"/>
              </w:rPr>
              <w:tab/>
            </w:r>
            <w:r w:rsidRPr="00BE4D02">
              <w:rPr>
                <w:rStyle w:val="Hipervnculo"/>
                <w:noProof/>
              </w:rPr>
              <w:t>PLAN OPERATIVO PARA LA ATENCIÓN DE EMERGENCIAS</w:t>
            </w:r>
            <w:r w:rsidRPr="00BE4D02">
              <w:rPr>
                <w:noProof/>
                <w:webHidden/>
              </w:rPr>
              <w:tab/>
            </w:r>
            <w:r w:rsidRPr="00BE4D02">
              <w:rPr>
                <w:noProof/>
                <w:webHidden/>
              </w:rPr>
              <w:fldChar w:fldCharType="begin"/>
            </w:r>
            <w:r w:rsidRPr="00BE4D02">
              <w:rPr>
                <w:noProof/>
                <w:webHidden/>
              </w:rPr>
              <w:instrText xml:space="preserve"> PAGEREF _Toc232072842 \h </w:instrText>
            </w:r>
            <w:r w:rsidRPr="00BE4D02">
              <w:rPr>
                <w:noProof/>
                <w:webHidden/>
              </w:rPr>
            </w:r>
            <w:r w:rsidRPr="00BE4D02">
              <w:rPr>
                <w:noProof/>
                <w:webHidden/>
              </w:rPr>
              <w:fldChar w:fldCharType="separate"/>
            </w:r>
            <w:r w:rsidRPr="00BE4D02">
              <w:rPr>
                <w:noProof/>
                <w:webHidden/>
              </w:rPr>
              <w:t>28</w:t>
            </w:r>
            <w:r w:rsidRPr="00BE4D02">
              <w:rPr>
                <w:noProof/>
                <w:webHidden/>
              </w:rPr>
              <w:fldChar w:fldCharType="end"/>
            </w:r>
          </w:hyperlink>
        </w:p>
        <w:p w14:paraId="69765CF1" w14:textId="5C804B52" w:rsidR="00BE4D02" w:rsidRPr="00BE4D02" w:rsidRDefault="00BE4D02">
          <w:pPr>
            <w:pStyle w:val="TDC1"/>
            <w:tabs>
              <w:tab w:val="left" w:pos="960"/>
              <w:tab w:val="right" w:leader="dot" w:pos="8828"/>
            </w:tabs>
            <w:rPr>
              <w:rFonts w:eastAsiaTheme="minorEastAsia"/>
              <w:noProof/>
              <w:sz w:val="24"/>
              <w:szCs w:val="24"/>
              <w:lang w:eastAsia="es-CO"/>
            </w:rPr>
          </w:pPr>
          <w:hyperlink w:anchor="_Toc232072843" w:history="1">
            <w:r w:rsidRPr="00BE4D02">
              <w:rPr>
                <w:rStyle w:val="Hipervnculo"/>
                <w:noProof/>
              </w:rPr>
              <w:t>12.1.</w:t>
            </w:r>
            <w:r w:rsidRPr="00BE4D02">
              <w:rPr>
                <w:rFonts w:eastAsiaTheme="minorEastAsia"/>
                <w:noProof/>
                <w:sz w:val="24"/>
                <w:szCs w:val="24"/>
                <w:lang w:eastAsia="es-CO"/>
              </w:rPr>
              <w:tab/>
            </w:r>
            <w:r w:rsidRPr="00BE4D02">
              <w:rPr>
                <w:rStyle w:val="Hipervnculo"/>
                <w:noProof/>
              </w:rPr>
              <w:t>Brigada de emergencias</w:t>
            </w:r>
            <w:r w:rsidRPr="00BE4D02">
              <w:rPr>
                <w:noProof/>
                <w:webHidden/>
              </w:rPr>
              <w:tab/>
            </w:r>
            <w:r w:rsidRPr="00BE4D02">
              <w:rPr>
                <w:noProof/>
                <w:webHidden/>
              </w:rPr>
              <w:fldChar w:fldCharType="begin"/>
            </w:r>
            <w:r w:rsidRPr="00BE4D02">
              <w:rPr>
                <w:noProof/>
                <w:webHidden/>
              </w:rPr>
              <w:instrText xml:space="preserve"> PAGEREF _Toc232072843 \h </w:instrText>
            </w:r>
            <w:r w:rsidRPr="00BE4D02">
              <w:rPr>
                <w:noProof/>
                <w:webHidden/>
              </w:rPr>
            </w:r>
            <w:r w:rsidRPr="00BE4D02">
              <w:rPr>
                <w:noProof/>
                <w:webHidden/>
              </w:rPr>
              <w:fldChar w:fldCharType="separate"/>
            </w:r>
            <w:r w:rsidRPr="00BE4D02">
              <w:rPr>
                <w:noProof/>
                <w:webHidden/>
              </w:rPr>
              <w:t>28</w:t>
            </w:r>
            <w:r w:rsidRPr="00BE4D02">
              <w:rPr>
                <w:noProof/>
                <w:webHidden/>
              </w:rPr>
              <w:fldChar w:fldCharType="end"/>
            </w:r>
          </w:hyperlink>
        </w:p>
        <w:p w14:paraId="7CD86A81" w14:textId="7D197A92" w:rsidR="00BE4D02" w:rsidRPr="00BE4D02" w:rsidRDefault="00BE4D02">
          <w:pPr>
            <w:pStyle w:val="TDC1"/>
            <w:tabs>
              <w:tab w:val="left" w:pos="960"/>
              <w:tab w:val="right" w:leader="dot" w:pos="8828"/>
            </w:tabs>
            <w:rPr>
              <w:rFonts w:eastAsiaTheme="minorEastAsia"/>
              <w:noProof/>
              <w:sz w:val="24"/>
              <w:szCs w:val="24"/>
              <w:lang w:eastAsia="es-CO"/>
            </w:rPr>
          </w:pPr>
          <w:hyperlink w:anchor="_Toc232072844" w:history="1">
            <w:r w:rsidRPr="00BE4D02">
              <w:rPr>
                <w:rStyle w:val="Hipervnculo"/>
                <w:noProof/>
              </w:rPr>
              <w:t>12.2.</w:t>
            </w:r>
            <w:r w:rsidRPr="00BE4D02">
              <w:rPr>
                <w:rFonts w:eastAsiaTheme="minorEastAsia"/>
                <w:noProof/>
                <w:sz w:val="24"/>
                <w:szCs w:val="24"/>
                <w:lang w:eastAsia="es-CO"/>
              </w:rPr>
              <w:tab/>
            </w:r>
            <w:r w:rsidRPr="00BE4D02">
              <w:rPr>
                <w:rStyle w:val="Hipervnculo"/>
                <w:noProof/>
              </w:rPr>
              <w:t>Miembros de la brigada de emergencias</w:t>
            </w:r>
            <w:r w:rsidRPr="00BE4D02">
              <w:rPr>
                <w:noProof/>
                <w:webHidden/>
              </w:rPr>
              <w:tab/>
            </w:r>
            <w:r w:rsidRPr="00BE4D02">
              <w:rPr>
                <w:noProof/>
                <w:webHidden/>
              </w:rPr>
              <w:fldChar w:fldCharType="begin"/>
            </w:r>
            <w:r w:rsidRPr="00BE4D02">
              <w:rPr>
                <w:noProof/>
                <w:webHidden/>
              </w:rPr>
              <w:instrText xml:space="preserve"> PAGEREF _Toc232072844 \h </w:instrText>
            </w:r>
            <w:r w:rsidRPr="00BE4D02">
              <w:rPr>
                <w:noProof/>
                <w:webHidden/>
              </w:rPr>
            </w:r>
            <w:r w:rsidRPr="00BE4D02">
              <w:rPr>
                <w:noProof/>
                <w:webHidden/>
              </w:rPr>
              <w:fldChar w:fldCharType="separate"/>
            </w:r>
            <w:r w:rsidRPr="00BE4D02">
              <w:rPr>
                <w:noProof/>
                <w:webHidden/>
              </w:rPr>
              <w:t>29</w:t>
            </w:r>
            <w:r w:rsidRPr="00BE4D02">
              <w:rPr>
                <w:noProof/>
                <w:webHidden/>
              </w:rPr>
              <w:fldChar w:fldCharType="end"/>
            </w:r>
          </w:hyperlink>
        </w:p>
        <w:p w14:paraId="157AD8B8" w14:textId="2EA88C66" w:rsidR="00BE4D02" w:rsidRPr="00BE4D02" w:rsidRDefault="00BE4D02">
          <w:pPr>
            <w:pStyle w:val="TDC1"/>
            <w:tabs>
              <w:tab w:val="left" w:pos="720"/>
              <w:tab w:val="right" w:leader="dot" w:pos="8828"/>
            </w:tabs>
            <w:rPr>
              <w:rFonts w:eastAsiaTheme="minorEastAsia"/>
              <w:noProof/>
              <w:sz w:val="24"/>
              <w:szCs w:val="24"/>
              <w:lang w:eastAsia="es-CO"/>
            </w:rPr>
          </w:pPr>
          <w:hyperlink w:anchor="_Toc232072845" w:history="1">
            <w:r w:rsidRPr="00BE4D02">
              <w:rPr>
                <w:rStyle w:val="Hipervnculo"/>
                <w:noProof/>
              </w:rPr>
              <w:t>12.3.</w:t>
            </w:r>
            <w:r w:rsidRPr="00BE4D02">
              <w:rPr>
                <w:rFonts w:eastAsiaTheme="minorEastAsia"/>
                <w:noProof/>
                <w:sz w:val="24"/>
                <w:szCs w:val="24"/>
                <w:lang w:eastAsia="es-CO"/>
              </w:rPr>
              <w:tab/>
            </w:r>
            <w:r w:rsidRPr="00BE4D02">
              <w:rPr>
                <w:rStyle w:val="Hipervnculo"/>
                <w:noProof/>
              </w:rPr>
              <w:t>Organización de la brigada</w:t>
            </w:r>
            <w:r w:rsidRPr="00BE4D02">
              <w:rPr>
                <w:noProof/>
                <w:webHidden/>
              </w:rPr>
              <w:tab/>
            </w:r>
            <w:r w:rsidRPr="00BE4D02">
              <w:rPr>
                <w:noProof/>
                <w:webHidden/>
              </w:rPr>
              <w:fldChar w:fldCharType="begin"/>
            </w:r>
            <w:r w:rsidRPr="00BE4D02">
              <w:rPr>
                <w:noProof/>
                <w:webHidden/>
              </w:rPr>
              <w:instrText xml:space="preserve"> PAGEREF _Toc232072845 \h </w:instrText>
            </w:r>
            <w:r w:rsidRPr="00BE4D02">
              <w:rPr>
                <w:noProof/>
                <w:webHidden/>
              </w:rPr>
            </w:r>
            <w:r w:rsidRPr="00BE4D02">
              <w:rPr>
                <w:noProof/>
                <w:webHidden/>
              </w:rPr>
              <w:fldChar w:fldCharType="separate"/>
            </w:r>
            <w:r w:rsidRPr="00BE4D02">
              <w:rPr>
                <w:noProof/>
                <w:webHidden/>
              </w:rPr>
              <w:t>29</w:t>
            </w:r>
            <w:r w:rsidRPr="00BE4D02">
              <w:rPr>
                <w:noProof/>
                <w:webHidden/>
              </w:rPr>
              <w:fldChar w:fldCharType="end"/>
            </w:r>
          </w:hyperlink>
        </w:p>
        <w:p w14:paraId="24D8B614" w14:textId="234B7539" w:rsidR="00BE4D02" w:rsidRPr="00BE4D02" w:rsidRDefault="00BE4D02">
          <w:pPr>
            <w:pStyle w:val="TDC1"/>
            <w:tabs>
              <w:tab w:val="left" w:pos="960"/>
              <w:tab w:val="right" w:leader="dot" w:pos="8828"/>
            </w:tabs>
            <w:rPr>
              <w:rFonts w:eastAsiaTheme="minorEastAsia"/>
              <w:noProof/>
              <w:sz w:val="24"/>
              <w:szCs w:val="24"/>
              <w:lang w:eastAsia="es-CO"/>
            </w:rPr>
          </w:pPr>
          <w:hyperlink w:anchor="_Toc232072846" w:history="1">
            <w:r w:rsidRPr="00BE4D02">
              <w:rPr>
                <w:rStyle w:val="Hipervnculo"/>
                <w:noProof/>
              </w:rPr>
              <w:t>12.4.</w:t>
            </w:r>
            <w:r w:rsidRPr="00BE4D02">
              <w:rPr>
                <w:rFonts w:eastAsiaTheme="minorEastAsia"/>
                <w:noProof/>
                <w:sz w:val="24"/>
                <w:szCs w:val="24"/>
                <w:lang w:eastAsia="es-CO"/>
              </w:rPr>
              <w:tab/>
            </w:r>
            <w:r w:rsidRPr="00BE4D02">
              <w:rPr>
                <w:rStyle w:val="Hipervnculo"/>
                <w:noProof/>
              </w:rPr>
              <w:t>Esquema de la cadena de llamados</w:t>
            </w:r>
            <w:r w:rsidRPr="00BE4D02">
              <w:rPr>
                <w:noProof/>
                <w:webHidden/>
              </w:rPr>
              <w:tab/>
            </w:r>
            <w:r w:rsidRPr="00BE4D02">
              <w:rPr>
                <w:noProof/>
                <w:webHidden/>
              </w:rPr>
              <w:fldChar w:fldCharType="begin"/>
            </w:r>
            <w:r w:rsidRPr="00BE4D02">
              <w:rPr>
                <w:noProof/>
                <w:webHidden/>
              </w:rPr>
              <w:instrText xml:space="preserve"> PAGEREF _Toc232072846 \h </w:instrText>
            </w:r>
            <w:r w:rsidRPr="00BE4D02">
              <w:rPr>
                <w:noProof/>
                <w:webHidden/>
              </w:rPr>
            </w:r>
            <w:r w:rsidRPr="00BE4D02">
              <w:rPr>
                <w:noProof/>
                <w:webHidden/>
              </w:rPr>
              <w:fldChar w:fldCharType="separate"/>
            </w:r>
            <w:r w:rsidRPr="00BE4D02">
              <w:rPr>
                <w:noProof/>
                <w:webHidden/>
              </w:rPr>
              <w:t>29</w:t>
            </w:r>
            <w:r w:rsidRPr="00BE4D02">
              <w:rPr>
                <w:noProof/>
                <w:webHidden/>
              </w:rPr>
              <w:fldChar w:fldCharType="end"/>
            </w:r>
          </w:hyperlink>
        </w:p>
        <w:p w14:paraId="28CDEFB0" w14:textId="546AA886" w:rsidR="00BE4D02" w:rsidRPr="00BE4D02" w:rsidRDefault="00BE4D02">
          <w:pPr>
            <w:pStyle w:val="TDC1"/>
            <w:tabs>
              <w:tab w:val="left" w:pos="960"/>
              <w:tab w:val="right" w:leader="dot" w:pos="8828"/>
            </w:tabs>
            <w:rPr>
              <w:rFonts w:eastAsiaTheme="minorEastAsia"/>
              <w:noProof/>
              <w:sz w:val="24"/>
              <w:szCs w:val="24"/>
              <w:lang w:eastAsia="es-CO"/>
            </w:rPr>
          </w:pPr>
          <w:hyperlink w:anchor="_Toc232072847" w:history="1">
            <w:r w:rsidRPr="00BE4D02">
              <w:rPr>
                <w:rStyle w:val="Hipervnculo"/>
                <w:noProof/>
              </w:rPr>
              <w:t>12.5.</w:t>
            </w:r>
            <w:r w:rsidRPr="00BE4D02">
              <w:rPr>
                <w:rFonts w:eastAsiaTheme="minorEastAsia"/>
                <w:noProof/>
                <w:sz w:val="24"/>
                <w:szCs w:val="24"/>
                <w:lang w:eastAsia="es-CO"/>
              </w:rPr>
              <w:tab/>
            </w:r>
            <w:r w:rsidRPr="00BE4D02">
              <w:rPr>
                <w:rStyle w:val="Hipervnculo"/>
                <w:noProof/>
              </w:rPr>
              <w:t>Atención cooperativa en el edificio empresarial</w:t>
            </w:r>
            <w:r w:rsidRPr="00BE4D02">
              <w:rPr>
                <w:noProof/>
                <w:webHidden/>
              </w:rPr>
              <w:tab/>
            </w:r>
            <w:r w:rsidRPr="00BE4D02">
              <w:rPr>
                <w:noProof/>
                <w:webHidden/>
              </w:rPr>
              <w:fldChar w:fldCharType="begin"/>
            </w:r>
            <w:r w:rsidRPr="00BE4D02">
              <w:rPr>
                <w:noProof/>
                <w:webHidden/>
              </w:rPr>
              <w:instrText xml:space="preserve"> PAGEREF _Toc232072847 \h </w:instrText>
            </w:r>
            <w:r w:rsidRPr="00BE4D02">
              <w:rPr>
                <w:noProof/>
                <w:webHidden/>
              </w:rPr>
            </w:r>
            <w:r w:rsidRPr="00BE4D02">
              <w:rPr>
                <w:noProof/>
                <w:webHidden/>
              </w:rPr>
              <w:fldChar w:fldCharType="separate"/>
            </w:r>
            <w:r w:rsidRPr="00BE4D02">
              <w:rPr>
                <w:noProof/>
                <w:webHidden/>
              </w:rPr>
              <w:t>30</w:t>
            </w:r>
            <w:r w:rsidRPr="00BE4D02">
              <w:rPr>
                <w:noProof/>
                <w:webHidden/>
              </w:rPr>
              <w:fldChar w:fldCharType="end"/>
            </w:r>
          </w:hyperlink>
        </w:p>
        <w:p w14:paraId="7F710548" w14:textId="37E0761A" w:rsidR="00BE4D02" w:rsidRPr="00BE4D02" w:rsidRDefault="00BE4D02">
          <w:pPr>
            <w:pStyle w:val="TDC1"/>
            <w:tabs>
              <w:tab w:val="left" w:pos="960"/>
              <w:tab w:val="right" w:leader="dot" w:pos="8828"/>
            </w:tabs>
            <w:rPr>
              <w:rFonts w:eastAsiaTheme="minorEastAsia"/>
              <w:noProof/>
              <w:sz w:val="24"/>
              <w:szCs w:val="24"/>
              <w:lang w:eastAsia="es-CO"/>
            </w:rPr>
          </w:pPr>
          <w:hyperlink w:anchor="_Toc232072848" w:history="1">
            <w:r w:rsidRPr="00BE4D02">
              <w:rPr>
                <w:rStyle w:val="Hipervnculo"/>
                <w:noProof/>
              </w:rPr>
              <w:t>12.5.1.</w:t>
            </w:r>
            <w:r w:rsidRPr="00BE4D02">
              <w:rPr>
                <w:rFonts w:eastAsiaTheme="minorEastAsia"/>
                <w:noProof/>
                <w:sz w:val="24"/>
                <w:szCs w:val="24"/>
                <w:lang w:eastAsia="es-CO"/>
              </w:rPr>
              <w:tab/>
            </w:r>
            <w:r w:rsidRPr="00BE4D02">
              <w:rPr>
                <w:rStyle w:val="Hipervnculo"/>
                <w:noProof/>
              </w:rPr>
              <w:t>Líderes de cooperación interempresarial</w:t>
            </w:r>
            <w:r w:rsidRPr="00BE4D02">
              <w:rPr>
                <w:noProof/>
                <w:webHidden/>
              </w:rPr>
              <w:tab/>
            </w:r>
            <w:r w:rsidRPr="00BE4D02">
              <w:rPr>
                <w:noProof/>
                <w:webHidden/>
              </w:rPr>
              <w:fldChar w:fldCharType="begin"/>
            </w:r>
            <w:r w:rsidRPr="00BE4D02">
              <w:rPr>
                <w:noProof/>
                <w:webHidden/>
              </w:rPr>
              <w:instrText xml:space="preserve"> PAGEREF _Toc232072848 \h </w:instrText>
            </w:r>
            <w:r w:rsidRPr="00BE4D02">
              <w:rPr>
                <w:noProof/>
                <w:webHidden/>
              </w:rPr>
            </w:r>
            <w:r w:rsidRPr="00BE4D02">
              <w:rPr>
                <w:noProof/>
                <w:webHidden/>
              </w:rPr>
              <w:fldChar w:fldCharType="separate"/>
            </w:r>
            <w:r w:rsidRPr="00BE4D02">
              <w:rPr>
                <w:noProof/>
                <w:webHidden/>
              </w:rPr>
              <w:t>30</w:t>
            </w:r>
            <w:r w:rsidRPr="00BE4D02">
              <w:rPr>
                <w:noProof/>
                <w:webHidden/>
              </w:rPr>
              <w:fldChar w:fldCharType="end"/>
            </w:r>
          </w:hyperlink>
        </w:p>
        <w:p w14:paraId="2DE48CE6" w14:textId="09A31092" w:rsidR="00BE4D02" w:rsidRPr="00BE4D02" w:rsidRDefault="00BE4D02">
          <w:pPr>
            <w:pStyle w:val="TDC1"/>
            <w:tabs>
              <w:tab w:val="left" w:pos="720"/>
              <w:tab w:val="right" w:leader="dot" w:pos="8828"/>
            </w:tabs>
            <w:rPr>
              <w:rFonts w:eastAsiaTheme="minorEastAsia"/>
              <w:noProof/>
              <w:sz w:val="24"/>
              <w:szCs w:val="24"/>
              <w:lang w:eastAsia="es-CO"/>
            </w:rPr>
          </w:pPr>
          <w:hyperlink w:anchor="_Toc232072849" w:history="1">
            <w:r w:rsidRPr="00BE4D02">
              <w:rPr>
                <w:rStyle w:val="Hipervnculo"/>
                <w:noProof/>
              </w:rPr>
              <w:t>13.</w:t>
            </w:r>
            <w:r w:rsidRPr="00BE4D02">
              <w:rPr>
                <w:rFonts w:eastAsiaTheme="minorEastAsia"/>
                <w:noProof/>
                <w:sz w:val="24"/>
                <w:szCs w:val="24"/>
                <w:lang w:eastAsia="es-CO"/>
              </w:rPr>
              <w:tab/>
            </w:r>
            <w:r w:rsidRPr="00BE4D02">
              <w:rPr>
                <w:rStyle w:val="Hipervnculo"/>
                <w:noProof/>
              </w:rPr>
              <w:t>PLAN DE EVACUACIÓN</w:t>
            </w:r>
            <w:r w:rsidRPr="00BE4D02">
              <w:rPr>
                <w:noProof/>
                <w:webHidden/>
              </w:rPr>
              <w:tab/>
            </w:r>
            <w:r w:rsidRPr="00BE4D02">
              <w:rPr>
                <w:noProof/>
                <w:webHidden/>
              </w:rPr>
              <w:fldChar w:fldCharType="begin"/>
            </w:r>
            <w:r w:rsidRPr="00BE4D02">
              <w:rPr>
                <w:noProof/>
                <w:webHidden/>
              </w:rPr>
              <w:instrText xml:space="preserve"> PAGEREF _Toc232072849 \h </w:instrText>
            </w:r>
            <w:r w:rsidRPr="00BE4D02">
              <w:rPr>
                <w:noProof/>
                <w:webHidden/>
              </w:rPr>
            </w:r>
            <w:r w:rsidRPr="00BE4D02">
              <w:rPr>
                <w:noProof/>
                <w:webHidden/>
              </w:rPr>
              <w:fldChar w:fldCharType="separate"/>
            </w:r>
            <w:r w:rsidRPr="00BE4D02">
              <w:rPr>
                <w:noProof/>
                <w:webHidden/>
              </w:rPr>
              <w:t>31</w:t>
            </w:r>
            <w:r w:rsidRPr="00BE4D02">
              <w:rPr>
                <w:noProof/>
                <w:webHidden/>
              </w:rPr>
              <w:fldChar w:fldCharType="end"/>
            </w:r>
          </w:hyperlink>
        </w:p>
        <w:p w14:paraId="33FE2334" w14:textId="7CB0CB6C" w:rsidR="00BE4D02" w:rsidRPr="00BE4D02" w:rsidRDefault="00BE4D02">
          <w:pPr>
            <w:pStyle w:val="TDC1"/>
            <w:tabs>
              <w:tab w:val="left" w:pos="960"/>
              <w:tab w:val="right" w:leader="dot" w:pos="8828"/>
            </w:tabs>
            <w:rPr>
              <w:rFonts w:eastAsiaTheme="minorEastAsia"/>
              <w:noProof/>
              <w:sz w:val="24"/>
              <w:szCs w:val="24"/>
              <w:lang w:eastAsia="es-CO"/>
            </w:rPr>
          </w:pPr>
          <w:hyperlink w:anchor="_Toc232072850" w:history="1">
            <w:r w:rsidRPr="00BE4D02">
              <w:rPr>
                <w:rStyle w:val="Hipervnculo"/>
                <w:noProof/>
              </w:rPr>
              <w:t>13.1.</w:t>
            </w:r>
            <w:r w:rsidRPr="00BE4D02">
              <w:rPr>
                <w:rFonts w:eastAsiaTheme="minorEastAsia"/>
                <w:noProof/>
                <w:sz w:val="24"/>
                <w:szCs w:val="24"/>
                <w:lang w:eastAsia="es-CO"/>
              </w:rPr>
              <w:tab/>
            </w:r>
            <w:r w:rsidRPr="00BE4D02">
              <w:rPr>
                <w:rStyle w:val="Hipervnculo"/>
                <w:noProof/>
              </w:rPr>
              <w:t>Fases de la Evacuación</w:t>
            </w:r>
            <w:r w:rsidRPr="00BE4D02">
              <w:rPr>
                <w:noProof/>
                <w:webHidden/>
              </w:rPr>
              <w:tab/>
            </w:r>
            <w:r w:rsidRPr="00BE4D02">
              <w:rPr>
                <w:noProof/>
                <w:webHidden/>
              </w:rPr>
              <w:fldChar w:fldCharType="begin"/>
            </w:r>
            <w:r w:rsidRPr="00BE4D02">
              <w:rPr>
                <w:noProof/>
                <w:webHidden/>
              </w:rPr>
              <w:instrText xml:space="preserve"> PAGEREF _Toc232072850 \h </w:instrText>
            </w:r>
            <w:r w:rsidRPr="00BE4D02">
              <w:rPr>
                <w:noProof/>
                <w:webHidden/>
              </w:rPr>
            </w:r>
            <w:r w:rsidRPr="00BE4D02">
              <w:rPr>
                <w:noProof/>
                <w:webHidden/>
              </w:rPr>
              <w:fldChar w:fldCharType="separate"/>
            </w:r>
            <w:r w:rsidRPr="00BE4D02">
              <w:rPr>
                <w:noProof/>
                <w:webHidden/>
              </w:rPr>
              <w:t>31</w:t>
            </w:r>
            <w:r w:rsidRPr="00BE4D02">
              <w:rPr>
                <w:noProof/>
                <w:webHidden/>
              </w:rPr>
              <w:fldChar w:fldCharType="end"/>
            </w:r>
          </w:hyperlink>
        </w:p>
        <w:p w14:paraId="37995EF4" w14:textId="2C4EA5C7" w:rsidR="00BE4D02" w:rsidRPr="00BE4D02" w:rsidRDefault="00BE4D02">
          <w:pPr>
            <w:pStyle w:val="TDC1"/>
            <w:tabs>
              <w:tab w:val="left" w:pos="960"/>
              <w:tab w:val="right" w:leader="dot" w:pos="8828"/>
            </w:tabs>
            <w:rPr>
              <w:rFonts w:eastAsiaTheme="minorEastAsia"/>
              <w:noProof/>
              <w:sz w:val="24"/>
              <w:szCs w:val="24"/>
              <w:lang w:eastAsia="es-CO"/>
            </w:rPr>
          </w:pPr>
          <w:hyperlink w:anchor="_Toc232072851" w:history="1">
            <w:r w:rsidRPr="00BE4D02">
              <w:rPr>
                <w:rStyle w:val="Hipervnculo"/>
                <w:noProof/>
              </w:rPr>
              <w:t>13.1.1.</w:t>
            </w:r>
            <w:r w:rsidRPr="00BE4D02">
              <w:rPr>
                <w:rFonts w:eastAsiaTheme="minorEastAsia"/>
                <w:noProof/>
                <w:sz w:val="24"/>
                <w:szCs w:val="24"/>
                <w:lang w:eastAsia="es-CO"/>
              </w:rPr>
              <w:tab/>
            </w:r>
            <w:r w:rsidRPr="00BE4D02">
              <w:rPr>
                <w:rStyle w:val="Hipervnculo"/>
                <w:noProof/>
              </w:rPr>
              <w:t>Ruta de evacuación</w:t>
            </w:r>
            <w:r w:rsidRPr="00BE4D02">
              <w:rPr>
                <w:noProof/>
                <w:webHidden/>
              </w:rPr>
              <w:tab/>
            </w:r>
            <w:r w:rsidRPr="00BE4D02">
              <w:rPr>
                <w:noProof/>
                <w:webHidden/>
              </w:rPr>
              <w:fldChar w:fldCharType="begin"/>
            </w:r>
            <w:r w:rsidRPr="00BE4D02">
              <w:rPr>
                <w:noProof/>
                <w:webHidden/>
              </w:rPr>
              <w:instrText xml:space="preserve"> PAGEREF _Toc232072851 \h </w:instrText>
            </w:r>
            <w:r w:rsidRPr="00BE4D02">
              <w:rPr>
                <w:noProof/>
                <w:webHidden/>
              </w:rPr>
            </w:r>
            <w:r w:rsidRPr="00BE4D02">
              <w:rPr>
                <w:noProof/>
                <w:webHidden/>
              </w:rPr>
              <w:fldChar w:fldCharType="separate"/>
            </w:r>
            <w:r w:rsidRPr="00BE4D02">
              <w:rPr>
                <w:noProof/>
                <w:webHidden/>
              </w:rPr>
              <w:t>31</w:t>
            </w:r>
            <w:r w:rsidRPr="00BE4D02">
              <w:rPr>
                <w:noProof/>
                <w:webHidden/>
              </w:rPr>
              <w:fldChar w:fldCharType="end"/>
            </w:r>
          </w:hyperlink>
        </w:p>
        <w:p w14:paraId="11DC810C" w14:textId="406C3866" w:rsidR="00BE4D02" w:rsidRPr="00BE4D02" w:rsidRDefault="00BE4D02">
          <w:pPr>
            <w:pStyle w:val="TDC1"/>
            <w:tabs>
              <w:tab w:val="left" w:pos="960"/>
              <w:tab w:val="right" w:leader="dot" w:pos="8828"/>
            </w:tabs>
            <w:rPr>
              <w:rFonts w:eastAsiaTheme="minorEastAsia"/>
              <w:noProof/>
              <w:sz w:val="24"/>
              <w:szCs w:val="24"/>
              <w:lang w:eastAsia="es-CO"/>
            </w:rPr>
          </w:pPr>
          <w:hyperlink w:anchor="_Toc232072852" w:history="1">
            <w:r w:rsidRPr="00BE4D02">
              <w:rPr>
                <w:rStyle w:val="Hipervnculo"/>
                <w:noProof/>
              </w:rPr>
              <w:t>13.1.2.</w:t>
            </w:r>
            <w:r w:rsidRPr="00BE4D02">
              <w:rPr>
                <w:rFonts w:eastAsiaTheme="minorEastAsia"/>
                <w:noProof/>
                <w:sz w:val="24"/>
                <w:szCs w:val="24"/>
                <w:lang w:eastAsia="es-CO"/>
              </w:rPr>
              <w:tab/>
            </w:r>
            <w:r w:rsidRPr="00BE4D02">
              <w:rPr>
                <w:rStyle w:val="Hipervnculo"/>
                <w:noProof/>
              </w:rPr>
              <w:t>Puntos de Encuentro o Reunión Final</w:t>
            </w:r>
            <w:r w:rsidRPr="00BE4D02">
              <w:rPr>
                <w:noProof/>
                <w:webHidden/>
              </w:rPr>
              <w:tab/>
            </w:r>
            <w:r w:rsidRPr="00BE4D02">
              <w:rPr>
                <w:noProof/>
                <w:webHidden/>
              </w:rPr>
              <w:fldChar w:fldCharType="begin"/>
            </w:r>
            <w:r w:rsidRPr="00BE4D02">
              <w:rPr>
                <w:noProof/>
                <w:webHidden/>
              </w:rPr>
              <w:instrText xml:space="preserve"> PAGEREF _Toc232072852 \h </w:instrText>
            </w:r>
            <w:r w:rsidRPr="00BE4D02">
              <w:rPr>
                <w:noProof/>
                <w:webHidden/>
              </w:rPr>
            </w:r>
            <w:r w:rsidRPr="00BE4D02">
              <w:rPr>
                <w:noProof/>
                <w:webHidden/>
              </w:rPr>
              <w:fldChar w:fldCharType="separate"/>
            </w:r>
            <w:r w:rsidRPr="00BE4D02">
              <w:rPr>
                <w:noProof/>
                <w:webHidden/>
              </w:rPr>
              <w:t>32</w:t>
            </w:r>
            <w:r w:rsidRPr="00BE4D02">
              <w:rPr>
                <w:noProof/>
                <w:webHidden/>
              </w:rPr>
              <w:fldChar w:fldCharType="end"/>
            </w:r>
          </w:hyperlink>
        </w:p>
        <w:p w14:paraId="534F6AFF" w14:textId="63F452AA" w:rsidR="00BE4D02" w:rsidRPr="00BE4D02" w:rsidRDefault="00BE4D02">
          <w:pPr>
            <w:pStyle w:val="TDC1"/>
            <w:tabs>
              <w:tab w:val="left" w:pos="960"/>
              <w:tab w:val="right" w:leader="dot" w:pos="8828"/>
            </w:tabs>
            <w:rPr>
              <w:rFonts w:eastAsiaTheme="minorEastAsia"/>
              <w:noProof/>
              <w:sz w:val="24"/>
              <w:szCs w:val="24"/>
              <w:lang w:eastAsia="es-CO"/>
            </w:rPr>
          </w:pPr>
          <w:hyperlink w:anchor="_Toc232072853" w:history="1">
            <w:r w:rsidRPr="00BE4D02">
              <w:rPr>
                <w:rStyle w:val="Hipervnculo"/>
                <w:noProof/>
              </w:rPr>
              <w:t>13.1.3.</w:t>
            </w:r>
            <w:r w:rsidRPr="00BE4D02">
              <w:rPr>
                <w:rFonts w:eastAsiaTheme="minorEastAsia"/>
                <w:noProof/>
                <w:sz w:val="24"/>
                <w:szCs w:val="24"/>
                <w:lang w:eastAsia="es-CO"/>
              </w:rPr>
              <w:tab/>
            </w:r>
            <w:r w:rsidRPr="00BE4D02">
              <w:rPr>
                <w:rStyle w:val="Hipervnculo"/>
                <w:noProof/>
              </w:rPr>
              <w:t>Sistema de Comunicaciones</w:t>
            </w:r>
            <w:r w:rsidRPr="00BE4D02">
              <w:rPr>
                <w:noProof/>
                <w:webHidden/>
              </w:rPr>
              <w:tab/>
            </w:r>
            <w:r w:rsidRPr="00BE4D02">
              <w:rPr>
                <w:noProof/>
                <w:webHidden/>
              </w:rPr>
              <w:fldChar w:fldCharType="begin"/>
            </w:r>
            <w:r w:rsidRPr="00BE4D02">
              <w:rPr>
                <w:noProof/>
                <w:webHidden/>
              </w:rPr>
              <w:instrText xml:space="preserve"> PAGEREF _Toc232072853 \h </w:instrText>
            </w:r>
            <w:r w:rsidRPr="00BE4D02">
              <w:rPr>
                <w:noProof/>
                <w:webHidden/>
              </w:rPr>
            </w:r>
            <w:r w:rsidRPr="00BE4D02">
              <w:rPr>
                <w:noProof/>
                <w:webHidden/>
              </w:rPr>
              <w:fldChar w:fldCharType="separate"/>
            </w:r>
            <w:r w:rsidRPr="00BE4D02">
              <w:rPr>
                <w:noProof/>
                <w:webHidden/>
              </w:rPr>
              <w:t>32</w:t>
            </w:r>
            <w:r w:rsidRPr="00BE4D02">
              <w:rPr>
                <w:noProof/>
                <w:webHidden/>
              </w:rPr>
              <w:fldChar w:fldCharType="end"/>
            </w:r>
          </w:hyperlink>
        </w:p>
        <w:p w14:paraId="28C896F9" w14:textId="32AEDD85" w:rsidR="00BE4D02" w:rsidRPr="00BE4D02" w:rsidRDefault="00BE4D02">
          <w:pPr>
            <w:pStyle w:val="TDC1"/>
            <w:tabs>
              <w:tab w:val="left" w:pos="720"/>
              <w:tab w:val="right" w:leader="dot" w:pos="8828"/>
            </w:tabs>
            <w:rPr>
              <w:rFonts w:eastAsiaTheme="minorEastAsia"/>
              <w:noProof/>
              <w:sz w:val="24"/>
              <w:szCs w:val="24"/>
              <w:lang w:eastAsia="es-CO"/>
            </w:rPr>
          </w:pPr>
          <w:hyperlink w:anchor="_Toc232072854" w:history="1">
            <w:r w:rsidRPr="00BE4D02">
              <w:rPr>
                <w:rStyle w:val="Hipervnculo"/>
                <w:noProof/>
              </w:rPr>
              <w:t>14.</w:t>
            </w:r>
            <w:r w:rsidRPr="00BE4D02">
              <w:rPr>
                <w:rFonts w:eastAsiaTheme="minorEastAsia"/>
                <w:noProof/>
                <w:sz w:val="24"/>
                <w:szCs w:val="24"/>
                <w:lang w:eastAsia="es-CO"/>
              </w:rPr>
              <w:tab/>
            </w:r>
            <w:r w:rsidRPr="00BE4D02">
              <w:rPr>
                <w:rStyle w:val="Hipervnculo"/>
                <w:noProof/>
              </w:rPr>
              <w:t>MECANISMOS DE REPORTE INICIAL DE LAS EMERGENCIAS</w:t>
            </w:r>
            <w:r w:rsidRPr="00BE4D02">
              <w:rPr>
                <w:noProof/>
                <w:webHidden/>
              </w:rPr>
              <w:tab/>
            </w:r>
            <w:r w:rsidRPr="00BE4D02">
              <w:rPr>
                <w:noProof/>
                <w:webHidden/>
              </w:rPr>
              <w:fldChar w:fldCharType="begin"/>
            </w:r>
            <w:r w:rsidRPr="00BE4D02">
              <w:rPr>
                <w:noProof/>
                <w:webHidden/>
              </w:rPr>
              <w:instrText xml:space="preserve"> PAGEREF _Toc232072854 \h </w:instrText>
            </w:r>
            <w:r w:rsidRPr="00BE4D02">
              <w:rPr>
                <w:noProof/>
                <w:webHidden/>
              </w:rPr>
            </w:r>
            <w:r w:rsidRPr="00BE4D02">
              <w:rPr>
                <w:noProof/>
                <w:webHidden/>
              </w:rPr>
              <w:fldChar w:fldCharType="separate"/>
            </w:r>
            <w:r w:rsidRPr="00BE4D02">
              <w:rPr>
                <w:noProof/>
                <w:webHidden/>
              </w:rPr>
              <w:t>33</w:t>
            </w:r>
            <w:r w:rsidRPr="00BE4D02">
              <w:rPr>
                <w:noProof/>
                <w:webHidden/>
              </w:rPr>
              <w:fldChar w:fldCharType="end"/>
            </w:r>
          </w:hyperlink>
        </w:p>
        <w:p w14:paraId="32549C3C" w14:textId="1B8A586C" w:rsidR="00BE4D02" w:rsidRPr="00BE4D02" w:rsidRDefault="00BE4D02">
          <w:pPr>
            <w:pStyle w:val="TDC1"/>
            <w:tabs>
              <w:tab w:val="left" w:pos="960"/>
              <w:tab w:val="right" w:leader="dot" w:pos="8828"/>
            </w:tabs>
            <w:rPr>
              <w:rFonts w:eastAsiaTheme="minorEastAsia"/>
              <w:noProof/>
              <w:sz w:val="24"/>
              <w:szCs w:val="24"/>
              <w:lang w:eastAsia="es-CO"/>
            </w:rPr>
          </w:pPr>
          <w:hyperlink w:anchor="_Toc232072855" w:history="1">
            <w:r w:rsidRPr="00BE4D02">
              <w:rPr>
                <w:rStyle w:val="Hipervnculo"/>
                <w:noProof/>
              </w:rPr>
              <w:t>14.1.</w:t>
            </w:r>
            <w:r w:rsidRPr="00BE4D02">
              <w:rPr>
                <w:rFonts w:eastAsiaTheme="minorEastAsia"/>
                <w:noProof/>
                <w:sz w:val="24"/>
                <w:szCs w:val="24"/>
                <w:lang w:eastAsia="es-CO"/>
              </w:rPr>
              <w:tab/>
            </w:r>
            <w:r w:rsidRPr="00BE4D02">
              <w:rPr>
                <w:rStyle w:val="Hipervnculo"/>
                <w:noProof/>
              </w:rPr>
              <w:t>Reporte interno</w:t>
            </w:r>
            <w:r w:rsidRPr="00BE4D02">
              <w:rPr>
                <w:noProof/>
                <w:webHidden/>
              </w:rPr>
              <w:tab/>
            </w:r>
            <w:r w:rsidRPr="00BE4D02">
              <w:rPr>
                <w:noProof/>
                <w:webHidden/>
              </w:rPr>
              <w:fldChar w:fldCharType="begin"/>
            </w:r>
            <w:r w:rsidRPr="00BE4D02">
              <w:rPr>
                <w:noProof/>
                <w:webHidden/>
              </w:rPr>
              <w:instrText xml:space="preserve"> PAGEREF _Toc232072855 \h </w:instrText>
            </w:r>
            <w:r w:rsidRPr="00BE4D02">
              <w:rPr>
                <w:noProof/>
                <w:webHidden/>
              </w:rPr>
            </w:r>
            <w:r w:rsidRPr="00BE4D02">
              <w:rPr>
                <w:noProof/>
                <w:webHidden/>
              </w:rPr>
              <w:fldChar w:fldCharType="separate"/>
            </w:r>
            <w:r w:rsidRPr="00BE4D02">
              <w:rPr>
                <w:noProof/>
                <w:webHidden/>
              </w:rPr>
              <w:t>33</w:t>
            </w:r>
            <w:r w:rsidRPr="00BE4D02">
              <w:rPr>
                <w:noProof/>
                <w:webHidden/>
              </w:rPr>
              <w:fldChar w:fldCharType="end"/>
            </w:r>
          </w:hyperlink>
        </w:p>
        <w:p w14:paraId="72FA721A" w14:textId="28E048C2" w:rsidR="00BE4D02" w:rsidRPr="00BE4D02" w:rsidRDefault="00BE4D02">
          <w:pPr>
            <w:pStyle w:val="TDC1"/>
            <w:tabs>
              <w:tab w:val="left" w:pos="960"/>
              <w:tab w:val="right" w:leader="dot" w:pos="8828"/>
            </w:tabs>
            <w:rPr>
              <w:rFonts w:eastAsiaTheme="minorEastAsia"/>
              <w:noProof/>
              <w:sz w:val="24"/>
              <w:szCs w:val="24"/>
              <w:lang w:eastAsia="es-CO"/>
            </w:rPr>
          </w:pPr>
          <w:hyperlink w:anchor="_Toc232072856" w:history="1">
            <w:r w:rsidRPr="00BE4D02">
              <w:rPr>
                <w:rStyle w:val="Hipervnculo"/>
                <w:noProof/>
              </w:rPr>
              <w:t>14.2.</w:t>
            </w:r>
            <w:r w:rsidRPr="00BE4D02">
              <w:rPr>
                <w:rFonts w:eastAsiaTheme="minorEastAsia"/>
                <w:noProof/>
                <w:sz w:val="24"/>
                <w:szCs w:val="24"/>
                <w:lang w:eastAsia="es-CO"/>
              </w:rPr>
              <w:tab/>
            </w:r>
            <w:r w:rsidRPr="00BE4D02">
              <w:rPr>
                <w:rStyle w:val="Hipervnculo"/>
                <w:noProof/>
              </w:rPr>
              <w:t>Reporte a organismos de socorro</w:t>
            </w:r>
            <w:r w:rsidRPr="00BE4D02">
              <w:rPr>
                <w:noProof/>
                <w:webHidden/>
              </w:rPr>
              <w:tab/>
            </w:r>
            <w:r w:rsidRPr="00BE4D02">
              <w:rPr>
                <w:noProof/>
                <w:webHidden/>
              </w:rPr>
              <w:fldChar w:fldCharType="begin"/>
            </w:r>
            <w:r w:rsidRPr="00BE4D02">
              <w:rPr>
                <w:noProof/>
                <w:webHidden/>
              </w:rPr>
              <w:instrText xml:space="preserve"> PAGEREF _Toc232072856 \h </w:instrText>
            </w:r>
            <w:r w:rsidRPr="00BE4D02">
              <w:rPr>
                <w:noProof/>
                <w:webHidden/>
              </w:rPr>
            </w:r>
            <w:r w:rsidRPr="00BE4D02">
              <w:rPr>
                <w:noProof/>
                <w:webHidden/>
              </w:rPr>
              <w:fldChar w:fldCharType="separate"/>
            </w:r>
            <w:r w:rsidRPr="00BE4D02">
              <w:rPr>
                <w:noProof/>
                <w:webHidden/>
              </w:rPr>
              <w:t>33</w:t>
            </w:r>
            <w:r w:rsidRPr="00BE4D02">
              <w:rPr>
                <w:noProof/>
                <w:webHidden/>
              </w:rPr>
              <w:fldChar w:fldCharType="end"/>
            </w:r>
          </w:hyperlink>
        </w:p>
        <w:p w14:paraId="0CF83427" w14:textId="129A32C8" w:rsidR="00BE4D02" w:rsidRPr="00BE4D02" w:rsidRDefault="00BE4D02">
          <w:pPr>
            <w:pStyle w:val="TDC1"/>
            <w:tabs>
              <w:tab w:val="left" w:pos="960"/>
              <w:tab w:val="right" w:leader="dot" w:pos="8828"/>
            </w:tabs>
            <w:rPr>
              <w:rFonts w:eastAsiaTheme="minorEastAsia"/>
              <w:noProof/>
              <w:sz w:val="24"/>
              <w:szCs w:val="24"/>
              <w:lang w:eastAsia="es-CO"/>
            </w:rPr>
          </w:pPr>
          <w:hyperlink w:anchor="_Toc232072857" w:history="1">
            <w:r w:rsidRPr="00BE4D02">
              <w:rPr>
                <w:rStyle w:val="Hipervnculo"/>
                <w:noProof/>
              </w:rPr>
              <w:t>14.3.</w:t>
            </w:r>
            <w:r w:rsidRPr="00BE4D02">
              <w:rPr>
                <w:rFonts w:eastAsiaTheme="minorEastAsia"/>
                <w:noProof/>
                <w:sz w:val="24"/>
                <w:szCs w:val="24"/>
                <w:lang w:eastAsia="es-CO"/>
              </w:rPr>
              <w:tab/>
            </w:r>
            <w:r w:rsidRPr="00BE4D02">
              <w:rPr>
                <w:rStyle w:val="Hipervnculo"/>
                <w:noProof/>
              </w:rPr>
              <w:t>Emergencias médicas</w:t>
            </w:r>
            <w:r w:rsidRPr="00BE4D02">
              <w:rPr>
                <w:noProof/>
                <w:webHidden/>
              </w:rPr>
              <w:tab/>
            </w:r>
            <w:r w:rsidRPr="00BE4D02">
              <w:rPr>
                <w:noProof/>
                <w:webHidden/>
              </w:rPr>
              <w:fldChar w:fldCharType="begin"/>
            </w:r>
            <w:r w:rsidRPr="00BE4D02">
              <w:rPr>
                <w:noProof/>
                <w:webHidden/>
              </w:rPr>
              <w:instrText xml:space="preserve"> PAGEREF _Toc232072857 \h </w:instrText>
            </w:r>
            <w:r w:rsidRPr="00BE4D02">
              <w:rPr>
                <w:noProof/>
                <w:webHidden/>
              </w:rPr>
            </w:r>
            <w:r w:rsidRPr="00BE4D02">
              <w:rPr>
                <w:noProof/>
                <w:webHidden/>
              </w:rPr>
              <w:fldChar w:fldCharType="separate"/>
            </w:r>
            <w:r w:rsidRPr="00BE4D02">
              <w:rPr>
                <w:noProof/>
                <w:webHidden/>
              </w:rPr>
              <w:t>34</w:t>
            </w:r>
            <w:r w:rsidRPr="00BE4D02">
              <w:rPr>
                <w:noProof/>
                <w:webHidden/>
              </w:rPr>
              <w:fldChar w:fldCharType="end"/>
            </w:r>
          </w:hyperlink>
        </w:p>
        <w:p w14:paraId="28F57471" w14:textId="0E802EC0" w:rsidR="00BE4D02" w:rsidRPr="00BE4D02" w:rsidRDefault="00BE4D02">
          <w:pPr>
            <w:pStyle w:val="TDC1"/>
            <w:tabs>
              <w:tab w:val="left" w:pos="720"/>
              <w:tab w:val="right" w:leader="dot" w:pos="8828"/>
            </w:tabs>
            <w:rPr>
              <w:rFonts w:eastAsiaTheme="minorEastAsia"/>
              <w:noProof/>
              <w:sz w:val="24"/>
              <w:szCs w:val="24"/>
              <w:lang w:eastAsia="es-CO"/>
            </w:rPr>
          </w:pPr>
          <w:hyperlink w:anchor="_Toc232072858" w:history="1">
            <w:r w:rsidRPr="00BE4D02">
              <w:rPr>
                <w:rStyle w:val="Hipervnculo"/>
                <w:noProof/>
              </w:rPr>
              <w:t>15.</w:t>
            </w:r>
            <w:r w:rsidRPr="00BE4D02">
              <w:rPr>
                <w:rFonts w:eastAsiaTheme="minorEastAsia"/>
                <w:noProof/>
                <w:sz w:val="24"/>
                <w:szCs w:val="24"/>
                <w:lang w:eastAsia="es-CO"/>
              </w:rPr>
              <w:tab/>
            </w:r>
            <w:r w:rsidRPr="00BE4D02">
              <w:rPr>
                <w:rStyle w:val="Hipervnculo"/>
                <w:noProof/>
              </w:rPr>
              <w:t>COMITÉ DE AYUDA MUTUA</w:t>
            </w:r>
            <w:r w:rsidRPr="00BE4D02">
              <w:rPr>
                <w:noProof/>
                <w:webHidden/>
              </w:rPr>
              <w:tab/>
            </w:r>
            <w:r w:rsidRPr="00BE4D02">
              <w:rPr>
                <w:noProof/>
                <w:webHidden/>
              </w:rPr>
              <w:fldChar w:fldCharType="begin"/>
            </w:r>
            <w:r w:rsidRPr="00BE4D02">
              <w:rPr>
                <w:noProof/>
                <w:webHidden/>
              </w:rPr>
              <w:instrText xml:space="preserve"> PAGEREF _Toc232072858 \h </w:instrText>
            </w:r>
            <w:r w:rsidRPr="00BE4D02">
              <w:rPr>
                <w:noProof/>
                <w:webHidden/>
              </w:rPr>
            </w:r>
            <w:r w:rsidRPr="00BE4D02">
              <w:rPr>
                <w:noProof/>
                <w:webHidden/>
              </w:rPr>
              <w:fldChar w:fldCharType="separate"/>
            </w:r>
            <w:r w:rsidRPr="00BE4D02">
              <w:rPr>
                <w:noProof/>
                <w:webHidden/>
              </w:rPr>
              <w:t>34</w:t>
            </w:r>
            <w:r w:rsidRPr="00BE4D02">
              <w:rPr>
                <w:noProof/>
                <w:webHidden/>
              </w:rPr>
              <w:fldChar w:fldCharType="end"/>
            </w:r>
          </w:hyperlink>
        </w:p>
        <w:p w14:paraId="6B80D656" w14:textId="7B03AFB8" w:rsidR="00BE4D02" w:rsidRPr="00BE4D02" w:rsidRDefault="00BE4D02">
          <w:pPr>
            <w:pStyle w:val="TDC1"/>
            <w:tabs>
              <w:tab w:val="left" w:pos="720"/>
              <w:tab w:val="right" w:leader="dot" w:pos="8828"/>
            </w:tabs>
            <w:rPr>
              <w:rFonts w:eastAsiaTheme="minorEastAsia"/>
              <w:noProof/>
              <w:sz w:val="24"/>
              <w:szCs w:val="24"/>
              <w:lang w:eastAsia="es-CO"/>
            </w:rPr>
          </w:pPr>
          <w:hyperlink w:anchor="_Toc232072859" w:history="1">
            <w:r w:rsidRPr="00BE4D02">
              <w:rPr>
                <w:rStyle w:val="Hipervnculo"/>
                <w:noProof/>
              </w:rPr>
              <w:t>16.</w:t>
            </w:r>
            <w:r w:rsidRPr="00BE4D02">
              <w:rPr>
                <w:rFonts w:eastAsiaTheme="minorEastAsia"/>
                <w:noProof/>
                <w:sz w:val="24"/>
                <w:szCs w:val="24"/>
                <w:lang w:eastAsia="es-CO"/>
              </w:rPr>
              <w:tab/>
            </w:r>
            <w:r w:rsidRPr="00BE4D02">
              <w:rPr>
                <w:rStyle w:val="Hipervnculo"/>
                <w:noProof/>
              </w:rPr>
              <w:t>SIMULACROS</w:t>
            </w:r>
            <w:r w:rsidRPr="00BE4D02">
              <w:rPr>
                <w:noProof/>
                <w:webHidden/>
              </w:rPr>
              <w:tab/>
            </w:r>
            <w:r w:rsidRPr="00BE4D02">
              <w:rPr>
                <w:noProof/>
                <w:webHidden/>
              </w:rPr>
              <w:fldChar w:fldCharType="begin"/>
            </w:r>
            <w:r w:rsidRPr="00BE4D02">
              <w:rPr>
                <w:noProof/>
                <w:webHidden/>
              </w:rPr>
              <w:instrText xml:space="preserve"> PAGEREF _Toc232072859 \h </w:instrText>
            </w:r>
            <w:r w:rsidRPr="00BE4D02">
              <w:rPr>
                <w:noProof/>
                <w:webHidden/>
              </w:rPr>
            </w:r>
            <w:r w:rsidRPr="00BE4D02">
              <w:rPr>
                <w:noProof/>
                <w:webHidden/>
              </w:rPr>
              <w:fldChar w:fldCharType="separate"/>
            </w:r>
            <w:r w:rsidRPr="00BE4D02">
              <w:rPr>
                <w:noProof/>
                <w:webHidden/>
              </w:rPr>
              <w:t>35</w:t>
            </w:r>
            <w:r w:rsidRPr="00BE4D02">
              <w:rPr>
                <w:noProof/>
                <w:webHidden/>
              </w:rPr>
              <w:fldChar w:fldCharType="end"/>
            </w:r>
          </w:hyperlink>
        </w:p>
        <w:p w14:paraId="48AB7F6D" w14:textId="5A4B936C" w:rsidR="00BE4D02" w:rsidRPr="00BE4D02" w:rsidRDefault="00BE4D02">
          <w:pPr>
            <w:pStyle w:val="TDC1"/>
            <w:tabs>
              <w:tab w:val="left" w:pos="960"/>
              <w:tab w:val="right" w:leader="dot" w:pos="8828"/>
            </w:tabs>
            <w:rPr>
              <w:rFonts w:eastAsiaTheme="minorEastAsia"/>
              <w:noProof/>
              <w:sz w:val="24"/>
              <w:szCs w:val="24"/>
              <w:lang w:eastAsia="es-CO"/>
            </w:rPr>
          </w:pPr>
          <w:hyperlink w:anchor="_Toc232072860" w:history="1">
            <w:r w:rsidRPr="00BE4D02">
              <w:rPr>
                <w:rStyle w:val="Hipervnculo"/>
                <w:noProof/>
              </w:rPr>
              <w:t>16.1.</w:t>
            </w:r>
            <w:r w:rsidRPr="00BE4D02">
              <w:rPr>
                <w:rFonts w:eastAsiaTheme="minorEastAsia"/>
                <w:noProof/>
                <w:sz w:val="24"/>
                <w:szCs w:val="24"/>
                <w:lang w:eastAsia="es-CO"/>
              </w:rPr>
              <w:tab/>
            </w:r>
            <w:r w:rsidRPr="00BE4D02">
              <w:rPr>
                <w:rStyle w:val="Hipervnculo"/>
                <w:noProof/>
              </w:rPr>
              <w:t>Ejecución del Simulacro</w:t>
            </w:r>
            <w:r w:rsidRPr="00BE4D02">
              <w:rPr>
                <w:noProof/>
                <w:webHidden/>
              </w:rPr>
              <w:tab/>
            </w:r>
            <w:r w:rsidRPr="00BE4D02">
              <w:rPr>
                <w:noProof/>
                <w:webHidden/>
              </w:rPr>
              <w:fldChar w:fldCharType="begin"/>
            </w:r>
            <w:r w:rsidRPr="00BE4D02">
              <w:rPr>
                <w:noProof/>
                <w:webHidden/>
              </w:rPr>
              <w:instrText xml:space="preserve"> PAGEREF _Toc232072860 \h </w:instrText>
            </w:r>
            <w:r w:rsidRPr="00BE4D02">
              <w:rPr>
                <w:noProof/>
                <w:webHidden/>
              </w:rPr>
            </w:r>
            <w:r w:rsidRPr="00BE4D02">
              <w:rPr>
                <w:noProof/>
                <w:webHidden/>
              </w:rPr>
              <w:fldChar w:fldCharType="separate"/>
            </w:r>
            <w:r w:rsidRPr="00BE4D02">
              <w:rPr>
                <w:noProof/>
                <w:webHidden/>
              </w:rPr>
              <w:t>35</w:t>
            </w:r>
            <w:r w:rsidRPr="00BE4D02">
              <w:rPr>
                <w:noProof/>
                <w:webHidden/>
              </w:rPr>
              <w:fldChar w:fldCharType="end"/>
            </w:r>
          </w:hyperlink>
        </w:p>
        <w:p w14:paraId="76445EDF" w14:textId="20CF8616" w:rsidR="00BE4D02" w:rsidRPr="00BE4D02" w:rsidRDefault="00BE4D02">
          <w:pPr>
            <w:pStyle w:val="TDC1"/>
            <w:tabs>
              <w:tab w:val="left" w:pos="960"/>
              <w:tab w:val="right" w:leader="dot" w:pos="8828"/>
            </w:tabs>
            <w:rPr>
              <w:rFonts w:eastAsiaTheme="minorEastAsia"/>
              <w:noProof/>
              <w:sz w:val="24"/>
              <w:szCs w:val="24"/>
              <w:lang w:eastAsia="es-CO"/>
            </w:rPr>
          </w:pPr>
          <w:hyperlink w:anchor="_Toc232072861" w:history="1">
            <w:r w:rsidRPr="00BE4D02">
              <w:rPr>
                <w:rStyle w:val="Hipervnculo"/>
                <w:noProof/>
              </w:rPr>
              <w:t>16.2.</w:t>
            </w:r>
            <w:r w:rsidRPr="00BE4D02">
              <w:rPr>
                <w:rFonts w:eastAsiaTheme="minorEastAsia"/>
                <w:noProof/>
                <w:sz w:val="24"/>
                <w:szCs w:val="24"/>
                <w:lang w:eastAsia="es-CO"/>
              </w:rPr>
              <w:tab/>
            </w:r>
            <w:r w:rsidRPr="00BE4D02">
              <w:rPr>
                <w:rStyle w:val="Hipervnculo"/>
                <w:noProof/>
              </w:rPr>
              <w:t>Evaluación del Simulacro</w:t>
            </w:r>
            <w:r w:rsidRPr="00BE4D02">
              <w:rPr>
                <w:noProof/>
                <w:webHidden/>
              </w:rPr>
              <w:tab/>
            </w:r>
            <w:r w:rsidRPr="00BE4D02">
              <w:rPr>
                <w:noProof/>
                <w:webHidden/>
              </w:rPr>
              <w:fldChar w:fldCharType="begin"/>
            </w:r>
            <w:r w:rsidRPr="00BE4D02">
              <w:rPr>
                <w:noProof/>
                <w:webHidden/>
              </w:rPr>
              <w:instrText xml:space="preserve"> PAGEREF _Toc232072861 \h </w:instrText>
            </w:r>
            <w:r w:rsidRPr="00BE4D02">
              <w:rPr>
                <w:noProof/>
                <w:webHidden/>
              </w:rPr>
            </w:r>
            <w:r w:rsidRPr="00BE4D02">
              <w:rPr>
                <w:noProof/>
                <w:webHidden/>
              </w:rPr>
              <w:fldChar w:fldCharType="separate"/>
            </w:r>
            <w:r w:rsidRPr="00BE4D02">
              <w:rPr>
                <w:noProof/>
                <w:webHidden/>
              </w:rPr>
              <w:t>36</w:t>
            </w:r>
            <w:r w:rsidRPr="00BE4D02">
              <w:rPr>
                <w:noProof/>
                <w:webHidden/>
              </w:rPr>
              <w:fldChar w:fldCharType="end"/>
            </w:r>
          </w:hyperlink>
        </w:p>
        <w:p w14:paraId="37F88EE4" w14:textId="45CE61ED" w:rsidR="00BE4D02" w:rsidRPr="00BE4D02" w:rsidRDefault="00BE4D02">
          <w:pPr>
            <w:pStyle w:val="TDC1"/>
            <w:tabs>
              <w:tab w:val="left" w:pos="720"/>
              <w:tab w:val="right" w:leader="dot" w:pos="8828"/>
            </w:tabs>
            <w:rPr>
              <w:rFonts w:eastAsiaTheme="minorEastAsia"/>
              <w:noProof/>
              <w:sz w:val="24"/>
              <w:szCs w:val="24"/>
              <w:lang w:eastAsia="es-CO"/>
            </w:rPr>
          </w:pPr>
          <w:hyperlink w:anchor="_Toc232072862" w:history="1">
            <w:r w:rsidRPr="00BE4D02">
              <w:rPr>
                <w:rStyle w:val="Hipervnculo"/>
                <w:noProof/>
              </w:rPr>
              <w:t>17.</w:t>
            </w:r>
            <w:r w:rsidRPr="00BE4D02">
              <w:rPr>
                <w:rFonts w:eastAsiaTheme="minorEastAsia"/>
                <w:noProof/>
                <w:sz w:val="24"/>
                <w:szCs w:val="24"/>
                <w:lang w:eastAsia="es-CO"/>
              </w:rPr>
              <w:tab/>
            </w:r>
            <w:r w:rsidRPr="00BE4D02">
              <w:rPr>
                <w:rStyle w:val="Hipervnculo"/>
                <w:noProof/>
              </w:rPr>
              <w:t>DIVULGACIÓN PLAN DE PREVENCIÓN, PREPARACIÓN Y RESPUESTA ANTE EMERGENCIAS</w:t>
            </w:r>
            <w:r w:rsidRPr="00BE4D02">
              <w:rPr>
                <w:noProof/>
                <w:webHidden/>
              </w:rPr>
              <w:tab/>
            </w:r>
            <w:r w:rsidRPr="00BE4D02">
              <w:rPr>
                <w:noProof/>
                <w:webHidden/>
              </w:rPr>
              <w:fldChar w:fldCharType="begin"/>
            </w:r>
            <w:r w:rsidRPr="00BE4D02">
              <w:rPr>
                <w:noProof/>
                <w:webHidden/>
              </w:rPr>
              <w:instrText xml:space="preserve"> PAGEREF _Toc232072862 \h </w:instrText>
            </w:r>
            <w:r w:rsidRPr="00BE4D02">
              <w:rPr>
                <w:noProof/>
                <w:webHidden/>
              </w:rPr>
            </w:r>
            <w:r w:rsidRPr="00BE4D02">
              <w:rPr>
                <w:noProof/>
                <w:webHidden/>
              </w:rPr>
              <w:fldChar w:fldCharType="separate"/>
            </w:r>
            <w:r w:rsidRPr="00BE4D02">
              <w:rPr>
                <w:noProof/>
                <w:webHidden/>
              </w:rPr>
              <w:t>37</w:t>
            </w:r>
            <w:r w:rsidRPr="00BE4D02">
              <w:rPr>
                <w:noProof/>
                <w:webHidden/>
              </w:rPr>
              <w:fldChar w:fldCharType="end"/>
            </w:r>
          </w:hyperlink>
        </w:p>
        <w:p w14:paraId="558EA0A9" w14:textId="341567EC" w:rsidR="00BE4D02" w:rsidRPr="00BE4D02" w:rsidRDefault="00BE4D02">
          <w:pPr>
            <w:pStyle w:val="TDC1"/>
            <w:tabs>
              <w:tab w:val="left" w:pos="720"/>
              <w:tab w:val="right" w:leader="dot" w:pos="8828"/>
            </w:tabs>
            <w:rPr>
              <w:rFonts w:eastAsiaTheme="minorEastAsia"/>
              <w:noProof/>
              <w:sz w:val="24"/>
              <w:szCs w:val="24"/>
              <w:lang w:eastAsia="es-CO"/>
            </w:rPr>
          </w:pPr>
          <w:hyperlink w:anchor="_Toc232072863" w:history="1">
            <w:r w:rsidRPr="00BE4D02">
              <w:rPr>
                <w:rStyle w:val="Hipervnculo"/>
                <w:noProof/>
              </w:rPr>
              <w:t>18.</w:t>
            </w:r>
            <w:r w:rsidRPr="00BE4D02">
              <w:rPr>
                <w:rFonts w:eastAsiaTheme="minorEastAsia"/>
                <w:noProof/>
                <w:sz w:val="24"/>
                <w:szCs w:val="24"/>
                <w:lang w:eastAsia="es-CO"/>
              </w:rPr>
              <w:tab/>
            </w:r>
            <w:r w:rsidRPr="00BE4D02">
              <w:rPr>
                <w:rStyle w:val="Hipervnculo"/>
                <w:noProof/>
              </w:rPr>
              <w:t>INDICADORES DEL PLAN DE PREVENCIÓN, PREPARACIÓN Y RESPUESTA ANTE EMERGENCIAS</w:t>
            </w:r>
            <w:r w:rsidRPr="00BE4D02">
              <w:rPr>
                <w:noProof/>
                <w:webHidden/>
              </w:rPr>
              <w:tab/>
            </w:r>
            <w:r w:rsidRPr="00BE4D02">
              <w:rPr>
                <w:noProof/>
                <w:webHidden/>
              </w:rPr>
              <w:fldChar w:fldCharType="begin"/>
            </w:r>
            <w:r w:rsidRPr="00BE4D02">
              <w:rPr>
                <w:noProof/>
                <w:webHidden/>
              </w:rPr>
              <w:instrText xml:space="preserve"> PAGEREF _Toc232072863 \h </w:instrText>
            </w:r>
            <w:r w:rsidRPr="00BE4D02">
              <w:rPr>
                <w:noProof/>
                <w:webHidden/>
              </w:rPr>
            </w:r>
            <w:r w:rsidRPr="00BE4D02">
              <w:rPr>
                <w:noProof/>
                <w:webHidden/>
              </w:rPr>
              <w:fldChar w:fldCharType="separate"/>
            </w:r>
            <w:r w:rsidRPr="00BE4D02">
              <w:rPr>
                <w:noProof/>
                <w:webHidden/>
              </w:rPr>
              <w:t>37</w:t>
            </w:r>
            <w:r w:rsidRPr="00BE4D02">
              <w:rPr>
                <w:noProof/>
                <w:webHidden/>
              </w:rPr>
              <w:fldChar w:fldCharType="end"/>
            </w:r>
          </w:hyperlink>
        </w:p>
        <w:p w14:paraId="5BB65972" w14:textId="2DBB1DCF" w:rsidR="00BE4D02" w:rsidRPr="00BE4D02" w:rsidRDefault="00BE4D02">
          <w:pPr>
            <w:pStyle w:val="TDC1"/>
            <w:tabs>
              <w:tab w:val="left" w:pos="720"/>
              <w:tab w:val="right" w:leader="dot" w:pos="8828"/>
            </w:tabs>
            <w:rPr>
              <w:rFonts w:eastAsiaTheme="minorEastAsia"/>
              <w:noProof/>
              <w:sz w:val="24"/>
              <w:szCs w:val="24"/>
              <w:lang w:eastAsia="es-CO"/>
            </w:rPr>
          </w:pPr>
          <w:hyperlink w:anchor="_Toc232072864" w:history="1">
            <w:r w:rsidRPr="00BE4D02">
              <w:rPr>
                <w:rStyle w:val="Hipervnculo"/>
                <w:noProof/>
              </w:rPr>
              <w:t>19.</w:t>
            </w:r>
            <w:r w:rsidRPr="00BE4D02">
              <w:rPr>
                <w:rFonts w:eastAsiaTheme="minorEastAsia"/>
                <w:noProof/>
                <w:sz w:val="24"/>
                <w:szCs w:val="24"/>
                <w:lang w:eastAsia="es-CO"/>
              </w:rPr>
              <w:tab/>
            </w:r>
            <w:r w:rsidRPr="00BE4D02">
              <w:rPr>
                <w:rStyle w:val="Hipervnculo"/>
                <w:noProof/>
              </w:rPr>
              <w:t>BIBLIOGRAFÍA</w:t>
            </w:r>
            <w:r w:rsidRPr="00BE4D02">
              <w:rPr>
                <w:noProof/>
                <w:webHidden/>
              </w:rPr>
              <w:tab/>
            </w:r>
            <w:r w:rsidRPr="00BE4D02">
              <w:rPr>
                <w:noProof/>
                <w:webHidden/>
              </w:rPr>
              <w:fldChar w:fldCharType="begin"/>
            </w:r>
            <w:r w:rsidRPr="00BE4D02">
              <w:rPr>
                <w:noProof/>
                <w:webHidden/>
              </w:rPr>
              <w:instrText xml:space="preserve"> PAGEREF _Toc232072864 \h </w:instrText>
            </w:r>
            <w:r w:rsidRPr="00BE4D02">
              <w:rPr>
                <w:noProof/>
                <w:webHidden/>
              </w:rPr>
            </w:r>
            <w:r w:rsidRPr="00BE4D02">
              <w:rPr>
                <w:noProof/>
                <w:webHidden/>
              </w:rPr>
              <w:fldChar w:fldCharType="separate"/>
            </w:r>
            <w:r w:rsidRPr="00BE4D02">
              <w:rPr>
                <w:noProof/>
                <w:webHidden/>
              </w:rPr>
              <w:t>37</w:t>
            </w:r>
            <w:r w:rsidRPr="00BE4D02">
              <w:rPr>
                <w:noProof/>
                <w:webHidden/>
              </w:rPr>
              <w:fldChar w:fldCharType="end"/>
            </w:r>
          </w:hyperlink>
        </w:p>
        <w:p w14:paraId="7D925363" w14:textId="2BDE3FA5" w:rsidR="00BE4D02" w:rsidRPr="00BE4D02" w:rsidRDefault="00BE4D02">
          <w:pPr>
            <w:pStyle w:val="TDC1"/>
            <w:tabs>
              <w:tab w:val="left" w:pos="720"/>
              <w:tab w:val="right" w:leader="dot" w:pos="8828"/>
            </w:tabs>
            <w:rPr>
              <w:rFonts w:eastAsiaTheme="minorEastAsia"/>
              <w:noProof/>
              <w:sz w:val="24"/>
              <w:szCs w:val="24"/>
              <w:lang w:eastAsia="es-CO"/>
            </w:rPr>
          </w:pPr>
          <w:hyperlink w:anchor="_Toc232072865" w:history="1">
            <w:r w:rsidRPr="00BE4D02">
              <w:rPr>
                <w:rStyle w:val="Hipervnculo"/>
                <w:noProof/>
              </w:rPr>
              <w:t>20.</w:t>
            </w:r>
            <w:r w:rsidRPr="00BE4D02">
              <w:rPr>
                <w:rFonts w:eastAsiaTheme="minorEastAsia"/>
                <w:noProof/>
                <w:sz w:val="24"/>
                <w:szCs w:val="24"/>
                <w:lang w:eastAsia="es-CO"/>
              </w:rPr>
              <w:tab/>
            </w:r>
            <w:r w:rsidRPr="00BE4D02">
              <w:rPr>
                <w:rStyle w:val="Hipervnculo"/>
                <w:noProof/>
              </w:rPr>
              <w:t>ANEXOS</w:t>
            </w:r>
            <w:r w:rsidRPr="00BE4D02">
              <w:rPr>
                <w:noProof/>
                <w:webHidden/>
              </w:rPr>
              <w:tab/>
            </w:r>
            <w:r w:rsidRPr="00BE4D02">
              <w:rPr>
                <w:noProof/>
                <w:webHidden/>
              </w:rPr>
              <w:fldChar w:fldCharType="begin"/>
            </w:r>
            <w:r w:rsidRPr="00BE4D02">
              <w:rPr>
                <w:noProof/>
                <w:webHidden/>
              </w:rPr>
              <w:instrText xml:space="preserve"> PAGEREF _Toc232072865 \h </w:instrText>
            </w:r>
            <w:r w:rsidRPr="00BE4D02">
              <w:rPr>
                <w:noProof/>
                <w:webHidden/>
              </w:rPr>
            </w:r>
            <w:r w:rsidRPr="00BE4D02">
              <w:rPr>
                <w:noProof/>
                <w:webHidden/>
              </w:rPr>
              <w:fldChar w:fldCharType="separate"/>
            </w:r>
            <w:r w:rsidRPr="00BE4D02">
              <w:rPr>
                <w:noProof/>
                <w:webHidden/>
              </w:rPr>
              <w:t>38</w:t>
            </w:r>
            <w:r w:rsidRPr="00BE4D02">
              <w:rPr>
                <w:noProof/>
                <w:webHidden/>
              </w:rPr>
              <w:fldChar w:fldCharType="end"/>
            </w:r>
          </w:hyperlink>
        </w:p>
        <w:p w14:paraId="7195E929" w14:textId="0E5B99BC" w:rsidR="00BE4D02" w:rsidRPr="00BE4D02" w:rsidRDefault="00BE4D02">
          <w:pPr>
            <w:pStyle w:val="TDC1"/>
            <w:tabs>
              <w:tab w:val="left" w:pos="720"/>
              <w:tab w:val="right" w:leader="dot" w:pos="8828"/>
            </w:tabs>
            <w:rPr>
              <w:rFonts w:eastAsiaTheme="minorEastAsia"/>
              <w:noProof/>
              <w:sz w:val="24"/>
              <w:szCs w:val="24"/>
              <w:lang w:eastAsia="es-CO"/>
            </w:rPr>
          </w:pPr>
          <w:hyperlink w:anchor="_Toc232072866" w:history="1">
            <w:r w:rsidRPr="00BE4D02">
              <w:rPr>
                <w:rStyle w:val="Hipervnculo"/>
                <w:noProof/>
              </w:rPr>
              <w:t>21.</w:t>
            </w:r>
            <w:r w:rsidRPr="00BE4D02">
              <w:rPr>
                <w:rFonts w:eastAsiaTheme="minorEastAsia"/>
                <w:noProof/>
                <w:sz w:val="24"/>
                <w:szCs w:val="24"/>
                <w:lang w:eastAsia="es-CO"/>
              </w:rPr>
              <w:tab/>
            </w:r>
            <w:r w:rsidRPr="00BE4D02">
              <w:rPr>
                <w:rStyle w:val="Hipervnculo"/>
                <w:noProof/>
              </w:rPr>
              <w:t>CONTROL DE CAMBIOS</w:t>
            </w:r>
            <w:r w:rsidRPr="00BE4D02">
              <w:rPr>
                <w:noProof/>
                <w:webHidden/>
              </w:rPr>
              <w:tab/>
            </w:r>
            <w:r w:rsidRPr="00BE4D02">
              <w:rPr>
                <w:noProof/>
                <w:webHidden/>
              </w:rPr>
              <w:fldChar w:fldCharType="begin"/>
            </w:r>
            <w:r w:rsidRPr="00BE4D02">
              <w:rPr>
                <w:noProof/>
                <w:webHidden/>
              </w:rPr>
              <w:instrText xml:space="preserve"> PAGEREF _Toc232072866 \h </w:instrText>
            </w:r>
            <w:r w:rsidRPr="00BE4D02">
              <w:rPr>
                <w:noProof/>
                <w:webHidden/>
              </w:rPr>
            </w:r>
            <w:r w:rsidRPr="00BE4D02">
              <w:rPr>
                <w:noProof/>
                <w:webHidden/>
              </w:rPr>
              <w:fldChar w:fldCharType="separate"/>
            </w:r>
            <w:r w:rsidRPr="00BE4D02">
              <w:rPr>
                <w:noProof/>
                <w:webHidden/>
              </w:rPr>
              <w:t>38</w:t>
            </w:r>
            <w:r w:rsidRPr="00BE4D02">
              <w:rPr>
                <w:noProof/>
                <w:webHidden/>
              </w:rPr>
              <w:fldChar w:fldCharType="end"/>
            </w:r>
          </w:hyperlink>
        </w:p>
        <w:p w14:paraId="48A0A121" w14:textId="1F1EAED3" w:rsidR="0023708A" w:rsidRDefault="0023708A">
          <w:r w:rsidRPr="00BE4D02">
            <w:rPr>
              <w:lang w:val="es-ES"/>
            </w:rPr>
            <w:fldChar w:fldCharType="end"/>
          </w:r>
        </w:p>
      </w:sdtContent>
    </w:sdt>
    <w:p w14:paraId="4401D714" w14:textId="77777777" w:rsidR="00F5395F" w:rsidRPr="00EF6A56" w:rsidRDefault="00F5395F">
      <w:pPr>
        <w:pStyle w:val="Tabladeilustraciones"/>
        <w:tabs>
          <w:tab w:val="right" w:leader="dot" w:pos="8828"/>
        </w:tabs>
        <w:rPr>
          <w:noProof/>
          <w:color w:val="000000" w:themeColor="text1"/>
        </w:rPr>
      </w:pPr>
    </w:p>
    <w:p w14:paraId="71A61EF7" w14:textId="55EB6677" w:rsidR="00F5395F" w:rsidRPr="00EF6A56" w:rsidRDefault="00BD08E5">
      <w:pPr>
        <w:pStyle w:val="Tabladeilustraciones"/>
        <w:tabs>
          <w:tab w:val="right" w:leader="dot" w:pos="8828"/>
        </w:tabs>
        <w:rPr>
          <w:b/>
          <w:bCs/>
          <w:noProof/>
          <w:color w:val="000000" w:themeColor="text1"/>
        </w:rPr>
      </w:pPr>
      <w:r w:rsidRPr="00EF6A56">
        <w:rPr>
          <w:b/>
          <w:bCs/>
          <w:noProof/>
          <w:color w:val="000000" w:themeColor="text1"/>
        </w:rPr>
        <w:t>Índice de Tablas</w:t>
      </w:r>
    </w:p>
    <w:p w14:paraId="69D46162" w14:textId="15A4E306" w:rsidR="00F5395F" w:rsidRPr="00EF6A56" w:rsidRDefault="00CF5C43">
      <w:pPr>
        <w:pStyle w:val="Tabladeilustraciones"/>
        <w:tabs>
          <w:tab w:val="right" w:leader="dot" w:pos="8828"/>
        </w:tabs>
        <w:rPr>
          <w:rFonts w:eastAsiaTheme="minorEastAsia"/>
          <w:noProof/>
          <w:color w:val="000000" w:themeColor="text1"/>
          <w:kern w:val="0"/>
          <w:lang w:eastAsia="es-CO"/>
          <w14:ligatures w14:val="none"/>
        </w:rPr>
      </w:pPr>
      <w:r w:rsidRPr="00EF6A56">
        <w:rPr>
          <w:noProof/>
          <w:color w:val="000000" w:themeColor="text1"/>
        </w:rPr>
        <w:fldChar w:fldCharType="begin"/>
      </w:r>
      <w:r w:rsidRPr="00EF6A56">
        <w:rPr>
          <w:noProof/>
          <w:color w:val="000000" w:themeColor="text1"/>
        </w:rPr>
        <w:instrText xml:space="preserve"> TOC \h \z \c "Tabla" </w:instrText>
      </w:r>
      <w:r w:rsidRPr="00EF6A56">
        <w:rPr>
          <w:noProof/>
          <w:color w:val="000000" w:themeColor="text1"/>
        </w:rPr>
        <w:fldChar w:fldCharType="separate"/>
      </w:r>
      <w:hyperlink w:anchor="_Toc229476771" w:history="1">
        <w:r w:rsidR="00F5395F" w:rsidRPr="00EF6A56">
          <w:rPr>
            <w:rStyle w:val="Hipervnculo"/>
            <w:rFonts w:eastAsia="Calibri" w:cs="Arial"/>
            <w:noProof/>
            <w:color w:val="000000" w:themeColor="text1"/>
            <w:lang w:val="es-ES" w:eastAsia="es-CO"/>
          </w:rPr>
          <w:t>Tabla 1. Legislación Nacional vigente en plan de prevención, preparación y respuesta ante emergencias.</w:t>
        </w:r>
        <w:r w:rsidR="00F5395F" w:rsidRPr="00EF6A56">
          <w:rPr>
            <w:noProof/>
            <w:webHidden/>
            <w:color w:val="000000" w:themeColor="text1"/>
          </w:rPr>
          <w:tab/>
        </w:r>
        <w:r w:rsidR="00F5395F" w:rsidRPr="00EF6A56">
          <w:rPr>
            <w:noProof/>
            <w:webHidden/>
            <w:color w:val="000000" w:themeColor="text1"/>
          </w:rPr>
          <w:fldChar w:fldCharType="begin"/>
        </w:r>
        <w:r w:rsidR="00F5395F" w:rsidRPr="00EF6A56">
          <w:rPr>
            <w:noProof/>
            <w:webHidden/>
            <w:color w:val="000000" w:themeColor="text1"/>
          </w:rPr>
          <w:instrText xml:space="preserve"> PAGEREF _Toc229476771 \h </w:instrText>
        </w:r>
        <w:r w:rsidR="00F5395F" w:rsidRPr="00EF6A56">
          <w:rPr>
            <w:noProof/>
            <w:webHidden/>
            <w:color w:val="000000" w:themeColor="text1"/>
          </w:rPr>
        </w:r>
        <w:r w:rsidR="00F5395F" w:rsidRPr="00EF6A56">
          <w:rPr>
            <w:noProof/>
            <w:webHidden/>
            <w:color w:val="000000" w:themeColor="text1"/>
          </w:rPr>
          <w:fldChar w:fldCharType="separate"/>
        </w:r>
        <w:r w:rsidR="00F5395F" w:rsidRPr="00EF6A56">
          <w:rPr>
            <w:noProof/>
            <w:webHidden/>
            <w:color w:val="000000" w:themeColor="text1"/>
          </w:rPr>
          <w:t>11</w:t>
        </w:r>
        <w:r w:rsidR="00F5395F" w:rsidRPr="00EF6A56">
          <w:rPr>
            <w:noProof/>
            <w:webHidden/>
            <w:color w:val="000000" w:themeColor="text1"/>
          </w:rPr>
          <w:fldChar w:fldCharType="end"/>
        </w:r>
      </w:hyperlink>
    </w:p>
    <w:p w14:paraId="13A8ECA8" w14:textId="25D25E06" w:rsidR="00F5395F" w:rsidRPr="00EF6A56" w:rsidRDefault="00F5395F">
      <w:pPr>
        <w:pStyle w:val="Tabladeilustraciones"/>
        <w:tabs>
          <w:tab w:val="right" w:leader="dot" w:pos="8828"/>
        </w:tabs>
        <w:rPr>
          <w:rFonts w:eastAsiaTheme="minorEastAsia"/>
          <w:noProof/>
          <w:color w:val="000000" w:themeColor="text1"/>
          <w:kern w:val="0"/>
          <w:lang w:eastAsia="es-CO"/>
          <w14:ligatures w14:val="none"/>
        </w:rPr>
      </w:pPr>
      <w:hyperlink w:anchor="_Toc229476772" w:history="1">
        <w:r w:rsidRPr="00EF6A56">
          <w:rPr>
            <w:rStyle w:val="Hipervnculo"/>
            <w:rFonts w:eastAsia="Calibri" w:cs="Arial"/>
            <w:noProof/>
            <w:color w:val="000000" w:themeColor="text1"/>
            <w:lang w:val="es-ES" w:eastAsia="es-CO"/>
          </w:rPr>
          <w:t>Tabla 2.</w:t>
        </w:r>
        <w:r w:rsidRPr="00EF6A56">
          <w:rPr>
            <w:rStyle w:val="Hipervnculo"/>
            <w:rFonts w:eastAsia="Calibri" w:cs="Arial"/>
            <w:iCs/>
            <w:noProof/>
            <w:color w:val="000000" w:themeColor="text1"/>
            <w:lang w:val="es-ES_tradnl" w:eastAsia="es-CO"/>
          </w:rPr>
          <w:t xml:space="preserve"> Recursos del edificio empresarial donde pertenece la entidad PNNC</w:t>
        </w:r>
        <w:r w:rsidRPr="00EF6A56">
          <w:rPr>
            <w:noProof/>
            <w:webHidden/>
            <w:color w:val="000000" w:themeColor="text1"/>
          </w:rPr>
          <w:tab/>
        </w:r>
        <w:r w:rsidRPr="00EF6A56">
          <w:rPr>
            <w:noProof/>
            <w:webHidden/>
            <w:color w:val="000000" w:themeColor="text1"/>
          </w:rPr>
          <w:fldChar w:fldCharType="begin"/>
        </w:r>
        <w:r w:rsidRPr="00EF6A56">
          <w:rPr>
            <w:noProof/>
            <w:webHidden/>
            <w:color w:val="000000" w:themeColor="text1"/>
          </w:rPr>
          <w:instrText xml:space="preserve"> PAGEREF _Toc229476772 \h </w:instrText>
        </w:r>
        <w:r w:rsidRPr="00EF6A56">
          <w:rPr>
            <w:noProof/>
            <w:webHidden/>
            <w:color w:val="000000" w:themeColor="text1"/>
          </w:rPr>
        </w:r>
        <w:r w:rsidRPr="00EF6A56">
          <w:rPr>
            <w:noProof/>
            <w:webHidden/>
            <w:color w:val="000000" w:themeColor="text1"/>
          </w:rPr>
          <w:fldChar w:fldCharType="separate"/>
        </w:r>
        <w:r w:rsidRPr="00EF6A56">
          <w:rPr>
            <w:noProof/>
            <w:webHidden/>
            <w:color w:val="000000" w:themeColor="text1"/>
          </w:rPr>
          <w:t>13</w:t>
        </w:r>
        <w:r w:rsidRPr="00EF6A56">
          <w:rPr>
            <w:noProof/>
            <w:webHidden/>
            <w:color w:val="000000" w:themeColor="text1"/>
          </w:rPr>
          <w:fldChar w:fldCharType="end"/>
        </w:r>
      </w:hyperlink>
    </w:p>
    <w:p w14:paraId="528BACC4" w14:textId="42F7CCC8" w:rsidR="00F5395F" w:rsidRPr="00EF6A56" w:rsidRDefault="00F5395F">
      <w:pPr>
        <w:pStyle w:val="Tabladeilustraciones"/>
        <w:tabs>
          <w:tab w:val="right" w:leader="dot" w:pos="8828"/>
        </w:tabs>
        <w:rPr>
          <w:rFonts w:eastAsiaTheme="minorEastAsia"/>
          <w:noProof/>
          <w:color w:val="000000" w:themeColor="text1"/>
          <w:kern w:val="0"/>
          <w:lang w:eastAsia="es-CO"/>
          <w14:ligatures w14:val="none"/>
        </w:rPr>
      </w:pPr>
      <w:hyperlink w:anchor="_Toc229476773" w:history="1">
        <w:r w:rsidRPr="00EF6A56">
          <w:rPr>
            <w:rStyle w:val="Hipervnculo"/>
            <w:rFonts w:eastAsia="Calibri" w:cs="Arial"/>
            <w:noProof/>
            <w:color w:val="000000" w:themeColor="text1"/>
            <w:lang w:val="es-ES" w:eastAsia="es-CO"/>
          </w:rPr>
          <w:t>Tabla 3. Elementos para la prevención y seguridad en las vías colombianas</w:t>
        </w:r>
        <w:r w:rsidRPr="00EF6A56">
          <w:rPr>
            <w:noProof/>
            <w:webHidden/>
            <w:color w:val="000000" w:themeColor="text1"/>
          </w:rPr>
          <w:tab/>
        </w:r>
        <w:r w:rsidRPr="00EF6A56">
          <w:rPr>
            <w:noProof/>
            <w:webHidden/>
            <w:color w:val="000000" w:themeColor="text1"/>
          </w:rPr>
          <w:fldChar w:fldCharType="begin"/>
        </w:r>
        <w:r w:rsidRPr="00EF6A56">
          <w:rPr>
            <w:noProof/>
            <w:webHidden/>
            <w:color w:val="000000" w:themeColor="text1"/>
          </w:rPr>
          <w:instrText xml:space="preserve"> PAGEREF _Toc229476773 \h </w:instrText>
        </w:r>
        <w:r w:rsidRPr="00EF6A56">
          <w:rPr>
            <w:noProof/>
            <w:webHidden/>
            <w:color w:val="000000" w:themeColor="text1"/>
          </w:rPr>
        </w:r>
        <w:r w:rsidRPr="00EF6A56">
          <w:rPr>
            <w:noProof/>
            <w:webHidden/>
            <w:color w:val="000000" w:themeColor="text1"/>
          </w:rPr>
          <w:fldChar w:fldCharType="separate"/>
        </w:r>
        <w:r w:rsidRPr="00EF6A56">
          <w:rPr>
            <w:noProof/>
            <w:webHidden/>
            <w:color w:val="000000" w:themeColor="text1"/>
          </w:rPr>
          <w:t>14</w:t>
        </w:r>
        <w:r w:rsidRPr="00EF6A56">
          <w:rPr>
            <w:noProof/>
            <w:webHidden/>
            <w:color w:val="000000" w:themeColor="text1"/>
          </w:rPr>
          <w:fldChar w:fldCharType="end"/>
        </w:r>
      </w:hyperlink>
    </w:p>
    <w:p w14:paraId="536FBCD5" w14:textId="50B6A2BF" w:rsidR="00F5395F" w:rsidRPr="00EF6A56" w:rsidRDefault="00F5395F">
      <w:pPr>
        <w:pStyle w:val="Tabladeilustraciones"/>
        <w:tabs>
          <w:tab w:val="right" w:leader="dot" w:pos="8828"/>
        </w:tabs>
        <w:rPr>
          <w:rFonts w:eastAsiaTheme="minorEastAsia"/>
          <w:noProof/>
          <w:color w:val="000000" w:themeColor="text1"/>
          <w:kern w:val="0"/>
          <w:lang w:eastAsia="es-CO"/>
          <w14:ligatures w14:val="none"/>
        </w:rPr>
      </w:pPr>
      <w:hyperlink w:anchor="_Toc229476774" w:history="1">
        <w:r w:rsidRPr="00EF6A56">
          <w:rPr>
            <w:rStyle w:val="Hipervnculo"/>
            <w:rFonts w:eastAsia="Calibri" w:cs="Arial"/>
            <w:noProof/>
            <w:color w:val="000000" w:themeColor="text1"/>
            <w:lang w:val="es-ES" w:eastAsia="es-CO"/>
          </w:rPr>
          <w:t xml:space="preserve">Tabla 4. </w:t>
        </w:r>
        <w:r w:rsidRPr="00EF6A56">
          <w:rPr>
            <w:rStyle w:val="Hipervnculo"/>
            <w:rFonts w:eastAsia="Calibri" w:cs="Arial"/>
            <w:iCs/>
            <w:noProof/>
            <w:color w:val="000000" w:themeColor="text1"/>
            <w:lang w:val="es-AR" w:eastAsia="es-CO"/>
          </w:rPr>
          <w:t>Directorio de entidades de ayuda mutua para la atención de emergencias</w:t>
        </w:r>
        <w:r w:rsidRPr="00EF6A56">
          <w:rPr>
            <w:noProof/>
            <w:webHidden/>
            <w:color w:val="000000" w:themeColor="text1"/>
          </w:rPr>
          <w:tab/>
        </w:r>
        <w:r w:rsidRPr="00EF6A56">
          <w:rPr>
            <w:noProof/>
            <w:webHidden/>
            <w:color w:val="000000" w:themeColor="text1"/>
          </w:rPr>
          <w:fldChar w:fldCharType="begin"/>
        </w:r>
        <w:r w:rsidRPr="00EF6A56">
          <w:rPr>
            <w:noProof/>
            <w:webHidden/>
            <w:color w:val="000000" w:themeColor="text1"/>
          </w:rPr>
          <w:instrText xml:space="preserve"> PAGEREF _Toc229476774 \h </w:instrText>
        </w:r>
        <w:r w:rsidRPr="00EF6A56">
          <w:rPr>
            <w:noProof/>
            <w:webHidden/>
            <w:color w:val="000000" w:themeColor="text1"/>
          </w:rPr>
        </w:r>
        <w:r w:rsidRPr="00EF6A56">
          <w:rPr>
            <w:noProof/>
            <w:webHidden/>
            <w:color w:val="000000" w:themeColor="text1"/>
          </w:rPr>
          <w:fldChar w:fldCharType="separate"/>
        </w:r>
        <w:r w:rsidRPr="00EF6A56">
          <w:rPr>
            <w:noProof/>
            <w:webHidden/>
            <w:color w:val="000000" w:themeColor="text1"/>
          </w:rPr>
          <w:t>15</w:t>
        </w:r>
        <w:r w:rsidRPr="00EF6A56">
          <w:rPr>
            <w:noProof/>
            <w:webHidden/>
            <w:color w:val="000000" w:themeColor="text1"/>
          </w:rPr>
          <w:fldChar w:fldCharType="end"/>
        </w:r>
      </w:hyperlink>
    </w:p>
    <w:p w14:paraId="00AC2B39" w14:textId="514BA056" w:rsidR="00F5395F" w:rsidRPr="00EF6A56" w:rsidRDefault="00F5395F">
      <w:pPr>
        <w:pStyle w:val="Tabladeilustraciones"/>
        <w:tabs>
          <w:tab w:val="right" w:leader="dot" w:pos="8828"/>
        </w:tabs>
        <w:rPr>
          <w:rFonts w:eastAsiaTheme="minorEastAsia"/>
          <w:noProof/>
          <w:color w:val="000000" w:themeColor="text1"/>
          <w:kern w:val="0"/>
          <w:lang w:eastAsia="es-CO"/>
          <w14:ligatures w14:val="none"/>
        </w:rPr>
      </w:pPr>
      <w:hyperlink w:anchor="_Toc229476775" w:history="1">
        <w:r w:rsidRPr="00EF6A56">
          <w:rPr>
            <w:rStyle w:val="Hipervnculo"/>
            <w:rFonts w:eastAsia="Calibri" w:cs="Arial"/>
            <w:noProof/>
            <w:color w:val="000000" w:themeColor="text1"/>
            <w:lang w:val="es-ES" w:eastAsia="es-CO"/>
          </w:rPr>
          <w:t>Tabla 5. Información de la red asistencial para la atención de emergencias médicas</w:t>
        </w:r>
        <w:r w:rsidRPr="00EF6A56">
          <w:rPr>
            <w:noProof/>
            <w:webHidden/>
            <w:color w:val="000000" w:themeColor="text1"/>
          </w:rPr>
          <w:tab/>
        </w:r>
        <w:r w:rsidRPr="00EF6A56">
          <w:rPr>
            <w:noProof/>
            <w:webHidden/>
            <w:color w:val="000000" w:themeColor="text1"/>
          </w:rPr>
          <w:fldChar w:fldCharType="begin"/>
        </w:r>
        <w:r w:rsidRPr="00EF6A56">
          <w:rPr>
            <w:noProof/>
            <w:webHidden/>
            <w:color w:val="000000" w:themeColor="text1"/>
          </w:rPr>
          <w:instrText xml:space="preserve"> PAGEREF _Toc229476775 \h </w:instrText>
        </w:r>
        <w:r w:rsidRPr="00EF6A56">
          <w:rPr>
            <w:noProof/>
            <w:webHidden/>
            <w:color w:val="000000" w:themeColor="text1"/>
          </w:rPr>
        </w:r>
        <w:r w:rsidRPr="00EF6A56">
          <w:rPr>
            <w:noProof/>
            <w:webHidden/>
            <w:color w:val="000000" w:themeColor="text1"/>
          </w:rPr>
          <w:fldChar w:fldCharType="separate"/>
        </w:r>
        <w:r w:rsidRPr="00EF6A56">
          <w:rPr>
            <w:noProof/>
            <w:webHidden/>
            <w:color w:val="000000" w:themeColor="text1"/>
          </w:rPr>
          <w:t>15</w:t>
        </w:r>
        <w:r w:rsidRPr="00EF6A56">
          <w:rPr>
            <w:noProof/>
            <w:webHidden/>
            <w:color w:val="000000" w:themeColor="text1"/>
          </w:rPr>
          <w:fldChar w:fldCharType="end"/>
        </w:r>
      </w:hyperlink>
    </w:p>
    <w:p w14:paraId="6802D623" w14:textId="583FEA97" w:rsidR="00F5395F" w:rsidRPr="00EF6A56" w:rsidRDefault="00F5395F">
      <w:pPr>
        <w:pStyle w:val="Tabladeilustraciones"/>
        <w:tabs>
          <w:tab w:val="right" w:leader="dot" w:pos="8828"/>
        </w:tabs>
        <w:rPr>
          <w:rFonts w:eastAsiaTheme="minorEastAsia"/>
          <w:noProof/>
          <w:color w:val="000000" w:themeColor="text1"/>
          <w:kern w:val="0"/>
          <w:lang w:eastAsia="es-CO"/>
          <w14:ligatures w14:val="none"/>
        </w:rPr>
      </w:pPr>
      <w:hyperlink w:anchor="_Toc229476776" w:history="1">
        <w:r w:rsidRPr="00EF6A56">
          <w:rPr>
            <w:rStyle w:val="Hipervnculo"/>
            <w:rFonts w:eastAsia="Calibri" w:cs="Arial"/>
            <w:noProof/>
            <w:color w:val="000000" w:themeColor="text1"/>
            <w:lang w:val="es-ES" w:eastAsia="es-CO"/>
          </w:rPr>
          <w:t xml:space="preserve">Tabla 6. </w:t>
        </w:r>
        <w:r w:rsidRPr="00EF6A56">
          <w:rPr>
            <w:rStyle w:val="Hipervnculo"/>
            <w:rFonts w:eastAsia="Calibri" w:cs="Arial"/>
            <w:iCs/>
            <w:noProof/>
            <w:color w:val="000000" w:themeColor="text1"/>
            <w:lang w:val="es-ES_tradnl" w:eastAsia="es-CO"/>
          </w:rPr>
          <w:t>Procedimiento del análisis de riesgo</w:t>
        </w:r>
        <w:r w:rsidRPr="00EF6A56">
          <w:rPr>
            <w:noProof/>
            <w:webHidden/>
            <w:color w:val="000000" w:themeColor="text1"/>
          </w:rPr>
          <w:tab/>
        </w:r>
        <w:r w:rsidRPr="00EF6A56">
          <w:rPr>
            <w:noProof/>
            <w:webHidden/>
            <w:color w:val="000000" w:themeColor="text1"/>
          </w:rPr>
          <w:fldChar w:fldCharType="begin"/>
        </w:r>
        <w:r w:rsidRPr="00EF6A56">
          <w:rPr>
            <w:noProof/>
            <w:webHidden/>
            <w:color w:val="000000" w:themeColor="text1"/>
          </w:rPr>
          <w:instrText xml:space="preserve"> PAGEREF _Toc229476776 \h </w:instrText>
        </w:r>
        <w:r w:rsidRPr="00EF6A56">
          <w:rPr>
            <w:noProof/>
            <w:webHidden/>
            <w:color w:val="000000" w:themeColor="text1"/>
          </w:rPr>
        </w:r>
        <w:r w:rsidRPr="00EF6A56">
          <w:rPr>
            <w:noProof/>
            <w:webHidden/>
            <w:color w:val="000000" w:themeColor="text1"/>
          </w:rPr>
          <w:fldChar w:fldCharType="separate"/>
        </w:r>
        <w:r w:rsidRPr="00EF6A56">
          <w:rPr>
            <w:noProof/>
            <w:webHidden/>
            <w:color w:val="000000" w:themeColor="text1"/>
          </w:rPr>
          <w:t>17</w:t>
        </w:r>
        <w:r w:rsidRPr="00EF6A56">
          <w:rPr>
            <w:noProof/>
            <w:webHidden/>
            <w:color w:val="000000" w:themeColor="text1"/>
          </w:rPr>
          <w:fldChar w:fldCharType="end"/>
        </w:r>
      </w:hyperlink>
    </w:p>
    <w:p w14:paraId="4FDDF1E7" w14:textId="608785E9" w:rsidR="00F5395F" w:rsidRPr="00EF6A56" w:rsidRDefault="00F5395F">
      <w:pPr>
        <w:pStyle w:val="Tabladeilustraciones"/>
        <w:tabs>
          <w:tab w:val="right" w:leader="dot" w:pos="8828"/>
        </w:tabs>
        <w:rPr>
          <w:rFonts w:eastAsiaTheme="minorEastAsia"/>
          <w:noProof/>
          <w:color w:val="000000" w:themeColor="text1"/>
          <w:kern w:val="0"/>
          <w:lang w:eastAsia="es-CO"/>
          <w14:ligatures w14:val="none"/>
        </w:rPr>
      </w:pPr>
      <w:hyperlink w:anchor="_Toc229476777" w:history="1">
        <w:r w:rsidRPr="00EF6A56">
          <w:rPr>
            <w:rStyle w:val="Hipervnculo"/>
            <w:rFonts w:eastAsia="Calibri" w:cs="Arial"/>
            <w:noProof/>
            <w:color w:val="000000" w:themeColor="text1"/>
            <w:lang w:val="es-ES" w:eastAsia="es-CO"/>
          </w:rPr>
          <w:t xml:space="preserve">Tabla 7. </w:t>
        </w:r>
        <w:r w:rsidRPr="00EF6A56">
          <w:rPr>
            <w:rStyle w:val="Hipervnculo"/>
            <w:rFonts w:eastAsia="Calibri" w:cs="Arial"/>
            <w:iCs/>
            <w:noProof/>
            <w:color w:val="000000" w:themeColor="text1"/>
            <w:lang w:val="es-ES_tradnl" w:eastAsia="es-CO"/>
          </w:rPr>
          <w:t>Identificación de amenazas</w:t>
        </w:r>
        <w:r w:rsidRPr="00EF6A56">
          <w:rPr>
            <w:noProof/>
            <w:webHidden/>
            <w:color w:val="000000" w:themeColor="text1"/>
          </w:rPr>
          <w:tab/>
        </w:r>
        <w:r w:rsidRPr="00EF6A56">
          <w:rPr>
            <w:noProof/>
            <w:webHidden/>
            <w:color w:val="000000" w:themeColor="text1"/>
          </w:rPr>
          <w:fldChar w:fldCharType="begin"/>
        </w:r>
        <w:r w:rsidRPr="00EF6A56">
          <w:rPr>
            <w:noProof/>
            <w:webHidden/>
            <w:color w:val="000000" w:themeColor="text1"/>
          </w:rPr>
          <w:instrText xml:space="preserve"> PAGEREF _Toc229476777 \h </w:instrText>
        </w:r>
        <w:r w:rsidRPr="00EF6A56">
          <w:rPr>
            <w:noProof/>
            <w:webHidden/>
            <w:color w:val="000000" w:themeColor="text1"/>
          </w:rPr>
        </w:r>
        <w:r w:rsidRPr="00EF6A56">
          <w:rPr>
            <w:noProof/>
            <w:webHidden/>
            <w:color w:val="000000" w:themeColor="text1"/>
          </w:rPr>
          <w:fldChar w:fldCharType="separate"/>
        </w:r>
        <w:r w:rsidRPr="00EF6A56">
          <w:rPr>
            <w:noProof/>
            <w:webHidden/>
            <w:color w:val="000000" w:themeColor="text1"/>
          </w:rPr>
          <w:t>19</w:t>
        </w:r>
        <w:r w:rsidRPr="00EF6A56">
          <w:rPr>
            <w:noProof/>
            <w:webHidden/>
            <w:color w:val="000000" w:themeColor="text1"/>
          </w:rPr>
          <w:fldChar w:fldCharType="end"/>
        </w:r>
      </w:hyperlink>
    </w:p>
    <w:p w14:paraId="10961385" w14:textId="0661B670" w:rsidR="00F5395F" w:rsidRPr="00EF6A56" w:rsidRDefault="00F5395F">
      <w:pPr>
        <w:pStyle w:val="Tabladeilustraciones"/>
        <w:tabs>
          <w:tab w:val="right" w:leader="dot" w:pos="8828"/>
        </w:tabs>
        <w:rPr>
          <w:rFonts w:eastAsiaTheme="minorEastAsia"/>
          <w:noProof/>
          <w:color w:val="000000" w:themeColor="text1"/>
          <w:kern w:val="0"/>
          <w:lang w:eastAsia="es-CO"/>
          <w14:ligatures w14:val="none"/>
        </w:rPr>
      </w:pPr>
      <w:hyperlink w:anchor="_Toc229476778" w:history="1">
        <w:r w:rsidRPr="00EF6A56">
          <w:rPr>
            <w:rStyle w:val="Hipervnculo"/>
            <w:rFonts w:eastAsia="Calibri" w:cs="Arial"/>
            <w:noProof/>
            <w:color w:val="000000" w:themeColor="text1"/>
            <w:lang w:val="es-ES" w:eastAsia="es-CO"/>
          </w:rPr>
          <w:t xml:space="preserve">Tabla 8. </w:t>
        </w:r>
        <w:r w:rsidRPr="00EF6A56">
          <w:rPr>
            <w:rStyle w:val="Hipervnculo"/>
            <w:rFonts w:eastAsia="Calibri" w:cs="Arial"/>
            <w:bCs/>
            <w:iCs/>
            <w:noProof/>
            <w:color w:val="000000" w:themeColor="text1"/>
            <w:lang w:val="es-ES_tradnl" w:eastAsia="es-CO"/>
          </w:rPr>
          <w:t>Calificación de la amenaza</w:t>
        </w:r>
        <w:r w:rsidRPr="00EF6A56">
          <w:rPr>
            <w:noProof/>
            <w:webHidden/>
            <w:color w:val="000000" w:themeColor="text1"/>
          </w:rPr>
          <w:tab/>
        </w:r>
        <w:r w:rsidRPr="00EF6A56">
          <w:rPr>
            <w:noProof/>
            <w:webHidden/>
            <w:color w:val="000000" w:themeColor="text1"/>
          </w:rPr>
          <w:fldChar w:fldCharType="begin"/>
        </w:r>
        <w:r w:rsidRPr="00EF6A56">
          <w:rPr>
            <w:noProof/>
            <w:webHidden/>
            <w:color w:val="000000" w:themeColor="text1"/>
          </w:rPr>
          <w:instrText xml:space="preserve"> PAGEREF _Toc229476778 \h </w:instrText>
        </w:r>
        <w:r w:rsidRPr="00EF6A56">
          <w:rPr>
            <w:noProof/>
            <w:webHidden/>
            <w:color w:val="000000" w:themeColor="text1"/>
          </w:rPr>
        </w:r>
        <w:r w:rsidRPr="00EF6A56">
          <w:rPr>
            <w:noProof/>
            <w:webHidden/>
            <w:color w:val="000000" w:themeColor="text1"/>
          </w:rPr>
          <w:fldChar w:fldCharType="separate"/>
        </w:r>
        <w:r w:rsidRPr="00EF6A56">
          <w:rPr>
            <w:noProof/>
            <w:webHidden/>
            <w:color w:val="000000" w:themeColor="text1"/>
          </w:rPr>
          <w:t>20</w:t>
        </w:r>
        <w:r w:rsidRPr="00EF6A56">
          <w:rPr>
            <w:noProof/>
            <w:webHidden/>
            <w:color w:val="000000" w:themeColor="text1"/>
          </w:rPr>
          <w:fldChar w:fldCharType="end"/>
        </w:r>
      </w:hyperlink>
    </w:p>
    <w:p w14:paraId="68779EAB" w14:textId="21B621E3" w:rsidR="00F5395F" w:rsidRPr="00EF6A56" w:rsidRDefault="00F5395F">
      <w:pPr>
        <w:pStyle w:val="Tabladeilustraciones"/>
        <w:tabs>
          <w:tab w:val="right" w:leader="dot" w:pos="8828"/>
        </w:tabs>
        <w:rPr>
          <w:rFonts w:eastAsiaTheme="minorEastAsia"/>
          <w:noProof/>
          <w:color w:val="000000" w:themeColor="text1"/>
          <w:kern w:val="0"/>
          <w:lang w:eastAsia="es-CO"/>
          <w14:ligatures w14:val="none"/>
        </w:rPr>
      </w:pPr>
      <w:hyperlink w:anchor="_Toc229476779" w:history="1">
        <w:r w:rsidRPr="00EF6A56">
          <w:rPr>
            <w:rStyle w:val="Hipervnculo"/>
            <w:rFonts w:eastAsia="Calibri" w:cs="Arial"/>
            <w:noProof/>
            <w:color w:val="000000" w:themeColor="text1"/>
            <w:lang w:val="es-ES" w:eastAsia="es-CO"/>
          </w:rPr>
          <w:t xml:space="preserve">Tabla 9. </w:t>
        </w:r>
        <w:r w:rsidRPr="00EF6A56">
          <w:rPr>
            <w:rStyle w:val="Hipervnculo"/>
            <w:rFonts w:eastAsia="Calibri" w:cs="Arial"/>
            <w:iCs/>
            <w:noProof/>
            <w:color w:val="000000" w:themeColor="text1"/>
            <w:lang w:val="es-ES_tradnl" w:eastAsia="es-CO"/>
          </w:rPr>
          <w:t>Elementos y Aspectos de Vulnerabilidad</w:t>
        </w:r>
        <w:r w:rsidRPr="00EF6A56">
          <w:rPr>
            <w:noProof/>
            <w:webHidden/>
            <w:color w:val="000000" w:themeColor="text1"/>
          </w:rPr>
          <w:tab/>
        </w:r>
        <w:r w:rsidRPr="00EF6A56">
          <w:rPr>
            <w:noProof/>
            <w:webHidden/>
            <w:color w:val="000000" w:themeColor="text1"/>
          </w:rPr>
          <w:fldChar w:fldCharType="begin"/>
        </w:r>
        <w:r w:rsidRPr="00EF6A56">
          <w:rPr>
            <w:noProof/>
            <w:webHidden/>
            <w:color w:val="000000" w:themeColor="text1"/>
          </w:rPr>
          <w:instrText xml:space="preserve"> PAGEREF _Toc229476779 \h </w:instrText>
        </w:r>
        <w:r w:rsidRPr="00EF6A56">
          <w:rPr>
            <w:noProof/>
            <w:webHidden/>
            <w:color w:val="000000" w:themeColor="text1"/>
          </w:rPr>
        </w:r>
        <w:r w:rsidRPr="00EF6A56">
          <w:rPr>
            <w:noProof/>
            <w:webHidden/>
            <w:color w:val="000000" w:themeColor="text1"/>
          </w:rPr>
          <w:fldChar w:fldCharType="separate"/>
        </w:r>
        <w:r w:rsidRPr="00EF6A56">
          <w:rPr>
            <w:noProof/>
            <w:webHidden/>
            <w:color w:val="000000" w:themeColor="text1"/>
          </w:rPr>
          <w:t>20</w:t>
        </w:r>
        <w:r w:rsidRPr="00EF6A56">
          <w:rPr>
            <w:noProof/>
            <w:webHidden/>
            <w:color w:val="000000" w:themeColor="text1"/>
          </w:rPr>
          <w:fldChar w:fldCharType="end"/>
        </w:r>
      </w:hyperlink>
    </w:p>
    <w:p w14:paraId="500EFFA7" w14:textId="62DF7D12" w:rsidR="00F5395F" w:rsidRPr="00EF6A56" w:rsidRDefault="00F5395F">
      <w:pPr>
        <w:pStyle w:val="Tabladeilustraciones"/>
        <w:tabs>
          <w:tab w:val="right" w:leader="dot" w:pos="8828"/>
        </w:tabs>
        <w:rPr>
          <w:rFonts w:eastAsiaTheme="minorEastAsia"/>
          <w:noProof/>
          <w:color w:val="000000" w:themeColor="text1"/>
          <w:kern w:val="0"/>
          <w:lang w:eastAsia="es-CO"/>
          <w14:ligatures w14:val="none"/>
        </w:rPr>
      </w:pPr>
      <w:hyperlink w:anchor="_Toc229476780" w:history="1">
        <w:r w:rsidRPr="00EF6A56">
          <w:rPr>
            <w:rStyle w:val="Hipervnculo"/>
            <w:rFonts w:eastAsia="Calibri" w:cs="Arial"/>
            <w:noProof/>
            <w:color w:val="000000" w:themeColor="text1"/>
            <w:lang w:val="es-ES" w:eastAsia="es-CO"/>
          </w:rPr>
          <w:t xml:space="preserve">Tabla 10. </w:t>
        </w:r>
        <w:r w:rsidRPr="00EF6A56">
          <w:rPr>
            <w:rStyle w:val="Hipervnculo"/>
            <w:rFonts w:eastAsia="Calibri" w:cs="Arial"/>
            <w:iCs/>
            <w:noProof/>
            <w:color w:val="000000" w:themeColor="text1"/>
            <w:lang w:val="es-ES_tradnl" w:eastAsia="es-CO"/>
          </w:rPr>
          <w:t>Interpretación de la vulnerabilidad por cada aspecto</w:t>
        </w:r>
        <w:r w:rsidRPr="00EF6A56">
          <w:rPr>
            <w:noProof/>
            <w:webHidden/>
            <w:color w:val="000000" w:themeColor="text1"/>
          </w:rPr>
          <w:tab/>
        </w:r>
        <w:r w:rsidRPr="00EF6A56">
          <w:rPr>
            <w:noProof/>
            <w:webHidden/>
            <w:color w:val="000000" w:themeColor="text1"/>
          </w:rPr>
          <w:fldChar w:fldCharType="begin"/>
        </w:r>
        <w:r w:rsidRPr="00EF6A56">
          <w:rPr>
            <w:noProof/>
            <w:webHidden/>
            <w:color w:val="000000" w:themeColor="text1"/>
          </w:rPr>
          <w:instrText xml:space="preserve"> PAGEREF _Toc229476780 \h </w:instrText>
        </w:r>
        <w:r w:rsidRPr="00EF6A56">
          <w:rPr>
            <w:noProof/>
            <w:webHidden/>
            <w:color w:val="000000" w:themeColor="text1"/>
          </w:rPr>
        </w:r>
        <w:r w:rsidRPr="00EF6A56">
          <w:rPr>
            <w:noProof/>
            <w:webHidden/>
            <w:color w:val="000000" w:themeColor="text1"/>
          </w:rPr>
          <w:fldChar w:fldCharType="separate"/>
        </w:r>
        <w:r w:rsidRPr="00EF6A56">
          <w:rPr>
            <w:noProof/>
            <w:webHidden/>
            <w:color w:val="000000" w:themeColor="text1"/>
          </w:rPr>
          <w:t>21</w:t>
        </w:r>
        <w:r w:rsidRPr="00EF6A56">
          <w:rPr>
            <w:noProof/>
            <w:webHidden/>
            <w:color w:val="000000" w:themeColor="text1"/>
          </w:rPr>
          <w:fldChar w:fldCharType="end"/>
        </w:r>
      </w:hyperlink>
    </w:p>
    <w:p w14:paraId="6A729B55" w14:textId="67A929BE" w:rsidR="00F5395F" w:rsidRPr="00EF6A56" w:rsidRDefault="00F5395F">
      <w:pPr>
        <w:pStyle w:val="Tabladeilustraciones"/>
        <w:tabs>
          <w:tab w:val="right" w:leader="dot" w:pos="8828"/>
        </w:tabs>
        <w:rPr>
          <w:rFonts w:eastAsiaTheme="minorEastAsia"/>
          <w:noProof/>
          <w:color w:val="000000" w:themeColor="text1"/>
          <w:kern w:val="0"/>
          <w:lang w:eastAsia="es-CO"/>
          <w14:ligatures w14:val="none"/>
        </w:rPr>
      </w:pPr>
      <w:hyperlink w:anchor="_Toc229476781" w:history="1">
        <w:r w:rsidRPr="00EF6A56">
          <w:rPr>
            <w:rStyle w:val="Hipervnculo"/>
            <w:rFonts w:eastAsia="Calibri" w:cs="Arial"/>
            <w:noProof/>
            <w:color w:val="000000" w:themeColor="text1"/>
            <w:lang w:val="es-ES" w:eastAsia="es-CO"/>
          </w:rPr>
          <w:t xml:space="preserve">Tabla 11. </w:t>
        </w:r>
        <w:r w:rsidRPr="00EF6A56">
          <w:rPr>
            <w:rStyle w:val="Hipervnculo"/>
            <w:rFonts w:eastAsia="Calibri" w:cs="Arial"/>
            <w:iCs/>
            <w:noProof/>
            <w:color w:val="000000" w:themeColor="text1"/>
            <w:lang w:val="es-ES_tradnl" w:eastAsia="es-CO"/>
          </w:rPr>
          <w:t>Interpretación de la vulnerabilidad por cada elemento</w:t>
        </w:r>
        <w:r w:rsidRPr="00EF6A56">
          <w:rPr>
            <w:noProof/>
            <w:webHidden/>
            <w:color w:val="000000" w:themeColor="text1"/>
          </w:rPr>
          <w:tab/>
        </w:r>
        <w:r w:rsidRPr="00EF6A56">
          <w:rPr>
            <w:noProof/>
            <w:webHidden/>
            <w:color w:val="000000" w:themeColor="text1"/>
          </w:rPr>
          <w:fldChar w:fldCharType="begin"/>
        </w:r>
        <w:r w:rsidRPr="00EF6A56">
          <w:rPr>
            <w:noProof/>
            <w:webHidden/>
            <w:color w:val="000000" w:themeColor="text1"/>
          </w:rPr>
          <w:instrText xml:space="preserve"> PAGEREF _Toc229476781 \h </w:instrText>
        </w:r>
        <w:r w:rsidRPr="00EF6A56">
          <w:rPr>
            <w:noProof/>
            <w:webHidden/>
            <w:color w:val="000000" w:themeColor="text1"/>
          </w:rPr>
        </w:r>
        <w:r w:rsidRPr="00EF6A56">
          <w:rPr>
            <w:noProof/>
            <w:webHidden/>
            <w:color w:val="000000" w:themeColor="text1"/>
          </w:rPr>
          <w:fldChar w:fldCharType="separate"/>
        </w:r>
        <w:r w:rsidRPr="00EF6A56">
          <w:rPr>
            <w:noProof/>
            <w:webHidden/>
            <w:color w:val="000000" w:themeColor="text1"/>
          </w:rPr>
          <w:t>21</w:t>
        </w:r>
        <w:r w:rsidRPr="00EF6A56">
          <w:rPr>
            <w:noProof/>
            <w:webHidden/>
            <w:color w:val="000000" w:themeColor="text1"/>
          </w:rPr>
          <w:fldChar w:fldCharType="end"/>
        </w:r>
      </w:hyperlink>
    </w:p>
    <w:p w14:paraId="49BDFAC6" w14:textId="772879ED" w:rsidR="00F5395F" w:rsidRPr="00EF6A56" w:rsidRDefault="00F5395F">
      <w:pPr>
        <w:pStyle w:val="Tabladeilustraciones"/>
        <w:tabs>
          <w:tab w:val="right" w:leader="dot" w:pos="8828"/>
        </w:tabs>
        <w:rPr>
          <w:rFonts w:eastAsiaTheme="minorEastAsia"/>
          <w:noProof/>
          <w:color w:val="000000" w:themeColor="text1"/>
          <w:kern w:val="0"/>
          <w:lang w:eastAsia="es-CO"/>
          <w14:ligatures w14:val="none"/>
        </w:rPr>
      </w:pPr>
      <w:hyperlink w:anchor="_Toc229476782" w:history="1">
        <w:r w:rsidRPr="00EF6A56">
          <w:rPr>
            <w:rStyle w:val="Hipervnculo"/>
            <w:rFonts w:eastAsia="Calibri" w:cs="Arial"/>
            <w:noProof/>
            <w:color w:val="000000" w:themeColor="text1"/>
            <w:lang w:val="es-ES" w:eastAsia="es-CO"/>
          </w:rPr>
          <w:t xml:space="preserve">Tabla 12. </w:t>
        </w:r>
        <w:r w:rsidRPr="00EF6A56">
          <w:rPr>
            <w:rStyle w:val="Hipervnculo"/>
            <w:rFonts w:eastAsia="Calibri" w:cs="Arial"/>
            <w:iCs/>
            <w:noProof/>
            <w:color w:val="000000" w:themeColor="text1"/>
            <w:lang w:val="es-ES_tradnl" w:eastAsia="es-CO"/>
          </w:rPr>
          <w:t>Criterios combinación de colores</w:t>
        </w:r>
        <w:r w:rsidRPr="00EF6A56">
          <w:rPr>
            <w:noProof/>
            <w:webHidden/>
            <w:color w:val="000000" w:themeColor="text1"/>
          </w:rPr>
          <w:tab/>
        </w:r>
        <w:r w:rsidRPr="00EF6A56">
          <w:rPr>
            <w:noProof/>
            <w:webHidden/>
            <w:color w:val="000000" w:themeColor="text1"/>
          </w:rPr>
          <w:fldChar w:fldCharType="begin"/>
        </w:r>
        <w:r w:rsidRPr="00EF6A56">
          <w:rPr>
            <w:noProof/>
            <w:webHidden/>
            <w:color w:val="000000" w:themeColor="text1"/>
          </w:rPr>
          <w:instrText xml:space="preserve"> PAGEREF _Toc229476782 \h </w:instrText>
        </w:r>
        <w:r w:rsidRPr="00EF6A56">
          <w:rPr>
            <w:noProof/>
            <w:webHidden/>
            <w:color w:val="000000" w:themeColor="text1"/>
          </w:rPr>
        </w:r>
        <w:r w:rsidRPr="00EF6A56">
          <w:rPr>
            <w:noProof/>
            <w:webHidden/>
            <w:color w:val="000000" w:themeColor="text1"/>
          </w:rPr>
          <w:fldChar w:fldCharType="separate"/>
        </w:r>
        <w:r w:rsidRPr="00EF6A56">
          <w:rPr>
            <w:noProof/>
            <w:webHidden/>
            <w:color w:val="000000" w:themeColor="text1"/>
          </w:rPr>
          <w:t>22</w:t>
        </w:r>
        <w:r w:rsidRPr="00EF6A56">
          <w:rPr>
            <w:noProof/>
            <w:webHidden/>
            <w:color w:val="000000" w:themeColor="text1"/>
          </w:rPr>
          <w:fldChar w:fldCharType="end"/>
        </w:r>
      </w:hyperlink>
    </w:p>
    <w:p w14:paraId="184A512E" w14:textId="3A0F2722" w:rsidR="00F5395F" w:rsidRPr="00EF6A56" w:rsidRDefault="00F5395F">
      <w:pPr>
        <w:pStyle w:val="Tabladeilustraciones"/>
        <w:tabs>
          <w:tab w:val="right" w:leader="dot" w:pos="8828"/>
        </w:tabs>
        <w:rPr>
          <w:rFonts w:eastAsiaTheme="minorEastAsia"/>
          <w:noProof/>
          <w:color w:val="000000" w:themeColor="text1"/>
          <w:kern w:val="0"/>
          <w:lang w:eastAsia="es-CO"/>
          <w14:ligatures w14:val="none"/>
        </w:rPr>
      </w:pPr>
      <w:hyperlink w:anchor="_Toc229476783" w:history="1">
        <w:r w:rsidRPr="00EF6A56">
          <w:rPr>
            <w:rStyle w:val="Hipervnculo"/>
            <w:rFonts w:eastAsia="Calibri" w:cs="Arial"/>
            <w:noProof/>
            <w:color w:val="000000" w:themeColor="text1"/>
            <w:lang w:val="es-ES" w:eastAsia="es-CO"/>
          </w:rPr>
          <w:t xml:space="preserve">Tabla 13. </w:t>
        </w:r>
        <w:r w:rsidRPr="00EF6A56">
          <w:rPr>
            <w:rStyle w:val="Hipervnculo"/>
            <w:rFonts w:eastAsia="Calibri" w:cs="Calibri"/>
            <w:bCs/>
            <w:noProof/>
            <w:color w:val="000000" w:themeColor="text1"/>
            <w:lang w:val="es-ES_tradnl" w:eastAsia="es-ES"/>
          </w:rPr>
          <w:t>Tabla de llamadas.</w:t>
        </w:r>
        <w:r w:rsidRPr="00EF6A56">
          <w:rPr>
            <w:noProof/>
            <w:webHidden/>
            <w:color w:val="000000" w:themeColor="text1"/>
          </w:rPr>
          <w:tab/>
        </w:r>
        <w:r w:rsidRPr="00EF6A56">
          <w:rPr>
            <w:noProof/>
            <w:webHidden/>
            <w:color w:val="000000" w:themeColor="text1"/>
          </w:rPr>
          <w:fldChar w:fldCharType="begin"/>
        </w:r>
        <w:r w:rsidRPr="00EF6A56">
          <w:rPr>
            <w:noProof/>
            <w:webHidden/>
            <w:color w:val="000000" w:themeColor="text1"/>
          </w:rPr>
          <w:instrText xml:space="preserve"> PAGEREF _Toc229476783 \h </w:instrText>
        </w:r>
        <w:r w:rsidRPr="00EF6A56">
          <w:rPr>
            <w:noProof/>
            <w:webHidden/>
            <w:color w:val="000000" w:themeColor="text1"/>
          </w:rPr>
        </w:r>
        <w:r w:rsidRPr="00EF6A56">
          <w:rPr>
            <w:noProof/>
            <w:webHidden/>
            <w:color w:val="000000" w:themeColor="text1"/>
          </w:rPr>
          <w:fldChar w:fldCharType="separate"/>
        </w:r>
        <w:r w:rsidRPr="00EF6A56">
          <w:rPr>
            <w:noProof/>
            <w:webHidden/>
            <w:color w:val="000000" w:themeColor="text1"/>
          </w:rPr>
          <w:t>27</w:t>
        </w:r>
        <w:r w:rsidRPr="00EF6A56">
          <w:rPr>
            <w:noProof/>
            <w:webHidden/>
            <w:color w:val="000000" w:themeColor="text1"/>
          </w:rPr>
          <w:fldChar w:fldCharType="end"/>
        </w:r>
      </w:hyperlink>
    </w:p>
    <w:p w14:paraId="57B8635D" w14:textId="5D8C48DE" w:rsidR="000F17B2" w:rsidRDefault="00CF5C43">
      <w:pPr>
        <w:rPr>
          <w:noProof/>
        </w:rPr>
      </w:pPr>
      <w:r w:rsidRPr="00EF6A56">
        <w:rPr>
          <w:noProof/>
          <w:color w:val="000000" w:themeColor="text1"/>
        </w:rPr>
        <w:fldChar w:fldCharType="end"/>
      </w:r>
    </w:p>
    <w:p w14:paraId="51FFA009" w14:textId="762D7902" w:rsidR="00735C7E" w:rsidRDefault="00735C7E">
      <w:pPr>
        <w:rPr>
          <w:noProof/>
        </w:rPr>
      </w:pPr>
      <w:r>
        <w:rPr>
          <w:noProof/>
        </w:rPr>
        <w:br w:type="page"/>
      </w:r>
    </w:p>
    <w:p w14:paraId="76EC8286" w14:textId="77777777" w:rsidR="000F17B2" w:rsidRDefault="000F17B2">
      <w:pPr>
        <w:rPr>
          <w:noProof/>
        </w:rPr>
      </w:pPr>
    </w:p>
    <w:p w14:paraId="7952318C" w14:textId="099B6D21" w:rsidR="00884467" w:rsidRDefault="00AA28E0" w:rsidP="00884467">
      <w:pPr>
        <w:pStyle w:val="Prrafodelista"/>
        <w:numPr>
          <w:ilvl w:val="0"/>
          <w:numId w:val="1"/>
        </w:numPr>
        <w:outlineLvl w:val="0"/>
        <w:rPr>
          <w:b/>
          <w:bCs/>
          <w:noProof/>
          <w:color w:val="3A7C22" w:themeColor="accent6" w:themeShade="BF"/>
          <w:sz w:val="28"/>
          <w:szCs w:val="28"/>
        </w:rPr>
      </w:pPr>
      <w:bookmarkStart w:id="0" w:name="_Toc232072811"/>
      <w:r w:rsidRPr="00884467">
        <w:rPr>
          <w:b/>
          <w:bCs/>
          <w:noProof/>
          <w:color w:val="3A7C22" w:themeColor="accent6" w:themeShade="BF"/>
          <w:sz w:val="28"/>
          <w:szCs w:val="28"/>
        </w:rPr>
        <w:t>INTRODUCCIÓN</w:t>
      </w:r>
      <w:bookmarkEnd w:id="0"/>
    </w:p>
    <w:p w14:paraId="5F387C05" w14:textId="77777777" w:rsidR="00BE4D02" w:rsidRDefault="00BE4D02" w:rsidP="00BE4D02">
      <w:pPr>
        <w:spacing w:after="0"/>
        <w:rPr>
          <w:rFonts w:eastAsia="Calibri" w:cs="Calibri"/>
          <w:kern w:val="0"/>
          <w:lang w:val="es-ES_tradnl" w:eastAsia="es-ES"/>
          <w14:ligatures w14:val="none"/>
        </w:rPr>
      </w:pPr>
    </w:p>
    <w:p w14:paraId="209C7C68" w14:textId="399333D6" w:rsidR="0040232B" w:rsidRPr="006B494C" w:rsidRDefault="0040232B" w:rsidP="0028475B">
      <w:pPr>
        <w:rPr>
          <w:rFonts w:eastAsia="Calibri" w:cs="Calibri"/>
          <w:kern w:val="0"/>
          <w:lang w:val="es-ES_tradnl" w:eastAsia="es-ES"/>
          <w14:ligatures w14:val="none"/>
        </w:rPr>
      </w:pPr>
      <w:r w:rsidRPr="006B494C">
        <w:rPr>
          <w:rFonts w:eastAsia="Calibri" w:cs="Calibri"/>
          <w:kern w:val="0"/>
          <w:lang w:val="es-ES_tradnl" w:eastAsia="es-ES"/>
          <w14:ligatures w14:val="none"/>
        </w:rPr>
        <w:t xml:space="preserve">En </w:t>
      </w:r>
      <w:r w:rsidRPr="00312DCA">
        <w:rPr>
          <w:rFonts w:eastAsia="Calibri" w:cs="Calibri"/>
          <w:kern w:val="0"/>
          <w:lang w:val="es-ES_tradnl" w:eastAsia="es-ES"/>
          <w14:ligatures w14:val="none"/>
        </w:rPr>
        <w:t>Bogotá se</w:t>
      </w:r>
      <w:r w:rsidRPr="006B494C">
        <w:rPr>
          <w:rFonts w:eastAsia="Calibri" w:cs="Calibri"/>
          <w:kern w:val="0"/>
          <w:lang w:val="es-ES_tradnl" w:eastAsia="es-ES"/>
          <w14:ligatures w14:val="none"/>
        </w:rPr>
        <w:t xml:space="preserve"> puede generar situaciones de emergencia por fenómenos antrópicos (causados por el hombre: como incendios, </w:t>
      </w:r>
      <w:r w:rsidRPr="00164EE1">
        <w:rPr>
          <w:rFonts w:eastAsia="Calibri" w:cs="Calibri"/>
          <w:color w:val="000000" w:themeColor="text1"/>
          <w:kern w:val="0"/>
          <w:lang w:val="es-ES_tradnl" w:eastAsia="es-ES"/>
          <w14:ligatures w14:val="none"/>
        </w:rPr>
        <w:t>atentados terrorista</w:t>
      </w:r>
      <w:r w:rsidR="004051C9" w:rsidRPr="00164EE1">
        <w:rPr>
          <w:rFonts w:eastAsia="Calibri" w:cs="Calibri"/>
          <w:color w:val="000000" w:themeColor="text1"/>
          <w:kern w:val="0"/>
          <w:lang w:val="es-ES_tradnl" w:eastAsia="es-ES"/>
          <w14:ligatures w14:val="none"/>
        </w:rPr>
        <w:t>s</w:t>
      </w:r>
      <w:r w:rsidRPr="00164EE1">
        <w:rPr>
          <w:rFonts w:eastAsia="Calibri" w:cs="Calibri"/>
          <w:color w:val="000000" w:themeColor="text1"/>
          <w:kern w:val="0"/>
          <w:lang w:val="es-ES_tradnl" w:eastAsia="es-ES"/>
          <w14:ligatures w14:val="none"/>
        </w:rPr>
        <w:t xml:space="preserve">, explosiones, fallas en estructuras) y de acuerdo con su ubicación geográfica se suman también </w:t>
      </w:r>
      <w:r w:rsidRPr="006B494C">
        <w:rPr>
          <w:rFonts w:eastAsia="Calibri" w:cs="Calibri"/>
          <w:kern w:val="0"/>
          <w:lang w:val="es-ES_tradnl" w:eastAsia="es-ES"/>
          <w14:ligatures w14:val="none"/>
        </w:rPr>
        <w:t>posibilidad de ocurrencia de fenómenos naturales como movimientos sísmicos, inundaciones, descargas eléctricas, entre otros; que en algún momento, además de causar afectaciones de orden económico e interrupciones en el servicio que el edificio presta; se puede afectar en una forma súbita y significativa el estado y condiciones de salud de las personas ubicadas al interior y alrededores de la infraestructura.</w:t>
      </w:r>
    </w:p>
    <w:p w14:paraId="4E7CCC8F" w14:textId="3C16687C" w:rsidR="0040232B" w:rsidRPr="006B494C" w:rsidRDefault="0040232B" w:rsidP="0028475B">
      <w:pPr>
        <w:rPr>
          <w:rFonts w:eastAsia="Calibri" w:cs="Calibri"/>
          <w:kern w:val="0"/>
          <w:lang w:val="es-ES_tradnl" w:eastAsia="es-ES"/>
          <w14:ligatures w14:val="none"/>
        </w:rPr>
      </w:pPr>
      <w:r w:rsidRPr="006B494C">
        <w:rPr>
          <w:rFonts w:eastAsia="Calibri" w:cs="Calibri"/>
          <w:kern w:val="0"/>
          <w:lang w:val="es-ES_tradnl" w:eastAsia="es-ES"/>
          <w14:ligatures w14:val="none"/>
        </w:rPr>
        <w:t>Si agregamos el limitado acceso a recursos humanos de tipo organizativo, técnico y operativo para enfrentar adecuadamente las emergencias; es recomendable elaborar, implementar y practicar un Plan de Prevención, Preparación y Respuesta ante Emergencias para Parques Nacionales Naturales de Colombia.</w:t>
      </w:r>
    </w:p>
    <w:p w14:paraId="0741E5B5" w14:textId="1B2E8B18" w:rsidR="0040232B" w:rsidRPr="006B494C" w:rsidRDefault="0040232B" w:rsidP="0028475B">
      <w:pPr>
        <w:rPr>
          <w:rFonts w:eastAsia="Calibri" w:cs="Calibri"/>
          <w:kern w:val="0"/>
          <w:lang w:val="es-ES_tradnl" w:eastAsia="es-ES"/>
          <w14:ligatures w14:val="none"/>
        </w:rPr>
      </w:pPr>
      <w:r w:rsidRPr="006B494C">
        <w:rPr>
          <w:rFonts w:eastAsia="Calibri" w:cs="Calibri"/>
          <w:kern w:val="0"/>
          <w:lang w:val="es-ES_tradnl" w:eastAsia="es-ES"/>
          <w14:ligatures w14:val="none"/>
        </w:rPr>
        <w:t>La prevención de las situaciones de emergencias, incluyendo las de riesgo vial, son acciones importantes que requieren de la cooperación, el compromiso y el apoyo decidido de todos los niveles organizacionales de la Entidad.</w:t>
      </w:r>
    </w:p>
    <w:p w14:paraId="7BDB2188" w14:textId="42B33FE1" w:rsidR="0040232B" w:rsidRPr="006B494C" w:rsidRDefault="0040232B" w:rsidP="0028475B">
      <w:pPr>
        <w:rPr>
          <w:rFonts w:eastAsia="Calibri" w:cs="Calibri"/>
          <w:kern w:val="0"/>
          <w:lang w:val="es-ES_tradnl" w:eastAsia="es-ES"/>
          <w14:ligatures w14:val="none"/>
        </w:rPr>
      </w:pPr>
      <w:r w:rsidRPr="006B494C">
        <w:rPr>
          <w:rFonts w:eastAsia="Calibri" w:cs="Calibri"/>
          <w:kern w:val="0"/>
          <w:lang w:val="es-ES_tradnl" w:eastAsia="es-ES"/>
          <w14:ligatures w14:val="none"/>
        </w:rPr>
        <w:t xml:space="preserve">Para que el Plan de Prevención, Preparación y Respuesta ante Emergencias de PARQUES NACIONALES NATURALES DE COLOMBIA </w:t>
      </w:r>
      <w:r w:rsidRPr="00312DCA">
        <w:rPr>
          <w:rFonts w:eastAsia="Calibri" w:cs="Calibri"/>
          <w:kern w:val="0"/>
          <w:lang w:val="es-ES_tradnl" w:eastAsia="es-ES"/>
          <w14:ligatures w14:val="none"/>
        </w:rPr>
        <w:t>SEDE CENTRAL funcione</w:t>
      </w:r>
      <w:r w:rsidRPr="006B494C">
        <w:rPr>
          <w:rFonts w:eastAsia="Calibri" w:cs="Calibri"/>
          <w:kern w:val="0"/>
          <w:lang w:val="es-ES_tradnl" w:eastAsia="es-ES"/>
          <w14:ligatures w14:val="none"/>
        </w:rPr>
        <w:t>, todos los que participan en la respuesta deben entender el sistema y su rol dentro del mismo. Esto solo se puede lograr por medio de capacitación y experiencia. Como en cualquier respuesta, el plan depende del trabajo en equipo, la coordinación y la cooperación entre todas las secciones y las unidades involucradas.</w:t>
      </w:r>
    </w:p>
    <w:p w14:paraId="1356B770" w14:textId="20A26B6C" w:rsidR="00884467" w:rsidRPr="006B494C" w:rsidRDefault="0040232B" w:rsidP="0028475B">
      <w:pPr>
        <w:rPr>
          <w:rFonts w:eastAsia="Calibri" w:cs="Calibri"/>
          <w:kern w:val="0"/>
          <w:lang w:val="es-ES_tradnl" w:eastAsia="es-ES"/>
          <w14:ligatures w14:val="none"/>
        </w:rPr>
      </w:pPr>
      <w:r w:rsidRPr="006B494C">
        <w:rPr>
          <w:rFonts w:eastAsia="Calibri" w:cs="Calibri"/>
          <w:kern w:val="0"/>
          <w:lang w:val="es-ES_tradnl" w:eastAsia="es-ES"/>
          <w14:ligatures w14:val="none"/>
        </w:rPr>
        <w:t>Adicionalmente</w:t>
      </w:r>
      <w:r w:rsidRPr="003B3DC9">
        <w:rPr>
          <w:rFonts w:eastAsia="Calibri" w:cs="Calibri"/>
          <w:kern w:val="0"/>
          <w:lang w:val="es-ES_tradnl" w:eastAsia="es-ES"/>
          <w14:ligatures w14:val="none"/>
        </w:rPr>
        <w:t>, se consideran los criterios necesarios para la preparación y respuesta ante situaciones potenciales de emergencia relacionadas con la materialización de impactos ambientales.</w:t>
      </w:r>
    </w:p>
    <w:p w14:paraId="3E45E595" w14:textId="00C7F572" w:rsidR="00884467" w:rsidRPr="006B494C" w:rsidRDefault="00884467" w:rsidP="00884467">
      <w:pPr>
        <w:pStyle w:val="Prrafodelista"/>
        <w:outlineLvl w:val="0"/>
        <w:rPr>
          <w:noProof/>
        </w:rPr>
      </w:pPr>
    </w:p>
    <w:p w14:paraId="7A9644C3" w14:textId="1A85565B" w:rsidR="00884467" w:rsidRPr="006B494C" w:rsidRDefault="00884467" w:rsidP="00884467">
      <w:pPr>
        <w:pStyle w:val="Prrafodelista"/>
        <w:outlineLvl w:val="0"/>
        <w:rPr>
          <w:noProof/>
        </w:rPr>
      </w:pPr>
    </w:p>
    <w:p w14:paraId="65C3039F" w14:textId="2F12E615" w:rsidR="0033794F" w:rsidRPr="006B494C" w:rsidRDefault="0033794F">
      <w:pPr>
        <w:rPr>
          <w:noProof/>
          <w:sz w:val="28"/>
          <w:szCs w:val="28"/>
        </w:rPr>
      </w:pPr>
      <w:r w:rsidRPr="006B494C">
        <w:rPr>
          <w:noProof/>
          <w:sz w:val="28"/>
          <w:szCs w:val="28"/>
        </w:rPr>
        <w:br w:type="page"/>
      </w:r>
    </w:p>
    <w:p w14:paraId="4FB04011" w14:textId="2E42FA1B" w:rsidR="003C7C19" w:rsidRDefault="003C7C19" w:rsidP="003C7C19">
      <w:pPr>
        <w:rPr>
          <w:noProof/>
        </w:rPr>
      </w:pPr>
    </w:p>
    <w:p w14:paraId="2C2D0105" w14:textId="77777777" w:rsidR="00AA28E0" w:rsidRPr="00AA28E0" w:rsidRDefault="00AA28E0" w:rsidP="00AA28E0">
      <w:pPr>
        <w:pStyle w:val="Prrafodelista"/>
        <w:numPr>
          <w:ilvl w:val="0"/>
          <w:numId w:val="1"/>
        </w:numPr>
        <w:outlineLvl w:val="0"/>
        <w:rPr>
          <w:b/>
          <w:bCs/>
          <w:noProof/>
          <w:color w:val="3A7C22" w:themeColor="accent6" w:themeShade="BF"/>
          <w:sz w:val="28"/>
          <w:szCs w:val="28"/>
        </w:rPr>
      </w:pPr>
      <w:bookmarkStart w:id="1" w:name="_Toc225426631"/>
      <w:bookmarkStart w:id="2" w:name="_Toc232072812"/>
      <w:r w:rsidRPr="00AA28E0">
        <w:rPr>
          <w:b/>
          <w:bCs/>
          <w:noProof/>
          <w:color w:val="3A7C22" w:themeColor="accent6" w:themeShade="BF"/>
          <w:sz w:val="28"/>
          <w:szCs w:val="28"/>
        </w:rPr>
        <w:t>JUSTIFICACIÓN</w:t>
      </w:r>
      <w:bookmarkEnd w:id="1"/>
      <w:bookmarkEnd w:id="2"/>
    </w:p>
    <w:p w14:paraId="7291A315" w14:textId="77777777" w:rsidR="00BE4D02" w:rsidRDefault="00BE4D02" w:rsidP="00BE4D02">
      <w:pPr>
        <w:spacing w:after="0" w:line="240" w:lineRule="auto"/>
        <w:rPr>
          <w:rFonts w:eastAsia="Arial Narrow" w:cs="Arial Narrow"/>
          <w:kern w:val="0"/>
          <w:lang w:val="es-ES_tradnl" w:eastAsia="es-CO"/>
          <w14:ligatures w14:val="none"/>
        </w:rPr>
      </w:pPr>
    </w:p>
    <w:p w14:paraId="17BAAC6D" w14:textId="14FABF82" w:rsidR="00AA28E0" w:rsidRPr="006B494C" w:rsidRDefault="00AA28E0" w:rsidP="00AA28E0">
      <w:pPr>
        <w:spacing w:line="240" w:lineRule="auto"/>
        <w:rPr>
          <w:rFonts w:eastAsia="Arial Narrow" w:cs="Arial Narrow"/>
          <w:kern w:val="0"/>
          <w:lang w:val="es-ES_tradnl" w:eastAsia="es-CO"/>
          <w14:ligatures w14:val="none"/>
        </w:rPr>
      </w:pPr>
      <w:r w:rsidRPr="006B494C">
        <w:rPr>
          <w:rFonts w:eastAsia="Arial Narrow" w:cs="Arial Narrow"/>
          <w:kern w:val="0"/>
          <w:lang w:val="es-ES_tradnl" w:eastAsia="es-CO"/>
          <w14:ligatures w14:val="none"/>
        </w:rPr>
        <w:t>Los desastres naturales han dejado a lo largo de la historia del hombre, además de pérdidas materiales y humanas, grandes experiencias que le han enseñado a no esperar a que ocurran desastres para ver, en ese momento, qué se debe hacer. Tenemos la responsabilidad de tomar medidas anticipadas que, si no pueden evitar el desastre, por lo menos pueden reducir sus efectos.</w:t>
      </w:r>
    </w:p>
    <w:p w14:paraId="6F759D1F" w14:textId="11D31279" w:rsidR="00AA28E0" w:rsidRPr="006B494C" w:rsidRDefault="00AA28E0" w:rsidP="00AA28E0">
      <w:pPr>
        <w:spacing w:line="240" w:lineRule="auto"/>
        <w:rPr>
          <w:rFonts w:eastAsia="Arial Narrow" w:cs="Arial Narrow"/>
          <w:kern w:val="0"/>
          <w:lang w:val="es-ES_tradnl" w:eastAsia="es-CO"/>
          <w14:ligatures w14:val="none"/>
        </w:rPr>
      </w:pPr>
      <w:r w:rsidRPr="006B494C">
        <w:rPr>
          <w:rFonts w:eastAsia="Arial Narrow" w:cs="Arial Narrow"/>
          <w:kern w:val="0"/>
          <w:lang w:val="es-ES_tradnl" w:eastAsia="es-CO"/>
          <w14:ligatures w14:val="none"/>
        </w:rPr>
        <w:t>En Colombia muchas personas pierden su casa y sus bienes, inclusive su vida, por no tener en cuenta normas básicas para enfrentar una emergencia. Pero, sobre todo, porque aumentan el riesgo de ser afectadas por un desastre de cualquier tipo: con construcciones inadecuadas, falta de conocimiento sobre las amenazas a las que están expuestas y por falta de medidas de prevención y precaución.</w:t>
      </w:r>
    </w:p>
    <w:p w14:paraId="0E19B210" w14:textId="77777777" w:rsidR="00AA28E0" w:rsidRPr="006B494C" w:rsidRDefault="00AA28E0" w:rsidP="00AA28E0">
      <w:pPr>
        <w:spacing w:line="240" w:lineRule="auto"/>
        <w:rPr>
          <w:rFonts w:eastAsia="Arial Narrow" w:cs="Arial Narrow"/>
          <w:kern w:val="0"/>
          <w:lang w:val="es-ES_tradnl" w:eastAsia="es-CO"/>
          <w14:ligatures w14:val="none"/>
        </w:rPr>
      </w:pPr>
      <w:r w:rsidRPr="006B494C">
        <w:rPr>
          <w:rFonts w:eastAsia="Arial Narrow" w:cs="Arial Narrow"/>
          <w:kern w:val="0"/>
          <w:lang w:val="es-ES_tradnl" w:eastAsia="es-CO"/>
          <w14:ligatures w14:val="none"/>
        </w:rPr>
        <w:t>Por eso se deben desarrollar estrategias de educación y planeación que permitan crear conciencia de que la prevención es una forma de vida que debemos aprender.</w:t>
      </w:r>
    </w:p>
    <w:p w14:paraId="0AD0D6C6" w14:textId="32FCA564" w:rsidR="00AA28E0" w:rsidRPr="006B494C" w:rsidRDefault="00AA28E0" w:rsidP="00AA28E0">
      <w:pPr>
        <w:spacing w:line="240" w:lineRule="auto"/>
        <w:rPr>
          <w:rFonts w:eastAsia="Arial Narrow" w:cs="Arial Narrow"/>
          <w:kern w:val="0"/>
          <w:lang w:val="es-ES_tradnl" w:eastAsia="es-CO"/>
          <w14:ligatures w14:val="none"/>
        </w:rPr>
      </w:pPr>
      <w:r w:rsidRPr="006B494C">
        <w:rPr>
          <w:rFonts w:eastAsia="Arial Narrow" w:cs="Arial Narrow"/>
          <w:kern w:val="0"/>
          <w:lang w:val="es-ES_tradnl" w:eastAsia="es-CO"/>
          <w14:ligatures w14:val="none"/>
        </w:rPr>
        <w:t>Por lo anterior, ante las situaciones de posibles emergencias se requiere generar destrezas, condiciones y procedimientos que les permita a los servidores públicos y contratistas de Parques Nacionales Naturales de Colombia - PNNC, actuar y protegerse en casos de desastres o amenazas colectivas que pongan en peligro su integridad y la del personal visitante en determinado momento; mediante acciones rápidas, coordinadas y confiables, tendientes a desplazar al personal por y hasta lugares de menor riesgo, y en caso de presentarse lesionados; contar con una estructura organizativa que permita brindarles una primaria y adecuada atención.</w:t>
      </w:r>
    </w:p>
    <w:p w14:paraId="08CC1DEF" w14:textId="77777777" w:rsidR="00AA28E0" w:rsidRPr="00BA18A8" w:rsidRDefault="00AA28E0" w:rsidP="00AA28E0">
      <w:pPr>
        <w:spacing w:line="240" w:lineRule="auto"/>
        <w:rPr>
          <w:rFonts w:eastAsia="Arial Narrow" w:cs="Arial Narrow"/>
          <w:kern w:val="0"/>
          <w:lang w:val="es-ES_tradnl" w:eastAsia="es-CO"/>
          <w14:ligatures w14:val="none"/>
        </w:rPr>
      </w:pPr>
      <w:r w:rsidRPr="00BA18A8">
        <w:rPr>
          <w:rFonts w:eastAsia="Arial Narrow" w:cs="Arial Narrow"/>
          <w:kern w:val="0"/>
          <w:lang w:val="es-ES_tradnl" w:eastAsia="es-CO"/>
          <w14:ligatures w14:val="none"/>
        </w:rPr>
        <w:t>La preparación y capacidad de respuesta a situaciones de emergencia en el entorno laboral, adopta un nivel de importancia alta debido a las consecuencias legales, económicas y medioambientales en caso de eventos inesperados. Por este motivo, la preparación para afrontar emergencias y sus potenciales consecuencias se convierte en una prioridad en la gestión de Parques Nacionales Naturales de Colombia.</w:t>
      </w:r>
    </w:p>
    <w:p w14:paraId="19A50F8D" w14:textId="08BF09D2" w:rsidR="00AA28E0" w:rsidRPr="006B494C" w:rsidRDefault="00AA28E0" w:rsidP="00AA28E0">
      <w:pPr>
        <w:spacing w:line="240" w:lineRule="auto"/>
        <w:rPr>
          <w:rFonts w:eastAsia="Arial Narrow" w:cs="Arial Narrow"/>
          <w:kern w:val="0"/>
          <w:lang w:val="es-ES_tradnl" w:eastAsia="es-CO"/>
          <w14:ligatures w14:val="none"/>
        </w:rPr>
      </w:pPr>
      <w:r w:rsidRPr="00BA18A8">
        <w:rPr>
          <w:rFonts w:eastAsia="Arial Narrow" w:cs="Arial Narrow"/>
          <w:kern w:val="0"/>
          <w:lang w:val="es-ES_tradnl" w:eastAsia="es-CO"/>
          <w14:ligatures w14:val="none"/>
        </w:rPr>
        <w:t>El Plan de Prevención, Preparación, y Respuesta ante Emergencias es una obligación de acuerdo con la normatividad colombiana vigente y la relacionada con el Sistema de Gestión en Seguridad y Salud en el Trabajo; y el Sistema de Gestión Ambiental.</w:t>
      </w:r>
    </w:p>
    <w:p w14:paraId="6C5250C3" w14:textId="0DFC0C77" w:rsidR="0033794F" w:rsidRPr="006B494C" w:rsidRDefault="0033794F">
      <w:pPr>
        <w:rPr>
          <w:rFonts w:eastAsia="Arial Narrow" w:cs="Arial Narrow"/>
          <w:kern w:val="0"/>
          <w:lang w:val="es-ES_tradnl" w:eastAsia="es-CO"/>
          <w14:ligatures w14:val="none"/>
        </w:rPr>
      </w:pPr>
      <w:r w:rsidRPr="006B494C">
        <w:rPr>
          <w:rFonts w:eastAsia="Arial Narrow" w:cs="Arial Narrow"/>
          <w:kern w:val="0"/>
          <w:lang w:val="es-ES_tradnl" w:eastAsia="es-CO"/>
          <w14:ligatures w14:val="none"/>
        </w:rPr>
        <w:br w:type="page"/>
      </w:r>
    </w:p>
    <w:p w14:paraId="56D3408F" w14:textId="158BACEA" w:rsidR="00924ED2" w:rsidRDefault="00AA28E0" w:rsidP="00924ED2">
      <w:pPr>
        <w:pStyle w:val="Prrafodelista"/>
        <w:numPr>
          <w:ilvl w:val="0"/>
          <w:numId w:val="1"/>
        </w:numPr>
        <w:spacing w:line="360" w:lineRule="auto"/>
        <w:ind w:left="714" w:hanging="357"/>
        <w:outlineLvl w:val="0"/>
        <w:rPr>
          <w:b/>
          <w:bCs/>
          <w:noProof/>
          <w:color w:val="3A7C22" w:themeColor="accent6" w:themeShade="BF"/>
          <w:sz w:val="28"/>
          <w:szCs w:val="28"/>
        </w:rPr>
      </w:pPr>
      <w:bookmarkStart w:id="3" w:name="_Toc225426632"/>
      <w:bookmarkStart w:id="4" w:name="_Toc232072813"/>
      <w:r w:rsidRPr="006B494C">
        <w:rPr>
          <w:b/>
          <w:bCs/>
          <w:noProof/>
          <w:color w:val="3A7C22" w:themeColor="accent6" w:themeShade="BF"/>
          <w:sz w:val="28"/>
          <w:szCs w:val="28"/>
        </w:rPr>
        <w:lastRenderedPageBreak/>
        <w:t>OBJETIVOS</w:t>
      </w:r>
      <w:bookmarkEnd w:id="3"/>
      <w:bookmarkEnd w:id="4"/>
    </w:p>
    <w:p w14:paraId="6E4351B5" w14:textId="77777777" w:rsidR="00924ED2" w:rsidRPr="00924ED2" w:rsidRDefault="00924ED2" w:rsidP="00924ED2">
      <w:pPr>
        <w:spacing w:after="0"/>
        <w:rPr>
          <w:noProof/>
        </w:rPr>
      </w:pPr>
    </w:p>
    <w:p w14:paraId="476A4280" w14:textId="0C8E9456" w:rsidR="00AA28E0" w:rsidRPr="006B494C" w:rsidRDefault="00AA28E0" w:rsidP="002A584A">
      <w:pPr>
        <w:pStyle w:val="Prrafodelista"/>
        <w:numPr>
          <w:ilvl w:val="1"/>
          <w:numId w:val="1"/>
        </w:numPr>
        <w:outlineLvl w:val="0"/>
        <w:rPr>
          <w:b/>
          <w:bCs/>
          <w:noProof/>
          <w:color w:val="3A7C22" w:themeColor="accent6" w:themeShade="BF"/>
          <w:sz w:val="28"/>
          <w:szCs w:val="28"/>
        </w:rPr>
      </w:pPr>
      <w:bookmarkStart w:id="5" w:name="_Toc225426633"/>
      <w:bookmarkStart w:id="6" w:name="_Toc232072814"/>
      <w:r w:rsidRPr="006B494C">
        <w:rPr>
          <w:b/>
          <w:bCs/>
          <w:noProof/>
          <w:color w:val="3A7C22" w:themeColor="accent6" w:themeShade="BF"/>
          <w:sz w:val="28"/>
          <w:szCs w:val="28"/>
        </w:rPr>
        <w:t>Objetivo general</w:t>
      </w:r>
      <w:bookmarkEnd w:id="5"/>
      <w:bookmarkEnd w:id="6"/>
    </w:p>
    <w:p w14:paraId="5286125F" w14:textId="4683298E" w:rsidR="00AA28E0" w:rsidRPr="006B494C" w:rsidRDefault="00AA28E0" w:rsidP="0023696A">
      <w:pPr>
        <w:spacing w:before="120" w:after="120" w:line="240" w:lineRule="auto"/>
        <w:ind w:left="340"/>
        <w:rPr>
          <w:rFonts w:eastAsia="Arial Narrow" w:cs="Arial Narrow"/>
          <w:kern w:val="0"/>
          <w:lang w:val="es-ES_tradnl" w:eastAsia="es-CO"/>
          <w14:ligatures w14:val="none"/>
        </w:rPr>
      </w:pPr>
      <w:bookmarkStart w:id="7" w:name="_Hlk212472636"/>
      <w:r w:rsidRPr="006B494C">
        <w:rPr>
          <w:rFonts w:eastAsia="Arial Narrow" w:cs="Arial Narrow"/>
          <w:kern w:val="0"/>
          <w:lang w:val="es-ES_tradnl" w:eastAsia="es-CO"/>
          <w14:ligatures w14:val="none"/>
        </w:rPr>
        <w:t xml:space="preserve">Contar con una herramienta que proporcione a los servidores </w:t>
      </w:r>
      <w:r w:rsidR="000254A0" w:rsidRPr="006B494C">
        <w:rPr>
          <w:rFonts w:eastAsia="Arial Narrow" w:cs="Arial Narrow"/>
          <w:kern w:val="0"/>
          <w:lang w:val="es-ES_tradnl" w:eastAsia="es-CO"/>
          <w14:ligatures w14:val="none"/>
        </w:rPr>
        <w:t>públicos</w:t>
      </w:r>
      <w:r w:rsidR="000254A0">
        <w:rPr>
          <w:rFonts w:eastAsia="Arial Narrow" w:cs="Arial Narrow"/>
          <w:kern w:val="0"/>
          <w:lang w:val="es-ES_tradnl" w:eastAsia="es-CO"/>
          <w14:ligatures w14:val="none"/>
        </w:rPr>
        <w:t>,</w:t>
      </w:r>
      <w:r w:rsidR="000254A0" w:rsidRPr="006B494C">
        <w:rPr>
          <w:rFonts w:eastAsia="Arial Narrow" w:cs="Arial Narrow"/>
          <w:kern w:val="0"/>
          <w:lang w:val="es-ES_tradnl" w:eastAsia="es-CO"/>
          <w14:ligatures w14:val="none"/>
        </w:rPr>
        <w:t xml:space="preserve"> contratistas</w:t>
      </w:r>
      <w:r w:rsidR="000254A0">
        <w:rPr>
          <w:rFonts w:eastAsia="Arial Narrow" w:cs="Arial Narrow"/>
          <w:kern w:val="0"/>
          <w:lang w:val="es-ES_tradnl" w:eastAsia="es-CO"/>
          <w14:ligatures w14:val="none"/>
        </w:rPr>
        <w:t xml:space="preserve"> y pasantes</w:t>
      </w:r>
      <w:r w:rsidRPr="006B494C">
        <w:rPr>
          <w:rFonts w:eastAsia="Arial Narrow" w:cs="Arial Narrow"/>
          <w:kern w:val="0"/>
          <w:lang w:val="es-ES_tradnl" w:eastAsia="es-CO"/>
          <w14:ligatures w14:val="none"/>
        </w:rPr>
        <w:t xml:space="preserve"> de PARQUES NACIONALES NATURALES DE COLOMBIA</w:t>
      </w:r>
      <w:r w:rsidR="00312DCA">
        <w:rPr>
          <w:rFonts w:eastAsia="Arial Narrow" w:cs="Arial Narrow"/>
          <w:kern w:val="0"/>
          <w:lang w:val="es-ES_tradnl" w:eastAsia="es-CO"/>
          <w14:ligatures w14:val="none"/>
        </w:rPr>
        <w:t xml:space="preserve"> ubicados en la SEDE CENTRAL,</w:t>
      </w:r>
      <w:r w:rsidRPr="006B494C">
        <w:rPr>
          <w:rFonts w:eastAsia="Arial Narrow" w:cs="Arial Narrow"/>
          <w:kern w:val="0"/>
          <w:lang w:val="es-ES_tradnl" w:eastAsia="es-CO"/>
          <w14:ligatures w14:val="none"/>
        </w:rPr>
        <w:t xml:space="preserve"> elementos adecuados que les permita responder con eficacia en la prevención y atención de una emergencia, para así disminuir las lesiones que se puedan presentar tanto en recursos humanos, como en los materiales, económicos y/o ambientales.</w:t>
      </w:r>
    </w:p>
    <w:bookmarkEnd w:id="7"/>
    <w:p w14:paraId="7C7BB999" w14:textId="77777777" w:rsidR="00AA28E0" w:rsidRPr="000B4F2A" w:rsidRDefault="00AA28E0" w:rsidP="000B4F2A">
      <w:pPr>
        <w:spacing w:before="120" w:after="120" w:line="240" w:lineRule="auto"/>
        <w:ind w:left="720"/>
        <w:contextualSpacing/>
        <w:jc w:val="both"/>
        <w:rPr>
          <w:rFonts w:eastAsia="Arial Narrow" w:cs="Arial Narrow"/>
          <w:bCs/>
          <w:kern w:val="0"/>
          <w:lang w:val="es-ES_tradnl" w:eastAsia="es-CO"/>
          <w14:ligatures w14:val="none"/>
        </w:rPr>
      </w:pPr>
    </w:p>
    <w:p w14:paraId="318C22C9" w14:textId="77777777" w:rsidR="00AA28E0" w:rsidRDefault="00AA28E0" w:rsidP="002A584A">
      <w:pPr>
        <w:pStyle w:val="Prrafodelista"/>
        <w:numPr>
          <w:ilvl w:val="1"/>
          <w:numId w:val="1"/>
        </w:numPr>
        <w:outlineLvl w:val="0"/>
        <w:rPr>
          <w:b/>
          <w:bCs/>
          <w:noProof/>
          <w:color w:val="3A7C22" w:themeColor="accent6" w:themeShade="BF"/>
          <w:sz w:val="28"/>
          <w:szCs w:val="28"/>
        </w:rPr>
      </w:pPr>
      <w:bookmarkStart w:id="8" w:name="_Toc232072815"/>
      <w:r w:rsidRPr="006B494C">
        <w:rPr>
          <w:b/>
          <w:bCs/>
          <w:noProof/>
          <w:color w:val="3A7C22" w:themeColor="accent6" w:themeShade="BF"/>
          <w:sz w:val="28"/>
          <w:szCs w:val="28"/>
        </w:rPr>
        <w:t>Objetivos específicos</w:t>
      </w:r>
      <w:bookmarkEnd w:id="8"/>
    </w:p>
    <w:p w14:paraId="3E9F4AD7" w14:textId="77777777" w:rsidR="00924ED2" w:rsidRPr="006B494C" w:rsidRDefault="00924ED2" w:rsidP="00924ED2">
      <w:pPr>
        <w:spacing w:after="0"/>
        <w:rPr>
          <w:noProof/>
        </w:rPr>
      </w:pPr>
    </w:p>
    <w:p w14:paraId="13842190" w14:textId="31210CD1" w:rsidR="00AA28E0" w:rsidRPr="006B494C" w:rsidRDefault="00AA28E0" w:rsidP="00AA28E0">
      <w:pPr>
        <w:numPr>
          <w:ilvl w:val="0"/>
          <w:numId w:val="8"/>
        </w:numPr>
        <w:spacing w:before="120" w:after="120" w:line="240" w:lineRule="auto"/>
        <w:contextualSpacing/>
        <w:rPr>
          <w:rFonts w:eastAsia="Arial Narrow" w:cs="Arial Narrow"/>
          <w:kern w:val="0"/>
          <w:lang w:val="es-ES_tradnl" w:eastAsia="es-CO"/>
          <w14:ligatures w14:val="none"/>
        </w:rPr>
      </w:pPr>
      <w:r w:rsidRPr="006B494C">
        <w:rPr>
          <w:rFonts w:eastAsia="Arial Narrow" w:cs="Arial Narrow"/>
          <w:kern w:val="0"/>
          <w:lang w:val="es-ES_tradnl" w:eastAsia="es-CO"/>
          <w14:ligatures w14:val="none"/>
        </w:rPr>
        <w:t>Identificar las amenazas naturales, sociales y antrópica</w:t>
      </w:r>
      <w:r w:rsidRPr="00312DCA">
        <w:rPr>
          <w:rFonts w:eastAsia="Arial Narrow" w:cs="Arial Narrow"/>
          <w:kern w:val="0"/>
          <w:lang w:val="es-ES_tradnl" w:eastAsia="es-CO"/>
          <w14:ligatures w14:val="none"/>
        </w:rPr>
        <w:t xml:space="preserve">s que puedan afectar a la </w:t>
      </w:r>
      <w:r w:rsidR="00312DCA" w:rsidRPr="00312DCA">
        <w:rPr>
          <w:rFonts w:eastAsia="Arial Narrow" w:cs="Arial Narrow"/>
          <w:kern w:val="0"/>
          <w:lang w:val="es-ES_tradnl" w:eastAsia="es-CO"/>
          <w14:ligatures w14:val="none"/>
        </w:rPr>
        <w:t>Sede Central</w:t>
      </w:r>
      <w:r w:rsidRPr="00312DCA">
        <w:rPr>
          <w:rFonts w:eastAsia="Arial Narrow" w:cs="Arial Narrow"/>
          <w:kern w:val="0"/>
          <w:lang w:val="es-ES_tradnl" w:eastAsia="es-CO"/>
          <w14:ligatures w14:val="none"/>
        </w:rPr>
        <w:t xml:space="preserve"> en cada una de sus unidades de decisión,</w:t>
      </w:r>
      <w:r w:rsidRPr="006B494C">
        <w:rPr>
          <w:rFonts w:eastAsia="Arial Narrow" w:cs="Arial Narrow"/>
          <w:kern w:val="0"/>
          <w:lang w:val="es-ES_tradnl" w:eastAsia="es-CO"/>
          <w14:ligatures w14:val="none"/>
        </w:rPr>
        <w:t xml:space="preserve"> analizando la vulnerabilidad de la entidad frente a las amenazas identificadas, considerando las medidas de prevención y control existentes.</w:t>
      </w:r>
    </w:p>
    <w:p w14:paraId="4F085B6A" w14:textId="51C45A53" w:rsidR="00AA28E0" w:rsidRPr="006B494C" w:rsidRDefault="00AA28E0" w:rsidP="00AA28E0">
      <w:pPr>
        <w:numPr>
          <w:ilvl w:val="0"/>
          <w:numId w:val="8"/>
        </w:numPr>
        <w:spacing w:before="120" w:after="120" w:line="240" w:lineRule="auto"/>
        <w:contextualSpacing/>
        <w:rPr>
          <w:rFonts w:eastAsia="Arial Narrow" w:cs="Arial Narrow"/>
          <w:kern w:val="0"/>
          <w:lang w:val="es-ES_tradnl" w:eastAsia="es-CO"/>
          <w14:ligatures w14:val="none"/>
        </w:rPr>
      </w:pPr>
      <w:r w:rsidRPr="006B494C">
        <w:rPr>
          <w:rFonts w:eastAsia="Arial Narrow" w:cs="Arial Narrow"/>
          <w:kern w:val="0"/>
          <w:lang w:val="es-ES_tradnl" w:eastAsia="es-CO"/>
          <w14:ligatures w14:val="none"/>
        </w:rPr>
        <w:t xml:space="preserve">Identificar y valorar riesgos, peligros, aspectos e impactos, considerando el número de trabajadores expuestos, los bienes y los </w:t>
      </w:r>
      <w:r w:rsidRPr="00312DCA">
        <w:rPr>
          <w:rFonts w:eastAsia="Arial Narrow" w:cs="Arial Narrow"/>
          <w:kern w:val="0"/>
          <w:lang w:val="es-ES_tradnl" w:eastAsia="es-CO"/>
          <w14:ligatures w14:val="none"/>
        </w:rPr>
        <w:t xml:space="preserve">servicios de la </w:t>
      </w:r>
      <w:r w:rsidR="00312DCA" w:rsidRPr="00312DCA">
        <w:rPr>
          <w:rFonts w:eastAsia="Arial Narrow" w:cs="Arial Narrow"/>
          <w:kern w:val="0"/>
          <w:lang w:val="es-ES_tradnl" w:eastAsia="es-CO"/>
          <w14:ligatures w14:val="none"/>
        </w:rPr>
        <w:t>sede</w:t>
      </w:r>
      <w:r w:rsidR="00312DCA">
        <w:rPr>
          <w:rFonts w:eastAsia="Arial Narrow" w:cs="Arial Narrow"/>
          <w:kern w:val="0"/>
          <w:lang w:val="es-ES_tradnl" w:eastAsia="es-CO"/>
          <w14:ligatures w14:val="none"/>
        </w:rPr>
        <w:t xml:space="preserve"> central</w:t>
      </w:r>
      <w:r w:rsidRPr="006B494C">
        <w:rPr>
          <w:rFonts w:eastAsia="Arial Narrow" w:cs="Arial Narrow"/>
          <w:kern w:val="0"/>
          <w:lang w:val="es-ES_tradnl" w:eastAsia="es-CO"/>
          <w14:ligatures w14:val="none"/>
        </w:rPr>
        <w:t>; para poder diseñar e implementar las actividades que permitan para prevenir y controlar amenazas priorizadas o minimizar el impacto de las no prioritarias.</w:t>
      </w:r>
    </w:p>
    <w:p w14:paraId="0EA7E400" w14:textId="77777777" w:rsidR="00AA28E0" w:rsidRPr="006B494C" w:rsidRDefault="00AA28E0" w:rsidP="00AA28E0">
      <w:pPr>
        <w:numPr>
          <w:ilvl w:val="0"/>
          <w:numId w:val="8"/>
        </w:numPr>
        <w:spacing w:before="120" w:after="120" w:line="240" w:lineRule="auto"/>
        <w:contextualSpacing/>
        <w:rPr>
          <w:rFonts w:eastAsia="Arial Narrow" w:cs="Arial Narrow"/>
          <w:kern w:val="0"/>
          <w:lang w:val="es-ES_tradnl" w:eastAsia="es-CO"/>
          <w14:ligatures w14:val="none"/>
        </w:rPr>
      </w:pPr>
      <w:r w:rsidRPr="006B494C">
        <w:rPr>
          <w:rFonts w:eastAsia="Arial Narrow" w:cs="Arial Narrow"/>
          <w:kern w:val="0"/>
          <w:lang w:val="es-ES_tradnl" w:eastAsia="es-CO"/>
          <w14:ligatures w14:val="none"/>
        </w:rPr>
        <w:t>Formular las actividades de contingencia para responder ante la inminencia u ocurrencia de eventos potencialmente desastrosos.</w:t>
      </w:r>
    </w:p>
    <w:p w14:paraId="59E29C74" w14:textId="77777777" w:rsidR="00AA28E0" w:rsidRPr="006B494C" w:rsidRDefault="00AA28E0" w:rsidP="00AA28E0">
      <w:pPr>
        <w:numPr>
          <w:ilvl w:val="0"/>
          <w:numId w:val="8"/>
        </w:numPr>
        <w:spacing w:before="120" w:after="120" w:line="240" w:lineRule="auto"/>
        <w:contextualSpacing/>
        <w:rPr>
          <w:rFonts w:eastAsia="Arial Narrow" w:cs="Arial Narrow"/>
          <w:kern w:val="0"/>
          <w:lang w:val="es-ES_tradnl" w:eastAsia="es-CO"/>
          <w14:ligatures w14:val="none"/>
        </w:rPr>
      </w:pPr>
      <w:r w:rsidRPr="006B494C">
        <w:rPr>
          <w:rFonts w:eastAsia="Arial Narrow" w:cs="Arial Narrow"/>
          <w:kern w:val="0"/>
          <w:lang w:val="es-ES_tradnl" w:eastAsia="es-CO"/>
          <w14:ligatures w14:val="none"/>
        </w:rPr>
        <w:t>Informar, capacitar y entrenar a los servidores públicos y contratistas, para que estén en capacidad de actuar y proteger su salud e integridad, ante una emergencia real o potencial.</w:t>
      </w:r>
    </w:p>
    <w:p w14:paraId="659900C7" w14:textId="1501DEA2" w:rsidR="00AA28E0" w:rsidRPr="00312DCA" w:rsidRDefault="00AA28E0" w:rsidP="00AA28E0">
      <w:pPr>
        <w:numPr>
          <w:ilvl w:val="0"/>
          <w:numId w:val="8"/>
        </w:numPr>
        <w:spacing w:before="120" w:after="120" w:line="240" w:lineRule="auto"/>
        <w:contextualSpacing/>
        <w:rPr>
          <w:rFonts w:eastAsia="Arial Narrow" w:cs="Arial Narrow"/>
          <w:kern w:val="0"/>
          <w:lang w:val="es-ES_tradnl" w:eastAsia="es-CO"/>
          <w14:ligatures w14:val="none"/>
        </w:rPr>
      </w:pPr>
      <w:r w:rsidRPr="006B494C">
        <w:rPr>
          <w:rFonts w:eastAsia="Arial Narrow" w:cs="Arial Narrow"/>
          <w:kern w:val="0"/>
          <w:lang w:val="es-ES_tradnl" w:eastAsia="es-CO"/>
          <w14:ligatures w14:val="none"/>
        </w:rPr>
        <w:t xml:space="preserve">Realizar simulacros de emergencia viales y generales como mínimo una (1) vez al año, </w:t>
      </w:r>
      <w:r w:rsidRPr="00312DCA">
        <w:rPr>
          <w:rFonts w:eastAsia="Arial Narrow" w:cs="Arial Narrow"/>
          <w:kern w:val="0"/>
          <w:lang w:val="es-ES_tradnl" w:eastAsia="es-CO"/>
          <w14:ligatures w14:val="none"/>
        </w:rPr>
        <w:t xml:space="preserve">con la participación de todos los servidores públicos y contratistas de la </w:t>
      </w:r>
      <w:r w:rsidR="00312DCA" w:rsidRPr="00312DCA">
        <w:rPr>
          <w:rFonts w:eastAsia="Arial Narrow" w:cs="Arial Narrow"/>
          <w:kern w:val="0"/>
          <w:lang w:val="es-ES_tradnl" w:eastAsia="es-CO"/>
          <w14:ligatures w14:val="none"/>
        </w:rPr>
        <w:t>sede central</w:t>
      </w:r>
      <w:r w:rsidRPr="00312DCA">
        <w:rPr>
          <w:rFonts w:eastAsia="Arial Narrow" w:cs="Arial Narrow"/>
          <w:kern w:val="0"/>
          <w:lang w:val="es-ES_tradnl" w:eastAsia="es-CO"/>
          <w14:ligatures w14:val="none"/>
        </w:rPr>
        <w:t>.</w:t>
      </w:r>
    </w:p>
    <w:p w14:paraId="39BFCF0D" w14:textId="77777777" w:rsidR="00AA28E0" w:rsidRPr="00312DCA" w:rsidRDefault="00AA28E0" w:rsidP="00AA28E0">
      <w:pPr>
        <w:numPr>
          <w:ilvl w:val="0"/>
          <w:numId w:val="8"/>
        </w:numPr>
        <w:spacing w:before="120" w:after="120" w:line="240" w:lineRule="auto"/>
        <w:contextualSpacing/>
        <w:rPr>
          <w:rFonts w:eastAsia="Arial Narrow" w:cs="Arial Narrow"/>
          <w:kern w:val="0"/>
          <w:lang w:val="es-ES_tradnl" w:eastAsia="es-CO"/>
          <w14:ligatures w14:val="none"/>
        </w:rPr>
      </w:pPr>
      <w:r w:rsidRPr="00312DCA">
        <w:rPr>
          <w:rFonts w:eastAsia="Arial Narrow" w:cs="Arial Narrow"/>
          <w:kern w:val="0"/>
          <w:lang w:val="es-ES_tradnl" w:eastAsia="es-CO"/>
          <w14:ligatures w14:val="none"/>
        </w:rPr>
        <w:t>Conformar, capacitar, entrenar y dotar la brigada de prevención y atención de emergencias de la sede central, acorde con su nivel de riesgo y los recursos disponibles, que incluya la atención de primeros auxilios y emergencias viales.</w:t>
      </w:r>
    </w:p>
    <w:p w14:paraId="0E76E9C3" w14:textId="1F8B0185" w:rsidR="00AA28E0" w:rsidRPr="00312DCA" w:rsidRDefault="00AA28E0" w:rsidP="00AA28E0">
      <w:pPr>
        <w:numPr>
          <w:ilvl w:val="0"/>
          <w:numId w:val="8"/>
        </w:numPr>
        <w:spacing w:before="120" w:after="120" w:line="240" w:lineRule="auto"/>
        <w:contextualSpacing/>
        <w:rPr>
          <w:rFonts w:eastAsia="Arial Narrow" w:cs="Arial Narrow"/>
          <w:kern w:val="0"/>
          <w:lang w:val="es-ES_tradnl" w:eastAsia="es-CO"/>
          <w14:ligatures w14:val="none"/>
        </w:rPr>
      </w:pPr>
      <w:r w:rsidRPr="00312DCA">
        <w:rPr>
          <w:rFonts w:eastAsia="Arial Narrow" w:cs="Arial Narrow"/>
          <w:kern w:val="0"/>
          <w:lang w:val="es-ES_tradnl" w:eastAsia="es-CO"/>
          <w14:ligatures w14:val="none"/>
        </w:rPr>
        <w:t>Elaborar el inventario de recursos humanos, físicos, técnicos y financieros, tanto internos como externos, con los que cuenta PARQUES NACIONALES NATURALES DE COLOMBIA</w:t>
      </w:r>
      <w:r w:rsidR="00312DCA" w:rsidRPr="00312DCA">
        <w:rPr>
          <w:rFonts w:eastAsia="Arial Narrow" w:cs="Arial Narrow"/>
          <w:kern w:val="0"/>
          <w:lang w:val="es-ES_tradnl" w:eastAsia="es-CO"/>
          <w14:ligatures w14:val="none"/>
        </w:rPr>
        <w:t xml:space="preserve"> SEDE CENTRAL</w:t>
      </w:r>
      <w:r w:rsidRPr="00312DCA">
        <w:rPr>
          <w:rFonts w:eastAsia="Arial Narrow" w:cs="Arial Narrow"/>
          <w:kern w:val="0"/>
          <w:lang w:val="es-ES_tradnl" w:eastAsia="es-CO"/>
          <w14:ligatures w14:val="none"/>
        </w:rPr>
        <w:t>, para atender sus propios eventos de emergencia.</w:t>
      </w:r>
    </w:p>
    <w:p w14:paraId="02F28E9F" w14:textId="4C27F56F" w:rsidR="00AA28E0" w:rsidRPr="00D23F5E" w:rsidRDefault="00AA28E0" w:rsidP="00AA28E0">
      <w:pPr>
        <w:spacing w:before="120" w:after="120" w:line="240" w:lineRule="auto"/>
        <w:ind w:left="720"/>
        <w:contextualSpacing/>
        <w:jc w:val="both"/>
        <w:rPr>
          <w:rFonts w:eastAsia="Arial Narrow" w:cs="Arial Narrow"/>
          <w:bCs/>
          <w:kern w:val="0"/>
          <w:lang w:val="es-ES_tradnl" w:eastAsia="es-CO"/>
          <w14:ligatures w14:val="none"/>
        </w:rPr>
      </w:pPr>
    </w:p>
    <w:p w14:paraId="33FF77D8" w14:textId="77777777" w:rsidR="00593B46" w:rsidRDefault="00593B46" w:rsidP="00AA28E0">
      <w:pPr>
        <w:spacing w:before="120" w:after="120" w:line="240" w:lineRule="auto"/>
        <w:ind w:left="720"/>
        <w:contextualSpacing/>
        <w:jc w:val="both"/>
        <w:rPr>
          <w:rFonts w:eastAsia="Arial Narrow" w:cs="Arial Narrow"/>
          <w:bCs/>
          <w:kern w:val="0"/>
          <w:lang w:val="es-ES_tradnl" w:eastAsia="es-CO"/>
          <w14:ligatures w14:val="none"/>
        </w:rPr>
      </w:pPr>
    </w:p>
    <w:p w14:paraId="39BB4F1A" w14:textId="77777777" w:rsidR="00924ED2" w:rsidRDefault="00924ED2" w:rsidP="00AA28E0">
      <w:pPr>
        <w:spacing w:before="120" w:after="120" w:line="240" w:lineRule="auto"/>
        <w:ind w:left="720"/>
        <w:contextualSpacing/>
        <w:jc w:val="both"/>
        <w:rPr>
          <w:rFonts w:eastAsia="Arial Narrow" w:cs="Arial Narrow"/>
          <w:bCs/>
          <w:kern w:val="0"/>
          <w:lang w:val="es-ES_tradnl" w:eastAsia="es-CO"/>
          <w14:ligatures w14:val="none"/>
        </w:rPr>
      </w:pPr>
    </w:p>
    <w:p w14:paraId="7BE26111" w14:textId="77777777" w:rsidR="00924ED2" w:rsidRPr="00D23F5E" w:rsidRDefault="00924ED2" w:rsidP="00AA28E0">
      <w:pPr>
        <w:spacing w:before="120" w:after="120" w:line="240" w:lineRule="auto"/>
        <w:ind w:left="720"/>
        <w:contextualSpacing/>
        <w:jc w:val="both"/>
        <w:rPr>
          <w:rFonts w:eastAsia="Arial Narrow" w:cs="Arial Narrow"/>
          <w:bCs/>
          <w:kern w:val="0"/>
          <w:lang w:val="es-ES_tradnl" w:eastAsia="es-CO"/>
          <w14:ligatures w14:val="none"/>
        </w:rPr>
      </w:pPr>
    </w:p>
    <w:p w14:paraId="2E5626C1" w14:textId="77777777" w:rsidR="00AA28E0" w:rsidRDefault="00AA28E0" w:rsidP="002A584A">
      <w:pPr>
        <w:pStyle w:val="Prrafodelista"/>
        <w:numPr>
          <w:ilvl w:val="0"/>
          <w:numId w:val="1"/>
        </w:numPr>
        <w:outlineLvl w:val="0"/>
        <w:rPr>
          <w:b/>
          <w:bCs/>
          <w:noProof/>
          <w:color w:val="3A7C22" w:themeColor="accent6" w:themeShade="BF"/>
          <w:sz w:val="28"/>
          <w:szCs w:val="28"/>
        </w:rPr>
      </w:pPr>
      <w:bookmarkStart w:id="9" w:name="_Toc225426634"/>
      <w:bookmarkStart w:id="10" w:name="_Toc232072816"/>
      <w:r w:rsidRPr="006B494C">
        <w:rPr>
          <w:b/>
          <w:bCs/>
          <w:noProof/>
          <w:color w:val="3A7C22" w:themeColor="accent6" w:themeShade="BF"/>
          <w:sz w:val="28"/>
          <w:szCs w:val="28"/>
        </w:rPr>
        <w:lastRenderedPageBreak/>
        <w:t>ALCANCE</w:t>
      </w:r>
      <w:bookmarkEnd w:id="9"/>
      <w:bookmarkEnd w:id="10"/>
    </w:p>
    <w:p w14:paraId="2402199D" w14:textId="77777777" w:rsidR="00924ED2" w:rsidRPr="006B494C" w:rsidRDefault="00924ED2" w:rsidP="00924ED2">
      <w:pPr>
        <w:spacing w:after="0"/>
        <w:rPr>
          <w:noProof/>
        </w:rPr>
      </w:pPr>
    </w:p>
    <w:p w14:paraId="3A198E69" w14:textId="10300A8D" w:rsidR="00AA28E0" w:rsidRPr="006B494C" w:rsidRDefault="00AA28E0" w:rsidP="00AA28E0">
      <w:pPr>
        <w:spacing w:line="240" w:lineRule="auto"/>
        <w:rPr>
          <w:rFonts w:eastAsia="Arial Narrow" w:cs="Arial Narrow"/>
          <w:kern w:val="0"/>
          <w:lang w:val="es-ES_tradnl" w:eastAsia="es-CO"/>
          <w14:ligatures w14:val="none"/>
        </w:rPr>
      </w:pPr>
      <w:bookmarkStart w:id="11" w:name="_Hlk212472708"/>
      <w:r w:rsidRPr="006B494C">
        <w:rPr>
          <w:rFonts w:eastAsia="Arial Narrow" w:cs="Arial Narrow"/>
          <w:kern w:val="0"/>
          <w:lang w:val="es-ES_tradnl" w:eastAsia="es-CO"/>
          <w14:ligatures w14:val="none"/>
        </w:rPr>
        <w:t xml:space="preserve">El presente Plan de Prevención, Preparación, y Respuesta ante Emergencias, aplica para Parques Nacionales Naturales de Colombia Sede Central, ubicada en la calle 74 # 11-81 piso 1,2,3 y 8 dentro del edificio empresarial </w:t>
      </w:r>
      <w:r w:rsidRPr="00312DCA">
        <w:rPr>
          <w:rFonts w:eastAsia="Arial Narrow" w:cs="Arial Narrow"/>
          <w:kern w:val="0"/>
          <w:lang w:val="es-ES_tradnl" w:eastAsia="es-CO"/>
          <w14:ligatures w14:val="none"/>
        </w:rPr>
        <w:t>Sere</w:t>
      </w:r>
      <w:r w:rsidRPr="00312DCA">
        <w:rPr>
          <w:rFonts w:eastAsia="Arial Narrow" w:cs="Arial Narrow"/>
          <w:color w:val="000000" w:themeColor="text1"/>
          <w:kern w:val="0"/>
          <w:lang w:val="es-ES_tradnl" w:eastAsia="es-CO"/>
          <w14:ligatures w14:val="none"/>
        </w:rPr>
        <w:t>n</w:t>
      </w:r>
      <w:r w:rsidR="00BD0EE5" w:rsidRPr="00312DCA">
        <w:rPr>
          <w:rFonts w:eastAsia="Arial Narrow" w:cs="Arial Narrow"/>
          <w:color w:val="000000" w:themeColor="text1"/>
          <w:kern w:val="0"/>
          <w:lang w:val="es-ES_tradnl" w:eastAsia="es-CO"/>
          <w14:ligatures w14:val="none"/>
        </w:rPr>
        <w:t>u</w:t>
      </w:r>
      <w:r w:rsidRPr="00312DCA">
        <w:rPr>
          <w:rFonts w:eastAsia="Arial Narrow" w:cs="Arial Narrow"/>
          <w:color w:val="000000" w:themeColor="text1"/>
          <w:kern w:val="0"/>
          <w:lang w:val="es-ES_tradnl" w:eastAsia="es-CO"/>
          <w14:ligatures w14:val="none"/>
        </w:rPr>
        <w:t>s</w:t>
      </w:r>
      <w:r w:rsidRPr="00312DCA">
        <w:rPr>
          <w:rFonts w:eastAsia="Arial Narrow" w:cs="Arial Narrow"/>
          <w:kern w:val="0"/>
          <w:lang w:val="es-ES_tradnl" w:eastAsia="es-CO"/>
          <w14:ligatures w14:val="none"/>
        </w:rPr>
        <w:t>.</w:t>
      </w:r>
      <w:r w:rsidRPr="006B494C">
        <w:rPr>
          <w:rFonts w:eastAsia="Arial Narrow" w:cs="Arial Narrow"/>
          <w:kern w:val="0"/>
          <w:lang w:val="es-ES_tradnl" w:eastAsia="es-CO"/>
          <w14:ligatures w14:val="none"/>
        </w:rPr>
        <w:t xml:space="preserve"> Dicho plan implica la participación de todos los servidores públicos</w:t>
      </w:r>
      <w:r w:rsidR="000254A0">
        <w:rPr>
          <w:rFonts w:eastAsia="Arial Narrow" w:cs="Arial Narrow"/>
          <w:kern w:val="0"/>
          <w:lang w:val="es-ES_tradnl" w:eastAsia="es-CO"/>
          <w14:ligatures w14:val="none"/>
        </w:rPr>
        <w:t>,</w:t>
      </w:r>
      <w:r w:rsidRPr="006B494C">
        <w:rPr>
          <w:rFonts w:eastAsia="Arial Narrow" w:cs="Arial Narrow"/>
          <w:kern w:val="0"/>
          <w:lang w:val="es-ES_tradnl" w:eastAsia="es-CO"/>
          <w14:ligatures w14:val="none"/>
        </w:rPr>
        <w:t xml:space="preserve"> contratistas</w:t>
      </w:r>
      <w:r w:rsidR="000254A0">
        <w:rPr>
          <w:rFonts w:eastAsia="Arial Narrow" w:cs="Arial Narrow"/>
          <w:kern w:val="0"/>
          <w:lang w:val="es-ES_tradnl" w:eastAsia="es-CO"/>
          <w14:ligatures w14:val="none"/>
        </w:rPr>
        <w:t xml:space="preserve"> y pasantes</w:t>
      </w:r>
      <w:r w:rsidRPr="006B494C">
        <w:rPr>
          <w:rFonts w:eastAsia="Arial Narrow" w:cs="Arial Narrow"/>
          <w:kern w:val="0"/>
          <w:lang w:val="es-ES_tradnl" w:eastAsia="es-CO"/>
          <w14:ligatures w14:val="none"/>
        </w:rPr>
        <w:t>, también de sus visitantes y comunidades circunvecinas.</w:t>
      </w:r>
    </w:p>
    <w:p w14:paraId="017929E4" w14:textId="77777777" w:rsidR="00AA28E0" w:rsidRPr="006B494C" w:rsidRDefault="00AA28E0" w:rsidP="00AA28E0">
      <w:pPr>
        <w:spacing w:line="240" w:lineRule="auto"/>
        <w:rPr>
          <w:rFonts w:eastAsia="Arial Narrow" w:cs="Arial Narrow"/>
          <w:kern w:val="0"/>
          <w:lang w:val="es-ES_tradnl" w:eastAsia="es-CO"/>
          <w14:ligatures w14:val="none"/>
        </w:rPr>
      </w:pPr>
      <w:r w:rsidRPr="006B494C">
        <w:rPr>
          <w:rFonts w:eastAsia="Arial Narrow" w:cs="Arial Narrow"/>
          <w:kern w:val="0"/>
          <w:lang w:val="es-ES_tradnl" w:eastAsia="es-CO"/>
          <w14:ligatures w14:val="none"/>
        </w:rPr>
        <w:t>Teniendo en cuenta las amenazas y peligros, así como la ubicación estratégica de las instalaciones en el área urbana; las autoridades y los organismos de socorro podrán brindar una respuesta rápida, por lo tanto, el plan se enfoca en una respuesta inicial en caso de una emergencia, y no pretende reemplazar o asumir las funciones de las entidades distritales, gubernamentales y/o no gubernamentales dedicadas a la gestión de emergencias.</w:t>
      </w:r>
    </w:p>
    <w:p w14:paraId="67A4769C" w14:textId="77777777" w:rsidR="00593B46" w:rsidRPr="000B4F2A" w:rsidRDefault="00593B46" w:rsidP="000B4F2A">
      <w:pPr>
        <w:spacing w:before="120" w:after="120" w:line="240" w:lineRule="auto"/>
        <w:ind w:left="720"/>
        <w:contextualSpacing/>
        <w:jc w:val="both"/>
        <w:rPr>
          <w:rFonts w:eastAsia="Arial Narrow" w:cs="Arial Narrow"/>
          <w:bCs/>
          <w:kern w:val="0"/>
          <w:lang w:val="es-ES_tradnl" w:eastAsia="es-CO"/>
          <w14:ligatures w14:val="none"/>
        </w:rPr>
      </w:pPr>
    </w:p>
    <w:p w14:paraId="20C18CCC" w14:textId="77777777" w:rsidR="00AA28E0" w:rsidRDefault="00AA28E0" w:rsidP="002A584A">
      <w:pPr>
        <w:pStyle w:val="Prrafodelista"/>
        <w:numPr>
          <w:ilvl w:val="0"/>
          <w:numId w:val="1"/>
        </w:numPr>
        <w:outlineLvl w:val="0"/>
        <w:rPr>
          <w:b/>
          <w:bCs/>
          <w:noProof/>
          <w:color w:val="3A7C22" w:themeColor="accent6" w:themeShade="BF"/>
          <w:sz w:val="28"/>
          <w:szCs w:val="28"/>
        </w:rPr>
      </w:pPr>
      <w:bookmarkStart w:id="12" w:name="_Toc225426635"/>
      <w:bookmarkStart w:id="13" w:name="_Toc232072817"/>
      <w:bookmarkEnd w:id="11"/>
      <w:r w:rsidRPr="006B494C">
        <w:rPr>
          <w:b/>
          <w:bCs/>
          <w:noProof/>
          <w:color w:val="3A7C22" w:themeColor="accent6" w:themeShade="BF"/>
          <w:sz w:val="28"/>
          <w:szCs w:val="28"/>
        </w:rPr>
        <w:t>DEFINICIONES, ABREVIATURAS Y SIGLAS</w:t>
      </w:r>
      <w:bookmarkEnd w:id="12"/>
      <w:bookmarkEnd w:id="13"/>
    </w:p>
    <w:p w14:paraId="75313E26" w14:textId="77777777" w:rsidR="00924ED2" w:rsidRPr="006B494C" w:rsidRDefault="00924ED2" w:rsidP="00924ED2">
      <w:pPr>
        <w:pStyle w:val="Prrafodelista"/>
        <w:outlineLvl w:val="0"/>
        <w:rPr>
          <w:b/>
          <w:bCs/>
          <w:noProof/>
          <w:color w:val="3A7C22" w:themeColor="accent6" w:themeShade="BF"/>
          <w:sz w:val="28"/>
          <w:szCs w:val="28"/>
        </w:rPr>
      </w:pPr>
    </w:p>
    <w:p w14:paraId="3C433D59"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bookmarkStart w:id="14" w:name="bookmark=id.3dy6vkm" w:colFirst="0" w:colLast="0"/>
      <w:bookmarkStart w:id="15" w:name="_Hlk212472739"/>
      <w:bookmarkEnd w:id="14"/>
      <w:r w:rsidRPr="006B494C">
        <w:rPr>
          <w:rFonts w:eastAsia="Arial Narrow" w:cs="Arial Narrow"/>
          <w:b/>
          <w:bCs/>
          <w:kern w:val="0"/>
          <w:lang w:val="es-ES_tradnl" w:eastAsia="es-CO"/>
          <w14:ligatures w14:val="none"/>
        </w:rPr>
        <w:t>ACCIDENTE:</w:t>
      </w:r>
      <w:r w:rsidRPr="006B494C">
        <w:rPr>
          <w:rFonts w:eastAsia="Arial Narrow" w:cs="Arial Narrow"/>
          <w:kern w:val="0"/>
          <w:lang w:val="es-ES_tradnl" w:eastAsia="es-CO"/>
          <w14:ligatures w14:val="none"/>
        </w:rPr>
        <w:t xml:space="preserve"> Evento o interrupción repentina no planeada de una actividad que da lugar a muerte, lesión, daño u otra pérdida a las personas, la propiedad, el ambiente, la calidad o perdida en el proceso.</w:t>
      </w:r>
    </w:p>
    <w:p w14:paraId="7A95493F"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 xml:space="preserve">ACCIDENTE DE TRÁNSITO: </w:t>
      </w:r>
      <w:r w:rsidRPr="006B494C">
        <w:rPr>
          <w:rFonts w:eastAsia="Arial Narrow" w:cs="Arial Narrow"/>
          <w:kern w:val="0"/>
          <w:lang w:val="es-ES_tradnl" w:eastAsia="es-CO"/>
          <w14:ligatures w14:val="none"/>
        </w:rPr>
        <w:t>Evento generalmente involuntario, generado al menos por un vehículo en movimiento, que causa daños a personas y bienes involucrados en él e igualmente afecta la normal circulación de los vehículos que se movilizan por la vía o vías comprendidas en el lugar o dentro de la zona de influencia del hecho.</w:t>
      </w:r>
    </w:p>
    <w:p w14:paraId="4C27EA2D"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ACTIVACIÓN:</w:t>
      </w:r>
      <w:r w:rsidRPr="006B494C">
        <w:rPr>
          <w:rFonts w:eastAsia="Arial Narrow" w:cs="Arial Narrow"/>
          <w:kern w:val="0"/>
          <w:lang w:val="es-ES_tradnl" w:eastAsia="es-CO"/>
          <w14:ligatures w14:val="none"/>
        </w:rPr>
        <w:t xml:space="preserve"> Despliegue efectivo de los recursos destinados a un incidente o accidente.</w:t>
      </w:r>
    </w:p>
    <w:p w14:paraId="324F9697"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ALERTA:</w:t>
      </w:r>
      <w:r w:rsidRPr="006B494C">
        <w:rPr>
          <w:rFonts w:eastAsia="Arial Narrow" w:cs="Arial Narrow"/>
          <w:kern w:val="0"/>
          <w:lang w:val="es-ES_tradnl" w:eastAsia="es-CO"/>
          <w14:ligatures w14:val="none"/>
        </w:rPr>
        <w:t xml:space="preserve"> Estado o situación de vigilancia sobre la posibilidad de ocurrencia de un evento cualquiera. O acciones específicas de respuesta frente a una emergencia.</w:t>
      </w:r>
    </w:p>
    <w:p w14:paraId="3250FB51"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AMENAZA:</w:t>
      </w:r>
      <w:r w:rsidRPr="006B494C">
        <w:rPr>
          <w:rFonts w:eastAsia="Arial Narrow" w:cs="Arial Narrow"/>
          <w:kern w:val="0"/>
          <w:lang w:val="es-ES_tradnl" w:eastAsia="es-CO"/>
          <w14:ligatures w14:val="none"/>
        </w:rPr>
        <w:t xml:space="preserve"> 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67C631CF"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ANÁLISIS Y EVALUACIÓN DEL RIESGO:</w:t>
      </w:r>
      <w:r w:rsidRPr="006B494C">
        <w:rPr>
          <w:rFonts w:eastAsia="Arial Narrow" w:cs="Arial Narrow"/>
          <w:kern w:val="0"/>
          <w:lang w:val="es-ES_tradnl" w:eastAsia="es-CO"/>
          <w14:ligatures w14:val="none"/>
        </w:rPr>
        <w:t xml:space="preserve"> 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ambientales y sus probabilidades. Se estima el valor de los daños y las pérdidas potenciales y se compara con criterios de seguridad establecidos, con el </w:t>
      </w:r>
      <w:r w:rsidRPr="006B494C">
        <w:rPr>
          <w:rFonts w:eastAsia="Arial Narrow" w:cs="Arial Narrow"/>
          <w:kern w:val="0"/>
          <w:lang w:val="es-ES_tradnl" w:eastAsia="es-CO"/>
          <w14:ligatures w14:val="none"/>
        </w:rPr>
        <w:lastRenderedPageBreak/>
        <w:t>propósito de definir tipos de intervención y alcance de la reducción del riesgo, así como la preparación para la respuesta y recuperación.</w:t>
      </w:r>
    </w:p>
    <w:p w14:paraId="3971B4CE"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BRIGADA:</w:t>
      </w:r>
      <w:r w:rsidRPr="006B494C">
        <w:rPr>
          <w:rFonts w:eastAsia="Arial Narrow" w:cs="Arial Narrow"/>
          <w:kern w:val="0"/>
          <w:lang w:val="es-ES_tradnl" w:eastAsia="es-CO"/>
          <w14:ligatures w14:val="none"/>
        </w:rPr>
        <w:t xml:space="preserve"> Grupo de personas debidamente organizadas y capacitadas para prevenir o controlar una emergencia.</w:t>
      </w:r>
    </w:p>
    <w:p w14:paraId="5A321E2C"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DESASTRE:</w:t>
      </w:r>
      <w:r w:rsidRPr="006B494C">
        <w:rPr>
          <w:rFonts w:eastAsia="Arial Narrow" w:cs="Arial Narrow"/>
          <w:kern w:val="0"/>
          <w:lang w:val="es-ES_tradnl" w:eastAsia="es-CO"/>
          <w14:ligatures w14:val="none"/>
        </w:rPr>
        <w:t xml:space="preserve"> 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 reconstrucción.</w:t>
      </w:r>
    </w:p>
    <w:p w14:paraId="4FBC67EF"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 xml:space="preserve">EMERGENCIA: </w:t>
      </w:r>
      <w:r w:rsidRPr="006B494C">
        <w:rPr>
          <w:rFonts w:eastAsia="Arial Narrow" w:cs="Arial Narrow"/>
          <w:kern w:val="0"/>
          <w:lang w:val="es-ES_tradnl" w:eastAsia="es-CO"/>
          <w14:ligatures w14:val="none"/>
        </w:rPr>
        <w:t>Todo evento identificable en el tiempo, que produce un estado de perturbación funcional en el sistema, por la ocurrencia de un evento indeseable, que en su momento exige una respuesta mayor a la establecida mediante los recursos normalmente disponibles, produciendo una modificación sustancial pero temporal, sobre el sistema involucrado, el cual compromete a la comunidad o el ambiente, alterando los servicios e impidiendo el normal desarrollo de las actividades esenciales.</w:t>
      </w:r>
    </w:p>
    <w:p w14:paraId="09EC0F86"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EMERGENCIA AMBIENTAL:</w:t>
      </w:r>
      <w:r w:rsidRPr="006B494C">
        <w:rPr>
          <w:rFonts w:eastAsia="Arial Narrow" w:cs="Arial Narrow"/>
          <w:kern w:val="0"/>
          <w:lang w:val="es-ES_tradnl" w:eastAsia="es-CO"/>
          <w14:ligatures w14:val="none"/>
        </w:rPr>
        <w:t xml:space="preserve"> Cualquier situación que obligue a activar el plan de emergencia, con posibles consecuencias adversas sobre el medio ambiente, es decir, que puede dar lugar a una situación eventual contaminante.</w:t>
      </w:r>
    </w:p>
    <w:p w14:paraId="401C3709"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EXPOSICIÓN (ELEMENTOS EXPUESTOS):</w:t>
      </w:r>
      <w:r w:rsidRPr="006B494C">
        <w:rPr>
          <w:rFonts w:eastAsia="Arial Narrow" w:cs="Arial Narrow"/>
          <w:kern w:val="0"/>
          <w:lang w:val="es-ES_tradnl" w:eastAsia="es-CO"/>
          <w14:ligatures w14:val="none"/>
        </w:rPr>
        <w:t xml:space="preserve"> Se refiere a la presencia de personas, medios de subsistencia, servicios ambientales, recursos económicos y sociales, bienes culturales e infraestructura, que por su localización pueden ser afectados por la manifestación de una amenaza.</w:t>
      </w:r>
    </w:p>
    <w:p w14:paraId="15782652"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 xml:space="preserve">GESTIÓN DEL RIESGO: </w:t>
      </w:r>
      <w:r w:rsidRPr="006B494C">
        <w:rPr>
          <w:rFonts w:eastAsia="Arial Narrow" w:cs="Arial Narrow"/>
          <w:kern w:val="0"/>
          <w:lang w:val="es-ES_tradnl" w:eastAsia="es-CO"/>
          <w14:ligatures w14:val="none"/>
        </w:rPr>
        <w:t xml:space="preserve">Es el proceso social de planeación, ejecución, seguimiento y evaluación de políticas y acciones permanentes, enfocadas en el conocimiento del riesgo y la promoción de una mayor conciencia del mismo, para impedir o evitar que se genere; reducirlo o controlarlo cuando ya existe; y para prepararse y manejar las situaciones de desastre; así como para la posterior recuperación. Entiéndase esta última, como rehabilitación y reconstrucción. </w:t>
      </w:r>
    </w:p>
    <w:p w14:paraId="3D62C74B" w14:textId="77777777" w:rsidR="00AA28E0" w:rsidRPr="006B494C" w:rsidRDefault="00AA28E0" w:rsidP="00AA28E0">
      <w:pPr>
        <w:spacing w:before="120" w:line="240" w:lineRule="auto"/>
        <w:ind w:left="340"/>
        <w:rPr>
          <w:rFonts w:eastAsia="Arial Narrow" w:cs="Arial Narrow"/>
          <w:kern w:val="0"/>
          <w:lang w:val="es-ES_tradnl" w:eastAsia="es-CO"/>
          <w14:ligatures w14:val="none"/>
        </w:rPr>
      </w:pPr>
      <w:r w:rsidRPr="006B494C">
        <w:rPr>
          <w:rFonts w:eastAsia="Arial Narrow" w:cs="Arial Narrow"/>
          <w:kern w:val="0"/>
          <w:lang w:val="es-ES_tradnl" w:eastAsia="es-CO"/>
          <w14:ligatures w14:val="none"/>
        </w:rPr>
        <w:t>Estas acciones tienen el propósito explícito de contribuir a la seguridad, el bienestar y calidad de vida de las personas y al desarrollo sostenible.</w:t>
      </w:r>
    </w:p>
    <w:p w14:paraId="1184683B"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HOJA DE SEGURIDAD:</w:t>
      </w:r>
      <w:r w:rsidRPr="006B494C">
        <w:rPr>
          <w:rFonts w:eastAsia="Arial Narrow" w:cs="Arial Narrow"/>
          <w:kern w:val="0"/>
          <w:lang w:val="es-ES_tradnl" w:eastAsia="es-CO"/>
          <w14:ligatures w14:val="none"/>
        </w:rPr>
        <w:t xml:space="preserve"> Permite conocer la peligrosidad de una sustancia o de los componentes de una mezcla. La interpretación correcta y el análisis de su contenido, se constituyen en herramientas fundamentales para la toma de decisiones orientadas a prevenir accidentes y enfermedades que puedan ocurrir como consecuencia del manejo de sustancias químicas.</w:t>
      </w:r>
    </w:p>
    <w:p w14:paraId="1F9F6D10"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lastRenderedPageBreak/>
        <w:t>IMPACTO AMBIENTAL:</w:t>
      </w:r>
      <w:r w:rsidRPr="006B494C">
        <w:rPr>
          <w:rFonts w:eastAsia="Arial Narrow" w:cs="Arial Narrow"/>
          <w:kern w:val="0"/>
          <w:lang w:val="es-ES_tradnl" w:eastAsia="es-CO"/>
          <w14:ligatures w14:val="none"/>
        </w:rPr>
        <w:t xml:space="preserve"> Cambio en el medio ambiente, ya sea adverso o beneficioso, como resultado total o parcial de los aspectos ambientales de una organización.</w:t>
      </w:r>
    </w:p>
    <w:p w14:paraId="4227B92F" w14:textId="3C423C83"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 xml:space="preserve">INCIDENTE </w:t>
      </w:r>
      <w:r w:rsidR="00FF5088">
        <w:rPr>
          <w:rFonts w:eastAsia="Arial Narrow" w:cs="Arial Narrow"/>
          <w:b/>
          <w:bCs/>
          <w:kern w:val="0"/>
          <w:lang w:val="es-ES_tradnl" w:eastAsia="es-CO"/>
          <w14:ligatures w14:val="none"/>
        </w:rPr>
        <w:t>O</w:t>
      </w:r>
      <w:r w:rsidRPr="006B494C">
        <w:rPr>
          <w:rFonts w:eastAsia="Arial Narrow" w:cs="Arial Narrow"/>
          <w:b/>
          <w:bCs/>
          <w:kern w:val="0"/>
          <w:lang w:val="es-ES_tradnl" w:eastAsia="es-CO"/>
          <w14:ligatures w14:val="none"/>
        </w:rPr>
        <w:t xml:space="preserve"> EVENTO:</w:t>
      </w:r>
      <w:r w:rsidRPr="006B494C">
        <w:rPr>
          <w:rFonts w:eastAsia="Arial Narrow" w:cs="Arial Narrow"/>
          <w:kern w:val="0"/>
          <w:lang w:val="es-ES_tradnl" w:eastAsia="es-CO"/>
          <w14:ligatures w14:val="none"/>
        </w:rPr>
        <w:t xml:space="preserve"> Suceso de causa natural o por actividad humana que requiere la acción de personal de servicios de emergencias para proteger vidas, bienes y/o ambiente.</w:t>
      </w:r>
    </w:p>
    <w:p w14:paraId="08F806A9"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MEDIDAS DE SEGURIDAD:</w:t>
      </w:r>
      <w:r w:rsidRPr="006B494C">
        <w:rPr>
          <w:rFonts w:eastAsia="Arial Narrow" w:cs="Arial Narrow"/>
          <w:kern w:val="0"/>
          <w:lang w:val="es-ES_tradnl" w:eastAsia="es-CO"/>
          <w14:ligatures w14:val="none"/>
        </w:rPr>
        <w:t xml:space="preserve"> Son aquellas acciones, para disminuir la probabilidad de un evento adverso.</w:t>
      </w:r>
    </w:p>
    <w:p w14:paraId="2E2438EB"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MITIGACIÓN:</w:t>
      </w:r>
      <w:r w:rsidRPr="006B494C">
        <w:rPr>
          <w:rFonts w:eastAsia="Arial Narrow" w:cs="Arial Narrow"/>
          <w:kern w:val="0"/>
          <w:lang w:val="es-ES_tradnl" w:eastAsia="es-CO"/>
          <w14:ligatures w14:val="none"/>
        </w:rPr>
        <w:t xml:space="preserve"> Toda acción que se refiere a reducir el riesgo existente.</w:t>
      </w:r>
    </w:p>
    <w:p w14:paraId="3EA859B3"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PLAN DE EMERGENCIA:</w:t>
      </w:r>
      <w:r w:rsidRPr="006B494C">
        <w:rPr>
          <w:rFonts w:eastAsia="Arial Narrow" w:cs="Arial Narrow"/>
          <w:kern w:val="0"/>
          <w:lang w:val="es-ES_tradnl" w:eastAsia="es-CO"/>
          <w14:ligatures w14:val="none"/>
        </w:rPr>
        <w:t xml:space="preserve"> El Plan de Emergencia y Contingencias es el instrumento principal que define las políticas, los sistemas de organización y los procedimientos generales aplicables para enfrentar de manera oportuna, eficiente y eficaz las situaciones de calamidad, desastre o emergencia, en sus distintas fases. Con el fin de mitigar o reducir los efectos negativos o lesivos de las situaciones que se presenten en la Organización.</w:t>
      </w:r>
    </w:p>
    <w:p w14:paraId="5B86090F"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PLANIFICAR:</w:t>
      </w:r>
      <w:r w:rsidRPr="006B494C">
        <w:rPr>
          <w:rFonts w:eastAsia="Arial Narrow" w:cs="Arial Narrow"/>
          <w:kern w:val="0"/>
          <w:lang w:val="es-ES_tradnl" w:eastAsia="es-CO"/>
          <w14:ligatures w14:val="none"/>
        </w:rPr>
        <w:t xml:space="preserve"> Formular objetivos y determinar las actividades y recursos para lograrlos.</w:t>
      </w:r>
    </w:p>
    <w:p w14:paraId="401666E8"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PLANO:</w:t>
      </w:r>
      <w:r w:rsidRPr="006B494C">
        <w:rPr>
          <w:rFonts w:eastAsia="Arial Narrow" w:cs="Arial Narrow"/>
          <w:kern w:val="0"/>
          <w:lang w:val="es-ES_tradnl" w:eastAsia="es-CO"/>
          <w14:ligatures w14:val="none"/>
        </w:rPr>
        <w:t xml:space="preserve"> Representación gráfica en una superficie y mediante procedimientos técnicos, de un terreno o la planta de un edificio, entre otros.</w:t>
      </w:r>
    </w:p>
    <w:p w14:paraId="36769FAF" w14:textId="2742F581" w:rsidR="00AA28E0" w:rsidRPr="006B494C" w:rsidRDefault="000D6DDF"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 xml:space="preserve">PUESTO DE MANDO UNIFICADO </w:t>
      </w:r>
      <w:r w:rsidR="00AA28E0" w:rsidRPr="006B494C">
        <w:rPr>
          <w:rFonts w:eastAsia="Arial Narrow" w:cs="Arial Narrow"/>
          <w:b/>
          <w:bCs/>
          <w:kern w:val="0"/>
          <w:lang w:val="es-ES_tradnl" w:eastAsia="es-CO"/>
          <w14:ligatures w14:val="none"/>
        </w:rPr>
        <w:t>- PMU</w:t>
      </w:r>
      <w:r w:rsidR="00AA28E0" w:rsidRPr="006B494C">
        <w:rPr>
          <w:rFonts w:eastAsia="Arial Narrow" w:cs="Arial Narrow"/>
          <w:kern w:val="0"/>
          <w:lang w:val="es-ES_tradnl" w:eastAsia="es-CO"/>
          <w14:ligatures w14:val="none"/>
        </w:rPr>
        <w:t>: Lugar donde se ejerce función de comando. Es una función prevista en el Sistema Comando de Incidentes (SCI) y esta se aplica cuando varias instituciones toman acuerdos conjuntos para manejar un incidente donde cada institución conserva su autoridad, responsabilidad y obligación de rendir cuentas.</w:t>
      </w:r>
    </w:p>
    <w:p w14:paraId="7FD8C866"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PROCEDIMIENTO OPERATIVO NORMALIZADO:</w:t>
      </w:r>
      <w:r w:rsidRPr="006B494C">
        <w:rPr>
          <w:rFonts w:eastAsia="Arial Narrow" w:cs="Arial Narrow"/>
          <w:kern w:val="0"/>
          <w:lang w:val="es-ES_tradnl" w:eastAsia="es-CO"/>
          <w14:ligatures w14:val="none"/>
        </w:rPr>
        <w:t xml:space="preserve"> Es la base para la realización de tareas necesarias y determinantes para el control de un tipo de emergencia. Define el objetivo particular y los responsables de la ejecución de cada una de las acciones operativas en la respuesta a la Emergencia.</w:t>
      </w:r>
    </w:p>
    <w:p w14:paraId="3A8CEA5D"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PREPARACIÓN:</w:t>
      </w:r>
      <w:r w:rsidRPr="006B494C">
        <w:rPr>
          <w:rFonts w:eastAsia="Arial Narrow" w:cs="Arial Narrow"/>
          <w:kern w:val="0"/>
          <w:lang w:val="es-ES_tradnl" w:eastAsia="es-CO"/>
          <w14:ligatures w14:val="none"/>
        </w:rPr>
        <w:t xml:space="preserve"> Toda acción tendiente a fortalecer la capacidad de las comunidades para responder a una emergencia de manera eficaz y eficiente.</w:t>
      </w:r>
    </w:p>
    <w:p w14:paraId="4B07CE9F"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PREVENCIÓN:</w:t>
      </w:r>
      <w:r w:rsidRPr="006B494C">
        <w:rPr>
          <w:rFonts w:eastAsia="Arial Narrow" w:cs="Arial Narrow"/>
          <w:kern w:val="0"/>
          <w:lang w:val="es-ES_tradnl" w:eastAsia="es-CO"/>
          <w14:ligatures w14:val="none"/>
        </w:rPr>
        <w:t xml:space="preserve"> Toda acción tendiente a evitar la generación de nuevos riesgos.</w:t>
      </w:r>
    </w:p>
    <w:p w14:paraId="058E85A1"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PUNTO DE ENCUENTRO:</w:t>
      </w:r>
      <w:r w:rsidRPr="006B494C">
        <w:rPr>
          <w:rFonts w:eastAsia="Arial Narrow" w:cs="Arial Narrow"/>
          <w:kern w:val="0"/>
          <w:lang w:val="es-ES_tradnl" w:eastAsia="es-CO"/>
          <w14:ligatures w14:val="none"/>
        </w:rPr>
        <w:t xml:space="preserve"> Sitio seguro, definido para la llegada del personal en caso de evacuación.</w:t>
      </w:r>
    </w:p>
    <w:p w14:paraId="47A91920"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PNNC:</w:t>
      </w:r>
      <w:r w:rsidRPr="006B494C">
        <w:rPr>
          <w:rFonts w:eastAsia="Arial Narrow" w:cs="Arial Narrow"/>
          <w:kern w:val="0"/>
          <w:lang w:val="es-ES_tradnl" w:eastAsia="es-CO"/>
          <w14:ligatures w14:val="none"/>
        </w:rPr>
        <w:t xml:space="preserve"> Parques Nacionales Naturales de Colombia.</w:t>
      </w:r>
    </w:p>
    <w:p w14:paraId="3D35BDD6"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RESIDUO O DESECHO PELIGROSO:</w:t>
      </w:r>
      <w:r w:rsidRPr="006B494C">
        <w:rPr>
          <w:rFonts w:eastAsia="Arial Narrow" w:cs="Arial Narrow"/>
          <w:kern w:val="0"/>
          <w:lang w:val="es-ES_tradnl" w:eastAsia="es-CO"/>
          <w14:ligatures w14:val="none"/>
        </w:rPr>
        <w:t xml:space="preserve"> Es aquel residuo o desecho que, por sus características corrosivas, reactivas, explosivas, tóxicas, inflamables, infecciosas o radiactivas, puede causar riesgos, daños o efectos no deseados, directos e indirectos, a </w:t>
      </w:r>
      <w:r w:rsidRPr="006B494C">
        <w:rPr>
          <w:rFonts w:eastAsia="Arial Narrow" w:cs="Arial Narrow"/>
          <w:kern w:val="0"/>
          <w:lang w:val="es-ES_tradnl" w:eastAsia="es-CO"/>
          <w14:ligatures w14:val="none"/>
        </w:rPr>
        <w:lastRenderedPageBreak/>
        <w:t>la salud humana y el ambiente. Así mismo, se considerará residuo peligroso los empaques, envases y embalajes que estuvieron en contacto con ellos.</w:t>
      </w:r>
    </w:p>
    <w:p w14:paraId="51C09315"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RIESGO:</w:t>
      </w:r>
      <w:r w:rsidRPr="006B494C">
        <w:rPr>
          <w:rFonts w:eastAsia="Arial Narrow" w:cs="Arial Narrow"/>
          <w:kern w:val="0"/>
          <w:lang w:val="es-ES_tradnl" w:eastAsia="es-CO"/>
          <w14:ligatures w14:val="none"/>
        </w:rPr>
        <w:t xml:space="preserve"> El daño potencial que, sobre la población y sus bienes, la infraestructura, el ambiente y la economía pública y privada, pueda causarse por la ocurrencia de amenazas de origen natural, socio-natural o antrópico no intencional; que se extiende más allá de los espacios privados o actividades particulares de las personas y organizaciones y que, por su magnitud, velocidad y contingencia hace necesario un proceso de gestión que involucre al Estado y a la sociedad.</w:t>
      </w:r>
    </w:p>
    <w:p w14:paraId="63D76C63"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RIESGO DE DESASTRES:</w:t>
      </w:r>
      <w:r w:rsidRPr="006B494C">
        <w:rPr>
          <w:rFonts w:eastAsia="Arial Narrow" w:cs="Arial Narrow"/>
          <w:kern w:val="0"/>
          <w:lang w:val="es-ES_tradnl" w:eastAsia="es-CO"/>
          <w14:ligatures w14:val="none"/>
        </w:rPr>
        <w:t xml:space="preserve"> corresponde a los daños o pérdidas potenciales que pueden presentarse debido a los eventos físicos peligrosos de origen natural, socio-natural tecnológico, biosanitarios o humano no intencional, en un período de tiempo específico y que son determinados por la vulnerabilidad de los elementos expuestos; por consiguiente, el riesgo de desastres se deriva de la combinación de la amenaza y la vulnerabilidad.</w:t>
      </w:r>
    </w:p>
    <w:p w14:paraId="5A65F10C"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SISTEMA COMANDO DE INCIDENTES - SCI:</w:t>
      </w:r>
      <w:r w:rsidRPr="006B494C">
        <w:rPr>
          <w:rFonts w:eastAsia="Arial Narrow" w:cs="Arial Narrow"/>
          <w:kern w:val="0"/>
          <w:lang w:val="es-ES_tradnl" w:eastAsia="es-CO"/>
          <w14:ligatures w14:val="none"/>
        </w:rPr>
        <w:t xml:space="preserve"> Es la combinación de instalaciones, equipamientos, personal, procedimientos y comunicaciones; operando en una estructura organizacional común, con la responsabilidad de administrar los recursos asignados para lograr efectivamente los objetivos pertinentes a un evento, incidente u operativo.</w:t>
      </w:r>
    </w:p>
    <w:p w14:paraId="13DD4675"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SG-SST:</w:t>
      </w:r>
      <w:r w:rsidRPr="006B494C">
        <w:rPr>
          <w:rFonts w:eastAsia="Arial Narrow" w:cs="Arial Narrow"/>
          <w:kern w:val="0"/>
          <w:lang w:val="es-ES_tradnl" w:eastAsia="es-CO"/>
          <w14:ligatures w14:val="none"/>
        </w:rPr>
        <w:t xml:space="preserve"> Sistema de Gestión de Seguridad y Salud en el Trabajo.</w:t>
      </w:r>
    </w:p>
    <w:p w14:paraId="2AE4BBF7"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SISTEMA DE ALARMA:</w:t>
      </w:r>
      <w:r w:rsidRPr="006B494C">
        <w:rPr>
          <w:rFonts w:eastAsia="Arial Narrow" w:cs="Arial Narrow"/>
          <w:kern w:val="0"/>
          <w:lang w:val="es-ES_tradnl" w:eastAsia="es-CO"/>
          <w14:ligatures w14:val="none"/>
        </w:rPr>
        <w:t xml:space="preserve"> Medio audible y/o visual que permite avisar la ocurrencia de un evento que pone en riesgo la integridad de personas, animales o propiedades.</w:t>
      </w:r>
    </w:p>
    <w:p w14:paraId="240BB4D2"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SINIESTRO VIAL:</w:t>
      </w:r>
      <w:r w:rsidRPr="006B494C">
        <w:rPr>
          <w:rFonts w:eastAsia="Arial Narrow" w:cs="Arial Narrow"/>
          <w:kern w:val="0"/>
          <w:lang w:val="es-ES_tradnl" w:eastAsia="es-CO"/>
          <w14:ligatures w14:val="none"/>
        </w:rPr>
        <w:t xml:space="preserve"> Se entiende como cualquier suceso que involucre al menos un vehículo en movimiento, que ocurra en vía pública o privada a la que la población tenga derecho de acceso y, que como consecuencia causa daños a personas, animales o bienes involucrados en este. Los siniestros ocurren por diferentes motivos, ya sea por colisiones entre vehículos, entre vehículos y peatones, entre vehículos y animales u obstáculos fijos, o con vehículos ferroviarios en la vía. A su vez, las colisiones múltiples se contabilizan como un solo siniestro vial si suceden en cadena. Dentro de los siniestros viales también se contabilizan los volcamientos, incendios y las caídas de pasajeros y ocupantes de los vehículos. Dentro de estos sucesos se excluyen los suicidios o intentos de suicidios debido a que son actos deliberados de infligirse lesiones mortales. Sin embargo, si un suicidio o un intento de suicidio causan lesiones a otro usuario, éste se considera un siniestro vial.  También se excluyen los actos terroristas y los incidentes relacionados con transporte acuático. </w:t>
      </w:r>
    </w:p>
    <w:p w14:paraId="702497B4"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VÍAS SEGURAS ADMINISTRADAS POR LA ORGANIZACIÓN:</w:t>
      </w:r>
      <w:r w:rsidRPr="006B494C">
        <w:rPr>
          <w:rFonts w:eastAsia="Arial Narrow" w:cs="Arial Narrow"/>
          <w:kern w:val="0"/>
          <w:lang w:val="es-ES_tradnl" w:eastAsia="es-CO"/>
          <w14:ligatures w14:val="none"/>
        </w:rPr>
        <w:t xml:space="preserve"> vías públicas y/o privadas que tenga a cargo, que administre o que controle la organización.</w:t>
      </w:r>
    </w:p>
    <w:p w14:paraId="46DCD62B"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lastRenderedPageBreak/>
        <w:t>VEHÍCULO:</w:t>
      </w:r>
      <w:r w:rsidRPr="006B494C">
        <w:rPr>
          <w:rFonts w:eastAsia="Arial Narrow" w:cs="Arial Narrow"/>
          <w:kern w:val="0"/>
          <w:lang w:val="es-ES_tradnl" w:eastAsia="es-CO"/>
          <w14:ligatures w14:val="none"/>
        </w:rPr>
        <w:t xml:space="preserve"> Todo aparato montado sobre ruedas que permite el transporte de personas, animales o cosas de un punto a otro por vía terrestre pública o privada abierta al público.</w:t>
      </w:r>
    </w:p>
    <w:p w14:paraId="2110FA2D"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VULNERABILIDAD:</w:t>
      </w:r>
      <w:r w:rsidRPr="006B494C">
        <w:rPr>
          <w:rFonts w:eastAsia="Arial Narrow" w:cs="Arial Narrow"/>
          <w:kern w:val="0"/>
          <w:lang w:val="es-ES_tradnl" w:eastAsia="es-CO"/>
          <w14:ligatures w14:val="none"/>
        </w:rPr>
        <w:t xml:space="preserve"> Característica propia de un elemento o grupo de elemento expuestos a una amenaza, relacionada con su incapacidad física, económica, política o social de anticipar, resistir y recuperarse del daño sufrido cuando opera dicha amenaza. Es un factor de riesgo interno.</w:t>
      </w:r>
    </w:p>
    <w:p w14:paraId="235A5FEC" w14:textId="77777777" w:rsidR="00AA28E0" w:rsidRPr="006B494C" w:rsidRDefault="00AA28E0" w:rsidP="00AA28E0">
      <w:pPr>
        <w:numPr>
          <w:ilvl w:val="0"/>
          <w:numId w:val="4"/>
        </w:numPr>
        <w:spacing w:before="120" w:line="240" w:lineRule="auto"/>
        <w:ind w:left="340" w:hanging="340"/>
        <w:rPr>
          <w:rFonts w:eastAsia="Arial Narrow" w:cs="Arial Narrow"/>
          <w:kern w:val="0"/>
          <w:lang w:val="es-ES_tradnl" w:eastAsia="es-CO"/>
          <w14:ligatures w14:val="none"/>
        </w:rPr>
      </w:pPr>
      <w:r w:rsidRPr="006B494C">
        <w:rPr>
          <w:rFonts w:eastAsia="Arial Narrow" w:cs="Arial Narrow"/>
          <w:b/>
          <w:bCs/>
          <w:kern w:val="0"/>
          <w:lang w:val="es-ES_tradnl" w:eastAsia="es-CO"/>
          <w14:ligatures w14:val="none"/>
        </w:rPr>
        <w:t>ZONA DE IMPACTO:</w:t>
      </w:r>
      <w:r w:rsidRPr="006B494C">
        <w:rPr>
          <w:rFonts w:eastAsia="Arial Narrow" w:cs="Arial Narrow"/>
          <w:kern w:val="0"/>
          <w:lang w:val="es-ES_tradnl" w:eastAsia="es-CO"/>
          <w14:ligatures w14:val="none"/>
        </w:rPr>
        <w:t xml:space="preserve"> Área afectada directamente por un incidente, evento o emergencia, de origen natural o antrópico, que sufre daños, fallas o deterioro en su estructura y funcionamiento normal.</w:t>
      </w:r>
      <w:bookmarkEnd w:id="15"/>
    </w:p>
    <w:p w14:paraId="01B576B9" w14:textId="77777777" w:rsidR="00924ED2" w:rsidRDefault="00924ED2" w:rsidP="00924ED2">
      <w:pPr>
        <w:pStyle w:val="Prrafodelista"/>
        <w:outlineLvl w:val="0"/>
        <w:rPr>
          <w:b/>
          <w:bCs/>
          <w:noProof/>
          <w:color w:val="3A7C22" w:themeColor="accent6" w:themeShade="BF"/>
          <w:sz w:val="28"/>
          <w:szCs w:val="28"/>
        </w:rPr>
      </w:pPr>
      <w:bookmarkStart w:id="16" w:name="_Toc225426636"/>
    </w:p>
    <w:p w14:paraId="7E58B189" w14:textId="70D6F658" w:rsidR="00AA28E0" w:rsidRDefault="00AA28E0" w:rsidP="002A584A">
      <w:pPr>
        <w:pStyle w:val="Prrafodelista"/>
        <w:numPr>
          <w:ilvl w:val="0"/>
          <w:numId w:val="1"/>
        </w:numPr>
        <w:outlineLvl w:val="0"/>
        <w:rPr>
          <w:b/>
          <w:bCs/>
          <w:noProof/>
          <w:color w:val="3A7C22" w:themeColor="accent6" w:themeShade="BF"/>
          <w:sz w:val="28"/>
          <w:szCs w:val="28"/>
        </w:rPr>
      </w:pPr>
      <w:bookmarkStart w:id="17" w:name="_Toc232072818"/>
      <w:r w:rsidRPr="006B494C">
        <w:rPr>
          <w:b/>
          <w:bCs/>
          <w:noProof/>
          <w:color w:val="3A7C22" w:themeColor="accent6" w:themeShade="BF"/>
          <w:sz w:val="28"/>
          <w:szCs w:val="28"/>
        </w:rPr>
        <w:t>MARCO LEGAL</w:t>
      </w:r>
      <w:bookmarkEnd w:id="16"/>
      <w:bookmarkEnd w:id="17"/>
    </w:p>
    <w:p w14:paraId="5219F163" w14:textId="77777777" w:rsidR="00924ED2" w:rsidRPr="006B494C" w:rsidRDefault="00924ED2" w:rsidP="00924ED2">
      <w:pPr>
        <w:pStyle w:val="Prrafodelista"/>
        <w:spacing w:after="0"/>
        <w:outlineLvl w:val="0"/>
        <w:rPr>
          <w:b/>
          <w:bCs/>
          <w:noProof/>
          <w:color w:val="3A7C22" w:themeColor="accent6" w:themeShade="BF"/>
          <w:sz w:val="28"/>
          <w:szCs w:val="28"/>
        </w:rPr>
      </w:pPr>
    </w:p>
    <w:p w14:paraId="2B9FE2C3" w14:textId="77777777" w:rsidR="00AA28E0" w:rsidRPr="006B494C" w:rsidRDefault="00AA28E0" w:rsidP="00AA28E0">
      <w:pPr>
        <w:spacing w:line="276" w:lineRule="auto"/>
        <w:rPr>
          <w:rFonts w:eastAsia="Calibri" w:cs="Arial"/>
          <w:kern w:val="0"/>
          <w:lang w:val="es-ES_tradnl" w:eastAsia="es-CO"/>
          <w14:ligatures w14:val="none"/>
        </w:rPr>
      </w:pPr>
      <w:r w:rsidRPr="006B494C">
        <w:rPr>
          <w:rFonts w:eastAsia="Calibri" w:cs="Arial"/>
          <w:kern w:val="0"/>
          <w:lang w:val="es-ES_tradnl" w:eastAsia="es-CO"/>
          <w14:ligatures w14:val="none"/>
        </w:rPr>
        <w:t xml:space="preserve">Existe un amplio marco legal relacionado con los Planes de </w:t>
      </w:r>
      <w:r w:rsidRPr="006B494C">
        <w:rPr>
          <w:rFonts w:eastAsia="Arial Narrow" w:cs="Arial Narrow"/>
          <w:kern w:val="0"/>
          <w:lang w:val="es-ES_tradnl" w:eastAsia="es-CO"/>
          <w14:ligatures w14:val="none"/>
        </w:rPr>
        <w:t>Prevención, Preparación, y Respuesta ante Emergencias</w:t>
      </w:r>
      <w:r w:rsidRPr="006B494C">
        <w:rPr>
          <w:rFonts w:eastAsia="Calibri" w:cs="Arial"/>
          <w:kern w:val="0"/>
          <w:lang w:val="es-ES_tradnl" w:eastAsia="es-CO"/>
          <w14:ligatures w14:val="none"/>
        </w:rPr>
        <w:t xml:space="preserve"> y contingencias que deben ser elaborados, puestos a prueba y ajustados por quienes pueden generar o ser afectados por este tipo de situaciones. </w:t>
      </w:r>
    </w:p>
    <w:p w14:paraId="2FCB0E69" w14:textId="3F0DB335" w:rsidR="00AA28E0" w:rsidRDefault="00AA28E0" w:rsidP="00AA28E0">
      <w:pPr>
        <w:spacing w:line="276" w:lineRule="auto"/>
        <w:rPr>
          <w:rFonts w:eastAsia="Calibri" w:cs="Arial"/>
          <w:kern w:val="0"/>
          <w:lang w:val="es-ES" w:eastAsia="es-CO"/>
          <w14:ligatures w14:val="none"/>
        </w:rPr>
      </w:pPr>
      <w:r w:rsidRPr="006B494C">
        <w:rPr>
          <w:rFonts w:eastAsia="Calibri" w:cs="Arial"/>
          <w:kern w:val="0"/>
          <w:lang w:val="es-ES_tradnl" w:eastAsia="es-CO"/>
          <w14:ligatures w14:val="none"/>
        </w:rPr>
        <w:t>Las siguientes son las más relevantes al respecto:</w:t>
      </w:r>
      <w:r w:rsidRPr="006B494C">
        <w:rPr>
          <w:rFonts w:eastAsia="Calibri" w:cs="Arial"/>
          <w:kern w:val="0"/>
          <w:lang w:val="es-ES" w:eastAsia="es-CO"/>
          <w14:ligatures w14:val="none"/>
        </w:rPr>
        <w:t xml:space="preserve"> </w:t>
      </w:r>
    </w:p>
    <w:p w14:paraId="4CB10FD1" w14:textId="77777777" w:rsidR="00924ED2" w:rsidRPr="006B494C" w:rsidRDefault="00924ED2" w:rsidP="00AA28E0">
      <w:pPr>
        <w:spacing w:line="276" w:lineRule="auto"/>
        <w:rPr>
          <w:rFonts w:eastAsia="Calibri" w:cs="Arial"/>
          <w:kern w:val="0"/>
          <w:lang w:val="es-ES" w:eastAsia="es-CO"/>
          <w14:ligatures w14:val="none"/>
        </w:rPr>
      </w:pPr>
    </w:p>
    <w:p w14:paraId="1BF49522" w14:textId="661EDB79" w:rsidR="00AA28E0" w:rsidRPr="006B494C" w:rsidRDefault="00AA28E0" w:rsidP="00AA28E0">
      <w:pPr>
        <w:numPr>
          <w:ilvl w:val="0"/>
          <w:numId w:val="9"/>
        </w:numPr>
        <w:spacing w:line="276" w:lineRule="auto"/>
        <w:contextualSpacing/>
        <w:rPr>
          <w:rFonts w:eastAsia="Calibri" w:cs="Arial"/>
          <w:bCs/>
          <w:kern w:val="0"/>
          <w:lang w:val="es-ES_tradnl" w:eastAsia="es-CO"/>
          <w14:ligatures w14:val="none"/>
        </w:rPr>
      </w:pPr>
      <w:r w:rsidRPr="006B494C">
        <w:rPr>
          <w:rFonts w:eastAsia="Calibri" w:cs="Arial"/>
          <w:b/>
          <w:kern w:val="0"/>
          <w:lang w:val="es-ES_tradnl" w:eastAsia="es-CO"/>
          <w14:ligatures w14:val="none"/>
        </w:rPr>
        <w:t xml:space="preserve">DECLARACIÓN UNIVERSAL DE LOS DERECHOS HUMANOS ONU DE DICIEMBRE DE 1948, </w:t>
      </w:r>
      <w:r w:rsidRPr="006B494C">
        <w:rPr>
          <w:rFonts w:eastAsia="Calibri" w:cs="Arial"/>
          <w:bCs/>
          <w:kern w:val="0"/>
          <w:lang w:val="es-ES_tradnl" w:eastAsia="es-CO"/>
          <w14:ligatures w14:val="none"/>
        </w:rPr>
        <w:t>Art. 3.</w:t>
      </w:r>
    </w:p>
    <w:p w14:paraId="1109FBAB" w14:textId="62BE1882"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_tradnl" w:eastAsia="es-CO"/>
          <w14:ligatures w14:val="none"/>
        </w:rPr>
        <w:t>LEY 9 DE 1979, “Código Sanitario” Título III:</w:t>
      </w:r>
      <w:r w:rsidRPr="006B494C">
        <w:rPr>
          <w:rFonts w:eastAsia="Calibri" w:cs="Arial"/>
          <w:kern w:val="0"/>
          <w:lang w:val="es-ES_tradnl" w:eastAsia="es-CO"/>
          <w14:ligatures w14:val="none"/>
        </w:rPr>
        <w:t xml:space="preserve"> Relativo a la salud ocupacional, establece para los empleadores las relacionadas con emergencias (art. 93, art.96, art.102, art. 114, art. 116, art. 117, art.127, art. 234)</w:t>
      </w:r>
      <w:r w:rsidR="00B84687">
        <w:rPr>
          <w:rFonts w:eastAsia="Calibri" w:cs="Arial"/>
          <w:kern w:val="0"/>
          <w:lang w:val="es-ES_tradnl" w:eastAsia="es-CO"/>
          <w14:ligatures w14:val="none"/>
        </w:rPr>
        <w:t>.</w:t>
      </w:r>
    </w:p>
    <w:p w14:paraId="47087915" w14:textId="41630F29"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_tradnl" w:eastAsia="es-CO"/>
          <w14:ligatures w14:val="none"/>
        </w:rPr>
        <w:t xml:space="preserve">LEY 400 DE 1997 Y </w:t>
      </w:r>
      <w:r w:rsidRPr="006C2AFB">
        <w:rPr>
          <w:rFonts w:eastAsia="Calibri" w:cs="Arial"/>
          <w:b/>
          <w:color w:val="000000" w:themeColor="text1"/>
          <w:kern w:val="0"/>
          <w:lang w:val="es-ES_tradnl" w:eastAsia="es-CO"/>
          <w14:ligatures w14:val="none"/>
        </w:rPr>
        <w:t xml:space="preserve">DECRETO </w:t>
      </w:r>
      <w:r w:rsidR="006C2AFB" w:rsidRPr="006C2AFB">
        <w:rPr>
          <w:rFonts w:eastAsia="Calibri" w:cs="Arial"/>
          <w:b/>
          <w:color w:val="000000" w:themeColor="text1"/>
          <w:kern w:val="0"/>
          <w:lang w:val="es-ES_tradnl" w:eastAsia="es-CO"/>
          <w14:ligatures w14:val="none"/>
        </w:rPr>
        <w:t>926 DE 2010</w:t>
      </w:r>
      <w:r w:rsidRPr="006C2AFB">
        <w:rPr>
          <w:rFonts w:eastAsia="Calibri" w:cs="Arial"/>
          <w:color w:val="000000" w:themeColor="text1"/>
          <w:kern w:val="0"/>
          <w:lang w:val="es-ES_tradnl" w:eastAsia="es-CO"/>
          <w14:ligatures w14:val="none"/>
        </w:rPr>
        <w:t xml:space="preserve">Normas </w:t>
      </w:r>
      <w:r w:rsidRPr="006B494C">
        <w:rPr>
          <w:rFonts w:eastAsia="Calibri" w:cs="Arial"/>
          <w:kern w:val="0"/>
          <w:lang w:val="es-ES_tradnl" w:eastAsia="es-CO"/>
          <w14:ligatures w14:val="none"/>
        </w:rPr>
        <w:t>Colombianas de Diseño y Construcción Terremoto Resistente - NSR98.</w:t>
      </w:r>
    </w:p>
    <w:p w14:paraId="4E9AB16D" w14:textId="30DD2AE3" w:rsidR="006C2AFB" w:rsidRPr="006C2AFB" w:rsidRDefault="00AA28E0" w:rsidP="006C2AFB">
      <w:pPr>
        <w:numPr>
          <w:ilvl w:val="0"/>
          <w:numId w:val="9"/>
        </w:numPr>
        <w:spacing w:line="276" w:lineRule="auto"/>
        <w:contextualSpacing/>
        <w:rPr>
          <w:rFonts w:eastAsia="Calibri" w:cs="Arial"/>
          <w:kern w:val="0"/>
          <w:lang w:eastAsia="es-CO"/>
          <w14:ligatures w14:val="none"/>
        </w:rPr>
      </w:pPr>
      <w:r w:rsidRPr="006B494C">
        <w:rPr>
          <w:rFonts w:eastAsia="Calibri" w:cs="Arial"/>
          <w:b/>
          <w:kern w:val="0"/>
          <w:lang w:val="es-ES_tradnl" w:eastAsia="es-CO"/>
          <w14:ligatures w14:val="none"/>
        </w:rPr>
        <w:t xml:space="preserve">LEY </w:t>
      </w:r>
      <w:r w:rsidR="006C2AFB">
        <w:rPr>
          <w:rFonts w:eastAsia="Calibri" w:cs="Arial"/>
          <w:b/>
          <w:kern w:val="0"/>
          <w:lang w:val="es-ES_tradnl" w:eastAsia="es-CO"/>
          <w14:ligatures w14:val="none"/>
        </w:rPr>
        <w:t xml:space="preserve">1575 DE </w:t>
      </w:r>
      <w:r w:rsidR="00924ED2">
        <w:rPr>
          <w:rFonts w:eastAsia="Calibri" w:cs="Arial"/>
          <w:b/>
          <w:kern w:val="0"/>
          <w:lang w:val="es-ES_tradnl" w:eastAsia="es-CO"/>
          <w14:ligatures w14:val="none"/>
        </w:rPr>
        <w:t xml:space="preserve">2012, </w:t>
      </w:r>
      <w:r w:rsidR="00924ED2" w:rsidRPr="00924ED2">
        <w:rPr>
          <w:rFonts w:eastAsia="Calibri" w:cs="Arial"/>
          <w:kern w:val="0"/>
          <w:lang w:eastAsia="es-CO"/>
          <w14:ligatures w14:val="none"/>
        </w:rPr>
        <w:t>Por</w:t>
      </w:r>
      <w:r w:rsidR="006C2AFB" w:rsidRPr="006C2AFB">
        <w:rPr>
          <w:rFonts w:eastAsia="Calibri" w:cs="Arial"/>
          <w:kern w:val="0"/>
          <w:lang w:eastAsia="es-CO"/>
          <w14:ligatures w14:val="none"/>
        </w:rPr>
        <w:t xml:space="preserve"> medio de la cual se establece la Ley General de Bomberos de Colombia.</w:t>
      </w:r>
    </w:p>
    <w:p w14:paraId="1C2683E4" w14:textId="77777777"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 w:eastAsia="es-CO"/>
          <w14:ligatures w14:val="none"/>
        </w:rPr>
        <w:t>LEY 1523 de 2012 DEL 24 DE ABRIL DE 2012</w:t>
      </w:r>
      <w:r w:rsidRPr="006B494C">
        <w:rPr>
          <w:rFonts w:eastAsia="Calibri" w:cs="Arial"/>
          <w:kern w:val="0"/>
          <w:lang w:val="es-ES" w:eastAsia="es-CO"/>
          <w14:ligatures w14:val="none"/>
        </w:rPr>
        <w:t>, Por la cual se adopta la política nacional de gestión del riesgo de desastres y se establece el Sistema Nacional de Gestión del Riesgo de Desastres y se dictan otras disposiciones.</w:t>
      </w:r>
    </w:p>
    <w:p w14:paraId="0C9E86D7" w14:textId="77777777"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 w:eastAsia="es-CO"/>
          <w14:ligatures w14:val="none"/>
        </w:rPr>
        <w:t>LEY 1562 DE 2012 CONGRESO DE COLOMBIA</w:t>
      </w:r>
      <w:r w:rsidRPr="006B494C">
        <w:rPr>
          <w:rFonts w:eastAsia="Calibri" w:cs="Arial"/>
          <w:kern w:val="0"/>
          <w:lang w:val="es-ES" w:eastAsia="es-CO"/>
          <w14:ligatures w14:val="none"/>
        </w:rPr>
        <w:t>, Por la cual se modifica el Sistema de Riesgos Laborales y se dictan otras disposiciones en materia de Salud Ocupacional.</w:t>
      </w:r>
    </w:p>
    <w:p w14:paraId="12680789" w14:textId="77777777"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_tradnl" w:eastAsia="es-CO"/>
          <w14:ligatures w14:val="none"/>
        </w:rPr>
        <w:t xml:space="preserve">DECRETO 614 DE 1984 (Arts. 28 a 30) y LA RESOLUCIÓN 1016 DE 1989 (Art. 11): </w:t>
      </w:r>
      <w:r w:rsidRPr="006B494C">
        <w:rPr>
          <w:rFonts w:eastAsia="Calibri" w:cs="Arial"/>
          <w:kern w:val="0"/>
          <w:lang w:val="es-ES_tradnl" w:eastAsia="es-CO"/>
          <w14:ligatures w14:val="none"/>
        </w:rPr>
        <w:t xml:space="preserve">Se establece a toda empresa, la obligación de ejecutar de manera permanente el Sistema de Gestión de la Seguridad y Salud en el Trabajo, del cual se hace expresa la </w:t>
      </w:r>
      <w:r w:rsidRPr="006B494C">
        <w:rPr>
          <w:rFonts w:eastAsia="Calibri" w:cs="Arial"/>
          <w:kern w:val="0"/>
          <w:lang w:val="es-ES_tradnl" w:eastAsia="es-CO"/>
          <w14:ligatures w14:val="none"/>
        </w:rPr>
        <w:lastRenderedPageBreak/>
        <w:t>necesidad de organizar y desarrollar un plan de emergencia teniendo en cuenta las ramas preventiva, pasiva o estructural y activa o de control.</w:t>
      </w:r>
    </w:p>
    <w:p w14:paraId="5EA951B9" w14:textId="77777777"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_tradnl" w:eastAsia="es-CO"/>
          <w14:ligatures w14:val="none"/>
        </w:rPr>
        <w:t>DECRETO 919 DE 1989</w:t>
      </w:r>
      <w:r w:rsidRPr="006B494C">
        <w:rPr>
          <w:rFonts w:eastAsia="Calibri" w:cs="Arial"/>
          <w:kern w:val="0"/>
          <w:lang w:val="es-ES_tradnl" w:eastAsia="es-CO"/>
          <w14:ligatures w14:val="none"/>
        </w:rPr>
        <w:t>, Organiza el Sistema Nacional para Prevención y Atención de Desastres. (Derogado por la Ley 1523 de 2012 con excepción de lo dispuesto en el inciso primero del artículo 70 del Decreto-ley, así como también los artículos 1° inciso primero, 2° y 3° del Decreto 1547 de 1984, modificado por el Decreto-ley 919 de 1989).</w:t>
      </w:r>
    </w:p>
    <w:p w14:paraId="20B0FE53" w14:textId="77777777"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_tradnl" w:eastAsia="es-CO"/>
          <w14:ligatures w14:val="none"/>
        </w:rPr>
        <w:t>DECRETO 1295 DEL 22 DE JUNIO DE 1994</w:t>
      </w:r>
      <w:r w:rsidRPr="006B494C">
        <w:rPr>
          <w:rFonts w:eastAsia="Calibri" w:cs="Arial"/>
          <w:kern w:val="0"/>
          <w:lang w:val="es-ES_tradnl" w:eastAsia="es-CO"/>
          <w14:ligatures w14:val="none"/>
        </w:rPr>
        <w:t>, Art. 35, literal b, la Capacitación básica para el montaje de la Brigada de Primeros Auxilios.</w:t>
      </w:r>
    </w:p>
    <w:p w14:paraId="41198102" w14:textId="77777777"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_tradnl" w:eastAsia="es-CO"/>
          <w14:ligatures w14:val="none"/>
        </w:rPr>
        <w:t>DECRETO 2190 DE 1995</w:t>
      </w:r>
      <w:r w:rsidRPr="006B494C">
        <w:rPr>
          <w:rFonts w:eastAsia="Calibri" w:cs="Arial"/>
          <w:kern w:val="0"/>
          <w:lang w:val="es-ES_tradnl" w:eastAsia="es-CO"/>
          <w14:ligatures w14:val="none"/>
        </w:rPr>
        <w:t>, Elaboración y Desarrollo del Plan Nacional de Contingencia.</w:t>
      </w:r>
    </w:p>
    <w:p w14:paraId="0A76EED0" w14:textId="77777777"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_tradnl" w:eastAsia="es-CO"/>
          <w14:ligatures w14:val="none"/>
        </w:rPr>
        <w:t>DECRETO 093 DE 1998</w:t>
      </w:r>
      <w:r w:rsidRPr="006B494C">
        <w:rPr>
          <w:rFonts w:eastAsia="Calibri" w:cs="Arial"/>
          <w:kern w:val="0"/>
          <w:lang w:val="es-ES_tradnl" w:eastAsia="es-CO"/>
          <w14:ligatures w14:val="none"/>
        </w:rPr>
        <w:t>, Objetivos del “Plan Nacional para la Prevención y Atención de Desastres”.</w:t>
      </w:r>
    </w:p>
    <w:p w14:paraId="16E6D303" w14:textId="70DCF496" w:rsidR="00AA28E0" w:rsidRPr="006C2AFB"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 w:eastAsia="es-CO"/>
          <w14:ligatures w14:val="none"/>
        </w:rPr>
        <w:t>DECRETO 1072 DE 2015</w:t>
      </w:r>
      <w:r w:rsidR="006C2AFB">
        <w:rPr>
          <w:rFonts w:eastAsia="Calibri" w:cs="Arial"/>
          <w:kern w:val="0"/>
          <w:lang w:val="es-ES" w:eastAsia="es-CO"/>
          <w14:ligatures w14:val="none"/>
        </w:rPr>
        <w:t>,</w:t>
      </w:r>
      <w:r w:rsidRPr="006B494C">
        <w:rPr>
          <w:rFonts w:eastAsia="Calibri" w:cs="Arial"/>
          <w:kern w:val="0"/>
          <w:lang w:val="es-ES" w:eastAsia="es-CO"/>
          <w14:ligatures w14:val="none"/>
        </w:rPr>
        <w:t xml:space="preserve"> Por el cual se dictan disposiciones para la implementación del Sistema de Gestión de la Seguridad y Salud en el Trabajo (SG- SST).</w:t>
      </w:r>
    </w:p>
    <w:p w14:paraId="3319F5C9" w14:textId="4F7660C6" w:rsidR="006C2AFB" w:rsidRPr="006C2AFB" w:rsidRDefault="006C2AFB" w:rsidP="006C2AFB">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 w:eastAsia="es-CO"/>
          <w14:ligatures w14:val="none"/>
        </w:rPr>
        <w:t xml:space="preserve">DECRETO </w:t>
      </w:r>
      <w:r>
        <w:rPr>
          <w:rFonts w:eastAsia="Calibri" w:cs="Arial"/>
          <w:b/>
          <w:kern w:val="0"/>
          <w:lang w:val="es-ES" w:eastAsia="es-CO"/>
          <w14:ligatures w14:val="none"/>
        </w:rPr>
        <w:t>1898 DE 2021</w:t>
      </w:r>
      <w:r w:rsidRPr="006B494C">
        <w:rPr>
          <w:rFonts w:eastAsia="Calibri" w:cs="Arial"/>
          <w:kern w:val="0"/>
          <w:lang w:val="es-ES" w:eastAsia="es-CO"/>
          <w14:ligatures w14:val="none"/>
        </w:rPr>
        <w:t>,</w:t>
      </w:r>
      <w:r>
        <w:rPr>
          <w:rFonts w:eastAsia="Calibri" w:cs="Arial"/>
          <w:kern w:val="0"/>
          <w:lang w:val="es-ES" w:eastAsia="es-CO"/>
          <w14:ligatures w14:val="none"/>
        </w:rPr>
        <w:t xml:space="preserve"> </w:t>
      </w:r>
      <w:r>
        <w:t>Por el cual se adopta el Plan Nacional de Contingencia frente a pérdidas de contención de hidrocarburos y otras sustancias peligrosas y se adiciona el Capítulo </w:t>
      </w:r>
      <w:hyperlink r:id="rId9" w:anchor="2.3.1.7.1.1" w:tgtFrame="_blank" w:history="1">
        <w:r>
          <w:rPr>
            <w:rStyle w:val="Hipervnculo"/>
          </w:rPr>
          <w:t>7 </w:t>
        </w:r>
      </w:hyperlink>
      <w:r>
        <w:t>al Título 1 de la Parte 3 del Libro 2 del Decreto 1081 del 2015, Decreto Reglamentario del Sector Presidencia de la República</w:t>
      </w:r>
      <w:r w:rsidRPr="006B494C">
        <w:rPr>
          <w:rFonts w:eastAsia="Calibri" w:cs="Arial"/>
          <w:kern w:val="0"/>
          <w:lang w:val="es-ES" w:eastAsia="es-CO"/>
          <w14:ligatures w14:val="none"/>
        </w:rPr>
        <w:t>.</w:t>
      </w:r>
    </w:p>
    <w:p w14:paraId="3039CD44" w14:textId="77777777"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bCs/>
          <w:kern w:val="0"/>
          <w:lang w:val="es-ES_tradnl" w:eastAsia="es-CO"/>
          <w14:ligatures w14:val="none"/>
        </w:rPr>
        <w:t>DECRETO 1430 DE 2022</w:t>
      </w:r>
      <w:r w:rsidRPr="006B494C">
        <w:rPr>
          <w:rFonts w:eastAsia="Calibri" w:cs="Arial"/>
          <w:kern w:val="0"/>
          <w:lang w:val="es-ES_tradnl" w:eastAsia="es-CO"/>
          <w14:ligatures w14:val="none"/>
        </w:rPr>
        <w:t>, Por medio del cual se aprueba el "Plan Nacional de Seguridad Vial 2022-2031”.</w:t>
      </w:r>
    </w:p>
    <w:p w14:paraId="348485DE" w14:textId="5EC7A02B"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_tradnl" w:eastAsia="es-CO"/>
          <w14:ligatures w14:val="none"/>
        </w:rPr>
        <w:t>RESOLUCIÓN 2400 DE 1979, “Estatuto de Seguridad Industrial”</w:t>
      </w:r>
      <w:r w:rsidRPr="006B494C">
        <w:rPr>
          <w:rFonts w:eastAsia="Calibri" w:cs="Arial"/>
          <w:kern w:val="0"/>
          <w:lang w:val="es-ES_tradnl" w:eastAsia="es-CO"/>
          <w14:ligatures w14:val="none"/>
        </w:rPr>
        <w:t xml:space="preserve"> (expedida por el Ministerio del Trabajo) (Art.3, art. 4, art. 14, art. 16, art. 205, art.206, art. 207, art. 220, art.221, art. 223)</w:t>
      </w:r>
    </w:p>
    <w:p w14:paraId="5B105928" w14:textId="248A36C5"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_tradnl" w:eastAsia="es-CO"/>
          <w14:ligatures w14:val="none"/>
        </w:rPr>
        <w:t xml:space="preserve">RESOLUCIÓN 1016 DE 1989, Art. 11: </w:t>
      </w:r>
      <w:r w:rsidRPr="006B494C">
        <w:rPr>
          <w:rFonts w:eastAsia="Calibri" w:cs="Arial"/>
          <w:kern w:val="0"/>
          <w:lang w:val="es-ES_tradnl" w:eastAsia="es-CO"/>
          <w14:ligatures w14:val="none"/>
        </w:rPr>
        <w:t>(Ministerio de Trabajo y Seguridad Social): Sistemas de detección, Sistemas de extinción, Condiciones eléctricas.</w:t>
      </w:r>
    </w:p>
    <w:p w14:paraId="1D3946A0" w14:textId="77777777"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_tradnl" w:eastAsia="es-CO"/>
          <w14:ligatures w14:val="none"/>
        </w:rPr>
        <w:t>RESOLUCIÓN 127 DE 1995</w:t>
      </w:r>
      <w:r w:rsidRPr="006B494C">
        <w:rPr>
          <w:rFonts w:eastAsia="Calibri" w:cs="Arial"/>
          <w:kern w:val="0"/>
          <w:lang w:val="es-ES_tradnl" w:eastAsia="es-CO"/>
          <w14:ligatures w14:val="none"/>
        </w:rPr>
        <w:t>, Se establece los procedimientos para adelantar investigaciones en caso de emergencias, así como aquellas de orden administrativo en las personas prestadoras de servicios públicos domiciliarios.</w:t>
      </w:r>
    </w:p>
    <w:p w14:paraId="5DCAB49E" w14:textId="77777777"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 w:eastAsia="es-CO"/>
          <w14:ligatures w14:val="none"/>
        </w:rPr>
        <w:t>RESOLUCIÓN 1401 DE 2007</w:t>
      </w:r>
      <w:r w:rsidRPr="006B494C">
        <w:rPr>
          <w:rFonts w:eastAsia="Calibri" w:cs="Arial"/>
          <w:kern w:val="0"/>
          <w:lang w:val="es-ES" w:eastAsia="es-CO"/>
          <w14:ligatures w14:val="none"/>
        </w:rPr>
        <w:t>, Por la cual se reglamenta la investigación de incidentes y accidentes de trabajo.</w:t>
      </w:r>
    </w:p>
    <w:p w14:paraId="447FEACA" w14:textId="77777777"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bCs/>
          <w:kern w:val="0"/>
          <w:lang w:val="es-ES_tradnl" w:eastAsia="es-CO"/>
          <w14:ligatures w14:val="none"/>
        </w:rPr>
        <w:t>RESOLUCIÓN 20223040040595 DE 2022,</w:t>
      </w:r>
      <w:r w:rsidRPr="006B494C">
        <w:rPr>
          <w:rFonts w:eastAsia="Calibri" w:cs="Arial"/>
          <w:kern w:val="0"/>
          <w:lang w:val="es-ES_tradnl" w:eastAsia="es-CO"/>
          <w14:ligatures w14:val="none"/>
        </w:rPr>
        <w:t xml:space="preserve"> Por la cual se adopta la metodología para el diseño, implementación y verificación de los Planes Estratégicos de Segundad Vial y se dictan otras disposiciones.</w:t>
      </w:r>
    </w:p>
    <w:p w14:paraId="7A5F159B" w14:textId="77777777" w:rsidR="00AA28E0" w:rsidRPr="006B494C"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bCs/>
          <w:kern w:val="0"/>
          <w:lang w:val="es-ES_tradnl" w:eastAsia="es-CO"/>
          <w14:ligatures w14:val="none"/>
        </w:rPr>
        <w:lastRenderedPageBreak/>
        <w:t>RESOLUCIÓN 20223040045295 DE 2022,</w:t>
      </w:r>
      <w:r w:rsidRPr="006B494C">
        <w:rPr>
          <w:rFonts w:eastAsia="Calibri" w:cs="Arial"/>
          <w:kern w:val="0"/>
          <w:lang w:val="es-ES_tradnl" w:eastAsia="es-CO"/>
          <w14:ligatures w14:val="none"/>
        </w:rPr>
        <w:t xml:space="preserve"> tiene por objeto la compilación de la normativa en materia de tránsito expedida por el Ministerio de Transporte en ejercicio de sus facultades legales y reglamentarias.</w:t>
      </w:r>
    </w:p>
    <w:p w14:paraId="3FB349E4" w14:textId="3A91AFD2" w:rsidR="0023696A" w:rsidRPr="001D60F1" w:rsidRDefault="00AA28E0" w:rsidP="00AA28E0">
      <w:pPr>
        <w:numPr>
          <w:ilvl w:val="0"/>
          <w:numId w:val="9"/>
        </w:numPr>
        <w:spacing w:line="276" w:lineRule="auto"/>
        <w:contextualSpacing/>
        <w:rPr>
          <w:rFonts w:eastAsia="Calibri" w:cs="Arial"/>
          <w:kern w:val="0"/>
          <w:lang w:val="es-ES_tradnl" w:eastAsia="es-CO"/>
          <w14:ligatures w14:val="none"/>
        </w:rPr>
      </w:pPr>
      <w:r w:rsidRPr="006B494C">
        <w:rPr>
          <w:rFonts w:eastAsia="Calibri" w:cs="Arial"/>
          <w:b/>
          <w:kern w:val="0"/>
          <w:lang w:val="es-ES" w:eastAsia="es-CO"/>
          <w14:ligatures w14:val="none"/>
        </w:rPr>
        <w:t>NSR-10 -</w:t>
      </w:r>
      <w:r w:rsidRPr="006B494C">
        <w:rPr>
          <w:rFonts w:eastAsia="Calibri" w:cs="Arial"/>
          <w:kern w:val="0"/>
          <w:lang w:val="es-ES" w:eastAsia="es-CO"/>
          <w14:ligatures w14:val="none"/>
        </w:rPr>
        <w:t xml:space="preserve"> Reglamento Colombiano de Construcción Sismo Resistente. Titulo J: Requisitos de Protección contra incendios en edificaciones. Titulo K: Requisitos Complementarios.</w:t>
      </w:r>
    </w:p>
    <w:p w14:paraId="5EC2513B" w14:textId="77777777" w:rsidR="001D60F1" w:rsidRPr="005C1E19" w:rsidRDefault="001D60F1" w:rsidP="001D60F1">
      <w:pPr>
        <w:spacing w:line="276" w:lineRule="auto"/>
        <w:ind w:left="720"/>
        <w:contextualSpacing/>
        <w:rPr>
          <w:rFonts w:eastAsia="Calibri" w:cs="Arial"/>
          <w:kern w:val="0"/>
          <w:lang w:val="es-ES_tradnl" w:eastAsia="es-CO"/>
          <w14:ligatures w14:val="none"/>
        </w:rPr>
      </w:pPr>
    </w:p>
    <w:p w14:paraId="1AC6BA28" w14:textId="05B28DBF" w:rsidR="00AA28E0" w:rsidRDefault="00AA28E0" w:rsidP="003C7C19">
      <w:pPr>
        <w:outlineLvl w:val="0"/>
        <w:rPr>
          <w:b/>
          <w:bCs/>
          <w:noProof/>
          <w:color w:val="3A7C22" w:themeColor="accent6" w:themeShade="BF"/>
          <w:sz w:val="28"/>
          <w:szCs w:val="28"/>
        </w:rPr>
      </w:pPr>
      <w:bookmarkStart w:id="18" w:name="_Toc232072819"/>
      <w:r w:rsidRPr="006B494C">
        <w:rPr>
          <w:b/>
          <w:bCs/>
          <w:noProof/>
          <w:color w:val="3A7C22" w:themeColor="accent6" w:themeShade="BF"/>
          <w:sz w:val="28"/>
          <w:szCs w:val="28"/>
        </w:rPr>
        <w:t>Normas técnicas colombianas</w:t>
      </w:r>
      <w:bookmarkEnd w:id="18"/>
    </w:p>
    <w:p w14:paraId="75B713EF" w14:textId="77777777" w:rsidR="001D60F1" w:rsidRPr="006B494C" w:rsidRDefault="001D60F1" w:rsidP="001D60F1">
      <w:pPr>
        <w:spacing w:after="0"/>
        <w:rPr>
          <w:noProof/>
        </w:rPr>
      </w:pPr>
    </w:p>
    <w:p w14:paraId="54E060EE" w14:textId="5604C745" w:rsidR="00AA28E0" w:rsidRPr="006B494C" w:rsidRDefault="00AA28E0" w:rsidP="00AA28E0">
      <w:pPr>
        <w:autoSpaceDE w:val="0"/>
        <w:autoSpaceDN w:val="0"/>
        <w:adjustRightInd w:val="0"/>
        <w:spacing w:after="0"/>
        <w:rPr>
          <w:rFonts w:eastAsia="Calibri" w:cs="Arial"/>
          <w:kern w:val="0"/>
          <w:lang w:val="es-ES_tradnl" w:eastAsia="es-CO"/>
          <w14:ligatures w14:val="none"/>
        </w:rPr>
      </w:pPr>
      <w:r w:rsidRPr="006B494C">
        <w:rPr>
          <w:rFonts w:eastAsia="Calibri" w:cs="Arial"/>
          <w:b/>
          <w:kern w:val="0"/>
          <w:lang w:val="es-ES" w:eastAsia="es-CO"/>
          <w14:ligatures w14:val="none"/>
        </w:rPr>
        <w:t>ICONTEC</w:t>
      </w:r>
      <w:r w:rsidRPr="006B494C">
        <w:rPr>
          <w:rFonts w:eastAsia="Calibri" w:cs="Arial"/>
          <w:kern w:val="0"/>
          <w:lang w:val="es-ES" w:eastAsia="es-CO"/>
          <w14:ligatures w14:val="none"/>
        </w:rPr>
        <w:t xml:space="preserve"> ha emitido algunas recomendaciones relacionadas con la prevención de desastres. También ha sacado normatividad sobre temas relacionados con las brigadas de emergencia y sobre equipos de protección contra incendios y emergencias como es el caso de la NORMA NTC 2885 (Equivalente a la NFPA 10 de 1994) que trata sobre el manejo de extintores portátiles. Además de otras normas técnicas colombianas que orientan sobre la organización y entrenamiento para las unidades contra incendio de las brigadas de emergencia, como son la </w:t>
      </w:r>
      <w:r w:rsidRPr="006B494C">
        <w:rPr>
          <w:rFonts w:eastAsia="Calibri" w:cs="Arial"/>
          <w:kern w:val="0"/>
          <w:lang w:val="es-ES_tradnl" w:eastAsia="es-CO"/>
          <w14:ligatures w14:val="none"/>
        </w:rPr>
        <w:t>NTC ISO 45001:2018: Sistema de Gestión de la Seguridad y Salud en el Trabajo y la NTC ISO 14001:2015: Sistema de Gestión Ambiental, etc.</w:t>
      </w:r>
    </w:p>
    <w:p w14:paraId="19C9163E" w14:textId="77777777" w:rsidR="00AA28E0" w:rsidRPr="006B494C" w:rsidRDefault="00AA28E0" w:rsidP="00AA28E0">
      <w:pPr>
        <w:autoSpaceDE w:val="0"/>
        <w:autoSpaceDN w:val="0"/>
        <w:adjustRightInd w:val="0"/>
        <w:spacing w:after="0"/>
        <w:jc w:val="both"/>
        <w:rPr>
          <w:rFonts w:eastAsia="Calibri" w:cs="Arial"/>
          <w:kern w:val="0"/>
          <w:lang w:val="es-ES_tradnl" w:eastAsia="es-CO"/>
          <w14:ligatures w14:val="none"/>
        </w:rPr>
      </w:pPr>
    </w:p>
    <w:p w14:paraId="449B967A" w14:textId="77777777" w:rsidR="00AA28E0" w:rsidRDefault="00AA28E0" w:rsidP="00036CC1">
      <w:pPr>
        <w:pStyle w:val="Prrafodelista"/>
        <w:numPr>
          <w:ilvl w:val="0"/>
          <w:numId w:val="1"/>
        </w:numPr>
        <w:spacing w:line="360" w:lineRule="auto"/>
        <w:ind w:left="714" w:hanging="357"/>
        <w:outlineLvl w:val="0"/>
        <w:rPr>
          <w:b/>
          <w:bCs/>
          <w:noProof/>
          <w:color w:val="3A7C22" w:themeColor="accent6" w:themeShade="BF"/>
          <w:sz w:val="28"/>
          <w:szCs w:val="28"/>
        </w:rPr>
      </w:pPr>
      <w:bookmarkStart w:id="19" w:name="_Toc225426637"/>
      <w:bookmarkStart w:id="20" w:name="_Toc232072820"/>
      <w:bookmarkStart w:id="21" w:name="_Hlk212472843"/>
      <w:r w:rsidRPr="006B494C">
        <w:rPr>
          <w:b/>
          <w:bCs/>
          <w:noProof/>
          <w:color w:val="3A7C22" w:themeColor="accent6" w:themeShade="BF"/>
          <w:sz w:val="28"/>
          <w:szCs w:val="28"/>
        </w:rPr>
        <w:t>INFORMACIÓN GENERAL DE LA ENTIDAD</w:t>
      </w:r>
      <w:bookmarkEnd w:id="19"/>
      <w:bookmarkEnd w:id="20"/>
    </w:p>
    <w:p w14:paraId="2B5F6676" w14:textId="77777777" w:rsidR="001D60F1" w:rsidRPr="006B494C" w:rsidRDefault="001D60F1" w:rsidP="001D60F1">
      <w:pPr>
        <w:spacing w:after="0"/>
        <w:rPr>
          <w:noProof/>
        </w:rPr>
      </w:pPr>
    </w:p>
    <w:p w14:paraId="3A15D96A" w14:textId="77777777" w:rsidR="00AA28E0" w:rsidRPr="006B494C" w:rsidRDefault="00AA28E0" w:rsidP="00774055">
      <w:pPr>
        <w:pStyle w:val="Prrafodelista"/>
        <w:numPr>
          <w:ilvl w:val="1"/>
          <w:numId w:val="1"/>
        </w:numPr>
        <w:outlineLvl w:val="0"/>
        <w:rPr>
          <w:b/>
          <w:bCs/>
          <w:noProof/>
          <w:color w:val="3A7C22" w:themeColor="accent6" w:themeShade="BF"/>
          <w:sz w:val="28"/>
          <w:szCs w:val="28"/>
        </w:rPr>
      </w:pPr>
      <w:bookmarkStart w:id="22" w:name="_Toc225426638"/>
      <w:bookmarkStart w:id="23" w:name="_Toc232072821"/>
      <w:r w:rsidRPr="006B494C">
        <w:rPr>
          <w:b/>
          <w:bCs/>
          <w:noProof/>
          <w:color w:val="3A7C22" w:themeColor="accent6" w:themeShade="BF"/>
          <w:sz w:val="28"/>
          <w:szCs w:val="28"/>
        </w:rPr>
        <w:t>Identificación de la organización</w:t>
      </w:r>
      <w:bookmarkEnd w:id="22"/>
      <w:bookmarkEnd w:id="23"/>
    </w:p>
    <w:p w14:paraId="128D5AC4" w14:textId="77777777" w:rsidR="001D60F1" w:rsidRDefault="001D60F1" w:rsidP="001D60F1">
      <w:pPr>
        <w:spacing w:after="0"/>
        <w:rPr>
          <w:rFonts w:eastAsia="Calibri" w:cs="Calibri"/>
          <w:kern w:val="0"/>
          <w:lang w:val="es-ES_tradnl" w:eastAsia="es-ES"/>
          <w14:ligatures w14:val="none"/>
        </w:rPr>
      </w:pPr>
    </w:p>
    <w:p w14:paraId="58147FF0" w14:textId="206D0CB6" w:rsidR="00AA28E0" w:rsidRPr="006B494C" w:rsidRDefault="00AA28E0" w:rsidP="00AA28E0">
      <w:pPr>
        <w:rPr>
          <w:rFonts w:eastAsia="Calibri" w:cs="Calibri"/>
          <w:kern w:val="0"/>
          <w:lang w:val="es-ES_tradnl" w:eastAsia="es-ES"/>
          <w14:ligatures w14:val="none"/>
        </w:rPr>
      </w:pPr>
      <w:r w:rsidRPr="006B494C">
        <w:rPr>
          <w:rFonts w:eastAsia="Calibri" w:cs="Calibri"/>
          <w:kern w:val="0"/>
          <w:lang w:val="es-ES_tradnl" w:eastAsia="es-ES"/>
          <w14:ligatures w14:val="none"/>
        </w:rPr>
        <w:t xml:space="preserve">En el Anexo 1. Información general </w:t>
      </w:r>
      <w:r w:rsidR="001C5275" w:rsidRPr="005C1E19">
        <w:rPr>
          <w:rFonts w:eastAsia="Calibri" w:cs="Calibri"/>
          <w:color w:val="000000" w:themeColor="text1"/>
          <w:kern w:val="0"/>
          <w:lang w:val="es-ES_tradnl" w:eastAsia="es-ES"/>
          <w14:ligatures w14:val="none"/>
        </w:rPr>
        <w:t xml:space="preserve">del documento Anexos técnicos, </w:t>
      </w:r>
      <w:r w:rsidRPr="006B494C">
        <w:rPr>
          <w:rFonts w:eastAsia="Calibri" w:cs="Calibri"/>
          <w:kern w:val="0"/>
          <w:lang w:val="es-ES_tradnl" w:eastAsia="es-ES"/>
          <w14:ligatures w14:val="none"/>
        </w:rPr>
        <w:t>se puede consultar la información básica de la entidad respecto a su actividad económica, ubicación, georreferenciación, características de las instalaciones, número de colaboradores, funcionarios públicos en las instalaciones, servicios públicos especiales, entre otros aspectos.</w:t>
      </w:r>
    </w:p>
    <w:p w14:paraId="257D0D34" w14:textId="6C87AC6D" w:rsidR="00AA28E0" w:rsidRPr="006B494C" w:rsidRDefault="00AA28E0" w:rsidP="00AA28E0">
      <w:pPr>
        <w:rPr>
          <w:rFonts w:eastAsia="Calibri" w:cs="Calibri"/>
          <w:i/>
          <w:iCs/>
          <w:kern w:val="0"/>
          <w:lang w:val="es-ES_tradnl" w:eastAsia="es-ES"/>
          <w14:ligatures w14:val="none"/>
        </w:rPr>
      </w:pPr>
      <w:r w:rsidRPr="006B494C">
        <w:rPr>
          <w:rFonts w:eastAsia="Calibri" w:cs="Calibri"/>
          <w:i/>
          <w:iCs/>
          <w:kern w:val="0"/>
          <w:lang w:val="es-ES_tradnl" w:eastAsia="es-ES"/>
          <w14:ligatures w14:val="none"/>
        </w:rPr>
        <w:t>Ver Anexo1. Información general plan de emergencias</w:t>
      </w:r>
    </w:p>
    <w:p w14:paraId="2BEECFA1" w14:textId="60B13B16" w:rsidR="00FF6ADD" w:rsidRDefault="00FF6ADD">
      <w:pPr>
        <w:rPr>
          <w:rFonts w:eastAsia="Calibri" w:cs="Calibri"/>
          <w:iCs/>
          <w:kern w:val="0"/>
          <w:lang w:val="es-ES_tradnl" w:eastAsia="es-ES"/>
          <w14:ligatures w14:val="none"/>
        </w:rPr>
      </w:pPr>
      <w:r>
        <w:rPr>
          <w:rFonts w:eastAsia="Calibri" w:cs="Calibri"/>
          <w:iCs/>
          <w:kern w:val="0"/>
          <w:lang w:val="es-ES_tradnl" w:eastAsia="es-ES"/>
          <w14:ligatures w14:val="none"/>
        </w:rPr>
        <w:br w:type="page"/>
      </w:r>
    </w:p>
    <w:p w14:paraId="497056C3" w14:textId="77777777" w:rsidR="00AA28E0" w:rsidRPr="006B494C" w:rsidRDefault="00AA28E0" w:rsidP="00774055">
      <w:pPr>
        <w:pStyle w:val="Prrafodelista"/>
        <w:numPr>
          <w:ilvl w:val="1"/>
          <w:numId w:val="1"/>
        </w:numPr>
        <w:outlineLvl w:val="0"/>
        <w:rPr>
          <w:b/>
          <w:bCs/>
          <w:noProof/>
          <w:color w:val="3A7C22" w:themeColor="accent6" w:themeShade="BF"/>
          <w:sz w:val="28"/>
          <w:szCs w:val="28"/>
        </w:rPr>
      </w:pPr>
      <w:bookmarkStart w:id="24" w:name="_Toc225426639"/>
      <w:bookmarkStart w:id="25" w:name="_Toc232072822"/>
      <w:r w:rsidRPr="006B494C">
        <w:rPr>
          <w:b/>
          <w:bCs/>
          <w:noProof/>
          <w:color w:val="3A7C22" w:themeColor="accent6" w:themeShade="BF"/>
          <w:sz w:val="28"/>
          <w:szCs w:val="28"/>
        </w:rPr>
        <w:lastRenderedPageBreak/>
        <w:t>Ubicación urbana</w:t>
      </w:r>
      <w:bookmarkEnd w:id="24"/>
      <w:bookmarkEnd w:id="25"/>
    </w:p>
    <w:p w14:paraId="267675DE" w14:textId="77777777" w:rsidR="001D60F1" w:rsidRDefault="001D60F1" w:rsidP="001D60F1">
      <w:pPr>
        <w:spacing w:after="0"/>
        <w:rPr>
          <w:rFonts w:eastAsia="Calibri" w:cs="Calibri"/>
          <w:kern w:val="0"/>
          <w:lang w:val="es-ES_tradnl" w:eastAsia="es-ES"/>
          <w14:ligatures w14:val="none"/>
        </w:rPr>
      </w:pPr>
    </w:p>
    <w:p w14:paraId="7A31BBDD" w14:textId="62E5D703" w:rsidR="00AA28E0" w:rsidRPr="006B494C" w:rsidRDefault="00AA28E0" w:rsidP="00AA28E0">
      <w:pPr>
        <w:rPr>
          <w:rFonts w:eastAsia="Calibri" w:cs="Calibri"/>
          <w:kern w:val="0"/>
          <w:lang w:val="es-ES_tradnl" w:eastAsia="es-ES"/>
          <w14:ligatures w14:val="none"/>
        </w:rPr>
      </w:pPr>
      <w:r w:rsidRPr="006B494C">
        <w:rPr>
          <w:rFonts w:eastAsia="Calibri" w:cs="Calibri"/>
          <w:kern w:val="0"/>
          <w:lang w:val="es-ES_tradnl" w:eastAsia="es-ES"/>
          <w14:ligatures w14:val="none"/>
        </w:rPr>
        <w:t>Este Plan de Emergencias es elaborado para PARQUES NACIONALES NATURALES DE COLOMBIA SEDE CENTRAL, ubicada en la ciudad de Bogotá en la calle 74 # 11-81 piso 1,2,3 y 8 dentro del edificio empresarial Seren</w:t>
      </w:r>
      <w:r w:rsidR="00BD0EE5" w:rsidRPr="005C1E19">
        <w:rPr>
          <w:rFonts w:eastAsia="Calibri" w:cs="Calibri"/>
          <w:color w:val="000000" w:themeColor="text1"/>
          <w:kern w:val="0"/>
          <w:lang w:val="es-ES_tradnl" w:eastAsia="es-ES"/>
          <w14:ligatures w14:val="none"/>
        </w:rPr>
        <w:t>u</w:t>
      </w:r>
      <w:r w:rsidRPr="005C1E19">
        <w:rPr>
          <w:rFonts w:eastAsia="Calibri" w:cs="Calibri"/>
          <w:color w:val="000000" w:themeColor="text1"/>
          <w:kern w:val="0"/>
          <w:lang w:val="es-ES_tradnl" w:eastAsia="es-ES"/>
          <w14:ligatures w14:val="none"/>
        </w:rPr>
        <w:t>s</w:t>
      </w:r>
      <w:r w:rsidRPr="006B494C">
        <w:rPr>
          <w:rFonts w:eastAsia="Calibri" w:cs="Calibri"/>
          <w:kern w:val="0"/>
          <w:lang w:val="es-ES_tradnl" w:eastAsia="es-ES"/>
          <w14:ligatures w14:val="none"/>
        </w:rPr>
        <w:t>. Se cuenta con rutas urbanas propias de la ciudad y vías de acceso por la avenida carrera 20, calle 72, carrera 13 y carrera 11.</w:t>
      </w:r>
    </w:p>
    <w:p w14:paraId="303A60BF" w14:textId="77777777" w:rsidR="00593B46" w:rsidRPr="006B494C" w:rsidRDefault="00593B46" w:rsidP="00593B46">
      <w:pPr>
        <w:autoSpaceDE w:val="0"/>
        <w:autoSpaceDN w:val="0"/>
        <w:adjustRightInd w:val="0"/>
        <w:spacing w:after="0"/>
        <w:jc w:val="both"/>
        <w:rPr>
          <w:rFonts w:eastAsia="Calibri" w:cs="Arial"/>
          <w:kern w:val="0"/>
          <w:lang w:eastAsia="es-CO"/>
          <w14:ligatures w14:val="none"/>
        </w:rPr>
      </w:pPr>
    </w:p>
    <w:p w14:paraId="7F38D41F" w14:textId="4D53759B" w:rsidR="00AA28E0" w:rsidRDefault="00AA28E0" w:rsidP="00BE64C9">
      <w:pPr>
        <w:pStyle w:val="Prrafodelista"/>
        <w:numPr>
          <w:ilvl w:val="0"/>
          <w:numId w:val="1"/>
        </w:numPr>
        <w:spacing w:line="360" w:lineRule="auto"/>
        <w:ind w:left="714" w:hanging="357"/>
        <w:outlineLvl w:val="0"/>
        <w:rPr>
          <w:b/>
          <w:bCs/>
          <w:noProof/>
          <w:color w:val="3A7C22" w:themeColor="accent6" w:themeShade="BF"/>
          <w:sz w:val="28"/>
          <w:szCs w:val="28"/>
        </w:rPr>
      </w:pPr>
      <w:bookmarkStart w:id="26" w:name="_Toc225426640"/>
      <w:bookmarkStart w:id="27" w:name="_Toc232072823"/>
      <w:r w:rsidRPr="006B494C">
        <w:rPr>
          <w:b/>
          <w:bCs/>
          <w:noProof/>
          <w:color w:val="3A7C22" w:themeColor="accent6" w:themeShade="BF"/>
          <w:sz w:val="28"/>
          <w:szCs w:val="28"/>
        </w:rPr>
        <w:t>INVENTARIO</w:t>
      </w:r>
      <w:bookmarkEnd w:id="26"/>
      <w:bookmarkEnd w:id="27"/>
    </w:p>
    <w:p w14:paraId="548E89BA" w14:textId="77777777" w:rsidR="001D60F1" w:rsidRPr="006B494C" w:rsidRDefault="001D60F1" w:rsidP="001D60F1">
      <w:pPr>
        <w:spacing w:after="0"/>
        <w:rPr>
          <w:noProof/>
        </w:rPr>
      </w:pPr>
    </w:p>
    <w:p w14:paraId="422EA0B3" w14:textId="0674F6C1" w:rsidR="00AA28E0" w:rsidRPr="006B494C" w:rsidRDefault="00AA28E0" w:rsidP="00774055">
      <w:pPr>
        <w:pStyle w:val="Prrafodelista"/>
        <w:numPr>
          <w:ilvl w:val="1"/>
          <w:numId w:val="1"/>
        </w:numPr>
        <w:outlineLvl w:val="0"/>
        <w:rPr>
          <w:b/>
          <w:bCs/>
          <w:noProof/>
          <w:color w:val="3A7C22" w:themeColor="accent6" w:themeShade="BF"/>
          <w:sz w:val="28"/>
          <w:szCs w:val="28"/>
        </w:rPr>
      </w:pPr>
      <w:bookmarkStart w:id="28" w:name="_Toc225426641"/>
      <w:bookmarkStart w:id="29" w:name="_Toc232072824"/>
      <w:r w:rsidRPr="006B494C">
        <w:rPr>
          <w:b/>
          <w:bCs/>
          <w:noProof/>
          <w:color w:val="3A7C22" w:themeColor="accent6" w:themeShade="BF"/>
          <w:sz w:val="28"/>
          <w:szCs w:val="28"/>
        </w:rPr>
        <w:t>Instalaciones especiales e inventario de recursos</w:t>
      </w:r>
      <w:bookmarkEnd w:id="28"/>
      <w:bookmarkEnd w:id="29"/>
    </w:p>
    <w:p w14:paraId="1C34D0D8" w14:textId="6096B9B8" w:rsidR="00AA28E0" w:rsidRPr="006B494C" w:rsidRDefault="002E2A6D" w:rsidP="000D068C">
      <w:pPr>
        <w:spacing w:after="120" w:line="240" w:lineRule="auto"/>
        <w:jc w:val="center"/>
        <w:rPr>
          <w:rFonts w:eastAsia="Calibri" w:cs="Arial"/>
          <w:i/>
          <w:iCs/>
          <w:kern w:val="0"/>
          <w:lang w:val="es-ES_tradnl" w:eastAsia="es-CO"/>
          <w14:ligatures w14:val="none"/>
        </w:rPr>
      </w:pPr>
      <w:bookmarkStart w:id="30" w:name="_Toc229476772"/>
      <w:r w:rsidRPr="005C1E19">
        <w:rPr>
          <w:rFonts w:eastAsia="Calibri" w:cs="Arial"/>
          <w:i/>
          <w:color w:val="000000" w:themeColor="text1"/>
          <w:kern w:val="0"/>
          <w:lang w:val="es-ES" w:eastAsia="es-CO"/>
          <w14:ligatures w14:val="none"/>
        </w:rPr>
        <w:t xml:space="preserve">Tabla </w:t>
      </w:r>
      <w:r w:rsidR="005C1E19" w:rsidRPr="005C1E19">
        <w:rPr>
          <w:rFonts w:eastAsia="Calibri" w:cs="Arial"/>
          <w:i/>
          <w:color w:val="000000" w:themeColor="text1"/>
          <w:kern w:val="0"/>
          <w:lang w:val="es-ES" w:eastAsia="es-CO"/>
          <w14:ligatures w14:val="none"/>
        </w:rPr>
        <w:t>1</w:t>
      </w:r>
      <w:r w:rsidRPr="005C1E19">
        <w:rPr>
          <w:rFonts w:eastAsia="Calibri" w:cs="Arial"/>
          <w:i/>
          <w:color w:val="000000" w:themeColor="text1"/>
          <w:kern w:val="0"/>
          <w:lang w:val="es-ES" w:eastAsia="es-CO"/>
          <w14:ligatures w14:val="none"/>
        </w:rPr>
        <w:t>.</w:t>
      </w:r>
      <w:r w:rsidR="00AA28E0" w:rsidRPr="005C1E19">
        <w:rPr>
          <w:rFonts w:eastAsia="Calibri" w:cs="Arial"/>
          <w:i/>
          <w:iCs/>
          <w:color w:val="000000" w:themeColor="text1"/>
          <w:kern w:val="0"/>
          <w:lang w:val="es-ES_tradnl" w:eastAsia="es-CO"/>
          <w14:ligatures w14:val="none"/>
        </w:rPr>
        <w:t xml:space="preserve"> </w:t>
      </w:r>
      <w:r w:rsidR="00AA28E0" w:rsidRPr="006B494C">
        <w:rPr>
          <w:rFonts w:eastAsia="Calibri" w:cs="Arial"/>
          <w:i/>
          <w:iCs/>
          <w:kern w:val="0"/>
          <w:lang w:val="es-ES_tradnl" w:eastAsia="es-CO"/>
          <w14:ligatures w14:val="none"/>
        </w:rPr>
        <w:t>Recursos del edificio empresarial donde pertenece la entidad PNNC</w:t>
      </w:r>
      <w:bookmarkEnd w:id="30"/>
    </w:p>
    <w:tbl>
      <w:tblPr>
        <w:tblStyle w:val="Tablaconcuadrcula10"/>
        <w:tblW w:w="0" w:type="auto"/>
        <w:tblLayout w:type="fixed"/>
        <w:tblLook w:val="04A0" w:firstRow="1" w:lastRow="0" w:firstColumn="1" w:lastColumn="0" w:noHBand="0" w:noVBand="1"/>
      </w:tblPr>
      <w:tblGrid>
        <w:gridCol w:w="4106"/>
        <w:gridCol w:w="4253"/>
      </w:tblGrid>
      <w:tr w:rsidR="00435D31" w:rsidRPr="006B494C" w14:paraId="1DB76113" w14:textId="77777777" w:rsidTr="00E57C53">
        <w:trPr>
          <w:trHeight w:val="68"/>
          <w:tblHeader/>
        </w:trPr>
        <w:tc>
          <w:tcPr>
            <w:tcW w:w="4106" w:type="dxa"/>
            <w:tcBorders>
              <w:top w:val="single" w:sz="4" w:space="0" w:color="auto"/>
              <w:left w:val="single" w:sz="4" w:space="0" w:color="auto"/>
              <w:bottom w:val="single" w:sz="4" w:space="0" w:color="auto"/>
              <w:right w:val="single" w:sz="4" w:space="0" w:color="auto"/>
            </w:tcBorders>
            <w:shd w:val="clear" w:color="auto" w:fill="E8E8E8" w:themeFill="background2"/>
          </w:tcPr>
          <w:p w14:paraId="11832DE4" w14:textId="77777777" w:rsidR="00435D31" w:rsidRPr="006B494C" w:rsidRDefault="00435D31" w:rsidP="00E57C53">
            <w:pPr>
              <w:autoSpaceDE w:val="0"/>
              <w:autoSpaceDN w:val="0"/>
              <w:adjustRightInd w:val="0"/>
              <w:jc w:val="center"/>
              <w:rPr>
                <w:rFonts w:asciiTheme="minorHAnsi" w:hAnsiTheme="minorHAnsi" w:cs="Arial"/>
                <w:b/>
                <w:bCs/>
                <w:color w:val="000000"/>
                <w:lang w:val="es-MX"/>
              </w:rPr>
            </w:pPr>
            <w:r w:rsidRPr="006B494C">
              <w:rPr>
                <w:rFonts w:asciiTheme="minorHAnsi" w:hAnsiTheme="minorHAnsi" w:cs="Arial"/>
                <w:b/>
                <w:bCs/>
                <w:color w:val="000000"/>
                <w:lang w:val="es-MX"/>
              </w:rPr>
              <w:t>RECURSO</w:t>
            </w:r>
          </w:p>
        </w:tc>
        <w:tc>
          <w:tcPr>
            <w:tcW w:w="4253" w:type="dxa"/>
            <w:tcBorders>
              <w:top w:val="single" w:sz="4" w:space="0" w:color="auto"/>
              <w:left w:val="single" w:sz="4" w:space="0" w:color="auto"/>
              <w:bottom w:val="single" w:sz="4" w:space="0" w:color="auto"/>
              <w:right w:val="single" w:sz="4" w:space="0" w:color="auto"/>
            </w:tcBorders>
            <w:shd w:val="clear" w:color="auto" w:fill="E8E8E8" w:themeFill="background2"/>
          </w:tcPr>
          <w:p w14:paraId="7084477C" w14:textId="77777777" w:rsidR="00435D31" w:rsidRPr="006B494C" w:rsidRDefault="00435D31" w:rsidP="00E57C53">
            <w:pPr>
              <w:autoSpaceDE w:val="0"/>
              <w:autoSpaceDN w:val="0"/>
              <w:adjustRightInd w:val="0"/>
              <w:jc w:val="center"/>
              <w:rPr>
                <w:rFonts w:asciiTheme="minorHAnsi" w:hAnsiTheme="minorHAnsi" w:cs="Arial"/>
                <w:b/>
                <w:bCs/>
                <w:color w:val="000000"/>
                <w:lang w:val="es-MX"/>
              </w:rPr>
            </w:pPr>
            <w:r w:rsidRPr="006B494C">
              <w:rPr>
                <w:rFonts w:asciiTheme="minorHAnsi" w:hAnsiTheme="minorHAnsi" w:cs="Arial"/>
                <w:b/>
                <w:bCs/>
                <w:color w:val="000000"/>
                <w:lang w:val="es-MX"/>
              </w:rPr>
              <w:t>DISPONIBILIDAD</w:t>
            </w:r>
          </w:p>
        </w:tc>
      </w:tr>
      <w:tr w:rsidR="00435D31" w:rsidRPr="006B494C" w14:paraId="038862DE"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1F13E7A7"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b/>
                <w:bCs/>
                <w:color w:val="000000"/>
                <w:lang w:val="es-MX"/>
              </w:rPr>
              <w:t xml:space="preserve">Aire acondicionado </w:t>
            </w:r>
          </w:p>
        </w:tc>
        <w:tc>
          <w:tcPr>
            <w:tcW w:w="4253" w:type="dxa"/>
            <w:tcBorders>
              <w:top w:val="single" w:sz="4" w:space="0" w:color="auto"/>
              <w:left w:val="single" w:sz="4" w:space="0" w:color="auto"/>
              <w:bottom w:val="single" w:sz="4" w:space="0" w:color="auto"/>
              <w:right w:val="single" w:sz="4" w:space="0" w:color="auto"/>
            </w:tcBorders>
            <w:hideMark/>
          </w:tcPr>
          <w:p w14:paraId="59AAABA9"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 xml:space="preserve">No </w:t>
            </w:r>
          </w:p>
        </w:tc>
      </w:tr>
      <w:tr w:rsidR="00435D31" w:rsidRPr="006B494C" w14:paraId="6CE03601"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2245846A"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b/>
                <w:bCs/>
                <w:color w:val="000000"/>
                <w:lang w:val="es-MX"/>
              </w:rPr>
              <w:t xml:space="preserve">Ascensores de carga </w:t>
            </w:r>
          </w:p>
        </w:tc>
        <w:tc>
          <w:tcPr>
            <w:tcW w:w="4253" w:type="dxa"/>
            <w:tcBorders>
              <w:top w:val="single" w:sz="4" w:space="0" w:color="auto"/>
              <w:left w:val="single" w:sz="4" w:space="0" w:color="auto"/>
              <w:bottom w:val="single" w:sz="4" w:space="0" w:color="auto"/>
              <w:right w:val="single" w:sz="4" w:space="0" w:color="auto"/>
            </w:tcBorders>
            <w:hideMark/>
          </w:tcPr>
          <w:p w14:paraId="5FF59EF6"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 xml:space="preserve">Si </w:t>
            </w:r>
          </w:p>
        </w:tc>
      </w:tr>
      <w:tr w:rsidR="00435D31" w:rsidRPr="006B494C" w14:paraId="5FBCC8B2"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7084C11E"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b/>
                <w:bCs/>
                <w:color w:val="000000"/>
                <w:lang w:val="es-MX"/>
              </w:rPr>
              <w:t xml:space="preserve">Sótano </w:t>
            </w:r>
          </w:p>
        </w:tc>
        <w:tc>
          <w:tcPr>
            <w:tcW w:w="4253" w:type="dxa"/>
            <w:tcBorders>
              <w:top w:val="single" w:sz="4" w:space="0" w:color="auto"/>
              <w:left w:val="single" w:sz="4" w:space="0" w:color="auto"/>
              <w:bottom w:val="single" w:sz="4" w:space="0" w:color="auto"/>
              <w:right w:val="single" w:sz="4" w:space="0" w:color="auto"/>
            </w:tcBorders>
            <w:hideMark/>
          </w:tcPr>
          <w:p w14:paraId="2FF1865F"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Si</w:t>
            </w:r>
          </w:p>
        </w:tc>
      </w:tr>
      <w:tr w:rsidR="00435D31" w:rsidRPr="006B494C" w14:paraId="7BBB8D1D"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686C3ADD"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Red Hidráulica </w:t>
            </w:r>
          </w:p>
        </w:tc>
        <w:tc>
          <w:tcPr>
            <w:tcW w:w="4253" w:type="dxa"/>
            <w:tcBorders>
              <w:top w:val="single" w:sz="4" w:space="0" w:color="auto"/>
              <w:left w:val="single" w:sz="4" w:space="0" w:color="auto"/>
              <w:bottom w:val="single" w:sz="4" w:space="0" w:color="auto"/>
              <w:right w:val="single" w:sz="4" w:space="0" w:color="auto"/>
            </w:tcBorders>
            <w:hideMark/>
          </w:tcPr>
          <w:p w14:paraId="1B1B2733"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 xml:space="preserve">No </w:t>
            </w:r>
          </w:p>
        </w:tc>
      </w:tr>
      <w:tr w:rsidR="00435D31" w:rsidRPr="006B494C" w14:paraId="0243BDDE"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65219D93"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Transformadores </w:t>
            </w:r>
          </w:p>
        </w:tc>
        <w:tc>
          <w:tcPr>
            <w:tcW w:w="4253" w:type="dxa"/>
            <w:tcBorders>
              <w:top w:val="single" w:sz="4" w:space="0" w:color="auto"/>
              <w:left w:val="single" w:sz="4" w:space="0" w:color="auto"/>
              <w:bottom w:val="single" w:sz="4" w:space="0" w:color="auto"/>
              <w:right w:val="single" w:sz="4" w:space="0" w:color="auto"/>
            </w:tcBorders>
            <w:hideMark/>
          </w:tcPr>
          <w:p w14:paraId="55A6FCF9"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 xml:space="preserve">No </w:t>
            </w:r>
          </w:p>
        </w:tc>
      </w:tr>
      <w:tr w:rsidR="00435D31" w:rsidRPr="006B494C" w14:paraId="65AAE6A4"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7BD7A637"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Planta Eléctrica </w:t>
            </w:r>
          </w:p>
        </w:tc>
        <w:tc>
          <w:tcPr>
            <w:tcW w:w="4253" w:type="dxa"/>
            <w:tcBorders>
              <w:top w:val="single" w:sz="4" w:space="0" w:color="auto"/>
              <w:left w:val="single" w:sz="4" w:space="0" w:color="auto"/>
              <w:bottom w:val="single" w:sz="4" w:space="0" w:color="auto"/>
              <w:right w:val="single" w:sz="4" w:space="0" w:color="auto"/>
            </w:tcBorders>
            <w:hideMark/>
          </w:tcPr>
          <w:p w14:paraId="1B109182"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 xml:space="preserve">Si </w:t>
            </w:r>
          </w:p>
        </w:tc>
      </w:tr>
      <w:tr w:rsidR="00435D31" w:rsidRPr="006B494C" w14:paraId="3509E3B8"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685F072E"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Escaleras </w:t>
            </w:r>
          </w:p>
        </w:tc>
        <w:tc>
          <w:tcPr>
            <w:tcW w:w="4253" w:type="dxa"/>
            <w:tcBorders>
              <w:top w:val="single" w:sz="4" w:space="0" w:color="auto"/>
              <w:left w:val="single" w:sz="4" w:space="0" w:color="auto"/>
              <w:bottom w:val="single" w:sz="4" w:space="0" w:color="auto"/>
              <w:right w:val="single" w:sz="4" w:space="0" w:color="auto"/>
            </w:tcBorders>
            <w:hideMark/>
          </w:tcPr>
          <w:p w14:paraId="20A3553E"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Si, al interior y exterior</w:t>
            </w:r>
          </w:p>
        </w:tc>
      </w:tr>
      <w:tr w:rsidR="00435D31" w:rsidRPr="006B494C" w14:paraId="325E5360"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5771EC86"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Zonas de parqueo </w:t>
            </w:r>
          </w:p>
        </w:tc>
        <w:tc>
          <w:tcPr>
            <w:tcW w:w="4253" w:type="dxa"/>
            <w:tcBorders>
              <w:top w:val="single" w:sz="4" w:space="0" w:color="auto"/>
              <w:left w:val="single" w:sz="4" w:space="0" w:color="auto"/>
              <w:bottom w:val="single" w:sz="4" w:space="0" w:color="auto"/>
              <w:right w:val="single" w:sz="4" w:space="0" w:color="auto"/>
            </w:tcBorders>
            <w:hideMark/>
          </w:tcPr>
          <w:p w14:paraId="488BB2FC"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Si, sótano</w:t>
            </w:r>
          </w:p>
        </w:tc>
      </w:tr>
      <w:tr w:rsidR="00435D31" w:rsidRPr="006B494C" w14:paraId="041518FB"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67B15DF1"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Accesos </w:t>
            </w:r>
          </w:p>
        </w:tc>
        <w:tc>
          <w:tcPr>
            <w:tcW w:w="4253" w:type="dxa"/>
            <w:tcBorders>
              <w:top w:val="single" w:sz="4" w:space="0" w:color="auto"/>
              <w:left w:val="single" w:sz="4" w:space="0" w:color="auto"/>
              <w:bottom w:val="single" w:sz="4" w:space="0" w:color="auto"/>
              <w:right w:val="single" w:sz="4" w:space="0" w:color="auto"/>
            </w:tcBorders>
            <w:hideMark/>
          </w:tcPr>
          <w:p w14:paraId="1A6DDF1D"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 xml:space="preserve">Entrada principal </w:t>
            </w:r>
          </w:p>
        </w:tc>
      </w:tr>
      <w:tr w:rsidR="00435D31" w:rsidRPr="006B494C" w14:paraId="186F89A1"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386C0690"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RACK o Servidor </w:t>
            </w:r>
          </w:p>
        </w:tc>
        <w:tc>
          <w:tcPr>
            <w:tcW w:w="4253" w:type="dxa"/>
            <w:tcBorders>
              <w:top w:val="single" w:sz="4" w:space="0" w:color="auto"/>
              <w:left w:val="single" w:sz="4" w:space="0" w:color="auto"/>
              <w:bottom w:val="single" w:sz="4" w:space="0" w:color="auto"/>
              <w:right w:val="single" w:sz="4" w:space="0" w:color="auto"/>
            </w:tcBorders>
            <w:hideMark/>
          </w:tcPr>
          <w:p w14:paraId="234490B1"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 xml:space="preserve">Si </w:t>
            </w:r>
          </w:p>
        </w:tc>
      </w:tr>
      <w:tr w:rsidR="00435D31" w:rsidRPr="006B494C" w14:paraId="506AC415"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09FFA93A"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Rampas </w:t>
            </w:r>
          </w:p>
        </w:tc>
        <w:tc>
          <w:tcPr>
            <w:tcW w:w="4253" w:type="dxa"/>
            <w:tcBorders>
              <w:top w:val="single" w:sz="4" w:space="0" w:color="auto"/>
              <w:left w:val="single" w:sz="4" w:space="0" w:color="auto"/>
              <w:bottom w:val="single" w:sz="4" w:space="0" w:color="auto"/>
              <w:right w:val="single" w:sz="4" w:space="0" w:color="auto"/>
            </w:tcBorders>
            <w:hideMark/>
          </w:tcPr>
          <w:p w14:paraId="300BD157"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Si, en la entrada principal.</w:t>
            </w:r>
          </w:p>
        </w:tc>
      </w:tr>
      <w:tr w:rsidR="00435D31" w:rsidRPr="006B494C" w14:paraId="60E2AC5E"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2AF12C6D"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Red Contra Incendios </w:t>
            </w:r>
          </w:p>
        </w:tc>
        <w:tc>
          <w:tcPr>
            <w:tcW w:w="4253" w:type="dxa"/>
            <w:tcBorders>
              <w:top w:val="single" w:sz="4" w:space="0" w:color="auto"/>
              <w:left w:val="single" w:sz="4" w:space="0" w:color="auto"/>
              <w:bottom w:val="single" w:sz="4" w:space="0" w:color="auto"/>
              <w:right w:val="single" w:sz="4" w:space="0" w:color="auto"/>
            </w:tcBorders>
            <w:hideMark/>
          </w:tcPr>
          <w:p w14:paraId="0142206D"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 xml:space="preserve">Si </w:t>
            </w:r>
          </w:p>
        </w:tc>
      </w:tr>
      <w:tr w:rsidR="00435D31" w:rsidRPr="006B494C" w14:paraId="202FF642"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72FB89E2"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Construcción </w:t>
            </w:r>
          </w:p>
        </w:tc>
        <w:tc>
          <w:tcPr>
            <w:tcW w:w="4253" w:type="dxa"/>
            <w:tcBorders>
              <w:top w:val="single" w:sz="4" w:space="0" w:color="auto"/>
              <w:left w:val="single" w:sz="4" w:space="0" w:color="auto"/>
              <w:bottom w:val="single" w:sz="4" w:space="0" w:color="auto"/>
              <w:right w:val="single" w:sz="4" w:space="0" w:color="auto"/>
            </w:tcBorders>
            <w:hideMark/>
          </w:tcPr>
          <w:p w14:paraId="36E59272"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 xml:space="preserve">Contiene cimentación y zapata, vigas y placas; Sistema estructural compuesto por concreto y vidrios de seguridad; plancha de concreto, muros de ladrillo estucados y pintados con pintura vinílica; placa de concreto recubierta y pisos en baldosa. </w:t>
            </w:r>
          </w:p>
        </w:tc>
      </w:tr>
      <w:tr w:rsidR="00435D31" w:rsidRPr="006B494C" w14:paraId="6A7E59D5"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6B070975"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Techos </w:t>
            </w:r>
          </w:p>
        </w:tc>
        <w:tc>
          <w:tcPr>
            <w:tcW w:w="4253" w:type="dxa"/>
            <w:tcBorders>
              <w:top w:val="single" w:sz="4" w:space="0" w:color="auto"/>
              <w:left w:val="single" w:sz="4" w:space="0" w:color="auto"/>
              <w:bottom w:val="single" w:sz="4" w:space="0" w:color="auto"/>
              <w:right w:val="single" w:sz="4" w:space="0" w:color="auto"/>
            </w:tcBorders>
            <w:hideMark/>
          </w:tcPr>
          <w:p w14:paraId="0802B249"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 xml:space="preserve">Placa de concreto </w:t>
            </w:r>
          </w:p>
        </w:tc>
      </w:tr>
      <w:tr w:rsidR="00435D31" w:rsidRPr="006B494C" w14:paraId="5DDA799E"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0C492CE1"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Combustible </w:t>
            </w:r>
          </w:p>
        </w:tc>
        <w:tc>
          <w:tcPr>
            <w:tcW w:w="4253" w:type="dxa"/>
            <w:tcBorders>
              <w:top w:val="single" w:sz="4" w:space="0" w:color="auto"/>
              <w:left w:val="single" w:sz="4" w:space="0" w:color="auto"/>
              <w:bottom w:val="single" w:sz="4" w:space="0" w:color="auto"/>
              <w:right w:val="single" w:sz="4" w:space="0" w:color="auto"/>
            </w:tcBorders>
            <w:hideMark/>
          </w:tcPr>
          <w:p w14:paraId="6E4B67D0"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 xml:space="preserve">Se tienen combustibles sólidos, como madera, papel, cartón y plásticos en las oficinas. </w:t>
            </w:r>
          </w:p>
        </w:tc>
      </w:tr>
      <w:tr w:rsidR="00435D31" w:rsidRPr="006B494C" w14:paraId="3E5E4255"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21788156"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Alcantarillado </w:t>
            </w:r>
          </w:p>
        </w:tc>
        <w:tc>
          <w:tcPr>
            <w:tcW w:w="4253" w:type="dxa"/>
            <w:tcBorders>
              <w:top w:val="single" w:sz="4" w:space="0" w:color="auto"/>
              <w:left w:val="single" w:sz="4" w:space="0" w:color="auto"/>
              <w:bottom w:val="single" w:sz="4" w:space="0" w:color="auto"/>
              <w:right w:val="single" w:sz="4" w:space="0" w:color="auto"/>
            </w:tcBorders>
            <w:hideMark/>
          </w:tcPr>
          <w:p w14:paraId="2706790A"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Si</w:t>
            </w:r>
          </w:p>
        </w:tc>
      </w:tr>
      <w:tr w:rsidR="00435D31" w:rsidRPr="006B494C" w14:paraId="7EC38B1D"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41239E94"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Humo </w:t>
            </w:r>
          </w:p>
        </w:tc>
        <w:tc>
          <w:tcPr>
            <w:tcW w:w="4253" w:type="dxa"/>
            <w:tcBorders>
              <w:top w:val="single" w:sz="4" w:space="0" w:color="auto"/>
              <w:left w:val="single" w:sz="4" w:space="0" w:color="auto"/>
              <w:bottom w:val="single" w:sz="4" w:space="0" w:color="auto"/>
              <w:right w:val="single" w:sz="4" w:space="0" w:color="auto"/>
            </w:tcBorders>
            <w:hideMark/>
          </w:tcPr>
          <w:p w14:paraId="0E877C98"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 xml:space="preserve">No </w:t>
            </w:r>
          </w:p>
        </w:tc>
      </w:tr>
      <w:tr w:rsidR="00435D31" w:rsidRPr="006B494C" w14:paraId="308948E9"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2EBCC4B5"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lastRenderedPageBreak/>
              <w:t xml:space="preserve">Luces de emergencia </w:t>
            </w:r>
          </w:p>
        </w:tc>
        <w:tc>
          <w:tcPr>
            <w:tcW w:w="4253" w:type="dxa"/>
            <w:tcBorders>
              <w:top w:val="single" w:sz="4" w:space="0" w:color="auto"/>
              <w:left w:val="single" w:sz="4" w:space="0" w:color="auto"/>
              <w:bottom w:val="single" w:sz="4" w:space="0" w:color="auto"/>
              <w:right w:val="single" w:sz="4" w:space="0" w:color="auto"/>
            </w:tcBorders>
            <w:hideMark/>
          </w:tcPr>
          <w:p w14:paraId="1AD32042"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 xml:space="preserve">No </w:t>
            </w:r>
          </w:p>
        </w:tc>
      </w:tr>
      <w:tr w:rsidR="00435D31" w:rsidRPr="006B494C" w14:paraId="213EF01D"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1DBEF0AF"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Pulsadores, alarma </w:t>
            </w:r>
          </w:p>
        </w:tc>
        <w:tc>
          <w:tcPr>
            <w:tcW w:w="4253" w:type="dxa"/>
            <w:tcBorders>
              <w:top w:val="single" w:sz="4" w:space="0" w:color="auto"/>
              <w:left w:val="single" w:sz="4" w:space="0" w:color="auto"/>
              <w:bottom w:val="single" w:sz="4" w:space="0" w:color="auto"/>
              <w:right w:val="single" w:sz="4" w:space="0" w:color="auto"/>
            </w:tcBorders>
            <w:hideMark/>
          </w:tcPr>
          <w:p w14:paraId="41241B7A"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 xml:space="preserve">Si </w:t>
            </w:r>
          </w:p>
        </w:tc>
      </w:tr>
      <w:tr w:rsidR="00435D31" w:rsidRPr="006B494C" w14:paraId="2B6E9690"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068E4561"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Equipo atención de emergencias (camillas y botiquines, extintores) </w:t>
            </w:r>
          </w:p>
        </w:tc>
        <w:tc>
          <w:tcPr>
            <w:tcW w:w="4253" w:type="dxa"/>
            <w:tcBorders>
              <w:top w:val="single" w:sz="4" w:space="0" w:color="auto"/>
              <w:left w:val="single" w:sz="4" w:space="0" w:color="auto"/>
              <w:bottom w:val="single" w:sz="4" w:space="0" w:color="auto"/>
              <w:right w:val="single" w:sz="4" w:space="0" w:color="auto"/>
            </w:tcBorders>
            <w:hideMark/>
          </w:tcPr>
          <w:p w14:paraId="1B086099" w14:textId="64971C4B" w:rsidR="00435D31" w:rsidRPr="006B494C" w:rsidRDefault="002F5E94" w:rsidP="00E57C53">
            <w:pPr>
              <w:autoSpaceDE w:val="0"/>
              <w:autoSpaceDN w:val="0"/>
              <w:adjustRightInd w:val="0"/>
              <w:rPr>
                <w:rFonts w:asciiTheme="minorHAnsi" w:hAnsiTheme="minorHAnsi" w:cs="Arial"/>
                <w:color w:val="000000"/>
                <w:lang w:val="es-MX"/>
              </w:rPr>
            </w:pPr>
            <w:r>
              <w:rPr>
                <w:rFonts w:asciiTheme="minorHAnsi" w:hAnsiTheme="minorHAnsi" w:cs="Arial"/>
                <w:color w:val="000000"/>
                <w:lang w:val="es-MX"/>
              </w:rPr>
              <w:t>Si</w:t>
            </w:r>
          </w:p>
        </w:tc>
      </w:tr>
      <w:tr w:rsidR="00435D31" w:rsidRPr="006B494C" w14:paraId="4A146316"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4C92E901"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Escaleras de emergencia </w:t>
            </w:r>
          </w:p>
        </w:tc>
        <w:tc>
          <w:tcPr>
            <w:tcW w:w="4253" w:type="dxa"/>
            <w:tcBorders>
              <w:top w:val="single" w:sz="4" w:space="0" w:color="auto"/>
              <w:left w:val="single" w:sz="4" w:space="0" w:color="auto"/>
              <w:bottom w:val="single" w:sz="4" w:space="0" w:color="auto"/>
              <w:right w:val="single" w:sz="4" w:space="0" w:color="auto"/>
            </w:tcBorders>
            <w:hideMark/>
          </w:tcPr>
          <w:p w14:paraId="3B01AB46"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Si</w:t>
            </w:r>
          </w:p>
        </w:tc>
      </w:tr>
      <w:tr w:rsidR="00435D31" w:rsidRPr="006B494C" w14:paraId="2F883F0A"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0B2A27D9"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Puertas de emergencia </w:t>
            </w:r>
          </w:p>
        </w:tc>
        <w:tc>
          <w:tcPr>
            <w:tcW w:w="4253" w:type="dxa"/>
            <w:tcBorders>
              <w:top w:val="single" w:sz="4" w:space="0" w:color="auto"/>
              <w:left w:val="single" w:sz="4" w:space="0" w:color="auto"/>
              <w:bottom w:val="single" w:sz="4" w:space="0" w:color="auto"/>
              <w:right w:val="single" w:sz="4" w:space="0" w:color="auto"/>
            </w:tcBorders>
            <w:hideMark/>
          </w:tcPr>
          <w:p w14:paraId="6B47760A"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Si</w:t>
            </w:r>
          </w:p>
        </w:tc>
      </w:tr>
      <w:tr w:rsidR="00435D31" w:rsidRPr="006B494C" w14:paraId="61037D71"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18E74192"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Telefonía </w:t>
            </w:r>
          </w:p>
        </w:tc>
        <w:tc>
          <w:tcPr>
            <w:tcW w:w="4253" w:type="dxa"/>
            <w:tcBorders>
              <w:top w:val="single" w:sz="4" w:space="0" w:color="auto"/>
              <w:left w:val="single" w:sz="4" w:space="0" w:color="auto"/>
              <w:bottom w:val="single" w:sz="4" w:space="0" w:color="auto"/>
              <w:right w:val="single" w:sz="4" w:space="0" w:color="auto"/>
            </w:tcBorders>
            <w:hideMark/>
          </w:tcPr>
          <w:p w14:paraId="7ACB36D5"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Si</w:t>
            </w:r>
          </w:p>
        </w:tc>
      </w:tr>
      <w:tr w:rsidR="00435D31" w:rsidRPr="006B494C" w14:paraId="3885FC8E"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5DF03FD3"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 xml:space="preserve">Manejo de residuos </w:t>
            </w:r>
          </w:p>
        </w:tc>
        <w:tc>
          <w:tcPr>
            <w:tcW w:w="4253" w:type="dxa"/>
            <w:tcBorders>
              <w:top w:val="single" w:sz="4" w:space="0" w:color="auto"/>
              <w:left w:val="single" w:sz="4" w:space="0" w:color="auto"/>
              <w:bottom w:val="single" w:sz="4" w:space="0" w:color="auto"/>
              <w:right w:val="single" w:sz="4" w:space="0" w:color="auto"/>
            </w:tcBorders>
            <w:hideMark/>
          </w:tcPr>
          <w:p w14:paraId="64CD7172"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Si</w:t>
            </w:r>
          </w:p>
        </w:tc>
      </w:tr>
      <w:tr w:rsidR="00435D31" w:rsidRPr="006B494C" w14:paraId="20A231AF" w14:textId="77777777" w:rsidTr="00E57C53">
        <w:trPr>
          <w:trHeight w:val="68"/>
        </w:trPr>
        <w:tc>
          <w:tcPr>
            <w:tcW w:w="4106" w:type="dxa"/>
            <w:tcBorders>
              <w:top w:val="single" w:sz="4" w:space="0" w:color="auto"/>
              <w:left w:val="single" w:sz="4" w:space="0" w:color="auto"/>
              <w:bottom w:val="single" w:sz="4" w:space="0" w:color="auto"/>
              <w:right w:val="single" w:sz="4" w:space="0" w:color="auto"/>
            </w:tcBorders>
            <w:hideMark/>
          </w:tcPr>
          <w:p w14:paraId="07369AC6" w14:textId="77777777" w:rsidR="00435D31" w:rsidRPr="006B494C" w:rsidRDefault="00435D31" w:rsidP="00E57C53">
            <w:pPr>
              <w:autoSpaceDE w:val="0"/>
              <w:autoSpaceDN w:val="0"/>
              <w:adjustRightInd w:val="0"/>
              <w:rPr>
                <w:rFonts w:asciiTheme="minorHAnsi" w:hAnsiTheme="minorHAnsi" w:cs="Arial"/>
                <w:b/>
                <w:bCs/>
                <w:color w:val="000000"/>
                <w:lang w:val="es-MX"/>
              </w:rPr>
            </w:pPr>
            <w:r w:rsidRPr="006B494C">
              <w:rPr>
                <w:rFonts w:asciiTheme="minorHAnsi" w:hAnsiTheme="minorHAnsi" w:cs="Arial"/>
                <w:b/>
                <w:bCs/>
                <w:color w:val="000000"/>
                <w:lang w:val="es-MX"/>
              </w:rPr>
              <w:t>Tanque de agua potable</w:t>
            </w:r>
          </w:p>
        </w:tc>
        <w:tc>
          <w:tcPr>
            <w:tcW w:w="4253" w:type="dxa"/>
            <w:tcBorders>
              <w:top w:val="single" w:sz="4" w:space="0" w:color="auto"/>
              <w:left w:val="single" w:sz="4" w:space="0" w:color="auto"/>
              <w:bottom w:val="single" w:sz="4" w:space="0" w:color="auto"/>
              <w:right w:val="single" w:sz="4" w:space="0" w:color="auto"/>
            </w:tcBorders>
            <w:hideMark/>
          </w:tcPr>
          <w:p w14:paraId="54DC4078" w14:textId="77777777" w:rsidR="00435D31" w:rsidRPr="006B494C" w:rsidRDefault="00435D31" w:rsidP="00E57C53">
            <w:pPr>
              <w:autoSpaceDE w:val="0"/>
              <w:autoSpaceDN w:val="0"/>
              <w:adjustRightInd w:val="0"/>
              <w:rPr>
                <w:rFonts w:asciiTheme="minorHAnsi" w:hAnsiTheme="minorHAnsi" w:cs="Arial"/>
                <w:color w:val="000000"/>
                <w:lang w:val="es-MX"/>
              </w:rPr>
            </w:pPr>
            <w:r w:rsidRPr="006B494C">
              <w:rPr>
                <w:rFonts w:asciiTheme="minorHAnsi" w:hAnsiTheme="minorHAnsi" w:cs="Arial"/>
                <w:color w:val="000000"/>
                <w:lang w:val="es-MX"/>
              </w:rPr>
              <w:t>Si</w:t>
            </w:r>
          </w:p>
        </w:tc>
      </w:tr>
    </w:tbl>
    <w:p w14:paraId="74C1A37C" w14:textId="5AB0FF5B" w:rsidR="00AA28E0" w:rsidRPr="000B4F2A" w:rsidRDefault="00AA28E0" w:rsidP="000B4F2A">
      <w:pPr>
        <w:spacing w:before="120" w:after="120" w:line="240" w:lineRule="auto"/>
        <w:ind w:left="720"/>
        <w:contextualSpacing/>
        <w:jc w:val="both"/>
        <w:rPr>
          <w:rFonts w:eastAsia="Arial Narrow" w:cs="Arial Narrow"/>
          <w:bCs/>
          <w:kern w:val="0"/>
          <w:lang w:val="es-ES_tradnl" w:eastAsia="es-CO"/>
          <w14:ligatures w14:val="none"/>
        </w:rPr>
      </w:pPr>
    </w:p>
    <w:p w14:paraId="53411B67" w14:textId="77777777" w:rsidR="002A1C85" w:rsidRPr="000B4F2A" w:rsidRDefault="002A1C85" w:rsidP="001D60F1">
      <w:pPr>
        <w:spacing w:after="0" w:line="240" w:lineRule="auto"/>
        <w:ind w:left="720"/>
        <w:contextualSpacing/>
        <w:jc w:val="both"/>
        <w:rPr>
          <w:rFonts w:eastAsia="Arial Narrow" w:cs="Arial Narrow"/>
          <w:bCs/>
          <w:kern w:val="0"/>
          <w:lang w:val="es-ES_tradnl" w:eastAsia="es-CO"/>
          <w14:ligatures w14:val="none"/>
        </w:rPr>
      </w:pPr>
    </w:p>
    <w:p w14:paraId="43A9BE50" w14:textId="0A29A0C1" w:rsidR="00AA28E0" w:rsidRPr="006B494C" w:rsidRDefault="00AA28E0" w:rsidP="00774055">
      <w:pPr>
        <w:pStyle w:val="Prrafodelista"/>
        <w:numPr>
          <w:ilvl w:val="1"/>
          <w:numId w:val="1"/>
        </w:numPr>
        <w:outlineLvl w:val="0"/>
        <w:rPr>
          <w:b/>
          <w:bCs/>
          <w:noProof/>
          <w:color w:val="3A7C22" w:themeColor="accent6" w:themeShade="BF"/>
          <w:sz w:val="28"/>
          <w:szCs w:val="28"/>
        </w:rPr>
      </w:pPr>
      <w:bookmarkStart w:id="31" w:name="_Toc225426642"/>
      <w:bookmarkStart w:id="32" w:name="_Toc232072825"/>
      <w:r w:rsidRPr="006B494C">
        <w:rPr>
          <w:b/>
          <w:bCs/>
          <w:noProof/>
          <w:color w:val="3A7C22" w:themeColor="accent6" w:themeShade="BF"/>
          <w:sz w:val="28"/>
          <w:szCs w:val="28"/>
        </w:rPr>
        <w:t>Inventario Recursos Internos Actuales</w:t>
      </w:r>
      <w:bookmarkEnd w:id="31"/>
      <w:bookmarkEnd w:id="32"/>
      <w:r w:rsidRPr="006B494C">
        <w:rPr>
          <w:b/>
          <w:bCs/>
          <w:noProof/>
          <w:color w:val="3A7C22" w:themeColor="accent6" w:themeShade="BF"/>
          <w:sz w:val="28"/>
          <w:szCs w:val="28"/>
        </w:rPr>
        <w:t xml:space="preserve"> </w:t>
      </w:r>
    </w:p>
    <w:p w14:paraId="6C15FCE9" w14:textId="77777777" w:rsidR="001D60F1" w:rsidRDefault="001D60F1" w:rsidP="001D60F1">
      <w:pPr>
        <w:spacing w:after="0"/>
        <w:rPr>
          <w:rFonts w:eastAsia="Calibri" w:cs="Calibri"/>
          <w:kern w:val="0"/>
          <w:lang w:val="es-ES_tradnl" w:eastAsia="es-ES"/>
          <w14:ligatures w14:val="none"/>
        </w:rPr>
      </w:pPr>
    </w:p>
    <w:p w14:paraId="568B1B55" w14:textId="2058071F" w:rsidR="00AA28E0" w:rsidRPr="006B494C" w:rsidRDefault="00AA28E0" w:rsidP="00AA28E0">
      <w:pPr>
        <w:rPr>
          <w:rFonts w:eastAsia="Calibri" w:cs="Calibri"/>
          <w:kern w:val="0"/>
          <w:lang w:val="es-ES_tradnl" w:eastAsia="es-ES"/>
          <w14:ligatures w14:val="none"/>
        </w:rPr>
      </w:pPr>
      <w:r w:rsidRPr="006B494C">
        <w:rPr>
          <w:rFonts w:eastAsia="Calibri" w:cs="Calibri"/>
          <w:kern w:val="0"/>
          <w:lang w:val="es-ES_tradnl" w:eastAsia="es-ES"/>
          <w14:ligatures w14:val="none"/>
        </w:rPr>
        <w:t>Actualmente la Entidad cuenta con las herramientas para el inventario e inspección de equipos para la atención de emergencias; se cuenta con detectores de humo, con sistema de rociadores automáticos y red contra incendios. La entidad relaciona los recursos disponibles para la atención de emergencias mediante los formatos de inspección e inventario de recursos disponibles en la plataforma SENDA.</w:t>
      </w:r>
    </w:p>
    <w:p w14:paraId="31A45D07" w14:textId="6D6E36E0" w:rsidR="00AA28E0" w:rsidRPr="006B494C" w:rsidRDefault="00AA28E0" w:rsidP="00AA28E0">
      <w:pPr>
        <w:rPr>
          <w:rFonts w:eastAsia="Calibri" w:cs="Calibri"/>
          <w:kern w:val="0"/>
          <w:lang w:val="es-ES_tradnl" w:eastAsia="es-ES"/>
          <w14:ligatures w14:val="none"/>
        </w:rPr>
      </w:pPr>
      <w:r w:rsidRPr="006B494C">
        <w:rPr>
          <w:rFonts w:eastAsia="Calibri" w:cs="Calibri"/>
          <w:kern w:val="0"/>
          <w:lang w:val="es-ES_tradnl" w:eastAsia="es-ES"/>
          <w14:ligatures w14:val="none"/>
        </w:rPr>
        <w:t>En cuanto al equipamiento o elementos de primeros auxilios dispuestos para la atención de siniestros viales, PARQUES NACIONALES NATURALES DE COLOMBIA SEDE CENTRAL, en cumplimiento de los criterios técnico-legales aplicables a seguridad vial, ha definido que los vehículos deben portar los elementos que se determinan para la prevención y seguridad en las vías colombianas, siendo estos los siguientes:</w:t>
      </w:r>
    </w:p>
    <w:p w14:paraId="756B54C0" w14:textId="1AAD0100" w:rsidR="002E2A6D" w:rsidRPr="005C1E19" w:rsidRDefault="002E2A6D" w:rsidP="00FF6ADD">
      <w:pPr>
        <w:jc w:val="center"/>
        <w:rPr>
          <w:rFonts w:eastAsia="Calibri" w:cs="Calibri"/>
          <w:i/>
          <w:color w:val="000000" w:themeColor="text1"/>
          <w:kern w:val="0"/>
          <w:lang w:val="es-ES_tradnl" w:eastAsia="es-ES"/>
          <w14:ligatures w14:val="none"/>
        </w:rPr>
      </w:pPr>
      <w:bookmarkStart w:id="33" w:name="_Toc229476773"/>
      <w:r w:rsidRPr="005C1E19">
        <w:rPr>
          <w:rFonts w:eastAsia="Calibri" w:cs="Arial"/>
          <w:i/>
          <w:color w:val="000000" w:themeColor="text1"/>
          <w:kern w:val="0"/>
          <w:lang w:val="es-ES" w:eastAsia="es-CO"/>
          <w14:ligatures w14:val="none"/>
        </w:rPr>
        <w:t xml:space="preserve">Tabla </w:t>
      </w:r>
      <w:r w:rsidR="005C1E19" w:rsidRPr="005C1E19">
        <w:rPr>
          <w:rFonts w:eastAsia="Calibri" w:cs="Arial"/>
          <w:i/>
          <w:color w:val="000000" w:themeColor="text1"/>
          <w:kern w:val="0"/>
          <w:lang w:val="es-ES" w:eastAsia="es-CO"/>
          <w14:ligatures w14:val="none"/>
        </w:rPr>
        <w:t>2</w:t>
      </w:r>
      <w:r w:rsidRPr="005C1E19">
        <w:rPr>
          <w:rFonts w:eastAsia="Calibri" w:cs="Arial"/>
          <w:i/>
          <w:color w:val="000000" w:themeColor="text1"/>
          <w:kern w:val="0"/>
          <w:lang w:val="es-ES" w:eastAsia="es-CO"/>
          <w14:ligatures w14:val="none"/>
        </w:rPr>
        <w:t>. Elementos para la prevención y seguridad en las vías colombianas</w:t>
      </w:r>
      <w:bookmarkEnd w:id="33"/>
    </w:p>
    <w:tbl>
      <w:tblPr>
        <w:tblW w:w="5300" w:type="dxa"/>
        <w:jc w:val="center"/>
        <w:tblCellMar>
          <w:left w:w="70" w:type="dxa"/>
          <w:right w:w="70" w:type="dxa"/>
        </w:tblCellMar>
        <w:tblLook w:val="04A0" w:firstRow="1" w:lastRow="0" w:firstColumn="1" w:lastColumn="0" w:noHBand="0" w:noVBand="1"/>
      </w:tblPr>
      <w:tblGrid>
        <w:gridCol w:w="4100"/>
        <w:gridCol w:w="1208"/>
      </w:tblGrid>
      <w:tr w:rsidR="00435D31" w:rsidRPr="006B494C" w14:paraId="2665DD7B" w14:textId="77777777" w:rsidTr="00BD60F5">
        <w:trPr>
          <w:trHeight w:val="300"/>
          <w:tblHeader/>
          <w:jc w:val="center"/>
        </w:trPr>
        <w:tc>
          <w:tcPr>
            <w:tcW w:w="4100" w:type="dxa"/>
            <w:tcBorders>
              <w:top w:val="single" w:sz="8" w:space="0" w:color="auto"/>
              <w:left w:val="single" w:sz="8" w:space="0" w:color="auto"/>
              <w:bottom w:val="nil"/>
              <w:right w:val="single" w:sz="8" w:space="0" w:color="auto"/>
            </w:tcBorders>
            <w:shd w:val="clear" w:color="auto" w:fill="E8E8E8" w:themeFill="background2"/>
            <w:vAlign w:val="center"/>
            <w:hideMark/>
          </w:tcPr>
          <w:p w14:paraId="07F48289" w14:textId="77777777" w:rsidR="00435D31" w:rsidRPr="006B494C" w:rsidRDefault="00435D31" w:rsidP="00E57C53">
            <w:pPr>
              <w:spacing w:after="0" w:line="240" w:lineRule="auto"/>
              <w:jc w:val="center"/>
              <w:rPr>
                <w:rFonts w:eastAsia="Times New Roman"/>
                <w:b/>
                <w:bCs/>
              </w:rPr>
            </w:pPr>
            <w:r w:rsidRPr="006B494C">
              <w:rPr>
                <w:rFonts w:eastAsia="Times New Roman" w:cs="Arial"/>
                <w:b/>
                <w:bCs/>
                <w:iCs/>
              </w:rPr>
              <w:t>DESCRIPCIÓN</w:t>
            </w:r>
          </w:p>
        </w:tc>
        <w:tc>
          <w:tcPr>
            <w:tcW w:w="1200" w:type="dxa"/>
            <w:tcBorders>
              <w:top w:val="single" w:sz="8" w:space="0" w:color="auto"/>
              <w:left w:val="nil"/>
              <w:bottom w:val="nil"/>
              <w:right w:val="single" w:sz="8" w:space="0" w:color="auto"/>
            </w:tcBorders>
            <w:shd w:val="clear" w:color="auto" w:fill="E8E8E8" w:themeFill="background2"/>
            <w:vAlign w:val="center"/>
            <w:hideMark/>
          </w:tcPr>
          <w:p w14:paraId="4A4078C4" w14:textId="77777777" w:rsidR="00435D31" w:rsidRPr="006B494C" w:rsidRDefault="00435D31" w:rsidP="00E57C53">
            <w:pPr>
              <w:spacing w:after="0" w:line="240" w:lineRule="auto"/>
              <w:jc w:val="both"/>
              <w:rPr>
                <w:rFonts w:eastAsia="Times New Roman"/>
                <w:b/>
                <w:bCs/>
              </w:rPr>
            </w:pPr>
            <w:r w:rsidRPr="006B494C">
              <w:rPr>
                <w:rFonts w:eastAsia="Times New Roman" w:cs="Arial"/>
                <w:b/>
                <w:bCs/>
                <w:iCs/>
              </w:rPr>
              <w:t>CANTIDAD</w:t>
            </w:r>
          </w:p>
        </w:tc>
      </w:tr>
      <w:tr w:rsidR="00435D31" w:rsidRPr="006B494C" w14:paraId="1507EA7A" w14:textId="77777777" w:rsidTr="00E57C53">
        <w:trPr>
          <w:trHeight w:val="300"/>
          <w:jc w:val="center"/>
        </w:trPr>
        <w:tc>
          <w:tcPr>
            <w:tcW w:w="4100" w:type="dxa"/>
            <w:tcBorders>
              <w:top w:val="single" w:sz="4" w:space="0" w:color="auto"/>
              <w:left w:val="single" w:sz="4" w:space="0" w:color="auto"/>
              <w:bottom w:val="single" w:sz="4" w:space="0" w:color="auto"/>
              <w:right w:val="single" w:sz="4" w:space="0" w:color="auto"/>
            </w:tcBorders>
            <w:noWrap/>
            <w:vAlign w:val="bottom"/>
            <w:hideMark/>
          </w:tcPr>
          <w:p w14:paraId="2CEE8F34" w14:textId="77777777" w:rsidR="00435D31" w:rsidRPr="006B494C" w:rsidRDefault="00435D31" w:rsidP="00E57C53">
            <w:pPr>
              <w:spacing w:after="0" w:line="240" w:lineRule="auto"/>
              <w:rPr>
                <w:rFonts w:eastAsia="Times New Roman" w:cstheme="minorHAnsi"/>
              </w:rPr>
            </w:pPr>
            <w:r w:rsidRPr="006B494C">
              <w:rPr>
                <w:rFonts w:cs="Arial"/>
                <w:bCs/>
                <w:iCs/>
              </w:rPr>
              <w:t>Gato con capacidad para elevar el vehículo.</w:t>
            </w:r>
          </w:p>
        </w:tc>
        <w:tc>
          <w:tcPr>
            <w:tcW w:w="1200" w:type="dxa"/>
            <w:tcBorders>
              <w:top w:val="single" w:sz="4" w:space="0" w:color="auto"/>
              <w:left w:val="nil"/>
              <w:bottom w:val="single" w:sz="4" w:space="0" w:color="auto"/>
              <w:right w:val="single" w:sz="4" w:space="0" w:color="auto"/>
            </w:tcBorders>
            <w:vAlign w:val="center"/>
            <w:hideMark/>
          </w:tcPr>
          <w:p w14:paraId="56F8775C" w14:textId="77777777" w:rsidR="00435D31" w:rsidRPr="006B494C" w:rsidRDefault="00435D31" w:rsidP="00E57C53">
            <w:pPr>
              <w:spacing w:after="0" w:line="240" w:lineRule="auto"/>
              <w:jc w:val="center"/>
              <w:rPr>
                <w:rFonts w:eastAsia="Times New Roman" w:cstheme="minorHAnsi"/>
              </w:rPr>
            </w:pPr>
            <w:r w:rsidRPr="006B494C">
              <w:rPr>
                <w:rFonts w:eastAsia="Times New Roman" w:cstheme="minorHAnsi"/>
              </w:rPr>
              <w:t>1</w:t>
            </w:r>
          </w:p>
        </w:tc>
      </w:tr>
      <w:tr w:rsidR="00435D31" w:rsidRPr="006B494C" w14:paraId="53C8FBF5" w14:textId="77777777" w:rsidTr="00E57C53">
        <w:trPr>
          <w:trHeight w:val="300"/>
          <w:jc w:val="center"/>
        </w:trPr>
        <w:tc>
          <w:tcPr>
            <w:tcW w:w="4100" w:type="dxa"/>
            <w:tcBorders>
              <w:top w:val="nil"/>
              <w:left w:val="single" w:sz="4" w:space="0" w:color="auto"/>
              <w:bottom w:val="single" w:sz="4" w:space="0" w:color="auto"/>
              <w:right w:val="single" w:sz="4" w:space="0" w:color="auto"/>
            </w:tcBorders>
            <w:noWrap/>
            <w:vAlign w:val="bottom"/>
            <w:hideMark/>
          </w:tcPr>
          <w:p w14:paraId="6BBB0CEE" w14:textId="77777777" w:rsidR="00435D31" w:rsidRPr="006B494C" w:rsidRDefault="00435D31" w:rsidP="00E57C53">
            <w:pPr>
              <w:spacing w:after="0" w:line="240" w:lineRule="auto"/>
              <w:rPr>
                <w:rFonts w:eastAsia="Times New Roman" w:cstheme="minorHAnsi"/>
              </w:rPr>
            </w:pPr>
            <w:r w:rsidRPr="006B494C">
              <w:rPr>
                <w:rFonts w:eastAsia="Times New Roman" w:cstheme="minorHAnsi"/>
              </w:rPr>
              <w:t xml:space="preserve">Cruceta  </w:t>
            </w:r>
          </w:p>
        </w:tc>
        <w:tc>
          <w:tcPr>
            <w:tcW w:w="1200" w:type="dxa"/>
            <w:tcBorders>
              <w:top w:val="nil"/>
              <w:left w:val="nil"/>
              <w:bottom w:val="single" w:sz="4" w:space="0" w:color="auto"/>
              <w:right w:val="single" w:sz="4" w:space="0" w:color="auto"/>
            </w:tcBorders>
            <w:vAlign w:val="center"/>
            <w:hideMark/>
          </w:tcPr>
          <w:p w14:paraId="01EBF2A9" w14:textId="77777777" w:rsidR="00435D31" w:rsidRPr="006B494C" w:rsidRDefault="00435D31" w:rsidP="00E57C53">
            <w:pPr>
              <w:spacing w:after="0" w:line="240" w:lineRule="auto"/>
              <w:jc w:val="center"/>
              <w:rPr>
                <w:rFonts w:eastAsia="Times New Roman" w:cstheme="minorHAnsi"/>
              </w:rPr>
            </w:pPr>
            <w:r w:rsidRPr="006B494C">
              <w:rPr>
                <w:rFonts w:eastAsia="Times New Roman" w:cstheme="minorHAnsi"/>
              </w:rPr>
              <w:t>1</w:t>
            </w:r>
          </w:p>
        </w:tc>
      </w:tr>
      <w:tr w:rsidR="00435D31" w:rsidRPr="006B494C" w14:paraId="5CA5FE43" w14:textId="77777777" w:rsidTr="00E57C53">
        <w:trPr>
          <w:trHeight w:val="300"/>
          <w:jc w:val="center"/>
        </w:trPr>
        <w:tc>
          <w:tcPr>
            <w:tcW w:w="4100" w:type="dxa"/>
            <w:tcBorders>
              <w:top w:val="nil"/>
              <w:left w:val="single" w:sz="4" w:space="0" w:color="auto"/>
              <w:bottom w:val="single" w:sz="4" w:space="0" w:color="auto"/>
              <w:right w:val="single" w:sz="4" w:space="0" w:color="auto"/>
            </w:tcBorders>
            <w:noWrap/>
            <w:vAlign w:val="bottom"/>
            <w:hideMark/>
          </w:tcPr>
          <w:p w14:paraId="6076D98B" w14:textId="77777777" w:rsidR="00435D31" w:rsidRPr="006B494C" w:rsidRDefault="00435D31" w:rsidP="00E57C53">
            <w:pPr>
              <w:spacing w:after="0" w:line="240" w:lineRule="auto"/>
              <w:rPr>
                <w:rFonts w:eastAsia="Times New Roman" w:cstheme="minorHAnsi"/>
              </w:rPr>
            </w:pPr>
            <w:r w:rsidRPr="006B494C">
              <w:rPr>
                <w:rFonts w:cs="Arial"/>
                <w:bCs/>
                <w:iCs/>
              </w:rPr>
              <w:t>Señales de carretera en forma de triángulo en material reflectivo y provistas de soportes para ser colocadas en forma vertical o lámparas de señal de luz amarilla intermitentes o de destello</w:t>
            </w:r>
          </w:p>
        </w:tc>
        <w:tc>
          <w:tcPr>
            <w:tcW w:w="1200" w:type="dxa"/>
            <w:tcBorders>
              <w:top w:val="nil"/>
              <w:left w:val="nil"/>
              <w:bottom w:val="single" w:sz="4" w:space="0" w:color="auto"/>
              <w:right w:val="single" w:sz="4" w:space="0" w:color="auto"/>
            </w:tcBorders>
            <w:vAlign w:val="center"/>
            <w:hideMark/>
          </w:tcPr>
          <w:p w14:paraId="4A849DC9" w14:textId="77777777" w:rsidR="00435D31" w:rsidRPr="006B494C" w:rsidRDefault="00435D31" w:rsidP="00E57C53">
            <w:pPr>
              <w:spacing w:after="0" w:line="240" w:lineRule="auto"/>
              <w:jc w:val="center"/>
              <w:rPr>
                <w:rFonts w:eastAsia="Times New Roman" w:cstheme="minorHAnsi"/>
              </w:rPr>
            </w:pPr>
            <w:r w:rsidRPr="006B494C">
              <w:rPr>
                <w:rFonts w:eastAsia="Times New Roman" w:cstheme="minorHAnsi"/>
              </w:rPr>
              <w:t>2</w:t>
            </w:r>
          </w:p>
        </w:tc>
      </w:tr>
      <w:tr w:rsidR="00435D31" w:rsidRPr="006B494C" w14:paraId="10E41B2B" w14:textId="77777777" w:rsidTr="00E57C53">
        <w:trPr>
          <w:trHeight w:val="300"/>
          <w:jc w:val="center"/>
        </w:trPr>
        <w:tc>
          <w:tcPr>
            <w:tcW w:w="4100" w:type="dxa"/>
            <w:tcBorders>
              <w:top w:val="nil"/>
              <w:left w:val="single" w:sz="4" w:space="0" w:color="auto"/>
              <w:bottom w:val="single" w:sz="4" w:space="0" w:color="auto"/>
              <w:right w:val="single" w:sz="4" w:space="0" w:color="auto"/>
            </w:tcBorders>
            <w:noWrap/>
            <w:vAlign w:val="bottom"/>
            <w:hideMark/>
          </w:tcPr>
          <w:p w14:paraId="67182CCD" w14:textId="77777777" w:rsidR="00435D31" w:rsidRPr="006B494C" w:rsidRDefault="00435D31" w:rsidP="00E57C53">
            <w:pPr>
              <w:spacing w:after="0" w:line="240" w:lineRule="auto"/>
              <w:rPr>
                <w:rFonts w:eastAsia="Times New Roman" w:cstheme="minorHAnsi"/>
              </w:rPr>
            </w:pPr>
            <w:r w:rsidRPr="006B494C">
              <w:rPr>
                <w:rFonts w:eastAsia="Times New Roman" w:cstheme="minorHAnsi"/>
              </w:rPr>
              <w:t>Botiquín de primeros auxilios</w:t>
            </w:r>
          </w:p>
        </w:tc>
        <w:tc>
          <w:tcPr>
            <w:tcW w:w="1200" w:type="dxa"/>
            <w:tcBorders>
              <w:top w:val="nil"/>
              <w:left w:val="nil"/>
              <w:bottom w:val="single" w:sz="4" w:space="0" w:color="auto"/>
              <w:right w:val="single" w:sz="4" w:space="0" w:color="auto"/>
            </w:tcBorders>
            <w:vAlign w:val="center"/>
            <w:hideMark/>
          </w:tcPr>
          <w:p w14:paraId="257B93DC" w14:textId="77777777" w:rsidR="00435D31" w:rsidRPr="006B494C" w:rsidRDefault="00435D31" w:rsidP="00E57C53">
            <w:pPr>
              <w:spacing w:after="0" w:line="240" w:lineRule="auto"/>
              <w:jc w:val="center"/>
              <w:rPr>
                <w:rFonts w:eastAsia="Times New Roman" w:cstheme="minorHAnsi"/>
              </w:rPr>
            </w:pPr>
            <w:r w:rsidRPr="006B494C">
              <w:rPr>
                <w:rFonts w:eastAsia="Times New Roman" w:cstheme="minorHAnsi"/>
              </w:rPr>
              <w:t>1</w:t>
            </w:r>
          </w:p>
        </w:tc>
      </w:tr>
      <w:tr w:rsidR="00435D31" w:rsidRPr="006B494C" w14:paraId="4CF3EF51" w14:textId="77777777" w:rsidTr="00E57C53">
        <w:trPr>
          <w:trHeight w:val="300"/>
          <w:jc w:val="center"/>
        </w:trPr>
        <w:tc>
          <w:tcPr>
            <w:tcW w:w="4100" w:type="dxa"/>
            <w:tcBorders>
              <w:top w:val="nil"/>
              <w:left w:val="single" w:sz="4" w:space="0" w:color="auto"/>
              <w:bottom w:val="single" w:sz="4" w:space="0" w:color="auto"/>
              <w:right w:val="single" w:sz="4" w:space="0" w:color="auto"/>
            </w:tcBorders>
            <w:noWrap/>
            <w:vAlign w:val="bottom"/>
            <w:hideMark/>
          </w:tcPr>
          <w:p w14:paraId="19F2F599" w14:textId="77777777" w:rsidR="00435D31" w:rsidRPr="006B494C" w:rsidRDefault="00435D31" w:rsidP="00E57C53">
            <w:pPr>
              <w:spacing w:after="0" w:line="240" w:lineRule="auto"/>
              <w:rPr>
                <w:rFonts w:eastAsia="Times New Roman" w:cstheme="minorHAnsi"/>
              </w:rPr>
            </w:pPr>
            <w:r w:rsidRPr="006B494C">
              <w:rPr>
                <w:rFonts w:eastAsia="Times New Roman" w:cstheme="minorHAnsi"/>
              </w:rPr>
              <w:t xml:space="preserve">Extintor </w:t>
            </w:r>
          </w:p>
        </w:tc>
        <w:tc>
          <w:tcPr>
            <w:tcW w:w="1200" w:type="dxa"/>
            <w:tcBorders>
              <w:top w:val="nil"/>
              <w:left w:val="nil"/>
              <w:bottom w:val="single" w:sz="4" w:space="0" w:color="auto"/>
              <w:right w:val="single" w:sz="4" w:space="0" w:color="auto"/>
            </w:tcBorders>
            <w:vAlign w:val="center"/>
            <w:hideMark/>
          </w:tcPr>
          <w:p w14:paraId="18C4B22C" w14:textId="77777777" w:rsidR="00435D31" w:rsidRPr="006B494C" w:rsidRDefault="00435D31" w:rsidP="00E57C53">
            <w:pPr>
              <w:spacing w:after="0" w:line="240" w:lineRule="auto"/>
              <w:jc w:val="center"/>
              <w:rPr>
                <w:rFonts w:eastAsia="Times New Roman" w:cstheme="minorHAnsi"/>
              </w:rPr>
            </w:pPr>
            <w:r w:rsidRPr="006B494C">
              <w:rPr>
                <w:rFonts w:eastAsia="Times New Roman" w:cstheme="minorHAnsi"/>
              </w:rPr>
              <w:t>1</w:t>
            </w:r>
          </w:p>
        </w:tc>
      </w:tr>
      <w:tr w:rsidR="00435D31" w:rsidRPr="006B494C" w14:paraId="38858647" w14:textId="77777777" w:rsidTr="00E57C53">
        <w:trPr>
          <w:trHeight w:val="300"/>
          <w:jc w:val="center"/>
        </w:trPr>
        <w:tc>
          <w:tcPr>
            <w:tcW w:w="4100" w:type="dxa"/>
            <w:tcBorders>
              <w:top w:val="nil"/>
              <w:left w:val="single" w:sz="4" w:space="0" w:color="auto"/>
              <w:bottom w:val="single" w:sz="4" w:space="0" w:color="auto"/>
              <w:right w:val="single" w:sz="4" w:space="0" w:color="auto"/>
            </w:tcBorders>
            <w:noWrap/>
            <w:vAlign w:val="bottom"/>
            <w:hideMark/>
          </w:tcPr>
          <w:p w14:paraId="4530CC25" w14:textId="77777777" w:rsidR="00435D31" w:rsidRPr="006B494C" w:rsidRDefault="00435D31" w:rsidP="00E57C53">
            <w:pPr>
              <w:spacing w:after="0" w:line="240" w:lineRule="auto"/>
              <w:rPr>
                <w:rFonts w:eastAsia="Times New Roman" w:cstheme="minorHAnsi"/>
              </w:rPr>
            </w:pPr>
            <w:r w:rsidRPr="006B494C">
              <w:rPr>
                <w:rFonts w:eastAsia="Times New Roman" w:cstheme="minorHAnsi"/>
              </w:rPr>
              <w:t>Tacos para bloquear el vehículo</w:t>
            </w:r>
          </w:p>
        </w:tc>
        <w:tc>
          <w:tcPr>
            <w:tcW w:w="1200" w:type="dxa"/>
            <w:tcBorders>
              <w:top w:val="nil"/>
              <w:left w:val="nil"/>
              <w:bottom w:val="single" w:sz="4" w:space="0" w:color="auto"/>
              <w:right w:val="single" w:sz="4" w:space="0" w:color="auto"/>
            </w:tcBorders>
            <w:vAlign w:val="center"/>
            <w:hideMark/>
          </w:tcPr>
          <w:p w14:paraId="7C14797C" w14:textId="77777777" w:rsidR="00435D31" w:rsidRPr="006B494C" w:rsidRDefault="00435D31" w:rsidP="00E57C53">
            <w:pPr>
              <w:spacing w:after="0" w:line="240" w:lineRule="auto"/>
              <w:jc w:val="center"/>
              <w:rPr>
                <w:rFonts w:eastAsia="Times New Roman" w:cstheme="minorHAnsi"/>
              </w:rPr>
            </w:pPr>
            <w:r w:rsidRPr="006B494C">
              <w:rPr>
                <w:rFonts w:eastAsia="Times New Roman" w:cstheme="minorHAnsi"/>
              </w:rPr>
              <w:t>2</w:t>
            </w:r>
          </w:p>
        </w:tc>
      </w:tr>
      <w:tr w:rsidR="00435D31" w:rsidRPr="006B494C" w14:paraId="654B2808" w14:textId="77777777" w:rsidTr="00E57C53">
        <w:trPr>
          <w:trHeight w:val="300"/>
          <w:jc w:val="center"/>
        </w:trPr>
        <w:tc>
          <w:tcPr>
            <w:tcW w:w="4100" w:type="dxa"/>
            <w:tcBorders>
              <w:top w:val="nil"/>
              <w:left w:val="single" w:sz="4" w:space="0" w:color="auto"/>
              <w:bottom w:val="single" w:sz="4" w:space="0" w:color="auto"/>
              <w:right w:val="single" w:sz="4" w:space="0" w:color="auto"/>
            </w:tcBorders>
            <w:noWrap/>
            <w:vAlign w:val="bottom"/>
            <w:hideMark/>
          </w:tcPr>
          <w:p w14:paraId="757D31EC" w14:textId="77777777" w:rsidR="00435D31" w:rsidRPr="006B494C" w:rsidRDefault="00435D31" w:rsidP="00E57C53">
            <w:pPr>
              <w:spacing w:after="0" w:line="240" w:lineRule="auto"/>
              <w:rPr>
                <w:rFonts w:eastAsia="Times New Roman" w:cstheme="minorHAnsi"/>
              </w:rPr>
            </w:pPr>
            <w:r w:rsidRPr="006B494C">
              <w:rPr>
                <w:rFonts w:eastAsia="Times New Roman" w:cstheme="minorHAnsi"/>
              </w:rPr>
              <w:lastRenderedPageBreak/>
              <w:t>Caja de herramienta básica que como mínimo deberá contener: Alicate, destornilladores, llave de expansión y llaves fijas.</w:t>
            </w:r>
          </w:p>
        </w:tc>
        <w:tc>
          <w:tcPr>
            <w:tcW w:w="1200" w:type="dxa"/>
            <w:tcBorders>
              <w:top w:val="nil"/>
              <w:left w:val="nil"/>
              <w:bottom w:val="single" w:sz="4" w:space="0" w:color="auto"/>
              <w:right w:val="single" w:sz="4" w:space="0" w:color="auto"/>
            </w:tcBorders>
            <w:noWrap/>
            <w:vAlign w:val="bottom"/>
            <w:hideMark/>
          </w:tcPr>
          <w:p w14:paraId="5EF12CA9" w14:textId="77777777" w:rsidR="00435D31" w:rsidRPr="006B494C" w:rsidRDefault="00435D31" w:rsidP="00E57C53">
            <w:pPr>
              <w:spacing w:after="0" w:line="240" w:lineRule="auto"/>
              <w:jc w:val="center"/>
              <w:rPr>
                <w:rFonts w:eastAsia="Times New Roman" w:cstheme="minorHAnsi"/>
              </w:rPr>
            </w:pPr>
            <w:r w:rsidRPr="006B494C">
              <w:rPr>
                <w:rFonts w:eastAsia="Times New Roman" w:cstheme="minorHAnsi"/>
              </w:rPr>
              <w:t>1</w:t>
            </w:r>
          </w:p>
        </w:tc>
      </w:tr>
      <w:tr w:rsidR="00435D31" w:rsidRPr="006B494C" w14:paraId="208AE688" w14:textId="77777777" w:rsidTr="00E57C53">
        <w:trPr>
          <w:trHeight w:val="300"/>
          <w:jc w:val="center"/>
        </w:trPr>
        <w:tc>
          <w:tcPr>
            <w:tcW w:w="4100" w:type="dxa"/>
            <w:tcBorders>
              <w:top w:val="nil"/>
              <w:left w:val="single" w:sz="4" w:space="0" w:color="auto"/>
              <w:bottom w:val="single" w:sz="4" w:space="0" w:color="auto"/>
              <w:right w:val="single" w:sz="4" w:space="0" w:color="auto"/>
            </w:tcBorders>
            <w:noWrap/>
            <w:vAlign w:val="bottom"/>
            <w:hideMark/>
          </w:tcPr>
          <w:p w14:paraId="0F4BB68B" w14:textId="77777777" w:rsidR="00435D31" w:rsidRPr="006B494C" w:rsidRDefault="00435D31" w:rsidP="00E57C53">
            <w:pPr>
              <w:spacing w:after="0" w:line="240" w:lineRule="auto"/>
              <w:rPr>
                <w:rFonts w:eastAsia="Times New Roman" w:cstheme="minorHAnsi"/>
              </w:rPr>
            </w:pPr>
            <w:r w:rsidRPr="006B494C">
              <w:rPr>
                <w:rFonts w:eastAsia="Times New Roman" w:cstheme="minorHAnsi"/>
              </w:rPr>
              <w:t>Llanta de repuesto</w:t>
            </w:r>
          </w:p>
        </w:tc>
        <w:tc>
          <w:tcPr>
            <w:tcW w:w="1200" w:type="dxa"/>
            <w:tcBorders>
              <w:top w:val="nil"/>
              <w:left w:val="nil"/>
              <w:bottom w:val="single" w:sz="4" w:space="0" w:color="auto"/>
              <w:right w:val="single" w:sz="4" w:space="0" w:color="auto"/>
            </w:tcBorders>
            <w:noWrap/>
            <w:vAlign w:val="bottom"/>
            <w:hideMark/>
          </w:tcPr>
          <w:p w14:paraId="66A69ABB" w14:textId="77777777" w:rsidR="00435D31" w:rsidRPr="006B494C" w:rsidRDefault="00435D31" w:rsidP="00E57C53">
            <w:pPr>
              <w:spacing w:after="0" w:line="240" w:lineRule="auto"/>
              <w:jc w:val="center"/>
              <w:rPr>
                <w:rFonts w:eastAsia="Times New Roman" w:cstheme="minorHAnsi"/>
              </w:rPr>
            </w:pPr>
            <w:r w:rsidRPr="006B494C">
              <w:rPr>
                <w:rFonts w:eastAsia="Times New Roman" w:cstheme="minorHAnsi"/>
              </w:rPr>
              <w:t>1</w:t>
            </w:r>
          </w:p>
        </w:tc>
      </w:tr>
      <w:tr w:rsidR="00435D31" w:rsidRPr="006B494C" w14:paraId="2C8ACCA3" w14:textId="77777777" w:rsidTr="00E57C53">
        <w:trPr>
          <w:trHeight w:val="300"/>
          <w:jc w:val="center"/>
        </w:trPr>
        <w:tc>
          <w:tcPr>
            <w:tcW w:w="4100" w:type="dxa"/>
            <w:tcBorders>
              <w:top w:val="nil"/>
              <w:left w:val="single" w:sz="4" w:space="0" w:color="auto"/>
              <w:bottom w:val="single" w:sz="4" w:space="0" w:color="auto"/>
              <w:right w:val="single" w:sz="4" w:space="0" w:color="auto"/>
            </w:tcBorders>
            <w:noWrap/>
            <w:vAlign w:val="bottom"/>
            <w:hideMark/>
          </w:tcPr>
          <w:p w14:paraId="0BBAA6C8" w14:textId="77777777" w:rsidR="00435D31" w:rsidRPr="006B494C" w:rsidRDefault="00435D31" w:rsidP="00E57C53">
            <w:pPr>
              <w:spacing w:after="0" w:line="240" w:lineRule="auto"/>
              <w:rPr>
                <w:rFonts w:eastAsia="Times New Roman" w:cstheme="minorHAnsi"/>
              </w:rPr>
            </w:pPr>
            <w:r w:rsidRPr="006B494C">
              <w:rPr>
                <w:rFonts w:eastAsia="Times New Roman" w:cstheme="minorHAnsi"/>
              </w:rPr>
              <w:t>Linterna</w:t>
            </w:r>
          </w:p>
        </w:tc>
        <w:tc>
          <w:tcPr>
            <w:tcW w:w="1200" w:type="dxa"/>
            <w:tcBorders>
              <w:top w:val="nil"/>
              <w:left w:val="nil"/>
              <w:bottom w:val="single" w:sz="4" w:space="0" w:color="auto"/>
              <w:right w:val="single" w:sz="4" w:space="0" w:color="auto"/>
            </w:tcBorders>
            <w:noWrap/>
            <w:vAlign w:val="bottom"/>
            <w:hideMark/>
          </w:tcPr>
          <w:p w14:paraId="129D030D" w14:textId="77777777" w:rsidR="00435D31" w:rsidRPr="006B494C" w:rsidRDefault="00435D31" w:rsidP="00E57C53">
            <w:pPr>
              <w:spacing w:after="0" w:line="240" w:lineRule="auto"/>
              <w:jc w:val="center"/>
              <w:rPr>
                <w:rFonts w:eastAsia="Times New Roman" w:cstheme="minorHAnsi"/>
              </w:rPr>
            </w:pPr>
            <w:r w:rsidRPr="006B494C">
              <w:rPr>
                <w:rFonts w:eastAsia="Times New Roman" w:cstheme="minorHAnsi"/>
              </w:rPr>
              <w:t>1</w:t>
            </w:r>
          </w:p>
        </w:tc>
      </w:tr>
    </w:tbl>
    <w:p w14:paraId="2D6D44CF" w14:textId="53F57B36" w:rsidR="00435D31" w:rsidRPr="000B4F2A" w:rsidRDefault="00435D31" w:rsidP="000B4F2A">
      <w:pPr>
        <w:spacing w:before="120" w:after="120" w:line="240" w:lineRule="auto"/>
        <w:ind w:left="720"/>
        <w:contextualSpacing/>
        <w:jc w:val="both"/>
        <w:rPr>
          <w:rFonts w:eastAsia="Arial Narrow" w:cs="Arial Narrow"/>
          <w:bCs/>
          <w:kern w:val="0"/>
          <w:lang w:val="es-ES_tradnl" w:eastAsia="es-CO"/>
          <w14:ligatures w14:val="none"/>
        </w:rPr>
      </w:pPr>
    </w:p>
    <w:p w14:paraId="0B84A16F" w14:textId="77777777" w:rsidR="00435D31" w:rsidRPr="000B4F2A" w:rsidRDefault="00435D31" w:rsidP="001D60F1">
      <w:pPr>
        <w:spacing w:after="0" w:line="240" w:lineRule="auto"/>
        <w:ind w:left="720"/>
        <w:contextualSpacing/>
        <w:jc w:val="both"/>
        <w:rPr>
          <w:rFonts w:eastAsia="Arial Narrow" w:cs="Arial Narrow"/>
          <w:bCs/>
          <w:kern w:val="0"/>
          <w:lang w:val="es-ES_tradnl" w:eastAsia="es-CO"/>
          <w14:ligatures w14:val="none"/>
        </w:rPr>
      </w:pPr>
    </w:p>
    <w:p w14:paraId="07192CF5" w14:textId="2E958E98" w:rsidR="00AA28E0" w:rsidRPr="006B494C" w:rsidRDefault="00AA28E0" w:rsidP="00FF6ADD">
      <w:pPr>
        <w:pStyle w:val="Prrafodelista"/>
        <w:numPr>
          <w:ilvl w:val="1"/>
          <w:numId w:val="1"/>
        </w:numPr>
        <w:ind w:left="1077"/>
        <w:outlineLvl w:val="0"/>
        <w:rPr>
          <w:b/>
          <w:bCs/>
          <w:noProof/>
          <w:color w:val="3A7C22" w:themeColor="accent6" w:themeShade="BF"/>
          <w:sz w:val="28"/>
          <w:szCs w:val="28"/>
        </w:rPr>
      </w:pPr>
      <w:bookmarkStart w:id="34" w:name="_Toc225426643"/>
      <w:bookmarkStart w:id="35" w:name="_Toc232072826"/>
      <w:r w:rsidRPr="006B494C">
        <w:rPr>
          <w:b/>
          <w:bCs/>
          <w:noProof/>
          <w:color w:val="3A7C22" w:themeColor="accent6" w:themeShade="BF"/>
          <w:sz w:val="28"/>
          <w:szCs w:val="28"/>
        </w:rPr>
        <w:t>Inventario Recursos Externos Actuales</w:t>
      </w:r>
      <w:bookmarkEnd w:id="34"/>
      <w:bookmarkEnd w:id="35"/>
    </w:p>
    <w:p w14:paraId="507860ED" w14:textId="38D8FDFA" w:rsidR="00AA28E0" w:rsidRDefault="00D54254" w:rsidP="00D54254">
      <w:pPr>
        <w:spacing w:line="360" w:lineRule="auto"/>
        <w:contextualSpacing/>
        <w:jc w:val="center"/>
        <w:rPr>
          <w:rFonts w:eastAsia="Calibri" w:cs="Arial"/>
          <w:i/>
          <w:iCs/>
          <w:kern w:val="0"/>
          <w:lang w:val="es-AR" w:eastAsia="es-CO"/>
          <w14:ligatures w14:val="none"/>
        </w:rPr>
      </w:pPr>
      <w:bookmarkStart w:id="36" w:name="_Toc229476774"/>
      <w:r w:rsidRPr="005C1E19">
        <w:rPr>
          <w:rFonts w:eastAsia="Calibri" w:cs="Arial"/>
          <w:i/>
          <w:color w:val="000000" w:themeColor="text1"/>
          <w:kern w:val="0"/>
          <w:lang w:val="es-ES" w:eastAsia="es-CO"/>
          <w14:ligatures w14:val="none"/>
        </w:rPr>
        <w:t xml:space="preserve">Tabla </w:t>
      </w:r>
      <w:r w:rsidR="005C1E19" w:rsidRPr="005C1E19">
        <w:rPr>
          <w:rFonts w:eastAsia="Calibri" w:cs="Arial"/>
          <w:i/>
          <w:color w:val="000000" w:themeColor="text1"/>
          <w:kern w:val="0"/>
          <w:lang w:val="es-ES" w:eastAsia="es-CO"/>
          <w14:ligatures w14:val="none"/>
        </w:rPr>
        <w:t>3</w:t>
      </w:r>
      <w:r w:rsidRPr="005C1E19">
        <w:rPr>
          <w:rFonts w:eastAsia="Calibri" w:cs="Arial"/>
          <w:i/>
          <w:color w:val="000000" w:themeColor="text1"/>
          <w:kern w:val="0"/>
          <w:lang w:val="es-ES" w:eastAsia="es-CO"/>
          <w14:ligatures w14:val="none"/>
        </w:rPr>
        <w:t xml:space="preserve">. </w:t>
      </w:r>
      <w:r w:rsidR="00AA28E0" w:rsidRPr="006B494C">
        <w:rPr>
          <w:rFonts w:eastAsia="Calibri" w:cs="Arial"/>
          <w:i/>
          <w:iCs/>
          <w:kern w:val="0"/>
          <w:lang w:val="es-AR" w:eastAsia="es-CO"/>
          <w14:ligatures w14:val="none"/>
        </w:rPr>
        <w:t>Directorio de entidades de ayuda mutua para la atención de emergencias</w:t>
      </w:r>
      <w:bookmarkEnd w:id="36"/>
    </w:p>
    <w:p w14:paraId="48CEA46D" w14:textId="77777777" w:rsidR="001D60F1" w:rsidRPr="006B494C" w:rsidRDefault="001D60F1" w:rsidP="00D54254">
      <w:pPr>
        <w:spacing w:line="360" w:lineRule="auto"/>
        <w:contextualSpacing/>
        <w:jc w:val="center"/>
        <w:rPr>
          <w:rFonts w:eastAsia="Calibri" w:cs="Arial"/>
          <w:i/>
          <w:iCs/>
          <w:kern w:val="0"/>
          <w:lang w:val="es-AR" w:eastAsia="es-CO"/>
          <w14:ligatures w14:val="none"/>
        </w:rPr>
      </w:pPr>
    </w:p>
    <w:tbl>
      <w:tblPr>
        <w:tblStyle w:val="Tablaconcuadrcula10"/>
        <w:tblW w:w="9351" w:type="dxa"/>
        <w:tblLayout w:type="fixed"/>
        <w:tblLook w:val="01E0" w:firstRow="1" w:lastRow="1" w:firstColumn="1" w:lastColumn="1" w:noHBand="0" w:noVBand="0"/>
      </w:tblPr>
      <w:tblGrid>
        <w:gridCol w:w="3830"/>
        <w:gridCol w:w="5521"/>
      </w:tblGrid>
      <w:tr w:rsidR="00435D31" w:rsidRPr="006B494C" w14:paraId="1AB4807E" w14:textId="77777777" w:rsidTr="00E57C53">
        <w:trPr>
          <w:trHeight w:val="20"/>
        </w:trPr>
        <w:tc>
          <w:tcPr>
            <w:tcW w:w="3830" w:type="dxa"/>
            <w:shd w:val="clear" w:color="auto" w:fill="E8E8E8" w:themeFill="background2"/>
          </w:tcPr>
          <w:p w14:paraId="565E6B99" w14:textId="77777777" w:rsidR="00435D31" w:rsidRPr="006B494C" w:rsidRDefault="00435D31" w:rsidP="00E57C53">
            <w:pPr>
              <w:spacing w:line="256" w:lineRule="auto"/>
              <w:jc w:val="center"/>
              <w:rPr>
                <w:rFonts w:asciiTheme="minorHAnsi" w:eastAsia="Arial" w:hAnsiTheme="minorHAnsi" w:cs="Arial"/>
                <w:lang w:val="en-US"/>
              </w:rPr>
            </w:pPr>
            <w:r w:rsidRPr="006B494C">
              <w:rPr>
                <w:rFonts w:asciiTheme="minorHAnsi" w:eastAsia="Arial" w:hAnsiTheme="minorHAnsi" w:cs="Arial"/>
                <w:b/>
                <w:spacing w:val="1"/>
                <w:lang w:val="en-US"/>
              </w:rPr>
              <w:t>En</w:t>
            </w:r>
            <w:r w:rsidRPr="006B494C">
              <w:rPr>
                <w:rFonts w:asciiTheme="minorHAnsi" w:eastAsia="Arial" w:hAnsiTheme="minorHAnsi" w:cs="Arial"/>
                <w:b/>
                <w:spacing w:val="-2"/>
                <w:lang w:val="en-US"/>
              </w:rPr>
              <w:t>t</w:t>
            </w:r>
            <w:r w:rsidRPr="006B494C">
              <w:rPr>
                <w:rFonts w:asciiTheme="minorHAnsi" w:eastAsia="Arial" w:hAnsiTheme="minorHAnsi" w:cs="Arial"/>
                <w:b/>
                <w:lang w:val="en-US"/>
              </w:rPr>
              <w:t>i</w:t>
            </w:r>
            <w:r w:rsidRPr="006B494C">
              <w:rPr>
                <w:rFonts w:asciiTheme="minorHAnsi" w:eastAsia="Arial" w:hAnsiTheme="minorHAnsi" w:cs="Arial"/>
                <w:b/>
                <w:spacing w:val="1"/>
                <w:lang w:val="en-US"/>
              </w:rPr>
              <w:t>d</w:t>
            </w:r>
            <w:r w:rsidRPr="006B494C">
              <w:rPr>
                <w:rFonts w:asciiTheme="minorHAnsi" w:eastAsia="Arial" w:hAnsiTheme="minorHAnsi" w:cs="Arial"/>
                <w:b/>
                <w:spacing w:val="-4"/>
                <w:lang w:val="en-US"/>
              </w:rPr>
              <w:t>a</w:t>
            </w:r>
            <w:r w:rsidRPr="006B494C">
              <w:rPr>
                <w:rFonts w:asciiTheme="minorHAnsi" w:eastAsia="Arial" w:hAnsiTheme="minorHAnsi" w:cs="Arial"/>
                <w:b/>
                <w:lang w:val="en-US"/>
              </w:rPr>
              <w:t>d</w:t>
            </w:r>
            <w:r w:rsidRPr="006B494C">
              <w:rPr>
                <w:rFonts w:asciiTheme="minorHAnsi" w:eastAsia="Arial" w:hAnsiTheme="minorHAnsi" w:cs="Arial"/>
                <w:b/>
                <w:spacing w:val="22"/>
                <w:lang w:val="en-US"/>
              </w:rPr>
              <w:t xml:space="preserve"> </w:t>
            </w:r>
            <w:r w:rsidRPr="006B494C">
              <w:rPr>
                <w:rFonts w:asciiTheme="minorHAnsi" w:eastAsia="Arial" w:hAnsiTheme="minorHAnsi" w:cs="Arial"/>
                <w:b/>
                <w:spacing w:val="-1"/>
                <w:lang w:val="en-US"/>
              </w:rPr>
              <w:t>d</w:t>
            </w:r>
            <w:r w:rsidRPr="006B494C">
              <w:rPr>
                <w:rFonts w:asciiTheme="minorHAnsi" w:eastAsia="Arial" w:hAnsiTheme="minorHAnsi" w:cs="Arial"/>
                <w:b/>
                <w:lang w:val="en-US"/>
              </w:rPr>
              <w:t>e</w:t>
            </w:r>
            <w:r w:rsidRPr="006B494C">
              <w:rPr>
                <w:rFonts w:asciiTheme="minorHAnsi" w:eastAsia="Arial" w:hAnsiTheme="minorHAnsi" w:cs="Arial"/>
                <w:b/>
                <w:spacing w:val="9"/>
                <w:lang w:val="en-US"/>
              </w:rPr>
              <w:t xml:space="preserve"> </w:t>
            </w:r>
            <w:r w:rsidRPr="006B494C">
              <w:rPr>
                <w:rFonts w:asciiTheme="minorHAnsi" w:eastAsia="Arial" w:hAnsiTheme="minorHAnsi" w:cs="Arial"/>
                <w:b/>
                <w:spacing w:val="-2"/>
                <w:w w:val="102"/>
                <w:lang w:val="en-US"/>
              </w:rPr>
              <w:t>So</w:t>
            </w:r>
            <w:r w:rsidRPr="006B494C">
              <w:rPr>
                <w:rFonts w:asciiTheme="minorHAnsi" w:eastAsia="Arial" w:hAnsiTheme="minorHAnsi" w:cs="Arial"/>
                <w:b/>
                <w:spacing w:val="1"/>
                <w:w w:val="102"/>
                <w:lang w:val="en-US"/>
              </w:rPr>
              <w:t>co</w:t>
            </w:r>
            <w:r w:rsidRPr="006B494C">
              <w:rPr>
                <w:rFonts w:asciiTheme="minorHAnsi" w:eastAsia="Arial" w:hAnsiTheme="minorHAnsi" w:cs="Arial"/>
                <w:b/>
                <w:spacing w:val="-1"/>
                <w:w w:val="102"/>
                <w:lang w:val="en-US"/>
              </w:rPr>
              <w:t>rr</w:t>
            </w:r>
            <w:r w:rsidRPr="006B494C">
              <w:rPr>
                <w:rFonts w:asciiTheme="minorHAnsi" w:eastAsia="Arial" w:hAnsiTheme="minorHAnsi" w:cs="Arial"/>
                <w:b/>
                <w:w w:val="102"/>
                <w:lang w:val="en-US"/>
              </w:rPr>
              <w:t>o</w:t>
            </w:r>
          </w:p>
        </w:tc>
        <w:tc>
          <w:tcPr>
            <w:tcW w:w="5521" w:type="dxa"/>
            <w:shd w:val="clear" w:color="auto" w:fill="E8E8E8" w:themeFill="background2"/>
          </w:tcPr>
          <w:p w14:paraId="235F5109" w14:textId="77777777" w:rsidR="00435D31" w:rsidRPr="006B494C" w:rsidRDefault="00435D31" w:rsidP="00E57C53">
            <w:pPr>
              <w:spacing w:line="256" w:lineRule="auto"/>
              <w:ind w:left="721"/>
              <w:jc w:val="center"/>
              <w:rPr>
                <w:rFonts w:asciiTheme="minorHAnsi" w:eastAsia="Arial" w:hAnsiTheme="minorHAnsi" w:cs="Arial"/>
                <w:lang w:val="en-US"/>
              </w:rPr>
            </w:pPr>
            <w:r w:rsidRPr="006B494C">
              <w:rPr>
                <w:rFonts w:asciiTheme="minorHAnsi" w:eastAsia="Arial" w:hAnsiTheme="minorHAnsi" w:cs="Arial"/>
                <w:b/>
                <w:spacing w:val="-4"/>
                <w:w w:val="102"/>
                <w:lang w:val="en-US"/>
              </w:rPr>
              <w:t>T</w:t>
            </w:r>
            <w:r w:rsidRPr="006B494C">
              <w:rPr>
                <w:rFonts w:asciiTheme="minorHAnsi" w:eastAsia="Arial" w:hAnsiTheme="minorHAnsi" w:cs="Arial"/>
                <w:b/>
                <w:spacing w:val="3"/>
                <w:w w:val="102"/>
                <w:lang w:val="en-US"/>
              </w:rPr>
              <w:t>e</w:t>
            </w:r>
            <w:r w:rsidRPr="006B494C">
              <w:rPr>
                <w:rFonts w:asciiTheme="minorHAnsi" w:eastAsia="Arial" w:hAnsiTheme="minorHAnsi" w:cs="Arial"/>
                <w:b/>
                <w:spacing w:val="-2"/>
                <w:w w:val="102"/>
                <w:lang w:val="en-US"/>
              </w:rPr>
              <w:t>l</w:t>
            </w:r>
            <w:r w:rsidRPr="006B494C">
              <w:rPr>
                <w:rFonts w:asciiTheme="minorHAnsi" w:eastAsia="Arial" w:hAnsiTheme="minorHAnsi" w:cs="Arial"/>
                <w:b/>
                <w:spacing w:val="1"/>
                <w:w w:val="102"/>
                <w:lang w:val="en-US"/>
              </w:rPr>
              <w:t>éf</w:t>
            </w:r>
            <w:r w:rsidRPr="006B494C">
              <w:rPr>
                <w:rFonts w:asciiTheme="minorHAnsi" w:eastAsia="Arial" w:hAnsiTheme="minorHAnsi" w:cs="Arial"/>
                <w:b/>
                <w:spacing w:val="-2"/>
                <w:w w:val="102"/>
                <w:lang w:val="en-US"/>
              </w:rPr>
              <w:t>o</w:t>
            </w:r>
            <w:r w:rsidRPr="006B494C">
              <w:rPr>
                <w:rFonts w:asciiTheme="minorHAnsi" w:eastAsia="Arial" w:hAnsiTheme="minorHAnsi" w:cs="Arial"/>
                <w:b/>
                <w:spacing w:val="-1"/>
                <w:w w:val="102"/>
                <w:lang w:val="en-US"/>
              </w:rPr>
              <w:t>n</w:t>
            </w:r>
            <w:r w:rsidRPr="006B494C">
              <w:rPr>
                <w:rFonts w:asciiTheme="minorHAnsi" w:eastAsia="Arial" w:hAnsiTheme="minorHAnsi" w:cs="Arial"/>
                <w:b/>
                <w:spacing w:val="1"/>
                <w:w w:val="102"/>
                <w:lang w:val="en-US"/>
              </w:rPr>
              <w:t>o</w:t>
            </w:r>
            <w:r w:rsidRPr="006B494C">
              <w:rPr>
                <w:rFonts w:asciiTheme="minorHAnsi" w:eastAsia="Arial" w:hAnsiTheme="minorHAnsi" w:cs="Arial"/>
                <w:b/>
                <w:w w:val="102"/>
                <w:lang w:val="en-US"/>
              </w:rPr>
              <w:t>s</w:t>
            </w:r>
          </w:p>
        </w:tc>
      </w:tr>
      <w:tr w:rsidR="00435D31" w:rsidRPr="006B494C" w14:paraId="5E9343D7" w14:textId="77777777" w:rsidTr="00E57C53">
        <w:trPr>
          <w:trHeight w:val="429"/>
        </w:trPr>
        <w:tc>
          <w:tcPr>
            <w:tcW w:w="3830" w:type="dxa"/>
            <w:hideMark/>
          </w:tcPr>
          <w:p w14:paraId="19B21A6C" w14:textId="77777777" w:rsidR="00435D31" w:rsidRPr="006B494C" w:rsidRDefault="00435D31" w:rsidP="00E57C53">
            <w:pPr>
              <w:spacing w:line="256" w:lineRule="auto"/>
              <w:jc w:val="both"/>
              <w:rPr>
                <w:rFonts w:asciiTheme="minorHAnsi" w:hAnsiTheme="minorHAnsi" w:cs="Arial"/>
              </w:rPr>
            </w:pPr>
            <w:r w:rsidRPr="006B494C">
              <w:rPr>
                <w:rFonts w:asciiTheme="minorHAnsi" w:hAnsiTheme="minorHAnsi" w:cs="Arial"/>
              </w:rPr>
              <w:t>Cruz roja</w:t>
            </w:r>
          </w:p>
        </w:tc>
        <w:tc>
          <w:tcPr>
            <w:tcW w:w="5521" w:type="dxa"/>
            <w:hideMark/>
          </w:tcPr>
          <w:p w14:paraId="60AC60FF" w14:textId="77777777" w:rsidR="00435D31" w:rsidRPr="006B494C" w:rsidRDefault="00435D31" w:rsidP="00E57C53">
            <w:pPr>
              <w:spacing w:line="256" w:lineRule="auto"/>
              <w:jc w:val="both"/>
              <w:rPr>
                <w:rFonts w:asciiTheme="minorHAnsi" w:hAnsiTheme="minorHAnsi" w:cs="Arial"/>
              </w:rPr>
            </w:pPr>
            <w:r w:rsidRPr="006B494C">
              <w:rPr>
                <w:rFonts w:asciiTheme="minorHAnsi" w:hAnsiTheme="minorHAnsi" w:cs="Arial"/>
              </w:rPr>
              <w:t xml:space="preserve">(01) 746 0909 </w:t>
            </w:r>
          </w:p>
          <w:p w14:paraId="50120694" w14:textId="77777777" w:rsidR="00435D31" w:rsidRPr="006B494C" w:rsidRDefault="00435D31" w:rsidP="00E57C53">
            <w:pPr>
              <w:spacing w:line="256" w:lineRule="auto"/>
              <w:jc w:val="both"/>
              <w:rPr>
                <w:rFonts w:asciiTheme="minorHAnsi" w:hAnsiTheme="minorHAnsi" w:cs="Arial"/>
              </w:rPr>
            </w:pPr>
            <w:r w:rsidRPr="006B494C">
              <w:rPr>
                <w:rFonts w:asciiTheme="minorHAnsi" w:hAnsiTheme="minorHAnsi" w:cs="Arial"/>
              </w:rPr>
              <w:t>317 363 8993 - 132</w:t>
            </w:r>
          </w:p>
        </w:tc>
      </w:tr>
      <w:tr w:rsidR="00435D31" w:rsidRPr="006B494C" w14:paraId="0554475B" w14:textId="77777777" w:rsidTr="00E57C53">
        <w:trPr>
          <w:trHeight w:val="20"/>
        </w:trPr>
        <w:tc>
          <w:tcPr>
            <w:tcW w:w="3830" w:type="dxa"/>
          </w:tcPr>
          <w:p w14:paraId="23E4A9CD" w14:textId="77777777" w:rsidR="00435D31" w:rsidRPr="006B494C" w:rsidRDefault="00435D31" w:rsidP="00E57C53">
            <w:pPr>
              <w:spacing w:line="256" w:lineRule="auto"/>
              <w:jc w:val="both"/>
              <w:rPr>
                <w:rFonts w:asciiTheme="minorHAnsi" w:eastAsia="Arial" w:hAnsiTheme="minorHAnsi" w:cs="Arial"/>
                <w:lang w:val="en-US"/>
              </w:rPr>
            </w:pPr>
            <w:r w:rsidRPr="006B494C">
              <w:rPr>
                <w:rFonts w:asciiTheme="minorHAnsi" w:eastAsia="Arial" w:hAnsiTheme="minorHAnsi" w:cs="Arial"/>
                <w:spacing w:val="-2"/>
                <w:w w:val="102"/>
                <w:lang w:val="en-US"/>
              </w:rPr>
              <w:t>B</w:t>
            </w:r>
            <w:r w:rsidRPr="006B494C">
              <w:rPr>
                <w:rFonts w:asciiTheme="minorHAnsi" w:eastAsia="Arial" w:hAnsiTheme="minorHAnsi" w:cs="Arial"/>
                <w:spacing w:val="3"/>
                <w:w w:val="102"/>
                <w:lang w:val="en-US"/>
              </w:rPr>
              <w:t>o</w:t>
            </w:r>
            <w:r w:rsidRPr="006B494C">
              <w:rPr>
                <w:rFonts w:asciiTheme="minorHAnsi" w:eastAsia="Arial" w:hAnsiTheme="minorHAnsi" w:cs="Arial"/>
                <w:spacing w:val="-1"/>
                <w:w w:val="102"/>
                <w:lang w:val="en-US"/>
              </w:rPr>
              <w:t>m</w:t>
            </w:r>
            <w:r w:rsidRPr="006B494C">
              <w:rPr>
                <w:rFonts w:asciiTheme="minorHAnsi" w:eastAsia="Arial" w:hAnsiTheme="minorHAnsi" w:cs="Arial"/>
                <w:spacing w:val="-2"/>
                <w:w w:val="102"/>
                <w:lang w:val="en-US"/>
              </w:rPr>
              <w:t>be</w:t>
            </w:r>
            <w:r w:rsidRPr="006B494C">
              <w:rPr>
                <w:rFonts w:asciiTheme="minorHAnsi" w:eastAsia="Arial" w:hAnsiTheme="minorHAnsi" w:cs="Arial"/>
                <w:spacing w:val="1"/>
                <w:w w:val="102"/>
                <w:lang w:val="en-US"/>
              </w:rPr>
              <w:t>ro</w:t>
            </w:r>
            <w:r w:rsidRPr="006B494C">
              <w:rPr>
                <w:rFonts w:asciiTheme="minorHAnsi" w:eastAsia="Arial" w:hAnsiTheme="minorHAnsi" w:cs="Arial"/>
                <w:w w:val="102"/>
                <w:lang w:val="en-US"/>
              </w:rPr>
              <w:t>s</w:t>
            </w:r>
          </w:p>
        </w:tc>
        <w:tc>
          <w:tcPr>
            <w:tcW w:w="5521" w:type="dxa"/>
            <w:hideMark/>
          </w:tcPr>
          <w:p w14:paraId="1652E628" w14:textId="77777777" w:rsidR="00435D31" w:rsidRPr="006B494C" w:rsidRDefault="00435D31" w:rsidP="00E57C53">
            <w:pPr>
              <w:spacing w:line="256" w:lineRule="auto"/>
              <w:jc w:val="both"/>
              <w:rPr>
                <w:rFonts w:asciiTheme="minorHAnsi" w:hAnsiTheme="minorHAnsi" w:cs="Arial"/>
              </w:rPr>
            </w:pPr>
            <w:r w:rsidRPr="006B494C">
              <w:rPr>
                <w:rFonts w:asciiTheme="minorHAnsi" w:hAnsiTheme="minorHAnsi" w:cs="Arial"/>
              </w:rPr>
              <w:t>Línea de Emergencia 123, 119</w:t>
            </w:r>
          </w:p>
        </w:tc>
      </w:tr>
      <w:tr w:rsidR="00435D31" w:rsidRPr="006B494C" w14:paraId="1AAFD07F" w14:textId="77777777" w:rsidTr="00E57C53">
        <w:trPr>
          <w:trHeight w:val="20"/>
        </w:trPr>
        <w:tc>
          <w:tcPr>
            <w:tcW w:w="3830" w:type="dxa"/>
          </w:tcPr>
          <w:p w14:paraId="3AAED1BB" w14:textId="77777777" w:rsidR="00435D31" w:rsidRPr="006B494C" w:rsidRDefault="00435D31" w:rsidP="00E57C53">
            <w:pPr>
              <w:spacing w:line="256" w:lineRule="auto"/>
              <w:jc w:val="both"/>
              <w:rPr>
                <w:rFonts w:asciiTheme="minorHAnsi" w:eastAsia="Arial" w:hAnsiTheme="minorHAnsi" w:cs="Arial"/>
                <w:lang w:val="en-US"/>
              </w:rPr>
            </w:pPr>
            <w:r w:rsidRPr="006B494C">
              <w:rPr>
                <w:rFonts w:asciiTheme="minorHAnsi" w:eastAsia="Arial" w:hAnsiTheme="minorHAnsi" w:cs="Arial"/>
                <w:spacing w:val="-1"/>
                <w:lang w:val="en-US"/>
              </w:rPr>
              <w:t>D</w:t>
            </w:r>
            <w:r w:rsidRPr="006B494C">
              <w:rPr>
                <w:rFonts w:asciiTheme="minorHAnsi" w:eastAsia="Arial" w:hAnsiTheme="minorHAnsi" w:cs="Arial"/>
                <w:spacing w:val="1"/>
                <w:lang w:val="en-US"/>
              </w:rPr>
              <w:t>e</w:t>
            </w:r>
            <w:r w:rsidRPr="006B494C">
              <w:rPr>
                <w:rFonts w:asciiTheme="minorHAnsi" w:eastAsia="Arial" w:hAnsiTheme="minorHAnsi" w:cs="Arial"/>
                <w:spacing w:val="-2"/>
                <w:lang w:val="en-US"/>
              </w:rPr>
              <w:t>f</w:t>
            </w:r>
            <w:r w:rsidRPr="006B494C">
              <w:rPr>
                <w:rFonts w:asciiTheme="minorHAnsi" w:eastAsia="Arial" w:hAnsiTheme="minorHAnsi" w:cs="Arial"/>
                <w:spacing w:val="3"/>
                <w:lang w:val="en-US"/>
              </w:rPr>
              <w:t>e</w:t>
            </w:r>
            <w:r w:rsidRPr="006B494C">
              <w:rPr>
                <w:rFonts w:asciiTheme="minorHAnsi" w:eastAsia="Arial" w:hAnsiTheme="minorHAnsi" w:cs="Arial"/>
                <w:spacing w:val="-1"/>
                <w:lang w:val="en-US"/>
              </w:rPr>
              <w:t>n</w:t>
            </w:r>
            <w:r w:rsidRPr="006B494C">
              <w:rPr>
                <w:rFonts w:asciiTheme="minorHAnsi" w:eastAsia="Arial" w:hAnsiTheme="minorHAnsi" w:cs="Arial"/>
                <w:spacing w:val="-2"/>
                <w:lang w:val="en-US"/>
              </w:rPr>
              <w:t>s</w:t>
            </w:r>
            <w:r w:rsidRPr="006B494C">
              <w:rPr>
                <w:rFonts w:asciiTheme="minorHAnsi" w:eastAsia="Arial" w:hAnsiTheme="minorHAnsi" w:cs="Arial"/>
                <w:lang w:val="en-US"/>
              </w:rPr>
              <w:t>a</w:t>
            </w:r>
            <w:r w:rsidRPr="006B494C">
              <w:rPr>
                <w:rFonts w:asciiTheme="minorHAnsi" w:eastAsia="Arial" w:hAnsiTheme="minorHAnsi" w:cs="Arial"/>
                <w:spacing w:val="23"/>
                <w:lang w:val="en-US"/>
              </w:rPr>
              <w:t xml:space="preserve"> </w:t>
            </w:r>
            <w:r w:rsidRPr="006B494C">
              <w:rPr>
                <w:rFonts w:asciiTheme="minorHAnsi" w:eastAsia="Arial" w:hAnsiTheme="minorHAnsi" w:cs="Arial"/>
                <w:spacing w:val="-1"/>
                <w:w w:val="102"/>
                <w:lang w:val="en-US"/>
              </w:rPr>
              <w:t>c</w:t>
            </w:r>
            <w:r w:rsidRPr="006B494C">
              <w:rPr>
                <w:rFonts w:asciiTheme="minorHAnsi" w:eastAsia="Arial" w:hAnsiTheme="minorHAnsi" w:cs="Arial"/>
                <w:spacing w:val="-2"/>
                <w:w w:val="102"/>
                <w:lang w:val="en-US"/>
              </w:rPr>
              <w:t>i</w:t>
            </w:r>
            <w:r w:rsidRPr="006B494C">
              <w:rPr>
                <w:rFonts w:asciiTheme="minorHAnsi" w:eastAsia="Arial" w:hAnsiTheme="minorHAnsi" w:cs="Arial"/>
                <w:spacing w:val="3"/>
                <w:w w:val="102"/>
                <w:lang w:val="en-US"/>
              </w:rPr>
              <w:t>v</w:t>
            </w:r>
            <w:r w:rsidRPr="006B494C">
              <w:rPr>
                <w:rFonts w:asciiTheme="minorHAnsi" w:eastAsia="Arial" w:hAnsiTheme="minorHAnsi" w:cs="Arial"/>
                <w:w w:val="102"/>
                <w:lang w:val="en-US"/>
              </w:rPr>
              <w:t>il</w:t>
            </w:r>
          </w:p>
        </w:tc>
        <w:tc>
          <w:tcPr>
            <w:tcW w:w="5521" w:type="dxa"/>
            <w:hideMark/>
          </w:tcPr>
          <w:p w14:paraId="5FB0BF82" w14:textId="77777777" w:rsidR="00435D31" w:rsidRPr="006B494C" w:rsidRDefault="00435D31" w:rsidP="00E57C53">
            <w:pPr>
              <w:spacing w:line="256" w:lineRule="auto"/>
              <w:jc w:val="both"/>
              <w:rPr>
                <w:rFonts w:asciiTheme="minorHAnsi" w:hAnsiTheme="minorHAnsi" w:cs="Arial"/>
              </w:rPr>
            </w:pPr>
            <w:r w:rsidRPr="006B494C">
              <w:rPr>
                <w:rFonts w:asciiTheme="minorHAnsi" w:hAnsiTheme="minorHAnsi" w:cs="Arial"/>
              </w:rPr>
              <w:t>Fax 571 319 9000 ext. 153, línea de emergencias 144</w:t>
            </w:r>
          </w:p>
        </w:tc>
      </w:tr>
      <w:tr w:rsidR="00435D31" w:rsidRPr="006B494C" w14:paraId="589A3E08" w14:textId="77777777" w:rsidTr="00E57C53">
        <w:trPr>
          <w:trHeight w:val="20"/>
        </w:trPr>
        <w:tc>
          <w:tcPr>
            <w:tcW w:w="3830" w:type="dxa"/>
            <w:hideMark/>
          </w:tcPr>
          <w:p w14:paraId="65DE4BAF" w14:textId="77777777" w:rsidR="00435D31" w:rsidRPr="006B494C" w:rsidRDefault="00435D31" w:rsidP="00E57C53">
            <w:pPr>
              <w:spacing w:line="256" w:lineRule="auto"/>
              <w:jc w:val="both"/>
              <w:rPr>
                <w:rFonts w:asciiTheme="minorHAnsi" w:eastAsia="Arial" w:hAnsiTheme="minorHAnsi" w:cs="Arial"/>
                <w:lang w:val="en-US"/>
              </w:rPr>
            </w:pPr>
            <w:r w:rsidRPr="006B494C">
              <w:rPr>
                <w:rFonts w:asciiTheme="minorHAnsi" w:eastAsia="Arial" w:hAnsiTheme="minorHAnsi" w:cs="Arial"/>
                <w:spacing w:val="-2"/>
                <w:w w:val="102"/>
                <w:lang w:val="en-US"/>
              </w:rPr>
              <w:t>P</w:t>
            </w:r>
            <w:r w:rsidRPr="006B494C">
              <w:rPr>
                <w:rFonts w:asciiTheme="minorHAnsi" w:eastAsia="Arial" w:hAnsiTheme="minorHAnsi" w:cs="Arial"/>
                <w:spacing w:val="3"/>
                <w:w w:val="102"/>
                <w:lang w:val="en-US"/>
              </w:rPr>
              <w:t>o</w:t>
            </w:r>
            <w:r w:rsidRPr="006B494C">
              <w:rPr>
                <w:rFonts w:asciiTheme="minorHAnsi" w:eastAsia="Arial" w:hAnsiTheme="minorHAnsi" w:cs="Arial"/>
                <w:spacing w:val="-2"/>
                <w:w w:val="102"/>
                <w:lang w:val="en-US"/>
              </w:rPr>
              <w:t>l</w:t>
            </w:r>
            <w:r w:rsidRPr="006B494C">
              <w:rPr>
                <w:rFonts w:asciiTheme="minorHAnsi" w:eastAsia="Arial" w:hAnsiTheme="minorHAnsi" w:cs="Arial"/>
                <w:w w:val="102"/>
                <w:lang w:val="en-US"/>
              </w:rPr>
              <w:t>i</w:t>
            </w:r>
            <w:r w:rsidRPr="006B494C">
              <w:rPr>
                <w:rFonts w:asciiTheme="minorHAnsi" w:eastAsia="Arial" w:hAnsiTheme="minorHAnsi" w:cs="Arial"/>
                <w:spacing w:val="1"/>
                <w:w w:val="102"/>
                <w:lang w:val="en-US"/>
              </w:rPr>
              <w:t>c</w:t>
            </w:r>
            <w:r w:rsidRPr="006B494C">
              <w:rPr>
                <w:rFonts w:asciiTheme="minorHAnsi" w:eastAsia="Arial" w:hAnsiTheme="minorHAnsi" w:cs="Arial"/>
                <w:spacing w:val="-2"/>
                <w:w w:val="102"/>
                <w:lang w:val="en-US"/>
              </w:rPr>
              <w:t>í</w:t>
            </w:r>
            <w:r w:rsidRPr="006B494C">
              <w:rPr>
                <w:rFonts w:asciiTheme="minorHAnsi" w:eastAsia="Arial" w:hAnsiTheme="minorHAnsi" w:cs="Arial"/>
                <w:w w:val="102"/>
                <w:lang w:val="en-US"/>
              </w:rPr>
              <w:t xml:space="preserve">a </w:t>
            </w:r>
            <w:r w:rsidRPr="006B494C">
              <w:rPr>
                <w:rFonts w:asciiTheme="minorHAnsi" w:eastAsia="Arial" w:hAnsiTheme="minorHAnsi" w:cs="Arial"/>
                <w:w w:val="102"/>
              </w:rPr>
              <w:t>CAI Chapinero</w:t>
            </w:r>
          </w:p>
        </w:tc>
        <w:tc>
          <w:tcPr>
            <w:tcW w:w="5521" w:type="dxa"/>
            <w:hideMark/>
          </w:tcPr>
          <w:p w14:paraId="1C0A7795" w14:textId="77777777" w:rsidR="00435D31" w:rsidRPr="006B494C" w:rsidRDefault="00435D31" w:rsidP="00E57C53">
            <w:pPr>
              <w:spacing w:line="256" w:lineRule="auto"/>
              <w:jc w:val="both"/>
              <w:rPr>
                <w:rFonts w:asciiTheme="minorHAnsi" w:hAnsiTheme="minorHAnsi" w:cs="Arial"/>
              </w:rPr>
            </w:pPr>
            <w:r w:rsidRPr="006B494C">
              <w:rPr>
                <w:rFonts w:asciiTheme="minorHAnsi" w:hAnsiTheme="minorHAnsi" w:cs="Arial"/>
              </w:rPr>
              <w:t>Emergencias 123 – 601-2177472- 112</w:t>
            </w:r>
          </w:p>
        </w:tc>
      </w:tr>
    </w:tbl>
    <w:p w14:paraId="603A800D" w14:textId="63D9448E" w:rsidR="00AA28E0" w:rsidRPr="000B4F2A" w:rsidRDefault="00AA28E0" w:rsidP="000B4F2A">
      <w:pPr>
        <w:spacing w:before="120" w:after="120" w:line="240" w:lineRule="auto"/>
        <w:ind w:left="720"/>
        <w:contextualSpacing/>
        <w:jc w:val="both"/>
        <w:rPr>
          <w:rFonts w:eastAsia="Arial Narrow" w:cs="Arial Narrow"/>
          <w:bCs/>
          <w:kern w:val="0"/>
          <w:lang w:val="es-ES_tradnl" w:eastAsia="es-CO"/>
          <w14:ligatures w14:val="none"/>
        </w:rPr>
      </w:pPr>
    </w:p>
    <w:p w14:paraId="2127F665" w14:textId="77777777" w:rsidR="00435D31" w:rsidRPr="000B4F2A" w:rsidRDefault="00435D31" w:rsidP="001D60F1">
      <w:pPr>
        <w:spacing w:after="0" w:line="240" w:lineRule="auto"/>
        <w:ind w:left="720"/>
        <w:contextualSpacing/>
        <w:jc w:val="both"/>
        <w:rPr>
          <w:rFonts w:eastAsia="Arial Narrow" w:cs="Arial Narrow"/>
          <w:bCs/>
          <w:kern w:val="0"/>
          <w:lang w:val="es-ES_tradnl" w:eastAsia="es-CO"/>
          <w14:ligatures w14:val="none"/>
        </w:rPr>
      </w:pPr>
    </w:p>
    <w:p w14:paraId="124457A0" w14:textId="307FC91E" w:rsidR="00774055" w:rsidRPr="006B494C" w:rsidRDefault="00AA28E0" w:rsidP="00774055">
      <w:pPr>
        <w:pStyle w:val="Prrafodelista"/>
        <w:numPr>
          <w:ilvl w:val="1"/>
          <w:numId w:val="1"/>
        </w:numPr>
        <w:outlineLvl w:val="0"/>
        <w:rPr>
          <w:b/>
          <w:bCs/>
          <w:noProof/>
          <w:color w:val="3A7C22" w:themeColor="accent6" w:themeShade="BF"/>
          <w:sz w:val="28"/>
          <w:szCs w:val="28"/>
        </w:rPr>
      </w:pPr>
      <w:bookmarkStart w:id="37" w:name="_Toc225426644"/>
      <w:bookmarkStart w:id="38" w:name="_Toc232072827"/>
      <w:r w:rsidRPr="006B494C">
        <w:rPr>
          <w:b/>
          <w:bCs/>
          <w:noProof/>
          <w:color w:val="3A7C22" w:themeColor="accent6" w:themeShade="BF"/>
          <w:sz w:val="28"/>
          <w:szCs w:val="28"/>
        </w:rPr>
        <w:t>Red asistencial para la atención de emergencias médicas</w:t>
      </w:r>
      <w:bookmarkEnd w:id="37"/>
      <w:bookmarkEnd w:id="38"/>
    </w:p>
    <w:p w14:paraId="12EABE6F" w14:textId="0A66D1BD" w:rsidR="00774055" w:rsidRPr="005C1E19" w:rsidRDefault="00D54254" w:rsidP="00D54254">
      <w:pPr>
        <w:jc w:val="center"/>
        <w:rPr>
          <w:rFonts w:eastAsia="Times New Roman" w:cs="Times New Roman"/>
          <w:color w:val="000000" w:themeColor="text1"/>
          <w:kern w:val="0"/>
          <w:szCs w:val="18"/>
          <w:lang w:val="es-ES_tradnl" w:eastAsia="es-ES"/>
          <w14:ligatures w14:val="none"/>
        </w:rPr>
      </w:pPr>
      <w:bookmarkStart w:id="39" w:name="_Toc229476775"/>
      <w:r w:rsidRPr="005C1E19">
        <w:rPr>
          <w:rFonts w:eastAsia="Calibri" w:cs="Arial"/>
          <w:i/>
          <w:color w:val="000000" w:themeColor="text1"/>
          <w:kern w:val="0"/>
          <w:lang w:val="es-ES" w:eastAsia="es-CO"/>
          <w14:ligatures w14:val="none"/>
        </w:rPr>
        <w:t xml:space="preserve">Tabla </w:t>
      </w:r>
      <w:r w:rsidR="005C1E19" w:rsidRPr="005C1E19">
        <w:rPr>
          <w:rFonts w:eastAsia="Calibri" w:cs="Arial"/>
          <w:i/>
          <w:color w:val="000000" w:themeColor="text1"/>
          <w:kern w:val="0"/>
          <w:lang w:val="es-ES" w:eastAsia="es-CO"/>
          <w14:ligatures w14:val="none"/>
        </w:rPr>
        <w:t>4</w:t>
      </w:r>
      <w:r w:rsidRPr="005C1E19">
        <w:rPr>
          <w:rFonts w:eastAsia="Calibri" w:cs="Arial"/>
          <w:i/>
          <w:color w:val="000000" w:themeColor="text1"/>
          <w:kern w:val="0"/>
          <w:lang w:val="es-ES" w:eastAsia="es-CO"/>
          <w14:ligatures w14:val="none"/>
        </w:rPr>
        <w:t xml:space="preserve">. </w:t>
      </w:r>
      <w:r w:rsidR="00C515A6" w:rsidRPr="005C1E19">
        <w:rPr>
          <w:rFonts w:eastAsia="Calibri" w:cs="Arial"/>
          <w:i/>
          <w:color w:val="000000" w:themeColor="text1"/>
          <w:kern w:val="0"/>
          <w:lang w:val="es-ES" w:eastAsia="es-CO"/>
          <w14:ligatures w14:val="none"/>
        </w:rPr>
        <w:t>Información de la r</w:t>
      </w:r>
      <w:r w:rsidRPr="005C1E19">
        <w:rPr>
          <w:rFonts w:eastAsia="Calibri" w:cs="Arial"/>
          <w:i/>
          <w:color w:val="000000" w:themeColor="text1"/>
          <w:kern w:val="0"/>
          <w:lang w:val="es-ES" w:eastAsia="es-CO"/>
          <w14:ligatures w14:val="none"/>
        </w:rPr>
        <w:t>ed asistencial para la atención de emergencias médicas</w:t>
      </w:r>
      <w:bookmarkEnd w:id="39"/>
    </w:p>
    <w:tbl>
      <w:tblPr>
        <w:tblStyle w:val="Tablaconcuadrcula10"/>
        <w:tblW w:w="9498" w:type="dxa"/>
        <w:tblLook w:val="04A0" w:firstRow="1" w:lastRow="0" w:firstColumn="1" w:lastColumn="0" w:noHBand="0" w:noVBand="1"/>
      </w:tblPr>
      <w:tblGrid>
        <w:gridCol w:w="1962"/>
        <w:gridCol w:w="1082"/>
        <w:gridCol w:w="1260"/>
        <w:gridCol w:w="2346"/>
        <w:gridCol w:w="2848"/>
      </w:tblGrid>
      <w:tr w:rsidR="00435D31" w:rsidRPr="006B494C" w14:paraId="57E6AD0B" w14:textId="77777777" w:rsidTr="00774055">
        <w:trPr>
          <w:trHeight w:val="255"/>
          <w:tblHeader/>
        </w:trPr>
        <w:tc>
          <w:tcPr>
            <w:tcW w:w="1973" w:type="dxa"/>
            <w:shd w:val="clear" w:color="auto" w:fill="E8E8E8" w:themeFill="background2"/>
            <w:hideMark/>
          </w:tcPr>
          <w:p w14:paraId="0851377C" w14:textId="77777777" w:rsidR="00435D31" w:rsidRPr="006B494C" w:rsidRDefault="00435D31" w:rsidP="00E57C53">
            <w:pPr>
              <w:spacing w:line="256" w:lineRule="auto"/>
              <w:jc w:val="center"/>
              <w:rPr>
                <w:rFonts w:asciiTheme="minorHAnsi" w:eastAsia="Times New Roman" w:hAnsiTheme="minorHAnsi" w:cs="Arial"/>
                <w:b/>
                <w:bCs/>
                <w:sz w:val="20"/>
                <w:szCs w:val="20"/>
              </w:rPr>
            </w:pPr>
            <w:r w:rsidRPr="006B494C">
              <w:rPr>
                <w:rFonts w:asciiTheme="minorHAnsi" w:eastAsia="Times New Roman" w:hAnsiTheme="minorHAnsi" w:cs="Arial"/>
                <w:b/>
                <w:bCs/>
                <w:sz w:val="20"/>
                <w:szCs w:val="20"/>
              </w:rPr>
              <w:t>INSTITUCIONES</w:t>
            </w:r>
          </w:p>
        </w:tc>
        <w:tc>
          <w:tcPr>
            <w:tcW w:w="1085" w:type="dxa"/>
            <w:shd w:val="clear" w:color="auto" w:fill="E8E8E8" w:themeFill="background2"/>
            <w:hideMark/>
          </w:tcPr>
          <w:p w14:paraId="2ECA410D" w14:textId="77777777" w:rsidR="00435D31" w:rsidRPr="006B494C" w:rsidRDefault="00435D31" w:rsidP="00E57C53">
            <w:pPr>
              <w:spacing w:line="256" w:lineRule="auto"/>
              <w:jc w:val="center"/>
              <w:rPr>
                <w:rFonts w:asciiTheme="minorHAnsi" w:eastAsia="Times New Roman" w:hAnsiTheme="minorHAnsi" w:cs="Arial"/>
                <w:b/>
                <w:bCs/>
                <w:sz w:val="20"/>
                <w:szCs w:val="20"/>
              </w:rPr>
            </w:pPr>
            <w:r w:rsidRPr="006B494C">
              <w:rPr>
                <w:rFonts w:asciiTheme="minorHAnsi" w:eastAsia="Times New Roman" w:hAnsiTheme="minorHAnsi" w:cs="Arial"/>
                <w:b/>
                <w:bCs/>
                <w:sz w:val="20"/>
                <w:szCs w:val="20"/>
              </w:rPr>
              <w:t>CIUDAD</w:t>
            </w:r>
          </w:p>
        </w:tc>
        <w:tc>
          <w:tcPr>
            <w:tcW w:w="1182" w:type="dxa"/>
            <w:shd w:val="clear" w:color="auto" w:fill="E8E8E8" w:themeFill="background2"/>
            <w:hideMark/>
          </w:tcPr>
          <w:p w14:paraId="202E6D1F" w14:textId="77777777" w:rsidR="00435D31" w:rsidRPr="006B494C" w:rsidRDefault="00435D31" w:rsidP="00E57C53">
            <w:pPr>
              <w:spacing w:line="256" w:lineRule="auto"/>
              <w:jc w:val="center"/>
              <w:rPr>
                <w:rFonts w:asciiTheme="minorHAnsi" w:eastAsia="Times New Roman" w:hAnsiTheme="minorHAnsi" w:cs="Arial"/>
                <w:b/>
                <w:bCs/>
                <w:sz w:val="20"/>
                <w:szCs w:val="20"/>
              </w:rPr>
            </w:pPr>
            <w:r w:rsidRPr="006B494C">
              <w:rPr>
                <w:rFonts w:asciiTheme="minorHAnsi" w:eastAsia="Times New Roman" w:hAnsiTheme="minorHAnsi" w:cs="Arial"/>
                <w:b/>
                <w:bCs/>
                <w:sz w:val="20"/>
                <w:szCs w:val="20"/>
              </w:rPr>
              <w:t>NIVEL</w:t>
            </w:r>
          </w:p>
        </w:tc>
        <w:tc>
          <w:tcPr>
            <w:tcW w:w="2383" w:type="dxa"/>
            <w:shd w:val="clear" w:color="auto" w:fill="E8E8E8" w:themeFill="background2"/>
            <w:hideMark/>
          </w:tcPr>
          <w:p w14:paraId="301D14D8" w14:textId="77777777" w:rsidR="00435D31" w:rsidRPr="006B494C" w:rsidRDefault="00435D31" w:rsidP="00E57C53">
            <w:pPr>
              <w:spacing w:line="256" w:lineRule="auto"/>
              <w:jc w:val="center"/>
              <w:rPr>
                <w:rFonts w:asciiTheme="minorHAnsi" w:eastAsia="Times New Roman" w:hAnsiTheme="minorHAnsi" w:cs="Arial"/>
                <w:b/>
                <w:bCs/>
                <w:sz w:val="20"/>
                <w:szCs w:val="20"/>
              </w:rPr>
            </w:pPr>
            <w:r w:rsidRPr="006B494C">
              <w:rPr>
                <w:rFonts w:asciiTheme="minorHAnsi" w:eastAsia="Times New Roman" w:hAnsiTheme="minorHAnsi" w:cs="Arial"/>
                <w:b/>
                <w:bCs/>
                <w:sz w:val="20"/>
                <w:szCs w:val="20"/>
              </w:rPr>
              <w:t>DIRECCION</w:t>
            </w:r>
          </w:p>
        </w:tc>
        <w:tc>
          <w:tcPr>
            <w:tcW w:w="2875" w:type="dxa"/>
            <w:shd w:val="clear" w:color="auto" w:fill="E8E8E8" w:themeFill="background2"/>
            <w:hideMark/>
          </w:tcPr>
          <w:p w14:paraId="66B564BE" w14:textId="77777777" w:rsidR="00435D31" w:rsidRPr="006B494C" w:rsidRDefault="00435D31" w:rsidP="00E57C53">
            <w:pPr>
              <w:spacing w:line="256" w:lineRule="auto"/>
              <w:jc w:val="center"/>
              <w:rPr>
                <w:rFonts w:asciiTheme="minorHAnsi" w:eastAsia="Times New Roman" w:hAnsiTheme="minorHAnsi" w:cs="Arial"/>
                <w:b/>
                <w:bCs/>
                <w:sz w:val="20"/>
                <w:szCs w:val="20"/>
              </w:rPr>
            </w:pPr>
            <w:r w:rsidRPr="006B494C">
              <w:rPr>
                <w:rFonts w:asciiTheme="minorHAnsi" w:eastAsia="Times New Roman" w:hAnsiTheme="minorHAnsi" w:cs="Arial"/>
                <w:b/>
                <w:bCs/>
                <w:sz w:val="20"/>
                <w:szCs w:val="20"/>
              </w:rPr>
              <w:t>TELEFONO</w:t>
            </w:r>
          </w:p>
        </w:tc>
      </w:tr>
      <w:tr w:rsidR="00435D31" w:rsidRPr="006B494C" w14:paraId="7BBAAF1D" w14:textId="77777777" w:rsidTr="00774055">
        <w:trPr>
          <w:trHeight w:val="255"/>
        </w:trPr>
        <w:tc>
          <w:tcPr>
            <w:tcW w:w="1973" w:type="dxa"/>
            <w:hideMark/>
          </w:tcPr>
          <w:p w14:paraId="47896340"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CLINICA DE MARLY</w:t>
            </w:r>
          </w:p>
        </w:tc>
        <w:tc>
          <w:tcPr>
            <w:tcW w:w="1085" w:type="dxa"/>
            <w:hideMark/>
          </w:tcPr>
          <w:p w14:paraId="7CB1696F"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3D26C9B3"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III</w:t>
            </w:r>
          </w:p>
        </w:tc>
        <w:tc>
          <w:tcPr>
            <w:tcW w:w="2383" w:type="dxa"/>
            <w:hideMark/>
          </w:tcPr>
          <w:p w14:paraId="1414B3F8"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CALLE 50 # 9 - 67</w:t>
            </w:r>
          </w:p>
        </w:tc>
        <w:tc>
          <w:tcPr>
            <w:tcW w:w="2875" w:type="dxa"/>
            <w:hideMark/>
          </w:tcPr>
          <w:p w14:paraId="7948DFB2"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 xml:space="preserve">3436600 EXT. 1316 </w:t>
            </w:r>
          </w:p>
        </w:tc>
      </w:tr>
      <w:tr w:rsidR="00435D31" w:rsidRPr="006B494C" w14:paraId="36802DA8" w14:textId="77777777" w:rsidTr="00774055">
        <w:trPr>
          <w:trHeight w:val="255"/>
        </w:trPr>
        <w:tc>
          <w:tcPr>
            <w:tcW w:w="1973" w:type="dxa"/>
            <w:hideMark/>
          </w:tcPr>
          <w:p w14:paraId="43DCEAB0"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CLINICA PALERMO</w:t>
            </w:r>
          </w:p>
        </w:tc>
        <w:tc>
          <w:tcPr>
            <w:tcW w:w="1085" w:type="dxa"/>
            <w:hideMark/>
          </w:tcPr>
          <w:p w14:paraId="0D244539"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438042AB"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III</w:t>
            </w:r>
          </w:p>
        </w:tc>
        <w:tc>
          <w:tcPr>
            <w:tcW w:w="2383" w:type="dxa"/>
            <w:hideMark/>
          </w:tcPr>
          <w:p w14:paraId="2A8A8558"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AVENIDA 42 # 22-05</w:t>
            </w:r>
          </w:p>
        </w:tc>
        <w:tc>
          <w:tcPr>
            <w:tcW w:w="2875" w:type="dxa"/>
            <w:hideMark/>
          </w:tcPr>
          <w:p w14:paraId="1F2A580A"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5727777 5727878</w:t>
            </w:r>
          </w:p>
        </w:tc>
      </w:tr>
      <w:tr w:rsidR="00435D31" w:rsidRPr="006B494C" w14:paraId="32F7D36F" w14:textId="77777777" w:rsidTr="00774055">
        <w:trPr>
          <w:trHeight w:val="255"/>
        </w:trPr>
        <w:tc>
          <w:tcPr>
            <w:tcW w:w="1973" w:type="dxa"/>
            <w:hideMark/>
          </w:tcPr>
          <w:p w14:paraId="6E645E72"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CLINICA DEL OCCIDENTE</w:t>
            </w:r>
          </w:p>
        </w:tc>
        <w:tc>
          <w:tcPr>
            <w:tcW w:w="1085" w:type="dxa"/>
            <w:hideMark/>
          </w:tcPr>
          <w:p w14:paraId="1B882225"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50929A1E"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IV</w:t>
            </w:r>
          </w:p>
        </w:tc>
        <w:tc>
          <w:tcPr>
            <w:tcW w:w="2383" w:type="dxa"/>
            <w:hideMark/>
          </w:tcPr>
          <w:p w14:paraId="232F3EFA"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AV. DE LAS AMÉRICAS # 71 C – 29</w:t>
            </w:r>
          </w:p>
        </w:tc>
        <w:tc>
          <w:tcPr>
            <w:tcW w:w="2875" w:type="dxa"/>
            <w:hideMark/>
          </w:tcPr>
          <w:p w14:paraId="668FBAA2"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4254669/ PBX: 4254620</w:t>
            </w:r>
          </w:p>
        </w:tc>
      </w:tr>
      <w:tr w:rsidR="00435D31" w:rsidRPr="006B494C" w14:paraId="63944F1A" w14:textId="77777777" w:rsidTr="00774055">
        <w:trPr>
          <w:trHeight w:val="255"/>
        </w:trPr>
        <w:tc>
          <w:tcPr>
            <w:tcW w:w="1973" w:type="dxa"/>
            <w:hideMark/>
          </w:tcPr>
          <w:p w14:paraId="68772974"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FUNDACION SALUD BOSQUE</w:t>
            </w:r>
          </w:p>
        </w:tc>
        <w:tc>
          <w:tcPr>
            <w:tcW w:w="1085" w:type="dxa"/>
            <w:hideMark/>
          </w:tcPr>
          <w:p w14:paraId="3E7E4911"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0DC5E9AB"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IV</w:t>
            </w:r>
          </w:p>
        </w:tc>
        <w:tc>
          <w:tcPr>
            <w:tcW w:w="2383" w:type="dxa"/>
            <w:hideMark/>
          </w:tcPr>
          <w:p w14:paraId="7CA20C73"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CALLE 134 # 12 - 55</w:t>
            </w:r>
          </w:p>
        </w:tc>
        <w:tc>
          <w:tcPr>
            <w:tcW w:w="2875" w:type="dxa"/>
            <w:hideMark/>
          </w:tcPr>
          <w:p w14:paraId="6FC494FB"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6334141/ PBX: 2740577</w:t>
            </w:r>
          </w:p>
        </w:tc>
      </w:tr>
      <w:tr w:rsidR="00435D31" w:rsidRPr="006B494C" w14:paraId="697F1835" w14:textId="77777777" w:rsidTr="00774055">
        <w:trPr>
          <w:trHeight w:val="360"/>
        </w:trPr>
        <w:tc>
          <w:tcPr>
            <w:tcW w:w="1973" w:type="dxa"/>
            <w:hideMark/>
          </w:tcPr>
          <w:p w14:paraId="4BAB8444"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HOSPITAL UNIVERSITARIO CLINICA SAN RAFAEL</w:t>
            </w:r>
          </w:p>
        </w:tc>
        <w:tc>
          <w:tcPr>
            <w:tcW w:w="1085" w:type="dxa"/>
            <w:hideMark/>
          </w:tcPr>
          <w:p w14:paraId="0DFE0D28"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664B72F3"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IV</w:t>
            </w:r>
          </w:p>
        </w:tc>
        <w:tc>
          <w:tcPr>
            <w:tcW w:w="2383" w:type="dxa"/>
            <w:hideMark/>
          </w:tcPr>
          <w:p w14:paraId="7785AFB0"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CRA 8 # 17 - 45 SUR</w:t>
            </w:r>
          </w:p>
        </w:tc>
        <w:tc>
          <w:tcPr>
            <w:tcW w:w="2875" w:type="dxa"/>
            <w:hideMark/>
          </w:tcPr>
          <w:p w14:paraId="5EB1E3DA"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5607202 / PBX: 2729900 - EXT. 461</w:t>
            </w:r>
          </w:p>
        </w:tc>
      </w:tr>
      <w:tr w:rsidR="00435D31" w:rsidRPr="006B494C" w14:paraId="09282F5B" w14:textId="77777777" w:rsidTr="00774055">
        <w:trPr>
          <w:trHeight w:val="255"/>
        </w:trPr>
        <w:tc>
          <w:tcPr>
            <w:tcW w:w="1973" w:type="dxa"/>
            <w:hideMark/>
          </w:tcPr>
          <w:p w14:paraId="4BD08650"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CLINICA MÉDICO QUIRÚRGICA DE LA 100</w:t>
            </w:r>
          </w:p>
        </w:tc>
        <w:tc>
          <w:tcPr>
            <w:tcW w:w="1085" w:type="dxa"/>
            <w:hideMark/>
          </w:tcPr>
          <w:p w14:paraId="19BD9BD5"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1A0FFC05"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III</w:t>
            </w:r>
          </w:p>
        </w:tc>
        <w:tc>
          <w:tcPr>
            <w:tcW w:w="2383" w:type="dxa"/>
            <w:hideMark/>
          </w:tcPr>
          <w:p w14:paraId="724403C9"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TRNV 38 # 100 - 26</w:t>
            </w:r>
          </w:p>
        </w:tc>
        <w:tc>
          <w:tcPr>
            <w:tcW w:w="2875" w:type="dxa"/>
            <w:hideMark/>
          </w:tcPr>
          <w:p w14:paraId="36522A29" w14:textId="0C58128A"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6108799 EXT. 301 - 302 / 5330877 /</w:t>
            </w:r>
          </w:p>
        </w:tc>
      </w:tr>
      <w:tr w:rsidR="00435D31" w:rsidRPr="006B494C" w14:paraId="2C37F6C6" w14:textId="77777777" w:rsidTr="00774055">
        <w:trPr>
          <w:trHeight w:val="255"/>
        </w:trPr>
        <w:tc>
          <w:tcPr>
            <w:tcW w:w="1973" w:type="dxa"/>
            <w:hideMark/>
          </w:tcPr>
          <w:p w14:paraId="65AD5BF8"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CLINICA NUEVA</w:t>
            </w:r>
          </w:p>
        </w:tc>
        <w:tc>
          <w:tcPr>
            <w:tcW w:w="1085" w:type="dxa"/>
            <w:hideMark/>
          </w:tcPr>
          <w:p w14:paraId="46AE35D9"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2454B03B"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IV</w:t>
            </w:r>
          </w:p>
        </w:tc>
        <w:tc>
          <w:tcPr>
            <w:tcW w:w="2383" w:type="dxa"/>
            <w:hideMark/>
          </w:tcPr>
          <w:p w14:paraId="5FF99E93"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DIAGONAL 45 # 16 B - 11</w:t>
            </w:r>
          </w:p>
        </w:tc>
        <w:tc>
          <w:tcPr>
            <w:tcW w:w="2875" w:type="dxa"/>
            <w:hideMark/>
          </w:tcPr>
          <w:p w14:paraId="064550C3"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PBX: 3274444</w:t>
            </w:r>
          </w:p>
        </w:tc>
      </w:tr>
      <w:tr w:rsidR="00435D31" w:rsidRPr="006B494C" w14:paraId="0BAE40EF" w14:textId="77777777" w:rsidTr="00774055">
        <w:trPr>
          <w:trHeight w:val="255"/>
        </w:trPr>
        <w:tc>
          <w:tcPr>
            <w:tcW w:w="1973" w:type="dxa"/>
            <w:hideMark/>
          </w:tcPr>
          <w:p w14:paraId="7A02CAAA"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lastRenderedPageBreak/>
              <w:t>FUNDACION CARDIO INFANTIL</w:t>
            </w:r>
          </w:p>
        </w:tc>
        <w:tc>
          <w:tcPr>
            <w:tcW w:w="1085" w:type="dxa"/>
            <w:hideMark/>
          </w:tcPr>
          <w:p w14:paraId="5825D990"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3F184241"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III</w:t>
            </w:r>
          </w:p>
        </w:tc>
        <w:tc>
          <w:tcPr>
            <w:tcW w:w="2383" w:type="dxa"/>
            <w:hideMark/>
          </w:tcPr>
          <w:p w14:paraId="20B28265"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CALLE 163 A # 28 - 60</w:t>
            </w:r>
          </w:p>
        </w:tc>
        <w:tc>
          <w:tcPr>
            <w:tcW w:w="2875" w:type="dxa"/>
            <w:hideMark/>
          </w:tcPr>
          <w:p w14:paraId="7B411ACE"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 xml:space="preserve">PBX: 6672727 EXT. 4305 </w:t>
            </w:r>
          </w:p>
        </w:tc>
      </w:tr>
      <w:tr w:rsidR="00435D31" w:rsidRPr="006B494C" w14:paraId="2575B104" w14:textId="77777777" w:rsidTr="00774055">
        <w:trPr>
          <w:trHeight w:val="327"/>
        </w:trPr>
        <w:tc>
          <w:tcPr>
            <w:tcW w:w="1973" w:type="dxa"/>
            <w:hideMark/>
          </w:tcPr>
          <w:p w14:paraId="36FDBA1C"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CLINICA JUAN N. CORPAS</w:t>
            </w:r>
          </w:p>
        </w:tc>
        <w:tc>
          <w:tcPr>
            <w:tcW w:w="1085" w:type="dxa"/>
            <w:hideMark/>
          </w:tcPr>
          <w:p w14:paraId="3ED9A13C"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3E0B4533"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III</w:t>
            </w:r>
          </w:p>
        </w:tc>
        <w:tc>
          <w:tcPr>
            <w:tcW w:w="2383" w:type="dxa"/>
            <w:hideMark/>
          </w:tcPr>
          <w:p w14:paraId="516A9D87"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AV CORPAS - KM. 3 (SUBA)</w:t>
            </w:r>
          </w:p>
        </w:tc>
        <w:tc>
          <w:tcPr>
            <w:tcW w:w="2875" w:type="dxa"/>
            <w:hideMark/>
          </w:tcPr>
          <w:p w14:paraId="022A2262"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PBX: 6840188URGENCIAS: 6834414</w:t>
            </w:r>
          </w:p>
        </w:tc>
      </w:tr>
      <w:tr w:rsidR="00435D31" w:rsidRPr="006B494C" w14:paraId="342C2C9D" w14:textId="77777777" w:rsidTr="00774055">
        <w:trPr>
          <w:trHeight w:val="540"/>
        </w:trPr>
        <w:tc>
          <w:tcPr>
            <w:tcW w:w="1973" w:type="dxa"/>
            <w:hideMark/>
          </w:tcPr>
          <w:p w14:paraId="2F14AEC3"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CLINICA SANTA MARIA DEL NOGAL</w:t>
            </w:r>
          </w:p>
        </w:tc>
        <w:tc>
          <w:tcPr>
            <w:tcW w:w="1085" w:type="dxa"/>
            <w:hideMark/>
          </w:tcPr>
          <w:p w14:paraId="4781442F"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452194A4"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II URG ORTOPEDIA</w:t>
            </w:r>
          </w:p>
        </w:tc>
        <w:tc>
          <w:tcPr>
            <w:tcW w:w="2383" w:type="dxa"/>
            <w:hideMark/>
          </w:tcPr>
          <w:p w14:paraId="3450420D"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CARRERA 14 # 76 - 36</w:t>
            </w:r>
          </w:p>
        </w:tc>
        <w:tc>
          <w:tcPr>
            <w:tcW w:w="2875" w:type="dxa"/>
            <w:hideMark/>
          </w:tcPr>
          <w:p w14:paraId="0602CAD6"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2563934/ 6185585 / 2368258</w:t>
            </w:r>
          </w:p>
        </w:tc>
      </w:tr>
      <w:tr w:rsidR="00435D31" w:rsidRPr="006B494C" w14:paraId="41EE67D6" w14:textId="77777777" w:rsidTr="00774055">
        <w:trPr>
          <w:trHeight w:val="330"/>
        </w:trPr>
        <w:tc>
          <w:tcPr>
            <w:tcW w:w="1973" w:type="dxa"/>
            <w:hideMark/>
          </w:tcPr>
          <w:p w14:paraId="1DB857B5"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CLINICA PARTENON</w:t>
            </w:r>
          </w:p>
        </w:tc>
        <w:tc>
          <w:tcPr>
            <w:tcW w:w="1085" w:type="dxa"/>
            <w:hideMark/>
          </w:tcPr>
          <w:p w14:paraId="440977F8"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3A4C4E4B"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III</w:t>
            </w:r>
          </w:p>
        </w:tc>
        <w:tc>
          <w:tcPr>
            <w:tcW w:w="2383" w:type="dxa"/>
            <w:hideMark/>
          </w:tcPr>
          <w:p w14:paraId="1C646DFD"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CALLE 74 # 76 - 65</w:t>
            </w:r>
          </w:p>
        </w:tc>
        <w:tc>
          <w:tcPr>
            <w:tcW w:w="2875" w:type="dxa"/>
            <w:hideMark/>
          </w:tcPr>
          <w:p w14:paraId="53DC351C"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PBX: 4306767/ URGENCIAS: 4304312</w:t>
            </w:r>
          </w:p>
        </w:tc>
      </w:tr>
      <w:tr w:rsidR="00435D31" w:rsidRPr="006B494C" w14:paraId="438B0509" w14:textId="77777777" w:rsidTr="00774055">
        <w:trPr>
          <w:trHeight w:val="255"/>
        </w:trPr>
        <w:tc>
          <w:tcPr>
            <w:tcW w:w="1973" w:type="dxa"/>
            <w:hideMark/>
          </w:tcPr>
          <w:p w14:paraId="72124F76"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CRUZ ROJA COLOMBIANA</w:t>
            </w:r>
          </w:p>
        </w:tc>
        <w:tc>
          <w:tcPr>
            <w:tcW w:w="1085" w:type="dxa"/>
            <w:hideMark/>
          </w:tcPr>
          <w:p w14:paraId="437F5016"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06303D54"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II</w:t>
            </w:r>
          </w:p>
        </w:tc>
        <w:tc>
          <w:tcPr>
            <w:tcW w:w="2383" w:type="dxa"/>
            <w:hideMark/>
          </w:tcPr>
          <w:p w14:paraId="03AD711F"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AVENIDA 68 # 66 - 31</w:t>
            </w:r>
          </w:p>
        </w:tc>
        <w:tc>
          <w:tcPr>
            <w:tcW w:w="2875" w:type="dxa"/>
            <w:hideMark/>
          </w:tcPr>
          <w:p w14:paraId="2FD96F2E"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4281111 EXT. 134 / 5400504</w:t>
            </w:r>
          </w:p>
        </w:tc>
      </w:tr>
      <w:tr w:rsidR="00435D31" w:rsidRPr="006B494C" w14:paraId="60A85F1C" w14:textId="77777777" w:rsidTr="00774055">
        <w:trPr>
          <w:trHeight w:val="375"/>
        </w:trPr>
        <w:tc>
          <w:tcPr>
            <w:tcW w:w="1973" w:type="dxa"/>
            <w:hideMark/>
          </w:tcPr>
          <w:p w14:paraId="474D157E"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HOSPITAL EL TUNAL E.S.E.</w:t>
            </w:r>
          </w:p>
        </w:tc>
        <w:tc>
          <w:tcPr>
            <w:tcW w:w="1085" w:type="dxa"/>
            <w:hideMark/>
          </w:tcPr>
          <w:p w14:paraId="733E59D6"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3A09697E"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III</w:t>
            </w:r>
          </w:p>
        </w:tc>
        <w:tc>
          <w:tcPr>
            <w:tcW w:w="2383" w:type="dxa"/>
            <w:hideMark/>
          </w:tcPr>
          <w:p w14:paraId="1620DF44"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TRNV 22 # 47 B - 51 SUR</w:t>
            </w:r>
          </w:p>
        </w:tc>
        <w:tc>
          <w:tcPr>
            <w:tcW w:w="2875" w:type="dxa"/>
            <w:hideMark/>
          </w:tcPr>
          <w:p w14:paraId="0621FB0A"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5641081/ URGENCIAS: 7676536</w:t>
            </w:r>
          </w:p>
        </w:tc>
      </w:tr>
      <w:tr w:rsidR="00435D31" w:rsidRPr="006B494C" w14:paraId="794C36AB" w14:textId="77777777" w:rsidTr="00774055">
        <w:trPr>
          <w:trHeight w:val="255"/>
        </w:trPr>
        <w:tc>
          <w:tcPr>
            <w:tcW w:w="1973" w:type="dxa"/>
            <w:hideMark/>
          </w:tcPr>
          <w:p w14:paraId="3655A305"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HOSPITAL ENGATIVA E.S.E.</w:t>
            </w:r>
          </w:p>
        </w:tc>
        <w:tc>
          <w:tcPr>
            <w:tcW w:w="1085" w:type="dxa"/>
            <w:hideMark/>
          </w:tcPr>
          <w:p w14:paraId="0E5BB53C"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6F447E09"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III</w:t>
            </w:r>
          </w:p>
        </w:tc>
        <w:tc>
          <w:tcPr>
            <w:tcW w:w="2383" w:type="dxa"/>
            <w:hideMark/>
          </w:tcPr>
          <w:p w14:paraId="31A404CC"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CALLE 48 # 73 A - 55</w:t>
            </w:r>
          </w:p>
        </w:tc>
        <w:tc>
          <w:tcPr>
            <w:tcW w:w="2875" w:type="dxa"/>
            <w:hideMark/>
          </w:tcPr>
          <w:p w14:paraId="7C58E4BE"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2637838/ 5453677</w:t>
            </w:r>
          </w:p>
        </w:tc>
      </w:tr>
      <w:tr w:rsidR="00435D31" w:rsidRPr="006B494C" w14:paraId="2BC1DBB2" w14:textId="77777777" w:rsidTr="00774055">
        <w:trPr>
          <w:trHeight w:val="255"/>
        </w:trPr>
        <w:tc>
          <w:tcPr>
            <w:tcW w:w="1973" w:type="dxa"/>
            <w:hideMark/>
          </w:tcPr>
          <w:p w14:paraId="7BDA42D1"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HOSPITAL OCCIDENTE DE KENEDY</w:t>
            </w:r>
          </w:p>
        </w:tc>
        <w:tc>
          <w:tcPr>
            <w:tcW w:w="1085" w:type="dxa"/>
            <w:hideMark/>
          </w:tcPr>
          <w:p w14:paraId="7F424023"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2BA3746E"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III</w:t>
            </w:r>
          </w:p>
        </w:tc>
        <w:tc>
          <w:tcPr>
            <w:tcW w:w="2383" w:type="dxa"/>
            <w:hideMark/>
          </w:tcPr>
          <w:p w14:paraId="38B66139"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AV 1 DE MAYO #75 A – 19 SUR</w:t>
            </w:r>
          </w:p>
        </w:tc>
        <w:tc>
          <w:tcPr>
            <w:tcW w:w="2875" w:type="dxa"/>
            <w:hideMark/>
          </w:tcPr>
          <w:p w14:paraId="47BCA990"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4480700 4480030</w:t>
            </w:r>
          </w:p>
        </w:tc>
      </w:tr>
      <w:tr w:rsidR="00435D31" w:rsidRPr="006B494C" w14:paraId="03D3C889" w14:textId="77777777" w:rsidTr="00774055">
        <w:trPr>
          <w:trHeight w:val="255"/>
        </w:trPr>
        <w:tc>
          <w:tcPr>
            <w:tcW w:w="1973" w:type="dxa"/>
            <w:hideMark/>
          </w:tcPr>
          <w:p w14:paraId="47160219"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HOSPITAL SIMÓN BOLÍVAR E.S.E.</w:t>
            </w:r>
          </w:p>
        </w:tc>
        <w:tc>
          <w:tcPr>
            <w:tcW w:w="1085" w:type="dxa"/>
            <w:hideMark/>
          </w:tcPr>
          <w:p w14:paraId="325B4908"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730D8A79"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 xml:space="preserve">IV </w:t>
            </w:r>
          </w:p>
        </w:tc>
        <w:tc>
          <w:tcPr>
            <w:tcW w:w="2383" w:type="dxa"/>
            <w:hideMark/>
          </w:tcPr>
          <w:p w14:paraId="69864A9A"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CRA 7 # 165 - 00</w:t>
            </w:r>
          </w:p>
        </w:tc>
        <w:tc>
          <w:tcPr>
            <w:tcW w:w="2875" w:type="dxa"/>
            <w:hideMark/>
          </w:tcPr>
          <w:p w14:paraId="5FE8DF85"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6723768/ PBX: 6732600 EXT. 144</w:t>
            </w:r>
          </w:p>
        </w:tc>
      </w:tr>
      <w:tr w:rsidR="00435D31" w:rsidRPr="006B494C" w14:paraId="2D63240B" w14:textId="77777777" w:rsidTr="00774055">
        <w:trPr>
          <w:trHeight w:val="360"/>
        </w:trPr>
        <w:tc>
          <w:tcPr>
            <w:tcW w:w="1973" w:type="dxa"/>
            <w:hideMark/>
          </w:tcPr>
          <w:p w14:paraId="6EC0F3BA"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HOSPITAL UNIVERSITARIO DE LA SAMARITANA</w:t>
            </w:r>
          </w:p>
        </w:tc>
        <w:tc>
          <w:tcPr>
            <w:tcW w:w="1085" w:type="dxa"/>
            <w:hideMark/>
          </w:tcPr>
          <w:p w14:paraId="7B531D1B"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3E907C6F"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IV</w:t>
            </w:r>
          </w:p>
        </w:tc>
        <w:tc>
          <w:tcPr>
            <w:tcW w:w="2383" w:type="dxa"/>
            <w:hideMark/>
          </w:tcPr>
          <w:p w14:paraId="48029041"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CARRERA 8 # 0 - 55 SUR</w:t>
            </w:r>
          </w:p>
        </w:tc>
        <w:tc>
          <w:tcPr>
            <w:tcW w:w="2875" w:type="dxa"/>
            <w:hideMark/>
          </w:tcPr>
          <w:p w14:paraId="2564F6F7"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2802658 EXT. 292 / 2800066</w:t>
            </w:r>
          </w:p>
        </w:tc>
      </w:tr>
      <w:tr w:rsidR="00435D31" w:rsidRPr="006B494C" w14:paraId="0E50C902" w14:textId="77777777" w:rsidTr="00774055">
        <w:trPr>
          <w:trHeight w:val="360"/>
        </w:trPr>
        <w:tc>
          <w:tcPr>
            <w:tcW w:w="1973" w:type="dxa"/>
            <w:hideMark/>
          </w:tcPr>
          <w:p w14:paraId="4F6A8A52"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HOSPITAL UNIVERSITARIO DE SAN IGNACIO</w:t>
            </w:r>
          </w:p>
        </w:tc>
        <w:tc>
          <w:tcPr>
            <w:tcW w:w="1085" w:type="dxa"/>
            <w:hideMark/>
          </w:tcPr>
          <w:p w14:paraId="45493AD7"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256315C9"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IV</w:t>
            </w:r>
          </w:p>
        </w:tc>
        <w:tc>
          <w:tcPr>
            <w:tcW w:w="2383" w:type="dxa"/>
            <w:hideMark/>
          </w:tcPr>
          <w:p w14:paraId="65478507"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CARRERA 7 # 40 - 62</w:t>
            </w:r>
          </w:p>
        </w:tc>
        <w:tc>
          <w:tcPr>
            <w:tcW w:w="2875" w:type="dxa"/>
            <w:hideMark/>
          </w:tcPr>
          <w:p w14:paraId="03C7428D"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2850020 / 2325328</w:t>
            </w:r>
          </w:p>
        </w:tc>
      </w:tr>
      <w:tr w:rsidR="00435D31" w:rsidRPr="006B494C" w14:paraId="367E9BFD" w14:textId="77777777" w:rsidTr="00774055">
        <w:trPr>
          <w:trHeight w:val="255"/>
        </w:trPr>
        <w:tc>
          <w:tcPr>
            <w:tcW w:w="1973" w:type="dxa"/>
            <w:hideMark/>
          </w:tcPr>
          <w:p w14:paraId="4C3C0487"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HOSPITAL UNIVERSITARIO DE SAN JOSÉ</w:t>
            </w:r>
          </w:p>
        </w:tc>
        <w:tc>
          <w:tcPr>
            <w:tcW w:w="1085" w:type="dxa"/>
            <w:hideMark/>
          </w:tcPr>
          <w:p w14:paraId="35868EBA"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061E4DB1"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IV</w:t>
            </w:r>
          </w:p>
        </w:tc>
        <w:tc>
          <w:tcPr>
            <w:tcW w:w="2383" w:type="dxa"/>
            <w:hideMark/>
          </w:tcPr>
          <w:p w14:paraId="539723CA"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CALLE 10 # 18 - 75</w:t>
            </w:r>
          </w:p>
        </w:tc>
        <w:tc>
          <w:tcPr>
            <w:tcW w:w="2875" w:type="dxa"/>
            <w:hideMark/>
          </w:tcPr>
          <w:p w14:paraId="6844E7D4"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2476242/ URGENCIAS: 2476242</w:t>
            </w:r>
          </w:p>
        </w:tc>
      </w:tr>
      <w:tr w:rsidR="00435D31" w:rsidRPr="006B494C" w14:paraId="2721E7F2" w14:textId="77777777" w:rsidTr="00774055">
        <w:trPr>
          <w:trHeight w:val="255"/>
        </w:trPr>
        <w:tc>
          <w:tcPr>
            <w:tcW w:w="1973" w:type="dxa"/>
            <w:hideMark/>
          </w:tcPr>
          <w:p w14:paraId="323308EF"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 xml:space="preserve">HOSPITAL VISTA HERMOSA ESE </w:t>
            </w:r>
          </w:p>
        </w:tc>
        <w:tc>
          <w:tcPr>
            <w:tcW w:w="1085" w:type="dxa"/>
            <w:hideMark/>
          </w:tcPr>
          <w:p w14:paraId="6AEA925C"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BOGOTA</w:t>
            </w:r>
          </w:p>
        </w:tc>
        <w:tc>
          <w:tcPr>
            <w:tcW w:w="1182" w:type="dxa"/>
            <w:hideMark/>
          </w:tcPr>
          <w:p w14:paraId="43FDD5F2"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I</w:t>
            </w:r>
          </w:p>
        </w:tc>
        <w:tc>
          <w:tcPr>
            <w:tcW w:w="2383" w:type="dxa"/>
            <w:hideMark/>
          </w:tcPr>
          <w:p w14:paraId="7C058EEF"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CALLE 64C SUR # 27 – 32</w:t>
            </w:r>
          </w:p>
        </w:tc>
        <w:tc>
          <w:tcPr>
            <w:tcW w:w="2875" w:type="dxa"/>
            <w:hideMark/>
          </w:tcPr>
          <w:p w14:paraId="7C4967D9" w14:textId="77777777" w:rsidR="00435D31" w:rsidRPr="006B494C" w:rsidRDefault="00435D31" w:rsidP="00E57C53">
            <w:pPr>
              <w:spacing w:line="256" w:lineRule="auto"/>
              <w:jc w:val="both"/>
              <w:rPr>
                <w:rFonts w:asciiTheme="minorHAnsi" w:eastAsia="Times New Roman" w:hAnsiTheme="minorHAnsi" w:cs="Arial"/>
                <w:color w:val="000000"/>
                <w:sz w:val="20"/>
                <w:szCs w:val="20"/>
              </w:rPr>
            </w:pPr>
            <w:r w:rsidRPr="006B494C">
              <w:rPr>
                <w:rFonts w:asciiTheme="minorHAnsi" w:eastAsia="Times New Roman" w:hAnsiTheme="minorHAnsi" w:cs="Arial"/>
                <w:color w:val="000000"/>
                <w:sz w:val="20"/>
                <w:szCs w:val="20"/>
              </w:rPr>
              <w:t>7187497</w:t>
            </w:r>
          </w:p>
        </w:tc>
      </w:tr>
    </w:tbl>
    <w:p w14:paraId="60A07D54" w14:textId="5ACBE8FB" w:rsidR="00AA28E0" w:rsidRPr="000B4F2A" w:rsidRDefault="00AA28E0" w:rsidP="000B4F2A">
      <w:pPr>
        <w:spacing w:before="120" w:after="120" w:line="240" w:lineRule="auto"/>
        <w:ind w:left="720"/>
        <w:contextualSpacing/>
        <w:jc w:val="both"/>
        <w:rPr>
          <w:rFonts w:eastAsia="Arial Narrow" w:cs="Arial Narrow"/>
          <w:bCs/>
          <w:kern w:val="0"/>
          <w:lang w:val="es-ES_tradnl" w:eastAsia="es-CO"/>
          <w14:ligatures w14:val="none"/>
        </w:rPr>
      </w:pPr>
    </w:p>
    <w:p w14:paraId="5BB5DC9E" w14:textId="77777777" w:rsidR="00435D31" w:rsidRPr="000B4F2A" w:rsidRDefault="00435D31" w:rsidP="000B4F2A">
      <w:pPr>
        <w:spacing w:before="120" w:after="120" w:line="240" w:lineRule="auto"/>
        <w:ind w:left="720"/>
        <w:contextualSpacing/>
        <w:jc w:val="both"/>
        <w:rPr>
          <w:rFonts w:eastAsia="Arial Narrow" w:cs="Arial Narrow"/>
          <w:bCs/>
          <w:kern w:val="0"/>
          <w:lang w:val="es-ES_tradnl" w:eastAsia="es-CO"/>
          <w14:ligatures w14:val="none"/>
        </w:rPr>
      </w:pPr>
    </w:p>
    <w:p w14:paraId="64239BE7" w14:textId="77777777" w:rsidR="00AA28E0" w:rsidRPr="006B494C" w:rsidRDefault="00AA28E0" w:rsidP="00435D31">
      <w:pPr>
        <w:pStyle w:val="Prrafodelista"/>
        <w:numPr>
          <w:ilvl w:val="0"/>
          <w:numId w:val="1"/>
        </w:numPr>
        <w:outlineLvl w:val="0"/>
        <w:rPr>
          <w:b/>
          <w:bCs/>
          <w:noProof/>
          <w:color w:val="3A7C22" w:themeColor="accent6" w:themeShade="BF"/>
          <w:sz w:val="28"/>
          <w:szCs w:val="28"/>
        </w:rPr>
      </w:pPr>
      <w:bookmarkStart w:id="40" w:name="_Toc201233478"/>
      <w:bookmarkStart w:id="41" w:name="_Toc225426645"/>
      <w:bookmarkStart w:id="42" w:name="_Toc232072828"/>
      <w:r w:rsidRPr="006B494C">
        <w:rPr>
          <w:b/>
          <w:bCs/>
          <w:noProof/>
          <w:color w:val="3A7C22" w:themeColor="accent6" w:themeShade="BF"/>
          <w:sz w:val="28"/>
          <w:szCs w:val="28"/>
        </w:rPr>
        <w:t>ANALISIS DE AMENAZAS Y DETERMINACIÓN DE LA VULNERABILIDAD</w:t>
      </w:r>
      <w:bookmarkEnd w:id="40"/>
      <w:bookmarkEnd w:id="41"/>
      <w:bookmarkEnd w:id="42"/>
    </w:p>
    <w:p w14:paraId="057279A4" w14:textId="77777777" w:rsidR="00886F0B" w:rsidRDefault="00886F0B" w:rsidP="00886F0B">
      <w:pPr>
        <w:spacing w:after="0" w:line="276" w:lineRule="auto"/>
        <w:contextualSpacing/>
        <w:rPr>
          <w:rFonts w:eastAsia="Calibri" w:cs="Arial"/>
          <w:kern w:val="0"/>
          <w:lang w:val="es-ES_tradnl" w:eastAsia="es-CO"/>
          <w14:ligatures w14:val="none"/>
        </w:rPr>
      </w:pPr>
    </w:p>
    <w:p w14:paraId="17E59616" w14:textId="4227A1AE" w:rsidR="00AA28E0" w:rsidRPr="006B494C" w:rsidRDefault="00AA28E0" w:rsidP="00AA28E0">
      <w:pPr>
        <w:spacing w:after="200" w:line="276" w:lineRule="auto"/>
        <w:contextualSpacing/>
        <w:rPr>
          <w:rFonts w:eastAsia="Calibri" w:cs="Arial"/>
          <w:kern w:val="0"/>
          <w:lang w:val="es-ES_tradnl" w:eastAsia="es-CO"/>
          <w14:ligatures w14:val="none"/>
        </w:rPr>
      </w:pPr>
      <w:r w:rsidRPr="006B494C">
        <w:rPr>
          <w:rFonts w:eastAsia="Calibri" w:cs="Arial"/>
          <w:kern w:val="0"/>
          <w:lang w:val="es-ES_tradnl" w:eastAsia="es-CO"/>
          <w14:ligatures w14:val="none"/>
        </w:rPr>
        <w:t xml:space="preserve">Con la asesoría y acompañamiento de la ARL Positiva, se realiza el presente análisis de amenazas que establece el Patrón de comportamiento, ubicación, consecuencias y características de los fenómenos de tipo natural, tipo antrópico, o por los procesos de trabajo que en cualquier momento pueden generar alteraciones repentinas en las </w:t>
      </w:r>
      <w:r w:rsidRPr="006B494C">
        <w:rPr>
          <w:rFonts w:eastAsia="Calibri" w:cs="Arial"/>
          <w:kern w:val="0"/>
          <w:lang w:val="es-ES_tradnl" w:eastAsia="es-CO"/>
          <w14:ligatures w14:val="none"/>
        </w:rPr>
        <w:lastRenderedPageBreak/>
        <w:t>actividades normales de la entidad, determinando a su vez el nivel de exposición y la predisposición a la pérdida de un elemento o grupo de elementos ante una amenaza específica, teniendo en cuenta los elementos sometidos a riesgo como son: personas, recursos, sistemas y procesos.</w:t>
      </w:r>
    </w:p>
    <w:p w14:paraId="4D7CFB59" w14:textId="77777777" w:rsidR="00435D31" w:rsidRPr="000B4F2A" w:rsidRDefault="00435D31" w:rsidP="000B4F2A">
      <w:pPr>
        <w:spacing w:before="120" w:after="120" w:line="240" w:lineRule="auto"/>
        <w:ind w:left="720"/>
        <w:contextualSpacing/>
        <w:jc w:val="both"/>
        <w:rPr>
          <w:rFonts w:eastAsia="Arial Narrow" w:cs="Arial Narrow"/>
          <w:bCs/>
          <w:kern w:val="0"/>
          <w:lang w:val="es-ES_tradnl" w:eastAsia="es-CO"/>
          <w14:ligatures w14:val="none"/>
        </w:rPr>
      </w:pPr>
    </w:p>
    <w:p w14:paraId="5DBB9777" w14:textId="77777777" w:rsidR="00AA28E0" w:rsidRPr="006B494C" w:rsidRDefault="00AA28E0" w:rsidP="00774055">
      <w:pPr>
        <w:pStyle w:val="Prrafodelista"/>
        <w:numPr>
          <w:ilvl w:val="1"/>
          <w:numId w:val="1"/>
        </w:numPr>
        <w:outlineLvl w:val="0"/>
        <w:rPr>
          <w:b/>
          <w:bCs/>
          <w:noProof/>
          <w:color w:val="3A7C22" w:themeColor="accent6" w:themeShade="BF"/>
          <w:sz w:val="28"/>
          <w:szCs w:val="28"/>
        </w:rPr>
      </w:pPr>
      <w:bookmarkStart w:id="43" w:name="_Toc191937788"/>
      <w:bookmarkStart w:id="44" w:name="_Toc202374116"/>
      <w:bookmarkStart w:id="45" w:name="_Toc225426646"/>
      <w:bookmarkStart w:id="46" w:name="_Toc232072829"/>
      <w:r w:rsidRPr="006B494C">
        <w:rPr>
          <w:b/>
          <w:bCs/>
          <w:noProof/>
          <w:color w:val="3A7C22" w:themeColor="accent6" w:themeShade="BF"/>
          <w:sz w:val="28"/>
          <w:szCs w:val="28"/>
        </w:rPr>
        <w:t>Identificación de amenazas</w:t>
      </w:r>
      <w:bookmarkEnd w:id="43"/>
      <w:bookmarkEnd w:id="44"/>
      <w:bookmarkEnd w:id="45"/>
      <w:bookmarkEnd w:id="46"/>
    </w:p>
    <w:p w14:paraId="18117A65" w14:textId="77777777" w:rsidR="00BF7A99" w:rsidRDefault="00BF7A99" w:rsidP="00BF7A99">
      <w:pPr>
        <w:spacing w:after="0" w:line="276" w:lineRule="auto"/>
        <w:rPr>
          <w:rFonts w:eastAsia="MS Mincho" w:cs="Arial"/>
          <w:bCs/>
          <w:kern w:val="0"/>
          <w:lang w:val="es-ES_tradnl" w:eastAsia="es-CO"/>
          <w14:ligatures w14:val="none"/>
        </w:rPr>
      </w:pPr>
    </w:p>
    <w:p w14:paraId="47A53027" w14:textId="20E54EEC" w:rsidR="00AA28E0" w:rsidRPr="006B494C" w:rsidRDefault="00AA28E0" w:rsidP="00AA28E0">
      <w:pPr>
        <w:spacing w:line="276" w:lineRule="auto"/>
        <w:rPr>
          <w:rFonts w:eastAsia="MS Mincho" w:cs="Arial"/>
          <w:bCs/>
          <w:kern w:val="0"/>
          <w:lang w:val="es-ES_tradnl" w:eastAsia="es-CO"/>
          <w14:ligatures w14:val="none"/>
        </w:rPr>
      </w:pPr>
      <w:r w:rsidRPr="006B494C">
        <w:rPr>
          <w:rFonts w:eastAsia="MS Mincho" w:cs="Arial"/>
          <w:bCs/>
          <w:kern w:val="0"/>
          <w:lang w:val="es-ES_tradnl" w:eastAsia="es-CO"/>
          <w14:ligatures w14:val="none"/>
        </w:rPr>
        <w:t>Identificar las principales amenazas a través del análisis de riesgos que se presentan, nos permite gestionar los insumos de identificación y determinación de escenarios de riesgos; así como determinar los diferentes niveles de riesgo en los que se encuentra la Entidad asociados con su ubicación.</w:t>
      </w:r>
    </w:p>
    <w:p w14:paraId="3A9C9505" w14:textId="77777777" w:rsidR="002A1C85" w:rsidRPr="000B4F2A" w:rsidRDefault="002A1C85" w:rsidP="00BF7A99">
      <w:pPr>
        <w:spacing w:after="0" w:line="240" w:lineRule="auto"/>
        <w:ind w:left="720"/>
        <w:contextualSpacing/>
        <w:jc w:val="both"/>
        <w:rPr>
          <w:rFonts w:eastAsia="Arial Narrow" w:cs="Arial Narrow"/>
          <w:bCs/>
          <w:kern w:val="0"/>
          <w:lang w:val="es-ES_tradnl" w:eastAsia="es-CO"/>
          <w14:ligatures w14:val="none"/>
        </w:rPr>
      </w:pPr>
      <w:bookmarkStart w:id="47" w:name="_Toc534803953"/>
    </w:p>
    <w:p w14:paraId="3CE4FE2C" w14:textId="63DAE8B8" w:rsidR="00AA28E0" w:rsidRPr="006B494C" w:rsidRDefault="00AA28E0" w:rsidP="00774055">
      <w:pPr>
        <w:pStyle w:val="Prrafodelista"/>
        <w:numPr>
          <w:ilvl w:val="1"/>
          <w:numId w:val="1"/>
        </w:numPr>
        <w:outlineLvl w:val="0"/>
        <w:rPr>
          <w:b/>
          <w:bCs/>
          <w:noProof/>
          <w:color w:val="3A7C22" w:themeColor="accent6" w:themeShade="BF"/>
          <w:sz w:val="28"/>
          <w:szCs w:val="28"/>
        </w:rPr>
      </w:pPr>
      <w:bookmarkStart w:id="48" w:name="_Toc232072830"/>
      <w:r w:rsidRPr="006B494C">
        <w:rPr>
          <w:b/>
          <w:bCs/>
          <w:noProof/>
          <w:color w:val="3A7C22" w:themeColor="accent6" w:themeShade="BF"/>
          <w:sz w:val="28"/>
          <w:szCs w:val="28"/>
        </w:rPr>
        <w:t>Análisis del Riesgo (Análisis de vulnerabilidad)</w:t>
      </w:r>
      <w:bookmarkEnd w:id="47"/>
      <w:r w:rsidRPr="006B494C">
        <w:rPr>
          <w:b/>
          <w:bCs/>
          <w:noProof/>
          <w:color w:val="3A7C22" w:themeColor="accent6" w:themeShade="BF"/>
          <w:sz w:val="28"/>
          <w:szCs w:val="28"/>
        </w:rPr>
        <w:t>.</w:t>
      </w:r>
      <w:bookmarkEnd w:id="48"/>
    </w:p>
    <w:p w14:paraId="5970C860" w14:textId="77777777" w:rsidR="00BF7A99" w:rsidRDefault="00BF7A99" w:rsidP="00BF7A99">
      <w:pPr>
        <w:spacing w:after="0" w:line="240" w:lineRule="auto"/>
        <w:rPr>
          <w:rFonts w:eastAsia="MS Mincho" w:cs="Arial"/>
          <w:bCs/>
          <w:kern w:val="0"/>
          <w:lang w:eastAsia="es-CO"/>
          <w14:ligatures w14:val="none"/>
        </w:rPr>
      </w:pPr>
    </w:p>
    <w:p w14:paraId="37F7B9D9" w14:textId="0EAE8D56" w:rsidR="00AA28E0" w:rsidRPr="006B494C" w:rsidRDefault="00AA28E0" w:rsidP="00AA28E0">
      <w:pPr>
        <w:spacing w:line="240" w:lineRule="auto"/>
        <w:rPr>
          <w:rFonts w:eastAsia="Arial Narrow" w:cs="Arial Narrow"/>
          <w:kern w:val="0"/>
          <w:lang w:val="es-ES_tradnl" w:eastAsia="es-CO"/>
          <w14:ligatures w14:val="none"/>
        </w:rPr>
      </w:pPr>
      <w:r w:rsidRPr="006B494C">
        <w:rPr>
          <w:rFonts w:eastAsia="MS Mincho" w:cs="Arial"/>
          <w:bCs/>
          <w:kern w:val="0"/>
          <w:lang w:val="es-ES_tradnl" w:eastAsia="es-CO"/>
          <w14:ligatures w14:val="none"/>
        </w:rPr>
        <w:t xml:space="preserve">Las diferentes entidades, en aras de mitigar y controlar las situaciones de emergencia que se pueden presentar y afectar el desarrollo normal de sus actividades, han estimado la probabilidad de que ocurra un evento no deseado que pueda afectar la salud, la seguridad, el medio ambiente y los bienes. Por lo anterior, PNNC ha definido </w:t>
      </w:r>
      <w:r w:rsidRPr="005C1E19">
        <w:rPr>
          <w:rFonts w:eastAsia="MS Mincho" w:cs="Arial"/>
          <w:bCs/>
          <w:color w:val="000000" w:themeColor="text1"/>
          <w:kern w:val="0"/>
          <w:lang w:val="es-ES_tradnl" w:eastAsia="es-CO"/>
          <w14:ligatures w14:val="none"/>
        </w:rPr>
        <w:t xml:space="preserve">el presente Plan de </w:t>
      </w:r>
      <w:r w:rsidR="005C1E19" w:rsidRPr="005C1E19">
        <w:rPr>
          <w:rFonts w:eastAsia="MS Mincho" w:cs="Arial"/>
          <w:bCs/>
          <w:color w:val="000000" w:themeColor="text1"/>
          <w:kern w:val="0"/>
          <w:lang w:val="es-ES_tradnl" w:eastAsia="es-CO"/>
          <w14:ligatures w14:val="none"/>
        </w:rPr>
        <w:t xml:space="preserve">Prevención, preparación y respuesta ante emergencias, </w:t>
      </w:r>
      <w:r w:rsidRPr="005C1E19">
        <w:rPr>
          <w:rFonts w:eastAsia="MS Mincho" w:cs="Arial"/>
          <w:bCs/>
          <w:color w:val="000000" w:themeColor="text1"/>
          <w:kern w:val="0"/>
          <w:lang w:val="es-ES_tradnl" w:eastAsia="es-CO"/>
          <w14:ligatures w14:val="none"/>
        </w:rPr>
        <w:t>que</w:t>
      </w:r>
      <w:r w:rsidRPr="006B494C">
        <w:rPr>
          <w:rFonts w:eastAsia="MS Mincho" w:cs="Arial"/>
          <w:bCs/>
          <w:kern w:val="0"/>
          <w:lang w:val="es-ES_tradnl" w:eastAsia="es-CO"/>
          <w14:ligatures w14:val="none"/>
        </w:rPr>
        <w:t xml:space="preserve"> permitirá atender los eventos de manera adecuada, buscando siempre minimizar las pérdidas en cuanto a la propiedad, el medio ambiente y el más importante, la vida y la salud de los servidores públicos y contratistas.  </w:t>
      </w:r>
      <w:r w:rsidRPr="006B494C">
        <w:rPr>
          <w:rFonts w:eastAsia="Arial Narrow" w:cs="Arial Narrow"/>
          <w:kern w:val="0"/>
          <w:lang w:val="es-ES_tradnl" w:eastAsia="es-CO"/>
          <w14:ligatures w14:val="none"/>
        </w:rPr>
        <w:t>La metodología de análisis de riesgos por colores es una técnica visual que utiliza códigos de colores (rojo, amarillo, verde) para evaluar la gravedad y prioridad de los riesgos, la cual permite desarrollar análisis de amenazas y análisis de vulnerabilidad de personas, recursos, sistemas y procesos, con el fin de determinar el nivel de riesgo, a través de la combinación de los elementos anteriores, con códigos de colores. Asimismo, es posible identificar una serie de observaciones que se constituirán en la base para formular las acciones de prevención, mitigación y respuesta que contemplan los planes de emergencia.</w:t>
      </w:r>
    </w:p>
    <w:p w14:paraId="35A187D5" w14:textId="77777777" w:rsidR="00AA28E0" w:rsidRDefault="00AA28E0" w:rsidP="00AA28E0">
      <w:pPr>
        <w:spacing w:line="276" w:lineRule="auto"/>
        <w:rPr>
          <w:rFonts w:eastAsia="MS Mincho" w:cs="Arial"/>
          <w:bCs/>
          <w:kern w:val="0"/>
          <w:lang w:val="es-ES_tradnl" w:eastAsia="es-CO"/>
          <w14:ligatures w14:val="none"/>
        </w:rPr>
      </w:pPr>
      <w:r w:rsidRPr="006B494C">
        <w:rPr>
          <w:rFonts w:eastAsia="MS Mincho" w:cs="Arial"/>
          <w:bCs/>
          <w:kern w:val="0"/>
          <w:lang w:val="es-ES_tradnl" w:eastAsia="es-CO"/>
          <w14:ligatures w14:val="none"/>
        </w:rPr>
        <w:t>Parques Nacionales Naturales de Colombia Sede Central, adoptará el siguiente procedimiento para el análisis de riesgo.</w:t>
      </w:r>
    </w:p>
    <w:p w14:paraId="0FE4BAFD" w14:textId="77777777" w:rsidR="00BF7A99" w:rsidRDefault="00BF7A99" w:rsidP="00AA28E0">
      <w:pPr>
        <w:spacing w:line="276" w:lineRule="auto"/>
        <w:rPr>
          <w:rFonts w:eastAsia="MS Mincho" w:cs="Arial"/>
          <w:bCs/>
          <w:kern w:val="0"/>
          <w:lang w:val="es-ES_tradnl" w:eastAsia="es-CO"/>
          <w14:ligatures w14:val="none"/>
        </w:rPr>
      </w:pPr>
    </w:p>
    <w:p w14:paraId="1EE84CCD" w14:textId="77777777" w:rsidR="00BF7A99" w:rsidRDefault="00BF7A99" w:rsidP="00AA28E0">
      <w:pPr>
        <w:spacing w:line="276" w:lineRule="auto"/>
        <w:rPr>
          <w:rFonts w:eastAsia="MS Mincho" w:cs="Arial"/>
          <w:bCs/>
          <w:kern w:val="0"/>
          <w:lang w:val="es-ES_tradnl" w:eastAsia="es-CO"/>
          <w14:ligatures w14:val="none"/>
        </w:rPr>
      </w:pPr>
    </w:p>
    <w:p w14:paraId="6A0896C1" w14:textId="77777777" w:rsidR="00BF7A99" w:rsidRDefault="00BF7A99" w:rsidP="00AA28E0">
      <w:pPr>
        <w:spacing w:line="276" w:lineRule="auto"/>
        <w:rPr>
          <w:rFonts w:eastAsia="MS Mincho" w:cs="Arial"/>
          <w:bCs/>
          <w:kern w:val="0"/>
          <w:lang w:val="es-ES_tradnl" w:eastAsia="es-CO"/>
          <w14:ligatures w14:val="none"/>
        </w:rPr>
      </w:pPr>
    </w:p>
    <w:p w14:paraId="1F11950B" w14:textId="77777777" w:rsidR="00BF7A99" w:rsidRPr="006B494C" w:rsidRDefault="00BF7A99" w:rsidP="00AA28E0">
      <w:pPr>
        <w:spacing w:line="276" w:lineRule="auto"/>
        <w:rPr>
          <w:rFonts w:eastAsia="MS Mincho" w:cs="Arial"/>
          <w:bCs/>
          <w:kern w:val="0"/>
          <w:lang w:val="es-ES_tradnl" w:eastAsia="es-CO"/>
          <w14:ligatures w14:val="none"/>
        </w:rPr>
      </w:pPr>
    </w:p>
    <w:p w14:paraId="10E4D398" w14:textId="220F8BCE" w:rsidR="00AA28E0" w:rsidRPr="006B494C" w:rsidRDefault="005E68A7" w:rsidP="00FF6ADD">
      <w:pPr>
        <w:spacing w:after="120" w:line="240" w:lineRule="auto"/>
        <w:jc w:val="center"/>
        <w:rPr>
          <w:rFonts w:eastAsia="MS Mincho" w:cs="Arial"/>
          <w:i/>
          <w:iCs/>
          <w:color w:val="44546A"/>
          <w:kern w:val="0"/>
          <w:lang w:val="es-ES" w:eastAsia="es-CO"/>
          <w14:ligatures w14:val="none"/>
        </w:rPr>
      </w:pPr>
      <w:bookmarkStart w:id="49" w:name="_Toc202374368"/>
      <w:bookmarkStart w:id="50" w:name="_Toc229476776"/>
      <w:r w:rsidRPr="005C1E19">
        <w:rPr>
          <w:rFonts w:eastAsia="Calibri" w:cs="Arial"/>
          <w:i/>
          <w:color w:val="000000" w:themeColor="text1"/>
          <w:kern w:val="0"/>
          <w:lang w:val="es-ES" w:eastAsia="es-CO"/>
          <w14:ligatures w14:val="none"/>
        </w:rPr>
        <w:lastRenderedPageBreak/>
        <w:t xml:space="preserve">Tabla </w:t>
      </w:r>
      <w:r w:rsidR="005C1E19" w:rsidRPr="005C1E19">
        <w:rPr>
          <w:rFonts w:eastAsia="Calibri" w:cs="Arial"/>
          <w:i/>
          <w:color w:val="000000" w:themeColor="text1"/>
          <w:kern w:val="0"/>
          <w:lang w:val="es-ES" w:eastAsia="es-CO"/>
          <w14:ligatures w14:val="none"/>
        </w:rPr>
        <w:t>5</w:t>
      </w:r>
      <w:r w:rsidRPr="005C1E19">
        <w:rPr>
          <w:rFonts w:eastAsia="Calibri" w:cs="Arial"/>
          <w:i/>
          <w:color w:val="000000" w:themeColor="text1"/>
          <w:kern w:val="0"/>
          <w:lang w:val="es-ES" w:eastAsia="es-CO"/>
          <w14:ligatures w14:val="none"/>
        </w:rPr>
        <w:t xml:space="preserve">. </w:t>
      </w:r>
      <w:r w:rsidR="0033432C">
        <w:rPr>
          <w:rFonts w:eastAsia="Calibri" w:cs="Arial"/>
          <w:i/>
          <w:iCs/>
          <w:kern w:val="0"/>
          <w:lang w:val="es-ES_tradnl" w:eastAsia="es-CO"/>
          <w14:ligatures w14:val="none"/>
        </w:rPr>
        <w:t xml:space="preserve">Metodología </w:t>
      </w:r>
      <w:r w:rsidR="00AA28E0" w:rsidRPr="006B494C">
        <w:rPr>
          <w:rFonts w:eastAsia="Calibri" w:cs="Arial"/>
          <w:i/>
          <w:iCs/>
          <w:kern w:val="0"/>
          <w:lang w:val="es-ES_tradnl" w:eastAsia="es-CO"/>
          <w14:ligatures w14:val="none"/>
        </w:rPr>
        <w:t>del análisis de riesgo</w:t>
      </w:r>
      <w:bookmarkEnd w:id="49"/>
      <w:bookmarkEnd w:id="50"/>
    </w:p>
    <w:tbl>
      <w:tblPr>
        <w:tblStyle w:val="Tablaconcuadrcula10"/>
        <w:tblW w:w="9634" w:type="dxa"/>
        <w:tblLook w:val="04A0" w:firstRow="1" w:lastRow="0" w:firstColumn="1" w:lastColumn="0" w:noHBand="0" w:noVBand="1"/>
      </w:tblPr>
      <w:tblGrid>
        <w:gridCol w:w="4306"/>
        <w:gridCol w:w="5328"/>
      </w:tblGrid>
      <w:tr w:rsidR="00AA28E0" w:rsidRPr="006B494C" w14:paraId="5B5DFDEC" w14:textId="77777777" w:rsidTr="00AA28E0">
        <w:trPr>
          <w:tblHeader/>
        </w:trPr>
        <w:tc>
          <w:tcPr>
            <w:tcW w:w="9634" w:type="dxa"/>
            <w:gridSpan w:val="2"/>
            <w:shd w:val="clear" w:color="auto" w:fill="D0CECE"/>
            <w:hideMark/>
          </w:tcPr>
          <w:p w14:paraId="35962032" w14:textId="72E2372C" w:rsidR="00AA28E0" w:rsidRPr="006B494C" w:rsidRDefault="0033432C" w:rsidP="00AA28E0">
            <w:pPr>
              <w:spacing w:after="100"/>
              <w:ind w:left="1760"/>
              <w:jc w:val="center"/>
              <w:rPr>
                <w:rFonts w:asciiTheme="minorHAnsi" w:eastAsia="Times New Roman" w:hAnsiTheme="minorHAnsi" w:cs="Times New Roman"/>
                <w:b/>
                <w:bCs/>
                <w:lang w:val="es-MX" w:eastAsia="es-CO"/>
              </w:rPr>
            </w:pPr>
            <w:bookmarkStart w:id="51" w:name="_Toc202374117"/>
            <w:bookmarkStart w:id="52" w:name="_Toc202223316"/>
            <w:bookmarkStart w:id="53" w:name="_Toc202221779"/>
            <w:bookmarkStart w:id="54" w:name="_Toc191937789"/>
            <w:bookmarkStart w:id="55" w:name="_Toc171285067"/>
            <w:bookmarkStart w:id="56" w:name="_Toc151557128"/>
            <w:bookmarkStart w:id="57" w:name="_Toc115727097"/>
            <w:bookmarkStart w:id="58" w:name="_Toc115713707"/>
            <w:bookmarkStart w:id="59" w:name="_Toc115712434"/>
            <w:bookmarkStart w:id="60" w:name="_Toc39143238"/>
            <w:bookmarkStart w:id="61" w:name="_Toc39142554"/>
            <w:bookmarkStart w:id="62" w:name="_Toc38269820"/>
            <w:bookmarkStart w:id="63" w:name="_Toc38262967"/>
            <w:bookmarkStart w:id="64" w:name="_Toc38262759"/>
            <w:bookmarkStart w:id="65" w:name="_Toc36568576"/>
            <w:bookmarkStart w:id="66" w:name="_Toc19035544"/>
            <w:bookmarkStart w:id="67" w:name="_Toc14870918"/>
            <w:bookmarkStart w:id="68" w:name="_Toc13388019"/>
            <w:bookmarkStart w:id="69" w:name="_Toc527009977"/>
            <w:bookmarkStart w:id="70" w:name="_Toc525207278"/>
            <w:bookmarkStart w:id="71" w:name="_Toc507482537"/>
            <w:bookmarkStart w:id="72" w:name="_Toc479146285"/>
            <w:bookmarkStart w:id="73" w:name="_Toc473214941"/>
            <w:bookmarkStart w:id="74" w:name="_Toc465872792"/>
            <w:bookmarkStart w:id="75" w:name="_Toc465857549"/>
            <w:bookmarkStart w:id="76" w:name="_Toc462525746"/>
            <w:bookmarkStart w:id="77" w:name="_Toc461022944"/>
            <w:bookmarkStart w:id="78" w:name="_Toc453608474"/>
            <w:bookmarkStart w:id="79" w:name="_Toc453607277"/>
            <w:bookmarkStart w:id="80" w:name="_Toc452505951"/>
            <w:bookmarkStart w:id="81" w:name="_Toc444086412"/>
            <w:r>
              <w:rPr>
                <w:rFonts w:asciiTheme="minorHAnsi" w:eastAsia="Times New Roman" w:hAnsiTheme="minorHAnsi" w:cs="Times New Roman"/>
                <w:b/>
                <w:bCs/>
                <w:lang w:eastAsia="es-CO"/>
              </w:rPr>
              <w:t>METODOLOGÌA</w:t>
            </w:r>
            <w:r w:rsidR="00AA28E0" w:rsidRPr="006B494C">
              <w:rPr>
                <w:rFonts w:asciiTheme="minorHAnsi" w:eastAsia="Times New Roman" w:hAnsiTheme="minorHAnsi" w:cs="Times New Roman"/>
                <w:b/>
                <w:bCs/>
                <w:lang w:eastAsia="es-CO"/>
              </w:rPr>
              <w:t xml:space="preserve"> DEL ANÁLISIS DE RIESGO</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Pr>
                <w:rFonts w:asciiTheme="minorHAnsi" w:eastAsia="Times New Roman" w:hAnsiTheme="minorHAnsi" w:cs="Times New Roman"/>
                <w:b/>
                <w:bCs/>
                <w:lang w:eastAsia="es-CO"/>
              </w:rPr>
              <w:t xml:space="preserve"> </w:t>
            </w:r>
          </w:p>
        </w:tc>
      </w:tr>
      <w:tr w:rsidR="00AA28E0" w:rsidRPr="006B494C" w14:paraId="02239BA4" w14:textId="77777777" w:rsidTr="00AA28E0">
        <w:trPr>
          <w:tblHeader/>
        </w:trPr>
        <w:tc>
          <w:tcPr>
            <w:tcW w:w="4306" w:type="dxa"/>
            <w:shd w:val="clear" w:color="auto" w:fill="D0CECE"/>
            <w:hideMark/>
          </w:tcPr>
          <w:p w14:paraId="3FE325D2" w14:textId="77777777" w:rsidR="00AA28E0" w:rsidRPr="006B494C" w:rsidRDefault="00AA28E0" w:rsidP="00AA28E0">
            <w:pPr>
              <w:spacing w:after="100"/>
              <w:ind w:left="1760"/>
              <w:jc w:val="center"/>
              <w:rPr>
                <w:rFonts w:asciiTheme="minorHAnsi" w:eastAsia="MS Mincho" w:hAnsiTheme="minorHAnsi" w:cs="Arial"/>
                <w:b/>
                <w:bCs/>
                <w:lang w:val="es-MX" w:eastAsia="es-CO"/>
              </w:rPr>
            </w:pPr>
            <w:bookmarkStart w:id="82" w:name="_Toc202374118"/>
            <w:bookmarkStart w:id="83" w:name="_Toc202223317"/>
            <w:bookmarkStart w:id="84" w:name="_Toc202221780"/>
            <w:bookmarkStart w:id="85" w:name="_Toc191937790"/>
            <w:bookmarkStart w:id="86" w:name="_Toc171285068"/>
            <w:bookmarkStart w:id="87" w:name="_Toc151557129"/>
            <w:bookmarkStart w:id="88" w:name="_Toc115727098"/>
            <w:bookmarkStart w:id="89" w:name="_Toc115713708"/>
            <w:bookmarkStart w:id="90" w:name="_Toc115712435"/>
            <w:bookmarkStart w:id="91" w:name="_Toc39143239"/>
            <w:bookmarkStart w:id="92" w:name="_Toc39142555"/>
            <w:bookmarkStart w:id="93" w:name="_Toc38269821"/>
            <w:bookmarkStart w:id="94" w:name="_Toc38262968"/>
            <w:bookmarkStart w:id="95" w:name="_Toc38262760"/>
            <w:bookmarkStart w:id="96" w:name="_Toc36568577"/>
            <w:bookmarkStart w:id="97" w:name="_Toc19035545"/>
            <w:bookmarkStart w:id="98" w:name="_Toc14870919"/>
            <w:bookmarkStart w:id="99" w:name="_Toc13388020"/>
            <w:bookmarkStart w:id="100" w:name="_Toc527009978"/>
            <w:bookmarkStart w:id="101" w:name="_Toc525207279"/>
            <w:bookmarkStart w:id="102" w:name="_Toc507482538"/>
            <w:bookmarkStart w:id="103" w:name="_Toc479146286"/>
            <w:bookmarkStart w:id="104" w:name="_Toc473214942"/>
            <w:bookmarkStart w:id="105" w:name="_Toc465872793"/>
            <w:bookmarkStart w:id="106" w:name="_Toc465857550"/>
            <w:bookmarkStart w:id="107" w:name="_Toc462525747"/>
            <w:bookmarkStart w:id="108" w:name="_Toc461022945"/>
            <w:bookmarkStart w:id="109" w:name="_Toc453608475"/>
            <w:bookmarkStart w:id="110" w:name="_Toc453607278"/>
            <w:bookmarkStart w:id="111" w:name="_Toc452505952"/>
            <w:bookmarkStart w:id="112" w:name="_Toc444086413"/>
            <w:r w:rsidRPr="006B494C">
              <w:rPr>
                <w:rFonts w:asciiTheme="minorHAnsi" w:eastAsia="MS Mincho" w:hAnsiTheme="minorHAnsi" w:cs="Arial"/>
                <w:b/>
                <w:bCs/>
                <w:lang w:val="es-MX" w:eastAsia="es-CO"/>
              </w:rPr>
              <w:t>DIAGRAMA</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tc>
        <w:tc>
          <w:tcPr>
            <w:tcW w:w="5328" w:type="dxa"/>
            <w:shd w:val="clear" w:color="auto" w:fill="D0CECE"/>
            <w:hideMark/>
          </w:tcPr>
          <w:p w14:paraId="082EB006" w14:textId="3D686DD8" w:rsidR="00AA28E0" w:rsidRPr="006B494C" w:rsidRDefault="00AA28E0" w:rsidP="00AA28E0">
            <w:pPr>
              <w:spacing w:after="100"/>
              <w:ind w:left="1760"/>
              <w:jc w:val="center"/>
              <w:rPr>
                <w:rFonts w:asciiTheme="minorHAnsi" w:eastAsia="MS Mincho" w:hAnsiTheme="minorHAnsi" w:cs="Arial"/>
                <w:b/>
                <w:bCs/>
                <w:lang w:val="es-MX" w:eastAsia="es-CO"/>
              </w:rPr>
            </w:pPr>
            <w:bookmarkStart w:id="113" w:name="_Toc202374119"/>
            <w:bookmarkStart w:id="114" w:name="_Toc202223318"/>
            <w:bookmarkStart w:id="115" w:name="_Toc202221781"/>
            <w:bookmarkStart w:id="116" w:name="_Toc191937791"/>
            <w:bookmarkStart w:id="117" w:name="_Toc171285069"/>
            <w:bookmarkStart w:id="118" w:name="_Toc151557130"/>
            <w:bookmarkStart w:id="119" w:name="_Toc115727099"/>
            <w:bookmarkStart w:id="120" w:name="_Toc115713709"/>
            <w:bookmarkStart w:id="121" w:name="_Toc115712436"/>
            <w:bookmarkStart w:id="122" w:name="_Toc39143240"/>
            <w:bookmarkStart w:id="123" w:name="_Toc39142556"/>
            <w:bookmarkStart w:id="124" w:name="_Toc38269822"/>
            <w:bookmarkStart w:id="125" w:name="_Toc38262969"/>
            <w:bookmarkStart w:id="126" w:name="_Toc38262761"/>
            <w:bookmarkStart w:id="127" w:name="_Toc36568578"/>
            <w:bookmarkStart w:id="128" w:name="_Toc19035546"/>
            <w:bookmarkStart w:id="129" w:name="_Toc14870920"/>
            <w:bookmarkStart w:id="130" w:name="_Toc13388021"/>
            <w:bookmarkStart w:id="131" w:name="_Toc527009979"/>
            <w:bookmarkStart w:id="132" w:name="_Toc525207280"/>
            <w:bookmarkStart w:id="133" w:name="_Toc507482539"/>
            <w:bookmarkStart w:id="134" w:name="_Toc479146287"/>
            <w:bookmarkStart w:id="135" w:name="_Toc473214943"/>
            <w:bookmarkStart w:id="136" w:name="_Toc465872794"/>
            <w:bookmarkStart w:id="137" w:name="_Toc465857551"/>
            <w:bookmarkStart w:id="138" w:name="_Toc462525748"/>
            <w:bookmarkStart w:id="139" w:name="_Toc461022946"/>
            <w:bookmarkStart w:id="140" w:name="_Toc453608476"/>
            <w:bookmarkStart w:id="141" w:name="_Toc453607279"/>
            <w:bookmarkStart w:id="142" w:name="_Toc452505953"/>
            <w:bookmarkStart w:id="143" w:name="_Toc444086414"/>
            <w:r w:rsidRPr="006B494C">
              <w:rPr>
                <w:rFonts w:asciiTheme="minorHAnsi" w:eastAsia="MS Mincho" w:hAnsiTheme="minorHAnsi" w:cs="Arial"/>
                <w:b/>
                <w:bCs/>
                <w:lang w:val="es-MX" w:eastAsia="es-CO"/>
              </w:rPr>
              <w:t>DEFINICI</w:t>
            </w:r>
            <w:r w:rsidR="00403A31">
              <w:rPr>
                <w:rFonts w:asciiTheme="minorHAnsi" w:eastAsia="MS Mincho" w:hAnsiTheme="minorHAnsi" w:cs="Arial"/>
                <w:b/>
                <w:bCs/>
                <w:lang w:val="es-MX" w:eastAsia="es-CO"/>
              </w:rPr>
              <w:t>Ó</w:t>
            </w:r>
            <w:r w:rsidRPr="006B494C">
              <w:rPr>
                <w:rFonts w:asciiTheme="minorHAnsi" w:eastAsia="MS Mincho" w:hAnsiTheme="minorHAnsi" w:cs="Arial"/>
                <w:b/>
                <w:bCs/>
                <w:lang w:val="es-MX" w:eastAsia="es-CO"/>
              </w:rPr>
              <w:t>N</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tc>
      </w:tr>
      <w:tr w:rsidR="00AA28E0" w:rsidRPr="006B494C" w14:paraId="47D97B84" w14:textId="77777777" w:rsidTr="002A584A">
        <w:tc>
          <w:tcPr>
            <w:tcW w:w="4306" w:type="dxa"/>
            <w:hideMark/>
          </w:tcPr>
          <w:p w14:paraId="2B16A4AB" w14:textId="77777777" w:rsidR="00AA28E0" w:rsidRPr="006B494C" w:rsidRDefault="00AA28E0" w:rsidP="00AA28E0">
            <w:pPr>
              <w:spacing w:after="100"/>
              <w:ind w:left="1760"/>
              <w:rPr>
                <w:rFonts w:asciiTheme="minorHAnsi" w:eastAsia="MS Mincho" w:hAnsiTheme="minorHAnsi" w:cs="Arial"/>
                <w:lang w:val="es-MX" w:eastAsia="es-CO"/>
              </w:rPr>
            </w:pPr>
            <w:r w:rsidRPr="006B494C">
              <w:rPr>
                <w:rFonts w:eastAsia="Times New Roman" w:cs="Times New Roman"/>
                <w:noProof/>
                <w:lang w:eastAsia="es-CO"/>
              </w:rPr>
              <mc:AlternateContent>
                <mc:Choice Requires="wps">
                  <w:drawing>
                    <wp:anchor distT="0" distB="0" distL="114300" distR="114300" simplePos="0" relativeHeight="251660800" behindDoc="0" locked="0" layoutInCell="1" allowOverlap="1" wp14:anchorId="27FF19B4" wp14:editId="7A77D28F">
                      <wp:simplePos x="0" y="0"/>
                      <wp:positionH relativeFrom="column">
                        <wp:posOffset>257810</wp:posOffset>
                      </wp:positionH>
                      <wp:positionV relativeFrom="paragraph">
                        <wp:posOffset>168275</wp:posOffset>
                      </wp:positionV>
                      <wp:extent cx="2209800" cy="361950"/>
                      <wp:effectExtent l="0" t="0" r="19050" b="19050"/>
                      <wp:wrapNone/>
                      <wp:docPr id="36" name="Rectángulo: esquinas redondeada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361950"/>
                              </a:xfrm>
                              <a:prstGeom prst="roundRect">
                                <a:avLst/>
                              </a:prstGeom>
                              <a:solidFill>
                                <a:srgbClr val="A5A5A5"/>
                              </a:solidFill>
                              <a:ln w="19050" cap="flat" cmpd="sng" algn="ctr">
                                <a:solidFill>
                                  <a:sysClr val="windowText" lastClr="000000">
                                    <a:lumMod val="75000"/>
                                    <a:lumOff val="25000"/>
                                  </a:sysClr>
                                </a:solidFill>
                                <a:prstDash val="sysDash"/>
                                <a:miter lim="800000"/>
                              </a:ln>
                              <a:effectLst/>
                            </wps:spPr>
                            <wps:txbx>
                              <w:txbxContent>
                                <w:p w14:paraId="3E6CB016" w14:textId="77777777" w:rsidR="0006054D" w:rsidRDefault="0006054D" w:rsidP="00AA28E0">
                                  <w:pPr>
                                    <w:jc w:val="center"/>
                                    <w:rPr>
                                      <w:rFonts w:ascii="Arial" w:hAnsi="Arial" w:cs="Arial"/>
                                      <w:b/>
                                      <w:sz w:val="20"/>
                                      <w:szCs w:val="20"/>
                                    </w:rPr>
                                  </w:pPr>
                                  <w:r>
                                    <w:rPr>
                                      <w:rFonts w:ascii="Arial" w:hAnsi="Arial" w:cs="Arial"/>
                                      <w:sz w:val="20"/>
                                      <w:szCs w:val="20"/>
                                    </w:rPr>
                                    <w:t>Identificación de Amenazas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7FF19B4" id="Rectángulo: esquinas redondeadas 36" o:spid="_x0000_s1028" style="position:absolute;left:0;text-align:left;margin-left:20.3pt;margin-top:13.25pt;width:174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" fillcolor="#a5a5a5" strokecolor="#404040" strokeweight="1.5pt">
                      <v:stroke dashstyle="3 1" joinstyle="miter"/>
                      <v:path arrowok="t"/>
                      <v:textbox>
                        <w:txbxContent>
                          <w:p w14:paraId="3E6CB016" w14:textId="77777777" w:rsidR="0006054D" w:rsidRDefault="0006054D" w:rsidP="00AA28E0">
                            <w:pPr>
                              <w:jc w:val="center"/>
                              <w:rPr>
                                <w:rFonts w:ascii="Arial" w:hAnsi="Arial" w:cs="Arial"/>
                                <w:b/>
                                <w:sz w:val="20"/>
                                <w:szCs w:val="20"/>
                              </w:rPr>
                            </w:pPr>
                            <w:r>
                              <w:rPr>
                                <w:rFonts w:ascii="Arial" w:hAnsi="Arial" w:cs="Arial"/>
                                <w:sz w:val="20"/>
                                <w:szCs w:val="20"/>
                              </w:rPr>
                              <w:t>Identificación de Amenazas</w:t>
                            </w:r>
                          </w:p>
                        </w:txbxContent>
                      </v:textbox>
                    </v:roundrect>
                  </w:pict>
                </mc:Fallback>
              </mc:AlternateContent>
            </w:r>
            <w:bookmarkStart w:id="144" w:name="_Toc202374120"/>
            <w:bookmarkStart w:id="145" w:name="_Toc202223319"/>
            <w:bookmarkStart w:id="146" w:name="_Toc202221782"/>
            <w:bookmarkStart w:id="147" w:name="_Toc191937792"/>
            <w:bookmarkStart w:id="148" w:name="_Toc171285070"/>
            <w:bookmarkStart w:id="149" w:name="_Toc151557131"/>
            <w:bookmarkStart w:id="150" w:name="_Toc115727100"/>
            <w:bookmarkStart w:id="151" w:name="_Toc115713710"/>
            <w:bookmarkStart w:id="152" w:name="_Toc115712437"/>
            <w:bookmarkStart w:id="153" w:name="_Toc39143241"/>
            <w:bookmarkStart w:id="154" w:name="_Toc39142557"/>
            <w:bookmarkStart w:id="155" w:name="_Toc38269823"/>
            <w:bookmarkStart w:id="156" w:name="_Toc38262970"/>
            <w:bookmarkStart w:id="157" w:name="_Toc38262762"/>
            <w:bookmarkStart w:id="158" w:name="_Toc36568579"/>
            <w:bookmarkStart w:id="159" w:name="_Toc19035547"/>
            <w:bookmarkStart w:id="160" w:name="_Toc14870921"/>
            <w:bookmarkStart w:id="161" w:name="_Toc13388022"/>
            <w:bookmarkStart w:id="162" w:name="_Toc527009980"/>
            <w:bookmarkStart w:id="163" w:name="_Toc527009809"/>
            <w:bookmarkStart w:id="164" w:name="_Toc525207281"/>
            <w:bookmarkStart w:id="165" w:name="_Toc507482540"/>
            <w:bookmarkStart w:id="166" w:name="_Toc479146288"/>
            <w:bookmarkStart w:id="167" w:name="_Toc473214944"/>
            <w:bookmarkStart w:id="168" w:name="_Toc465872795"/>
            <w:bookmarkStart w:id="169" w:name="_Toc465857552"/>
            <w:bookmarkStart w:id="170" w:name="_Toc462525749"/>
            <w:bookmarkStart w:id="171" w:name="_Toc461022947"/>
            <w:bookmarkStart w:id="172" w:name="_Toc453608477"/>
            <w:bookmarkStart w:id="173" w:name="_Toc453607280"/>
            <w:bookmarkStart w:id="174" w:name="_Toc452505954"/>
            <w:bookmarkStart w:id="175" w:name="_Toc444086415"/>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tc>
        <w:tc>
          <w:tcPr>
            <w:tcW w:w="5328" w:type="dxa"/>
          </w:tcPr>
          <w:p w14:paraId="2EF6A9B6" w14:textId="6D9DAB16" w:rsidR="00AA28E0" w:rsidRPr="006B494C" w:rsidRDefault="00AA28E0" w:rsidP="00BF7A99">
            <w:pPr>
              <w:spacing w:after="100"/>
              <w:ind w:left="396"/>
              <w:rPr>
                <w:rFonts w:asciiTheme="minorHAnsi" w:eastAsia="MS Mincho" w:hAnsiTheme="minorHAnsi" w:cs="Arial"/>
                <w:lang w:eastAsia="es-CO"/>
              </w:rPr>
            </w:pPr>
            <w:bookmarkStart w:id="176" w:name="_Toc202374121"/>
            <w:bookmarkStart w:id="177" w:name="_Toc202223320"/>
            <w:bookmarkStart w:id="178" w:name="_Toc202221783"/>
            <w:bookmarkStart w:id="179" w:name="_Toc191937793"/>
            <w:bookmarkStart w:id="180" w:name="_Toc171285071"/>
            <w:bookmarkStart w:id="181" w:name="_Toc151557132"/>
            <w:bookmarkStart w:id="182" w:name="_Toc115727101"/>
            <w:bookmarkStart w:id="183" w:name="_Toc115713711"/>
            <w:bookmarkStart w:id="184" w:name="_Toc115712438"/>
            <w:bookmarkStart w:id="185" w:name="_Toc39143242"/>
            <w:bookmarkStart w:id="186" w:name="_Toc39142558"/>
            <w:bookmarkStart w:id="187" w:name="_Toc38269824"/>
            <w:bookmarkStart w:id="188" w:name="_Toc38262971"/>
            <w:bookmarkStart w:id="189" w:name="_Toc38262763"/>
            <w:bookmarkStart w:id="190" w:name="_Toc36568580"/>
            <w:bookmarkStart w:id="191" w:name="_Toc19035548"/>
            <w:bookmarkStart w:id="192" w:name="_Toc14870922"/>
            <w:bookmarkStart w:id="193" w:name="_Toc13388023"/>
            <w:bookmarkStart w:id="194" w:name="_Toc527009981"/>
            <w:bookmarkStart w:id="195" w:name="_Toc525207282"/>
            <w:bookmarkStart w:id="196" w:name="_Toc507482541"/>
            <w:bookmarkStart w:id="197" w:name="_Toc479146289"/>
            <w:bookmarkStart w:id="198" w:name="_Toc473214945"/>
            <w:bookmarkStart w:id="199" w:name="_Toc465872796"/>
            <w:bookmarkStart w:id="200" w:name="_Toc465857553"/>
            <w:bookmarkStart w:id="201" w:name="_Toc462525750"/>
            <w:bookmarkStart w:id="202" w:name="_Toc461022948"/>
            <w:bookmarkStart w:id="203" w:name="_Toc453608478"/>
            <w:bookmarkStart w:id="204" w:name="_Toc453607281"/>
            <w:bookmarkStart w:id="205" w:name="_Toc452505955"/>
            <w:bookmarkStart w:id="206" w:name="_Toc444086416"/>
            <w:r w:rsidRPr="006B494C">
              <w:rPr>
                <w:rFonts w:asciiTheme="minorHAnsi" w:eastAsia="MS Mincho" w:hAnsiTheme="minorHAnsi" w:cs="Arial"/>
                <w:lang w:eastAsia="es-CO"/>
              </w:rPr>
              <w:t>Identificación de actividades o amenazas que impliquen riesgos durante las fases de construcción, operación / mantenimiento y cierre / abandono de la Entidad.</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tc>
      </w:tr>
      <w:tr w:rsidR="00AA28E0" w:rsidRPr="006B494C" w14:paraId="1B614D19" w14:textId="77777777" w:rsidTr="002A584A">
        <w:tc>
          <w:tcPr>
            <w:tcW w:w="4306" w:type="dxa"/>
            <w:hideMark/>
          </w:tcPr>
          <w:p w14:paraId="7D644CF8" w14:textId="77777777" w:rsidR="00AA28E0" w:rsidRPr="006B494C" w:rsidRDefault="00AA28E0" w:rsidP="00AA28E0">
            <w:pPr>
              <w:spacing w:after="100"/>
              <w:ind w:left="1760"/>
              <w:rPr>
                <w:rFonts w:asciiTheme="minorHAnsi" w:eastAsia="MS Mincho" w:hAnsiTheme="minorHAnsi" w:cs="Arial"/>
                <w:lang w:val="es-MX" w:eastAsia="es-CO"/>
              </w:rPr>
            </w:pPr>
            <w:r w:rsidRPr="006B494C">
              <w:rPr>
                <w:rFonts w:eastAsia="Times New Roman" w:cs="Times New Roman"/>
                <w:noProof/>
                <w:lang w:eastAsia="es-CO"/>
              </w:rPr>
              <mc:AlternateContent>
                <mc:Choice Requires="wps">
                  <w:drawing>
                    <wp:anchor distT="0" distB="0" distL="114300" distR="114300" simplePos="0" relativeHeight="251661824" behindDoc="0" locked="0" layoutInCell="1" allowOverlap="1" wp14:anchorId="444040E2" wp14:editId="38240F1C">
                      <wp:simplePos x="0" y="0"/>
                      <wp:positionH relativeFrom="column">
                        <wp:posOffset>277495</wp:posOffset>
                      </wp:positionH>
                      <wp:positionV relativeFrom="paragraph">
                        <wp:posOffset>223520</wp:posOffset>
                      </wp:positionV>
                      <wp:extent cx="2209800" cy="488950"/>
                      <wp:effectExtent l="0" t="0" r="19050" b="25400"/>
                      <wp:wrapNone/>
                      <wp:docPr id="35" name="Rectángulo: esquinas redondeada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488950"/>
                              </a:xfrm>
                              <a:prstGeom prst="roundRect">
                                <a:avLst/>
                              </a:prstGeom>
                              <a:solidFill>
                                <a:srgbClr val="A5A5A5"/>
                              </a:solidFill>
                              <a:ln w="19050" cap="flat" cmpd="sng" algn="ctr">
                                <a:solidFill>
                                  <a:sysClr val="windowText" lastClr="000000">
                                    <a:lumMod val="75000"/>
                                    <a:lumOff val="25000"/>
                                  </a:sysClr>
                                </a:solidFill>
                                <a:prstDash val="sysDash"/>
                                <a:miter lim="800000"/>
                              </a:ln>
                              <a:effectLst/>
                            </wps:spPr>
                            <wps:txbx>
                              <w:txbxContent>
                                <w:p w14:paraId="6AAC1CF2" w14:textId="77777777" w:rsidR="0006054D" w:rsidRDefault="0006054D" w:rsidP="00AA28E0">
                                  <w:pPr>
                                    <w:jc w:val="center"/>
                                    <w:rPr>
                                      <w:rFonts w:ascii="Arial" w:hAnsi="Arial" w:cs="Arial"/>
                                      <w:b/>
                                      <w:sz w:val="20"/>
                                      <w:szCs w:val="20"/>
                                    </w:rPr>
                                  </w:pPr>
                                  <w:r>
                                    <w:rPr>
                                      <w:rFonts w:ascii="Arial" w:hAnsi="Arial" w:cs="Arial"/>
                                      <w:sz w:val="20"/>
                                      <w:szCs w:val="20"/>
                                    </w:rPr>
                                    <w:t>Estimación de probabilidades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44040E2" id="Rectángulo: esquinas redondeadas 35" o:spid="_x0000_s1029" style="position:absolute;left:0;text-align:left;margin-left:21.85pt;margin-top:17.6pt;width:174pt;height: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" fillcolor="#a5a5a5" strokecolor="#404040" strokeweight="1.5pt">
                      <v:stroke dashstyle="3 1" joinstyle="miter"/>
                      <v:path arrowok="t"/>
                      <v:textbox>
                        <w:txbxContent>
                          <w:p w14:paraId="6AAC1CF2" w14:textId="77777777" w:rsidR="0006054D" w:rsidRDefault="0006054D" w:rsidP="00AA28E0">
                            <w:pPr>
                              <w:jc w:val="center"/>
                              <w:rPr>
                                <w:rFonts w:ascii="Arial" w:hAnsi="Arial" w:cs="Arial"/>
                                <w:b/>
                                <w:sz w:val="20"/>
                                <w:szCs w:val="20"/>
                              </w:rPr>
                            </w:pPr>
                            <w:r>
                              <w:rPr>
                                <w:rFonts w:ascii="Arial" w:hAnsi="Arial" w:cs="Arial"/>
                                <w:sz w:val="20"/>
                                <w:szCs w:val="20"/>
                              </w:rPr>
                              <w:t>Estimación de probabilidades</w:t>
                            </w:r>
                          </w:p>
                        </w:txbxContent>
                      </v:textbox>
                    </v:roundrect>
                  </w:pict>
                </mc:Fallback>
              </mc:AlternateContent>
            </w:r>
            <w:bookmarkStart w:id="207" w:name="_Toc202374122"/>
            <w:bookmarkStart w:id="208" w:name="_Toc202223321"/>
            <w:bookmarkStart w:id="209" w:name="_Toc202221784"/>
            <w:bookmarkStart w:id="210" w:name="_Toc191937794"/>
            <w:bookmarkStart w:id="211" w:name="_Toc171285072"/>
            <w:bookmarkStart w:id="212" w:name="_Toc151557133"/>
            <w:bookmarkStart w:id="213" w:name="_Toc115727102"/>
            <w:bookmarkStart w:id="214" w:name="_Toc115713712"/>
            <w:bookmarkStart w:id="215" w:name="_Toc115712439"/>
            <w:bookmarkStart w:id="216" w:name="_Toc39143243"/>
            <w:bookmarkStart w:id="217" w:name="_Toc39142559"/>
            <w:bookmarkStart w:id="218" w:name="_Toc38269825"/>
            <w:bookmarkStart w:id="219" w:name="_Toc38262972"/>
            <w:bookmarkStart w:id="220" w:name="_Toc38262764"/>
            <w:bookmarkStart w:id="221" w:name="_Toc36568581"/>
            <w:bookmarkStart w:id="222" w:name="_Toc19035549"/>
            <w:bookmarkStart w:id="223" w:name="_Toc14870923"/>
            <w:bookmarkStart w:id="224" w:name="_Toc13388024"/>
            <w:bookmarkStart w:id="225" w:name="_Toc527009982"/>
            <w:bookmarkStart w:id="226" w:name="_Toc527009811"/>
            <w:bookmarkStart w:id="227" w:name="_Toc525207283"/>
            <w:bookmarkStart w:id="228" w:name="_Toc507482542"/>
            <w:bookmarkStart w:id="229" w:name="_Toc479146290"/>
            <w:bookmarkStart w:id="230" w:name="_Toc473214946"/>
            <w:bookmarkStart w:id="231" w:name="_Toc465872797"/>
            <w:bookmarkStart w:id="232" w:name="_Toc465857554"/>
            <w:bookmarkStart w:id="233" w:name="_Toc462525751"/>
            <w:bookmarkStart w:id="234" w:name="_Toc461022949"/>
            <w:bookmarkStart w:id="235" w:name="_Toc453608479"/>
            <w:bookmarkStart w:id="236" w:name="_Toc453607282"/>
            <w:bookmarkStart w:id="237" w:name="_Toc452505956"/>
            <w:bookmarkStart w:id="238" w:name="_Toc444086417"/>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tc>
        <w:tc>
          <w:tcPr>
            <w:tcW w:w="5328" w:type="dxa"/>
          </w:tcPr>
          <w:p w14:paraId="1FABC2EA" w14:textId="2966A365" w:rsidR="00AA28E0" w:rsidRPr="006B494C" w:rsidRDefault="00AA28E0" w:rsidP="00C6277E">
            <w:pPr>
              <w:spacing w:after="100"/>
              <w:ind w:left="396"/>
              <w:rPr>
                <w:rFonts w:asciiTheme="minorHAnsi" w:eastAsia="MS Mincho" w:hAnsiTheme="minorHAnsi" w:cs="Arial"/>
                <w:lang w:eastAsia="es-CO"/>
              </w:rPr>
            </w:pPr>
            <w:bookmarkStart w:id="239" w:name="_Toc202374123"/>
            <w:bookmarkStart w:id="240" w:name="_Toc202223322"/>
            <w:bookmarkStart w:id="241" w:name="_Toc202221785"/>
            <w:bookmarkStart w:id="242" w:name="_Toc191937795"/>
            <w:bookmarkStart w:id="243" w:name="_Toc171285073"/>
            <w:bookmarkStart w:id="244" w:name="_Toc151557134"/>
            <w:bookmarkStart w:id="245" w:name="_Toc115727103"/>
            <w:bookmarkStart w:id="246" w:name="_Toc115713713"/>
            <w:bookmarkStart w:id="247" w:name="_Toc115712440"/>
            <w:bookmarkStart w:id="248" w:name="_Toc39143244"/>
            <w:bookmarkStart w:id="249" w:name="_Toc39142560"/>
            <w:bookmarkStart w:id="250" w:name="_Toc38269826"/>
            <w:bookmarkStart w:id="251" w:name="_Toc38262973"/>
            <w:bookmarkStart w:id="252" w:name="_Toc38262765"/>
            <w:bookmarkStart w:id="253" w:name="_Toc36568582"/>
            <w:bookmarkStart w:id="254" w:name="_Toc19035550"/>
            <w:bookmarkStart w:id="255" w:name="_Toc14870924"/>
            <w:bookmarkStart w:id="256" w:name="_Toc13388025"/>
            <w:bookmarkStart w:id="257" w:name="_Toc527009983"/>
            <w:bookmarkStart w:id="258" w:name="_Toc525207284"/>
            <w:bookmarkStart w:id="259" w:name="_Toc507482543"/>
            <w:bookmarkStart w:id="260" w:name="_Toc479146291"/>
            <w:bookmarkStart w:id="261" w:name="_Toc473214947"/>
            <w:bookmarkStart w:id="262" w:name="_Toc465872798"/>
            <w:bookmarkStart w:id="263" w:name="_Toc465857555"/>
            <w:bookmarkStart w:id="264" w:name="_Toc462525752"/>
            <w:bookmarkStart w:id="265" w:name="_Toc461022950"/>
            <w:bookmarkStart w:id="266" w:name="_Toc453608480"/>
            <w:bookmarkStart w:id="267" w:name="_Toc453607283"/>
            <w:bookmarkStart w:id="268" w:name="_Toc452505957"/>
            <w:bookmarkStart w:id="269" w:name="_Toc444086418"/>
            <w:r w:rsidRPr="006B494C">
              <w:rPr>
                <w:rFonts w:asciiTheme="minorHAnsi" w:eastAsia="MS Mincho" w:hAnsiTheme="minorHAnsi" w:cs="Arial"/>
                <w:lang w:eastAsia="es-CO"/>
              </w:rPr>
              <w:t>Una vez identificadas las amenazas o posibles aspectos iniciadores de eventos, se debe realizar la estimación de su probabilidad de ocurrencia del incidente o evento, en función a las características específicas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00403A31" w:rsidRPr="00403A31">
              <w:rPr>
                <w:rFonts w:asciiTheme="minorHAnsi" w:eastAsia="MS Mincho" w:hAnsiTheme="minorHAnsi" w:cs="Arial"/>
                <w:color w:val="0000FF"/>
                <w:lang w:eastAsia="es-CO"/>
              </w:rPr>
              <w:t>.</w:t>
            </w:r>
          </w:p>
        </w:tc>
      </w:tr>
      <w:bookmarkStart w:id="270" w:name="_Toc202374124"/>
      <w:bookmarkStart w:id="271" w:name="_Toc202223323"/>
      <w:bookmarkStart w:id="272" w:name="_Toc202221786"/>
      <w:bookmarkStart w:id="273" w:name="_Toc191937796"/>
      <w:bookmarkStart w:id="274" w:name="_Toc171285074"/>
      <w:bookmarkStart w:id="275" w:name="_Toc151557135"/>
      <w:bookmarkStart w:id="276" w:name="_Toc115727104"/>
      <w:bookmarkStart w:id="277" w:name="_Toc115713714"/>
      <w:bookmarkStart w:id="278" w:name="_Toc115712441"/>
      <w:bookmarkStart w:id="279" w:name="_Toc39143245"/>
      <w:bookmarkStart w:id="280" w:name="_Toc39142561"/>
      <w:bookmarkStart w:id="281" w:name="_Toc38269827"/>
      <w:bookmarkStart w:id="282" w:name="_Toc38262974"/>
      <w:bookmarkStart w:id="283" w:name="_Toc38262766"/>
      <w:bookmarkStart w:id="284" w:name="_Toc36568583"/>
      <w:bookmarkStart w:id="285" w:name="_Toc19035551"/>
      <w:bookmarkStart w:id="286" w:name="_Toc14870925"/>
      <w:bookmarkStart w:id="287" w:name="_Toc13388026"/>
      <w:bookmarkStart w:id="288" w:name="_Toc527009984"/>
      <w:bookmarkStart w:id="289" w:name="_Toc527009813"/>
      <w:bookmarkStart w:id="290" w:name="_Toc525207285"/>
      <w:bookmarkStart w:id="291" w:name="_Toc507482544"/>
      <w:bookmarkStart w:id="292" w:name="_Toc479146292"/>
      <w:bookmarkStart w:id="293" w:name="_Toc473214948"/>
      <w:bookmarkStart w:id="294" w:name="_Toc465872799"/>
      <w:bookmarkStart w:id="295" w:name="_Toc465857556"/>
      <w:bookmarkStart w:id="296" w:name="_Toc462525753"/>
      <w:bookmarkStart w:id="297" w:name="_Toc461022951"/>
      <w:bookmarkStart w:id="298" w:name="_Toc453608481"/>
      <w:bookmarkStart w:id="299" w:name="_Toc453607284"/>
      <w:bookmarkStart w:id="300" w:name="_Toc452505958"/>
      <w:bookmarkStart w:id="301" w:name="_Toc44408641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tr w:rsidR="00AA28E0" w:rsidRPr="006B494C" w14:paraId="54E042E3" w14:textId="77777777" w:rsidTr="002A584A">
        <w:tc>
          <w:tcPr>
            <w:tcW w:w="4306" w:type="dxa"/>
            <w:hideMark/>
          </w:tcPr>
          <w:p w14:paraId="7ED7737F" w14:textId="77777777" w:rsidR="00AA28E0" w:rsidRPr="006B494C" w:rsidRDefault="00AA28E0" w:rsidP="00AA28E0">
            <w:pPr>
              <w:spacing w:after="100"/>
              <w:ind w:left="1760"/>
              <w:rPr>
                <w:rFonts w:asciiTheme="minorHAnsi" w:eastAsia="MS Mincho" w:hAnsiTheme="minorHAnsi" w:cs="Arial"/>
                <w:lang w:val="es-MX" w:eastAsia="es-CO"/>
              </w:rPr>
            </w:pPr>
            <w:r w:rsidRPr="006B494C">
              <w:rPr>
                <w:rFonts w:eastAsia="Times New Roman" w:cs="Times New Roman"/>
                <w:noProof/>
                <w:lang w:eastAsia="es-CO"/>
              </w:rPr>
              <mc:AlternateContent>
                <mc:Choice Requires="wps">
                  <w:drawing>
                    <wp:anchor distT="0" distB="0" distL="114300" distR="114300" simplePos="0" relativeHeight="251662848" behindDoc="0" locked="0" layoutInCell="1" allowOverlap="1" wp14:anchorId="308FAF7B" wp14:editId="6683783F">
                      <wp:simplePos x="0" y="0"/>
                      <wp:positionH relativeFrom="column">
                        <wp:posOffset>299085</wp:posOffset>
                      </wp:positionH>
                      <wp:positionV relativeFrom="paragraph">
                        <wp:posOffset>426085</wp:posOffset>
                      </wp:positionV>
                      <wp:extent cx="2209800" cy="260350"/>
                      <wp:effectExtent l="0" t="0" r="19050" b="25400"/>
                      <wp:wrapNone/>
                      <wp:docPr id="34" name="Rectángulo: esquinas redondeada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260350"/>
                              </a:xfrm>
                              <a:prstGeom prst="roundRect">
                                <a:avLst/>
                              </a:prstGeom>
                              <a:solidFill>
                                <a:srgbClr val="A5A5A5"/>
                              </a:solidFill>
                              <a:ln w="19050" cap="flat" cmpd="sng" algn="ctr">
                                <a:solidFill>
                                  <a:sysClr val="windowText" lastClr="000000">
                                    <a:lumMod val="75000"/>
                                    <a:lumOff val="25000"/>
                                  </a:sysClr>
                                </a:solidFill>
                                <a:prstDash val="sysDash"/>
                                <a:miter lim="800000"/>
                              </a:ln>
                              <a:effectLst/>
                            </wps:spPr>
                            <wps:txbx>
                              <w:txbxContent>
                                <w:p w14:paraId="67DF71C3" w14:textId="77777777" w:rsidR="0006054D" w:rsidRDefault="0006054D" w:rsidP="00AA28E0">
                                  <w:pPr>
                                    <w:jc w:val="center"/>
                                    <w:rPr>
                                      <w:rFonts w:ascii="Arial" w:hAnsi="Arial" w:cs="Arial"/>
                                      <w:b/>
                                      <w:sz w:val="20"/>
                                      <w:szCs w:val="20"/>
                                    </w:rPr>
                                  </w:pPr>
                                  <w:r>
                                    <w:rPr>
                                      <w:rFonts w:ascii="Arial" w:hAnsi="Arial" w:cs="Arial"/>
                                      <w:sz w:val="20"/>
                                      <w:szCs w:val="20"/>
                                    </w:rPr>
                                    <w:t>Estimación de vulnerabilidades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08FAF7B" id="Rectángulo: esquinas redondeadas 34" o:spid="_x0000_s1030" style="position:absolute;left:0;text-align:left;margin-left:23.55pt;margin-top:33.55pt;width:174pt;height: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" fillcolor="#a5a5a5" strokecolor="#404040" strokeweight="1.5pt">
                      <v:stroke dashstyle="3 1" joinstyle="miter"/>
                      <v:path arrowok="t"/>
                      <v:textbox>
                        <w:txbxContent>
                          <w:p w14:paraId="67DF71C3" w14:textId="77777777" w:rsidR="0006054D" w:rsidRDefault="0006054D" w:rsidP="00AA28E0">
                            <w:pPr>
                              <w:jc w:val="center"/>
                              <w:rPr>
                                <w:rFonts w:ascii="Arial" w:hAnsi="Arial" w:cs="Arial"/>
                                <w:b/>
                                <w:sz w:val="20"/>
                                <w:szCs w:val="20"/>
                              </w:rPr>
                            </w:pPr>
                            <w:r>
                              <w:rPr>
                                <w:rFonts w:ascii="Arial" w:hAnsi="Arial" w:cs="Arial"/>
                                <w:sz w:val="20"/>
                                <w:szCs w:val="20"/>
                              </w:rPr>
                              <w:t>Estimación de vulnerabilidades</w:t>
                            </w:r>
                          </w:p>
                        </w:txbxContent>
                      </v:textbox>
                    </v:roundrect>
                  </w:pict>
                </mc:Fallback>
              </mc:AlternateContent>
            </w:r>
          </w:p>
        </w:tc>
        <w:tc>
          <w:tcPr>
            <w:tcW w:w="5328" w:type="dxa"/>
          </w:tcPr>
          <w:p w14:paraId="2B396B90" w14:textId="480FDA8A" w:rsidR="00AA28E0" w:rsidRPr="006B494C" w:rsidRDefault="00AA28E0" w:rsidP="00C6277E">
            <w:pPr>
              <w:spacing w:after="100"/>
              <w:ind w:left="396"/>
              <w:rPr>
                <w:rFonts w:asciiTheme="minorHAnsi" w:eastAsia="MS Mincho" w:hAnsiTheme="minorHAnsi" w:cs="Arial"/>
                <w:lang w:val="es-MX" w:eastAsia="es-CO"/>
              </w:rPr>
            </w:pPr>
            <w:bookmarkStart w:id="302" w:name="_Toc202374125"/>
            <w:bookmarkStart w:id="303" w:name="_Toc202223324"/>
            <w:bookmarkStart w:id="304" w:name="_Toc202221787"/>
            <w:bookmarkStart w:id="305" w:name="_Toc191937797"/>
            <w:bookmarkStart w:id="306" w:name="_Toc171285075"/>
            <w:bookmarkStart w:id="307" w:name="_Toc151557136"/>
            <w:bookmarkStart w:id="308" w:name="_Toc115727105"/>
            <w:bookmarkStart w:id="309" w:name="_Toc115713715"/>
            <w:bookmarkStart w:id="310" w:name="_Toc115712442"/>
            <w:bookmarkStart w:id="311" w:name="_Toc39143246"/>
            <w:bookmarkStart w:id="312" w:name="_Toc39142562"/>
            <w:bookmarkStart w:id="313" w:name="_Toc38269828"/>
            <w:bookmarkStart w:id="314" w:name="_Toc38262975"/>
            <w:bookmarkStart w:id="315" w:name="_Toc38262767"/>
            <w:bookmarkStart w:id="316" w:name="_Toc36568584"/>
            <w:bookmarkStart w:id="317" w:name="_Toc19035552"/>
            <w:bookmarkStart w:id="318" w:name="_Toc14870926"/>
            <w:bookmarkStart w:id="319" w:name="_Toc13388027"/>
            <w:bookmarkStart w:id="320" w:name="_Toc527009985"/>
            <w:bookmarkStart w:id="321" w:name="_Toc525207286"/>
            <w:bookmarkStart w:id="322" w:name="_Toc507482545"/>
            <w:bookmarkStart w:id="323" w:name="_Toc479146293"/>
            <w:bookmarkStart w:id="324" w:name="_Toc473214949"/>
            <w:bookmarkStart w:id="325" w:name="_Toc465872800"/>
            <w:bookmarkStart w:id="326" w:name="_Toc465857557"/>
            <w:bookmarkStart w:id="327" w:name="_Toc462525754"/>
            <w:bookmarkStart w:id="328" w:name="_Toc461022952"/>
            <w:bookmarkStart w:id="329" w:name="_Toc453608482"/>
            <w:bookmarkStart w:id="330" w:name="_Toc453607285"/>
            <w:bookmarkStart w:id="331" w:name="_Toc452505959"/>
            <w:bookmarkStart w:id="332" w:name="_Toc444086420"/>
            <w:r w:rsidRPr="006B494C">
              <w:rPr>
                <w:rFonts w:asciiTheme="minorHAnsi" w:eastAsia="MS Mincho" w:hAnsiTheme="minorHAnsi" w:cs="Arial"/>
                <w:lang w:eastAsia="es-CO"/>
              </w:rPr>
              <w:t>Estimación de la severidad de las consecuencias sobre los denominados factores de vulnerabilidad que podrían resultar afectados (personas, medio ambiente, sistemas, procesos, servicios, bienes o recursos, e imagen de la Entidad).</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tc>
      </w:tr>
      <w:tr w:rsidR="00AA28E0" w:rsidRPr="006B494C" w14:paraId="62234995" w14:textId="77777777" w:rsidTr="002A584A">
        <w:tc>
          <w:tcPr>
            <w:tcW w:w="4306" w:type="dxa"/>
            <w:hideMark/>
          </w:tcPr>
          <w:p w14:paraId="3A72D48F" w14:textId="77777777" w:rsidR="00AA28E0" w:rsidRPr="006B494C" w:rsidRDefault="00AA28E0" w:rsidP="00AA28E0">
            <w:pPr>
              <w:spacing w:after="100"/>
              <w:ind w:left="1760"/>
              <w:rPr>
                <w:rFonts w:asciiTheme="minorHAnsi" w:eastAsia="MS Mincho" w:hAnsiTheme="minorHAnsi" w:cs="Arial"/>
                <w:lang w:val="es-MX" w:eastAsia="es-CO"/>
              </w:rPr>
            </w:pPr>
            <w:r w:rsidRPr="006B494C">
              <w:rPr>
                <w:rFonts w:eastAsia="Times New Roman" w:cs="Times New Roman"/>
                <w:noProof/>
                <w:lang w:eastAsia="es-CO"/>
              </w:rPr>
              <mc:AlternateContent>
                <mc:Choice Requires="wps">
                  <w:drawing>
                    <wp:anchor distT="0" distB="0" distL="114300" distR="114300" simplePos="0" relativeHeight="251663872" behindDoc="0" locked="0" layoutInCell="1" allowOverlap="1" wp14:anchorId="5E098E2E" wp14:editId="49AFB31F">
                      <wp:simplePos x="0" y="0"/>
                      <wp:positionH relativeFrom="column">
                        <wp:posOffset>288925</wp:posOffset>
                      </wp:positionH>
                      <wp:positionV relativeFrom="paragraph">
                        <wp:posOffset>182245</wp:posOffset>
                      </wp:positionV>
                      <wp:extent cx="2209800" cy="361950"/>
                      <wp:effectExtent l="0" t="0" r="19050" b="19050"/>
                      <wp:wrapNone/>
                      <wp:docPr id="33" name="Rectángulo: esquinas redondeada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361950"/>
                              </a:xfrm>
                              <a:prstGeom prst="roundRect">
                                <a:avLst/>
                              </a:prstGeom>
                              <a:solidFill>
                                <a:srgbClr val="A5A5A5"/>
                              </a:solidFill>
                              <a:ln w="19050" cap="flat" cmpd="sng" algn="ctr">
                                <a:solidFill>
                                  <a:sysClr val="windowText" lastClr="000000">
                                    <a:lumMod val="75000"/>
                                    <a:lumOff val="25000"/>
                                  </a:sysClr>
                                </a:solidFill>
                                <a:prstDash val="sysDash"/>
                                <a:miter lim="800000"/>
                              </a:ln>
                              <a:effectLst/>
                            </wps:spPr>
                            <wps:txbx>
                              <w:txbxContent>
                                <w:p w14:paraId="021C3DBB" w14:textId="4C1318EA" w:rsidR="0006054D" w:rsidRDefault="0006054D" w:rsidP="00AA28E0">
                                  <w:pPr>
                                    <w:jc w:val="center"/>
                                    <w:rPr>
                                      <w:rFonts w:ascii="Arial" w:hAnsi="Arial" w:cs="Arial"/>
                                      <w:b/>
                                      <w:sz w:val="20"/>
                                      <w:szCs w:val="20"/>
                                    </w:rPr>
                                  </w:pPr>
                                  <w:r w:rsidRPr="00BF7A99">
                                    <w:rPr>
                                      <w:rFonts w:ascii="Arial" w:hAnsi="Arial" w:cs="Arial"/>
                                      <w:sz w:val="20"/>
                                      <w:szCs w:val="20"/>
                                    </w:rPr>
                                    <w:t>Cálc</w:t>
                                  </w:r>
                                  <w:r>
                                    <w:rPr>
                                      <w:rFonts w:ascii="Arial" w:hAnsi="Arial" w:cs="Arial"/>
                                      <w:sz w:val="20"/>
                                      <w:szCs w:val="20"/>
                                    </w:rPr>
                                    <w:t>ulo el riesgo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098E2E" id="Rectángulo: esquinas redondeadas 33" o:spid="_x0000_s1031" style="position:absolute;left:0;text-align:left;margin-left:22.75pt;margin-top:14.35pt;width:174pt;height: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" fillcolor="#a5a5a5" strokecolor="#404040" strokeweight="1.5pt">
                      <v:stroke dashstyle="3 1" joinstyle="miter"/>
                      <v:path arrowok="t"/>
                      <v:textbox>
                        <w:txbxContent>
                          <w:p w14:paraId="021C3DBB" w14:textId="4C1318EA" w:rsidR="0006054D" w:rsidRDefault="0006054D" w:rsidP="00AA28E0">
                            <w:pPr>
                              <w:jc w:val="center"/>
                              <w:rPr>
                                <w:rFonts w:ascii="Arial" w:hAnsi="Arial" w:cs="Arial"/>
                                <w:b/>
                                <w:sz w:val="20"/>
                                <w:szCs w:val="20"/>
                              </w:rPr>
                            </w:pPr>
                            <w:r w:rsidRPr="00BF7A99">
                              <w:rPr>
                                <w:rFonts w:ascii="Arial" w:hAnsi="Arial" w:cs="Arial"/>
                                <w:sz w:val="20"/>
                                <w:szCs w:val="20"/>
                              </w:rPr>
                              <w:t>Cálc</w:t>
                            </w:r>
                            <w:r>
                              <w:rPr>
                                <w:rFonts w:ascii="Arial" w:hAnsi="Arial" w:cs="Arial"/>
                                <w:sz w:val="20"/>
                                <w:szCs w:val="20"/>
                              </w:rPr>
                              <w:t>ulo el riesgo</w:t>
                            </w:r>
                          </w:p>
                        </w:txbxContent>
                      </v:textbox>
                    </v:roundrect>
                  </w:pict>
                </mc:Fallback>
              </mc:AlternateContent>
            </w:r>
            <w:bookmarkStart w:id="333" w:name="_Toc202374126"/>
            <w:bookmarkStart w:id="334" w:name="_Toc202223325"/>
            <w:bookmarkStart w:id="335" w:name="_Toc202221788"/>
            <w:bookmarkStart w:id="336" w:name="_Toc191937798"/>
            <w:bookmarkStart w:id="337" w:name="_Toc171285076"/>
            <w:bookmarkStart w:id="338" w:name="_Toc151557137"/>
            <w:bookmarkStart w:id="339" w:name="_Toc115727106"/>
            <w:bookmarkStart w:id="340" w:name="_Toc115713716"/>
            <w:bookmarkStart w:id="341" w:name="_Toc115712443"/>
            <w:bookmarkStart w:id="342" w:name="_Toc39143247"/>
            <w:bookmarkStart w:id="343" w:name="_Toc39142563"/>
            <w:bookmarkStart w:id="344" w:name="_Toc38269829"/>
            <w:bookmarkStart w:id="345" w:name="_Toc38262976"/>
            <w:bookmarkStart w:id="346" w:name="_Toc38262768"/>
            <w:bookmarkStart w:id="347" w:name="_Toc36568585"/>
            <w:bookmarkStart w:id="348" w:name="_Toc19035553"/>
            <w:bookmarkStart w:id="349" w:name="_Toc14870927"/>
            <w:bookmarkStart w:id="350" w:name="_Toc13388028"/>
            <w:bookmarkStart w:id="351" w:name="_Toc527009986"/>
            <w:bookmarkStart w:id="352" w:name="_Toc527009815"/>
            <w:bookmarkStart w:id="353" w:name="_Toc525207287"/>
            <w:bookmarkStart w:id="354" w:name="_Toc507482546"/>
            <w:bookmarkStart w:id="355" w:name="_Toc479146294"/>
            <w:bookmarkStart w:id="356" w:name="_Toc473214950"/>
            <w:bookmarkStart w:id="357" w:name="_Toc465872801"/>
            <w:bookmarkStart w:id="358" w:name="_Toc465857558"/>
            <w:bookmarkStart w:id="359" w:name="_Toc462525755"/>
            <w:bookmarkStart w:id="360" w:name="_Toc461022953"/>
            <w:bookmarkStart w:id="361" w:name="_Toc453608483"/>
            <w:bookmarkStart w:id="362" w:name="_Toc453607286"/>
            <w:bookmarkStart w:id="363" w:name="_Toc452505960"/>
            <w:bookmarkStart w:id="364" w:name="_Toc444086421"/>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tc>
        <w:tc>
          <w:tcPr>
            <w:tcW w:w="5328" w:type="dxa"/>
            <w:hideMark/>
          </w:tcPr>
          <w:p w14:paraId="62514079" w14:textId="77777777" w:rsidR="00AA28E0" w:rsidRPr="006B494C" w:rsidRDefault="00AA28E0" w:rsidP="00BF7A99">
            <w:pPr>
              <w:spacing w:after="100"/>
              <w:ind w:left="396"/>
              <w:rPr>
                <w:rFonts w:asciiTheme="minorHAnsi" w:eastAsia="MS Mincho" w:hAnsiTheme="minorHAnsi" w:cs="Arial"/>
                <w:lang w:eastAsia="es-CO"/>
              </w:rPr>
            </w:pPr>
            <w:bookmarkStart w:id="365" w:name="_Toc202374127"/>
            <w:bookmarkStart w:id="366" w:name="_Toc202223326"/>
            <w:bookmarkStart w:id="367" w:name="_Toc202221789"/>
            <w:bookmarkStart w:id="368" w:name="_Toc191937799"/>
            <w:bookmarkStart w:id="369" w:name="_Toc171285077"/>
            <w:bookmarkStart w:id="370" w:name="_Toc151557138"/>
            <w:bookmarkStart w:id="371" w:name="_Toc115727107"/>
            <w:bookmarkStart w:id="372" w:name="_Toc115713717"/>
            <w:bookmarkStart w:id="373" w:name="_Toc115712444"/>
            <w:bookmarkStart w:id="374" w:name="_Toc39143248"/>
            <w:bookmarkStart w:id="375" w:name="_Toc39142564"/>
            <w:bookmarkStart w:id="376" w:name="_Toc38269830"/>
            <w:bookmarkStart w:id="377" w:name="_Toc38262977"/>
            <w:bookmarkStart w:id="378" w:name="_Toc38262769"/>
            <w:bookmarkStart w:id="379" w:name="_Toc36568586"/>
            <w:bookmarkStart w:id="380" w:name="_Toc19035554"/>
            <w:bookmarkStart w:id="381" w:name="_Toc14870928"/>
            <w:bookmarkStart w:id="382" w:name="_Toc13388029"/>
            <w:bookmarkStart w:id="383" w:name="_Toc527009987"/>
            <w:bookmarkStart w:id="384" w:name="_Toc525207288"/>
            <w:bookmarkStart w:id="385" w:name="_Toc507482547"/>
            <w:bookmarkStart w:id="386" w:name="_Toc479146295"/>
            <w:bookmarkStart w:id="387" w:name="_Toc473214951"/>
            <w:bookmarkStart w:id="388" w:name="_Toc465872802"/>
            <w:bookmarkStart w:id="389" w:name="_Toc465857559"/>
            <w:bookmarkStart w:id="390" w:name="_Toc462525756"/>
            <w:bookmarkStart w:id="391" w:name="_Toc461022954"/>
            <w:bookmarkStart w:id="392" w:name="_Toc453608484"/>
            <w:bookmarkStart w:id="393" w:name="_Toc453607287"/>
            <w:bookmarkStart w:id="394" w:name="_Toc452505961"/>
            <w:bookmarkStart w:id="395" w:name="_Toc444086422"/>
            <w:r w:rsidRPr="006B494C">
              <w:rPr>
                <w:rFonts w:asciiTheme="minorHAnsi" w:eastAsia="MS Mincho" w:hAnsiTheme="minorHAnsi" w:cs="Arial"/>
                <w:lang w:eastAsia="es-CO"/>
              </w:rPr>
              <w:t>Se debe realizar el cálculo o asignación del nivel de riesgo. El Riesgo está definido en función de la amenaza y la vulnerabilidad</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tc>
      </w:tr>
      <w:tr w:rsidR="00AA28E0" w:rsidRPr="006B494C" w14:paraId="7F926BF7" w14:textId="77777777" w:rsidTr="002A584A">
        <w:tc>
          <w:tcPr>
            <w:tcW w:w="4306" w:type="dxa"/>
            <w:hideMark/>
          </w:tcPr>
          <w:p w14:paraId="7ECABAFB" w14:textId="77777777" w:rsidR="00AA28E0" w:rsidRPr="006B494C" w:rsidRDefault="00AA28E0" w:rsidP="00AA28E0">
            <w:pPr>
              <w:spacing w:after="100"/>
              <w:ind w:left="1760"/>
              <w:rPr>
                <w:rFonts w:asciiTheme="minorHAnsi" w:eastAsia="MS Mincho" w:hAnsiTheme="minorHAnsi" w:cs="Arial"/>
                <w:lang w:val="es-MX" w:eastAsia="es-CO"/>
              </w:rPr>
            </w:pPr>
            <w:r w:rsidRPr="006B494C">
              <w:rPr>
                <w:rFonts w:eastAsia="Times New Roman" w:cs="Times New Roman"/>
                <w:noProof/>
                <w:lang w:eastAsia="es-CO"/>
              </w:rPr>
              <mc:AlternateContent>
                <mc:Choice Requires="wps">
                  <w:drawing>
                    <wp:anchor distT="0" distB="0" distL="114300" distR="114300" simplePos="0" relativeHeight="251664896" behindDoc="0" locked="0" layoutInCell="1" allowOverlap="1" wp14:anchorId="385F0E49" wp14:editId="4FD58A27">
                      <wp:simplePos x="0" y="0"/>
                      <wp:positionH relativeFrom="column">
                        <wp:posOffset>281940</wp:posOffset>
                      </wp:positionH>
                      <wp:positionV relativeFrom="paragraph">
                        <wp:posOffset>373380</wp:posOffset>
                      </wp:positionV>
                      <wp:extent cx="2209800" cy="361950"/>
                      <wp:effectExtent l="0" t="0" r="19050" b="19050"/>
                      <wp:wrapNone/>
                      <wp:docPr id="32" name="Rectángulo: esquinas redondeada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361950"/>
                              </a:xfrm>
                              <a:prstGeom prst="roundRect">
                                <a:avLst/>
                              </a:prstGeom>
                              <a:solidFill>
                                <a:srgbClr val="A5A5A5"/>
                              </a:solidFill>
                              <a:ln w="19050" cap="flat" cmpd="sng" algn="ctr">
                                <a:solidFill>
                                  <a:sysClr val="windowText" lastClr="000000">
                                    <a:lumMod val="75000"/>
                                    <a:lumOff val="25000"/>
                                  </a:sysClr>
                                </a:solidFill>
                                <a:prstDash val="sysDash"/>
                                <a:miter lim="800000"/>
                              </a:ln>
                              <a:effectLst/>
                            </wps:spPr>
                            <wps:txbx>
                              <w:txbxContent>
                                <w:p w14:paraId="1078D407" w14:textId="77777777" w:rsidR="0006054D" w:rsidRDefault="0006054D" w:rsidP="00AA28E0">
                                  <w:pPr>
                                    <w:jc w:val="center"/>
                                    <w:rPr>
                                      <w:rFonts w:ascii="Arial" w:hAnsi="Arial" w:cs="Arial"/>
                                      <w:b/>
                                      <w:sz w:val="20"/>
                                      <w:szCs w:val="20"/>
                                    </w:rPr>
                                  </w:pPr>
                                  <w:r>
                                    <w:rPr>
                                      <w:rFonts w:ascii="Arial" w:hAnsi="Arial" w:cs="Arial"/>
                                      <w:sz w:val="20"/>
                                      <w:szCs w:val="20"/>
                                    </w:rPr>
                                    <w:t>Priorización de Escenarios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85F0E49" id="Rectángulo: esquinas redondeadas 32" o:spid="_x0000_s1032" style="position:absolute;left:0;text-align:left;margin-left:22.2pt;margin-top:29.4pt;width:174pt;height: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" fillcolor="#a5a5a5" strokecolor="#404040" strokeweight="1.5pt">
                      <v:stroke dashstyle="3 1" joinstyle="miter"/>
                      <v:path arrowok="t"/>
                      <v:textbox>
                        <w:txbxContent>
                          <w:p w14:paraId="1078D407" w14:textId="77777777" w:rsidR="0006054D" w:rsidRDefault="0006054D" w:rsidP="00AA28E0">
                            <w:pPr>
                              <w:jc w:val="center"/>
                              <w:rPr>
                                <w:rFonts w:ascii="Arial" w:hAnsi="Arial" w:cs="Arial"/>
                                <w:b/>
                                <w:sz w:val="20"/>
                                <w:szCs w:val="20"/>
                              </w:rPr>
                            </w:pPr>
                            <w:r>
                              <w:rPr>
                                <w:rFonts w:ascii="Arial" w:hAnsi="Arial" w:cs="Arial"/>
                                <w:sz w:val="20"/>
                                <w:szCs w:val="20"/>
                              </w:rPr>
                              <w:t>Priorización de Escenarios</w:t>
                            </w:r>
                          </w:p>
                        </w:txbxContent>
                      </v:textbox>
                    </v:roundrect>
                  </w:pict>
                </mc:Fallback>
              </mc:AlternateContent>
            </w:r>
            <w:bookmarkStart w:id="396" w:name="_Toc202374128"/>
            <w:bookmarkStart w:id="397" w:name="_Toc202223327"/>
            <w:bookmarkStart w:id="398" w:name="_Toc202221790"/>
            <w:bookmarkStart w:id="399" w:name="_Toc191937800"/>
            <w:bookmarkStart w:id="400" w:name="_Toc171285078"/>
            <w:bookmarkStart w:id="401" w:name="_Toc151557139"/>
            <w:bookmarkStart w:id="402" w:name="_Toc115727108"/>
            <w:bookmarkStart w:id="403" w:name="_Toc115713718"/>
            <w:bookmarkStart w:id="404" w:name="_Toc115712445"/>
            <w:bookmarkStart w:id="405" w:name="_Toc39143249"/>
            <w:bookmarkStart w:id="406" w:name="_Toc39142565"/>
            <w:bookmarkStart w:id="407" w:name="_Toc38269831"/>
            <w:bookmarkStart w:id="408" w:name="_Toc38262978"/>
            <w:bookmarkStart w:id="409" w:name="_Toc38262770"/>
            <w:bookmarkStart w:id="410" w:name="_Toc36568587"/>
            <w:bookmarkStart w:id="411" w:name="_Toc19035555"/>
            <w:bookmarkStart w:id="412" w:name="_Toc14870929"/>
            <w:bookmarkStart w:id="413" w:name="_Toc13388030"/>
            <w:bookmarkStart w:id="414" w:name="_Toc527009988"/>
            <w:bookmarkStart w:id="415" w:name="_Toc527009817"/>
            <w:bookmarkStart w:id="416" w:name="_Toc525207289"/>
            <w:bookmarkStart w:id="417" w:name="_Toc507482548"/>
            <w:bookmarkStart w:id="418" w:name="_Toc479146296"/>
            <w:bookmarkStart w:id="419" w:name="_Toc473214952"/>
            <w:bookmarkStart w:id="420" w:name="_Toc465872803"/>
            <w:bookmarkStart w:id="421" w:name="_Toc465857560"/>
            <w:bookmarkStart w:id="422" w:name="_Toc462525757"/>
            <w:bookmarkStart w:id="423" w:name="_Toc461022955"/>
            <w:bookmarkStart w:id="424" w:name="_Toc453608485"/>
            <w:bookmarkStart w:id="425" w:name="_Toc453607288"/>
            <w:bookmarkStart w:id="426" w:name="_Toc452505962"/>
            <w:bookmarkStart w:id="427" w:name="_Toc444086423"/>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tc>
        <w:tc>
          <w:tcPr>
            <w:tcW w:w="5328" w:type="dxa"/>
          </w:tcPr>
          <w:p w14:paraId="427437EE" w14:textId="77777777" w:rsidR="00AA28E0" w:rsidRPr="006B494C" w:rsidRDefault="00AA28E0" w:rsidP="00BF7A99">
            <w:pPr>
              <w:spacing w:after="100"/>
              <w:ind w:left="396"/>
              <w:rPr>
                <w:rFonts w:asciiTheme="minorHAnsi" w:eastAsia="MS Mincho" w:hAnsiTheme="minorHAnsi" w:cs="Arial"/>
                <w:lang w:eastAsia="es-CO"/>
              </w:rPr>
            </w:pPr>
            <w:bookmarkStart w:id="428" w:name="_Toc202374129"/>
            <w:bookmarkStart w:id="429" w:name="_Toc202223328"/>
            <w:bookmarkStart w:id="430" w:name="_Toc202221791"/>
            <w:bookmarkStart w:id="431" w:name="_Toc191937801"/>
            <w:bookmarkStart w:id="432" w:name="_Toc171285079"/>
            <w:bookmarkStart w:id="433" w:name="_Toc151557140"/>
            <w:bookmarkStart w:id="434" w:name="_Toc115727109"/>
            <w:bookmarkStart w:id="435" w:name="_Toc115713719"/>
            <w:bookmarkStart w:id="436" w:name="_Toc115712446"/>
            <w:bookmarkStart w:id="437" w:name="_Toc39143250"/>
            <w:bookmarkStart w:id="438" w:name="_Toc39142566"/>
            <w:bookmarkStart w:id="439" w:name="_Toc38269832"/>
            <w:bookmarkStart w:id="440" w:name="_Toc38262979"/>
            <w:bookmarkStart w:id="441" w:name="_Toc38262771"/>
            <w:bookmarkStart w:id="442" w:name="_Toc36568588"/>
            <w:bookmarkStart w:id="443" w:name="_Toc19035556"/>
            <w:bookmarkStart w:id="444" w:name="_Toc14870930"/>
            <w:bookmarkStart w:id="445" w:name="_Toc13388031"/>
            <w:bookmarkStart w:id="446" w:name="_Toc527009989"/>
            <w:bookmarkStart w:id="447" w:name="_Toc525207290"/>
            <w:bookmarkStart w:id="448" w:name="_Toc507482549"/>
            <w:bookmarkStart w:id="449" w:name="_Toc479146297"/>
            <w:bookmarkStart w:id="450" w:name="_Toc473214953"/>
            <w:bookmarkStart w:id="451" w:name="_Toc465872804"/>
            <w:bookmarkStart w:id="452" w:name="_Toc465857561"/>
            <w:bookmarkStart w:id="453" w:name="_Toc462525758"/>
            <w:bookmarkStart w:id="454" w:name="_Toc461022956"/>
            <w:bookmarkStart w:id="455" w:name="_Toc453608486"/>
            <w:bookmarkStart w:id="456" w:name="_Toc453607289"/>
            <w:bookmarkStart w:id="457" w:name="_Toc452505963"/>
            <w:bookmarkStart w:id="458" w:name="_Toc444086424"/>
            <w:r w:rsidRPr="006B494C">
              <w:rPr>
                <w:rFonts w:asciiTheme="minorHAnsi" w:eastAsia="MS Mincho" w:hAnsiTheme="minorHAnsi" w:cs="Arial"/>
                <w:lang w:eastAsia="es-CO"/>
              </w:rPr>
              <w:t>Los resultados del análisis de riesgos permiten determinar los escenarios en los que se debe priorizar la intervención. Las matrices de severidad del riesgo y de niveles de planificación requeridos, permiten desarrollar planes de gestión con prioridades respecto a las diferentes vulnerabilidades.</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tc>
      </w:tr>
      <w:tr w:rsidR="00AA28E0" w:rsidRPr="006B494C" w14:paraId="7D0C0BC9" w14:textId="77777777" w:rsidTr="002A584A">
        <w:tc>
          <w:tcPr>
            <w:tcW w:w="4306" w:type="dxa"/>
            <w:hideMark/>
          </w:tcPr>
          <w:p w14:paraId="2F44E003" w14:textId="77777777" w:rsidR="00AA28E0" w:rsidRPr="006B494C" w:rsidRDefault="00AA28E0" w:rsidP="00AA28E0">
            <w:pPr>
              <w:spacing w:after="100"/>
              <w:ind w:left="1760"/>
              <w:rPr>
                <w:rFonts w:asciiTheme="minorHAnsi" w:eastAsia="MS Mincho" w:hAnsiTheme="minorHAnsi" w:cs="Arial"/>
                <w:lang w:val="es-MX" w:eastAsia="es-CO"/>
              </w:rPr>
            </w:pPr>
            <w:r w:rsidRPr="006B494C">
              <w:rPr>
                <w:rFonts w:eastAsia="Times New Roman" w:cs="Times New Roman"/>
                <w:noProof/>
                <w:lang w:eastAsia="es-CO"/>
              </w:rPr>
              <mc:AlternateContent>
                <mc:Choice Requires="wps">
                  <w:drawing>
                    <wp:anchor distT="0" distB="0" distL="114300" distR="114300" simplePos="0" relativeHeight="251665920" behindDoc="0" locked="0" layoutInCell="1" allowOverlap="1" wp14:anchorId="5E2E6A05" wp14:editId="35A63AAD">
                      <wp:simplePos x="0" y="0"/>
                      <wp:positionH relativeFrom="column">
                        <wp:posOffset>271145</wp:posOffset>
                      </wp:positionH>
                      <wp:positionV relativeFrom="paragraph">
                        <wp:posOffset>130175</wp:posOffset>
                      </wp:positionV>
                      <wp:extent cx="2209800" cy="361950"/>
                      <wp:effectExtent l="0" t="0" r="19050" b="19050"/>
                      <wp:wrapNone/>
                      <wp:docPr id="31" name="Rectángulo: esquinas redondeada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361950"/>
                              </a:xfrm>
                              <a:prstGeom prst="roundRect">
                                <a:avLst/>
                              </a:prstGeom>
                              <a:solidFill>
                                <a:srgbClr val="A5A5A5"/>
                              </a:solidFill>
                              <a:ln w="19050" cap="flat" cmpd="sng" algn="ctr">
                                <a:solidFill>
                                  <a:sysClr val="windowText" lastClr="000000">
                                    <a:lumMod val="75000"/>
                                    <a:lumOff val="25000"/>
                                  </a:sysClr>
                                </a:solidFill>
                                <a:prstDash val="sysDash"/>
                                <a:miter lim="800000"/>
                              </a:ln>
                              <a:effectLst/>
                            </wps:spPr>
                            <wps:txbx>
                              <w:txbxContent>
                                <w:p w14:paraId="066AC0A7" w14:textId="77777777" w:rsidR="0006054D" w:rsidRDefault="0006054D" w:rsidP="00AA28E0">
                                  <w:pPr>
                                    <w:jc w:val="center"/>
                                    <w:rPr>
                                      <w:rFonts w:ascii="Arial" w:hAnsi="Arial" w:cs="Arial"/>
                                      <w:b/>
                                      <w:sz w:val="20"/>
                                      <w:szCs w:val="20"/>
                                    </w:rPr>
                                  </w:pPr>
                                  <w:r>
                                    <w:rPr>
                                      <w:rFonts w:ascii="Arial" w:hAnsi="Arial" w:cs="Arial"/>
                                      <w:sz w:val="20"/>
                                      <w:szCs w:val="20"/>
                                    </w:rPr>
                                    <w:t>Medidas de intervención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2E6A05" id="Rectángulo: esquinas redondeadas 31" o:spid="_x0000_s1033" style="position:absolute;left:0;text-align:left;margin-left:21.35pt;margin-top:10.25pt;width:174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" fillcolor="#a5a5a5" strokecolor="#404040" strokeweight="1.5pt">
                      <v:stroke dashstyle="3 1" joinstyle="miter"/>
                      <v:path arrowok="t"/>
                      <v:textbox>
                        <w:txbxContent>
                          <w:p w14:paraId="066AC0A7" w14:textId="77777777" w:rsidR="0006054D" w:rsidRDefault="0006054D" w:rsidP="00AA28E0">
                            <w:pPr>
                              <w:jc w:val="center"/>
                              <w:rPr>
                                <w:rFonts w:ascii="Arial" w:hAnsi="Arial" w:cs="Arial"/>
                                <w:b/>
                                <w:sz w:val="20"/>
                                <w:szCs w:val="20"/>
                              </w:rPr>
                            </w:pPr>
                            <w:r>
                              <w:rPr>
                                <w:rFonts w:ascii="Arial" w:hAnsi="Arial" w:cs="Arial"/>
                                <w:sz w:val="20"/>
                                <w:szCs w:val="20"/>
                              </w:rPr>
                              <w:t>Medidas de intervención</w:t>
                            </w:r>
                          </w:p>
                        </w:txbxContent>
                      </v:textbox>
                    </v:roundrect>
                  </w:pict>
                </mc:Fallback>
              </mc:AlternateContent>
            </w:r>
            <w:bookmarkStart w:id="459" w:name="_Toc202374130"/>
            <w:bookmarkStart w:id="460" w:name="_Toc202223329"/>
            <w:bookmarkStart w:id="461" w:name="_Toc202221792"/>
            <w:bookmarkStart w:id="462" w:name="_Toc191937802"/>
            <w:bookmarkStart w:id="463" w:name="_Toc171285080"/>
            <w:bookmarkStart w:id="464" w:name="_Toc151557141"/>
            <w:bookmarkStart w:id="465" w:name="_Toc115727110"/>
            <w:bookmarkStart w:id="466" w:name="_Toc115713720"/>
            <w:bookmarkStart w:id="467" w:name="_Toc115712447"/>
            <w:bookmarkStart w:id="468" w:name="_Toc39143251"/>
            <w:bookmarkStart w:id="469" w:name="_Toc39142567"/>
            <w:bookmarkStart w:id="470" w:name="_Toc38269833"/>
            <w:bookmarkStart w:id="471" w:name="_Toc38262980"/>
            <w:bookmarkStart w:id="472" w:name="_Toc38262772"/>
            <w:bookmarkStart w:id="473" w:name="_Toc36568589"/>
            <w:bookmarkStart w:id="474" w:name="_Toc19035557"/>
            <w:bookmarkStart w:id="475" w:name="_Toc14870931"/>
            <w:bookmarkStart w:id="476" w:name="_Toc13388032"/>
            <w:bookmarkStart w:id="477" w:name="_Toc527009990"/>
            <w:bookmarkStart w:id="478" w:name="_Toc527009819"/>
            <w:bookmarkStart w:id="479" w:name="_Toc525207291"/>
            <w:bookmarkStart w:id="480" w:name="_Toc507482550"/>
            <w:bookmarkStart w:id="481" w:name="_Toc479146298"/>
            <w:bookmarkStart w:id="482" w:name="_Toc473214954"/>
            <w:bookmarkStart w:id="483" w:name="_Toc465872805"/>
            <w:bookmarkStart w:id="484" w:name="_Toc465857562"/>
            <w:bookmarkStart w:id="485" w:name="_Toc462525759"/>
            <w:bookmarkStart w:id="486" w:name="_Toc461022957"/>
            <w:bookmarkStart w:id="487" w:name="_Toc453608487"/>
            <w:bookmarkStart w:id="488" w:name="_Toc453607290"/>
            <w:bookmarkStart w:id="489" w:name="_Toc452505964"/>
            <w:bookmarkStart w:id="490" w:name="_Toc444086425"/>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tc>
        <w:tc>
          <w:tcPr>
            <w:tcW w:w="5328" w:type="dxa"/>
            <w:hideMark/>
          </w:tcPr>
          <w:p w14:paraId="0052A18B" w14:textId="77777777" w:rsidR="00AA28E0" w:rsidRPr="006B494C" w:rsidRDefault="00AA28E0" w:rsidP="00C6277E">
            <w:pPr>
              <w:spacing w:after="100"/>
              <w:ind w:left="396"/>
              <w:rPr>
                <w:rFonts w:asciiTheme="minorHAnsi" w:eastAsia="MS Mincho" w:hAnsiTheme="minorHAnsi" w:cs="Arial"/>
                <w:lang w:eastAsia="es-CO"/>
              </w:rPr>
            </w:pPr>
            <w:bookmarkStart w:id="491" w:name="_Toc202374131"/>
            <w:bookmarkStart w:id="492" w:name="_Toc202223330"/>
            <w:bookmarkStart w:id="493" w:name="_Toc202221793"/>
            <w:bookmarkStart w:id="494" w:name="_Toc191937803"/>
            <w:bookmarkStart w:id="495" w:name="_Toc171285081"/>
            <w:bookmarkStart w:id="496" w:name="_Toc151557142"/>
            <w:bookmarkStart w:id="497" w:name="_Toc115727111"/>
            <w:bookmarkStart w:id="498" w:name="_Toc115713721"/>
            <w:bookmarkStart w:id="499" w:name="_Toc115712448"/>
            <w:bookmarkStart w:id="500" w:name="_Toc39143252"/>
            <w:bookmarkStart w:id="501" w:name="_Toc39142568"/>
            <w:bookmarkStart w:id="502" w:name="_Toc38269834"/>
            <w:bookmarkStart w:id="503" w:name="_Toc38262981"/>
            <w:bookmarkStart w:id="504" w:name="_Toc38262773"/>
            <w:bookmarkStart w:id="505" w:name="_Toc36568590"/>
            <w:bookmarkStart w:id="506" w:name="_Toc19035558"/>
            <w:bookmarkStart w:id="507" w:name="_Toc14870932"/>
            <w:bookmarkStart w:id="508" w:name="_Toc13388033"/>
            <w:bookmarkStart w:id="509" w:name="_Toc527009991"/>
            <w:bookmarkStart w:id="510" w:name="_Toc525207292"/>
            <w:bookmarkStart w:id="511" w:name="_Toc507482551"/>
            <w:bookmarkStart w:id="512" w:name="_Toc479146299"/>
            <w:bookmarkStart w:id="513" w:name="_Toc473214955"/>
            <w:bookmarkStart w:id="514" w:name="_Toc465872806"/>
            <w:bookmarkStart w:id="515" w:name="_Toc465857563"/>
            <w:bookmarkStart w:id="516" w:name="_Toc462525760"/>
            <w:bookmarkStart w:id="517" w:name="_Toc461022958"/>
            <w:bookmarkStart w:id="518" w:name="_Toc453608488"/>
            <w:bookmarkStart w:id="519" w:name="_Toc453607291"/>
            <w:bookmarkStart w:id="520" w:name="_Toc452505965"/>
            <w:bookmarkStart w:id="521" w:name="_Toc444086426"/>
            <w:r w:rsidRPr="006B494C">
              <w:rPr>
                <w:rFonts w:asciiTheme="minorHAnsi" w:eastAsia="MS Mincho" w:hAnsiTheme="minorHAnsi" w:cs="Arial"/>
                <w:lang w:eastAsia="es-CO"/>
              </w:rPr>
              <w:t>Establecer la necesidad de la adopción de medidas de planificación para el control y reducción de riesgos. Determinar el nivel de planificación requerido para su inclusión en los diferentes Planes de Acción.</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tc>
      </w:tr>
    </w:tbl>
    <w:p w14:paraId="522D2A5C" w14:textId="77777777" w:rsidR="00AA28E0" w:rsidRPr="00FF6ADD" w:rsidRDefault="00AA28E0" w:rsidP="00AA28E0">
      <w:pPr>
        <w:spacing w:line="240" w:lineRule="auto"/>
        <w:jc w:val="both"/>
        <w:rPr>
          <w:rFonts w:eastAsia="Arial Narrow" w:cs="Arial Narrow"/>
          <w:kern w:val="0"/>
          <w:lang w:val="es-ES_tradnl" w:eastAsia="es-CO"/>
          <w14:ligatures w14:val="none"/>
        </w:rPr>
      </w:pPr>
    </w:p>
    <w:p w14:paraId="0D0CD236" w14:textId="5A647D23" w:rsidR="00774055" w:rsidRPr="000B4F2A" w:rsidRDefault="00AA28E0" w:rsidP="00C6277E">
      <w:pPr>
        <w:spacing w:line="240" w:lineRule="auto"/>
        <w:jc w:val="both"/>
        <w:rPr>
          <w:rFonts w:eastAsia="Arial Narrow" w:cs="Arial Narrow"/>
          <w:bCs/>
          <w:kern w:val="0"/>
          <w:lang w:val="es-ES_tradnl" w:eastAsia="es-CO"/>
          <w14:ligatures w14:val="none"/>
        </w:rPr>
      </w:pPr>
      <w:r w:rsidRPr="006B494C">
        <w:rPr>
          <w:rFonts w:eastAsia="Arial Narrow" w:cs="Arial Narrow"/>
          <w:kern w:val="0"/>
          <w:lang w:val="es-ES_tradnl" w:eastAsia="es-CO"/>
          <w14:ligatures w14:val="none"/>
        </w:rPr>
        <w:t xml:space="preserve">El ejercicio de análisis de riesgo de la Sede Central de PNNC, se encuentra </w:t>
      </w:r>
      <w:r w:rsidRPr="0033432C">
        <w:rPr>
          <w:rFonts w:eastAsia="Arial Narrow" w:cs="Arial Narrow"/>
          <w:color w:val="000000" w:themeColor="text1"/>
          <w:kern w:val="0"/>
          <w:lang w:val="es-ES_tradnl" w:eastAsia="es-CO"/>
          <w14:ligatures w14:val="none"/>
        </w:rPr>
        <w:t>consignad</w:t>
      </w:r>
      <w:r w:rsidR="00C40CD4" w:rsidRPr="0033432C">
        <w:rPr>
          <w:rFonts w:eastAsia="Arial Narrow" w:cs="Arial Narrow"/>
          <w:color w:val="000000" w:themeColor="text1"/>
          <w:kern w:val="0"/>
          <w:lang w:val="es-ES_tradnl" w:eastAsia="es-CO"/>
          <w14:ligatures w14:val="none"/>
        </w:rPr>
        <w:t>o</w:t>
      </w:r>
      <w:r w:rsidRPr="0033432C">
        <w:rPr>
          <w:rFonts w:eastAsia="Arial Narrow" w:cs="Arial Narrow"/>
          <w:color w:val="000000" w:themeColor="text1"/>
          <w:kern w:val="0"/>
          <w:lang w:val="es-ES_tradnl" w:eastAsia="es-CO"/>
          <w14:ligatures w14:val="none"/>
        </w:rPr>
        <w:t xml:space="preserve"> en el Anexo 2. Análisis de Amenazas</w:t>
      </w:r>
      <w:r w:rsidR="00FD7DB8" w:rsidRPr="0033432C">
        <w:rPr>
          <w:rFonts w:eastAsia="Arial Narrow" w:cs="Arial Narrow"/>
          <w:color w:val="000000" w:themeColor="text1"/>
          <w:kern w:val="0"/>
          <w:lang w:val="es-ES_tradnl" w:eastAsia="es-CO"/>
          <w14:ligatures w14:val="none"/>
        </w:rPr>
        <w:t xml:space="preserve"> </w:t>
      </w:r>
      <w:r w:rsidR="00FD7DB8" w:rsidRPr="0033432C">
        <w:rPr>
          <w:rFonts w:eastAsia="Calibri" w:cs="Calibri"/>
          <w:color w:val="000000" w:themeColor="text1"/>
          <w:kern w:val="0"/>
          <w:lang w:val="es-ES_tradnl" w:eastAsia="es-ES"/>
          <w14:ligatures w14:val="none"/>
        </w:rPr>
        <w:t>del documento Anexos técnicos</w:t>
      </w:r>
      <w:r w:rsidRPr="0033432C">
        <w:rPr>
          <w:rFonts w:eastAsia="Arial Narrow" w:cs="Arial Narrow"/>
          <w:color w:val="000000" w:themeColor="text1"/>
          <w:kern w:val="0"/>
          <w:lang w:val="es-ES_tradnl" w:eastAsia="es-CO"/>
          <w14:ligatures w14:val="none"/>
        </w:rPr>
        <w:t>.</w:t>
      </w:r>
    </w:p>
    <w:p w14:paraId="5700EE3B" w14:textId="77777777" w:rsidR="00403A31" w:rsidRDefault="00403A31">
      <w:pPr>
        <w:rPr>
          <w:b/>
          <w:bCs/>
          <w:noProof/>
          <w:color w:val="3A7C22" w:themeColor="accent6" w:themeShade="BF"/>
          <w:sz w:val="28"/>
          <w:szCs w:val="28"/>
        </w:rPr>
      </w:pPr>
      <w:r>
        <w:rPr>
          <w:b/>
          <w:bCs/>
          <w:noProof/>
          <w:color w:val="3A7C22" w:themeColor="accent6" w:themeShade="BF"/>
          <w:sz w:val="28"/>
          <w:szCs w:val="28"/>
        </w:rPr>
        <w:br w:type="page"/>
      </w:r>
    </w:p>
    <w:p w14:paraId="7F06F075" w14:textId="13AFB6B5" w:rsidR="00AA28E0" w:rsidRPr="006B494C" w:rsidRDefault="00AA28E0" w:rsidP="00774055">
      <w:pPr>
        <w:pStyle w:val="Prrafodelista"/>
        <w:numPr>
          <w:ilvl w:val="2"/>
          <w:numId w:val="1"/>
        </w:numPr>
        <w:outlineLvl w:val="0"/>
        <w:rPr>
          <w:b/>
          <w:bCs/>
          <w:noProof/>
          <w:color w:val="3A7C22" w:themeColor="accent6" w:themeShade="BF"/>
          <w:sz w:val="28"/>
          <w:szCs w:val="28"/>
        </w:rPr>
      </w:pPr>
      <w:bookmarkStart w:id="522" w:name="_Toc232072831"/>
      <w:r w:rsidRPr="006B494C">
        <w:rPr>
          <w:b/>
          <w:bCs/>
          <w:noProof/>
          <w:color w:val="3A7C22" w:themeColor="accent6" w:themeShade="BF"/>
          <w:sz w:val="28"/>
          <w:szCs w:val="28"/>
        </w:rPr>
        <w:lastRenderedPageBreak/>
        <w:t>Metodología Análisis de Amenazas</w:t>
      </w:r>
      <w:bookmarkEnd w:id="522"/>
    </w:p>
    <w:p w14:paraId="0DDE25F7" w14:textId="77777777" w:rsidR="00C6277E" w:rsidRDefault="00C6277E" w:rsidP="00C6277E">
      <w:pPr>
        <w:spacing w:after="0" w:line="276" w:lineRule="auto"/>
        <w:rPr>
          <w:rFonts w:eastAsia="MS Mincho" w:cs="Arial"/>
          <w:bCs/>
          <w:kern w:val="0"/>
          <w:lang w:val="es-ES_tradnl" w:eastAsia="es-CO"/>
          <w14:ligatures w14:val="none"/>
        </w:rPr>
      </w:pPr>
    </w:p>
    <w:p w14:paraId="4843AB25" w14:textId="5C218AFE" w:rsidR="00AA28E0" w:rsidRPr="006B494C" w:rsidRDefault="00AA28E0" w:rsidP="00AA28E0">
      <w:pPr>
        <w:spacing w:line="276" w:lineRule="auto"/>
        <w:rPr>
          <w:rFonts w:eastAsia="MS Mincho" w:cs="Arial"/>
          <w:bCs/>
          <w:kern w:val="0"/>
          <w:lang w:val="es-ES_tradnl" w:eastAsia="es-CO"/>
          <w14:ligatures w14:val="none"/>
        </w:rPr>
      </w:pPr>
      <w:r w:rsidRPr="006B494C">
        <w:rPr>
          <w:rFonts w:eastAsia="MS Mincho" w:cs="Arial"/>
          <w:bCs/>
          <w:kern w:val="0"/>
          <w:lang w:val="es-ES_tradnl" w:eastAsia="es-CO"/>
          <w14:ligatures w14:val="none"/>
        </w:rPr>
        <w:t>Por otra parte, en Parques Nacionales Naturales de Colombia sede Central, se pueden presentar diferentes amenazas, las cuales se clasifican en: naturales, antrópicas no intencionales dentro de las cuales se incluye las amenazas ambientales y sociales.</w:t>
      </w:r>
    </w:p>
    <w:p w14:paraId="670980FB" w14:textId="77777777" w:rsidR="00AA28E0" w:rsidRPr="000B4F2A" w:rsidRDefault="00AA28E0" w:rsidP="000B4F2A">
      <w:pPr>
        <w:spacing w:line="276" w:lineRule="auto"/>
        <w:rPr>
          <w:rFonts w:eastAsia="MS Mincho" w:cs="Arial"/>
          <w:bCs/>
          <w:kern w:val="0"/>
          <w:lang w:val="es-ES_tradnl" w:eastAsia="es-CO"/>
          <w14:ligatures w14:val="none"/>
        </w:rPr>
      </w:pPr>
      <w:r w:rsidRPr="000B4F2A">
        <w:rPr>
          <w:rFonts w:eastAsia="MS Mincho" w:cs="Arial"/>
          <w:bCs/>
          <w:kern w:val="0"/>
          <w:lang w:val="es-ES_tradnl" w:eastAsia="es-CO"/>
          <w14:ligatures w14:val="none"/>
        </w:rPr>
        <w:t xml:space="preserve">Las amenazas se pueden clasificar en: </w:t>
      </w:r>
    </w:p>
    <w:p w14:paraId="68945E37" w14:textId="77777777" w:rsidR="00AA28E0" w:rsidRPr="000B4F2A" w:rsidRDefault="00AA28E0" w:rsidP="000B4F2A">
      <w:pPr>
        <w:spacing w:line="276" w:lineRule="auto"/>
        <w:rPr>
          <w:rFonts w:eastAsia="MS Mincho" w:cs="Arial"/>
          <w:bCs/>
          <w:kern w:val="0"/>
          <w:lang w:val="es-ES_tradnl" w:eastAsia="es-CO"/>
          <w14:ligatures w14:val="none"/>
        </w:rPr>
      </w:pPr>
      <w:r w:rsidRPr="000B4F2A">
        <w:rPr>
          <w:rFonts w:eastAsia="MS Mincho" w:cs="Arial"/>
          <w:b/>
          <w:bCs/>
          <w:kern w:val="0"/>
          <w:lang w:val="es-ES_tradnl" w:eastAsia="es-CO"/>
          <w14:ligatures w14:val="none"/>
        </w:rPr>
        <w:t>Amenazas naturales</w:t>
      </w:r>
      <w:r w:rsidRPr="000B4F2A">
        <w:rPr>
          <w:rFonts w:eastAsia="MS Mincho" w:cs="Arial"/>
          <w:bCs/>
          <w:kern w:val="0"/>
          <w:lang w:val="es-ES_tradnl" w:eastAsia="es-CO"/>
          <w14:ligatures w14:val="none"/>
        </w:rPr>
        <w:t>: Se presentan debido a fenómenos de remoción de masa, movimientos sísmicos, inundaciones, lluvias torrenciales, granizadas, vientos fuertes y otros. dependiendo de la geografía y el clima; y los relacionados con los de origen biológico como epidemias, pandemias, y vectores biológicos como roedores, abejas, avispas.</w:t>
      </w:r>
    </w:p>
    <w:p w14:paraId="5CB0211D" w14:textId="77777777" w:rsidR="00AA28E0" w:rsidRPr="000B4F2A" w:rsidRDefault="00AA28E0" w:rsidP="000B4F2A">
      <w:pPr>
        <w:spacing w:line="276" w:lineRule="auto"/>
        <w:rPr>
          <w:rFonts w:eastAsia="MS Mincho" w:cs="Arial"/>
          <w:bCs/>
          <w:kern w:val="0"/>
          <w:lang w:val="es-ES_tradnl" w:eastAsia="es-CO"/>
          <w14:ligatures w14:val="none"/>
        </w:rPr>
      </w:pPr>
      <w:r w:rsidRPr="000B4F2A">
        <w:rPr>
          <w:rFonts w:eastAsia="MS Mincho" w:cs="Arial"/>
          <w:b/>
          <w:bCs/>
          <w:kern w:val="0"/>
          <w:lang w:val="es-ES_tradnl" w:eastAsia="es-CO"/>
          <w14:ligatures w14:val="none"/>
        </w:rPr>
        <w:t>Amenazas tecnológicas</w:t>
      </w:r>
      <w:r w:rsidRPr="000B4F2A">
        <w:rPr>
          <w:rFonts w:eastAsia="MS Mincho" w:cs="Arial"/>
          <w:bCs/>
          <w:kern w:val="0"/>
          <w:lang w:val="es-ES_tradnl" w:eastAsia="es-CO"/>
          <w14:ligatures w14:val="none"/>
        </w:rPr>
        <w:t xml:space="preserve">: Incendios, explosiones, fugas, derrames, fallas estructurales, fallas en equipos y sistemas, intoxicaciones, trabajos de alto riesgo, entre otros. </w:t>
      </w:r>
    </w:p>
    <w:p w14:paraId="6C5EBCAE" w14:textId="77777777" w:rsidR="00AA28E0" w:rsidRPr="000B4F2A" w:rsidRDefault="00AA28E0" w:rsidP="000B4F2A">
      <w:pPr>
        <w:spacing w:line="276" w:lineRule="auto"/>
        <w:rPr>
          <w:rFonts w:eastAsia="MS Mincho" w:cs="Arial"/>
          <w:bCs/>
          <w:kern w:val="0"/>
          <w:lang w:val="es-ES_tradnl" w:eastAsia="es-CO"/>
          <w14:ligatures w14:val="none"/>
        </w:rPr>
      </w:pPr>
      <w:r w:rsidRPr="000B4F2A">
        <w:rPr>
          <w:rFonts w:eastAsia="MS Mincho" w:cs="Arial"/>
          <w:b/>
          <w:bCs/>
          <w:kern w:val="0"/>
          <w:lang w:val="es-ES_tradnl" w:eastAsia="es-CO"/>
          <w14:ligatures w14:val="none"/>
        </w:rPr>
        <w:t>Amenazas s</w:t>
      </w:r>
      <w:r w:rsidRPr="000B4F2A" w:rsidDel="00743C75">
        <w:rPr>
          <w:rFonts w:eastAsia="MS Mincho" w:cs="Arial"/>
          <w:b/>
          <w:bCs/>
          <w:kern w:val="0"/>
          <w:lang w:val="es-ES_tradnl" w:eastAsia="es-CO"/>
          <w14:ligatures w14:val="none"/>
        </w:rPr>
        <w:t>ociales</w:t>
      </w:r>
      <w:r w:rsidRPr="000B4F2A" w:rsidDel="00743C75">
        <w:rPr>
          <w:rFonts w:eastAsia="MS Mincho" w:cs="Arial"/>
          <w:bCs/>
          <w:kern w:val="0"/>
          <w:lang w:val="es-ES_tradnl" w:eastAsia="es-CO"/>
          <w14:ligatures w14:val="none"/>
        </w:rPr>
        <w:t xml:space="preserve">: </w:t>
      </w:r>
      <w:r w:rsidRPr="000B4F2A">
        <w:rPr>
          <w:rFonts w:eastAsia="MS Mincho" w:cs="Arial"/>
          <w:bCs/>
          <w:kern w:val="0"/>
          <w:lang w:val="es-ES_tradnl" w:eastAsia="es-CO"/>
          <w14:ligatures w14:val="none"/>
        </w:rPr>
        <w:t>H</w:t>
      </w:r>
      <w:r w:rsidRPr="000B4F2A" w:rsidDel="00743C75">
        <w:rPr>
          <w:rFonts w:eastAsia="MS Mincho" w:cs="Arial"/>
          <w:bCs/>
          <w:kern w:val="0"/>
          <w:lang w:val="es-ES_tradnl" w:eastAsia="es-CO"/>
          <w14:ligatures w14:val="none"/>
        </w:rPr>
        <w:t>urto, asaltos, secuestros, asonadas, terrorismo, concentraciones masivas, entre otros.</w:t>
      </w:r>
    </w:p>
    <w:p w14:paraId="10203954" w14:textId="77777777" w:rsidR="00AA28E0" w:rsidRPr="000B4F2A" w:rsidRDefault="00AA28E0" w:rsidP="00AA28E0">
      <w:pPr>
        <w:spacing w:line="276" w:lineRule="auto"/>
        <w:rPr>
          <w:rFonts w:eastAsia="MS Mincho" w:cs="Arial"/>
          <w:bCs/>
          <w:kern w:val="0"/>
          <w:lang w:val="es-ES_tradnl" w:eastAsia="es-CO"/>
          <w14:ligatures w14:val="none"/>
        </w:rPr>
      </w:pPr>
      <w:r w:rsidRPr="000B4F2A">
        <w:rPr>
          <w:rFonts w:eastAsia="MS Mincho" w:cs="Arial"/>
          <w:b/>
          <w:bCs/>
          <w:kern w:val="0"/>
          <w:lang w:val="es-ES_tradnl" w:eastAsia="es-CO"/>
          <w14:ligatures w14:val="none"/>
        </w:rPr>
        <w:t>Amenazas ambientales</w:t>
      </w:r>
      <w:r w:rsidRPr="000B4F2A">
        <w:rPr>
          <w:rFonts w:eastAsia="MS Mincho" w:cs="Arial"/>
          <w:bCs/>
          <w:kern w:val="0"/>
          <w:lang w:val="es-ES_tradnl" w:eastAsia="es-CO"/>
          <w14:ligatures w14:val="none"/>
        </w:rPr>
        <w:t>: Dadas por situaciones potencialmente visibles y relacionadas con la identificación de aspectos de tipo ambiental, causados por derrames de sustancias químicas, derrame de tóneres, fugas de gas refrigerante y contaminación por falta de medidas de saneamiento de tanques de agua.</w:t>
      </w:r>
    </w:p>
    <w:p w14:paraId="3F43FAB9" w14:textId="214A2026" w:rsidR="00AA28E0" w:rsidRDefault="00AA28E0" w:rsidP="000B4F2A">
      <w:pPr>
        <w:spacing w:line="276" w:lineRule="auto"/>
        <w:rPr>
          <w:rFonts w:eastAsia="MS Mincho" w:cs="Arial"/>
          <w:bCs/>
          <w:kern w:val="0"/>
          <w:lang w:val="es-ES_tradnl" w:eastAsia="es-CO"/>
          <w14:ligatures w14:val="none"/>
        </w:rPr>
      </w:pPr>
      <w:r w:rsidRPr="006B494C">
        <w:rPr>
          <w:rFonts w:eastAsia="MS Mincho" w:cs="Arial"/>
          <w:bCs/>
          <w:kern w:val="0"/>
          <w:lang w:val="es-ES_tradnl" w:eastAsia="es-CO"/>
          <w14:ligatures w14:val="none"/>
        </w:rPr>
        <w:t>A continuación, se dan ejemplos de posibles amenazas:</w:t>
      </w:r>
    </w:p>
    <w:p w14:paraId="2DF64F51" w14:textId="10836B2C" w:rsidR="00AA28E0" w:rsidRPr="006B494C" w:rsidRDefault="00AF397C" w:rsidP="000B4F2A">
      <w:pPr>
        <w:spacing w:after="120" w:line="240" w:lineRule="auto"/>
        <w:jc w:val="center"/>
        <w:rPr>
          <w:rFonts w:eastAsia="Calibri" w:cs="Arial"/>
          <w:i/>
          <w:iCs/>
          <w:kern w:val="0"/>
          <w:lang w:val="es-ES_tradnl" w:eastAsia="es-CO"/>
          <w14:ligatures w14:val="none"/>
        </w:rPr>
      </w:pPr>
      <w:bookmarkStart w:id="523" w:name="_Toc534790825"/>
      <w:bookmarkStart w:id="524" w:name="_Toc3301353"/>
      <w:bookmarkStart w:id="525" w:name="_Toc191937953"/>
      <w:bookmarkStart w:id="526" w:name="_Toc202374369"/>
      <w:bookmarkStart w:id="527" w:name="_Toc229476777"/>
      <w:r w:rsidRPr="00C6277E">
        <w:rPr>
          <w:rFonts w:eastAsia="Calibri" w:cs="Arial"/>
          <w:i/>
          <w:kern w:val="0"/>
          <w:lang w:val="es-ES" w:eastAsia="es-CO"/>
          <w14:ligatures w14:val="none"/>
        </w:rPr>
        <w:t xml:space="preserve">Tabla </w:t>
      </w:r>
      <w:r w:rsidRPr="00C6277E">
        <w:rPr>
          <w:rFonts w:eastAsia="Calibri" w:cs="Arial"/>
          <w:i/>
          <w:kern w:val="0"/>
          <w:lang w:val="es-ES" w:eastAsia="es-CO"/>
          <w14:ligatures w14:val="none"/>
        </w:rPr>
        <w:fldChar w:fldCharType="begin"/>
      </w:r>
      <w:r w:rsidRPr="00C6277E">
        <w:rPr>
          <w:rFonts w:eastAsia="Calibri" w:cs="Arial"/>
          <w:i/>
          <w:kern w:val="0"/>
          <w:lang w:val="es-ES" w:eastAsia="es-CO"/>
          <w14:ligatures w14:val="none"/>
        </w:rPr>
        <w:instrText xml:space="preserve"> SEQ Tabla \* ARABIC </w:instrText>
      </w:r>
      <w:r w:rsidRPr="00C6277E">
        <w:rPr>
          <w:rFonts w:eastAsia="Calibri" w:cs="Arial"/>
          <w:i/>
          <w:kern w:val="0"/>
          <w:lang w:val="es-ES" w:eastAsia="es-CO"/>
          <w14:ligatures w14:val="none"/>
        </w:rPr>
        <w:fldChar w:fldCharType="separate"/>
      </w:r>
      <w:r w:rsidRPr="00C6277E">
        <w:rPr>
          <w:rFonts w:eastAsia="Calibri" w:cs="Arial"/>
          <w:i/>
          <w:noProof/>
          <w:kern w:val="0"/>
          <w:lang w:val="es-ES" w:eastAsia="es-CO"/>
          <w14:ligatures w14:val="none"/>
        </w:rPr>
        <w:t>7</w:t>
      </w:r>
      <w:r w:rsidRPr="00C6277E">
        <w:rPr>
          <w:rFonts w:eastAsia="Calibri" w:cs="Arial"/>
          <w:i/>
          <w:kern w:val="0"/>
          <w:lang w:val="es-ES" w:eastAsia="es-CO"/>
          <w14:ligatures w14:val="none"/>
        </w:rPr>
        <w:fldChar w:fldCharType="end"/>
      </w:r>
      <w:r w:rsidRPr="00C6277E">
        <w:rPr>
          <w:rFonts w:eastAsia="Calibri" w:cs="Arial"/>
          <w:i/>
          <w:kern w:val="0"/>
          <w:lang w:val="es-ES" w:eastAsia="es-CO"/>
          <w14:ligatures w14:val="none"/>
        </w:rPr>
        <w:t xml:space="preserve">. </w:t>
      </w:r>
      <w:r w:rsidR="00AA28E0" w:rsidRPr="00C6277E">
        <w:rPr>
          <w:rFonts w:eastAsia="Calibri" w:cs="Arial"/>
          <w:i/>
          <w:iCs/>
          <w:kern w:val="0"/>
          <w:lang w:val="es-ES_tradnl" w:eastAsia="es-CO"/>
          <w14:ligatures w14:val="none"/>
        </w:rPr>
        <w:t xml:space="preserve">Identificación </w:t>
      </w:r>
      <w:r w:rsidR="00AA28E0" w:rsidRPr="006B494C">
        <w:rPr>
          <w:rFonts w:eastAsia="Calibri" w:cs="Arial"/>
          <w:i/>
          <w:iCs/>
          <w:kern w:val="0"/>
          <w:lang w:val="es-ES_tradnl" w:eastAsia="es-CO"/>
          <w14:ligatures w14:val="none"/>
        </w:rPr>
        <w:t>de amenazas</w:t>
      </w:r>
      <w:bookmarkEnd w:id="523"/>
      <w:bookmarkEnd w:id="524"/>
      <w:bookmarkEnd w:id="525"/>
      <w:bookmarkEnd w:id="526"/>
      <w:bookmarkEnd w:id="527"/>
    </w:p>
    <w:tbl>
      <w:tblPr>
        <w:tblStyle w:val="Tablaconcuadrcula10"/>
        <w:tblW w:w="0" w:type="auto"/>
        <w:tblLook w:val="04A0" w:firstRow="1" w:lastRow="0" w:firstColumn="1" w:lastColumn="0" w:noHBand="0" w:noVBand="1"/>
      </w:tblPr>
      <w:tblGrid>
        <w:gridCol w:w="2864"/>
        <w:gridCol w:w="3260"/>
        <w:gridCol w:w="2596"/>
      </w:tblGrid>
      <w:tr w:rsidR="001B6353" w:rsidRPr="006B494C" w14:paraId="23D3AF47" w14:textId="77777777" w:rsidTr="00B92D25">
        <w:trPr>
          <w:tblHeader/>
        </w:trPr>
        <w:tc>
          <w:tcPr>
            <w:tcW w:w="2864" w:type="dxa"/>
            <w:shd w:val="clear" w:color="auto" w:fill="D1D1D1" w:themeFill="background2" w:themeFillShade="E6"/>
            <w:vAlign w:val="center"/>
            <w:hideMark/>
          </w:tcPr>
          <w:p w14:paraId="1877622C" w14:textId="77777777" w:rsidR="001B6353" w:rsidRPr="006B494C" w:rsidRDefault="001B6353" w:rsidP="00E57C53">
            <w:pPr>
              <w:jc w:val="center"/>
              <w:rPr>
                <w:rFonts w:asciiTheme="minorHAnsi" w:hAnsiTheme="minorHAnsi"/>
                <w:b/>
                <w:bCs/>
                <w:lang w:val="es-MX"/>
              </w:rPr>
            </w:pPr>
            <w:bookmarkStart w:id="528" w:name="_Toc202374133"/>
            <w:bookmarkStart w:id="529" w:name="_Toc202223332"/>
            <w:bookmarkStart w:id="530" w:name="_Toc202221795"/>
            <w:bookmarkStart w:id="531" w:name="_Toc191937805"/>
            <w:bookmarkStart w:id="532" w:name="_Toc171285082"/>
            <w:bookmarkStart w:id="533" w:name="_Toc151557143"/>
            <w:bookmarkStart w:id="534" w:name="_Toc115727112"/>
            <w:bookmarkStart w:id="535" w:name="_Toc115713722"/>
            <w:bookmarkStart w:id="536" w:name="_Toc115712449"/>
            <w:bookmarkStart w:id="537" w:name="_Toc39143253"/>
            <w:bookmarkStart w:id="538" w:name="_Toc39142569"/>
            <w:bookmarkStart w:id="539" w:name="_Toc38269835"/>
            <w:bookmarkStart w:id="540" w:name="_Toc38262982"/>
            <w:bookmarkStart w:id="541" w:name="_Toc38262774"/>
            <w:bookmarkStart w:id="542" w:name="_Toc36568591"/>
            <w:bookmarkStart w:id="543" w:name="_Toc19035559"/>
            <w:bookmarkStart w:id="544" w:name="_Toc14870933"/>
            <w:bookmarkStart w:id="545" w:name="_Toc13388034"/>
            <w:bookmarkStart w:id="546" w:name="_Toc527009993"/>
            <w:bookmarkStart w:id="547" w:name="_Toc525207294"/>
            <w:r w:rsidRPr="006B494C">
              <w:rPr>
                <w:rFonts w:asciiTheme="minorHAnsi" w:hAnsiTheme="minorHAnsi"/>
                <w:b/>
                <w:bCs/>
                <w:lang w:val="es-MX"/>
              </w:rPr>
              <w:t>NATURAL</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tc>
        <w:tc>
          <w:tcPr>
            <w:tcW w:w="3260" w:type="dxa"/>
            <w:shd w:val="clear" w:color="auto" w:fill="D1D1D1" w:themeFill="background2" w:themeFillShade="E6"/>
            <w:vAlign w:val="center"/>
            <w:hideMark/>
          </w:tcPr>
          <w:p w14:paraId="36FDE90F" w14:textId="77777777" w:rsidR="001B6353" w:rsidRPr="006B494C" w:rsidRDefault="001B6353" w:rsidP="00E57C53">
            <w:pPr>
              <w:jc w:val="center"/>
              <w:rPr>
                <w:rFonts w:asciiTheme="minorHAnsi" w:hAnsiTheme="minorHAnsi"/>
                <w:b/>
                <w:bCs/>
                <w:lang w:val="es-MX"/>
              </w:rPr>
            </w:pPr>
            <w:bookmarkStart w:id="548" w:name="_Toc202374134"/>
            <w:bookmarkStart w:id="549" w:name="_Toc202223333"/>
            <w:bookmarkStart w:id="550" w:name="_Toc202221796"/>
            <w:bookmarkStart w:id="551" w:name="_Toc191937806"/>
            <w:bookmarkStart w:id="552" w:name="_Toc171285083"/>
            <w:bookmarkStart w:id="553" w:name="_Toc151557144"/>
            <w:bookmarkStart w:id="554" w:name="_Toc115727113"/>
            <w:bookmarkStart w:id="555" w:name="_Toc115713723"/>
            <w:bookmarkStart w:id="556" w:name="_Toc115712450"/>
            <w:bookmarkStart w:id="557" w:name="_Toc39143254"/>
            <w:bookmarkStart w:id="558" w:name="_Toc39142570"/>
            <w:bookmarkStart w:id="559" w:name="_Toc38269836"/>
            <w:bookmarkStart w:id="560" w:name="_Toc38262983"/>
            <w:bookmarkStart w:id="561" w:name="_Toc38262775"/>
            <w:bookmarkStart w:id="562" w:name="_Toc36568592"/>
            <w:bookmarkStart w:id="563" w:name="_Toc19035560"/>
            <w:bookmarkStart w:id="564" w:name="_Toc14870934"/>
            <w:bookmarkStart w:id="565" w:name="_Toc13388035"/>
            <w:bookmarkStart w:id="566" w:name="_Toc527009994"/>
            <w:bookmarkStart w:id="567" w:name="_Toc525207295"/>
            <w:r w:rsidRPr="006B494C">
              <w:rPr>
                <w:rFonts w:asciiTheme="minorHAnsi" w:hAnsiTheme="minorHAnsi"/>
                <w:b/>
                <w:bCs/>
                <w:lang w:val="es-MX"/>
              </w:rPr>
              <w:t>ANTROPICAS NO INTENCIONALES</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tc>
        <w:tc>
          <w:tcPr>
            <w:tcW w:w="2596" w:type="dxa"/>
            <w:shd w:val="clear" w:color="auto" w:fill="D1D1D1" w:themeFill="background2" w:themeFillShade="E6"/>
            <w:vAlign w:val="center"/>
            <w:hideMark/>
          </w:tcPr>
          <w:p w14:paraId="45E2AB55" w14:textId="77777777" w:rsidR="001B6353" w:rsidRPr="006B494C" w:rsidRDefault="001B6353" w:rsidP="00E57C53">
            <w:pPr>
              <w:jc w:val="center"/>
              <w:rPr>
                <w:rFonts w:asciiTheme="minorHAnsi" w:hAnsiTheme="minorHAnsi"/>
                <w:b/>
                <w:bCs/>
                <w:lang w:val="es-MX"/>
              </w:rPr>
            </w:pPr>
            <w:bookmarkStart w:id="568" w:name="_Toc202374135"/>
            <w:bookmarkStart w:id="569" w:name="_Toc202223334"/>
            <w:bookmarkStart w:id="570" w:name="_Toc202221797"/>
            <w:bookmarkStart w:id="571" w:name="_Toc191937807"/>
            <w:bookmarkStart w:id="572" w:name="_Toc171285084"/>
            <w:bookmarkStart w:id="573" w:name="_Toc151557145"/>
            <w:bookmarkStart w:id="574" w:name="_Toc115727114"/>
            <w:bookmarkStart w:id="575" w:name="_Toc115713724"/>
            <w:bookmarkStart w:id="576" w:name="_Toc115712451"/>
            <w:bookmarkStart w:id="577" w:name="_Toc39143255"/>
            <w:bookmarkStart w:id="578" w:name="_Toc39142571"/>
            <w:bookmarkStart w:id="579" w:name="_Toc38269837"/>
            <w:bookmarkStart w:id="580" w:name="_Toc38262984"/>
            <w:bookmarkStart w:id="581" w:name="_Toc38262776"/>
            <w:bookmarkStart w:id="582" w:name="_Toc36568593"/>
            <w:bookmarkStart w:id="583" w:name="_Toc19035561"/>
            <w:bookmarkStart w:id="584" w:name="_Toc14870935"/>
            <w:bookmarkStart w:id="585" w:name="_Toc13388036"/>
            <w:bookmarkStart w:id="586" w:name="_Toc527009995"/>
            <w:bookmarkStart w:id="587" w:name="_Toc525207296"/>
            <w:r w:rsidRPr="006B494C">
              <w:rPr>
                <w:rFonts w:asciiTheme="minorHAnsi" w:hAnsiTheme="minorHAnsi"/>
                <w:b/>
                <w:bCs/>
                <w:lang w:val="es-MX"/>
              </w:rPr>
              <w:t>SOCIAL</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tc>
      </w:tr>
      <w:tr w:rsidR="001B6353" w:rsidRPr="006B494C" w14:paraId="468A02FF" w14:textId="77777777" w:rsidTr="00E57C53">
        <w:tc>
          <w:tcPr>
            <w:tcW w:w="2864" w:type="dxa"/>
            <w:hideMark/>
          </w:tcPr>
          <w:p w14:paraId="0AF7F0A4" w14:textId="77777777" w:rsidR="001B6353" w:rsidRPr="006B494C" w:rsidRDefault="001B6353" w:rsidP="00E57C53">
            <w:pPr>
              <w:rPr>
                <w:rFonts w:asciiTheme="minorHAnsi" w:hAnsiTheme="minorHAnsi"/>
                <w:lang w:val="es-MX"/>
              </w:rPr>
            </w:pPr>
            <w:bookmarkStart w:id="588" w:name="_Toc202374136"/>
            <w:bookmarkStart w:id="589" w:name="_Toc202223335"/>
            <w:bookmarkStart w:id="590" w:name="_Toc202221798"/>
            <w:bookmarkStart w:id="591" w:name="_Toc191937808"/>
            <w:bookmarkStart w:id="592" w:name="_Toc171285085"/>
            <w:bookmarkStart w:id="593" w:name="_Toc151557146"/>
            <w:bookmarkStart w:id="594" w:name="_Toc115727115"/>
            <w:bookmarkStart w:id="595" w:name="_Toc115713725"/>
            <w:bookmarkStart w:id="596" w:name="_Toc115712452"/>
            <w:bookmarkStart w:id="597" w:name="_Toc39143256"/>
            <w:bookmarkStart w:id="598" w:name="_Toc39142572"/>
            <w:bookmarkStart w:id="599" w:name="_Toc38269838"/>
            <w:bookmarkStart w:id="600" w:name="_Toc38262985"/>
            <w:bookmarkStart w:id="601" w:name="_Toc38262777"/>
            <w:bookmarkStart w:id="602" w:name="_Toc36568594"/>
            <w:bookmarkStart w:id="603" w:name="_Toc19035562"/>
            <w:bookmarkStart w:id="604" w:name="_Toc14870936"/>
            <w:bookmarkStart w:id="605" w:name="_Toc13388037"/>
            <w:bookmarkStart w:id="606" w:name="_Toc527009996"/>
            <w:bookmarkStart w:id="607" w:name="_Toc525207297"/>
            <w:r w:rsidRPr="006B494C">
              <w:rPr>
                <w:rFonts w:asciiTheme="minorHAnsi" w:hAnsiTheme="minorHAnsi"/>
              </w:rPr>
              <w:t>Incendios Forestales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64D77FBE" w14:textId="77777777" w:rsidR="001B6353" w:rsidRPr="006B494C" w:rsidRDefault="001B6353" w:rsidP="00E57C53">
            <w:pPr>
              <w:rPr>
                <w:rFonts w:asciiTheme="minorHAnsi" w:hAnsiTheme="minorHAnsi"/>
                <w:lang w:val="es-MX"/>
              </w:rPr>
            </w:pPr>
            <w:bookmarkStart w:id="608" w:name="_Toc202374137"/>
            <w:bookmarkStart w:id="609" w:name="_Toc202223336"/>
            <w:bookmarkStart w:id="610" w:name="_Toc202221799"/>
            <w:bookmarkStart w:id="611" w:name="_Toc191937809"/>
            <w:bookmarkStart w:id="612" w:name="_Toc171285086"/>
            <w:bookmarkStart w:id="613" w:name="_Toc151557147"/>
            <w:bookmarkStart w:id="614" w:name="_Toc115727116"/>
            <w:bookmarkStart w:id="615" w:name="_Toc115713726"/>
            <w:bookmarkStart w:id="616" w:name="_Toc115712453"/>
            <w:bookmarkStart w:id="617" w:name="_Toc39143257"/>
            <w:bookmarkStart w:id="618" w:name="_Toc39142573"/>
            <w:bookmarkStart w:id="619" w:name="_Toc38269839"/>
            <w:bookmarkStart w:id="620" w:name="_Toc38262986"/>
            <w:bookmarkStart w:id="621" w:name="_Toc38262778"/>
            <w:bookmarkStart w:id="622" w:name="_Toc36568595"/>
            <w:bookmarkStart w:id="623" w:name="_Toc19035563"/>
            <w:bookmarkStart w:id="624" w:name="_Toc14870937"/>
            <w:bookmarkStart w:id="625" w:name="_Toc13388038"/>
            <w:bookmarkStart w:id="626" w:name="_Toc527009997"/>
            <w:bookmarkStart w:id="627" w:name="_Toc525207298"/>
            <w:r w:rsidRPr="006B494C">
              <w:rPr>
                <w:rFonts w:asciiTheme="minorHAnsi" w:hAnsiTheme="minorHAnsi"/>
              </w:rPr>
              <w:t>Geológicos: se divide en Endógenos y Exógenos: Fenómenos de Remoción en Masa deslizamientos, (deslizamientos, derrumbes, caída de piedra, hundimientos.)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3A4C96C2" w14:textId="77777777" w:rsidR="001B6353" w:rsidRPr="006B494C" w:rsidRDefault="001B6353" w:rsidP="00E57C53">
            <w:pPr>
              <w:rPr>
                <w:rFonts w:asciiTheme="minorHAnsi" w:hAnsiTheme="minorHAnsi"/>
                <w:lang w:val="es-MX"/>
              </w:rPr>
            </w:pPr>
            <w:bookmarkStart w:id="628" w:name="_Toc202374138"/>
            <w:bookmarkStart w:id="629" w:name="_Toc202223337"/>
            <w:bookmarkStart w:id="630" w:name="_Toc202221800"/>
            <w:bookmarkStart w:id="631" w:name="_Toc191937810"/>
            <w:bookmarkStart w:id="632" w:name="_Toc171285087"/>
            <w:bookmarkStart w:id="633" w:name="_Toc151557148"/>
            <w:bookmarkStart w:id="634" w:name="_Toc115727117"/>
            <w:bookmarkStart w:id="635" w:name="_Toc115713727"/>
            <w:bookmarkStart w:id="636" w:name="_Toc115712454"/>
            <w:bookmarkStart w:id="637" w:name="_Toc39143258"/>
            <w:bookmarkStart w:id="638" w:name="_Toc39142574"/>
            <w:bookmarkStart w:id="639" w:name="_Toc38269840"/>
            <w:bookmarkStart w:id="640" w:name="_Toc38262987"/>
            <w:bookmarkStart w:id="641" w:name="_Toc38262779"/>
            <w:bookmarkStart w:id="642" w:name="_Toc36568596"/>
            <w:bookmarkStart w:id="643" w:name="_Toc19035564"/>
            <w:bookmarkStart w:id="644" w:name="_Toc14870938"/>
            <w:bookmarkStart w:id="645" w:name="_Toc13388039"/>
            <w:bookmarkStart w:id="646" w:name="_Toc527009998"/>
            <w:bookmarkStart w:id="647" w:name="_Toc525207299"/>
            <w:r w:rsidRPr="006B494C">
              <w:rPr>
                <w:rFonts w:asciiTheme="minorHAnsi" w:hAnsiTheme="minorHAnsi"/>
              </w:rPr>
              <w:t>Movimientos Sísmicos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2740582F" w14:textId="77777777" w:rsidR="001B6353" w:rsidRPr="006B494C" w:rsidRDefault="001B6353" w:rsidP="00E57C53">
            <w:pPr>
              <w:rPr>
                <w:rFonts w:asciiTheme="minorHAnsi" w:hAnsiTheme="minorHAnsi"/>
                <w:lang w:val="es-MX"/>
              </w:rPr>
            </w:pPr>
            <w:bookmarkStart w:id="648" w:name="_Toc202374139"/>
            <w:bookmarkStart w:id="649" w:name="_Toc202223338"/>
            <w:bookmarkStart w:id="650" w:name="_Toc202221801"/>
            <w:bookmarkStart w:id="651" w:name="_Toc191937811"/>
            <w:bookmarkStart w:id="652" w:name="_Toc171285088"/>
            <w:bookmarkStart w:id="653" w:name="_Toc151557149"/>
            <w:bookmarkStart w:id="654" w:name="_Toc115727118"/>
            <w:bookmarkStart w:id="655" w:name="_Toc115713728"/>
            <w:bookmarkStart w:id="656" w:name="_Toc115712455"/>
            <w:bookmarkStart w:id="657" w:name="_Toc39143259"/>
            <w:bookmarkStart w:id="658" w:name="_Toc39142575"/>
            <w:bookmarkStart w:id="659" w:name="_Toc38269841"/>
            <w:bookmarkStart w:id="660" w:name="_Toc38262988"/>
            <w:bookmarkStart w:id="661" w:name="_Toc38262780"/>
            <w:bookmarkStart w:id="662" w:name="_Toc36568597"/>
            <w:bookmarkStart w:id="663" w:name="_Toc19035565"/>
            <w:bookmarkStart w:id="664" w:name="_Toc14870939"/>
            <w:bookmarkStart w:id="665" w:name="_Toc13388040"/>
            <w:bookmarkStart w:id="666" w:name="_Toc527009999"/>
            <w:bookmarkStart w:id="667" w:name="_Toc525207300"/>
            <w:r w:rsidRPr="006B494C">
              <w:rPr>
                <w:rFonts w:asciiTheme="minorHAnsi" w:hAnsiTheme="minorHAnsi"/>
              </w:rPr>
              <w:t>Eventos atmosféricos (vendavales, granizadas, tormentas eléctricas, etc.)</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6A83D664" w14:textId="77777777" w:rsidR="001B6353" w:rsidRPr="006B494C" w:rsidRDefault="001B6353" w:rsidP="00E57C53">
            <w:pPr>
              <w:rPr>
                <w:rFonts w:asciiTheme="minorHAnsi" w:hAnsiTheme="minorHAnsi"/>
                <w:lang w:val="es-MX"/>
              </w:rPr>
            </w:pPr>
            <w:bookmarkStart w:id="668" w:name="_Toc202374140"/>
            <w:bookmarkStart w:id="669" w:name="_Toc202223339"/>
            <w:bookmarkStart w:id="670" w:name="_Toc202221802"/>
            <w:bookmarkStart w:id="671" w:name="_Toc191937812"/>
            <w:bookmarkStart w:id="672" w:name="_Toc171285089"/>
            <w:bookmarkStart w:id="673" w:name="_Toc151557150"/>
            <w:bookmarkStart w:id="674" w:name="_Toc115727119"/>
            <w:bookmarkStart w:id="675" w:name="_Toc115713729"/>
            <w:bookmarkStart w:id="676" w:name="_Toc115712456"/>
            <w:bookmarkStart w:id="677" w:name="_Toc39143260"/>
            <w:bookmarkStart w:id="678" w:name="_Toc39142576"/>
            <w:bookmarkStart w:id="679" w:name="_Toc38269842"/>
            <w:bookmarkStart w:id="680" w:name="_Toc38262989"/>
            <w:bookmarkStart w:id="681" w:name="_Toc38262781"/>
            <w:bookmarkStart w:id="682" w:name="_Toc36568598"/>
            <w:bookmarkStart w:id="683" w:name="_Toc19035566"/>
            <w:bookmarkStart w:id="684" w:name="_Toc14870940"/>
            <w:bookmarkStart w:id="685" w:name="_Toc13388041"/>
            <w:bookmarkStart w:id="686" w:name="_Toc527010000"/>
            <w:bookmarkStart w:id="687" w:name="_Toc525207301"/>
            <w:r w:rsidRPr="006B494C">
              <w:rPr>
                <w:rFonts w:asciiTheme="minorHAnsi" w:hAnsiTheme="minorHAnsi"/>
              </w:rPr>
              <w:lastRenderedPageBreak/>
              <w:t>Inundaciones por desbordamiento de cuerpos de agua (ríos, quebradas, humedales, etc.).</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EC4B9EE" w14:textId="77777777" w:rsidR="001B6353" w:rsidRPr="006B494C" w:rsidRDefault="001B6353" w:rsidP="00E57C53">
            <w:pPr>
              <w:rPr>
                <w:rFonts w:asciiTheme="minorHAnsi" w:hAnsiTheme="minorHAnsi"/>
                <w:lang w:val="es-MX"/>
              </w:rPr>
            </w:pPr>
            <w:bookmarkStart w:id="688" w:name="_Toc202374141"/>
            <w:bookmarkStart w:id="689" w:name="_Toc202223340"/>
            <w:bookmarkStart w:id="690" w:name="_Toc202221803"/>
            <w:bookmarkStart w:id="691" w:name="_Toc191937813"/>
            <w:bookmarkStart w:id="692" w:name="_Toc171285090"/>
            <w:bookmarkStart w:id="693" w:name="_Toc151557151"/>
            <w:bookmarkStart w:id="694" w:name="_Toc115727120"/>
            <w:bookmarkStart w:id="695" w:name="_Toc115713730"/>
            <w:bookmarkStart w:id="696" w:name="_Toc115712457"/>
            <w:bookmarkStart w:id="697" w:name="_Toc39143261"/>
            <w:bookmarkStart w:id="698" w:name="_Toc39142577"/>
            <w:bookmarkStart w:id="699" w:name="_Toc38269843"/>
            <w:bookmarkStart w:id="700" w:name="_Toc38262990"/>
            <w:bookmarkStart w:id="701" w:name="_Toc38262782"/>
            <w:bookmarkStart w:id="702" w:name="_Toc36568599"/>
            <w:bookmarkStart w:id="703" w:name="_Toc19035567"/>
            <w:bookmarkStart w:id="704" w:name="_Toc14870941"/>
            <w:bookmarkStart w:id="705" w:name="_Toc13388042"/>
            <w:bookmarkStart w:id="706" w:name="_Toc527010001"/>
            <w:bookmarkStart w:id="707" w:name="_Toc525207302"/>
            <w:r w:rsidRPr="006B494C">
              <w:rPr>
                <w:rFonts w:asciiTheme="minorHAnsi" w:hAnsiTheme="minorHAnsi"/>
              </w:rPr>
              <w:t>Avenidas torrenciales.</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3C1DC61D" w14:textId="77777777" w:rsidR="001B6353" w:rsidRPr="006B494C" w:rsidRDefault="001B6353" w:rsidP="00E57C53">
            <w:pPr>
              <w:rPr>
                <w:rFonts w:asciiTheme="minorHAnsi" w:hAnsiTheme="minorHAnsi"/>
                <w:lang w:val="es-MX"/>
              </w:rPr>
            </w:pPr>
            <w:bookmarkStart w:id="708" w:name="_Toc202374142"/>
            <w:bookmarkStart w:id="709" w:name="_Toc202223341"/>
            <w:bookmarkStart w:id="710" w:name="_Toc202221804"/>
            <w:bookmarkStart w:id="711" w:name="_Toc191937814"/>
            <w:bookmarkStart w:id="712" w:name="_Toc171285091"/>
            <w:bookmarkStart w:id="713" w:name="_Toc151557152"/>
            <w:bookmarkStart w:id="714" w:name="_Toc115727121"/>
            <w:bookmarkStart w:id="715" w:name="_Toc115713731"/>
            <w:bookmarkStart w:id="716" w:name="_Toc115712458"/>
            <w:bookmarkStart w:id="717" w:name="_Toc39143262"/>
            <w:bookmarkStart w:id="718" w:name="_Toc39142578"/>
            <w:bookmarkStart w:id="719" w:name="_Toc38269844"/>
            <w:bookmarkStart w:id="720" w:name="_Toc38262991"/>
            <w:bookmarkStart w:id="721" w:name="_Toc38262783"/>
            <w:bookmarkStart w:id="722" w:name="_Toc36568600"/>
            <w:bookmarkStart w:id="723" w:name="_Toc19035568"/>
            <w:bookmarkStart w:id="724" w:name="_Toc14870942"/>
            <w:bookmarkStart w:id="725" w:name="_Toc13388043"/>
            <w:bookmarkStart w:id="726" w:name="_Toc527010002"/>
            <w:bookmarkStart w:id="727" w:name="_Toc525207303"/>
            <w:r w:rsidRPr="006B494C">
              <w:rPr>
                <w:rFonts w:asciiTheme="minorHAnsi" w:hAnsiTheme="minorHAnsi"/>
              </w:rPr>
              <w:t>Otros</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tc>
        <w:tc>
          <w:tcPr>
            <w:tcW w:w="3260" w:type="dxa"/>
            <w:hideMark/>
          </w:tcPr>
          <w:p w14:paraId="5D461A87" w14:textId="77777777" w:rsidR="001B6353" w:rsidRPr="006B494C" w:rsidRDefault="001B6353" w:rsidP="00E57C53">
            <w:pPr>
              <w:rPr>
                <w:rFonts w:asciiTheme="minorHAnsi" w:hAnsiTheme="minorHAnsi"/>
                <w:lang w:val="es-MX"/>
              </w:rPr>
            </w:pPr>
            <w:bookmarkStart w:id="728" w:name="_Toc202374143"/>
            <w:bookmarkStart w:id="729" w:name="_Toc202223342"/>
            <w:bookmarkStart w:id="730" w:name="_Toc202221805"/>
            <w:bookmarkStart w:id="731" w:name="_Toc191937815"/>
            <w:bookmarkStart w:id="732" w:name="_Toc171285092"/>
            <w:bookmarkStart w:id="733" w:name="_Toc151557153"/>
            <w:bookmarkStart w:id="734" w:name="_Toc115727122"/>
            <w:bookmarkStart w:id="735" w:name="_Toc115713732"/>
            <w:bookmarkStart w:id="736" w:name="_Toc115712459"/>
            <w:bookmarkStart w:id="737" w:name="_Toc39143263"/>
            <w:bookmarkStart w:id="738" w:name="_Toc39142579"/>
            <w:bookmarkStart w:id="739" w:name="_Toc38269845"/>
            <w:bookmarkStart w:id="740" w:name="_Toc38262992"/>
            <w:bookmarkStart w:id="741" w:name="_Toc38262784"/>
            <w:bookmarkStart w:id="742" w:name="_Toc36568601"/>
            <w:bookmarkStart w:id="743" w:name="_Toc19035569"/>
            <w:bookmarkStart w:id="744" w:name="_Toc14870943"/>
            <w:bookmarkStart w:id="745" w:name="_Toc13388044"/>
            <w:bookmarkStart w:id="746" w:name="_Toc527010003"/>
            <w:bookmarkStart w:id="747" w:name="_Toc525207304"/>
            <w:r w:rsidRPr="006B494C">
              <w:rPr>
                <w:rFonts w:asciiTheme="minorHAnsi" w:hAnsiTheme="minorHAnsi"/>
              </w:rPr>
              <w:lastRenderedPageBreak/>
              <w:t>Incendios (estructurales, eléctricos, por líquidos o gases inflamables, etc.)</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65749EA2" w14:textId="77777777" w:rsidR="001B6353" w:rsidRPr="006B494C" w:rsidRDefault="001B6353" w:rsidP="00E57C53">
            <w:pPr>
              <w:rPr>
                <w:rFonts w:asciiTheme="minorHAnsi" w:hAnsiTheme="minorHAnsi"/>
                <w:lang w:val="es-MX"/>
              </w:rPr>
            </w:pPr>
            <w:bookmarkStart w:id="748" w:name="_Toc202374144"/>
            <w:bookmarkStart w:id="749" w:name="_Toc202223343"/>
            <w:bookmarkStart w:id="750" w:name="_Toc202221806"/>
            <w:bookmarkStart w:id="751" w:name="_Toc191937816"/>
            <w:bookmarkStart w:id="752" w:name="_Toc171285093"/>
            <w:bookmarkStart w:id="753" w:name="_Toc151557154"/>
            <w:bookmarkStart w:id="754" w:name="_Toc115727123"/>
            <w:bookmarkStart w:id="755" w:name="_Toc115713733"/>
            <w:bookmarkStart w:id="756" w:name="_Toc115712460"/>
            <w:bookmarkStart w:id="757" w:name="_Toc39143264"/>
            <w:bookmarkStart w:id="758" w:name="_Toc39142580"/>
            <w:bookmarkStart w:id="759" w:name="_Toc38269846"/>
            <w:bookmarkStart w:id="760" w:name="_Toc38262993"/>
            <w:bookmarkStart w:id="761" w:name="_Toc38262785"/>
            <w:bookmarkStart w:id="762" w:name="_Toc36568602"/>
            <w:bookmarkStart w:id="763" w:name="_Toc19035570"/>
            <w:bookmarkStart w:id="764" w:name="_Toc14870944"/>
            <w:bookmarkStart w:id="765" w:name="_Toc13388045"/>
            <w:bookmarkStart w:id="766" w:name="_Toc527010004"/>
            <w:bookmarkStart w:id="767" w:name="_Toc525207305"/>
            <w:r w:rsidRPr="006B494C">
              <w:rPr>
                <w:rFonts w:asciiTheme="minorHAnsi" w:hAnsiTheme="minorHAnsi"/>
              </w:rPr>
              <w:t>Perdida de contención de materiales peligrosos (derrames, fugas, etc.)</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45F694C7" w14:textId="77777777" w:rsidR="001B6353" w:rsidRPr="006B494C" w:rsidRDefault="001B6353" w:rsidP="00E57C53">
            <w:pPr>
              <w:rPr>
                <w:rFonts w:asciiTheme="minorHAnsi" w:hAnsiTheme="minorHAnsi"/>
                <w:lang w:val="es-MX"/>
              </w:rPr>
            </w:pPr>
            <w:bookmarkStart w:id="768" w:name="_Toc202374145"/>
            <w:bookmarkStart w:id="769" w:name="_Toc202223344"/>
            <w:bookmarkStart w:id="770" w:name="_Toc202221807"/>
            <w:bookmarkStart w:id="771" w:name="_Toc191937817"/>
            <w:bookmarkStart w:id="772" w:name="_Toc171285094"/>
            <w:bookmarkStart w:id="773" w:name="_Toc151557155"/>
            <w:bookmarkStart w:id="774" w:name="_Toc115727124"/>
            <w:bookmarkStart w:id="775" w:name="_Toc115713734"/>
            <w:bookmarkStart w:id="776" w:name="_Toc115712461"/>
            <w:bookmarkStart w:id="777" w:name="_Toc39143265"/>
            <w:bookmarkStart w:id="778" w:name="_Toc39142581"/>
            <w:bookmarkStart w:id="779" w:name="_Toc38269847"/>
            <w:bookmarkStart w:id="780" w:name="_Toc38262994"/>
            <w:bookmarkStart w:id="781" w:name="_Toc38262786"/>
            <w:bookmarkStart w:id="782" w:name="_Toc36568603"/>
            <w:bookmarkStart w:id="783" w:name="_Toc19035571"/>
            <w:bookmarkStart w:id="784" w:name="_Toc14870945"/>
            <w:bookmarkStart w:id="785" w:name="_Toc13388046"/>
            <w:bookmarkStart w:id="786" w:name="_Toc527010005"/>
            <w:bookmarkStart w:id="787" w:name="_Toc525207306"/>
            <w:r w:rsidRPr="006B494C">
              <w:rPr>
                <w:rFonts w:asciiTheme="minorHAnsi" w:hAnsiTheme="minorHAnsi"/>
              </w:rPr>
              <w:t>Explosión (gases, polvos, fibras, etc.)</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1FB66DA9" w14:textId="77777777" w:rsidR="001B6353" w:rsidRPr="006B494C" w:rsidRDefault="001B6353" w:rsidP="00E57C53">
            <w:pPr>
              <w:rPr>
                <w:rFonts w:asciiTheme="minorHAnsi" w:hAnsiTheme="minorHAnsi"/>
                <w:lang w:val="es-MX"/>
              </w:rPr>
            </w:pPr>
            <w:bookmarkStart w:id="788" w:name="_Toc202374146"/>
            <w:bookmarkStart w:id="789" w:name="_Toc202223345"/>
            <w:bookmarkStart w:id="790" w:name="_Toc202221808"/>
            <w:bookmarkStart w:id="791" w:name="_Toc191937818"/>
            <w:bookmarkStart w:id="792" w:name="_Toc171285095"/>
            <w:bookmarkStart w:id="793" w:name="_Toc151557156"/>
            <w:bookmarkStart w:id="794" w:name="_Toc115727125"/>
            <w:bookmarkStart w:id="795" w:name="_Toc115713735"/>
            <w:bookmarkStart w:id="796" w:name="_Toc115712462"/>
            <w:bookmarkStart w:id="797" w:name="_Toc39143266"/>
            <w:bookmarkStart w:id="798" w:name="_Toc39142582"/>
            <w:bookmarkStart w:id="799" w:name="_Toc38269848"/>
            <w:bookmarkStart w:id="800" w:name="_Toc38262995"/>
            <w:bookmarkStart w:id="801" w:name="_Toc38262787"/>
            <w:bookmarkStart w:id="802" w:name="_Toc36568604"/>
            <w:bookmarkStart w:id="803" w:name="_Toc19035572"/>
            <w:bookmarkStart w:id="804" w:name="_Toc14870946"/>
            <w:bookmarkStart w:id="805" w:name="_Toc13388047"/>
            <w:bookmarkStart w:id="806" w:name="_Toc527010006"/>
            <w:bookmarkStart w:id="807" w:name="_Toc525207307"/>
            <w:r w:rsidRPr="006B494C">
              <w:rPr>
                <w:rFonts w:asciiTheme="minorHAnsi" w:hAnsiTheme="minorHAnsi"/>
              </w:rPr>
              <w:t>Inundación por deficiencias de la infraestructura hidráulica (redes de alcantarillado, acueducto, etc.)</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3499BE4B" w14:textId="77777777" w:rsidR="001B6353" w:rsidRPr="006B494C" w:rsidRDefault="001B6353" w:rsidP="00E57C53">
            <w:pPr>
              <w:rPr>
                <w:rFonts w:asciiTheme="minorHAnsi" w:hAnsiTheme="minorHAnsi"/>
              </w:rPr>
            </w:pPr>
            <w:bookmarkStart w:id="808" w:name="_Toc202374147"/>
            <w:bookmarkStart w:id="809" w:name="_Toc202223346"/>
            <w:bookmarkStart w:id="810" w:name="_Toc202221809"/>
            <w:bookmarkStart w:id="811" w:name="_Toc191937819"/>
            <w:bookmarkStart w:id="812" w:name="_Toc171285096"/>
            <w:bookmarkStart w:id="813" w:name="_Toc151557157"/>
            <w:bookmarkStart w:id="814" w:name="_Toc115727126"/>
            <w:bookmarkStart w:id="815" w:name="_Toc115713736"/>
            <w:bookmarkStart w:id="816" w:name="_Toc115712463"/>
            <w:bookmarkStart w:id="817" w:name="_Toc39143267"/>
            <w:bookmarkStart w:id="818" w:name="_Toc39142583"/>
            <w:bookmarkStart w:id="819" w:name="_Toc38269849"/>
            <w:bookmarkStart w:id="820" w:name="_Toc38262996"/>
            <w:bookmarkStart w:id="821" w:name="_Toc38262788"/>
            <w:bookmarkStart w:id="822" w:name="_Toc36568605"/>
            <w:bookmarkStart w:id="823" w:name="_Toc19035573"/>
            <w:bookmarkStart w:id="824" w:name="_Toc14870947"/>
            <w:bookmarkStart w:id="825" w:name="_Toc13388048"/>
            <w:bookmarkStart w:id="826" w:name="_Toc527010007"/>
            <w:bookmarkStart w:id="827" w:name="_Toc525207308"/>
            <w:r w:rsidRPr="006B494C">
              <w:rPr>
                <w:rFonts w:asciiTheme="minorHAnsi" w:hAnsiTheme="minorHAnsi"/>
              </w:rPr>
              <w:lastRenderedPageBreak/>
              <w:t>Fallas en sistemas y equipos</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09260B2E" w14:textId="77777777" w:rsidR="001B6353" w:rsidRPr="006B494C" w:rsidRDefault="001B6353" w:rsidP="00E57C53">
            <w:pPr>
              <w:rPr>
                <w:rFonts w:asciiTheme="minorHAnsi" w:hAnsiTheme="minorHAnsi"/>
                <w:lang w:val="es-MX"/>
              </w:rPr>
            </w:pPr>
            <w:r w:rsidRPr="006B494C">
              <w:rPr>
                <w:rFonts w:asciiTheme="minorHAnsi" w:hAnsiTheme="minorHAnsi"/>
                <w:lang w:val="es-MX"/>
              </w:rPr>
              <w:t>Biológicos (virus bacterias entre otros)</w:t>
            </w:r>
          </w:p>
          <w:p w14:paraId="1387A593" w14:textId="77777777" w:rsidR="001B6353" w:rsidRPr="006B494C" w:rsidRDefault="001B6353" w:rsidP="00E57C53">
            <w:pPr>
              <w:rPr>
                <w:rFonts w:asciiTheme="minorHAnsi" w:hAnsiTheme="minorHAnsi"/>
                <w:lang w:val="es-MX"/>
              </w:rPr>
            </w:pPr>
            <w:bookmarkStart w:id="828" w:name="_Toc202374148"/>
            <w:bookmarkStart w:id="829" w:name="_Toc202223347"/>
            <w:bookmarkStart w:id="830" w:name="_Toc202221810"/>
            <w:bookmarkStart w:id="831" w:name="_Toc191937820"/>
            <w:bookmarkStart w:id="832" w:name="_Toc171285097"/>
            <w:bookmarkStart w:id="833" w:name="_Toc151557158"/>
            <w:bookmarkStart w:id="834" w:name="_Toc115727127"/>
            <w:bookmarkStart w:id="835" w:name="_Toc115713737"/>
            <w:bookmarkStart w:id="836" w:name="_Toc115712464"/>
            <w:bookmarkStart w:id="837" w:name="_Toc39143268"/>
            <w:bookmarkStart w:id="838" w:name="_Toc39142584"/>
            <w:bookmarkStart w:id="839" w:name="_Toc38269850"/>
            <w:bookmarkStart w:id="840" w:name="_Toc38262997"/>
            <w:bookmarkStart w:id="841" w:name="_Toc38262789"/>
            <w:bookmarkStart w:id="842" w:name="_Toc36568606"/>
            <w:bookmarkStart w:id="843" w:name="_Toc19035574"/>
            <w:bookmarkStart w:id="844" w:name="_Toc14870948"/>
            <w:bookmarkStart w:id="845" w:name="_Toc13388049"/>
            <w:bookmarkStart w:id="846" w:name="_Toc527010008"/>
            <w:bookmarkStart w:id="847" w:name="_Toc525207309"/>
            <w:r w:rsidRPr="006B494C">
              <w:rPr>
                <w:rFonts w:asciiTheme="minorHAnsi" w:hAnsiTheme="minorHAnsi"/>
              </w:rPr>
              <w:t>Otros</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tc>
        <w:tc>
          <w:tcPr>
            <w:tcW w:w="2596" w:type="dxa"/>
            <w:hideMark/>
          </w:tcPr>
          <w:p w14:paraId="55E7C547" w14:textId="77777777" w:rsidR="001B6353" w:rsidRPr="006B494C" w:rsidRDefault="001B6353" w:rsidP="00E57C53">
            <w:pPr>
              <w:rPr>
                <w:rFonts w:asciiTheme="minorHAnsi" w:hAnsiTheme="minorHAnsi"/>
                <w:lang w:val="es-MX"/>
              </w:rPr>
            </w:pPr>
            <w:bookmarkStart w:id="848" w:name="_Toc202374149"/>
            <w:bookmarkStart w:id="849" w:name="_Toc202223348"/>
            <w:bookmarkStart w:id="850" w:name="_Toc202221811"/>
            <w:bookmarkStart w:id="851" w:name="_Toc191937821"/>
            <w:bookmarkStart w:id="852" w:name="_Toc171285098"/>
            <w:bookmarkStart w:id="853" w:name="_Toc151557159"/>
            <w:bookmarkStart w:id="854" w:name="_Toc115727128"/>
            <w:bookmarkStart w:id="855" w:name="_Toc115713738"/>
            <w:bookmarkStart w:id="856" w:name="_Toc115712465"/>
            <w:bookmarkStart w:id="857" w:name="_Toc39143269"/>
            <w:bookmarkStart w:id="858" w:name="_Toc39142585"/>
            <w:bookmarkStart w:id="859" w:name="_Toc38269851"/>
            <w:bookmarkStart w:id="860" w:name="_Toc38262998"/>
            <w:bookmarkStart w:id="861" w:name="_Toc38262790"/>
            <w:bookmarkStart w:id="862" w:name="_Toc36568607"/>
            <w:bookmarkStart w:id="863" w:name="_Toc19035575"/>
            <w:bookmarkStart w:id="864" w:name="_Toc14870949"/>
            <w:bookmarkStart w:id="865" w:name="_Toc13388050"/>
            <w:bookmarkStart w:id="866" w:name="_Toc527010009"/>
            <w:bookmarkStart w:id="867" w:name="_Toc525207310"/>
            <w:r w:rsidRPr="006B494C">
              <w:rPr>
                <w:rFonts w:asciiTheme="minorHAnsi" w:hAnsiTheme="minorHAnsi"/>
              </w:rPr>
              <w:lastRenderedPageBreak/>
              <w:t>Comportamientos no adaptativos por temor.</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37881C92" w14:textId="77777777" w:rsidR="001B6353" w:rsidRPr="006B494C" w:rsidRDefault="001B6353" w:rsidP="00E57C53">
            <w:pPr>
              <w:rPr>
                <w:rFonts w:asciiTheme="minorHAnsi" w:hAnsiTheme="minorHAnsi"/>
                <w:lang w:val="es-MX"/>
              </w:rPr>
            </w:pPr>
            <w:bookmarkStart w:id="868" w:name="_Toc202374150"/>
            <w:bookmarkStart w:id="869" w:name="_Toc202223349"/>
            <w:bookmarkStart w:id="870" w:name="_Toc202221812"/>
            <w:bookmarkStart w:id="871" w:name="_Toc191937822"/>
            <w:bookmarkStart w:id="872" w:name="_Toc171285099"/>
            <w:bookmarkStart w:id="873" w:name="_Toc151557160"/>
            <w:bookmarkStart w:id="874" w:name="_Toc115727129"/>
            <w:bookmarkStart w:id="875" w:name="_Toc115713739"/>
            <w:bookmarkStart w:id="876" w:name="_Toc115712466"/>
            <w:bookmarkStart w:id="877" w:name="_Toc39143270"/>
            <w:bookmarkStart w:id="878" w:name="_Toc39142586"/>
            <w:bookmarkStart w:id="879" w:name="_Toc38269852"/>
            <w:bookmarkStart w:id="880" w:name="_Toc38262999"/>
            <w:bookmarkStart w:id="881" w:name="_Toc38262791"/>
            <w:bookmarkStart w:id="882" w:name="_Toc36568608"/>
            <w:bookmarkStart w:id="883" w:name="_Toc19035576"/>
            <w:bookmarkStart w:id="884" w:name="_Toc14870950"/>
            <w:bookmarkStart w:id="885" w:name="_Toc13388051"/>
            <w:bookmarkStart w:id="886" w:name="_Toc527010010"/>
            <w:bookmarkStart w:id="887" w:name="_Toc525207311"/>
            <w:r w:rsidRPr="006B494C">
              <w:rPr>
                <w:rFonts w:asciiTheme="minorHAnsi" w:hAnsiTheme="minorHAnsi"/>
              </w:rPr>
              <w:t>Accidentes de Vehículos</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7BBCD677" w14:textId="77777777" w:rsidR="001B6353" w:rsidRPr="006B494C" w:rsidRDefault="001B6353" w:rsidP="00E57C53">
            <w:pPr>
              <w:rPr>
                <w:rFonts w:asciiTheme="minorHAnsi" w:hAnsiTheme="minorHAnsi"/>
                <w:lang w:val="es-MX"/>
              </w:rPr>
            </w:pPr>
            <w:bookmarkStart w:id="888" w:name="_Toc202374151"/>
            <w:bookmarkStart w:id="889" w:name="_Toc202223350"/>
            <w:bookmarkStart w:id="890" w:name="_Toc202221813"/>
            <w:bookmarkStart w:id="891" w:name="_Toc191937823"/>
            <w:bookmarkStart w:id="892" w:name="_Toc171285100"/>
            <w:bookmarkStart w:id="893" w:name="_Toc151557161"/>
            <w:bookmarkStart w:id="894" w:name="_Toc115727130"/>
            <w:bookmarkStart w:id="895" w:name="_Toc115713740"/>
            <w:bookmarkStart w:id="896" w:name="_Toc115712467"/>
            <w:bookmarkStart w:id="897" w:name="_Toc39143271"/>
            <w:bookmarkStart w:id="898" w:name="_Toc39142587"/>
            <w:bookmarkStart w:id="899" w:name="_Toc38269853"/>
            <w:bookmarkStart w:id="900" w:name="_Toc38263000"/>
            <w:bookmarkStart w:id="901" w:name="_Toc38262792"/>
            <w:bookmarkStart w:id="902" w:name="_Toc36568609"/>
            <w:bookmarkStart w:id="903" w:name="_Toc19035577"/>
            <w:bookmarkStart w:id="904" w:name="_Toc14870951"/>
            <w:bookmarkStart w:id="905" w:name="_Toc13388052"/>
            <w:bookmarkStart w:id="906" w:name="_Toc527010011"/>
            <w:bookmarkStart w:id="907" w:name="_Toc525207312"/>
            <w:bookmarkStart w:id="908" w:name="_Toc507482571"/>
            <w:bookmarkStart w:id="909" w:name="_Toc479146319"/>
            <w:bookmarkStart w:id="910" w:name="_Toc473214975"/>
            <w:bookmarkStart w:id="911" w:name="_Toc465872826"/>
            <w:bookmarkStart w:id="912" w:name="_Toc465857583"/>
            <w:bookmarkStart w:id="913" w:name="_Toc462525781"/>
            <w:bookmarkStart w:id="914" w:name="_Toc461022979"/>
            <w:bookmarkStart w:id="915" w:name="_Toc453608509"/>
            <w:bookmarkStart w:id="916" w:name="_Toc453607312"/>
            <w:bookmarkStart w:id="917" w:name="_Toc452505986"/>
            <w:bookmarkStart w:id="918" w:name="_Toc444086447"/>
            <w:r w:rsidRPr="006B494C">
              <w:rPr>
                <w:rFonts w:asciiTheme="minorHAnsi" w:hAnsiTheme="minorHAnsi"/>
              </w:rPr>
              <w:t>Accidentes Personales</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167C93BC" w14:textId="77777777" w:rsidR="001B6353" w:rsidRPr="006B494C" w:rsidRDefault="001B6353" w:rsidP="00E57C53">
            <w:pPr>
              <w:rPr>
                <w:rFonts w:asciiTheme="minorHAnsi" w:hAnsiTheme="minorHAnsi"/>
                <w:lang w:val="es-MX"/>
              </w:rPr>
            </w:pPr>
            <w:bookmarkStart w:id="919" w:name="_Toc202374152"/>
            <w:bookmarkStart w:id="920" w:name="_Toc202223351"/>
            <w:bookmarkStart w:id="921" w:name="_Toc202221814"/>
            <w:bookmarkStart w:id="922" w:name="_Toc191937824"/>
            <w:bookmarkStart w:id="923" w:name="_Toc171285101"/>
            <w:bookmarkStart w:id="924" w:name="_Toc151557162"/>
            <w:bookmarkStart w:id="925" w:name="_Toc115727131"/>
            <w:bookmarkStart w:id="926" w:name="_Toc115713741"/>
            <w:bookmarkStart w:id="927" w:name="_Toc115712468"/>
            <w:bookmarkStart w:id="928" w:name="_Toc39143272"/>
            <w:bookmarkStart w:id="929" w:name="_Toc39142588"/>
            <w:bookmarkStart w:id="930" w:name="_Toc38269854"/>
            <w:bookmarkStart w:id="931" w:name="_Toc38263001"/>
            <w:bookmarkStart w:id="932" w:name="_Toc38262793"/>
            <w:bookmarkStart w:id="933" w:name="_Toc36568610"/>
            <w:bookmarkStart w:id="934" w:name="_Toc19035578"/>
            <w:bookmarkStart w:id="935" w:name="_Toc14870952"/>
            <w:bookmarkStart w:id="936" w:name="_Toc13388053"/>
            <w:bookmarkStart w:id="937" w:name="_Toc527010012"/>
            <w:bookmarkStart w:id="938" w:name="_Toc525207313"/>
            <w:r w:rsidRPr="006B494C">
              <w:rPr>
                <w:rFonts w:asciiTheme="minorHAnsi" w:hAnsiTheme="minorHAnsi"/>
              </w:rPr>
              <w:t>Revueltas / Asonadas</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443C5A8E" w14:textId="77777777" w:rsidR="001B6353" w:rsidRPr="006B494C" w:rsidRDefault="001B6353" w:rsidP="00E57C53">
            <w:pPr>
              <w:rPr>
                <w:rFonts w:asciiTheme="minorHAnsi" w:hAnsiTheme="minorHAnsi"/>
                <w:lang w:val="es-MX"/>
              </w:rPr>
            </w:pPr>
            <w:bookmarkStart w:id="939" w:name="_Toc202374153"/>
            <w:bookmarkStart w:id="940" w:name="_Toc202223352"/>
            <w:bookmarkStart w:id="941" w:name="_Toc202221815"/>
            <w:bookmarkStart w:id="942" w:name="_Toc191937825"/>
            <w:bookmarkStart w:id="943" w:name="_Toc171285102"/>
            <w:bookmarkStart w:id="944" w:name="_Toc151557163"/>
            <w:bookmarkStart w:id="945" w:name="_Toc115727132"/>
            <w:bookmarkStart w:id="946" w:name="_Toc115713742"/>
            <w:bookmarkStart w:id="947" w:name="_Toc115712469"/>
            <w:bookmarkStart w:id="948" w:name="_Toc39143273"/>
            <w:bookmarkStart w:id="949" w:name="_Toc39142589"/>
            <w:bookmarkStart w:id="950" w:name="_Toc38269855"/>
            <w:bookmarkStart w:id="951" w:name="_Toc38263002"/>
            <w:bookmarkStart w:id="952" w:name="_Toc38262794"/>
            <w:bookmarkStart w:id="953" w:name="_Toc36568611"/>
            <w:bookmarkStart w:id="954" w:name="_Toc19035579"/>
            <w:bookmarkStart w:id="955" w:name="_Toc14870953"/>
            <w:bookmarkStart w:id="956" w:name="_Toc13388054"/>
            <w:bookmarkStart w:id="957" w:name="_Toc527010013"/>
            <w:bookmarkStart w:id="958" w:name="_Toc525207314"/>
            <w:r w:rsidRPr="006B494C">
              <w:rPr>
                <w:rFonts w:asciiTheme="minorHAnsi" w:hAnsiTheme="minorHAnsi"/>
              </w:rPr>
              <w:t>Atentados Terroristas</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5A6AC975" w14:textId="77777777" w:rsidR="001B6353" w:rsidRPr="006B494C" w:rsidRDefault="001B6353" w:rsidP="00E57C53">
            <w:pPr>
              <w:rPr>
                <w:rFonts w:asciiTheme="minorHAnsi" w:hAnsiTheme="minorHAnsi"/>
                <w:lang w:val="es-MX"/>
              </w:rPr>
            </w:pPr>
            <w:bookmarkStart w:id="959" w:name="_Toc202374154"/>
            <w:bookmarkStart w:id="960" w:name="_Toc202223353"/>
            <w:bookmarkStart w:id="961" w:name="_Toc202221816"/>
            <w:bookmarkStart w:id="962" w:name="_Toc191937826"/>
            <w:bookmarkStart w:id="963" w:name="_Toc171285103"/>
            <w:bookmarkStart w:id="964" w:name="_Toc151557164"/>
            <w:bookmarkStart w:id="965" w:name="_Toc115727133"/>
            <w:bookmarkStart w:id="966" w:name="_Toc115713743"/>
            <w:bookmarkStart w:id="967" w:name="_Toc115712470"/>
            <w:bookmarkStart w:id="968" w:name="_Toc39143274"/>
            <w:bookmarkStart w:id="969" w:name="_Toc39142590"/>
            <w:bookmarkStart w:id="970" w:name="_Toc38269856"/>
            <w:bookmarkStart w:id="971" w:name="_Toc38263003"/>
            <w:bookmarkStart w:id="972" w:name="_Toc38262795"/>
            <w:bookmarkStart w:id="973" w:name="_Toc36568612"/>
            <w:bookmarkStart w:id="974" w:name="_Toc19035580"/>
            <w:bookmarkStart w:id="975" w:name="_Toc14870954"/>
            <w:bookmarkStart w:id="976" w:name="_Toc13388055"/>
            <w:bookmarkStart w:id="977" w:name="_Toc527010014"/>
            <w:bookmarkStart w:id="978" w:name="_Toc525207315"/>
            <w:r w:rsidRPr="006B494C">
              <w:rPr>
                <w:rFonts w:asciiTheme="minorHAnsi" w:hAnsiTheme="minorHAnsi"/>
              </w:rPr>
              <w:t>Hurtos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14:paraId="4DBF7F78" w14:textId="77777777" w:rsidR="001B6353" w:rsidRPr="006B494C" w:rsidRDefault="001B6353" w:rsidP="00E57C53">
            <w:pPr>
              <w:rPr>
                <w:rFonts w:asciiTheme="minorHAnsi" w:hAnsiTheme="minorHAnsi"/>
                <w:lang w:val="es-MX"/>
              </w:rPr>
            </w:pPr>
            <w:bookmarkStart w:id="979" w:name="_Toc202374155"/>
            <w:bookmarkStart w:id="980" w:name="_Toc202223354"/>
            <w:bookmarkStart w:id="981" w:name="_Toc202221817"/>
            <w:bookmarkStart w:id="982" w:name="_Toc191937827"/>
            <w:bookmarkStart w:id="983" w:name="_Toc171285104"/>
            <w:bookmarkStart w:id="984" w:name="_Toc151557165"/>
            <w:bookmarkStart w:id="985" w:name="_Toc115727134"/>
            <w:bookmarkStart w:id="986" w:name="_Toc115713744"/>
            <w:bookmarkStart w:id="987" w:name="_Toc115712471"/>
            <w:bookmarkStart w:id="988" w:name="_Toc39143275"/>
            <w:bookmarkStart w:id="989" w:name="_Toc39142591"/>
            <w:bookmarkStart w:id="990" w:name="_Toc38269857"/>
            <w:bookmarkStart w:id="991" w:name="_Toc38263004"/>
            <w:bookmarkStart w:id="992" w:name="_Toc38262796"/>
            <w:bookmarkStart w:id="993" w:name="_Toc36568613"/>
            <w:bookmarkStart w:id="994" w:name="_Toc19035581"/>
            <w:bookmarkStart w:id="995" w:name="_Toc14870955"/>
            <w:bookmarkStart w:id="996" w:name="_Toc13388056"/>
            <w:bookmarkStart w:id="997" w:name="_Toc527010015"/>
            <w:bookmarkStart w:id="998" w:name="_Toc525207316"/>
            <w:r w:rsidRPr="006B494C">
              <w:rPr>
                <w:rFonts w:asciiTheme="minorHAnsi" w:hAnsiTheme="minorHAnsi"/>
              </w:rPr>
              <w:t>Otros</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tc>
      </w:tr>
    </w:tbl>
    <w:p w14:paraId="428BBF78" w14:textId="4EC371C1" w:rsidR="00AA28E0" w:rsidRPr="000B4F2A" w:rsidRDefault="00AA28E0" w:rsidP="000B4F2A">
      <w:pPr>
        <w:spacing w:before="120" w:after="120" w:line="240" w:lineRule="auto"/>
        <w:ind w:left="720"/>
        <w:contextualSpacing/>
        <w:jc w:val="both"/>
        <w:rPr>
          <w:rFonts w:eastAsia="Arial Narrow" w:cs="Arial Narrow"/>
          <w:bCs/>
          <w:kern w:val="0"/>
          <w:lang w:val="es-ES_tradnl" w:eastAsia="es-CO"/>
          <w14:ligatures w14:val="none"/>
        </w:rPr>
      </w:pPr>
    </w:p>
    <w:p w14:paraId="3AEFCC96" w14:textId="77777777" w:rsidR="00435D31" w:rsidRPr="000B4F2A" w:rsidRDefault="00435D31" w:rsidP="00C6277E">
      <w:pPr>
        <w:spacing w:after="0" w:line="240" w:lineRule="auto"/>
        <w:ind w:left="720"/>
        <w:contextualSpacing/>
        <w:jc w:val="both"/>
        <w:rPr>
          <w:rFonts w:eastAsia="Arial Narrow" w:cs="Arial Narrow"/>
          <w:bCs/>
          <w:kern w:val="0"/>
          <w:lang w:val="es-ES_tradnl" w:eastAsia="es-CO"/>
          <w14:ligatures w14:val="none"/>
        </w:rPr>
      </w:pPr>
    </w:p>
    <w:p w14:paraId="063D3FEE" w14:textId="09760227" w:rsidR="00AA28E0" w:rsidRPr="006B494C" w:rsidRDefault="00AA28E0" w:rsidP="00774055">
      <w:pPr>
        <w:pStyle w:val="Prrafodelista"/>
        <w:numPr>
          <w:ilvl w:val="2"/>
          <w:numId w:val="1"/>
        </w:numPr>
        <w:outlineLvl w:val="0"/>
        <w:rPr>
          <w:b/>
          <w:bCs/>
          <w:noProof/>
          <w:color w:val="3A7C22" w:themeColor="accent6" w:themeShade="BF"/>
          <w:sz w:val="28"/>
          <w:szCs w:val="28"/>
        </w:rPr>
      </w:pPr>
      <w:bookmarkStart w:id="999" w:name="_Toc232072832"/>
      <w:r w:rsidRPr="006B494C">
        <w:rPr>
          <w:b/>
          <w:bCs/>
          <w:noProof/>
          <w:color w:val="3A7C22" w:themeColor="accent6" w:themeShade="BF"/>
          <w:sz w:val="28"/>
          <w:szCs w:val="28"/>
        </w:rPr>
        <w:t>Identificación, descripción y calificación de las amenazas.</w:t>
      </w:r>
      <w:bookmarkEnd w:id="999"/>
    </w:p>
    <w:p w14:paraId="5F605908" w14:textId="77777777" w:rsidR="00C6277E" w:rsidRDefault="00C6277E" w:rsidP="00C6277E">
      <w:pPr>
        <w:spacing w:after="0" w:line="276" w:lineRule="auto"/>
        <w:rPr>
          <w:rFonts w:eastAsia="MS Mincho" w:cs="Arial"/>
          <w:bCs/>
          <w:kern w:val="0"/>
          <w:lang w:val="es-ES_tradnl" w:eastAsia="es-CO"/>
          <w14:ligatures w14:val="none"/>
        </w:rPr>
      </w:pPr>
    </w:p>
    <w:p w14:paraId="76CA3F0F" w14:textId="7F5AF470" w:rsidR="00AA28E0" w:rsidRPr="006B494C" w:rsidRDefault="00AA28E0" w:rsidP="00AA28E0">
      <w:pPr>
        <w:spacing w:line="276" w:lineRule="auto"/>
        <w:rPr>
          <w:rFonts w:eastAsia="MS Mincho" w:cs="Arial"/>
          <w:bCs/>
          <w:kern w:val="0"/>
          <w:lang w:val="es-ES_tradnl" w:eastAsia="es-CO"/>
          <w14:ligatures w14:val="none"/>
        </w:rPr>
      </w:pPr>
      <w:r w:rsidRPr="006B494C">
        <w:rPr>
          <w:rFonts w:eastAsia="MS Mincho" w:cs="Arial"/>
          <w:bCs/>
          <w:kern w:val="0"/>
          <w:lang w:val="es-ES_tradnl" w:eastAsia="es-CO"/>
          <w14:ligatures w14:val="none"/>
        </w:rPr>
        <w:t>Está etapa tiene por objeto identificar y evaluar cuales son aquellos eventos o condiciones que pueden llegar a ocasionar una emergencia, de tal manera que este análisis se convierta en una herramienta para establecer las medidas de prevención y control de los riesgos asociados, al entorno físico y al entorno social en el cual desarrolla sus funciones.</w:t>
      </w:r>
    </w:p>
    <w:p w14:paraId="47E22C18" w14:textId="77777777" w:rsidR="00AA28E0" w:rsidRPr="006B494C" w:rsidRDefault="00AA28E0" w:rsidP="00AA28E0">
      <w:pPr>
        <w:numPr>
          <w:ilvl w:val="0"/>
          <w:numId w:val="13"/>
        </w:numPr>
        <w:spacing w:after="200" w:line="276" w:lineRule="auto"/>
        <w:contextualSpacing/>
        <w:rPr>
          <w:rFonts w:eastAsia="Calibri" w:cs="Arial"/>
          <w:bCs/>
          <w:kern w:val="0"/>
          <w:lang w:val="es-MX" w:eastAsia="es-CO"/>
          <w14:ligatures w14:val="none"/>
        </w:rPr>
      </w:pPr>
      <w:r w:rsidRPr="006B494C">
        <w:rPr>
          <w:rFonts w:eastAsia="Calibri" w:cs="Arial"/>
          <w:bCs/>
          <w:kern w:val="0"/>
          <w:lang w:val="es-ES_tradnl" w:eastAsia="es-CO"/>
          <w14:ligatures w14:val="none"/>
        </w:rPr>
        <w:t>En la primera columna se registran todas las posibles amenazas de origen natural, tecnológico o social.</w:t>
      </w:r>
    </w:p>
    <w:p w14:paraId="4AC2621F" w14:textId="77777777" w:rsidR="00AA28E0" w:rsidRPr="006B494C" w:rsidRDefault="00AA28E0" w:rsidP="00AA28E0">
      <w:pPr>
        <w:numPr>
          <w:ilvl w:val="0"/>
          <w:numId w:val="13"/>
        </w:numPr>
        <w:spacing w:after="200" w:line="276" w:lineRule="auto"/>
        <w:contextualSpacing/>
        <w:rPr>
          <w:rFonts w:eastAsia="Calibri" w:cs="Arial"/>
          <w:bCs/>
          <w:kern w:val="0"/>
          <w:lang w:val="es-MX" w:eastAsia="es-CO"/>
          <w14:ligatures w14:val="none"/>
        </w:rPr>
      </w:pPr>
      <w:r w:rsidRPr="006B494C">
        <w:rPr>
          <w:rFonts w:eastAsia="Calibri" w:cs="Arial"/>
          <w:bCs/>
          <w:kern w:val="0"/>
          <w:lang w:val="es-ES_tradnl" w:eastAsia="es-CO"/>
          <w14:ligatures w14:val="none"/>
        </w:rPr>
        <w:t>En la segunda columna se registra la fuente de riesgo.</w:t>
      </w:r>
    </w:p>
    <w:p w14:paraId="1E3B0B17" w14:textId="77777777" w:rsidR="00AA28E0" w:rsidRPr="006B494C" w:rsidRDefault="00AA28E0" w:rsidP="00AA28E0">
      <w:pPr>
        <w:numPr>
          <w:ilvl w:val="0"/>
          <w:numId w:val="13"/>
        </w:numPr>
        <w:spacing w:after="200" w:line="276" w:lineRule="auto"/>
        <w:contextualSpacing/>
        <w:rPr>
          <w:rFonts w:eastAsia="Calibri" w:cs="Arial"/>
          <w:bCs/>
          <w:kern w:val="0"/>
          <w:lang w:eastAsia="es-CO"/>
          <w14:ligatures w14:val="none"/>
        </w:rPr>
      </w:pPr>
      <w:r w:rsidRPr="006B494C">
        <w:rPr>
          <w:rFonts w:eastAsia="Calibri" w:cs="Arial"/>
          <w:bCs/>
          <w:kern w:val="0"/>
          <w:lang w:val="es-ES_tradnl" w:eastAsia="es-CO"/>
          <w14:ligatures w14:val="none"/>
        </w:rPr>
        <w:t>En la tercera columna se debe describir la amenaza. Esta descripción debe ser lo más detallada incluyendo en lo posible la fuente que la generaría, registros históricos, o estudios que sustenten la posibilidad de ocurrencia del evento.</w:t>
      </w:r>
    </w:p>
    <w:p w14:paraId="5A25444D" w14:textId="77777777" w:rsidR="00AA28E0" w:rsidRPr="006B494C" w:rsidRDefault="00AA28E0" w:rsidP="00AA28E0">
      <w:pPr>
        <w:numPr>
          <w:ilvl w:val="0"/>
          <w:numId w:val="13"/>
        </w:numPr>
        <w:spacing w:after="200" w:line="276" w:lineRule="auto"/>
        <w:contextualSpacing/>
        <w:rPr>
          <w:rFonts w:eastAsia="Calibri" w:cs="Arial"/>
          <w:bCs/>
          <w:kern w:val="0"/>
          <w:lang w:val="es-ES_tradnl" w:eastAsia="es-CO"/>
          <w14:ligatures w14:val="none"/>
        </w:rPr>
      </w:pPr>
      <w:r w:rsidRPr="006B494C">
        <w:rPr>
          <w:rFonts w:eastAsia="Calibri" w:cs="Arial"/>
          <w:bCs/>
          <w:kern w:val="0"/>
          <w:lang w:val="es-ES_tradnl" w:eastAsia="es-CO"/>
          <w14:ligatures w14:val="none"/>
        </w:rPr>
        <w:t>En la cuarta columna se realiza la calificación de la amenaza y en la quinta columna se coloca el color que corresponda a la calificación de acuerdo con la siguiente tabla:</w:t>
      </w:r>
    </w:p>
    <w:p w14:paraId="62BA1ABB" w14:textId="77777777" w:rsidR="00AA28E0" w:rsidRPr="006B494C" w:rsidRDefault="00AA28E0" w:rsidP="00AA28E0">
      <w:pPr>
        <w:spacing w:after="200" w:line="276" w:lineRule="auto"/>
        <w:ind w:left="720"/>
        <w:contextualSpacing/>
        <w:jc w:val="both"/>
        <w:rPr>
          <w:rFonts w:eastAsia="Calibri" w:cs="Arial"/>
          <w:bCs/>
          <w:kern w:val="0"/>
          <w:lang w:val="es-ES_tradnl" w:eastAsia="es-CO"/>
          <w14:ligatures w14:val="none"/>
        </w:rPr>
      </w:pPr>
    </w:p>
    <w:p w14:paraId="18A07331" w14:textId="118EC224" w:rsidR="00AA28E0" w:rsidRPr="006B494C" w:rsidRDefault="006F55A7" w:rsidP="006F55A7">
      <w:pPr>
        <w:spacing w:after="120" w:line="360" w:lineRule="auto"/>
        <w:ind w:left="720"/>
        <w:contextualSpacing/>
        <w:jc w:val="center"/>
        <w:rPr>
          <w:rFonts w:eastAsia="Calibri" w:cs="Arial"/>
          <w:bCs/>
          <w:i/>
          <w:iCs/>
          <w:kern w:val="0"/>
          <w:lang w:val="es-ES_tradnl" w:eastAsia="es-CO"/>
          <w14:ligatures w14:val="none"/>
        </w:rPr>
      </w:pPr>
      <w:bookmarkStart w:id="1000" w:name="_Toc229476778"/>
      <w:r w:rsidRPr="00C6277E">
        <w:rPr>
          <w:rFonts w:eastAsia="Calibri" w:cs="Arial"/>
          <w:i/>
          <w:kern w:val="0"/>
          <w:lang w:val="es-ES" w:eastAsia="es-CO"/>
          <w14:ligatures w14:val="none"/>
        </w:rPr>
        <w:t xml:space="preserve">Tabla </w:t>
      </w:r>
      <w:r w:rsidRPr="00C6277E">
        <w:rPr>
          <w:rFonts w:eastAsia="Calibri" w:cs="Arial"/>
          <w:i/>
          <w:kern w:val="0"/>
          <w:lang w:val="es-ES" w:eastAsia="es-CO"/>
          <w14:ligatures w14:val="none"/>
        </w:rPr>
        <w:fldChar w:fldCharType="begin"/>
      </w:r>
      <w:r w:rsidRPr="00C6277E">
        <w:rPr>
          <w:rFonts w:eastAsia="Calibri" w:cs="Arial"/>
          <w:i/>
          <w:kern w:val="0"/>
          <w:lang w:val="es-ES" w:eastAsia="es-CO"/>
          <w14:ligatures w14:val="none"/>
        </w:rPr>
        <w:instrText xml:space="preserve"> SEQ Tabla \* ARABIC </w:instrText>
      </w:r>
      <w:r w:rsidRPr="00C6277E">
        <w:rPr>
          <w:rFonts w:eastAsia="Calibri" w:cs="Arial"/>
          <w:i/>
          <w:kern w:val="0"/>
          <w:lang w:val="es-ES" w:eastAsia="es-CO"/>
          <w14:ligatures w14:val="none"/>
        </w:rPr>
        <w:fldChar w:fldCharType="separate"/>
      </w:r>
      <w:r w:rsidRPr="00C6277E">
        <w:rPr>
          <w:rFonts w:eastAsia="Calibri" w:cs="Arial"/>
          <w:i/>
          <w:noProof/>
          <w:kern w:val="0"/>
          <w:lang w:val="es-ES" w:eastAsia="es-CO"/>
          <w14:ligatures w14:val="none"/>
        </w:rPr>
        <w:t>8</w:t>
      </w:r>
      <w:r w:rsidRPr="00C6277E">
        <w:rPr>
          <w:rFonts w:eastAsia="Calibri" w:cs="Arial"/>
          <w:i/>
          <w:kern w:val="0"/>
          <w:lang w:val="es-ES" w:eastAsia="es-CO"/>
          <w14:ligatures w14:val="none"/>
        </w:rPr>
        <w:fldChar w:fldCharType="end"/>
      </w:r>
      <w:r w:rsidRPr="00C6277E">
        <w:rPr>
          <w:rFonts w:eastAsia="Calibri" w:cs="Arial"/>
          <w:i/>
          <w:kern w:val="0"/>
          <w:lang w:val="es-ES" w:eastAsia="es-CO"/>
          <w14:ligatures w14:val="none"/>
        </w:rPr>
        <w:t xml:space="preserve">. </w:t>
      </w:r>
      <w:r w:rsidR="00AA28E0" w:rsidRPr="00C6277E">
        <w:rPr>
          <w:rFonts w:eastAsia="Calibri" w:cs="Arial"/>
          <w:bCs/>
          <w:i/>
          <w:iCs/>
          <w:kern w:val="0"/>
          <w:lang w:val="es-ES_tradnl" w:eastAsia="es-CO"/>
          <w14:ligatures w14:val="none"/>
        </w:rPr>
        <w:t xml:space="preserve">Calificación </w:t>
      </w:r>
      <w:r w:rsidR="00AA28E0" w:rsidRPr="006B494C">
        <w:rPr>
          <w:rFonts w:eastAsia="Calibri" w:cs="Arial"/>
          <w:bCs/>
          <w:i/>
          <w:iCs/>
          <w:kern w:val="0"/>
          <w:lang w:val="es-ES_tradnl" w:eastAsia="es-CO"/>
          <w14:ligatures w14:val="none"/>
        </w:rPr>
        <w:t>de la amenaza</w:t>
      </w:r>
      <w:bookmarkEnd w:id="1000"/>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37"/>
        <w:gridCol w:w="5379"/>
        <w:gridCol w:w="1602"/>
      </w:tblGrid>
      <w:tr w:rsidR="00AA28E0" w:rsidRPr="006B494C" w14:paraId="7414F1EA" w14:textId="77777777" w:rsidTr="00AA28E0">
        <w:trPr>
          <w:tblHeader/>
          <w:jc w:val="center"/>
        </w:trPr>
        <w:tc>
          <w:tcPr>
            <w:tcW w:w="1838" w:type="dxa"/>
            <w:tcBorders>
              <w:top w:val="single" w:sz="8" w:space="0" w:color="auto"/>
              <w:left w:val="single" w:sz="8" w:space="0" w:color="auto"/>
              <w:bottom w:val="single" w:sz="8" w:space="0" w:color="auto"/>
              <w:right w:val="single" w:sz="8" w:space="0" w:color="auto"/>
            </w:tcBorders>
            <w:shd w:val="clear" w:color="auto" w:fill="D0CECE"/>
            <w:vAlign w:val="center"/>
            <w:hideMark/>
          </w:tcPr>
          <w:p w14:paraId="5E6FF0EC" w14:textId="77777777" w:rsidR="00AA28E0" w:rsidRPr="006B494C" w:rsidRDefault="00AA28E0" w:rsidP="00AA28E0">
            <w:pPr>
              <w:jc w:val="center"/>
              <w:rPr>
                <w:rFonts w:eastAsia="Calibri" w:cs="Calibri"/>
                <w:b/>
                <w:bCs/>
                <w:kern w:val="0"/>
                <w:lang w:val="es-MX" w:eastAsia="es-CO"/>
                <w14:ligatures w14:val="none"/>
              </w:rPr>
            </w:pPr>
            <w:r w:rsidRPr="006B494C">
              <w:rPr>
                <w:rFonts w:eastAsia="Calibri" w:cs="Calibri"/>
                <w:b/>
                <w:bCs/>
                <w:kern w:val="0"/>
                <w:lang w:val="es-MX" w:eastAsia="es-CO"/>
                <w14:ligatures w14:val="none"/>
              </w:rPr>
              <w:t>EVENTO</w:t>
            </w:r>
          </w:p>
        </w:tc>
        <w:tc>
          <w:tcPr>
            <w:tcW w:w="5387" w:type="dxa"/>
            <w:tcBorders>
              <w:top w:val="single" w:sz="8" w:space="0" w:color="auto"/>
              <w:left w:val="single" w:sz="8" w:space="0" w:color="auto"/>
              <w:bottom w:val="single" w:sz="8" w:space="0" w:color="auto"/>
              <w:right w:val="single" w:sz="8" w:space="0" w:color="auto"/>
            </w:tcBorders>
            <w:shd w:val="clear" w:color="auto" w:fill="D0CECE"/>
            <w:vAlign w:val="center"/>
            <w:hideMark/>
          </w:tcPr>
          <w:p w14:paraId="077A6A93" w14:textId="77777777" w:rsidR="00AA28E0" w:rsidRPr="006B494C" w:rsidRDefault="00AA28E0" w:rsidP="00AA28E0">
            <w:pPr>
              <w:jc w:val="center"/>
              <w:rPr>
                <w:rFonts w:eastAsia="Calibri" w:cs="Calibri"/>
                <w:b/>
                <w:bCs/>
                <w:kern w:val="0"/>
                <w:lang w:val="es-MX" w:eastAsia="es-CO"/>
                <w14:ligatures w14:val="none"/>
              </w:rPr>
            </w:pPr>
            <w:r w:rsidRPr="006B494C">
              <w:rPr>
                <w:rFonts w:eastAsia="Calibri" w:cs="Calibri"/>
                <w:b/>
                <w:bCs/>
                <w:kern w:val="0"/>
                <w:lang w:val="es-MX" w:eastAsia="es-CO"/>
                <w14:ligatures w14:val="none"/>
              </w:rPr>
              <w:t>COMPORTAMIENTO</w:t>
            </w:r>
          </w:p>
        </w:tc>
        <w:tc>
          <w:tcPr>
            <w:tcW w:w="1603" w:type="dxa"/>
            <w:tcBorders>
              <w:top w:val="single" w:sz="8" w:space="0" w:color="auto"/>
              <w:left w:val="single" w:sz="8" w:space="0" w:color="auto"/>
              <w:bottom w:val="single" w:sz="8" w:space="0" w:color="auto"/>
              <w:right w:val="single" w:sz="8" w:space="0" w:color="auto"/>
            </w:tcBorders>
            <w:shd w:val="clear" w:color="auto" w:fill="D0CECE"/>
            <w:vAlign w:val="center"/>
            <w:hideMark/>
          </w:tcPr>
          <w:p w14:paraId="7E573EE6" w14:textId="77777777" w:rsidR="00AA28E0" w:rsidRPr="006B494C" w:rsidRDefault="00AA28E0" w:rsidP="00AA28E0">
            <w:pPr>
              <w:jc w:val="center"/>
              <w:rPr>
                <w:rFonts w:eastAsia="Calibri" w:cs="Calibri"/>
                <w:b/>
                <w:bCs/>
                <w:kern w:val="0"/>
                <w:lang w:val="es-MX" w:eastAsia="es-CO"/>
                <w14:ligatures w14:val="none"/>
              </w:rPr>
            </w:pPr>
            <w:r w:rsidRPr="006B494C">
              <w:rPr>
                <w:rFonts w:eastAsia="Calibri" w:cs="Calibri"/>
                <w:b/>
                <w:bCs/>
                <w:kern w:val="0"/>
                <w:lang w:val="es-MX" w:eastAsia="es-CO"/>
                <w14:ligatures w14:val="none"/>
              </w:rPr>
              <w:t>COLOR ASIGNADO</w:t>
            </w:r>
          </w:p>
        </w:tc>
      </w:tr>
      <w:tr w:rsidR="00AA28E0" w:rsidRPr="006B494C" w14:paraId="7B1E55DF" w14:textId="77777777" w:rsidTr="008D288A">
        <w:trPr>
          <w:jc w:val="center"/>
        </w:trPr>
        <w:tc>
          <w:tcPr>
            <w:tcW w:w="1838" w:type="dxa"/>
            <w:tcBorders>
              <w:top w:val="single" w:sz="8" w:space="0" w:color="auto"/>
              <w:left w:val="single" w:sz="8" w:space="0" w:color="auto"/>
              <w:bottom w:val="single" w:sz="8" w:space="0" w:color="auto"/>
              <w:right w:val="single" w:sz="8" w:space="0" w:color="auto"/>
            </w:tcBorders>
            <w:shd w:val="clear" w:color="auto" w:fill="FFFFFF"/>
            <w:hideMark/>
          </w:tcPr>
          <w:p w14:paraId="6291A1A8" w14:textId="77777777" w:rsidR="00AA28E0" w:rsidRPr="006B494C" w:rsidRDefault="00AA28E0" w:rsidP="00AA28E0">
            <w:pPr>
              <w:rPr>
                <w:rFonts w:eastAsia="Calibri" w:cs="Calibri"/>
                <w:kern w:val="0"/>
                <w:lang w:val="es-MX" w:eastAsia="es-CO"/>
                <w14:ligatures w14:val="none"/>
              </w:rPr>
            </w:pPr>
            <w:r w:rsidRPr="006B494C">
              <w:rPr>
                <w:rFonts w:eastAsia="Calibri" w:cs="Calibri"/>
                <w:kern w:val="0"/>
                <w:lang w:val="es-MX" w:eastAsia="es-CO"/>
                <w14:ligatures w14:val="none"/>
              </w:rPr>
              <w:t>Posible</w:t>
            </w:r>
          </w:p>
        </w:tc>
        <w:tc>
          <w:tcPr>
            <w:tcW w:w="5387" w:type="dxa"/>
            <w:tcBorders>
              <w:top w:val="single" w:sz="8" w:space="0" w:color="auto"/>
              <w:left w:val="single" w:sz="8" w:space="0" w:color="auto"/>
              <w:bottom w:val="single" w:sz="8" w:space="0" w:color="auto"/>
              <w:right w:val="single" w:sz="8" w:space="0" w:color="auto"/>
            </w:tcBorders>
            <w:shd w:val="clear" w:color="auto" w:fill="FFFFFF"/>
            <w:hideMark/>
          </w:tcPr>
          <w:p w14:paraId="07F3896B" w14:textId="77777777" w:rsidR="00AA28E0" w:rsidRPr="006B494C" w:rsidRDefault="00AA28E0" w:rsidP="00AA28E0">
            <w:pPr>
              <w:rPr>
                <w:rFonts w:eastAsia="Calibri" w:cs="Calibri"/>
                <w:kern w:val="0"/>
                <w:lang w:eastAsia="es-CO"/>
                <w14:ligatures w14:val="none"/>
              </w:rPr>
            </w:pPr>
            <w:r w:rsidRPr="006B494C">
              <w:rPr>
                <w:rFonts w:eastAsia="Calibri" w:cs="Calibri"/>
                <w:kern w:val="0"/>
                <w:lang w:val="es-ES_tradnl" w:eastAsia="es-CO"/>
                <w14:ligatures w14:val="none"/>
              </w:rPr>
              <w:t>Es aquel fenómeno que puede suceder o que es factible que suceda pero que no existen razones históricas y científicas para decir que esto no sucederá.</w:t>
            </w:r>
          </w:p>
        </w:tc>
        <w:tc>
          <w:tcPr>
            <w:tcW w:w="1603" w:type="dxa"/>
            <w:tcBorders>
              <w:top w:val="single" w:sz="8" w:space="0" w:color="auto"/>
              <w:left w:val="single" w:sz="8" w:space="0" w:color="auto"/>
              <w:bottom w:val="single" w:sz="8" w:space="0" w:color="auto"/>
              <w:right w:val="single" w:sz="8" w:space="0" w:color="auto"/>
            </w:tcBorders>
            <w:shd w:val="clear" w:color="auto" w:fill="00B050"/>
            <w:vAlign w:val="center"/>
            <w:hideMark/>
          </w:tcPr>
          <w:p w14:paraId="24EB8A1E" w14:textId="77777777" w:rsidR="00AA28E0" w:rsidRPr="006B494C" w:rsidRDefault="00AA28E0" w:rsidP="00AA28E0">
            <w:pPr>
              <w:rPr>
                <w:rFonts w:eastAsia="Calibri" w:cs="Calibri"/>
                <w:kern w:val="0"/>
                <w:lang w:val="es-MX" w:eastAsia="es-CO"/>
                <w14:ligatures w14:val="none"/>
              </w:rPr>
            </w:pPr>
            <w:r w:rsidRPr="006B494C">
              <w:rPr>
                <w:rFonts w:eastAsia="Calibri" w:cs="Calibri"/>
                <w:kern w:val="0"/>
                <w:lang w:val="es-MX" w:eastAsia="es-CO"/>
                <w14:ligatures w14:val="none"/>
              </w:rPr>
              <w:t>Verde</w:t>
            </w:r>
          </w:p>
        </w:tc>
      </w:tr>
      <w:tr w:rsidR="00AA28E0" w:rsidRPr="006B494C" w14:paraId="7527783B" w14:textId="77777777" w:rsidTr="008D288A">
        <w:trPr>
          <w:jc w:val="center"/>
        </w:trPr>
        <w:tc>
          <w:tcPr>
            <w:tcW w:w="1838" w:type="dxa"/>
            <w:tcBorders>
              <w:top w:val="single" w:sz="8" w:space="0" w:color="auto"/>
              <w:left w:val="single" w:sz="8" w:space="0" w:color="auto"/>
              <w:bottom w:val="single" w:sz="8" w:space="0" w:color="auto"/>
              <w:right w:val="single" w:sz="8" w:space="0" w:color="auto"/>
            </w:tcBorders>
            <w:shd w:val="clear" w:color="auto" w:fill="FFFFFF"/>
            <w:hideMark/>
          </w:tcPr>
          <w:p w14:paraId="55D135F6" w14:textId="77777777" w:rsidR="00AA28E0" w:rsidRPr="006B494C" w:rsidRDefault="00AA28E0" w:rsidP="00AA28E0">
            <w:pPr>
              <w:rPr>
                <w:rFonts w:eastAsia="Calibri" w:cs="Calibri"/>
                <w:kern w:val="0"/>
                <w:lang w:val="es-MX" w:eastAsia="es-CO"/>
                <w14:ligatures w14:val="none"/>
              </w:rPr>
            </w:pPr>
            <w:r w:rsidRPr="006B494C">
              <w:rPr>
                <w:rFonts w:eastAsia="Calibri" w:cs="Calibri"/>
                <w:kern w:val="0"/>
                <w:lang w:val="es-MX" w:eastAsia="es-CO"/>
                <w14:ligatures w14:val="none"/>
              </w:rPr>
              <w:lastRenderedPageBreak/>
              <w:t>Probable</w:t>
            </w:r>
          </w:p>
        </w:tc>
        <w:tc>
          <w:tcPr>
            <w:tcW w:w="5387" w:type="dxa"/>
            <w:tcBorders>
              <w:top w:val="single" w:sz="8" w:space="0" w:color="auto"/>
              <w:left w:val="single" w:sz="8" w:space="0" w:color="auto"/>
              <w:bottom w:val="single" w:sz="8" w:space="0" w:color="auto"/>
              <w:right w:val="single" w:sz="8" w:space="0" w:color="auto"/>
            </w:tcBorders>
            <w:shd w:val="clear" w:color="auto" w:fill="FFFFFF"/>
            <w:hideMark/>
          </w:tcPr>
          <w:p w14:paraId="560FF236" w14:textId="77777777" w:rsidR="00AA28E0" w:rsidRPr="006B494C" w:rsidRDefault="00AA28E0" w:rsidP="00AA28E0">
            <w:pPr>
              <w:rPr>
                <w:rFonts w:eastAsia="Calibri" w:cs="Calibri"/>
                <w:kern w:val="0"/>
                <w:lang w:eastAsia="es-CO"/>
                <w14:ligatures w14:val="none"/>
              </w:rPr>
            </w:pPr>
            <w:r w:rsidRPr="006B494C">
              <w:rPr>
                <w:rFonts w:eastAsia="Calibri" w:cs="Calibri"/>
                <w:kern w:val="0"/>
                <w:lang w:val="es-ES_tradnl" w:eastAsia="es-CO"/>
                <w14:ligatures w14:val="none"/>
              </w:rPr>
              <w:t>Es aquel fenómeno esperado del cual existen razones y argumentos técnicos científicos para creer que sucederá.</w:t>
            </w:r>
          </w:p>
        </w:tc>
        <w:tc>
          <w:tcPr>
            <w:tcW w:w="1603" w:type="dxa"/>
            <w:tcBorders>
              <w:top w:val="single" w:sz="8" w:space="0" w:color="auto"/>
              <w:left w:val="single" w:sz="8" w:space="0" w:color="auto"/>
              <w:bottom w:val="single" w:sz="8" w:space="0" w:color="auto"/>
              <w:right w:val="single" w:sz="8" w:space="0" w:color="auto"/>
            </w:tcBorders>
            <w:shd w:val="clear" w:color="auto" w:fill="FFFF00"/>
            <w:vAlign w:val="center"/>
            <w:hideMark/>
          </w:tcPr>
          <w:p w14:paraId="3CCBE546" w14:textId="77777777" w:rsidR="00AA28E0" w:rsidRPr="006B494C" w:rsidRDefault="00AA28E0" w:rsidP="00AA28E0">
            <w:pPr>
              <w:rPr>
                <w:rFonts w:eastAsia="Calibri" w:cs="Calibri"/>
                <w:kern w:val="0"/>
                <w:lang w:val="es-MX" w:eastAsia="es-CO"/>
                <w14:ligatures w14:val="none"/>
              </w:rPr>
            </w:pPr>
            <w:r w:rsidRPr="006B494C">
              <w:rPr>
                <w:rFonts w:eastAsia="Calibri" w:cs="Calibri"/>
                <w:kern w:val="0"/>
                <w:lang w:val="es-MX" w:eastAsia="es-CO"/>
                <w14:ligatures w14:val="none"/>
              </w:rPr>
              <w:t>Amarillo</w:t>
            </w:r>
          </w:p>
        </w:tc>
      </w:tr>
      <w:tr w:rsidR="00AA28E0" w:rsidRPr="006B494C" w14:paraId="461A4911" w14:textId="77777777" w:rsidTr="008D288A">
        <w:trPr>
          <w:jc w:val="center"/>
        </w:trPr>
        <w:tc>
          <w:tcPr>
            <w:tcW w:w="1838" w:type="dxa"/>
            <w:tcBorders>
              <w:top w:val="single" w:sz="8" w:space="0" w:color="auto"/>
              <w:left w:val="single" w:sz="8" w:space="0" w:color="auto"/>
              <w:bottom w:val="single" w:sz="8" w:space="0" w:color="auto"/>
              <w:right w:val="single" w:sz="8" w:space="0" w:color="auto"/>
            </w:tcBorders>
            <w:shd w:val="clear" w:color="auto" w:fill="FFFFFF"/>
            <w:hideMark/>
          </w:tcPr>
          <w:p w14:paraId="063C6C6B" w14:textId="77777777" w:rsidR="00AA28E0" w:rsidRPr="006B494C" w:rsidRDefault="00AA28E0" w:rsidP="00AA28E0">
            <w:pPr>
              <w:rPr>
                <w:rFonts w:eastAsia="Calibri" w:cs="Calibri"/>
                <w:kern w:val="0"/>
                <w:lang w:val="es-MX" w:eastAsia="es-CO"/>
                <w14:ligatures w14:val="none"/>
              </w:rPr>
            </w:pPr>
            <w:r w:rsidRPr="006B494C">
              <w:rPr>
                <w:rFonts w:eastAsia="Calibri" w:cs="Calibri"/>
                <w:kern w:val="0"/>
                <w:lang w:val="es-MX" w:eastAsia="es-CO"/>
                <w14:ligatures w14:val="none"/>
              </w:rPr>
              <w:t>Inminente</w:t>
            </w:r>
          </w:p>
        </w:tc>
        <w:tc>
          <w:tcPr>
            <w:tcW w:w="5387" w:type="dxa"/>
            <w:tcBorders>
              <w:top w:val="single" w:sz="8" w:space="0" w:color="auto"/>
              <w:left w:val="single" w:sz="8" w:space="0" w:color="auto"/>
              <w:bottom w:val="single" w:sz="8" w:space="0" w:color="auto"/>
              <w:right w:val="single" w:sz="8" w:space="0" w:color="auto"/>
            </w:tcBorders>
            <w:shd w:val="clear" w:color="auto" w:fill="FFFFFF"/>
            <w:hideMark/>
          </w:tcPr>
          <w:p w14:paraId="5717F772" w14:textId="77777777" w:rsidR="00AA28E0" w:rsidRPr="006B494C" w:rsidRDefault="00AA28E0" w:rsidP="00AA28E0">
            <w:pPr>
              <w:rPr>
                <w:rFonts w:eastAsia="Calibri" w:cs="Calibri"/>
                <w:kern w:val="0"/>
                <w:lang w:eastAsia="es-CO"/>
                <w14:ligatures w14:val="none"/>
              </w:rPr>
            </w:pPr>
            <w:r w:rsidRPr="006B494C">
              <w:rPr>
                <w:rFonts w:eastAsia="Calibri" w:cs="Calibri"/>
                <w:kern w:val="0"/>
                <w:lang w:val="es-ES_tradnl" w:eastAsia="es-CO"/>
                <w14:ligatures w14:val="none"/>
              </w:rPr>
              <w:t>Es aquel fenómeno esperado que tiene alta probabilidad de ocurrir.</w:t>
            </w:r>
          </w:p>
        </w:tc>
        <w:tc>
          <w:tcPr>
            <w:tcW w:w="1603" w:type="dxa"/>
            <w:tcBorders>
              <w:top w:val="single" w:sz="8" w:space="0" w:color="auto"/>
              <w:left w:val="single" w:sz="8" w:space="0" w:color="auto"/>
              <w:bottom w:val="single" w:sz="8" w:space="0" w:color="auto"/>
              <w:right w:val="single" w:sz="8" w:space="0" w:color="auto"/>
            </w:tcBorders>
            <w:shd w:val="clear" w:color="auto" w:fill="FF0000"/>
            <w:vAlign w:val="center"/>
            <w:hideMark/>
          </w:tcPr>
          <w:p w14:paraId="4D7CC18E" w14:textId="77777777" w:rsidR="00AA28E0" w:rsidRPr="006B494C" w:rsidRDefault="00AA28E0" w:rsidP="00AA28E0">
            <w:pPr>
              <w:rPr>
                <w:rFonts w:eastAsia="Calibri" w:cs="Calibri"/>
                <w:kern w:val="0"/>
                <w:lang w:val="es-MX" w:eastAsia="es-CO"/>
                <w14:ligatures w14:val="none"/>
              </w:rPr>
            </w:pPr>
            <w:r w:rsidRPr="006B494C">
              <w:rPr>
                <w:rFonts w:eastAsia="Calibri" w:cs="Calibri"/>
                <w:kern w:val="0"/>
                <w:lang w:val="es-MX" w:eastAsia="es-CO"/>
                <w14:ligatures w14:val="none"/>
              </w:rPr>
              <w:t>Rojo</w:t>
            </w:r>
          </w:p>
        </w:tc>
      </w:tr>
    </w:tbl>
    <w:p w14:paraId="7971DAE7" w14:textId="77777777" w:rsidR="00AA28E0" w:rsidRPr="006B494C" w:rsidRDefault="00AA28E0" w:rsidP="00AA28E0">
      <w:pPr>
        <w:spacing w:line="240" w:lineRule="auto"/>
        <w:jc w:val="both"/>
        <w:rPr>
          <w:rFonts w:eastAsia="Arial Narrow" w:cs="Arial Narrow"/>
          <w:kern w:val="0"/>
          <w:lang w:val="es-ES_tradnl" w:eastAsia="es-CO"/>
          <w14:ligatures w14:val="none"/>
        </w:rPr>
      </w:pPr>
    </w:p>
    <w:p w14:paraId="1FE7C5EF" w14:textId="4AA66E53" w:rsidR="00AA28E0" w:rsidRPr="006B494C" w:rsidRDefault="00AA28E0" w:rsidP="00774055">
      <w:pPr>
        <w:pStyle w:val="Prrafodelista"/>
        <w:numPr>
          <w:ilvl w:val="2"/>
          <w:numId w:val="1"/>
        </w:numPr>
        <w:outlineLvl w:val="0"/>
        <w:rPr>
          <w:b/>
          <w:bCs/>
          <w:noProof/>
          <w:color w:val="3A7C22" w:themeColor="accent6" w:themeShade="BF"/>
          <w:sz w:val="28"/>
          <w:szCs w:val="28"/>
        </w:rPr>
      </w:pPr>
      <w:bookmarkStart w:id="1001" w:name="_Toc232072833"/>
      <w:r w:rsidRPr="006B494C">
        <w:rPr>
          <w:b/>
          <w:bCs/>
          <w:noProof/>
          <w:color w:val="3A7C22" w:themeColor="accent6" w:themeShade="BF"/>
          <w:sz w:val="28"/>
          <w:szCs w:val="28"/>
        </w:rPr>
        <w:t>Análisis de Vulnerabilidad.</w:t>
      </w:r>
      <w:bookmarkEnd w:id="1001"/>
    </w:p>
    <w:p w14:paraId="2235F3E0" w14:textId="77777777" w:rsidR="00C6277E" w:rsidRDefault="00C6277E" w:rsidP="00C6277E">
      <w:pPr>
        <w:spacing w:after="0" w:line="276" w:lineRule="auto"/>
        <w:rPr>
          <w:rFonts w:eastAsia="MS Mincho" w:cs="Arial"/>
          <w:bCs/>
          <w:kern w:val="0"/>
          <w:lang w:val="es-ES_tradnl" w:eastAsia="es-CO"/>
          <w14:ligatures w14:val="none"/>
        </w:rPr>
      </w:pPr>
    </w:p>
    <w:p w14:paraId="19A11899" w14:textId="5C9383D9" w:rsidR="00AA28E0" w:rsidRPr="006B494C" w:rsidRDefault="00AA28E0" w:rsidP="00AA28E0">
      <w:pPr>
        <w:spacing w:line="276" w:lineRule="auto"/>
        <w:rPr>
          <w:rFonts w:eastAsia="MS Mincho" w:cs="Arial"/>
          <w:bCs/>
          <w:kern w:val="0"/>
          <w:lang w:val="es-MX" w:eastAsia="es-CO"/>
          <w14:ligatures w14:val="none"/>
        </w:rPr>
      </w:pPr>
      <w:r w:rsidRPr="006B494C">
        <w:rPr>
          <w:rFonts w:eastAsia="MS Mincho" w:cs="Arial"/>
          <w:bCs/>
          <w:kern w:val="0"/>
          <w:lang w:val="es-ES_tradnl" w:eastAsia="es-CO"/>
          <w14:ligatures w14:val="none"/>
        </w:rPr>
        <w:t>Característica propia de un elemento o grupo de elementos expuestos a una amenaza, relacionada con su incapacidad física, económica, política o social de anticipar, resistir y recuperarse del daño sufrido cuando opera dicha amenaza.</w:t>
      </w:r>
    </w:p>
    <w:p w14:paraId="543976F4" w14:textId="77777777" w:rsidR="00AA28E0" w:rsidRPr="00C6277E" w:rsidRDefault="00AA28E0" w:rsidP="00AA28E0">
      <w:pPr>
        <w:spacing w:line="276" w:lineRule="auto"/>
        <w:rPr>
          <w:rFonts w:eastAsia="MS Mincho" w:cs="Arial"/>
          <w:bCs/>
          <w:kern w:val="0"/>
          <w:lang w:val="es-ES_tradnl" w:eastAsia="es-CO"/>
          <w14:ligatures w14:val="none"/>
        </w:rPr>
      </w:pPr>
      <w:r w:rsidRPr="006B494C">
        <w:rPr>
          <w:rFonts w:eastAsia="MS Mincho" w:cs="Arial"/>
          <w:bCs/>
          <w:kern w:val="0"/>
          <w:lang w:val="es-ES_tradnl" w:eastAsia="es-CO"/>
          <w14:ligatures w14:val="none"/>
        </w:rPr>
        <w:t xml:space="preserve">El análisis de vulnerabilidad contempla tres elementos expuestos, cada uno de ellos analizado desde tres </w:t>
      </w:r>
      <w:r w:rsidRPr="00C6277E">
        <w:rPr>
          <w:rFonts w:eastAsia="MS Mincho" w:cs="Arial"/>
          <w:bCs/>
          <w:kern w:val="0"/>
          <w:lang w:val="es-ES_tradnl" w:eastAsia="es-CO"/>
          <w14:ligatures w14:val="none"/>
        </w:rPr>
        <w:t>aspectos.</w:t>
      </w:r>
    </w:p>
    <w:p w14:paraId="3B955285" w14:textId="49E57F31" w:rsidR="00AA28E0" w:rsidRPr="006B494C" w:rsidRDefault="006E5465" w:rsidP="00ED4FE0">
      <w:pPr>
        <w:spacing w:after="120" w:line="240" w:lineRule="auto"/>
        <w:jc w:val="center"/>
        <w:rPr>
          <w:rFonts w:eastAsia="Calibri" w:cs="Arial"/>
          <w:i/>
          <w:iCs/>
          <w:kern w:val="0"/>
          <w:lang w:val="es-ES_tradnl" w:eastAsia="es-CO"/>
          <w14:ligatures w14:val="none"/>
        </w:rPr>
      </w:pPr>
      <w:bookmarkStart w:id="1002" w:name="_Toc534790827"/>
      <w:bookmarkStart w:id="1003" w:name="_Toc3301355"/>
      <w:bookmarkStart w:id="1004" w:name="_Toc191937955"/>
      <w:bookmarkStart w:id="1005" w:name="_Toc202374371"/>
      <w:bookmarkStart w:id="1006" w:name="_Toc229476779"/>
      <w:r w:rsidRPr="00C6277E">
        <w:rPr>
          <w:rFonts w:eastAsia="Calibri" w:cs="Arial"/>
          <w:i/>
          <w:kern w:val="0"/>
          <w:lang w:val="es-ES" w:eastAsia="es-CO"/>
          <w14:ligatures w14:val="none"/>
        </w:rPr>
        <w:t xml:space="preserve">Tabla </w:t>
      </w:r>
      <w:r w:rsidRPr="00C6277E">
        <w:rPr>
          <w:rFonts w:eastAsia="Calibri" w:cs="Arial"/>
          <w:i/>
          <w:kern w:val="0"/>
          <w:lang w:val="es-ES" w:eastAsia="es-CO"/>
          <w14:ligatures w14:val="none"/>
        </w:rPr>
        <w:fldChar w:fldCharType="begin"/>
      </w:r>
      <w:r w:rsidRPr="00C6277E">
        <w:rPr>
          <w:rFonts w:eastAsia="Calibri" w:cs="Arial"/>
          <w:i/>
          <w:kern w:val="0"/>
          <w:lang w:val="es-ES" w:eastAsia="es-CO"/>
          <w14:ligatures w14:val="none"/>
        </w:rPr>
        <w:instrText xml:space="preserve"> SEQ Tabla \* ARABIC </w:instrText>
      </w:r>
      <w:r w:rsidRPr="00C6277E">
        <w:rPr>
          <w:rFonts w:eastAsia="Calibri" w:cs="Arial"/>
          <w:i/>
          <w:kern w:val="0"/>
          <w:lang w:val="es-ES" w:eastAsia="es-CO"/>
          <w14:ligatures w14:val="none"/>
        </w:rPr>
        <w:fldChar w:fldCharType="separate"/>
      </w:r>
      <w:r w:rsidRPr="00C6277E">
        <w:rPr>
          <w:rFonts w:eastAsia="Calibri" w:cs="Arial"/>
          <w:i/>
          <w:noProof/>
          <w:kern w:val="0"/>
          <w:lang w:val="es-ES" w:eastAsia="es-CO"/>
          <w14:ligatures w14:val="none"/>
        </w:rPr>
        <w:t>9</w:t>
      </w:r>
      <w:r w:rsidRPr="00C6277E">
        <w:rPr>
          <w:rFonts w:eastAsia="Calibri" w:cs="Arial"/>
          <w:i/>
          <w:kern w:val="0"/>
          <w:lang w:val="es-ES" w:eastAsia="es-CO"/>
          <w14:ligatures w14:val="none"/>
        </w:rPr>
        <w:fldChar w:fldCharType="end"/>
      </w:r>
      <w:r w:rsidRPr="00C6277E">
        <w:rPr>
          <w:rFonts w:eastAsia="Calibri" w:cs="Arial"/>
          <w:i/>
          <w:kern w:val="0"/>
          <w:lang w:val="es-ES" w:eastAsia="es-CO"/>
          <w14:ligatures w14:val="none"/>
        </w:rPr>
        <w:t xml:space="preserve">. </w:t>
      </w:r>
      <w:r w:rsidR="00AA28E0" w:rsidRPr="00C6277E">
        <w:rPr>
          <w:rFonts w:eastAsia="Calibri" w:cs="Arial"/>
          <w:i/>
          <w:iCs/>
          <w:kern w:val="0"/>
          <w:lang w:val="es-ES_tradnl" w:eastAsia="es-CO"/>
          <w14:ligatures w14:val="none"/>
        </w:rPr>
        <w:t xml:space="preserve">Elementos </w:t>
      </w:r>
      <w:r w:rsidR="00AA28E0" w:rsidRPr="006B494C">
        <w:rPr>
          <w:rFonts w:eastAsia="Calibri" w:cs="Arial"/>
          <w:i/>
          <w:iCs/>
          <w:kern w:val="0"/>
          <w:lang w:val="es-ES_tradnl" w:eastAsia="es-CO"/>
          <w14:ligatures w14:val="none"/>
        </w:rPr>
        <w:t>y Aspectos de Vulnerabilidad</w:t>
      </w:r>
      <w:bookmarkEnd w:id="1002"/>
      <w:bookmarkEnd w:id="1003"/>
      <w:bookmarkEnd w:id="1004"/>
      <w:bookmarkEnd w:id="1005"/>
      <w:bookmarkEnd w:id="1006"/>
    </w:p>
    <w:tbl>
      <w:tblPr>
        <w:tblStyle w:val="Tablaconcuadrcula10"/>
        <w:tblW w:w="8516" w:type="dxa"/>
        <w:tblLook w:val="04A0" w:firstRow="1" w:lastRow="0" w:firstColumn="1" w:lastColumn="0" w:noHBand="0" w:noVBand="1"/>
      </w:tblPr>
      <w:tblGrid>
        <w:gridCol w:w="2838"/>
        <w:gridCol w:w="2839"/>
        <w:gridCol w:w="2839"/>
      </w:tblGrid>
      <w:tr w:rsidR="00716714" w:rsidRPr="006B494C" w14:paraId="28117B5D" w14:textId="77777777" w:rsidTr="00006866">
        <w:trPr>
          <w:trHeight w:val="491"/>
        </w:trPr>
        <w:tc>
          <w:tcPr>
            <w:tcW w:w="2838" w:type="dxa"/>
            <w:shd w:val="clear" w:color="auto" w:fill="D1D1D1" w:themeFill="background2" w:themeFillShade="E6"/>
            <w:vAlign w:val="center"/>
            <w:hideMark/>
          </w:tcPr>
          <w:p w14:paraId="2A52666A" w14:textId="77777777" w:rsidR="00716714" w:rsidRPr="006B494C" w:rsidRDefault="00716714" w:rsidP="00E57C53">
            <w:pPr>
              <w:spacing w:line="276" w:lineRule="auto"/>
              <w:jc w:val="center"/>
              <w:rPr>
                <w:rFonts w:asciiTheme="minorHAnsi" w:eastAsia="MS Mincho" w:hAnsiTheme="minorHAnsi" w:cs="Arial"/>
                <w:b/>
                <w:bCs/>
              </w:rPr>
            </w:pPr>
            <w:bookmarkStart w:id="1007" w:name="_Toc534803994"/>
            <w:bookmarkStart w:id="1008" w:name="_Toc534790418"/>
            <w:bookmarkStart w:id="1009" w:name="_Toc528310061"/>
            <w:bookmarkStart w:id="1010" w:name="_Toc511247101"/>
            <w:bookmarkStart w:id="1011" w:name="_Toc511141517"/>
            <w:bookmarkStart w:id="1012" w:name="_Toc507482577"/>
            <w:bookmarkStart w:id="1013" w:name="_Toc479146325"/>
            <w:bookmarkStart w:id="1014" w:name="_Toc473214981"/>
            <w:bookmarkStart w:id="1015" w:name="_Toc465872832"/>
            <w:bookmarkStart w:id="1016" w:name="_Toc465857589"/>
            <w:bookmarkStart w:id="1017" w:name="_Toc462525787"/>
            <w:bookmarkStart w:id="1018" w:name="_Toc461022985"/>
            <w:bookmarkStart w:id="1019" w:name="_Toc453608515"/>
            <w:bookmarkStart w:id="1020" w:name="_Toc453607318"/>
            <w:bookmarkStart w:id="1021" w:name="_Toc452505992"/>
            <w:bookmarkStart w:id="1022" w:name="_Toc444086453"/>
            <w:r w:rsidRPr="006B494C">
              <w:rPr>
                <w:rFonts w:asciiTheme="minorHAnsi" w:eastAsia="MS Mincho" w:hAnsiTheme="minorHAnsi" w:cs="Arial"/>
                <w:b/>
                <w:bCs/>
              </w:rPr>
              <w:t>PERSONAS</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tc>
        <w:tc>
          <w:tcPr>
            <w:tcW w:w="2839" w:type="dxa"/>
            <w:shd w:val="clear" w:color="auto" w:fill="D1D1D1" w:themeFill="background2" w:themeFillShade="E6"/>
            <w:vAlign w:val="center"/>
            <w:hideMark/>
          </w:tcPr>
          <w:p w14:paraId="362FC7E0" w14:textId="77777777" w:rsidR="00716714" w:rsidRPr="006B494C" w:rsidRDefault="00716714" w:rsidP="00E57C53">
            <w:pPr>
              <w:spacing w:line="276" w:lineRule="auto"/>
              <w:jc w:val="center"/>
              <w:rPr>
                <w:rFonts w:asciiTheme="minorHAnsi" w:eastAsia="MS Mincho" w:hAnsiTheme="minorHAnsi" w:cs="Arial"/>
                <w:b/>
                <w:bCs/>
              </w:rPr>
            </w:pPr>
            <w:bookmarkStart w:id="1023" w:name="_Toc534803995"/>
            <w:bookmarkStart w:id="1024" w:name="_Toc534790419"/>
            <w:bookmarkStart w:id="1025" w:name="_Toc528310062"/>
            <w:bookmarkStart w:id="1026" w:name="_Toc511247102"/>
            <w:bookmarkStart w:id="1027" w:name="_Toc511141518"/>
            <w:bookmarkStart w:id="1028" w:name="_Toc507482578"/>
            <w:bookmarkStart w:id="1029" w:name="_Toc479146326"/>
            <w:bookmarkStart w:id="1030" w:name="_Toc473214982"/>
            <w:bookmarkStart w:id="1031" w:name="_Toc465872833"/>
            <w:bookmarkStart w:id="1032" w:name="_Toc465857590"/>
            <w:bookmarkStart w:id="1033" w:name="_Toc462525788"/>
            <w:bookmarkStart w:id="1034" w:name="_Toc461022986"/>
            <w:bookmarkStart w:id="1035" w:name="_Toc453608516"/>
            <w:bookmarkStart w:id="1036" w:name="_Toc453607319"/>
            <w:bookmarkStart w:id="1037" w:name="_Toc452505993"/>
            <w:bookmarkStart w:id="1038" w:name="_Toc444086454"/>
            <w:r w:rsidRPr="006B494C">
              <w:rPr>
                <w:rFonts w:asciiTheme="minorHAnsi" w:eastAsia="MS Mincho" w:hAnsiTheme="minorHAnsi" w:cs="Arial"/>
                <w:b/>
                <w:bCs/>
              </w:rPr>
              <w:t>RECURSOS</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tc>
        <w:tc>
          <w:tcPr>
            <w:tcW w:w="2839" w:type="dxa"/>
            <w:shd w:val="clear" w:color="auto" w:fill="D1D1D1" w:themeFill="background2" w:themeFillShade="E6"/>
            <w:vAlign w:val="center"/>
            <w:hideMark/>
          </w:tcPr>
          <w:p w14:paraId="6213AE45" w14:textId="77777777" w:rsidR="00716714" w:rsidRPr="006B494C" w:rsidRDefault="00716714" w:rsidP="00E57C53">
            <w:pPr>
              <w:spacing w:line="276" w:lineRule="auto"/>
              <w:jc w:val="center"/>
              <w:rPr>
                <w:rFonts w:asciiTheme="minorHAnsi" w:eastAsia="MS Mincho" w:hAnsiTheme="minorHAnsi" w:cs="Arial"/>
                <w:b/>
                <w:bCs/>
              </w:rPr>
            </w:pPr>
            <w:bookmarkStart w:id="1039" w:name="_Toc534803996"/>
            <w:bookmarkStart w:id="1040" w:name="_Toc534790420"/>
            <w:bookmarkStart w:id="1041" w:name="_Toc528310063"/>
            <w:bookmarkStart w:id="1042" w:name="_Toc511247103"/>
            <w:bookmarkStart w:id="1043" w:name="_Toc511141519"/>
            <w:bookmarkStart w:id="1044" w:name="_Toc507482579"/>
            <w:bookmarkStart w:id="1045" w:name="_Toc479146327"/>
            <w:bookmarkStart w:id="1046" w:name="_Toc473214983"/>
            <w:bookmarkStart w:id="1047" w:name="_Toc465872834"/>
            <w:bookmarkStart w:id="1048" w:name="_Toc465857591"/>
            <w:bookmarkStart w:id="1049" w:name="_Toc462525789"/>
            <w:bookmarkStart w:id="1050" w:name="_Toc461022987"/>
            <w:bookmarkStart w:id="1051" w:name="_Toc453608517"/>
            <w:bookmarkStart w:id="1052" w:name="_Toc453607320"/>
            <w:bookmarkStart w:id="1053" w:name="_Toc452505994"/>
            <w:bookmarkStart w:id="1054" w:name="_Toc444086455"/>
            <w:r w:rsidRPr="006B494C">
              <w:rPr>
                <w:rFonts w:asciiTheme="minorHAnsi" w:eastAsia="MS Mincho" w:hAnsiTheme="minorHAnsi" w:cs="Arial"/>
                <w:b/>
                <w:bCs/>
              </w:rPr>
              <w:t>SISTEMAS Y PROCESOS</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tc>
      </w:tr>
      <w:tr w:rsidR="00716714" w:rsidRPr="006B494C" w14:paraId="16977A0B" w14:textId="77777777" w:rsidTr="00E57C53">
        <w:trPr>
          <w:trHeight w:val="1700"/>
        </w:trPr>
        <w:tc>
          <w:tcPr>
            <w:tcW w:w="2838" w:type="dxa"/>
            <w:hideMark/>
          </w:tcPr>
          <w:p w14:paraId="41B660A6" w14:textId="77777777" w:rsidR="00716714" w:rsidRPr="006B494C" w:rsidRDefault="00716714" w:rsidP="00716714">
            <w:pPr>
              <w:numPr>
                <w:ilvl w:val="0"/>
                <w:numId w:val="14"/>
              </w:numPr>
              <w:spacing w:after="200" w:line="276" w:lineRule="auto"/>
              <w:contextualSpacing/>
              <w:rPr>
                <w:rFonts w:asciiTheme="minorHAnsi" w:hAnsiTheme="minorHAnsi" w:cs="Arial"/>
              </w:rPr>
            </w:pPr>
            <w:bookmarkStart w:id="1055" w:name="_Toc534803997"/>
            <w:bookmarkStart w:id="1056" w:name="_Toc534790421"/>
            <w:bookmarkStart w:id="1057" w:name="_Toc528310064"/>
            <w:bookmarkStart w:id="1058" w:name="_Toc511247104"/>
            <w:bookmarkStart w:id="1059" w:name="_Toc511141520"/>
            <w:bookmarkStart w:id="1060" w:name="_Toc507482580"/>
            <w:bookmarkStart w:id="1061" w:name="_Toc479146328"/>
            <w:bookmarkStart w:id="1062" w:name="_Toc473214984"/>
            <w:bookmarkStart w:id="1063" w:name="_Toc465872835"/>
            <w:bookmarkStart w:id="1064" w:name="_Toc465857592"/>
            <w:bookmarkStart w:id="1065" w:name="_Toc462525790"/>
            <w:bookmarkStart w:id="1066" w:name="_Toc461022988"/>
            <w:bookmarkStart w:id="1067" w:name="_Toc453608518"/>
            <w:bookmarkStart w:id="1068" w:name="_Toc453607321"/>
            <w:bookmarkStart w:id="1069" w:name="_Toc452505995"/>
            <w:bookmarkStart w:id="1070" w:name="_Toc444086456"/>
            <w:r w:rsidRPr="006B494C">
              <w:rPr>
                <w:rFonts w:asciiTheme="minorHAnsi" w:hAnsiTheme="minorHAnsi" w:cs="Arial"/>
              </w:rPr>
              <w:t>Gestión Organizacional</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0CA68D2F" w14:textId="77777777" w:rsidR="00716714" w:rsidRPr="006B494C" w:rsidRDefault="00716714" w:rsidP="00716714">
            <w:pPr>
              <w:numPr>
                <w:ilvl w:val="0"/>
                <w:numId w:val="14"/>
              </w:numPr>
              <w:spacing w:after="200" w:line="276" w:lineRule="auto"/>
              <w:contextualSpacing/>
              <w:rPr>
                <w:rFonts w:asciiTheme="minorHAnsi" w:hAnsiTheme="minorHAnsi" w:cs="Arial"/>
              </w:rPr>
            </w:pPr>
            <w:bookmarkStart w:id="1071" w:name="_Toc534803998"/>
            <w:bookmarkStart w:id="1072" w:name="_Toc534790422"/>
            <w:bookmarkStart w:id="1073" w:name="_Toc528310065"/>
            <w:bookmarkStart w:id="1074" w:name="_Toc511247105"/>
            <w:bookmarkStart w:id="1075" w:name="_Toc511141521"/>
            <w:bookmarkStart w:id="1076" w:name="_Toc507482581"/>
            <w:bookmarkStart w:id="1077" w:name="_Toc479146329"/>
            <w:bookmarkStart w:id="1078" w:name="_Toc473214985"/>
            <w:bookmarkStart w:id="1079" w:name="_Toc465872836"/>
            <w:bookmarkStart w:id="1080" w:name="_Toc465857593"/>
            <w:bookmarkStart w:id="1081" w:name="_Toc462525791"/>
            <w:bookmarkStart w:id="1082" w:name="_Toc461022989"/>
            <w:bookmarkStart w:id="1083" w:name="_Toc453608519"/>
            <w:bookmarkStart w:id="1084" w:name="_Toc453607322"/>
            <w:bookmarkStart w:id="1085" w:name="_Toc452505996"/>
            <w:bookmarkStart w:id="1086" w:name="_Toc444086457"/>
            <w:r w:rsidRPr="006B494C">
              <w:rPr>
                <w:rFonts w:asciiTheme="minorHAnsi" w:hAnsiTheme="minorHAnsi" w:cs="Arial"/>
              </w:rPr>
              <w:t>Capacitación y entrenamiento</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6C83057C" w14:textId="77777777" w:rsidR="00716714" w:rsidRPr="006B494C" w:rsidRDefault="00716714" w:rsidP="00716714">
            <w:pPr>
              <w:numPr>
                <w:ilvl w:val="0"/>
                <w:numId w:val="14"/>
              </w:numPr>
              <w:spacing w:after="200" w:line="276" w:lineRule="auto"/>
              <w:contextualSpacing/>
              <w:rPr>
                <w:rFonts w:asciiTheme="minorHAnsi" w:hAnsiTheme="minorHAnsi" w:cs="Arial"/>
              </w:rPr>
            </w:pPr>
            <w:bookmarkStart w:id="1087" w:name="_Toc534803999"/>
            <w:bookmarkStart w:id="1088" w:name="_Toc534790423"/>
            <w:bookmarkStart w:id="1089" w:name="_Toc528310066"/>
            <w:bookmarkStart w:id="1090" w:name="_Toc511247106"/>
            <w:bookmarkStart w:id="1091" w:name="_Toc511141522"/>
            <w:bookmarkStart w:id="1092" w:name="_Toc507482582"/>
            <w:bookmarkStart w:id="1093" w:name="_Toc479146330"/>
            <w:bookmarkStart w:id="1094" w:name="_Toc473214986"/>
            <w:bookmarkStart w:id="1095" w:name="_Toc465872837"/>
            <w:bookmarkStart w:id="1096" w:name="_Toc465857594"/>
            <w:bookmarkStart w:id="1097" w:name="_Toc462525792"/>
            <w:bookmarkStart w:id="1098" w:name="_Toc461022990"/>
            <w:bookmarkStart w:id="1099" w:name="_Toc453608520"/>
            <w:bookmarkStart w:id="1100" w:name="_Toc453607323"/>
            <w:bookmarkStart w:id="1101" w:name="_Toc452505997"/>
            <w:bookmarkStart w:id="1102" w:name="_Toc444086458"/>
            <w:r w:rsidRPr="006B494C">
              <w:rPr>
                <w:rFonts w:asciiTheme="minorHAnsi" w:hAnsiTheme="minorHAnsi" w:cs="Arial"/>
              </w:rPr>
              <w:t>Características de Seguridad</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tc>
        <w:tc>
          <w:tcPr>
            <w:tcW w:w="2839" w:type="dxa"/>
            <w:hideMark/>
          </w:tcPr>
          <w:p w14:paraId="797655D6" w14:textId="77777777" w:rsidR="00716714" w:rsidRPr="006B494C" w:rsidRDefault="00716714" w:rsidP="00716714">
            <w:pPr>
              <w:numPr>
                <w:ilvl w:val="0"/>
                <w:numId w:val="14"/>
              </w:numPr>
              <w:spacing w:after="200" w:line="276" w:lineRule="auto"/>
              <w:contextualSpacing/>
              <w:rPr>
                <w:rFonts w:asciiTheme="minorHAnsi" w:hAnsiTheme="minorHAnsi" w:cs="Arial"/>
              </w:rPr>
            </w:pPr>
            <w:bookmarkStart w:id="1103" w:name="_Toc534804000"/>
            <w:bookmarkStart w:id="1104" w:name="_Toc534790424"/>
            <w:bookmarkStart w:id="1105" w:name="_Toc528310067"/>
            <w:bookmarkStart w:id="1106" w:name="_Toc511247107"/>
            <w:bookmarkStart w:id="1107" w:name="_Toc511141523"/>
            <w:bookmarkStart w:id="1108" w:name="_Toc507482583"/>
            <w:bookmarkStart w:id="1109" w:name="_Toc479146331"/>
            <w:bookmarkStart w:id="1110" w:name="_Toc473214987"/>
            <w:bookmarkStart w:id="1111" w:name="_Toc465872838"/>
            <w:bookmarkStart w:id="1112" w:name="_Toc465857595"/>
            <w:bookmarkStart w:id="1113" w:name="_Toc462525793"/>
            <w:bookmarkStart w:id="1114" w:name="_Toc461022991"/>
            <w:bookmarkStart w:id="1115" w:name="_Toc453608521"/>
            <w:bookmarkStart w:id="1116" w:name="_Toc453607324"/>
            <w:bookmarkStart w:id="1117" w:name="_Toc452505998"/>
            <w:bookmarkStart w:id="1118" w:name="_Toc444086459"/>
            <w:r w:rsidRPr="006B494C">
              <w:rPr>
                <w:rFonts w:asciiTheme="minorHAnsi" w:hAnsiTheme="minorHAnsi" w:cs="Arial"/>
              </w:rPr>
              <w:t>Suministros</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4BC7F33E" w14:textId="77777777" w:rsidR="00716714" w:rsidRPr="006B494C" w:rsidRDefault="00716714" w:rsidP="00716714">
            <w:pPr>
              <w:numPr>
                <w:ilvl w:val="0"/>
                <w:numId w:val="14"/>
              </w:numPr>
              <w:spacing w:after="200" w:line="276" w:lineRule="auto"/>
              <w:contextualSpacing/>
              <w:rPr>
                <w:rFonts w:asciiTheme="minorHAnsi" w:hAnsiTheme="minorHAnsi" w:cs="Arial"/>
              </w:rPr>
            </w:pPr>
            <w:bookmarkStart w:id="1119" w:name="_Toc534804001"/>
            <w:bookmarkStart w:id="1120" w:name="_Toc534790425"/>
            <w:bookmarkStart w:id="1121" w:name="_Toc528310068"/>
            <w:bookmarkStart w:id="1122" w:name="_Toc511247108"/>
            <w:bookmarkStart w:id="1123" w:name="_Toc511141524"/>
            <w:bookmarkStart w:id="1124" w:name="_Toc507482584"/>
            <w:bookmarkStart w:id="1125" w:name="_Toc479146332"/>
            <w:bookmarkStart w:id="1126" w:name="_Toc473214988"/>
            <w:bookmarkStart w:id="1127" w:name="_Toc465872839"/>
            <w:bookmarkStart w:id="1128" w:name="_Toc465857596"/>
            <w:bookmarkStart w:id="1129" w:name="_Toc462525794"/>
            <w:bookmarkStart w:id="1130" w:name="_Toc461022992"/>
            <w:bookmarkStart w:id="1131" w:name="_Toc453608522"/>
            <w:bookmarkStart w:id="1132" w:name="_Toc453607325"/>
            <w:bookmarkStart w:id="1133" w:name="_Toc452505999"/>
            <w:bookmarkStart w:id="1134" w:name="_Toc444086460"/>
            <w:r w:rsidRPr="006B494C">
              <w:rPr>
                <w:rFonts w:asciiTheme="minorHAnsi" w:hAnsiTheme="minorHAnsi" w:cs="Arial"/>
              </w:rPr>
              <w:t>Edificación</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50CB7F25" w14:textId="77777777" w:rsidR="00716714" w:rsidRPr="006B494C" w:rsidRDefault="00716714" w:rsidP="00716714">
            <w:pPr>
              <w:numPr>
                <w:ilvl w:val="0"/>
                <w:numId w:val="14"/>
              </w:numPr>
              <w:spacing w:after="200" w:line="276" w:lineRule="auto"/>
              <w:contextualSpacing/>
              <w:rPr>
                <w:rFonts w:asciiTheme="minorHAnsi" w:hAnsiTheme="minorHAnsi" w:cs="Arial"/>
              </w:rPr>
            </w:pPr>
            <w:bookmarkStart w:id="1135" w:name="_Toc534804002"/>
            <w:bookmarkStart w:id="1136" w:name="_Toc534790426"/>
            <w:bookmarkStart w:id="1137" w:name="_Toc528310069"/>
            <w:bookmarkStart w:id="1138" w:name="_Toc511247109"/>
            <w:bookmarkStart w:id="1139" w:name="_Toc511141525"/>
            <w:bookmarkStart w:id="1140" w:name="_Toc507482585"/>
            <w:bookmarkStart w:id="1141" w:name="_Toc479146333"/>
            <w:bookmarkStart w:id="1142" w:name="_Toc473214989"/>
            <w:bookmarkStart w:id="1143" w:name="_Toc465872840"/>
            <w:bookmarkStart w:id="1144" w:name="_Toc465857597"/>
            <w:bookmarkStart w:id="1145" w:name="_Toc462525795"/>
            <w:bookmarkStart w:id="1146" w:name="_Toc461022993"/>
            <w:bookmarkStart w:id="1147" w:name="_Toc453608523"/>
            <w:bookmarkStart w:id="1148" w:name="_Toc453607326"/>
            <w:bookmarkStart w:id="1149" w:name="_Toc452506000"/>
            <w:bookmarkStart w:id="1150" w:name="_Toc444086461"/>
            <w:r w:rsidRPr="006B494C">
              <w:rPr>
                <w:rFonts w:asciiTheme="minorHAnsi" w:hAnsiTheme="minorHAnsi" w:cs="Arial"/>
              </w:rPr>
              <w:t>Equipos</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tc>
        <w:tc>
          <w:tcPr>
            <w:tcW w:w="2839" w:type="dxa"/>
            <w:hideMark/>
          </w:tcPr>
          <w:p w14:paraId="29D97E51" w14:textId="77777777" w:rsidR="00716714" w:rsidRPr="006B494C" w:rsidRDefault="00716714" w:rsidP="00716714">
            <w:pPr>
              <w:numPr>
                <w:ilvl w:val="0"/>
                <w:numId w:val="14"/>
              </w:numPr>
              <w:spacing w:after="200" w:line="276" w:lineRule="auto"/>
              <w:contextualSpacing/>
              <w:rPr>
                <w:rFonts w:asciiTheme="minorHAnsi" w:hAnsiTheme="minorHAnsi" w:cs="Arial"/>
              </w:rPr>
            </w:pPr>
            <w:bookmarkStart w:id="1151" w:name="_Toc534804003"/>
            <w:bookmarkStart w:id="1152" w:name="_Toc534790427"/>
            <w:bookmarkStart w:id="1153" w:name="_Toc528310070"/>
            <w:bookmarkStart w:id="1154" w:name="_Toc511247110"/>
            <w:bookmarkStart w:id="1155" w:name="_Toc511141526"/>
            <w:bookmarkStart w:id="1156" w:name="_Toc507482586"/>
            <w:bookmarkStart w:id="1157" w:name="_Toc479146334"/>
            <w:bookmarkStart w:id="1158" w:name="_Toc473214990"/>
            <w:bookmarkStart w:id="1159" w:name="_Toc465872841"/>
            <w:bookmarkStart w:id="1160" w:name="_Toc465857598"/>
            <w:bookmarkStart w:id="1161" w:name="_Toc462525796"/>
            <w:bookmarkStart w:id="1162" w:name="_Toc461022994"/>
            <w:bookmarkStart w:id="1163" w:name="_Toc453608524"/>
            <w:bookmarkStart w:id="1164" w:name="_Toc453607327"/>
            <w:bookmarkStart w:id="1165" w:name="_Toc452506001"/>
            <w:bookmarkStart w:id="1166" w:name="_Toc444086462"/>
            <w:r w:rsidRPr="006B494C">
              <w:rPr>
                <w:rFonts w:asciiTheme="minorHAnsi" w:hAnsiTheme="minorHAnsi" w:cs="Arial"/>
              </w:rPr>
              <w:t>Servicios</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17CFB508" w14:textId="77777777" w:rsidR="00716714" w:rsidRPr="006B494C" w:rsidRDefault="00716714" w:rsidP="00716714">
            <w:pPr>
              <w:numPr>
                <w:ilvl w:val="0"/>
                <w:numId w:val="14"/>
              </w:numPr>
              <w:spacing w:after="200" w:line="276" w:lineRule="auto"/>
              <w:contextualSpacing/>
              <w:rPr>
                <w:rFonts w:asciiTheme="minorHAnsi" w:hAnsiTheme="minorHAnsi" w:cs="Arial"/>
              </w:rPr>
            </w:pPr>
            <w:bookmarkStart w:id="1167" w:name="_Toc534804004"/>
            <w:bookmarkStart w:id="1168" w:name="_Toc534790428"/>
            <w:bookmarkStart w:id="1169" w:name="_Toc528310071"/>
            <w:bookmarkStart w:id="1170" w:name="_Toc511247111"/>
            <w:bookmarkStart w:id="1171" w:name="_Toc511141527"/>
            <w:bookmarkStart w:id="1172" w:name="_Toc507482587"/>
            <w:bookmarkStart w:id="1173" w:name="_Toc479146335"/>
            <w:bookmarkStart w:id="1174" w:name="_Toc473214991"/>
            <w:bookmarkStart w:id="1175" w:name="_Toc465872842"/>
            <w:bookmarkStart w:id="1176" w:name="_Toc465857599"/>
            <w:bookmarkStart w:id="1177" w:name="_Toc462525797"/>
            <w:bookmarkStart w:id="1178" w:name="_Toc461022995"/>
            <w:bookmarkStart w:id="1179" w:name="_Toc453608525"/>
            <w:bookmarkStart w:id="1180" w:name="_Toc453607328"/>
            <w:bookmarkStart w:id="1181" w:name="_Toc452506002"/>
            <w:bookmarkStart w:id="1182" w:name="_Toc444086463"/>
            <w:r w:rsidRPr="006B494C">
              <w:rPr>
                <w:rFonts w:asciiTheme="minorHAnsi" w:hAnsiTheme="minorHAnsi" w:cs="Arial"/>
              </w:rPr>
              <w:t>Sistemas Alternos</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1660B1F3" w14:textId="77777777" w:rsidR="00716714" w:rsidRPr="006B494C" w:rsidRDefault="00716714" w:rsidP="00716714">
            <w:pPr>
              <w:numPr>
                <w:ilvl w:val="0"/>
                <w:numId w:val="14"/>
              </w:numPr>
              <w:spacing w:after="200" w:line="276" w:lineRule="auto"/>
              <w:contextualSpacing/>
              <w:rPr>
                <w:rFonts w:asciiTheme="minorHAnsi" w:hAnsiTheme="minorHAnsi" w:cs="Arial"/>
              </w:rPr>
            </w:pPr>
            <w:bookmarkStart w:id="1183" w:name="_Toc534804005"/>
            <w:bookmarkStart w:id="1184" w:name="_Toc534790429"/>
            <w:bookmarkStart w:id="1185" w:name="_Toc528310072"/>
            <w:bookmarkStart w:id="1186" w:name="_Toc511247112"/>
            <w:bookmarkStart w:id="1187" w:name="_Toc511141528"/>
            <w:bookmarkStart w:id="1188" w:name="_Toc507482588"/>
            <w:bookmarkStart w:id="1189" w:name="_Toc479146336"/>
            <w:bookmarkStart w:id="1190" w:name="_Toc473214992"/>
            <w:bookmarkStart w:id="1191" w:name="_Toc465872843"/>
            <w:bookmarkStart w:id="1192" w:name="_Toc465857600"/>
            <w:bookmarkStart w:id="1193" w:name="_Toc462525798"/>
            <w:bookmarkStart w:id="1194" w:name="_Toc461022996"/>
            <w:bookmarkStart w:id="1195" w:name="_Toc453608526"/>
            <w:bookmarkStart w:id="1196" w:name="_Toc453607329"/>
            <w:bookmarkStart w:id="1197" w:name="_Toc452506003"/>
            <w:bookmarkStart w:id="1198" w:name="_Toc444086464"/>
            <w:r w:rsidRPr="006B494C">
              <w:rPr>
                <w:rFonts w:asciiTheme="minorHAnsi" w:hAnsiTheme="minorHAnsi" w:cs="Arial"/>
              </w:rPr>
              <w:t>Recuperación</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r w:rsidRPr="006B494C">
              <w:rPr>
                <w:rFonts w:asciiTheme="minorHAnsi" w:hAnsiTheme="minorHAnsi" w:cs="Arial"/>
              </w:rPr>
              <w:t xml:space="preserve"> </w:t>
            </w:r>
          </w:p>
        </w:tc>
      </w:tr>
    </w:tbl>
    <w:p w14:paraId="07DE8931" w14:textId="07F8CFD5" w:rsidR="00AA28E0" w:rsidRPr="000B4F2A" w:rsidRDefault="00AA28E0" w:rsidP="000B4F2A">
      <w:pPr>
        <w:spacing w:before="120" w:after="120" w:line="240" w:lineRule="auto"/>
        <w:ind w:left="720"/>
        <w:contextualSpacing/>
        <w:jc w:val="both"/>
        <w:rPr>
          <w:rFonts w:eastAsia="Arial Narrow" w:cs="Arial Narrow"/>
          <w:bCs/>
          <w:kern w:val="0"/>
          <w:lang w:val="es-ES_tradnl" w:eastAsia="es-CO"/>
          <w14:ligatures w14:val="none"/>
        </w:rPr>
      </w:pPr>
    </w:p>
    <w:p w14:paraId="6F49CD35" w14:textId="77777777" w:rsidR="00716714" w:rsidRPr="000B4F2A" w:rsidRDefault="00716714" w:rsidP="000B4F2A">
      <w:pPr>
        <w:spacing w:before="120" w:after="120" w:line="240" w:lineRule="auto"/>
        <w:ind w:left="720"/>
        <w:contextualSpacing/>
        <w:jc w:val="both"/>
        <w:rPr>
          <w:rFonts w:eastAsia="Arial Narrow" w:cs="Arial Narrow"/>
          <w:bCs/>
          <w:kern w:val="0"/>
          <w:lang w:val="es-ES_tradnl" w:eastAsia="es-CO"/>
          <w14:ligatures w14:val="none"/>
        </w:rPr>
      </w:pPr>
    </w:p>
    <w:p w14:paraId="7F41D478" w14:textId="1EF9E7DF" w:rsidR="00AA28E0" w:rsidRPr="00FF6ADD" w:rsidRDefault="00AA28E0" w:rsidP="00FF6ADD">
      <w:pPr>
        <w:pStyle w:val="Prrafodelista"/>
        <w:numPr>
          <w:ilvl w:val="3"/>
          <w:numId w:val="1"/>
        </w:numPr>
        <w:spacing w:after="0"/>
        <w:ind w:left="1434" w:hanging="1077"/>
        <w:outlineLvl w:val="0"/>
        <w:rPr>
          <w:b/>
          <w:bCs/>
          <w:noProof/>
          <w:color w:val="3A7C22" w:themeColor="accent6" w:themeShade="BF"/>
          <w:sz w:val="24"/>
          <w:szCs w:val="24"/>
        </w:rPr>
      </w:pPr>
      <w:bookmarkStart w:id="1199" w:name="_Toc232072834"/>
      <w:r w:rsidRPr="00FF6ADD">
        <w:rPr>
          <w:b/>
          <w:bCs/>
          <w:noProof/>
          <w:color w:val="3A7C22" w:themeColor="accent6" w:themeShade="BF"/>
          <w:sz w:val="24"/>
          <w:szCs w:val="24"/>
        </w:rPr>
        <w:t>Análisis de vulnerabilidad de las personas, recursos y sistemas y procesos.</w:t>
      </w:r>
      <w:bookmarkEnd w:id="1199"/>
    </w:p>
    <w:p w14:paraId="6E06D280" w14:textId="77777777" w:rsidR="00C6277E" w:rsidRDefault="00C6277E" w:rsidP="00C6277E">
      <w:pPr>
        <w:spacing w:after="0" w:line="276" w:lineRule="auto"/>
        <w:rPr>
          <w:rFonts w:eastAsia="MS Mincho" w:cs="Arial"/>
          <w:bCs/>
          <w:kern w:val="0"/>
          <w:lang w:val="es-ES_tradnl" w:eastAsia="es-CO"/>
          <w14:ligatures w14:val="none"/>
        </w:rPr>
      </w:pPr>
    </w:p>
    <w:p w14:paraId="1B80FE3A" w14:textId="38E616D6" w:rsidR="00AA28E0" w:rsidRPr="006B494C" w:rsidRDefault="00AA28E0" w:rsidP="00AA28E0">
      <w:pPr>
        <w:spacing w:line="276" w:lineRule="auto"/>
        <w:rPr>
          <w:rFonts w:eastAsia="MS Mincho" w:cs="Arial"/>
          <w:bCs/>
          <w:kern w:val="0"/>
          <w:lang w:eastAsia="es-CO"/>
          <w14:ligatures w14:val="none"/>
        </w:rPr>
      </w:pPr>
      <w:r w:rsidRPr="006B494C">
        <w:rPr>
          <w:rFonts w:eastAsia="MS Mincho" w:cs="Arial"/>
          <w:bCs/>
          <w:kern w:val="0"/>
          <w:lang w:val="es-ES_tradnl" w:eastAsia="es-CO"/>
          <w14:ligatures w14:val="none"/>
        </w:rPr>
        <w:t xml:space="preserve">Para cada uno de ellos se realiza un conjunto de preguntas que se formulan en la primera </w:t>
      </w:r>
      <w:r w:rsidRPr="0033432C">
        <w:rPr>
          <w:rFonts w:eastAsia="MS Mincho" w:cs="Arial"/>
          <w:bCs/>
          <w:color w:val="000000" w:themeColor="text1"/>
          <w:kern w:val="0"/>
          <w:lang w:val="es-ES_tradnl" w:eastAsia="es-CO"/>
          <w14:ligatures w14:val="none"/>
        </w:rPr>
        <w:t>columna</w:t>
      </w:r>
      <w:r w:rsidR="00016A4C" w:rsidRPr="0033432C">
        <w:rPr>
          <w:rFonts w:eastAsia="MS Mincho" w:cs="Arial"/>
          <w:bCs/>
          <w:color w:val="000000" w:themeColor="text1"/>
          <w:kern w:val="0"/>
          <w:lang w:val="es-ES_tradnl" w:eastAsia="es-CO"/>
          <w14:ligatures w14:val="none"/>
        </w:rPr>
        <w:t xml:space="preserve"> d</w:t>
      </w:r>
      <w:r w:rsidR="004F5681" w:rsidRPr="0033432C">
        <w:rPr>
          <w:rFonts w:eastAsia="MS Mincho" w:cs="Arial"/>
          <w:bCs/>
          <w:color w:val="000000" w:themeColor="text1"/>
          <w:kern w:val="0"/>
          <w:lang w:val="es-ES_tradnl" w:eastAsia="es-CO"/>
          <w14:ligatures w14:val="none"/>
        </w:rPr>
        <w:t>el Anexo 3. Vulnerabilidad del documento Anexos técnicos</w:t>
      </w:r>
      <w:r w:rsidR="00016A4C" w:rsidRPr="0033432C">
        <w:rPr>
          <w:rFonts w:eastAsia="MS Mincho" w:cs="Arial"/>
          <w:bCs/>
          <w:color w:val="000000" w:themeColor="text1"/>
          <w:kern w:val="0"/>
          <w:lang w:val="es-ES_tradnl" w:eastAsia="es-CO"/>
          <w14:ligatures w14:val="none"/>
        </w:rPr>
        <w:t xml:space="preserve">, </w:t>
      </w:r>
      <w:r w:rsidRPr="006B494C">
        <w:rPr>
          <w:rFonts w:eastAsia="MS Mincho" w:cs="Arial"/>
          <w:bCs/>
          <w:kern w:val="0"/>
          <w:lang w:val="es-ES_tradnl" w:eastAsia="es-CO"/>
          <w14:ligatures w14:val="none"/>
        </w:rPr>
        <w:t xml:space="preserve">las cuales orientan la calificación final. En las columnas dos, tres y cuatro, se da respuesta a cada pregunta marcando con una (X) de la siguiente manera: SI, cuando existe o tiene un nivel bueno; NO, </w:t>
      </w:r>
      <w:r w:rsidRPr="006B494C">
        <w:rPr>
          <w:rFonts w:eastAsia="MS Mincho" w:cs="Arial"/>
          <w:bCs/>
          <w:kern w:val="0"/>
          <w:lang w:val="es-ES_tradnl" w:eastAsia="es-CO"/>
          <w14:ligatures w14:val="none"/>
        </w:rPr>
        <w:lastRenderedPageBreak/>
        <w:t>cuando no existe o tiene un nivel deficiente; o PARCIAL, cuando la implementación no está terminada o tiene un nivel regular. En la quinta columna se registra la calificación de las respuestas, la cual se debe realizar con base en los siguientes criterios: SI = 1; PARCIAL = 0.5 y NO = 0.</w:t>
      </w:r>
    </w:p>
    <w:p w14:paraId="3EA5A9A6" w14:textId="77777777" w:rsidR="00AA28E0" w:rsidRPr="006B494C" w:rsidRDefault="00AA28E0" w:rsidP="00AA28E0">
      <w:pPr>
        <w:spacing w:line="276" w:lineRule="auto"/>
        <w:jc w:val="both"/>
        <w:rPr>
          <w:rFonts w:eastAsia="MS Mincho" w:cs="Arial"/>
          <w:bCs/>
          <w:kern w:val="0"/>
          <w:lang w:val="es-ES_tradnl" w:eastAsia="es-CO"/>
          <w14:ligatures w14:val="none"/>
        </w:rPr>
      </w:pPr>
      <w:r w:rsidRPr="006B494C">
        <w:rPr>
          <w:rFonts w:eastAsia="MS Mincho" w:cs="Arial"/>
          <w:bCs/>
          <w:kern w:val="0"/>
          <w:lang w:val="es-ES_tradnl" w:eastAsia="es-CO"/>
          <w14:ligatures w14:val="none"/>
        </w:rPr>
        <w:t xml:space="preserve">Al final de esta columna se deberá obtener el promedio de las calificaciones dadas, así: </w:t>
      </w:r>
    </w:p>
    <w:p w14:paraId="746A1015" w14:textId="77777777" w:rsidR="00AA28E0" w:rsidRPr="00C6277E" w:rsidRDefault="00AA28E0" w:rsidP="00AA28E0">
      <w:pPr>
        <w:spacing w:line="276" w:lineRule="auto"/>
        <w:jc w:val="center"/>
        <w:rPr>
          <w:rFonts w:eastAsia="MS Mincho" w:cs="Arial"/>
          <w:bCs/>
          <w:kern w:val="0"/>
          <w:lang w:val="es-ES_tradnl"/>
          <w14:ligatures w14:val="none"/>
        </w:rPr>
      </w:pPr>
      <m:oMathPara>
        <m:oMath>
          <m:r>
            <m:rPr>
              <m:nor/>
            </m:rPr>
            <w:rPr>
              <w:rFonts w:eastAsia="MS Mincho" w:cs="Arial"/>
              <w:bCs/>
              <w:kern w:val="0"/>
              <w:lang w:val="es-ES_tradnl" w:eastAsia="es-CO"/>
              <w14:ligatures w14:val="none"/>
            </w:rPr>
            <m:t>Promedio=</m:t>
          </m:r>
          <m:r>
            <m:rPr>
              <m:sty m:val="bi"/>
            </m:rPr>
            <w:rPr>
              <w:rFonts w:ascii="Cambria Math" w:eastAsia="MS Mincho" w:hAnsi="Cambria Math" w:cs="Arial"/>
              <w:kern w:val="0"/>
              <w:lang w:val="es-ES_tradnl" w:eastAsia="es-CO"/>
              <w14:ligatures w14:val="none"/>
            </w:rPr>
            <m:t xml:space="preserve"> </m:t>
          </m:r>
          <m:f>
            <m:fPr>
              <m:ctrlPr>
                <w:rPr>
                  <w:rFonts w:ascii="Cambria Math" w:eastAsia="MS Mincho" w:hAnsi="Cambria Math" w:cs="Arial"/>
                  <w:bCs/>
                  <w:i/>
                  <w:kern w:val="0"/>
                  <w:lang w:val="es-ES_tradnl"/>
                  <w14:ligatures w14:val="none"/>
                </w:rPr>
              </m:ctrlPr>
            </m:fPr>
            <m:num>
              <m:r>
                <m:rPr>
                  <m:nor/>
                </m:rPr>
                <w:rPr>
                  <w:rFonts w:eastAsia="MS Mincho" w:cs="Arial"/>
                  <w:bCs/>
                  <w:kern w:val="0"/>
                  <w:lang w:val="es-ES_tradnl" w:eastAsia="es-CO"/>
                  <w14:ligatures w14:val="none"/>
                </w:rPr>
                <m:t>Suma de las calificaciones</m:t>
              </m:r>
            </m:num>
            <m:den>
              <m:r>
                <m:rPr>
                  <m:nor/>
                </m:rPr>
                <w:rPr>
                  <w:rFonts w:eastAsia="MS Mincho" w:cs="Arial"/>
                  <w:bCs/>
                  <w:kern w:val="0"/>
                  <w:lang w:val="es-ES_tradnl" w:eastAsia="es-CO"/>
                  <w14:ligatures w14:val="none"/>
                </w:rPr>
                <m:t>Número total de preguntas por aspectos</m:t>
              </m:r>
            </m:den>
          </m:f>
        </m:oMath>
      </m:oMathPara>
    </w:p>
    <w:p w14:paraId="6FFFB096" w14:textId="77777777" w:rsidR="00C6277E" w:rsidRPr="006B494C" w:rsidRDefault="00C6277E" w:rsidP="00AA28E0">
      <w:pPr>
        <w:spacing w:line="276" w:lineRule="auto"/>
        <w:jc w:val="center"/>
        <w:rPr>
          <w:rFonts w:eastAsia="MS Mincho" w:cs="Arial"/>
          <w:bCs/>
          <w:kern w:val="0"/>
          <w:lang w:val="es-ES_tradnl" w:eastAsia="es-CO"/>
          <w14:ligatures w14:val="none"/>
        </w:rPr>
      </w:pPr>
    </w:p>
    <w:p w14:paraId="23F7DA1C" w14:textId="77777777" w:rsidR="00AA28E0" w:rsidRPr="006B494C" w:rsidRDefault="00AA28E0" w:rsidP="00AA28E0">
      <w:pPr>
        <w:spacing w:line="276" w:lineRule="auto"/>
        <w:jc w:val="both"/>
        <w:rPr>
          <w:rFonts w:eastAsia="MS Mincho" w:cs="Arial"/>
          <w:bCs/>
          <w:kern w:val="0"/>
          <w:lang w:val="es-ES_tradnl" w:eastAsia="es-CO"/>
          <w14:ligatures w14:val="none"/>
        </w:rPr>
      </w:pPr>
      <w:r w:rsidRPr="006B494C">
        <w:rPr>
          <w:rFonts w:eastAsia="MS Mincho" w:cs="Arial"/>
          <w:bCs/>
          <w:kern w:val="0"/>
          <w:lang w:val="es-ES_tradnl" w:eastAsia="es-CO"/>
          <w14:ligatures w14:val="none"/>
        </w:rPr>
        <w:t>En la sexta columna se registrarán, si existen, observaciones con respecto a la pregunta realizada, lo cual permite identificar aspectos de mejora que van a ser contemplados en los planes de acción del PEC.</w:t>
      </w:r>
    </w:p>
    <w:p w14:paraId="76772DF9" w14:textId="77777777" w:rsidR="00AA28E0" w:rsidRPr="006B494C" w:rsidRDefault="00AA28E0" w:rsidP="00AA28E0">
      <w:pPr>
        <w:spacing w:after="0" w:line="276" w:lineRule="auto"/>
        <w:rPr>
          <w:rFonts w:eastAsia="MS Mincho" w:cs="Arial"/>
          <w:b/>
          <w:kern w:val="0"/>
          <w:lang w:val="es-ES_tradnl" w:eastAsia="es-CO"/>
          <w14:ligatures w14:val="none"/>
        </w:rPr>
      </w:pPr>
    </w:p>
    <w:p w14:paraId="552BA670" w14:textId="42183E48" w:rsidR="00AA28E0" w:rsidRPr="00FF6ADD" w:rsidRDefault="00AA28E0" w:rsidP="00FF6ADD">
      <w:pPr>
        <w:pStyle w:val="Prrafodelista"/>
        <w:numPr>
          <w:ilvl w:val="3"/>
          <w:numId w:val="1"/>
        </w:numPr>
        <w:spacing w:after="120"/>
        <w:ind w:left="1434" w:hanging="1077"/>
        <w:outlineLvl w:val="0"/>
        <w:rPr>
          <w:b/>
          <w:bCs/>
          <w:noProof/>
          <w:color w:val="3A7C22" w:themeColor="accent6" w:themeShade="BF"/>
          <w:sz w:val="24"/>
          <w:szCs w:val="24"/>
        </w:rPr>
      </w:pPr>
      <w:r w:rsidRPr="00FF6ADD">
        <w:rPr>
          <w:b/>
          <w:bCs/>
          <w:noProof/>
          <w:color w:val="3A7C22" w:themeColor="accent6" w:themeShade="BF"/>
          <w:sz w:val="24"/>
          <w:szCs w:val="24"/>
        </w:rPr>
        <w:t xml:space="preserve"> </w:t>
      </w:r>
      <w:bookmarkStart w:id="1200" w:name="_Toc232072835"/>
      <w:r w:rsidRPr="00FF6ADD">
        <w:rPr>
          <w:b/>
          <w:bCs/>
          <w:noProof/>
          <w:color w:val="3A7C22" w:themeColor="accent6" w:themeShade="BF"/>
          <w:sz w:val="24"/>
          <w:szCs w:val="24"/>
        </w:rPr>
        <w:t>Interpretación de la vulnerabilidad</w:t>
      </w:r>
      <w:bookmarkEnd w:id="1200"/>
    </w:p>
    <w:p w14:paraId="069CEFA2" w14:textId="681A8407" w:rsidR="00AA28E0" w:rsidRPr="006B494C" w:rsidRDefault="006E5465" w:rsidP="00FF6ADD">
      <w:pPr>
        <w:spacing w:after="120" w:line="240" w:lineRule="auto"/>
        <w:jc w:val="center"/>
        <w:rPr>
          <w:rFonts w:eastAsia="Calibri" w:cs="Arial"/>
          <w:i/>
          <w:iCs/>
          <w:color w:val="44546A"/>
          <w:kern w:val="0"/>
          <w:lang w:val="es-ES_tradnl" w:eastAsia="es-CO"/>
          <w14:ligatures w14:val="none"/>
        </w:rPr>
      </w:pPr>
      <w:bookmarkStart w:id="1201" w:name="_Toc534790828"/>
      <w:bookmarkStart w:id="1202" w:name="_Toc3301356"/>
      <w:bookmarkStart w:id="1203" w:name="_Toc191937956"/>
      <w:bookmarkStart w:id="1204" w:name="_Toc202374372"/>
      <w:bookmarkStart w:id="1205" w:name="_Toc229476780"/>
      <w:r w:rsidRPr="006B494C">
        <w:rPr>
          <w:rFonts w:eastAsia="Calibri" w:cs="Arial"/>
          <w:i/>
          <w:kern w:val="0"/>
          <w:lang w:val="es-ES" w:eastAsia="es-CO"/>
          <w14:ligatures w14:val="none"/>
        </w:rPr>
        <w:t xml:space="preserve">Tabla </w:t>
      </w:r>
      <w:r w:rsidRPr="00C6277E">
        <w:rPr>
          <w:rFonts w:eastAsia="Calibri" w:cs="Arial"/>
          <w:i/>
          <w:kern w:val="0"/>
          <w:lang w:val="es-ES" w:eastAsia="es-CO"/>
          <w14:ligatures w14:val="none"/>
        </w:rPr>
        <w:fldChar w:fldCharType="begin"/>
      </w:r>
      <w:r w:rsidRPr="00C6277E">
        <w:rPr>
          <w:rFonts w:eastAsia="Calibri" w:cs="Arial"/>
          <w:i/>
          <w:kern w:val="0"/>
          <w:lang w:val="es-ES" w:eastAsia="es-CO"/>
          <w14:ligatures w14:val="none"/>
        </w:rPr>
        <w:instrText xml:space="preserve"> SEQ Tabla \* ARABIC </w:instrText>
      </w:r>
      <w:r w:rsidRPr="00C6277E">
        <w:rPr>
          <w:rFonts w:eastAsia="Calibri" w:cs="Arial"/>
          <w:i/>
          <w:kern w:val="0"/>
          <w:lang w:val="es-ES" w:eastAsia="es-CO"/>
          <w14:ligatures w14:val="none"/>
        </w:rPr>
        <w:fldChar w:fldCharType="separate"/>
      </w:r>
      <w:r w:rsidRPr="00C6277E">
        <w:rPr>
          <w:rFonts w:eastAsia="Calibri" w:cs="Arial"/>
          <w:i/>
          <w:noProof/>
          <w:kern w:val="0"/>
          <w:lang w:val="es-ES" w:eastAsia="es-CO"/>
          <w14:ligatures w14:val="none"/>
        </w:rPr>
        <w:t>10</w:t>
      </w:r>
      <w:r w:rsidRPr="00C6277E">
        <w:rPr>
          <w:rFonts w:eastAsia="Calibri" w:cs="Arial"/>
          <w:i/>
          <w:kern w:val="0"/>
          <w:lang w:val="es-ES" w:eastAsia="es-CO"/>
          <w14:ligatures w14:val="none"/>
        </w:rPr>
        <w:fldChar w:fldCharType="end"/>
      </w:r>
      <w:r w:rsidRPr="00C6277E">
        <w:rPr>
          <w:rFonts w:eastAsia="Calibri" w:cs="Arial"/>
          <w:i/>
          <w:kern w:val="0"/>
          <w:lang w:val="es-ES" w:eastAsia="es-CO"/>
          <w14:ligatures w14:val="none"/>
        </w:rPr>
        <w:t xml:space="preserve">. </w:t>
      </w:r>
      <w:r w:rsidR="00AA28E0" w:rsidRPr="006B494C">
        <w:rPr>
          <w:rFonts w:eastAsia="Calibri" w:cs="Arial"/>
          <w:i/>
          <w:iCs/>
          <w:kern w:val="0"/>
          <w:lang w:val="es-ES_tradnl" w:eastAsia="es-CO"/>
          <w14:ligatures w14:val="none"/>
        </w:rPr>
        <w:t>Interpretación de la vulnerabilidad por cada aspecto</w:t>
      </w:r>
      <w:bookmarkEnd w:id="1201"/>
      <w:bookmarkEnd w:id="1202"/>
      <w:bookmarkEnd w:id="1203"/>
      <w:bookmarkEnd w:id="1204"/>
      <w:bookmarkEnd w:id="1205"/>
    </w:p>
    <w:tbl>
      <w:tblPr>
        <w:tblStyle w:val="Tablaconcuadrcula10"/>
        <w:tblW w:w="4476" w:type="pct"/>
        <w:tblLook w:val="00A0" w:firstRow="1" w:lastRow="0" w:firstColumn="1" w:lastColumn="0" w:noHBand="0" w:noVBand="0"/>
      </w:tblPr>
      <w:tblGrid>
        <w:gridCol w:w="2286"/>
        <w:gridCol w:w="5617"/>
      </w:tblGrid>
      <w:tr w:rsidR="00716714" w:rsidRPr="006B494C" w14:paraId="1DEF67C2" w14:textId="77777777" w:rsidTr="001662FD">
        <w:trPr>
          <w:trHeight w:val="92"/>
        </w:trPr>
        <w:tc>
          <w:tcPr>
            <w:tcW w:w="1446" w:type="pct"/>
            <w:shd w:val="clear" w:color="auto" w:fill="E8E8E8" w:themeFill="background2"/>
            <w:hideMark/>
          </w:tcPr>
          <w:p w14:paraId="4E99A24F" w14:textId="77777777" w:rsidR="00716714" w:rsidRPr="006B494C" w:rsidRDefault="00716714" w:rsidP="00E57C53">
            <w:pPr>
              <w:spacing w:line="276" w:lineRule="auto"/>
              <w:jc w:val="center"/>
              <w:rPr>
                <w:rFonts w:asciiTheme="minorHAnsi" w:eastAsia="MS Mincho" w:hAnsiTheme="minorHAnsi" w:cs="Arial"/>
                <w:b/>
                <w:bCs/>
              </w:rPr>
            </w:pPr>
            <w:r w:rsidRPr="006B494C">
              <w:rPr>
                <w:rFonts w:asciiTheme="minorHAnsi" w:eastAsia="MS Mincho" w:hAnsiTheme="minorHAnsi" w:cs="Arial"/>
                <w:b/>
                <w:bCs/>
              </w:rPr>
              <w:t>CALIFICACIÓN</w:t>
            </w:r>
          </w:p>
        </w:tc>
        <w:tc>
          <w:tcPr>
            <w:tcW w:w="3554" w:type="pct"/>
            <w:shd w:val="clear" w:color="auto" w:fill="E8E8E8" w:themeFill="background2"/>
            <w:hideMark/>
          </w:tcPr>
          <w:p w14:paraId="76F48717" w14:textId="77777777" w:rsidR="00716714" w:rsidRPr="006B494C" w:rsidRDefault="00716714" w:rsidP="00E57C53">
            <w:pPr>
              <w:spacing w:line="276" w:lineRule="auto"/>
              <w:jc w:val="center"/>
              <w:rPr>
                <w:rFonts w:asciiTheme="minorHAnsi" w:eastAsia="MS Mincho" w:hAnsiTheme="minorHAnsi" w:cs="Arial"/>
                <w:b/>
                <w:bCs/>
              </w:rPr>
            </w:pPr>
            <w:r w:rsidRPr="006B494C">
              <w:rPr>
                <w:rFonts w:asciiTheme="minorHAnsi" w:eastAsia="MS Mincho" w:hAnsiTheme="minorHAnsi" w:cs="Arial"/>
                <w:b/>
                <w:bCs/>
              </w:rPr>
              <w:t>CONDICIÓN</w:t>
            </w:r>
          </w:p>
        </w:tc>
      </w:tr>
      <w:tr w:rsidR="00716714" w:rsidRPr="006B494C" w14:paraId="77103C63" w14:textId="77777777" w:rsidTr="009C5B95">
        <w:trPr>
          <w:trHeight w:val="497"/>
        </w:trPr>
        <w:tc>
          <w:tcPr>
            <w:tcW w:w="1446" w:type="pct"/>
            <w:vAlign w:val="center"/>
            <w:hideMark/>
          </w:tcPr>
          <w:p w14:paraId="046C2E42" w14:textId="77777777" w:rsidR="00716714" w:rsidRPr="006B494C" w:rsidRDefault="00716714" w:rsidP="00E57C53">
            <w:pPr>
              <w:spacing w:line="276" w:lineRule="auto"/>
              <w:jc w:val="center"/>
              <w:rPr>
                <w:rFonts w:asciiTheme="minorHAnsi" w:eastAsia="MS Mincho" w:hAnsiTheme="minorHAnsi" w:cs="Arial"/>
                <w:b/>
                <w:bCs/>
              </w:rPr>
            </w:pPr>
            <w:r w:rsidRPr="006B494C">
              <w:rPr>
                <w:rFonts w:asciiTheme="minorHAnsi" w:eastAsia="MS Mincho" w:hAnsiTheme="minorHAnsi" w:cs="Arial"/>
                <w:b/>
                <w:bCs/>
              </w:rPr>
              <w:t>Bueno</w:t>
            </w:r>
          </w:p>
        </w:tc>
        <w:tc>
          <w:tcPr>
            <w:tcW w:w="3554" w:type="pct"/>
            <w:vAlign w:val="center"/>
            <w:hideMark/>
          </w:tcPr>
          <w:p w14:paraId="453756F8" w14:textId="77777777" w:rsidR="00716714" w:rsidRPr="006B494C" w:rsidRDefault="00716714" w:rsidP="00E57C53">
            <w:pPr>
              <w:spacing w:line="276" w:lineRule="auto"/>
              <w:rPr>
                <w:rFonts w:asciiTheme="minorHAnsi" w:eastAsia="MS Mincho" w:hAnsiTheme="minorHAnsi" w:cs="Arial"/>
                <w:bCs/>
              </w:rPr>
            </w:pPr>
            <w:r w:rsidRPr="006B494C">
              <w:rPr>
                <w:rFonts w:asciiTheme="minorHAnsi" w:eastAsia="MS Mincho" w:hAnsiTheme="minorHAnsi" w:cs="Arial"/>
                <w:bCs/>
              </w:rPr>
              <w:t>Si el número de respuestas se encuentra dentro del rango 0,68 a 1.</w:t>
            </w:r>
          </w:p>
        </w:tc>
      </w:tr>
      <w:tr w:rsidR="00716714" w:rsidRPr="006B494C" w14:paraId="74EF0E43" w14:textId="77777777" w:rsidTr="009C5B95">
        <w:trPr>
          <w:trHeight w:val="547"/>
        </w:trPr>
        <w:tc>
          <w:tcPr>
            <w:tcW w:w="1446" w:type="pct"/>
            <w:vAlign w:val="center"/>
            <w:hideMark/>
          </w:tcPr>
          <w:p w14:paraId="44E98911" w14:textId="77777777" w:rsidR="00716714" w:rsidRPr="006B494C" w:rsidRDefault="00716714" w:rsidP="00E57C53">
            <w:pPr>
              <w:spacing w:line="276" w:lineRule="auto"/>
              <w:jc w:val="center"/>
              <w:rPr>
                <w:rFonts w:asciiTheme="minorHAnsi" w:eastAsia="MS Mincho" w:hAnsiTheme="minorHAnsi" w:cs="Arial"/>
                <w:b/>
                <w:bCs/>
              </w:rPr>
            </w:pPr>
            <w:r w:rsidRPr="006B494C">
              <w:rPr>
                <w:rFonts w:asciiTheme="minorHAnsi" w:eastAsia="MS Mincho" w:hAnsiTheme="minorHAnsi" w:cs="Arial"/>
                <w:b/>
                <w:bCs/>
              </w:rPr>
              <w:t>Regular</w:t>
            </w:r>
          </w:p>
        </w:tc>
        <w:tc>
          <w:tcPr>
            <w:tcW w:w="3554" w:type="pct"/>
            <w:vAlign w:val="center"/>
            <w:hideMark/>
          </w:tcPr>
          <w:p w14:paraId="4E3C289E" w14:textId="77777777" w:rsidR="00716714" w:rsidRPr="006B494C" w:rsidRDefault="00716714" w:rsidP="00E57C53">
            <w:pPr>
              <w:spacing w:line="276" w:lineRule="auto"/>
              <w:rPr>
                <w:rFonts w:asciiTheme="minorHAnsi" w:eastAsia="MS Mincho" w:hAnsiTheme="minorHAnsi" w:cs="Arial"/>
                <w:bCs/>
              </w:rPr>
            </w:pPr>
            <w:r w:rsidRPr="006B494C">
              <w:rPr>
                <w:rFonts w:asciiTheme="minorHAnsi" w:eastAsia="MS Mincho" w:hAnsiTheme="minorHAnsi" w:cs="Arial"/>
                <w:bCs/>
              </w:rPr>
              <w:t xml:space="preserve">Si el número de respuestas se encuentra dentro del rango 0,34 a 0,67. </w:t>
            </w:r>
          </w:p>
        </w:tc>
      </w:tr>
      <w:tr w:rsidR="00716714" w:rsidRPr="006B494C" w14:paraId="2329FD07" w14:textId="77777777" w:rsidTr="009C5B95">
        <w:trPr>
          <w:trHeight w:val="220"/>
        </w:trPr>
        <w:tc>
          <w:tcPr>
            <w:tcW w:w="1446" w:type="pct"/>
            <w:vAlign w:val="center"/>
            <w:hideMark/>
          </w:tcPr>
          <w:p w14:paraId="12030A84" w14:textId="77777777" w:rsidR="00716714" w:rsidRPr="006B494C" w:rsidRDefault="00716714" w:rsidP="00E57C53">
            <w:pPr>
              <w:spacing w:line="276" w:lineRule="auto"/>
              <w:jc w:val="center"/>
              <w:rPr>
                <w:rFonts w:asciiTheme="minorHAnsi" w:eastAsia="MS Mincho" w:hAnsiTheme="minorHAnsi" w:cs="Arial"/>
                <w:b/>
                <w:bCs/>
              </w:rPr>
            </w:pPr>
            <w:r w:rsidRPr="006B494C">
              <w:rPr>
                <w:rFonts w:asciiTheme="minorHAnsi" w:eastAsia="MS Mincho" w:hAnsiTheme="minorHAnsi" w:cs="Arial"/>
                <w:b/>
                <w:bCs/>
              </w:rPr>
              <w:t>Malo</w:t>
            </w:r>
          </w:p>
        </w:tc>
        <w:tc>
          <w:tcPr>
            <w:tcW w:w="3554" w:type="pct"/>
            <w:vAlign w:val="center"/>
          </w:tcPr>
          <w:p w14:paraId="19B72C44" w14:textId="77777777" w:rsidR="00716714" w:rsidRPr="006B494C" w:rsidRDefault="00716714" w:rsidP="00E57C53">
            <w:pPr>
              <w:spacing w:line="276" w:lineRule="auto"/>
              <w:rPr>
                <w:rFonts w:asciiTheme="minorHAnsi" w:eastAsia="MS Mincho" w:hAnsiTheme="minorHAnsi" w:cs="Arial"/>
                <w:bCs/>
              </w:rPr>
            </w:pPr>
            <w:r w:rsidRPr="006B494C">
              <w:rPr>
                <w:rFonts w:asciiTheme="minorHAnsi" w:eastAsia="MS Mincho" w:hAnsiTheme="minorHAnsi" w:cs="Arial"/>
                <w:bCs/>
              </w:rPr>
              <w:t>Si el número de respuestas se encuentra dentro del rango 0 a 0,33.</w:t>
            </w:r>
          </w:p>
        </w:tc>
      </w:tr>
    </w:tbl>
    <w:p w14:paraId="5B79594A" w14:textId="77777777" w:rsidR="00AA28E0" w:rsidRPr="006B494C" w:rsidRDefault="00AA28E0" w:rsidP="00AA28E0">
      <w:pPr>
        <w:spacing w:line="276" w:lineRule="auto"/>
        <w:rPr>
          <w:rFonts w:eastAsia="MS Mincho" w:cs="Arial"/>
          <w:bCs/>
          <w:kern w:val="0"/>
          <w:lang w:eastAsia="es-CO"/>
          <w14:ligatures w14:val="none"/>
        </w:rPr>
      </w:pPr>
    </w:p>
    <w:p w14:paraId="5963536F" w14:textId="77777777" w:rsidR="00AA28E0" w:rsidRPr="006B494C" w:rsidRDefault="00AA28E0" w:rsidP="00AA28E0">
      <w:pPr>
        <w:spacing w:line="276" w:lineRule="auto"/>
        <w:rPr>
          <w:rFonts w:eastAsia="MS Mincho" w:cs="Arial"/>
          <w:bCs/>
          <w:kern w:val="0"/>
          <w:lang w:val="es-ES_tradnl" w:eastAsia="es-CO"/>
          <w14:ligatures w14:val="none"/>
        </w:rPr>
      </w:pPr>
      <w:r w:rsidRPr="006B494C">
        <w:rPr>
          <w:rFonts w:eastAsia="MS Mincho" w:cs="Arial"/>
          <w:bCs/>
          <w:kern w:val="0"/>
          <w:lang w:val="es-ES_tradnl" w:eastAsia="es-CO"/>
          <w14:ligatures w14:val="none"/>
        </w:rPr>
        <w:t>Una vez calificados todos los aspectos y cada uno de los elementos, se procede a sumarlos y determinar el grado de vulnerabilidad tanto en las personas como en los recursos y sistemas y procesos de la siguiente manera:</w:t>
      </w:r>
    </w:p>
    <w:p w14:paraId="423123E5" w14:textId="164DBB3D" w:rsidR="00AA28E0" w:rsidRPr="006B494C" w:rsidRDefault="008221A6" w:rsidP="00FF6ADD">
      <w:pPr>
        <w:spacing w:after="120" w:line="240" w:lineRule="auto"/>
        <w:jc w:val="center"/>
        <w:rPr>
          <w:rFonts w:eastAsia="Calibri" w:cs="Arial"/>
          <w:bCs/>
          <w:i/>
          <w:kern w:val="0"/>
          <w:lang w:val="es-ES_tradnl" w:eastAsia="es-CO"/>
          <w14:ligatures w14:val="none"/>
        </w:rPr>
      </w:pPr>
      <w:bookmarkStart w:id="1206" w:name="_Toc534790829"/>
      <w:bookmarkStart w:id="1207" w:name="_Toc3301357"/>
      <w:bookmarkStart w:id="1208" w:name="_Toc191937957"/>
      <w:bookmarkStart w:id="1209" w:name="_Toc202374373"/>
      <w:bookmarkStart w:id="1210" w:name="_Toc229476781"/>
      <w:r w:rsidRPr="006B494C">
        <w:rPr>
          <w:rFonts w:eastAsia="Calibri" w:cs="Arial"/>
          <w:i/>
          <w:kern w:val="0"/>
          <w:lang w:val="es-ES" w:eastAsia="es-CO"/>
          <w14:ligatures w14:val="none"/>
        </w:rPr>
        <w:t xml:space="preserve">Tabla </w:t>
      </w:r>
      <w:r w:rsidRPr="00C6277E">
        <w:rPr>
          <w:rFonts w:eastAsia="Calibri" w:cs="Arial"/>
          <w:i/>
          <w:kern w:val="0"/>
          <w:lang w:val="es-ES" w:eastAsia="es-CO"/>
          <w14:ligatures w14:val="none"/>
        </w:rPr>
        <w:fldChar w:fldCharType="begin"/>
      </w:r>
      <w:r w:rsidRPr="00C6277E">
        <w:rPr>
          <w:rFonts w:eastAsia="Calibri" w:cs="Arial"/>
          <w:i/>
          <w:kern w:val="0"/>
          <w:lang w:val="es-ES" w:eastAsia="es-CO"/>
          <w14:ligatures w14:val="none"/>
        </w:rPr>
        <w:instrText xml:space="preserve"> SEQ Tabla \* ARABIC </w:instrText>
      </w:r>
      <w:r w:rsidRPr="00C6277E">
        <w:rPr>
          <w:rFonts w:eastAsia="Calibri" w:cs="Arial"/>
          <w:i/>
          <w:kern w:val="0"/>
          <w:lang w:val="es-ES" w:eastAsia="es-CO"/>
          <w14:ligatures w14:val="none"/>
        </w:rPr>
        <w:fldChar w:fldCharType="separate"/>
      </w:r>
      <w:r w:rsidRPr="00C6277E">
        <w:rPr>
          <w:rFonts w:eastAsia="Calibri" w:cs="Arial"/>
          <w:i/>
          <w:noProof/>
          <w:kern w:val="0"/>
          <w:lang w:val="es-ES" w:eastAsia="es-CO"/>
          <w14:ligatures w14:val="none"/>
        </w:rPr>
        <w:t>11</w:t>
      </w:r>
      <w:r w:rsidRPr="00C6277E">
        <w:rPr>
          <w:rFonts w:eastAsia="Calibri" w:cs="Arial"/>
          <w:i/>
          <w:kern w:val="0"/>
          <w:lang w:val="es-ES" w:eastAsia="es-CO"/>
          <w14:ligatures w14:val="none"/>
        </w:rPr>
        <w:fldChar w:fldCharType="end"/>
      </w:r>
      <w:r w:rsidRPr="00C6277E">
        <w:rPr>
          <w:rFonts w:eastAsia="Calibri" w:cs="Arial"/>
          <w:i/>
          <w:kern w:val="0"/>
          <w:lang w:val="es-ES" w:eastAsia="es-CO"/>
          <w14:ligatures w14:val="none"/>
        </w:rPr>
        <w:t xml:space="preserve">. </w:t>
      </w:r>
      <w:r w:rsidR="00AA28E0" w:rsidRPr="00C6277E">
        <w:rPr>
          <w:rFonts w:eastAsia="Calibri" w:cs="Arial"/>
          <w:i/>
          <w:iCs/>
          <w:kern w:val="0"/>
          <w:lang w:val="es-ES_tradnl" w:eastAsia="es-CO"/>
          <w14:ligatures w14:val="none"/>
        </w:rPr>
        <w:t xml:space="preserve">Interpretación </w:t>
      </w:r>
      <w:r w:rsidR="00AA28E0" w:rsidRPr="006B494C">
        <w:rPr>
          <w:rFonts w:eastAsia="Calibri" w:cs="Arial"/>
          <w:i/>
          <w:iCs/>
          <w:kern w:val="0"/>
          <w:lang w:val="es-ES_tradnl" w:eastAsia="es-CO"/>
          <w14:ligatures w14:val="none"/>
        </w:rPr>
        <w:t>de la vulnerabilidad por cada elemento</w:t>
      </w:r>
      <w:bookmarkStart w:id="1211" w:name="_Hlk37714433"/>
      <w:bookmarkEnd w:id="1206"/>
      <w:bookmarkEnd w:id="1207"/>
      <w:bookmarkEnd w:id="1208"/>
      <w:bookmarkEnd w:id="1209"/>
      <w:bookmarkEnd w:id="1210"/>
    </w:p>
    <w:tbl>
      <w:tblPr>
        <w:tblW w:w="454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872"/>
        <w:gridCol w:w="2872"/>
        <w:gridCol w:w="3266"/>
      </w:tblGrid>
      <w:tr w:rsidR="00EA2881" w:rsidRPr="006B494C" w14:paraId="0417CD9C" w14:textId="77777777" w:rsidTr="001662FD">
        <w:trPr>
          <w:trHeight w:val="16"/>
          <w:jc w:val="center"/>
        </w:trPr>
        <w:tc>
          <w:tcPr>
            <w:tcW w:w="1168" w:type="pct"/>
            <w:tcBorders>
              <w:top w:val="single" w:sz="8" w:space="0" w:color="auto"/>
              <w:left w:val="single" w:sz="8" w:space="0" w:color="auto"/>
              <w:bottom w:val="single" w:sz="8" w:space="0" w:color="auto"/>
              <w:right w:val="single" w:sz="8" w:space="0" w:color="auto"/>
            </w:tcBorders>
            <w:shd w:val="clear" w:color="auto" w:fill="E8E8E8" w:themeFill="background2"/>
            <w:vAlign w:val="center"/>
            <w:hideMark/>
          </w:tcPr>
          <w:p w14:paraId="5B3546A9" w14:textId="77777777" w:rsidR="00EA2881" w:rsidRPr="006B494C" w:rsidRDefault="00EA2881" w:rsidP="00FF6ADD">
            <w:pPr>
              <w:spacing w:after="0" w:line="276" w:lineRule="auto"/>
              <w:jc w:val="center"/>
              <w:rPr>
                <w:rFonts w:eastAsia="MS Mincho" w:cs="Arial"/>
                <w:b/>
                <w:bCs/>
              </w:rPr>
            </w:pPr>
            <w:r w:rsidRPr="006B494C">
              <w:rPr>
                <w:rFonts w:eastAsia="MS Mincho" w:cs="Arial"/>
                <w:b/>
                <w:bCs/>
              </w:rPr>
              <w:t>PUNTAJE</w:t>
            </w:r>
          </w:p>
        </w:tc>
        <w:tc>
          <w:tcPr>
            <w:tcW w:w="1793" w:type="pct"/>
            <w:tcBorders>
              <w:top w:val="single" w:sz="8" w:space="0" w:color="auto"/>
              <w:left w:val="single" w:sz="8" w:space="0" w:color="auto"/>
              <w:bottom w:val="single" w:sz="8" w:space="0" w:color="auto"/>
              <w:right w:val="single" w:sz="8" w:space="0" w:color="auto"/>
            </w:tcBorders>
            <w:shd w:val="clear" w:color="auto" w:fill="E8E8E8" w:themeFill="background2"/>
            <w:vAlign w:val="center"/>
            <w:hideMark/>
          </w:tcPr>
          <w:p w14:paraId="25E49970" w14:textId="77777777" w:rsidR="00EA2881" w:rsidRPr="006B494C" w:rsidRDefault="00EA2881" w:rsidP="00FF6ADD">
            <w:pPr>
              <w:spacing w:after="0" w:line="276" w:lineRule="auto"/>
              <w:jc w:val="center"/>
              <w:rPr>
                <w:rFonts w:eastAsia="MS Mincho" w:cs="Arial"/>
                <w:b/>
                <w:bCs/>
              </w:rPr>
            </w:pPr>
            <w:r w:rsidRPr="006B494C">
              <w:rPr>
                <w:rFonts w:eastAsia="MS Mincho" w:cs="Arial"/>
                <w:b/>
                <w:bCs/>
              </w:rPr>
              <w:t>INTERPRETACIÓN</w:t>
            </w:r>
          </w:p>
        </w:tc>
        <w:tc>
          <w:tcPr>
            <w:tcW w:w="2039" w:type="pct"/>
            <w:tcBorders>
              <w:top w:val="single" w:sz="8" w:space="0" w:color="auto"/>
              <w:left w:val="single" w:sz="8" w:space="0" w:color="auto"/>
              <w:bottom w:val="single" w:sz="8" w:space="0" w:color="auto"/>
              <w:right w:val="single" w:sz="8" w:space="0" w:color="auto"/>
            </w:tcBorders>
            <w:shd w:val="clear" w:color="auto" w:fill="E8E8E8" w:themeFill="background2"/>
            <w:vAlign w:val="center"/>
            <w:hideMark/>
          </w:tcPr>
          <w:p w14:paraId="4DDF2192" w14:textId="77777777" w:rsidR="00EA2881" w:rsidRPr="006B494C" w:rsidRDefault="00EA2881" w:rsidP="00FF6ADD">
            <w:pPr>
              <w:spacing w:after="0" w:line="276" w:lineRule="auto"/>
              <w:jc w:val="center"/>
              <w:rPr>
                <w:rFonts w:eastAsia="MS Mincho" w:cs="Arial"/>
                <w:b/>
                <w:bCs/>
              </w:rPr>
            </w:pPr>
            <w:r w:rsidRPr="006B494C">
              <w:rPr>
                <w:rFonts w:eastAsia="MS Mincho" w:cs="Arial"/>
                <w:b/>
                <w:bCs/>
              </w:rPr>
              <w:t>COLOR</w:t>
            </w:r>
          </w:p>
        </w:tc>
      </w:tr>
      <w:tr w:rsidR="00EA2881" w:rsidRPr="006B494C" w14:paraId="3220372D" w14:textId="77777777" w:rsidTr="00FF6ADD">
        <w:trPr>
          <w:trHeight w:val="16"/>
          <w:jc w:val="center"/>
        </w:trPr>
        <w:tc>
          <w:tcPr>
            <w:tcW w:w="1168" w:type="pct"/>
            <w:tcBorders>
              <w:top w:val="single" w:sz="8" w:space="0" w:color="auto"/>
              <w:left w:val="single" w:sz="8" w:space="0" w:color="auto"/>
              <w:bottom w:val="single" w:sz="8" w:space="0" w:color="auto"/>
              <w:right w:val="single" w:sz="8" w:space="0" w:color="auto"/>
            </w:tcBorders>
            <w:vAlign w:val="center"/>
          </w:tcPr>
          <w:p w14:paraId="10D7FDD4" w14:textId="5A7785A9" w:rsidR="00EA2881" w:rsidRPr="006B494C" w:rsidRDefault="00EA2881" w:rsidP="00FF6ADD">
            <w:pPr>
              <w:spacing w:line="276" w:lineRule="auto"/>
              <w:jc w:val="center"/>
              <w:rPr>
                <w:rFonts w:eastAsia="MS Mincho" w:cs="Arial"/>
                <w:b/>
                <w:bCs/>
              </w:rPr>
            </w:pPr>
            <w:r w:rsidRPr="006B494C">
              <w:rPr>
                <w:rFonts w:eastAsia="MS Mincho" w:cs="Arial"/>
                <w:b/>
                <w:bCs/>
              </w:rPr>
              <w:t>2.1 – 3.0</w:t>
            </w:r>
          </w:p>
        </w:tc>
        <w:tc>
          <w:tcPr>
            <w:tcW w:w="1793" w:type="pct"/>
            <w:tcBorders>
              <w:top w:val="single" w:sz="8" w:space="0" w:color="auto"/>
              <w:left w:val="single" w:sz="8" w:space="0" w:color="auto"/>
              <w:bottom w:val="single" w:sz="8" w:space="0" w:color="auto"/>
              <w:right w:val="single" w:sz="8" w:space="0" w:color="auto"/>
            </w:tcBorders>
            <w:shd w:val="clear" w:color="auto" w:fill="00B050"/>
            <w:vAlign w:val="center"/>
            <w:hideMark/>
          </w:tcPr>
          <w:p w14:paraId="493175CC" w14:textId="77777777" w:rsidR="00EA2881" w:rsidRPr="006B494C" w:rsidRDefault="00EA2881" w:rsidP="00FF6ADD">
            <w:pPr>
              <w:spacing w:after="0" w:line="276" w:lineRule="auto"/>
              <w:jc w:val="center"/>
              <w:rPr>
                <w:rFonts w:eastAsia="MS Mincho" w:cs="Arial"/>
                <w:bCs/>
                <w:lang w:val="es-MX"/>
              </w:rPr>
            </w:pPr>
            <w:r w:rsidRPr="006B494C">
              <w:rPr>
                <w:rFonts w:eastAsia="MS Mincho" w:cs="Arial"/>
                <w:bCs/>
                <w:lang w:val="es-MX"/>
              </w:rPr>
              <w:t>BAJA</w:t>
            </w:r>
          </w:p>
        </w:tc>
        <w:tc>
          <w:tcPr>
            <w:tcW w:w="2039" w:type="pct"/>
            <w:tcBorders>
              <w:top w:val="single" w:sz="8" w:space="0" w:color="auto"/>
              <w:left w:val="single" w:sz="8" w:space="0" w:color="auto"/>
              <w:bottom w:val="single" w:sz="8" w:space="0" w:color="auto"/>
              <w:right w:val="single" w:sz="8" w:space="0" w:color="auto"/>
            </w:tcBorders>
            <w:shd w:val="clear" w:color="auto" w:fill="00B050"/>
            <w:vAlign w:val="center"/>
            <w:hideMark/>
          </w:tcPr>
          <w:p w14:paraId="0980ED67" w14:textId="77777777" w:rsidR="00EA2881" w:rsidRPr="006B494C" w:rsidRDefault="00EA2881" w:rsidP="00FF6ADD">
            <w:pPr>
              <w:spacing w:after="0" w:line="276" w:lineRule="auto"/>
              <w:jc w:val="center"/>
              <w:rPr>
                <w:rFonts w:eastAsia="MS Mincho" w:cs="Arial"/>
                <w:bCs/>
                <w:lang w:val="es-MX"/>
              </w:rPr>
            </w:pPr>
            <w:r w:rsidRPr="006B494C">
              <w:rPr>
                <w:rFonts w:eastAsia="MS Mincho" w:cs="Arial"/>
                <w:bCs/>
                <w:lang w:val="es-MX"/>
              </w:rPr>
              <w:t>Verde</w:t>
            </w:r>
          </w:p>
        </w:tc>
      </w:tr>
      <w:tr w:rsidR="00EA2881" w:rsidRPr="006B494C" w14:paraId="7AAB33E7" w14:textId="77777777" w:rsidTr="00FF6ADD">
        <w:trPr>
          <w:trHeight w:val="492"/>
          <w:jc w:val="center"/>
        </w:trPr>
        <w:tc>
          <w:tcPr>
            <w:tcW w:w="1168" w:type="pct"/>
            <w:tcBorders>
              <w:top w:val="single" w:sz="8" w:space="0" w:color="auto"/>
              <w:left w:val="single" w:sz="8" w:space="0" w:color="auto"/>
              <w:bottom w:val="single" w:sz="8" w:space="0" w:color="auto"/>
              <w:right w:val="single" w:sz="8" w:space="0" w:color="auto"/>
            </w:tcBorders>
            <w:vAlign w:val="center"/>
          </w:tcPr>
          <w:p w14:paraId="02E29591" w14:textId="74418A48" w:rsidR="00EA2881" w:rsidRPr="006B494C" w:rsidRDefault="00EA2881" w:rsidP="00FF6ADD">
            <w:pPr>
              <w:numPr>
                <w:ilvl w:val="1"/>
                <w:numId w:val="15"/>
              </w:numPr>
              <w:spacing w:after="0" w:line="276" w:lineRule="auto"/>
              <w:contextualSpacing/>
              <w:jc w:val="center"/>
              <w:rPr>
                <w:rFonts w:cs="Arial"/>
                <w:b/>
                <w:bCs/>
              </w:rPr>
            </w:pPr>
            <w:r w:rsidRPr="006B494C">
              <w:rPr>
                <w:rFonts w:cs="Arial"/>
                <w:b/>
                <w:bCs/>
              </w:rPr>
              <w:t>– 2.0</w:t>
            </w:r>
          </w:p>
        </w:tc>
        <w:tc>
          <w:tcPr>
            <w:tcW w:w="1793"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4990924C" w14:textId="77777777" w:rsidR="00EA2881" w:rsidRPr="006B494C" w:rsidRDefault="00EA2881" w:rsidP="00FF6ADD">
            <w:pPr>
              <w:spacing w:after="0" w:line="276" w:lineRule="auto"/>
              <w:jc w:val="center"/>
              <w:rPr>
                <w:rFonts w:eastAsia="MS Mincho" w:cs="Arial"/>
                <w:bCs/>
                <w:lang w:val="es-MX"/>
              </w:rPr>
            </w:pPr>
            <w:r w:rsidRPr="006B494C">
              <w:rPr>
                <w:rFonts w:eastAsia="MS Mincho" w:cs="Arial"/>
                <w:bCs/>
                <w:lang w:val="es-MX"/>
              </w:rPr>
              <w:t>MEDIA</w:t>
            </w:r>
          </w:p>
        </w:tc>
        <w:tc>
          <w:tcPr>
            <w:tcW w:w="2039"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4A495769" w14:textId="77777777" w:rsidR="00EA2881" w:rsidRPr="006B494C" w:rsidRDefault="00EA2881" w:rsidP="00FF6ADD">
            <w:pPr>
              <w:spacing w:after="0" w:line="276" w:lineRule="auto"/>
              <w:jc w:val="center"/>
              <w:rPr>
                <w:rFonts w:eastAsia="MS Mincho" w:cs="Arial"/>
                <w:bCs/>
                <w:lang w:val="es-MX"/>
              </w:rPr>
            </w:pPr>
            <w:r w:rsidRPr="006B494C">
              <w:rPr>
                <w:rFonts w:eastAsia="MS Mincho" w:cs="Arial"/>
                <w:bCs/>
                <w:lang w:val="es-MX"/>
              </w:rPr>
              <w:t>Amarillo</w:t>
            </w:r>
          </w:p>
        </w:tc>
      </w:tr>
      <w:tr w:rsidR="00EA2881" w:rsidRPr="006B494C" w14:paraId="77F9DFDA" w14:textId="77777777" w:rsidTr="00FF6ADD">
        <w:trPr>
          <w:trHeight w:val="440"/>
          <w:jc w:val="center"/>
        </w:trPr>
        <w:tc>
          <w:tcPr>
            <w:tcW w:w="1168" w:type="pct"/>
            <w:tcBorders>
              <w:top w:val="single" w:sz="8" w:space="0" w:color="auto"/>
              <w:left w:val="single" w:sz="8" w:space="0" w:color="auto"/>
              <w:bottom w:val="single" w:sz="8" w:space="0" w:color="auto"/>
              <w:right w:val="single" w:sz="8" w:space="0" w:color="auto"/>
            </w:tcBorders>
            <w:vAlign w:val="center"/>
          </w:tcPr>
          <w:p w14:paraId="4E26308B" w14:textId="364F98D6" w:rsidR="00EA2881" w:rsidRPr="006B494C" w:rsidRDefault="00EA2881" w:rsidP="00FF6ADD">
            <w:pPr>
              <w:numPr>
                <w:ilvl w:val="0"/>
                <w:numId w:val="16"/>
              </w:numPr>
              <w:spacing w:after="0" w:line="276" w:lineRule="auto"/>
              <w:contextualSpacing/>
              <w:jc w:val="center"/>
              <w:rPr>
                <w:rFonts w:cs="Arial"/>
                <w:b/>
                <w:bCs/>
              </w:rPr>
            </w:pPr>
            <w:r w:rsidRPr="006B494C">
              <w:rPr>
                <w:rFonts w:cs="Arial"/>
                <w:b/>
                <w:bCs/>
              </w:rPr>
              <w:t>-1.0</w:t>
            </w:r>
          </w:p>
        </w:tc>
        <w:tc>
          <w:tcPr>
            <w:tcW w:w="1793" w:type="pct"/>
            <w:tcBorders>
              <w:top w:val="single" w:sz="8" w:space="0" w:color="auto"/>
              <w:left w:val="single" w:sz="8" w:space="0" w:color="auto"/>
              <w:bottom w:val="single" w:sz="8" w:space="0" w:color="auto"/>
              <w:right w:val="single" w:sz="8" w:space="0" w:color="auto"/>
            </w:tcBorders>
            <w:shd w:val="clear" w:color="auto" w:fill="FF0000"/>
            <w:vAlign w:val="center"/>
            <w:hideMark/>
          </w:tcPr>
          <w:p w14:paraId="2A21284D" w14:textId="77777777" w:rsidR="00EA2881" w:rsidRPr="006B494C" w:rsidRDefault="00EA2881" w:rsidP="00FF6ADD">
            <w:pPr>
              <w:spacing w:after="0" w:line="276" w:lineRule="auto"/>
              <w:jc w:val="center"/>
              <w:rPr>
                <w:rFonts w:eastAsia="MS Mincho" w:cs="Arial"/>
                <w:b/>
                <w:lang w:val="es-MX"/>
              </w:rPr>
            </w:pPr>
            <w:r w:rsidRPr="006B494C">
              <w:rPr>
                <w:rFonts w:eastAsia="MS Mincho" w:cs="Arial"/>
                <w:b/>
                <w:lang w:val="es-MX"/>
              </w:rPr>
              <w:t>ALTA</w:t>
            </w:r>
          </w:p>
        </w:tc>
        <w:tc>
          <w:tcPr>
            <w:tcW w:w="2039" w:type="pct"/>
            <w:tcBorders>
              <w:top w:val="single" w:sz="8" w:space="0" w:color="auto"/>
              <w:left w:val="single" w:sz="8" w:space="0" w:color="auto"/>
              <w:bottom w:val="single" w:sz="8" w:space="0" w:color="auto"/>
              <w:right w:val="single" w:sz="8" w:space="0" w:color="auto"/>
            </w:tcBorders>
            <w:shd w:val="clear" w:color="auto" w:fill="FF0000"/>
            <w:vAlign w:val="center"/>
            <w:hideMark/>
          </w:tcPr>
          <w:p w14:paraId="5513E9B6" w14:textId="77777777" w:rsidR="00EA2881" w:rsidRPr="006B494C" w:rsidRDefault="00EA2881" w:rsidP="00FF6ADD">
            <w:pPr>
              <w:spacing w:after="0" w:line="276" w:lineRule="auto"/>
              <w:jc w:val="center"/>
              <w:rPr>
                <w:rFonts w:eastAsia="MS Mincho" w:cs="Arial"/>
                <w:b/>
                <w:lang w:val="es-MX"/>
              </w:rPr>
            </w:pPr>
            <w:r w:rsidRPr="006B494C">
              <w:rPr>
                <w:rFonts w:eastAsia="MS Mincho" w:cs="Arial"/>
                <w:b/>
                <w:lang w:val="es-MX"/>
              </w:rPr>
              <w:t>Rojo</w:t>
            </w:r>
          </w:p>
        </w:tc>
      </w:tr>
    </w:tbl>
    <w:p w14:paraId="0A7F4E37" w14:textId="1CD34657" w:rsidR="00EA2881" w:rsidRPr="006B494C" w:rsidRDefault="00EA2881" w:rsidP="00AA28E0">
      <w:pPr>
        <w:rPr>
          <w:rFonts w:eastAsia="Calibri" w:cs="Arial"/>
          <w:bCs/>
          <w:i/>
          <w:kern w:val="0"/>
          <w:lang w:val="es-ES_tradnl" w:eastAsia="es-CO"/>
          <w14:ligatures w14:val="none"/>
        </w:rPr>
      </w:pPr>
    </w:p>
    <w:p w14:paraId="703E3558" w14:textId="6FB1AC6B" w:rsidR="00EA2881" w:rsidRDefault="00FF6ADD" w:rsidP="00AA28E0">
      <w:pPr>
        <w:rPr>
          <w:rFonts w:eastAsia="Calibri" w:cs="Arial"/>
          <w:bCs/>
          <w:i/>
          <w:kern w:val="0"/>
          <w:lang w:val="es-ES_tradnl" w:eastAsia="es-CO"/>
          <w14:ligatures w14:val="none"/>
        </w:rPr>
      </w:pPr>
      <w:r w:rsidRPr="006B494C">
        <w:rPr>
          <w:rFonts w:eastAsia="Calibri" w:cs="Arial"/>
          <w:bCs/>
          <w:i/>
          <w:kern w:val="0"/>
          <w:lang w:val="es-ES_tradnl" w:eastAsia="es-CO"/>
          <w14:ligatures w14:val="none"/>
        </w:rPr>
        <w:lastRenderedPageBreak/>
        <w:t>Ver Anexo 3. Vulnerabilidad</w:t>
      </w:r>
    </w:p>
    <w:p w14:paraId="0E30866D" w14:textId="77777777" w:rsidR="00ED4FE0" w:rsidRPr="00ED4FE0" w:rsidRDefault="00ED4FE0" w:rsidP="00C6277E">
      <w:pPr>
        <w:spacing w:after="0" w:line="240" w:lineRule="auto"/>
        <w:ind w:left="720"/>
        <w:contextualSpacing/>
        <w:jc w:val="both"/>
        <w:rPr>
          <w:rFonts w:eastAsia="Arial Narrow" w:cs="Arial Narrow"/>
          <w:bCs/>
          <w:kern w:val="0"/>
          <w:lang w:val="es-ES_tradnl" w:eastAsia="es-CO"/>
          <w14:ligatures w14:val="none"/>
        </w:rPr>
      </w:pPr>
    </w:p>
    <w:bookmarkEnd w:id="1211"/>
    <w:p w14:paraId="583A7BDC" w14:textId="038774F5" w:rsidR="00AA28E0" w:rsidRPr="006B494C" w:rsidRDefault="00AA28E0" w:rsidP="002A4C6F">
      <w:pPr>
        <w:pStyle w:val="Prrafodelista"/>
        <w:numPr>
          <w:ilvl w:val="2"/>
          <w:numId w:val="1"/>
        </w:numPr>
        <w:outlineLvl w:val="0"/>
        <w:rPr>
          <w:b/>
          <w:bCs/>
          <w:noProof/>
          <w:color w:val="3A7C22" w:themeColor="accent6" w:themeShade="BF"/>
          <w:sz w:val="28"/>
          <w:szCs w:val="28"/>
        </w:rPr>
      </w:pPr>
      <w:r w:rsidRPr="006B494C">
        <w:rPr>
          <w:b/>
          <w:bCs/>
          <w:noProof/>
          <w:color w:val="3A7C22" w:themeColor="accent6" w:themeShade="BF"/>
          <w:sz w:val="28"/>
          <w:szCs w:val="28"/>
        </w:rPr>
        <w:t xml:space="preserve"> </w:t>
      </w:r>
      <w:bookmarkStart w:id="1212" w:name="_Toc232072836"/>
      <w:r w:rsidRPr="006B494C">
        <w:rPr>
          <w:b/>
          <w:bCs/>
          <w:noProof/>
          <w:color w:val="3A7C22" w:themeColor="accent6" w:themeShade="BF"/>
          <w:sz w:val="28"/>
          <w:szCs w:val="28"/>
        </w:rPr>
        <w:t>Nivel de Riesgo.</w:t>
      </w:r>
      <w:bookmarkEnd w:id="1212"/>
    </w:p>
    <w:p w14:paraId="630574EB" w14:textId="77777777" w:rsidR="00C6277E" w:rsidRDefault="00C6277E" w:rsidP="00C6277E">
      <w:pPr>
        <w:spacing w:after="0"/>
        <w:rPr>
          <w:rFonts w:eastAsia="Calibri" w:cs="Arial"/>
          <w:kern w:val="0"/>
          <w:lang w:val="es-ES_tradnl" w:eastAsia="es-CO"/>
          <w14:ligatures w14:val="none"/>
        </w:rPr>
      </w:pPr>
    </w:p>
    <w:p w14:paraId="56AE9CEF" w14:textId="4A16AD5C" w:rsidR="00AA28E0" w:rsidRDefault="00AA28E0" w:rsidP="00AA28E0">
      <w:pPr>
        <w:rPr>
          <w:rFonts w:eastAsia="Calibri" w:cs="Arial"/>
          <w:kern w:val="0"/>
          <w:lang w:val="es-ES_tradnl" w:eastAsia="es-CO"/>
          <w14:ligatures w14:val="none"/>
        </w:rPr>
      </w:pPr>
      <w:r w:rsidRPr="006B494C">
        <w:rPr>
          <w:rFonts w:eastAsia="Calibri" w:cs="Arial"/>
          <w:kern w:val="0"/>
          <w:lang w:val="es-ES_tradnl" w:eastAsia="es-CO"/>
          <w14:ligatures w14:val="none"/>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que se describe a continuación:</w:t>
      </w:r>
    </w:p>
    <w:p w14:paraId="6861056C" w14:textId="77777777" w:rsidR="007A02CA" w:rsidRDefault="007A02CA" w:rsidP="00AA28E0">
      <w:pPr>
        <w:rPr>
          <w:rFonts w:eastAsia="Calibri" w:cs="Arial"/>
          <w:kern w:val="0"/>
          <w:lang w:val="es-ES_tradnl" w:eastAsia="es-CO"/>
          <w14:ligatures w14:val="none"/>
        </w:rPr>
      </w:pPr>
    </w:p>
    <w:p w14:paraId="531F0A02" w14:textId="721698DF" w:rsidR="007A02CA" w:rsidRPr="0033432C" w:rsidRDefault="007A02CA" w:rsidP="007A02CA">
      <w:pPr>
        <w:pStyle w:val="Descripcin"/>
        <w:spacing w:after="120"/>
        <w:jc w:val="center"/>
        <w:rPr>
          <w:rFonts w:asciiTheme="minorHAnsi" w:eastAsia="Calibri" w:hAnsiTheme="minorHAnsi" w:cs="Arial"/>
          <w:iCs w:val="0"/>
          <w:color w:val="000000" w:themeColor="text1"/>
          <w:kern w:val="0"/>
          <w:sz w:val="22"/>
          <w:szCs w:val="22"/>
          <w:lang w:val="es-ES_tradnl" w:eastAsia="es-CO"/>
          <w14:ligatures w14:val="none"/>
        </w:rPr>
      </w:pPr>
      <w:r w:rsidRPr="0033432C">
        <w:rPr>
          <w:rFonts w:asciiTheme="minorHAnsi" w:eastAsia="Calibri" w:hAnsiTheme="minorHAnsi" w:cs="Arial"/>
          <w:iCs w:val="0"/>
          <w:noProof/>
          <w:color w:val="000000" w:themeColor="text1"/>
          <w:kern w:val="0"/>
          <w:sz w:val="22"/>
          <w:szCs w:val="22"/>
          <w:lang w:val="es-ES_tradnl" w:eastAsia="es-CO"/>
          <w14:ligatures w14:val="none"/>
        </w:rPr>
        <w:drawing>
          <wp:anchor distT="0" distB="0" distL="114300" distR="114300" simplePos="0" relativeHeight="251666944" behindDoc="0" locked="0" layoutInCell="1" allowOverlap="1" wp14:anchorId="4525D82A" wp14:editId="2E15A119">
            <wp:simplePos x="0" y="0"/>
            <wp:positionH relativeFrom="margin">
              <wp:align>center</wp:align>
            </wp:positionH>
            <wp:positionV relativeFrom="paragraph">
              <wp:posOffset>360680</wp:posOffset>
            </wp:positionV>
            <wp:extent cx="2543175" cy="2238375"/>
            <wp:effectExtent l="0" t="0" r="0" b="0"/>
            <wp:wrapTopAndBottom/>
            <wp:docPr id="42" name="Imagen 42" descr="Imagen del Diamante de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8055"/>
                    <a:stretch/>
                  </pic:blipFill>
                  <pic:spPr bwMode="auto">
                    <a:xfrm>
                      <a:off x="0" y="0"/>
                      <a:ext cx="2543175"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432C">
        <w:rPr>
          <w:rFonts w:asciiTheme="minorHAnsi" w:hAnsiTheme="minorHAnsi"/>
          <w:color w:val="000000" w:themeColor="text1"/>
          <w:sz w:val="22"/>
          <w:szCs w:val="22"/>
        </w:rPr>
        <w:t xml:space="preserve">Imagen </w:t>
      </w:r>
      <w:r w:rsidRPr="0033432C">
        <w:rPr>
          <w:rFonts w:asciiTheme="minorHAnsi" w:hAnsiTheme="minorHAnsi"/>
          <w:color w:val="000000" w:themeColor="text1"/>
          <w:sz w:val="22"/>
          <w:szCs w:val="22"/>
        </w:rPr>
        <w:fldChar w:fldCharType="begin"/>
      </w:r>
      <w:r w:rsidRPr="0033432C">
        <w:rPr>
          <w:rFonts w:asciiTheme="minorHAnsi" w:hAnsiTheme="minorHAnsi"/>
          <w:color w:val="000000" w:themeColor="text1"/>
          <w:sz w:val="22"/>
          <w:szCs w:val="22"/>
        </w:rPr>
        <w:instrText xml:space="preserve"> SEQ Imagen \* ARABIC </w:instrText>
      </w:r>
      <w:r w:rsidRPr="0033432C">
        <w:rPr>
          <w:rFonts w:asciiTheme="minorHAnsi" w:hAnsiTheme="minorHAnsi"/>
          <w:color w:val="000000" w:themeColor="text1"/>
          <w:sz w:val="22"/>
          <w:szCs w:val="22"/>
        </w:rPr>
        <w:fldChar w:fldCharType="separate"/>
      </w:r>
      <w:r w:rsidR="000B180D" w:rsidRPr="0033432C">
        <w:rPr>
          <w:rFonts w:asciiTheme="minorHAnsi" w:hAnsiTheme="minorHAnsi"/>
          <w:noProof/>
          <w:color w:val="000000" w:themeColor="text1"/>
          <w:sz w:val="22"/>
          <w:szCs w:val="22"/>
        </w:rPr>
        <w:t>1</w:t>
      </w:r>
      <w:r w:rsidRPr="0033432C">
        <w:rPr>
          <w:rFonts w:asciiTheme="minorHAnsi" w:hAnsiTheme="minorHAnsi"/>
          <w:color w:val="000000" w:themeColor="text1"/>
          <w:sz w:val="22"/>
          <w:szCs w:val="22"/>
        </w:rPr>
        <w:fldChar w:fldCharType="end"/>
      </w:r>
      <w:r w:rsidRPr="0033432C">
        <w:rPr>
          <w:rFonts w:asciiTheme="minorHAnsi" w:eastAsia="Calibri" w:hAnsiTheme="minorHAnsi" w:cs="Arial"/>
          <w:iCs w:val="0"/>
          <w:color w:val="000000" w:themeColor="text1"/>
          <w:kern w:val="0"/>
          <w:sz w:val="22"/>
          <w:szCs w:val="22"/>
          <w:lang w:val="es-ES_tradnl" w:eastAsia="es-CO"/>
          <w14:ligatures w14:val="none"/>
        </w:rPr>
        <w:t>.Diamante de riesgo.</w:t>
      </w:r>
    </w:p>
    <w:p w14:paraId="03C759E4" w14:textId="6508598F" w:rsidR="00AA28E0" w:rsidRDefault="00AA28E0" w:rsidP="00AA28E0">
      <w:pPr>
        <w:rPr>
          <w:rFonts w:eastAsia="Calibri" w:cs="Calibri"/>
          <w:kern w:val="0"/>
          <w:lang w:val="es-ES_tradnl" w:eastAsia="es-ES"/>
          <w14:ligatures w14:val="none"/>
        </w:rPr>
      </w:pPr>
      <w:r w:rsidRPr="006B494C">
        <w:rPr>
          <w:rFonts w:eastAsia="Calibri" w:cs="Calibri"/>
          <w:kern w:val="0"/>
          <w:lang w:val="es-ES_tradnl" w:eastAsia="es-ES"/>
          <w14:ligatures w14:val="none"/>
        </w:rPr>
        <w:t>Cada uno de los rombos tiene un color que fue asignado de acuerdo con los análisis desarrollados. Para determinar el nivel de riesgo global, se pinta cada rombo del diamante según la calificación obtenida para la amenaza y los tres elementos vulnerables. Por último, de acuerdo con la combinación de los cuatro colores dentro del diamante, se determina el nivel de riesgo global según los criterios de combinación de colores planteados.</w:t>
      </w:r>
    </w:p>
    <w:p w14:paraId="11D023DF" w14:textId="126B8053" w:rsidR="00AA28E0" w:rsidRPr="006B494C" w:rsidRDefault="00A0708C" w:rsidP="006A5052">
      <w:pPr>
        <w:spacing w:after="120" w:line="240" w:lineRule="auto"/>
        <w:jc w:val="center"/>
        <w:rPr>
          <w:rFonts w:eastAsia="Calibri" w:cs="Arial"/>
          <w:i/>
          <w:iCs/>
          <w:kern w:val="0"/>
          <w:lang w:val="es-ES_tradnl" w:eastAsia="es-CO"/>
          <w14:ligatures w14:val="none"/>
        </w:rPr>
      </w:pPr>
      <w:bookmarkStart w:id="1213" w:name="_Toc3301358"/>
      <w:bookmarkStart w:id="1214" w:name="_Toc191937958"/>
      <w:bookmarkStart w:id="1215" w:name="_Toc202374374"/>
      <w:bookmarkStart w:id="1216" w:name="_Toc229476782"/>
      <w:r w:rsidRPr="0033432C">
        <w:rPr>
          <w:rFonts w:eastAsia="Calibri" w:cs="Arial"/>
          <w:i/>
          <w:color w:val="000000" w:themeColor="text1"/>
          <w:kern w:val="0"/>
          <w:lang w:val="es-ES" w:eastAsia="es-CO"/>
          <w14:ligatures w14:val="none"/>
        </w:rPr>
        <w:t xml:space="preserve">Tabla </w:t>
      </w:r>
      <w:r w:rsidR="0033432C" w:rsidRPr="0033432C">
        <w:rPr>
          <w:rFonts w:eastAsia="Calibri" w:cs="Arial"/>
          <w:i/>
          <w:color w:val="000000" w:themeColor="text1"/>
          <w:kern w:val="0"/>
          <w:lang w:val="es-ES" w:eastAsia="es-CO"/>
          <w14:ligatures w14:val="none"/>
        </w:rPr>
        <w:t>11</w:t>
      </w:r>
      <w:r w:rsidRPr="0033432C">
        <w:rPr>
          <w:rFonts w:eastAsia="Calibri" w:cs="Arial"/>
          <w:i/>
          <w:color w:val="000000" w:themeColor="text1"/>
          <w:kern w:val="0"/>
          <w:lang w:val="es-ES" w:eastAsia="es-CO"/>
          <w14:ligatures w14:val="none"/>
        </w:rPr>
        <w:t xml:space="preserve">. </w:t>
      </w:r>
      <w:r w:rsidR="00AA28E0" w:rsidRPr="006B494C">
        <w:rPr>
          <w:rFonts w:eastAsia="Calibri" w:cs="Arial"/>
          <w:i/>
          <w:iCs/>
          <w:kern w:val="0"/>
          <w:lang w:val="es-ES_tradnl" w:eastAsia="es-CO"/>
          <w14:ligatures w14:val="none"/>
        </w:rPr>
        <w:t>Criterios combinación de colores</w:t>
      </w:r>
      <w:bookmarkEnd w:id="1213"/>
      <w:bookmarkEnd w:id="1214"/>
      <w:bookmarkEnd w:id="1215"/>
      <w:bookmarkEnd w:id="1216"/>
    </w:p>
    <w:tbl>
      <w:tblPr>
        <w:tblW w:w="891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99"/>
        <w:gridCol w:w="2742"/>
        <w:gridCol w:w="4969"/>
      </w:tblGrid>
      <w:tr w:rsidR="00AA28E0" w:rsidRPr="006B494C" w14:paraId="7B48253B" w14:textId="77777777" w:rsidTr="00BB49E9">
        <w:trPr>
          <w:trHeight w:val="318"/>
          <w:tblHeader/>
          <w:jc w:val="center"/>
        </w:trPr>
        <w:tc>
          <w:tcPr>
            <w:tcW w:w="1199" w:type="dxa"/>
            <w:tcBorders>
              <w:top w:val="single" w:sz="8" w:space="0" w:color="auto"/>
              <w:left w:val="single" w:sz="8" w:space="0" w:color="auto"/>
              <w:bottom w:val="single" w:sz="8" w:space="0" w:color="auto"/>
              <w:right w:val="single" w:sz="8" w:space="0" w:color="auto"/>
            </w:tcBorders>
            <w:shd w:val="clear" w:color="auto" w:fill="833C0B"/>
            <w:vAlign w:val="center"/>
            <w:hideMark/>
          </w:tcPr>
          <w:p w14:paraId="78FCE3A5" w14:textId="77777777" w:rsidR="00AA28E0" w:rsidRPr="006B494C" w:rsidRDefault="00AA28E0" w:rsidP="00AA28E0">
            <w:pPr>
              <w:spacing w:line="276" w:lineRule="auto"/>
              <w:jc w:val="center"/>
              <w:rPr>
                <w:rFonts w:eastAsia="MS Mincho" w:cs="Arial"/>
                <w:b/>
                <w:bCs/>
                <w:color w:val="FFFFFF"/>
                <w:kern w:val="0"/>
                <w:lang w:val="es-ES_tradnl" w:eastAsia="es-CO"/>
                <w14:ligatures w14:val="none"/>
              </w:rPr>
            </w:pPr>
            <w:r w:rsidRPr="006B494C">
              <w:rPr>
                <w:rFonts w:eastAsia="MS Mincho" w:cs="Arial"/>
                <w:b/>
                <w:bCs/>
                <w:color w:val="FFFFFF"/>
                <w:kern w:val="0"/>
                <w:lang w:val="es-ES_tradnl" w:eastAsia="es-CO"/>
                <w14:ligatures w14:val="none"/>
              </w:rPr>
              <w:t>NIVEL DE RIESGO</w:t>
            </w:r>
          </w:p>
        </w:tc>
        <w:tc>
          <w:tcPr>
            <w:tcW w:w="2742" w:type="dxa"/>
            <w:tcBorders>
              <w:top w:val="single" w:sz="8" w:space="0" w:color="auto"/>
              <w:left w:val="single" w:sz="8" w:space="0" w:color="auto"/>
              <w:bottom w:val="single" w:sz="8" w:space="0" w:color="auto"/>
              <w:right w:val="single" w:sz="8" w:space="0" w:color="auto"/>
            </w:tcBorders>
            <w:shd w:val="clear" w:color="auto" w:fill="833C0B"/>
            <w:vAlign w:val="center"/>
            <w:hideMark/>
          </w:tcPr>
          <w:p w14:paraId="18B635A4" w14:textId="060EEC38" w:rsidR="00AA28E0" w:rsidRPr="006B494C" w:rsidRDefault="00AA28E0" w:rsidP="00AA28E0">
            <w:pPr>
              <w:spacing w:line="276" w:lineRule="auto"/>
              <w:jc w:val="center"/>
              <w:rPr>
                <w:rFonts w:eastAsia="MS Mincho" w:cs="Arial"/>
                <w:b/>
                <w:bCs/>
                <w:color w:val="FFFFFF"/>
                <w:kern w:val="0"/>
                <w:lang w:val="es-ES_tradnl" w:eastAsia="es-CO"/>
                <w14:ligatures w14:val="none"/>
              </w:rPr>
            </w:pPr>
            <w:r w:rsidRPr="006B494C">
              <w:rPr>
                <w:rFonts w:eastAsia="MS Mincho" w:cs="Arial"/>
                <w:b/>
                <w:bCs/>
                <w:color w:val="FFFFFF"/>
                <w:kern w:val="0"/>
                <w:lang w:val="es-ES_tradnl" w:eastAsia="es-CO"/>
                <w14:ligatures w14:val="none"/>
              </w:rPr>
              <w:t>N</w:t>
            </w:r>
            <w:r w:rsidR="00733C09">
              <w:rPr>
                <w:rFonts w:eastAsia="MS Mincho" w:cs="Arial"/>
                <w:b/>
                <w:bCs/>
                <w:color w:val="FFFFFF"/>
                <w:kern w:val="0"/>
                <w:lang w:val="es-ES_tradnl" w:eastAsia="es-CO"/>
                <w14:ligatures w14:val="none"/>
              </w:rPr>
              <w:t>Ú</w:t>
            </w:r>
            <w:r w:rsidRPr="006B494C">
              <w:rPr>
                <w:rFonts w:eastAsia="MS Mincho" w:cs="Arial"/>
                <w:b/>
                <w:bCs/>
                <w:color w:val="FFFFFF"/>
                <w:kern w:val="0"/>
                <w:lang w:val="es-ES_tradnl" w:eastAsia="es-CO"/>
                <w14:ligatures w14:val="none"/>
              </w:rPr>
              <w:t>MERO DE ROMBOS</w:t>
            </w:r>
          </w:p>
        </w:tc>
        <w:tc>
          <w:tcPr>
            <w:tcW w:w="4969" w:type="dxa"/>
            <w:tcBorders>
              <w:top w:val="single" w:sz="8" w:space="0" w:color="auto"/>
              <w:left w:val="single" w:sz="8" w:space="0" w:color="auto"/>
              <w:bottom w:val="single" w:sz="8" w:space="0" w:color="auto"/>
              <w:right w:val="single" w:sz="8" w:space="0" w:color="auto"/>
            </w:tcBorders>
            <w:shd w:val="clear" w:color="auto" w:fill="833C0B"/>
            <w:vAlign w:val="center"/>
            <w:hideMark/>
          </w:tcPr>
          <w:p w14:paraId="2134A26E" w14:textId="77777777" w:rsidR="00AA28E0" w:rsidRPr="006B494C" w:rsidRDefault="00AA28E0" w:rsidP="00AA28E0">
            <w:pPr>
              <w:spacing w:line="276" w:lineRule="auto"/>
              <w:jc w:val="center"/>
              <w:rPr>
                <w:rFonts w:eastAsia="MS Mincho" w:cs="Arial"/>
                <w:b/>
                <w:bCs/>
                <w:color w:val="FFFFFF"/>
                <w:kern w:val="0"/>
                <w:lang w:val="es-ES_tradnl" w:eastAsia="es-CO"/>
                <w14:ligatures w14:val="none"/>
              </w:rPr>
            </w:pPr>
            <w:r w:rsidRPr="006B494C">
              <w:rPr>
                <w:rFonts w:eastAsia="MS Mincho" w:cs="Arial"/>
                <w:b/>
                <w:bCs/>
                <w:color w:val="FFFFFF"/>
                <w:kern w:val="0"/>
                <w:lang w:val="es-ES_tradnl" w:eastAsia="es-CO"/>
                <w14:ligatures w14:val="none"/>
              </w:rPr>
              <w:t>INTERPRETACIÓN</w:t>
            </w:r>
          </w:p>
        </w:tc>
      </w:tr>
      <w:tr w:rsidR="00AA28E0" w:rsidRPr="006B494C" w14:paraId="69E060F8" w14:textId="77777777" w:rsidTr="002A584A">
        <w:trPr>
          <w:trHeight w:val="348"/>
          <w:jc w:val="center"/>
        </w:trPr>
        <w:tc>
          <w:tcPr>
            <w:tcW w:w="1199" w:type="dxa"/>
            <w:vMerge w:val="restart"/>
            <w:tcBorders>
              <w:top w:val="single" w:sz="8" w:space="0" w:color="auto"/>
              <w:left w:val="single" w:sz="8" w:space="0" w:color="auto"/>
              <w:bottom w:val="single" w:sz="8" w:space="0" w:color="auto"/>
              <w:right w:val="single" w:sz="8" w:space="0" w:color="auto"/>
            </w:tcBorders>
            <w:shd w:val="clear" w:color="auto" w:fill="FF0000"/>
          </w:tcPr>
          <w:p w14:paraId="19C94F62" w14:textId="77777777" w:rsidR="00AA28E0" w:rsidRPr="006B494C" w:rsidRDefault="00AA28E0" w:rsidP="00AA28E0">
            <w:pPr>
              <w:spacing w:line="276" w:lineRule="auto"/>
              <w:jc w:val="center"/>
              <w:rPr>
                <w:rFonts w:eastAsia="MS Mincho" w:cs="Arial"/>
                <w:b/>
                <w:bCs/>
                <w:noProof/>
                <w:color w:val="FFFFFF"/>
                <w:kern w:val="0"/>
                <w:lang w:val="es-ES_tradnl" w:eastAsia="es-CO"/>
                <w14:ligatures w14:val="none"/>
              </w:rPr>
            </w:pPr>
          </w:p>
          <w:p w14:paraId="5AF71B52" w14:textId="77777777" w:rsidR="00AA28E0" w:rsidRPr="006B494C" w:rsidRDefault="00AA28E0" w:rsidP="00AA28E0">
            <w:pPr>
              <w:spacing w:line="276" w:lineRule="auto"/>
              <w:jc w:val="center"/>
              <w:rPr>
                <w:rFonts w:eastAsia="MS Mincho" w:cs="Arial"/>
                <w:b/>
                <w:bCs/>
                <w:noProof/>
                <w:color w:val="FFFFFF"/>
                <w:kern w:val="0"/>
                <w:lang w:val="es-ES_tradnl" w:eastAsia="es-CO"/>
                <w14:ligatures w14:val="none"/>
              </w:rPr>
            </w:pPr>
          </w:p>
          <w:p w14:paraId="54E005E2" w14:textId="77777777" w:rsidR="00AA28E0" w:rsidRPr="006B494C" w:rsidRDefault="00AA28E0" w:rsidP="00AA28E0">
            <w:pPr>
              <w:spacing w:line="276" w:lineRule="auto"/>
              <w:jc w:val="center"/>
              <w:rPr>
                <w:rFonts w:eastAsia="MS Mincho" w:cs="Arial"/>
                <w:b/>
                <w:bCs/>
                <w:color w:val="FFFFFF"/>
                <w:kern w:val="0"/>
                <w:lang w:val="es-ES_tradnl" w:eastAsia="es-CO"/>
                <w14:ligatures w14:val="none"/>
              </w:rPr>
            </w:pPr>
            <w:r w:rsidRPr="006B494C">
              <w:rPr>
                <w:rFonts w:eastAsia="MS Mincho" w:cs="Arial"/>
                <w:b/>
                <w:bCs/>
                <w:noProof/>
                <w:color w:val="FFFFFF"/>
                <w:kern w:val="0"/>
                <w:lang w:val="es-ES_tradnl" w:eastAsia="es-CO"/>
                <w14:ligatures w14:val="none"/>
              </w:rPr>
              <w:t>RIESGO ALTO</w:t>
            </w:r>
          </w:p>
        </w:tc>
        <w:tc>
          <w:tcPr>
            <w:tcW w:w="2742" w:type="dxa"/>
            <w:tcBorders>
              <w:top w:val="single" w:sz="8" w:space="0" w:color="auto"/>
              <w:left w:val="single" w:sz="8" w:space="0" w:color="auto"/>
              <w:bottom w:val="single" w:sz="8" w:space="0" w:color="auto"/>
              <w:right w:val="single" w:sz="8" w:space="0" w:color="auto"/>
            </w:tcBorders>
            <w:shd w:val="clear" w:color="auto" w:fill="F2F7F4"/>
            <w:hideMark/>
          </w:tcPr>
          <w:p w14:paraId="314E9AED" w14:textId="77777777" w:rsidR="00AA28E0" w:rsidRPr="006B494C" w:rsidRDefault="00AA28E0" w:rsidP="00AA28E0">
            <w:pPr>
              <w:spacing w:line="276" w:lineRule="auto"/>
              <w:jc w:val="center"/>
              <w:rPr>
                <w:rFonts w:eastAsia="MS Mincho" w:cs="Arial"/>
                <w:b/>
                <w:kern w:val="0"/>
                <w:lang w:val="es-ES_tradnl" w:eastAsia="es-CO"/>
                <w14:ligatures w14:val="none"/>
              </w:rPr>
            </w:pPr>
            <w:r w:rsidRPr="006B494C">
              <w:rPr>
                <w:rFonts w:eastAsia="MS Mincho" w:cs="Arial"/>
                <w:b/>
                <w:kern w:val="0"/>
                <w:lang w:val="es-ES_tradnl" w:eastAsia="es-CO"/>
                <w14:ligatures w14:val="none"/>
              </w:rPr>
              <w:lastRenderedPageBreak/>
              <w:t>3 o 4 rombos en rojo</w:t>
            </w:r>
          </w:p>
        </w:tc>
        <w:tc>
          <w:tcPr>
            <w:tcW w:w="4969" w:type="dxa"/>
            <w:vMerge w:val="restart"/>
            <w:tcBorders>
              <w:top w:val="single" w:sz="8" w:space="0" w:color="auto"/>
              <w:left w:val="single" w:sz="8" w:space="0" w:color="auto"/>
              <w:bottom w:val="single" w:sz="8" w:space="0" w:color="auto"/>
              <w:right w:val="single" w:sz="8" w:space="0" w:color="auto"/>
            </w:tcBorders>
            <w:shd w:val="clear" w:color="auto" w:fill="F2F7F4"/>
          </w:tcPr>
          <w:p w14:paraId="4A6A44DB" w14:textId="497321B2" w:rsidR="00AA28E0" w:rsidRPr="006B494C" w:rsidRDefault="00AA28E0" w:rsidP="0069605D">
            <w:pPr>
              <w:spacing w:line="276" w:lineRule="auto"/>
              <w:jc w:val="both"/>
              <w:rPr>
                <w:rFonts w:eastAsia="MS Mincho" w:cs="Arial"/>
                <w:bCs/>
                <w:kern w:val="0"/>
                <w:lang w:val="es-ES_tradnl" w:eastAsia="es-CO"/>
                <w14:ligatures w14:val="none"/>
              </w:rPr>
            </w:pPr>
            <w:r w:rsidRPr="006B494C">
              <w:rPr>
                <w:rFonts w:eastAsia="MS Mincho" w:cs="Arial"/>
                <w:bCs/>
                <w:kern w:val="0"/>
                <w:lang w:val="es-ES_tradnl" w:eastAsia="es-CO"/>
                <w14:ligatures w14:val="none"/>
              </w:rPr>
              <w:t>Significa que los valores que representan la vulnerabilidad y la amenaza están en su punto máximo para que los efectos de un evento representen un cambio significativo en la comunidad, economía, infraestructura y el medio ambiente, con un porcentaje de incidencia entre el 75% al 100%.</w:t>
            </w:r>
          </w:p>
        </w:tc>
      </w:tr>
      <w:tr w:rsidR="00AA28E0" w:rsidRPr="006B494C" w14:paraId="40F0FC73" w14:textId="77777777" w:rsidTr="002A584A">
        <w:trPr>
          <w:trHeight w:val="890"/>
          <w:jc w:val="center"/>
        </w:trPr>
        <w:tc>
          <w:tcPr>
            <w:tcW w:w="1199" w:type="dxa"/>
            <w:vMerge/>
            <w:tcBorders>
              <w:top w:val="single" w:sz="8" w:space="0" w:color="auto"/>
              <w:left w:val="single" w:sz="8" w:space="0" w:color="auto"/>
              <w:bottom w:val="single" w:sz="8" w:space="0" w:color="auto"/>
              <w:right w:val="single" w:sz="8" w:space="0" w:color="auto"/>
            </w:tcBorders>
            <w:vAlign w:val="center"/>
            <w:hideMark/>
          </w:tcPr>
          <w:p w14:paraId="5FF4FB02" w14:textId="77777777" w:rsidR="00AA28E0" w:rsidRPr="006B494C" w:rsidRDefault="00AA28E0" w:rsidP="00AA28E0">
            <w:pPr>
              <w:spacing w:after="0" w:line="256" w:lineRule="auto"/>
              <w:rPr>
                <w:rFonts w:eastAsia="MS Mincho" w:cs="Arial"/>
                <w:b/>
                <w:bCs/>
                <w:color w:val="FFFFFF"/>
                <w:kern w:val="0"/>
                <w:lang w:val="es-ES_tradnl"/>
                <w14:ligatures w14:val="none"/>
              </w:rPr>
            </w:pPr>
          </w:p>
        </w:tc>
        <w:tc>
          <w:tcPr>
            <w:tcW w:w="2742" w:type="dxa"/>
            <w:tcBorders>
              <w:top w:val="single" w:sz="8" w:space="0" w:color="auto"/>
              <w:left w:val="single" w:sz="8" w:space="0" w:color="auto"/>
              <w:bottom w:val="single" w:sz="8" w:space="0" w:color="auto"/>
              <w:right w:val="single" w:sz="8" w:space="0" w:color="auto"/>
            </w:tcBorders>
            <w:shd w:val="clear" w:color="auto" w:fill="FFFFFF"/>
          </w:tcPr>
          <w:p w14:paraId="544E71AA" w14:textId="77777777" w:rsidR="00AA28E0" w:rsidRPr="006B494C" w:rsidRDefault="00AA28E0" w:rsidP="00AA28E0">
            <w:pPr>
              <w:spacing w:line="276" w:lineRule="auto"/>
              <w:rPr>
                <w:rFonts w:eastAsia="MS Mincho" w:cs="Arial"/>
                <w:bCs/>
                <w:kern w:val="0"/>
                <w:lang w:val="es-ES_tradnl" w:eastAsia="es-CO"/>
                <w14:ligatures w14:val="none"/>
              </w:rPr>
            </w:pP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79232" behindDoc="0" locked="0" layoutInCell="1" allowOverlap="1" wp14:anchorId="28E8B9D4" wp14:editId="032DC59F">
                      <wp:simplePos x="0" y="0"/>
                      <wp:positionH relativeFrom="column">
                        <wp:posOffset>1240155</wp:posOffset>
                      </wp:positionH>
                      <wp:positionV relativeFrom="paragraph">
                        <wp:posOffset>315595</wp:posOffset>
                      </wp:positionV>
                      <wp:extent cx="228600" cy="228600"/>
                      <wp:effectExtent l="19050" t="19050" r="19050" b="38100"/>
                      <wp:wrapNone/>
                      <wp:docPr id="44" name="Diagrama de flujo: decisió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26281" id="_x0000_t110" coordsize="21600,21600" o:spt="110" path="m10800,l,10800,10800,21600,21600,10800xe">
                      <v:stroke joinstyle="miter"/>
                      <v:path gradientshapeok="t" o:connecttype="rect" textboxrect="5400,5400,16200,16200"/>
                    </v:shapetype>
                    <v:shape id="Diagrama de flujo: decisión 44" o:spid="_x0000_s1026" type="#_x0000_t110" style="position:absolute;margin-left:97.65pt;margin-top:24.85pt;width:18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78208" behindDoc="0" locked="0" layoutInCell="1" allowOverlap="1" wp14:anchorId="0E0322CE" wp14:editId="295AFB9A">
                      <wp:simplePos x="0" y="0"/>
                      <wp:positionH relativeFrom="column">
                        <wp:posOffset>1354455</wp:posOffset>
                      </wp:positionH>
                      <wp:positionV relativeFrom="paragraph">
                        <wp:posOffset>201295</wp:posOffset>
                      </wp:positionV>
                      <wp:extent cx="228600" cy="228600"/>
                      <wp:effectExtent l="19050" t="19050" r="19050" b="38100"/>
                      <wp:wrapNone/>
                      <wp:docPr id="65" name="Diagrama de flujo: decisión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65781" id="Diagrama de flujo: decisión 65" o:spid="_x0000_s1026" type="#_x0000_t110" style="position:absolute;margin-left:106.65pt;margin-top:15.85pt;width:18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77184" behindDoc="0" locked="0" layoutInCell="1" allowOverlap="1" wp14:anchorId="2273075B" wp14:editId="31EE01AE">
                      <wp:simplePos x="0" y="0"/>
                      <wp:positionH relativeFrom="column">
                        <wp:posOffset>1240155</wp:posOffset>
                      </wp:positionH>
                      <wp:positionV relativeFrom="paragraph">
                        <wp:posOffset>86995</wp:posOffset>
                      </wp:positionV>
                      <wp:extent cx="228600" cy="228600"/>
                      <wp:effectExtent l="19050" t="19050" r="19050" b="38100"/>
                      <wp:wrapNone/>
                      <wp:docPr id="67" name="Diagrama de flujo: decisió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DBC98" id="Diagrama de flujo: decisión 67" o:spid="_x0000_s1026" type="#_x0000_t110" style="position:absolute;margin-left:97.65pt;margin-top:6.85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76160" behindDoc="0" locked="0" layoutInCell="1" allowOverlap="1" wp14:anchorId="12C33EF7" wp14:editId="67533988">
                      <wp:simplePos x="0" y="0"/>
                      <wp:positionH relativeFrom="column">
                        <wp:posOffset>1125855</wp:posOffset>
                      </wp:positionH>
                      <wp:positionV relativeFrom="paragraph">
                        <wp:posOffset>201295</wp:posOffset>
                      </wp:positionV>
                      <wp:extent cx="228600" cy="228600"/>
                      <wp:effectExtent l="19050" t="19050" r="19050" b="38100"/>
                      <wp:wrapNone/>
                      <wp:docPr id="43" name="Diagrama de flujo: decisió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B8F08" id="Diagrama de flujo: decisión 43" o:spid="_x0000_s1026" type="#_x0000_t110" style="position:absolute;margin-left:88.65pt;margin-top:15.85pt;width:18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75136" behindDoc="0" locked="0" layoutInCell="1" allowOverlap="1" wp14:anchorId="7ED31242" wp14:editId="027077D9">
                      <wp:simplePos x="0" y="0"/>
                      <wp:positionH relativeFrom="column">
                        <wp:posOffset>668655</wp:posOffset>
                      </wp:positionH>
                      <wp:positionV relativeFrom="paragraph">
                        <wp:posOffset>315595</wp:posOffset>
                      </wp:positionV>
                      <wp:extent cx="228600" cy="228600"/>
                      <wp:effectExtent l="19050" t="19050" r="19050" b="38100"/>
                      <wp:wrapNone/>
                      <wp:docPr id="69" name="Diagrama de flujo: decisió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EE996" id="Diagrama de flujo: decisión 69" o:spid="_x0000_s1026" type="#_x0000_t110" style="position:absolute;margin-left:52.65pt;margin-top:24.85pt;width:18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" fillcolor="yellow"/>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74112" behindDoc="0" locked="0" layoutInCell="1" allowOverlap="1" wp14:anchorId="2FB27BB3" wp14:editId="6D4060E3">
                      <wp:simplePos x="0" y="0"/>
                      <wp:positionH relativeFrom="column">
                        <wp:posOffset>782955</wp:posOffset>
                      </wp:positionH>
                      <wp:positionV relativeFrom="paragraph">
                        <wp:posOffset>201295</wp:posOffset>
                      </wp:positionV>
                      <wp:extent cx="228600" cy="228600"/>
                      <wp:effectExtent l="19050" t="19050" r="19050" b="38100"/>
                      <wp:wrapNone/>
                      <wp:docPr id="70" name="Diagrama de flujo: decisió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F1255" id="Diagrama de flujo: decisión 70" o:spid="_x0000_s1026" type="#_x0000_t110" style="position:absolute;margin-left:61.65pt;margin-top:15.85pt;width:18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73088" behindDoc="0" locked="0" layoutInCell="1" allowOverlap="1" wp14:anchorId="59D1D3A8" wp14:editId="61B1C326">
                      <wp:simplePos x="0" y="0"/>
                      <wp:positionH relativeFrom="column">
                        <wp:posOffset>668655</wp:posOffset>
                      </wp:positionH>
                      <wp:positionV relativeFrom="paragraph">
                        <wp:posOffset>86995</wp:posOffset>
                      </wp:positionV>
                      <wp:extent cx="228600" cy="228600"/>
                      <wp:effectExtent l="19050" t="19050" r="19050" b="38100"/>
                      <wp:wrapNone/>
                      <wp:docPr id="71" name="Diagrama de flujo: decisió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2BB78" id="Diagrama de flujo: decisión 71" o:spid="_x0000_s1026" type="#_x0000_t110" style="position:absolute;margin-left:52.65pt;margin-top:6.85pt;width:18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72064" behindDoc="0" locked="0" layoutInCell="1" allowOverlap="1" wp14:anchorId="7B9870F4" wp14:editId="22322CEA">
                      <wp:simplePos x="0" y="0"/>
                      <wp:positionH relativeFrom="column">
                        <wp:posOffset>554355</wp:posOffset>
                      </wp:positionH>
                      <wp:positionV relativeFrom="paragraph">
                        <wp:posOffset>201295</wp:posOffset>
                      </wp:positionV>
                      <wp:extent cx="228600" cy="228600"/>
                      <wp:effectExtent l="19050" t="19050" r="19050" b="38100"/>
                      <wp:wrapNone/>
                      <wp:docPr id="72" name="Diagrama de flujo: decisió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B5A68" id="Diagrama de flujo: decisión 72" o:spid="_x0000_s1026" type="#_x0000_t110" style="position:absolute;margin-left:43.65pt;margin-top:15.85pt;width:18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71040" behindDoc="0" locked="0" layoutInCell="1" allowOverlap="1" wp14:anchorId="79F1D29D" wp14:editId="4D29C76C">
                      <wp:simplePos x="0" y="0"/>
                      <wp:positionH relativeFrom="column">
                        <wp:posOffset>97155</wp:posOffset>
                      </wp:positionH>
                      <wp:positionV relativeFrom="paragraph">
                        <wp:posOffset>315595</wp:posOffset>
                      </wp:positionV>
                      <wp:extent cx="228600" cy="228600"/>
                      <wp:effectExtent l="19050" t="19050" r="19050" b="38100"/>
                      <wp:wrapNone/>
                      <wp:docPr id="73" name="Diagrama de flujo: decisió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B83D" id="Diagrama de flujo: decisión 73" o:spid="_x0000_s1026" type="#_x0000_t110" style="position:absolute;margin-left:7.65pt;margin-top:24.85pt;width:18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" fillcolor="#396"/>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70016" behindDoc="0" locked="0" layoutInCell="1" allowOverlap="1" wp14:anchorId="56D453C6" wp14:editId="2A9EAF18">
                      <wp:simplePos x="0" y="0"/>
                      <wp:positionH relativeFrom="column">
                        <wp:posOffset>211455</wp:posOffset>
                      </wp:positionH>
                      <wp:positionV relativeFrom="paragraph">
                        <wp:posOffset>201295</wp:posOffset>
                      </wp:positionV>
                      <wp:extent cx="228600" cy="228600"/>
                      <wp:effectExtent l="19050" t="19050" r="19050" b="38100"/>
                      <wp:wrapNone/>
                      <wp:docPr id="96" name="Diagrama de flujo: decisión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3180D" id="Diagrama de flujo: decisión 96" o:spid="_x0000_s1026" type="#_x0000_t110" style="position:absolute;margin-left:16.65pt;margin-top:15.85pt;width:18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68992" behindDoc="0" locked="0" layoutInCell="1" allowOverlap="1" wp14:anchorId="24AFEF3B" wp14:editId="0C79772A">
                      <wp:simplePos x="0" y="0"/>
                      <wp:positionH relativeFrom="column">
                        <wp:posOffset>-17145</wp:posOffset>
                      </wp:positionH>
                      <wp:positionV relativeFrom="paragraph">
                        <wp:posOffset>201295</wp:posOffset>
                      </wp:positionV>
                      <wp:extent cx="228600" cy="228600"/>
                      <wp:effectExtent l="19050" t="19050" r="19050" b="38100"/>
                      <wp:wrapNone/>
                      <wp:docPr id="97" name="Diagrama de flujo: decisió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0B9A2" id="Diagrama de flujo: decisión 97" o:spid="_x0000_s1026" type="#_x0000_t110" style="position:absolute;margin-left:-1.35pt;margin-top:15.85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67968" behindDoc="0" locked="0" layoutInCell="1" allowOverlap="1" wp14:anchorId="2ADD39BC" wp14:editId="03FCB2F9">
                      <wp:simplePos x="0" y="0"/>
                      <wp:positionH relativeFrom="column">
                        <wp:posOffset>97155</wp:posOffset>
                      </wp:positionH>
                      <wp:positionV relativeFrom="paragraph">
                        <wp:posOffset>86995</wp:posOffset>
                      </wp:positionV>
                      <wp:extent cx="228600" cy="228600"/>
                      <wp:effectExtent l="19050" t="19050" r="19050" b="38100"/>
                      <wp:wrapNone/>
                      <wp:docPr id="98" name="Diagrama de flujo: decisión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BE88F" id="Diagrama de flujo: decisión 98" o:spid="_x0000_s1026" type="#_x0000_t110" style="position:absolute;margin-left:7.65pt;margin-top:6.85pt;width:18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" fillcolor="red"/>
                  </w:pict>
                </mc:Fallback>
              </mc:AlternateContent>
            </w:r>
          </w:p>
          <w:p w14:paraId="606B5CD9" w14:textId="77777777" w:rsidR="00AA28E0" w:rsidRPr="006B494C" w:rsidRDefault="00AA28E0" w:rsidP="00AA28E0">
            <w:pPr>
              <w:spacing w:line="276" w:lineRule="auto"/>
              <w:rPr>
                <w:rFonts w:eastAsia="MS Mincho" w:cs="Arial"/>
                <w:bCs/>
                <w:kern w:val="0"/>
                <w:lang w:val="es-ES_tradnl" w:eastAsia="es-CO"/>
                <w14:ligatures w14:val="none"/>
              </w:rPr>
            </w:pPr>
          </w:p>
          <w:p w14:paraId="11D5E5B9" w14:textId="77777777" w:rsidR="00AA28E0" w:rsidRPr="006B494C" w:rsidRDefault="00AA28E0" w:rsidP="00AA28E0">
            <w:pPr>
              <w:spacing w:line="276" w:lineRule="auto"/>
              <w:rPr>
                <w:rFonts w:eastAsia="MS Mincho" w:cs="Arial"/>
                <w:bCs/>
                <w:kern w:val="0"/>
                <w:lang w:val="es-ES_tradnl" w:eastAsia="es-CO"/>
                <w14:ligatures w14:val="none"/>
              </w:rPr>
            </w:pPr>
          </w:p>
        </w:tc>
        <w:tc>
          <w:tcPr>
            <w:tcW w:w="4969" w:type="dxa"/>
            <w:vMerge/>
            <w:tcBorders>
              <w:top w:val="single" w:sz="8" w:space="0" w:color="auto"/>
              <w:left w:val="single" w:sz="8" w:space="0" w:color="auto"/>
              <w:bottom w:val="single" w:sz="8" w:space="0" w:color="auto"/>
              <w:right w:val="single" w:sz="8" w:space="0" w:color="auto"/>
            </w:tcBorders>
            <w:vAlign w:val="center"/>
            <w:hideMark/>
          </w:tcPr>
          <w:p w14:paraId="55DAAB78" w14:textId="77777777" w:rsidR="00AA28E0" w:rsidRPr="006B494C" w:rsidRDefault="00AA28E0" w:rsidP="00AA28E0">
            <w:pPr>
              <w:spacing w:after="0" w:line="256" w:lineRule="auto"/>
              <w:rPr>
                <w:rFonts w:eastAsia="MS Mincho" w:cs="Arial"/>
                <w:bCs/>
                <w:kern w:val="0"/>
                <w:lang w:val="es-ES_tradnl"/>
                <w14:ligatures w14:val="none"/>
              </w:rPr>
            </w:pPr>
          </w:p>
        </w:tc>
      </w:tr>
      <w:tr w:rsidR="00AA28E0" w:rsidRPr="006B494C" w14:paraId="2E3D329A" w14:textId="77777777" w:rsidTr="002A584A">
        <w:trPr>
          <w:trHeight w:val="410"/>
          <w:jc w:val="center"/>
        </w:trPr>
        <w:tc>
          <w:tcPr>
            <w:tcW w:w="1199" w:type="dxa"/>
            <w:vMerge w:val="restart"/>
            <w:tcBorders>
              <w:top w:val="single" w:sz="8" w:space="0" w:color="auto"/>
              <w:left w:val="single" w:sz="8" w:space="0" w:color="auto"/>
              <w:bottom w:val="single" w:sz="8" w:space="0" w:color="auto"/>
              <w:right w:val="single" w:sz="8" w:space="0" w:color="auto"/>
            </w:tcBorders>
            <w:shd w:val="clear" w:color="auto" w:fill="FFFF00"/>
          </w:tcPr>
          <w:p w14:paraId="7811AA28" w14:textId="77777777" w:rsidR="00AA28E0" w:rsidRPr="006B494C" w:rsidRDefault="00AA28E0" w:rsidP="00AA28E0">
            <w:pPr>
              <w:spacing w:line="276" w:lineRule="auto"/>
              <w:jc w:val="center"/>
              <w:rPr>
                <w:rFonts w:eastAsia="MS Mincho" w:cs="Arial"/>
                <w:b/>
                <w:bCs/>
                <w:noProof/>
                <w:kern w:val="0"/>
                <w:lang w:val="es-ES_tradnl" w:eastAsia="es-CO"/>
                <w14:ligatures w14:val="none"/>
              </w:rPr>
            </w:pPr>
          </w:p>
          <w:p w14:paraId="58B9AD53" w14:textId="77777777" w:rsidR="00AA28E0" w:rsidRPr="006B494C" w:rsidRDefault="00AA28E0" w:rsidP="00AA28E0">
            <w:pPr>
              <w:spacing w:line="276" w:lineRule="auto"/>
              <w:jc w:val="center"/>
              <w:rPr>
                <w:rFonts w:eastAsia="MS Mincho" w:cs="Arial"/>
                <w:b/>
                <w:bCs/>
                <w:noProof/>
                <w:kern w:val="0"/>
                <w:lang w:val="es-ES_tradnl" w:eastAsia="es-CO"/>
                <w14:ligatures w14:val="none"/>
              </w:rPr>
            </w:pPr>
          </w:p>
          <w:p w14:paraId="663B3F76" w14:textId="77777777" w:rsidR="00AA28E0" w:rsidRPr="006B494C" w:rsidRDefault="00AA28E0" w:rsidP="00AA28E0">
            <w:pPr>
              <w:spacing w:line="276" w:lineRule="auto"/>
              <w:jc w:val="center"/>
              <w:rPr>
                <w:rFonts w:eastAsia="MS Mincho" w:cs="Arial"/>
                <w:b/>
                <w:bCs/>
                <w:noProof/>
                <w:kern w:val="0"/>
                <w:lang w:val="es-ES_tradnl" w:eastAsia="es-CO"/>
                <w14:ligatures w14:val="none"/>
              </w:rPr>
            </w:pPr>
          </w:p>
          <w:p w14:paraId="09FE8ACE" w14:textId="77777777" w:rsidR="00AA28E0" w:rsidRPr="006B494C" w:rsidRDefault="00AA28E0" w:rsidP="00AA28E0">
            <w:pPr>
              <w:spacing w:line="276" w:lineRule="auto"/>
              <w:jc w:val="center"/>
              <w:rPr>
                <w:rFonts w:eastAsia="MS Mincho" w:cs="Arial"/>
                <w:b/>
                <w:bCs/>
                <w:kern w:val="0"/>
                <w:lang w:val="es-ES_tradnl" w:eastAsia="es-CO"/>
                <w14:ligatures w14:val="none"/>
              </w:rPr>
            </w:pPr>
            <w:r w:rsidRPr="006B494C">
              <w:rPr>
                <w:rFonts w:eastAsia="MS Mincho" w:cs="Arial"/>
                <w:b/>
                <w:bCs/>
                <w:noProof/>
                <w:kern w:val="0"/>
                <w:lang w:val="es-ES_tradnl" w:eastAsia="es-CO"/>
                <w14:ligatures w14:val="none"/>
              </w:rPr>
              <w:t>RIESGO MEDIO</w:t>
            </w:r>
          </w:p>
        </w:tc>
        <w:tc>
          <w:tcPr>
            <w:tcW w:w="2742" w:type="dxa"/>
            <w:tcBorders>
              <w:top w:val="single" w:sz="8" w:space="0" w:color="auto"/>
              <w:left w:val="single" w:sz="8" w:space="0" w:color="auto"/>
              <w:bottom w:val="single" w:sz="8" w:space="0" w:color="auto"/>
              <w:right w:val="single" w:sz="8" w:space="0" w:color="auto"/>
            </w:tcBorders>
            <w:shd w:val="clear" w:color="auto" w:fill="F2F7F4"/>
            <w:hideMark/>
          </w:tcPr>
          <w:p w14:paraId="051FBAC2" w14:textId="77777777" w:rsidR="00AA28E0" w:rsidRPr="006B494C" w:rsidRDefault="00AA28E0" w:rsidP="00AA28E0">
            <w:pPr>
              <w:spacing w:line="276" w:lineRule="auto"/>
              <w:jc w:val="center"/>
              <w:rPr>
                <w:rFonts w:eastAsia="MS Mincho" w:cs="Arial"/>
                <w:b/>
                <w:kern w:val="0"/>
                <w:lang w:val="es-ES_tradnl" w:eastAsia="es-CO"/>
                <w14:ligatures w14:val="none"/>
              </w:rPr>
            </w:pPr>
            <w:r w:rsidRPr="006B494C">
              <w:rPr>
                <w:rFonts w:eastAsia="MS Mincho" w:cs="Arial"/>
                <w:b/>
                <w:kern w:val="0"/>
                <w:lang w:val="es-ES_tradnl" w:eastAsia="es-CO"/>
                <w14:ligatures w14:val="none"/>
              </w:rPr>
              <w:t>1 a 2 rombos rojos o</w:t>
            </w:r>
          </w:p>
          <w:p w14:paraId="2D4C679D" w14:textId="77777777" w:rsidR="00AA28E0" w:rsidRPr="006B494C" w:rsidRDefault="00AA28E0" w:rsidP="00AA28E0">
            <w:pPr>
              <w:spacing w:line="276" w:lineRule="auto"/>
              <w:jc w:val="center"/>
              <w:rPr>
                <w:rFonts w:eastAsia="MS Mincho" w:cs="Arial"/>
                <w:bCs/>
                <w:kern w:val="0"/>
                <w:lang w:val="es-ES_tradnl" w:eastAsia="es-CO"/>
                <w14:ligatures w14:val="none"/>
              </w:rPr>
            </w:pPr>
            <w:r w:rsidRPr="006B494C">
              <w:rPr>
                <w:rFonts w:eastAsia="MS Mincho" w:cs="Arial"/>
                <w:b/>
                <w:kern w:val="0"/>
                <w:lang w:val="es-ES_tradnl" w:eastAsia="es-CO"/>
                <w14:ligatures w14:val="none"/>
              </w:rPr>
              <w:t>3 a 4 amarillos</w:t>
            </w:r>
          </w:p>
        </w:tc>
        <w:tc>
          <w:tcPr>
            <w:tcW w:w="4969" w:type="dxa"/>
            <w:vMerge w:val="restart"/>
            <w:tcBorders>
              <w:top w:val="single" w:sz="8" w:space="0" w:color="auto"/>
              <w:left w:val="single" w:sz="8" w:space="0" w:color="auto"/>
              <w:bottom w:val="single" w:sz="8" w:space="0" w:color="auto"/>
              <w:right w:val="single" w:sz="8" w:space="0" w:color="auto"/>
            </w:tcBorders>
            <w:shd w:val="clear" w:color="auto" w:fill="F2F7F4"/>
            <w:hideMark/>
          </w:tcPr>
          <w:p w14:paraId="672FC248" w14:textId="77777777" w:rsidR="00AA28E0" w:rsidRPr="006B494C" w:rsidRDefault="00AA28E0" w:rsidP="00AA28E0">
            <w:pPr>
              <w:spacing w:line="276" w:lineRule="auto"/>
              <w:jc w:val="both"/>
              <w:rPr>
                <w:rFonts w:eastAsia="MS Mincho" w:cs="Arial"/>
                <w:bCs/>
                <w:kern w:val="0"/>
                <w:lang w:val="es-ES_tradnl" w:eastAsia="es-CO"/>
                <w14:ligatures w14:val="none"/>
              </w:rPr>
            </w:pPr>
            <w:r w:rsidRPr="006B494C">
              <w:rPr>
                <w:rFonts w:eastAsia="MS Mincho" w:cs="Arial"/>
                <w:bCs/>
                <w:kern w:val="0"/>
                <w:lang w:val="es-ES_tradnl" w:eastAsia="es-CO"/>
                <w14:ligatures w14:val="none"/>
              </w:rPr>
              <w:t>Lo cual significa que los valores que representan la vulnerabilidad son altos o la amenaza es alta, también es posible que 3 de todos los componentes son, calificados como medios, por lo tanto, las consecuencias y efectos sociales, económicos y del medio ambiente pueden ser de magnitud, pero se espera sean inferiores a los ocasionados por el riesgo alto, con un porcentaje de incidencia entre el 50% al 74%.</w:t>
            </w:r>
          </w:p>
        </w:tc>
      </w:tr>
      <w:tr w:rsidR="00AA28E0" w:rsidRPr="006B494C" w14:paraId="7623DD59" w14:textId="77777777" w:rsidTr="002A584A">
        <w:trPr>
          <w:trHeight w:val="831"/>
          <w:jc w:val="center"/>
        </w:trPr>
        <w:tc>
          <w:tcPr>
            <w:tcW w:w="1199" w:type="dxa"/>
            <w:vMerge/>
            <w:tcBorders>
              <w:top w:val="single" w:sz="8" w:space="0" w:color="auto"/>
              <w:left w:val="single" w:sz="8" w:space="0" w:color="auto"/>
              <w:bottom w:val="single" w:sz="8" w:space="0" w:color="auto"/>
              <w:right w:val="single" w:sz="8" w:space="0" w:color="auto"/>
            </w:tcBorders>
            <w:vAlign w:val="center"/>
            <w:hideMark/>
          </w:tcPr>
          <w:p w14:paraId="7CCB0DBE" w14:textId="77777777" w:rsidR="00AA28E0" w:rsidRPr="006B494C" w:rsidRDefault="00AA28E0" w:rsidP="00AA28E0">
            <w:pPr>
              <w:spacing w:after="0" w:line="256" w:lineRule="auto"/>
              <w:rPr>
                <w:rFonts w:eastAsia="MS Mincho" w:cs="Arial"/>
                <w:b/>
                <w:bCs/>
                <w:kern w:val="0"/>
                <w:lang w:val="es-ES_tradnl"/>
                <w14:ligatures w14:val="none"/>
              </w:rPr>
            </w:pPr>
          </w:p>
        </w:tc>
        <w:tc>
          <w:tcPr>
            <w:tcW w:w="2742" w:type="dxa"/>
            <w:tcBorders>
              <w:top w:val="single" w:sz="8" w:space="0" w:color="auto"/>
              <w:left w:val="single" w:sz="8" w:space="0" w:color="auto"/>
              <w:bottom w:val="single" w:sz="8" w:space="0" w:color="auto"/>
              <w:right w:val="single" w:sz="8" w:space="0" w:color="auto"/>
            </w:tcBorders>
            <w:shd w:val="clear" w:color="auto" w:fill="FFFFFF"/>
          </w:tcPr>
          <w:p w14:paraId="14DB1D06" w14:textId="77777777" w:rsidR="00AA28E0" w:rsidRPr="006B494C" w:rsidRDefault="00AA28E0" w:rsidP="00AA28E0">
            <w:pPr>
              <w:spacing w:line="276" w:lineRule="auto"/>
              <w:rPr>
                <w:rFonts w:eastAsia="MS Mincho" w:cs="Arial"/>
                <w:bCs/>
                <w:kern w:val="0"/>
                <w:lang w:val="es-ES_tradnl" w:eastAsia="es-CO"/>
                <w14:ligatures w14:val="none"/>
              </w:rPr>
            </w:pP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86400" behindDoc="0" locked="0" layoutInCell="1" allowOverlap="1" wp14:anchorId="106AAD7D" wp14:editId="678E3C45">
                      <wp:simplePos x="0" y="0"/>
                      <wp:positionH relativeFrom="column">
                        <wp:posOffset>786765</wp:posOffset>
                      </wp:positionH>
                      <wp:positionV relativeFrom="paragraph">
                        <wp:posOffset>125730</wp:posOffset>
                      </wp:positionV>
                      <wp:extent cx="228600" cy="228600"/>
                      <wp:effectExtent l="19050" t="19050" r="19050" b="38100"/>
                      <wp:wrapNone/>
                      <wp:docPr id="99" name="Diagrama de flujo: decisión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0D92D" id="Diagrama de flujo: decisión 99" o:spid="_x0000_s1026" type="#_x0000_t110" style="position:absolute;margin-left:61.95pt;margin-top:9.9pt;width:18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" fillcolor="#396"/>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85376" behindDoc="0" locked="0" layoutInCell="1" allowOverlap="1" wp14:anchorId="56AB152E" wp14:editId="7C58780C">
                      <wp:simplePos x="0" y="0"/>
                      <wp:positionH relativeFrom="column">
                        <wp:posOffset>672465</wp:posOffset>
                      </wp:positionH>
                      <wp:positionV relativeFrom="paragraph">
                        <wp:posOffset>11430</wp:posOffset>
                      </wp:positionV>
                      <wp:extent cx="228600" cy="228600"/>
                      <wp:effectExtent l="19050" t="19050" r="19050" b="38100"/>
                      <wp:wrapNone/>
                      <wp:docPr id="100" name="Diagrama de flujo: decisión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650D2" id="Diagrama de flujo: decisión 100" o:spid="_x0000_s1026" type="#_x0000_t110" style="position:absolute;margin-left:52.95pt;margin-top:.9pt;width:18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84352" behindDoc="0" locked="0" layoutInCell="1" allowOverlap="1" wp14:anchorId="69026B9A" wp14:editId="1CE6EDE8">
                      <wp:simplePos x="0" y="0"/>
                      <wp:positionH relativeFrom="column">
                        <wp:posOffset>558165</wp:posOffset>
                      </wp:positionH>
                      <wp:positionV relativeFrom="paragraph">
                        <wp:posOffset>125730</wp:posOffset>
                      </wp:positionV>
                      <wp:extent cx="228600" cy="228600"/>
                      <wp:effectExtent l="19050" t="19050" r="19050" b="38100"/>
                      <wp:wrapNone/>
                      <wp:docPr id="295" name="Diagrama de flujo: decisión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F5615" id="Diagrama de flujo: decisión 295" o:spid="_x0000_s1026" type="#_x0000_t110" style="position:absolute;margin-left:43.95pt;margin-top:9.9pt;width:18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83328" behindDoc="0" locked="0" layoutInCell="1" allowOverlap="1" wp14:anchorId="62419387" wp14:editId="08C58F5E">
                      <wp:simplePos x="0" y="0"/>
                      <wp:positionH relativeFrom="column">
                        <wp:posOffset>100965</wp:posOffset>
                      </wp:positionH>
                      <wp:positionV relativeFrom="paragraph">
                        <wp:posOffset>240030</wp:posOffset>
                      </wp:positionV>
                      <wp:extent cx="228600" cy="228600"/>
                      <wp:effectExtent l="19050" t="19050" r="19050" b="38100"/>
                      <wp:wrapNone/>
                      <wp:docPr id="294" name="Diagrama de flujo: decisión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21A99" id="Diagrama de flujo: decisión 294" o:spid="_x0000_s1026" type="#_x0000_t110" style="position:absolute;margin-left:7.95pt;margin-top:18.9pt;width:18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" fillcolor="#396"/>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82304" behindDoc="0" locked="0" layoutInCell="1" allowOverlap="1" wp14:anchorId="1E19BD27" wp14:editId="5C7A36E4">
                      <wp:simplePos x="0" y="0"/>
                      <wp:positionH relativeFrom="column">
                        <wp:posOffset>215265</wp:posOffset>
                      </wp:positionH>
                      <wp:positionV relativeFrom="paragraph">
                        <wp:posOffset>125730</wp:posOffset>
                      </wp:positionV>
                      <wp:extent cx="228600" cy="228600"/>
                      <wp:effectExtent l="19050" t="19050" r="19050" b="38100"/>
                      <wp:wrapNone/>
                      <wp:docPr id="293" name="Diagrama de flujo: decisión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92E2B" id="Diagrama de flujo: decisión 293" o:spid="_x0000_s1026" type="#_x0000_t110" style="position:absolute;margin-left:16.95pt;margin-top:9.9pt;width:18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" fillcolor="#396"/>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81280" behindDoc="0" locked="0" layoutInCell="1" allowOverlap="1" wp14:anchorId="5798ABBB" wp14:editId="17011C26">
                      <wp:simplePos x="0" y="0"/>
                      <wp:positionH relativeFrom="column">
                        <wp:posOffset>-13335</wp:posOffset>
                      </wp:positionH>
                      <wp:positionV relativeFrom="paragraph">
                        <wp:posOffset>125730</wp:posOffset>
                      </wp:positionV>
                      <wp:extent cx="228600" cy="228600"/>
                      <wp:effectExtent l="19050" t="19050" r="19050" b="38100"/>
                      <wp:wrapNone/>
                      <wp:docPr id="292" name="Diagrama de flujo: decisión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ECA2E" id="Diagrama de flujo: decisión 292" o:spid="_x0000_s1026" type="#_x0000_t110" style="position:absolute;margin-left:-1.05pt;margin-top:9.9pt;width:18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80256" behindDoc="0" locked="0" layoutInCell="1" allowOverlap="1" wp14:anchorId="20A190E8" wp14:editId="7140E979">
                      <wp:simplePos x="0" y="0"/>
                      <wp:positionH relativeFrom="column">
                        <wp:posOffset>100965</wp:posOffset>
                      </wp:positionH>
                      <wp:positionV relativeFrom="paragraph">
                        <wp:posOffset>11430</wp:posOffset>
                      </wp:positionV>
                      <wp:extent cx="228600" cy="228600"/>
                      <wp:effectExtent l="19050" t="19050" r="19050" b="38100"/>
                      <wp:wrapNone/>
                      <wp:docPr id="291" name="Diagrama de flujo: decisión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5093B" id="Diagrama de flujo: decisión 291" o:spid="_x0000_s1026" type="#_x0000_t110" style="position:absolute;margin-left:7.95pt;margin-top:.9pt;width:18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" fillcolor="#396"/>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91520" behindDoc="0" locked="0" layoutInCell="1" allowOverlap="1" wp14:anchorId="6249B4F3" wp14:editId="40AFC0FE">
                      <wp:simplePos x="0" y="0"/>
                      <wp:positionH relativeFrom="column">
                        <wp:posOffset>1243965</wp:posOffset>
                      </wp:positionH>
                      <wp:positionV relativeFrom="paragraph">
                        <wp:posOffset>240030</wp:posOffset>
                      </wp:positionV>
                      <wp:extent cx="228600" cy="228600"/>
                      <wp:effectExtent l="19050" t="19050" r="19050" b="38100"/>
                      <wp:wrapNone/>
                      <wp:docPr id="290" name="Diagrama de flujo: decisión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E5156" id="Diagrama de flujo: decisión 290" o:spid="_x0000_s1026" type="#_x0000_t110" style="position:absolute;margin-left:97.95pt;margin-top:18.9pt;width:18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" fillcolor="yellow"/>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90496" behindDoc="0" locked="0" layoutInCell="1" allowOverlap="1" wp14:anchorId="318BADA3" wp14:editId="56910621">
                      <wp:simplePos x="0" y="0"/>
                      <wp:positionH relativeFrom="column">
                        <wp:posOffset>1358265</wp:posOffset>
                      </wp:positionH>
                      <wp:positionV relativeFrom="paragraph">
                        <wp:posOffset>125730</wp:posOffset>
                      </wp:positionV>
                      <wp:extent cx="228600" cy="228600"/>
                      <wp:effectExtent l="19050" t="19050" r="19050" b="38100"/>
                      <wp:wrapNone/>
                      <wp:docPr id="289" name="Diagrama de flujo: decisión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6D0CB" id="Diagrama de flujo: decisión 289" o:spid="_x0000_s1026" type="#_x0000_t110" style="position:absolute;margin-left:106.95pt;margin-top:9.9pt;width:18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" fillcolor="yellow"/>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89472" behindDoc="0" locked="0" layoutInCell="1" allowOverlap="1" wp14:anchorId="14A4F782" wp14:editId="17B7EFB3">
                      <wp:simplePos x="0" y="0"/>
                      <wp:positionH relativeFrom="column">
                        <wp:posOffset>1243965</wp:posOffset>
                      </wp:positionH>
                      <wp:positionV relativeFrom="paragraph">
                        <wp:posOffset>11430</wp:posOffset>
                      </wp:positionV>
                      <wp:extent cx="228600" cy="228600"/>
                      <wp:effectExtent l="19050" t="19050" r="19050" b="38100"/>
                      <wp:wrapNone/>
                      <wp:docPr id="288" name="Diagrama de flujo: decisión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E4A11" id="Diagrama de flujo: decisión 288" o:spid="_x0000_s1026" type="#_x0000_t110" style="position:absolute;margin-left:97.95pt;margin-top:.9pt;width:18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" fillcolor="yellow"/>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88448" behindDoc="0" locked="0" layoutInCell="1" allowOverlap="1" wp14:anchorId="067365B8" wp14:editId="14120675">
                      <wp:simplePos x="0" y="0"/>
                      <wp:positionH relativeFrom="column">
                        <wp:posOffset>1129665</wp:posOffset>
                      </wp:positionH>
                      <wp:positionV relativeFrom="paragraph">
                        <wp:posOffset>125730</wp:posOffset>
                      </wp:positionV>
                      <wp:extent cx="228600" cy="228600"/>
                      <wp:effectExtent l="19050" t="19050" r="19050" b="38100"/>
                      <wp:wrapNone/>
                      <wp:docPr id="287" name="Diagrama de flujo: decisión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0CF8A" id="Diagrama de flujo: decisión 287" o:spid="_x0000_s1026" type="#_x0000_t110" style="position:absolute;margin-left:88.95pt;margin-top:9.9pt;width:18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87424" behindDoc="0" locked="0" layoutInCell="1" allowOverlap="1" wp14:anchorId="128E7C57" wp14:editId="7F44D42B">
                      <wp:simplePos x="0" y="0"/>
                      <wp:positionH relativeFrom="column">
                        <wp:posOffset>672465</wp:posOffset>
                      </wp:positionH>
                      <wp:positionV relativeFrom="paragraph">
                        <wp:posOffset>240030</wp:posOffset>
                      </wp:positionV>
                      <wp:extent cx="228600" cy="228600"/>
                      <wp:effectExtent l="19050" t="19050" r="19050" b="38100"/>
                      <wp:wrapNone/>
                      <wp:docPr id="286" name="Diagrama de flujo: decisión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17863" id="Diagrama de flujo: decisión 286" o:spid="_x0000_s1026" type="#_x0000_t110" style="position:absolute;margin-left:52.95pt;margin-top:18.9pt;width:18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" fillcolor="#396"/>
                  </w:pict>
                </mc:Fallback>
              </mc:AlternateContent>
            </w:r>
          </w:p>
          <w:p w14:paraId="34F53158" w14:textId="77777777" w:rsidR="00AA28E0" w:rsidRPr="006B494C" w:rsidRDefault="00AA28E0" w:rsidP="00AA28E0">
            <w:pPr>
              <w:spacing w:line="276" w:lineRule="auto"/>
              <w:rPr>
                <w:rFonts w:eastAsia="MS Mincho" w:cs="Arial"/>
                <w:bCs/>
                <w:kern w:val="0"/>
                <w:lang w:val="es-ES_tradnl" w:eastAsia="es-CO"/>
                <w14:ligatures w14:val="none"/>
              </w:rPr>
            </w:pPr>
          </w:p>
        </w:tc>
        <w:tc>
          <w:tcPr>
            <w:tcW w:w="4969" w:type="dxa"/>
            <w:vMerge/>
            <w:tcBorders>
              <w:top w:val="single" w:sz="8" w:space="0" w:color="auto"/>
              <w:left w:val="single" w:sz="8" w:space="0" w:color="auto"/>
              <w:bottom w:val="single" w:sz="8" w:space="0" w:color="auto"/>
              <w:right w:val="single" w:sz="8" w:space="0" w:color="auto"/>
            </w:tcBorders>
            <w:vAlign w:val="center"/>
            <w:hideMark/>
          </w:tcPr>
          <w:p w14:paraId="3D72BF5B" w14:textId="77777777" w:rsidR="00AA28E0" w:rsidRPr="006B494C" w:rsidRDefault="00AA28E0" w:rsidP="00AA28E0">
            <w:pPr>
              <w:spacing w:after="0" w:line="256" w:lineRule="auto"/>
              <w:rPr>
                <w:rFonts w:eastAsia="MS Mincho" w:cs="Arial"/>
                <w:bCs/>
                <w:kern w:val="0"/>
                <w:lang w:val="es-ES_tradnl"/>
                <w14:ligatures w14:val="none"/>
              </w:rPr>
            </w:pPr>
          </w:p>
        </w:tc>
      </w:tr>
      <w:tr w:rsidR="00AA28E0" w:rsidRPr="006B494C" w14:paraId="0BC401DC" w14:textId="77777777" w:rsidTr="002A584A">
        <w:trPr>
          <w:trHeight w:val="759"/>
          <w:jc w:val="center"/>
        </w:trPr>
        <w:tc>
          <w:tcPr>
            <w:tcW w:w="1199" w:type="dxa"/>
            <w:vMerge/>
            <w:tcBorders>
              <w:top w:val="single" w:sz="8" w:space="0" w:color="auto"/>
              <w:left w:val="single" w:sz="8" w:space="0" w:color="auto"/>
              <w:bottom w:val="single" w:sz="8" w:space="0" w:color="auto"/>
              <w:right w:val="single" w:sz="8" w:space="0" w:color="auto"/>
            </w:tcBorders>
            <w:vAlign w:val="center"/>
            <w:hideMark/>
          </w:tcPr>
          <w:p w14:paraId="58EF909F" w14:textId="77777777" w:rsidR="00AA28E0" w:rsidRPr="006B494C" w:rsidRDefault="00AA28E0" w:rsidP="00AA28E0">
            <w:pPr>
              <w:spacing w:after="0" w:line="256" w:lineRule="auto"/>
              <w:rPr>
                <w:rFonts w:eastAsia="MS Mincho" w:cs="Arial"/>
                <w:b/>
                <w:bCs/>
                <w:kern w:val="0"/>
                <w:lang w:val="es-ES_tradnl"/>
                <w14:ligatures w14:val="none"/>
              </w:rPr>
            </w:pPr>
          </w:p>
        </w:tc>
        <w:tc>
          <w:tcPr>
            <w:tcW w:w="2742" w:type="dxa"/>
            <w:tcBorders>
              <w:top w:val="single" w:sz="8" w:space="0" w:color="auto"/>
              <w:left w:val="single" w:sz="8" w:space="0" w:color="auto"/>
              <w:bottom w:val="single" w:sz="8" w:space="0" w:color="auto"/>
              <w:right w:val="single" w:sz="8" w:space="0" w:color="auto"/>
            </w:tcBorders>
            <w:shd w:val="clear" w:color="auto" w:fill="FFFFFF"/>
          </w:tcPr>
          <w:p w14:paraId="798C162D" w14:textId="77777777" w:rsidR="00AA28E0" w:rsidRPr="006B494C" w:rsidRDefault="00AA28E0" w:rsidP="00AA28E0">
            <w:pPr>
              <w:spacing w:line="276" w:lineRule="auto"/>
              <w:rPr>
                <w:rFonts w:eastAsia="MS Mincho" w:cs="Arial"/>
                <w:bCs/>
                <w:kern w:val="0"/>
                <w:lang w:val="es-ES_tradnl" w:eastAsia="es-CO"/>
                <w14:ligatures w14:val="none"/>
              </w:rPr>
            </w:pP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01760" behindDoc="0" locked="0" layoutInCell="1" allowOverlap="1" wp14:anchorId="0E8C692A" wp14:editId="3BAB2755">
                      <wp:simplePos x="0" y="0"/>
                      <wp:positionH relativeFrom="column">
                        <wp:posOffset>1243965</wp:posOffset>
                      </wp:positionH>
                      <wp:positionV relativeFrom="paragraph">
                        <wp:posOffset>-14605</wp:posOffset>
                      </wp:positionV>
                      <wp:extent cx="228600" cy="228600"/>
                      <wp:effectExtent l="19050" t="19050" r="19050" b="38100"/>
                      <wp:wrapNone/>
                      <wp:docPr id="285" name="Diagrama de flujo: decisión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E934C" id="Diagrama de flujo: decisión 285" o:spid="_x0000_s1026" type="#_x0000_t110" style="position:absolute;margin-left:97.95pt;margin-top:-1.15pt;width:18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" fillcolor="yellow"/>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00736" behindDoc="0" locked="0" layoutInCell="1" allowOverlap="1" wp14:anchorId="3010AEC3" wp14:editId="0B0D423D">
                      <wp:simplePos x="0" y="0"/>
                      <wp:positionH relativeFrom="column">
                        <wp:posOffset>1129665</wp:posOffset>
                      </wp:positionH>
                      <wp:positionV relativeFrom="paragraph">
                        <wp:posOffset>99695</wp:posOffset>
                      </wp:positionV>
                      <wp:extent cx="228600" cy="228600"/>
                      <wp:effectExtent l="19050" t="19050" r="19050" b="38100"/>
                      <wp:wrapNone/>
                      <wp:docPr id="284" name="Diagrama de flujo: decisión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F7669" id="Diagrama de flujo: decisión 284" o:spid="_x0000_s1026" type="#_x0000_t110" style="position:absolute;margin-left:88.95pt;margin-top:7.85pt;width:18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" fillcolor="yellow"/>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99712" behindDoc="0" locked="0" layoutInCell="1" allowOverlap="1" wp14:anchorId="16B2D802" wp14:editId="661580E4">
                      <wp:simplePos x="0" y="0"/>
                      <wp:positionH relativeFrom="column">
                        <wp:posOffset>672465</wp:posOffset>
                      </wp:positionH>
                      <wp:positionV relativeFrom="paragraph">
                        <wp:posOffset>213995</wp:posOffset>
                      </wp:positionV>
                      <wp:extent cx="228600" cy="228600"/>
                      <wp:effectExtent l="19050" t="19050" r="19050" b="38100"/>
                      <wp:wrapNone/>
                      <wp:docPr id="283" name="Diagrama de flujo: decisión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8BF25" id="Diagrama de flujo: decisión 283" o:spid="_x0000_s1026" type="#_x0000_t110" style="position:absolute;margin-left:52.95pt;margin-top:16.85pt;width:18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" fillcolor="#396"/>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98688" behindDoc="0" locked="0" layoutInCell="1" allowOverlap="1" wp14:anchorId="61FEA58F" wp14:editId="01224D06">
                      <wp:simplePos x="0" y="0"/>
                      <wp:positionH relativeFrom="column">
                        <wp:posOffset>786765</wp:posOffset>
                      </wp:positionH>
                      <wp:positionV relativeFrom="paragraph">
                        <wp:posOffset>99695</wp:posOffset>
                      </wp:positionV>
                      <wp:extent cx="228600" cy="228600"/>
                      <wp:effectExtent l="19050" t="19050" r="19050" b="38100"/>
                      <wp:wrapNone/>
                      <wp:docPr id="282" name="Diagrama de flujo: decisión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4B244" id="Diagrama de flujo: decisión 282" o:spid="_x0000_s1026" type="#_x0000_t110" style="position:absolute;margin-left:61.95pt;margin-top:7.85pt;width:18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" fillcolor="yellow"/>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97664" behindDoc="0" locked="0" layoutInCell="1" allowOverlap="1" wp14:anchorId="1BF18C24" wp14:editId="1C99F3F5">
                      <wp:simplePos x="0" y="0"/>
                      <wp:positionH relativeFrom="column">
                        <wp:posOffset>672465</wp:posOffset>
                      </wp:positionH>
                      <wp:positionV relativeFrom="paragraph">
                        <wp:posOffset>-14605</wp:posOffset>
                      </wp:positionV>
                      <wp:extent cx="228600" cy="228600"/>
                      <wp:effectExtent l="19050" t="19050" r="19050" b="38100"/>
                      <wp:wrapNone/>
                      <wp:docPr id="281" name="Diagrama de flujo: decisión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BAAB0" id="Diagrama de flujo: decisión 281" o:spid="_x0000_s1026" type="#_x0000_t110" style="position:absolute;margin-left:52.95pt;margin-top:-1.15pt;width:18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" fillcolor="yellow"/>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96640" behindDoc="0" locked="0" layoutInCell="1" allowOverlap="1" wp14:anchorId="5930C9CB" wp14:editId="3FBA5364">
                      <wp:simplePos x="0" y="0"/>
                      <wp:positionH relativeFrom="column">
                        <wp:posOffset>558165</wp:posOffset>
                      </wp:positionH>
                      <wp:positionV relativeFrom="paragraph">
                        <wp:posOffset>99695</wp:posOffset>
                      </wp:positionV>
                      <wp:extent cx="228600" cy="228600"/>
                      <wp:effectExtent l="19050" t="19050" r="19050" b="38100"/>
                      <wp:wrapNone/>
                      <wp:docPr id="280" name="Diagrama de flujo: decisión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7C650" id="Diagrama de flujo: decisión 280" o:spid="_x0000_s1026" type="#_x0000_t110" style="position:absolute;margin-left:43.95pt;margin-top:7.85pt;width:18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95616" behindDoc="0" locked="0" layoutInCell="1" allowOverlap="1" wp14:anchorId="6A1DEF01" wp14:editId="1966E4BD">
                      <wp:simplePos x="0" y="0"/>
                      <wp:positionH relativeFrom="column">
                        <wp:posOffset>100965</wp:posOffset>
                      </wp:positionH>
                      <wp:positionV relativeFrom="paragraph">
                        <wp:posOffset>213995</wp:posOffset>
                      </wp:positionV>
                      <wp:extent cx="228600" cy="228600"/>
                      <wp:effectExtent l="19050" t="19050" r="19050" b="38100"/>
                      <wp:wrapNone/>
                      <wp:docPr id="279" name="Diagrama de flujo: decisión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C2A64" id="Diagrama de flujo: decisión 279" o:spid="_x0000_s1026" type="#_x0000_t110" style="position:absolute;margin-left:7.95pt;margin-top:16.85pt;width:18pt;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" fillcolor="yellow"/>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94592" behindDoc="0" locked="0" layoutInCell="1" allowOverlap="1" wp14:anchorId="1B61E54E" wp14:editId="15A68F1F">
                      <wp:simplePos x="0" y="0"/>
                      <wp:positionH relativeFrom="column">
                        <wp:posOffset>215265</wp:posOffset>
                      </wp:positionH>
                      <wp:positionV relativeFrom="paragraph">
                        <wp:posOffset>99695</wp:posOffset>
                      </wp:positionV>
                      <wp:extent cx="228600" cy="228600"/>
                      <wp:effectExtent l="19050" t="19050" r="19050" b="38100"/>
                      <wp:wrapNone/>
                      <wp:docPr id="278" name="Diagrama de flujo: decisión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06631" id="Diagrama de flujo: decisión 278" o:spid="_x0000_s1026" type="#_x0000_t110" style="position:absolute;margin-left:16.95pt;margin-top:7.85pt;width:18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" fillcolor="yellow"/>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93568" behindDoc="0" locked="0" layoutInCell="1" allowOverlap="1" wp14:anchorId="31CD4B10" wp14:editId="2BC5847F">
                      <wp:simplePos x="0" y="0"/>
                      <wp:positionH relativeFrom="column">
                        <wp:posOffset>-13335</wp:posOffset>
                      </wp:positionH>
                      <wp:positionV relativeFrom="paragraph">
                        <wp:posOffset>99695</wp:posOffset>
                      </wp:positionV>
                      <wp:extent cx="228600" cy="228600"/>
                      <wp:effectExtent l="19050" t="19050" r="19050" b="38100"/>
                      <wp:wrapNone/>
                      <wp:docPr id="277" name="Diagrama de flujo: decisión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A5EDD" id="Diagrama de flujo: decisión 277" o:spid="_x0000_s1026" type="#_x0000_t110" style="position:absolute;margin-left:-1.05pt;margin-top:7.85pt;width:18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692544" behindDoc="0" locked="0" layoutInCell="1" allowOverlap="1" wp14:anchorId="5378D440" wp14:editId="5D738C77">
                      <wp:simplePos x="0" y="0"/>
                      <wp:positionH relativeFrom="column">
                        <wp:posOffset>100965</wp:posOffset>
                      </wp:positionH>
                      <wp:positionV relativeFrom="paragraph">
                        <wp:posOffset>-14605</wp:posOffset>
                      </wp:positionV>
                      <wp:extent cx="228600" cy="228600"/>
                      <wp:effectExtent l="19050" t="19050" r="19050" b="38100"/>
                      <wp:wrapNone/>
                      <wp:docPr id="276" name="Diagrama de flujo: decisión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B7FAF" id="Diagrama de flujo: decisión 276" o:spid="_x0000_s1026" type="#_x0000_t110" style="position:absolute;margin-left:7.95pt;margin-top:-1.15pt;width:18pt;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" fillcolor="red"/>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03808" behindDoc="0" locked="0" layoutInCell="1" allowOverlap="1" wp14:anchorId="34E09CAE" wp14:editId="27E784D2">
                      <wp:simplePos x="0" y="0"/>
                      <wp:positionH relativeFrom="column">
                        <wp:posOffset>1243965</wp:posOffset>
                      </wp:positionH>
                      <wp:positionV relativeFrom="paragraph">
                        <wp:posOffset>213995</wp:posOffset>
                      </wp:positionV>
                      <wp:extent cx="228600" cy="228600"/>
                      <wp:effectExtent l="19050" t="19050" r="19050" b="38100"/>
                      <wp:wrapNone/>
                      <wp:docPr id="275" name="Diagrama de flujo: decisión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3E79D" id="Diagrama de flujo: decisión 275" o:spid="_x0000_s1026" type="#_x0000_t110" style="position:absolute;margin-left:97.95pt;margin-top:16.85pt;width:18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" fillcolor="yellow"/>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02784" behindDoc="0" locked="0" layoutInCell="1" allowOverlap="1" wp14:anchorId="77DF3C4F" wp14:editId="4A19A29A">
                      <wp:simplePos x="0" y="0"/>
                      <wp:positionH relativeFrom="column">
                        <wp:posOffset>1358265</wp:posOffset>
                      </wp:positionH>
                      <wp:positionV relativeFrom="paragraph">
                        <wp:posOffset>99695</wp:posOffset>
                      </wp:positionV>
                      <wp:extent cx="228600" cy="228600"/>
                      <wp:effectExtent l="19050" t="19050" r="19050" b="38100"/>
                      <wp:wrapNone/>
                      <wp:docPr id="274" name="Diagrama de flujo: decisión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C715A" id="Diagrama de flujo: decisión 274" o:spid="_x0000_s1026" type="#_x0000_t110" style="position:absolute;margin-left:106.95pt;margin-top:7.85pt;width:18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" fillcolor="yellow"/>
                  </w:pict>
                </mc:Fallback>
              </mc:AlternateContent>
            </w:r>
          </w:p>
          <w:p w14:paraId="0E3BA434" w14:textId="77777777" w:rsidR="00AA28E0" w:rsidRPr="006B494C" w:rsidRDefault="00AA28E0" w:rsidP="00AA28E0">
            <w:pPr>
              <w:spacing w:line="276" w:lineRule="auto"/>
              <w:rPr>
                <w:rFonts w:eastAsia="MS Mincho" w:cs="Arial"/>
                <w:bCs/>
                <w:kern w:val="0"/>
                <w:lang w:val="es-ES_tradnl" w:eastAsia="es-CO"/>
                <w14:ligatures w14:val="none"/>
              </w:rPr>
            </w:pPr>
          </w:p>
        </w:tc>
        <w:tc>
          <w:tcPr>
            <w:tcW w:w="4969" w:type="dxa"/>
            <w:vMerge/>
            <w:tcBorders>
              <w:top w:val="single" w:sz="8" w:space="0" w:color="auto"/>
              <w:left w:val="single" w:sz="8" w:space="0" w:color="auto"/>
              <w:bottom w:val="single" w:sz="8" w:space="0" w:color="auto"/>
              <w:right w:val="single" w:sz="8" w:space="0" w:color="auto"/>
            </w:tcBorders>
            <w:vAlign w:val="center"/>
            <w:hideMark/>
          </w:tcPr>
          <w:p w14:paraId="21170914" w14:textId="77777777" w:rsidR="00AA28E0" w:rsidRPr="006B494C" w:rsidRDefault="00AA28E0" w:rsidP="00AA28E0">
            <w:pPr>
              <w:spacing w:after="0" w:line="256" w:lineRule="auto"/>
              <w:rPr>
                <w:rFonts w:eastAsia="MS Mincho" w:cs="Arial"/>
                <w:bCs/>
                <w:kern w:val="0"/>
                <w:lang w:val="es-ES_tradnl"/>
                <w14:ligatures w14:val="none"/>
              </w:rPr>
            </w:pPr>
          </w:p>
        </w:tc>
      </w:tr>
      <w:tr w:rsidR="00AA28E0" w:rsidRPr="006B494C" w14:paraId="7F2E6401" w14:textId="77777777" w:rsidTr="002A584A">
        <w:trPr>
          <w:trHeight w:val="662"/>
          <w:jc w:val="center"/>
        </w:trPr>
        <w:tc>
          <w:tcPr>
            <w:tcW w:w="1199" w:type="dxa"/>
            <w:vMerge w:val="restart"/>
            <w:tcBorders>
              <w:top w:val="single" w:sz="8" w:space="0" w:color="auto"/>
              <w:left w:val="single" w:sz="8" w:space="0" w:color="auto"/>
              <w:bottom w:val="single" w:sz="8" w:space="0" w:color="auto"/>
              <w:right w:val="single" w:sz="8" w:space="0" w:color="auto"/>
            </w:tcBorders>
            <w:shd w:val="clear" w:color="auto" w:fill="00B050"/>
          </w:tcPr>
          <w:p w14:paraId="7988143C" w14:textId="77777777" w:rsidR="00AA28E0" w:rsidRPr="006B494C" w:rsidRDefault="00AA28E0" w:rsidP="00AA28E0">
            <w:pPr>
              <w:spacing w:line="276" w:lineRule="auto"/>
              <w:jc w:val="center"/>
              <w:rPr>
                <w:rFonts w:eastAsia="MS Mincho" w:cs="Arial"/>
                <w:b/>
                <w:bCs/>
                <w:noProof/>
                <w:kern w:val="0"/>
                <w:lang w:val="es-ES_tradnl" w:eastAsia="es-CO"/>
                <w14:ligatures w14:val="none"/>
              </w:rPr>
            </w:pPr>
          </w:p>
          <w:p w14:paraId="747D2E4A" w14:textId="77777777" w:rsidR="00AA28E0" w:rsidRPr="006B494C" w:rsidRDefault="00AA28E0" w:rsidP="00AA28E0">
            <w:pPr>
              <w:spacing w:line="276" w:lineRule="auto"/>
              <w:jc w:val="center"/>
              <w:rPr>
                <w:rFonts w:eastAsia="MS Mincho" w:cs="Arial"/>
                <w:b/>
                <w:bCs/>
                <w:noProof/>
                <w:kern w:val="0"/>
                <w:lang w:val="es-ES_tradnl" w:eastAsia="es-CO"/>
                <w14:ligatures w14:val="none"/>
              </w:rPr>
            </w:pPr>
          </w:p>
          <w:p w14:paraId="0165CDB0" w14:textId="77777777" w:rsidR="00AA28E0" w:rsidRPr="006B494C" w:rsidRDefault="00AA28E0" w:rsidP="00AA28E0">
            <w:pPr>
              <w:spacing w:line="276" w:lineRule="auto"/>
              <w:jc w:val="center"/>
              <w:rPr>
                <w:rFonts w:eastAsia="MS Mincho" w:cs="Arial"/>
                <w:b/>
                <w:bCs/>
                <w:kern w:val="0"/>
                <w:lang w:val="es-ES_tradnl" w:eastAsia="es-CO"/>
                <w14:ligatures w14:val="none"/>
              </w:rPr>
            </w:pPr>
            <w:r w:rsidRPr="006B494C">
              <w:rPr>
                <w:rFonts w:eastAsia="MS Mincho" w:cs="Arial"/>
                <w:b/>
                <w:bCs/>
                <w:noProof/>
                <w:kern w:val="0"/>
                <w:lang w:val="es-ES_tradnl" w:eastAsia="es-CO"/>
                <w14:ligatures w14:val="none"/>
              </w:rPr>
              <w:t>RIESGO BAJO</w:t>
            </w:r>
          </w:p>
        </w:tc>
        <w:tc>
          <w:tcPr>
            <w:tcW w:w="2742" w:type="dxa"/>
            <w:tcBorders>
              <w:top w:val="single" w:sz="8" w:space="0" w:color="auto"/>
              <w:left w:val="single" w:sz="8" w:space="0" w:color="auto"/>
              <w:bottom w:val="single" w:sz="8" w:space="0" w:color="auto"/>
              <w:right w:val="single" w:sz="8" w:space="0" w:color="auto"/>
            </w:tcBorders>
            <w:shd w:val="clear" w:color="auto" w:fill="F2F7F4"/>
            <w:hideMark/>
          </w:tcPr>
          <w:p w14:paraId="399095B4" w14:textId="77777777" w:rsidR="00AA28E0" w:rsidRPr="006B494C" w:rsidRDefault="00AA28E0" w:rsidP="00AA28E0">
            <w:pPr>
              <w:spacing w:line="276" w:lineRule="auto"/>
              <w:jc w:val="center"/>
              <w:rPr>
                <w:rFonts w:eastAsia="MS Mincho" w:cs="Arial"/>
                <w:b/>
                <w:kern w:val="0"/>
                <w:lang w:val="es-ES_tradnl" w:eastAsia="es-CO"/>
                <w14:ligatures w14:val="none"/>
              </w:rPr>
            </w:pPr>
            <w:r w:rsidRPr="006B494C">
              <w:rPr>
                <w:rFonts w:eastAsia="MS Mincho" w:cs="Arial"/>
                <w:b/>
                <w:kern w:val="0"/>
                <w:lang w:val="es-ES_tradnl" w:eastAsia="es-CO"/>
                <w14:ligatures w14:val="none"/>
              </w:rPr>
              <w:t>1 a 2 rombos amarillos y los restantes verdes</w:t>
            </w:r>
          </w:p>
        </w:tc>
        <w:tc>
          <w:tcPr>
            <w:tcW w:w="4969" w:type="dxa"/>
            <w:vMerge w:val="restart"/>
            <w:tcBorders>
              <w:top w:val="single" w:sz="8" w:space="0" w:color="auto"/>
              <w:left w:val="single" w:sz="8" w:space="0" w:color="auto"/>
              <w:bottom w:val="single" w:sz="8" w:space="0" w:color="auto"/>
              <w:right w:val="single" w:sz="8" w:space="0" w:color="auto"/>
            </w:tcBorders>
            <w:hideMark/>
          </w:tcPr>
          <w:p w14:paraId="7ACC0024" w14:textId="6D8EECD2" w:rsidR="00AA28E0" w:rsidRPr="006B494C" w:rsidRDefault="00AA28E0" w:rsidP="00AA28E0">
            <w:pPr>
              <w:spacing w:line="276" w:lineRule="auto"/>
              <w:jc w:val="both"/>
              <w:rPr>
                <w:rFonts w:eastAsia="MS Mincho" w:cs="Arial"/>
                <w:bCs/>
                <w:kern w:val="0"/>
                <w:lang w:val="es-ES_tradnl" w:eastAsia="es-CO"/>
                <w14:ligatures w14:val="none"/>
              </w:rPr>
            </w:pPr>
            <w:r w:rsidRPr="006B494C">
              <w:rPr>
                <w:rFonts w:eastAsia="MS Mincho" w:cs="Arial"/>
                <w:bCs/>
                <w:kern w:val="0"/>
                <w:lang w:val="es-ES_tradnl" w:eastAsia="es-CO"/>
                <w14:ligatures w14:val="none"/>
              </w:rPr>
              <w:t>Lo cual significa que la vulnerabilidad y la amenaza están controladas. En este caso se espera que los efectos sociales, económicos y del medio ambiente representen p</w:t>
            </w:r>
            <w:r w:rsidR="00733C09">
              <w:rPr>
                <w:rFonts w:eastAsia="MS Mincho" w:cs="Arial"/>
                <w:bCs/>
                <w:kern w:val="0"/>
                <w:lang w:val="es-ES_tradnl" w:eastAsia="es-CO"/>
                <w14:ligatures w14:val="none"/>
              </w:rPr>
              <w:t>é</w:t>
            </w:r>
            <w:r w:rsidRPr="006B494C">
              <w:rPr>
                <w:rFonts w:eastAsia="MS Mincho" w:cs="Arial"/>
                <w:bCs/>
                <w:kern w:val="0"/>
                <w:lang w:val="es-ES_tradnl" w:eastAsia="es-CO"/>
                <w14:ligatures w14:val="none"/>
              </w:rPr>
              <w:t>rdidas menores, con un porcentaje de incidencia entre el 25% al 49%.</w:t>
            </w:r>
          </w:p>
        </w:tc>
      </w:tr>
      <w:tr w:rsidR="00AA28E0" w:rsidRPr="006B494C" w14:paraId="3125B381" w14:textId="77777777" w:rsidTr="002A584A">
        <w:trPr>
          <w:trHeight w:val="1003"/>
          <w:jc w:val="center"/>
        </w:trPr>
        <w:tc>
          <w:tcPr>
            <w:tcW w:w="1199" w:type="dxa"/>
            <w:vMerge/>
            <w:tcBorders>
              <w:top w:val="single" w:sz="8" w:space="0" w:color="auto"/>
              <w:left w:val="single" w:sz="8" w:space="0" w:color="auto"/>
              <w:bottom w:val="single" w:sz="8" w:space="0" w:color="auto"/>
              <w:right w:val="single" w:sz="8" w:space="0" w:color="auto"/>
            </w:tcBorders>
            <w:vAlign w:val="center"/>
            <w:hideMark/>
          </w:tcPr>
          <w:p w14:paraId="31BF6F2D" w14:textId="77777777" w:rsidR="00AA28E0" w:rsidRPr="006B494C" w:rsidRDefault="00AA28E0" w:rsidP="00AA28E0">
            <w:pPr>
              <w:spacing w:after="0" w:line="256" w:lineRule="auto"/>
              <w:rPr>
                <w:rFonts w:eastAsia="MS Mincho" w:cs="Arial"/>
                <w:b/>
                <w:bCs/>
                <w:kern w:val="0"/>
                <w:lang w:val="es-ES_tradnl"/>
                <w14:ligatures w14:val="none"/>
              </w:rPr>
            </w:pPr>
          </w:p>
        </w:tc>
        <w:tc>
          <w:tcPr>
            <w:tcW w:w="2742" w:type="dxa"/>
            <w:tcBorders>
              <w:top w:val="single" w:sz="8" w:space="0" w:color="auto"/>
              <w:left w:val="single" w:sz="8" w:space="0" w:color="auto"/>
              <w:bottom w:val="single" w:sz="8" w:space="0" w:color="auto"/>
              <w:right w:val="single" w:sz="8" w:space="0" w:color="auto"/>
            </w:tcBorders>
            <w:shd w:val="clear" w:color="auto" w:fill="FFFFFF"/>
            <w:hideMark/>
          </w:tcPr>
          <w:p w14:paraId="1818F215" w14:textId="77777777" w:rsidR="00AA28E0" w:rsidRPr="006B494C" w:rsidRDefault="00AA28E0" w:rsidP="00AA28E0">
            <w:pPr>
              <w:spacing w:line="276" w:lineRule="auto"/>
              <w:jc w:val="center"/>
              <w:rPr>
                <w:rFonts w:eastAsia="MS Mincho" w:cs="Arial"/>
                <w:bCs/>
                <w:kern w:val="0"/>
                <w:lang w:val="es-ES_tradnl" w:eastAsia="es-CO"/>
                <w14:ligatures w14:val="none"/>
              </w:rPr>
            </w:pP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13024" behindDoc="0" locked="0" layoutInCell="1" allowOverlap="1" wp14:anchorId="547FCA2E" wp14:editId="457C378E">
                      <wp:simplePos x="0" y="0"/>
                      <wp:positionH relativeFrom="column">
                        <wp:posOffset>1085850</wp:posOffset>
                      </wp:positionH>
                      <wp:positionV relativeFrom="paragraph">
                        <wp:posOffset>257810</wp:posOffset>
                      </wp:positionV>
                      <wp:extent cx="228600" cy="228600"/>
                      <wp:effectExtent l="19050" t="19050" r="19050" b="38100"/>
                      <wp:wrapNone/>
                      <wp:docPr id="258" name="Diagrama de flujo: decisión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E26BF" id="Diagrama de flujo: decisión 258" o:spid="_x0000_s1026" type="#_x0000_t110" style="position:absolute;margin-left:85.5pt;margin-top:20.3pt;width:18pt;height: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" fillcolor="#396"/>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16096" behindDoc="0" locked="0" layoutInCell="1" allowOverlap="1" wp14:anchorId="496C0B31" wp14:editId="50F63104">
                      <wp:simplePos x="0" y="0"/>
                      <wp:positionH relativeFrom="column">
                        <wp:posOffset>1200150</wp:posOffset>
                      </wp:positionH>
                      <wp:positionV relativeFrom="paragraph">
                        <wp:posOffset>372110</wp:posOffset>
                      </wp:positionV>
                      <wp:extent cx="228600" cy="228600"/>
                      <wp:effectExtent l="19050" t="19050" r="19050" b="38100"/>
                      <wp:wrapNone/>
                      <wp:docPr id="261" name="Diagrama de flujo: decisión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729E1" id="Diagrama de flujo: decisión 261" o:spid="_x0000_s1026" type="#_x0000_t110" style="position:absolute;margin-left:94.5pt;margin-top:29.3pt;width:18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" fillcolor="#396"/>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14048" behindDoc="0" locked="0" layoutInCell="1" allowOverlap="1" wp14:anchorId="0FC3349B" wp14:editId="4EC5E318">
                      <wp:simplePos x="0" y="0"/>
                      <wp:positionH relativeFrom="column">
                        <wp:posOffset>1200150</wp:posOffset>
                      </wp:positionH>
                      <wp:positionV relativeFrom="paragraph">
                        <wp:posOffset>133985</wp:posOffset>
                      </wp:positionV>
                      <wp:extent cx="228600" cy="228600"/>
                      <wp:effectExtent l="19050" t="19050" r="19050" b="38100"/>
                      <wp:wrapNone/>
                      <wp:docPr id="259" name="Diagrama de flujo: decisión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EFC3" id="Diagrama de flujo: decisión 259" o:spid="_x0000_s1026" type="#_x0000_t110" style="position:absolute;margin-left:94.5pt;margin-top:10.55pt;width:18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" fillcolor="#396"/>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15072" behindDoc="0" locked="0" layoutInCell="1" allowOverlap="1" wp14:anchorId="18A5DFD2" wp14:editId="2E88356F">
                      <wp:simplePos x="0" y="0"/>
                      <wp:positionH relativeFrom="column">
                        <wp:posOffset>1314450</wp:posOffset>
                      </wp:positionH>
                      <wp:positionV relativeFrom="paragraph">
                        <wp:posOffset>248285</wp:posOffset>
                      </wp:positionV>
                      <wp:extent cx="228600" cy="228600"/>
                      <wp:effectExtent l="19050" t="19050" r="19050" b="38100"/>
                      <wp:wrapNone/>
                      <wp:docPr id="260" name="Diagrama de flujo: decisión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0E292" id="Diagrama de flujo: decisión 260" o:spid="_x0000_s1026" type="#_x0000_t110" style="position:absolute;margin-left:103.5pt;margin-top:19.55pt;width:18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" fillcolor="#396"/>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12000" behindDoc="0" locked="0" layoutInCell="1" allowOverlap="1" wp14:anchorId="3A76BB5E" wp14:editId="77FEC908">
                      <wp:simplePos x="0" y="0"/>
                      <wp:positionH relativeFrom="column">
                        <wp:posOffset>668655</wp:posOffset>
                      </wp:positionH>
                      <wp:positionV relativeFrom="paragraph">
                        <wp:posOffset>315595</wp:posOffset>
                      </wp:positionV>
                      <wp:extent cx="228600" cy="228600"/>
                      <wp:effectExtent l="19050" t="19050" r="19050" b="38100"/>
                      <wp:wrapNone/>
                      <wp:docPr id="269" name="Diagrama de flujo: decisión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2BC7E" id="Diagrama de flujo: decisión 269" o:spid="_x0000_s1026" type="#_x0000_t110" style="position:absolute;margin-left:52.65pt;margin-top:24.85pt;width:1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" fillcolor="#396"/>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10976" behindDoc="0" locked="0" layoutInCell="1" allowOverlap="1" wp14:anchorId="0473277A" wp14:editId="50BE38A1">
                      <wp:simplePos x="0" y="0"/>
                      <wp:positionH relativeFrom="column">
                        <wp:posOffset>782955</wp:posOffset>
                      </wp:positionH>
                      <wp:positionV relativeFrom="paragraph">
                        <wp:posOffset>201295</wp:posOffset>
                      </wp:positionV>
                      <wp:extent cx="228600" cy="228600"/>
                      <wp:effectExtent l="19050" t="19050" r="19050" b="38100"/>
                      <wp:wrapNone/>
                      <wp:docPr id="268" name="Diagrama de flujo: decisión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33EF7" id="Diagrama de flujo: decisión 268" o:spid="_x0000_s1026" type="#_x0000_t110" style="position:absolute;margin-left:61.65pt;margin-top:15.85pt;width:18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" fillcolor="#396"/>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09952" behindDoc="0" locked="0" layoutInCell="1" allowOverlap="1" wp14:anchorId="2C8F5301" wp14:editId="11701107">
                      <wp:simplePos x="0" y="0"/>
                      <wp:positionH relativeFrom="column">
                        <wp:posOffset>668655</wp:posOffset>
                      </wp:positionH>
                      <wp:positionV relativeFrom="paragraph">
                        <wp:posOffset>86995</wp:posOffset>
                      </wp:positionV>
                      <wp:extent cx="228600" cy="228600"/>
                      <wp:effectExtent l="19050" t="19050" r="19050" b="38100"/>
                      <wp:wrapNone/>
                      <wp:docPr id="267" name="Diagrama de flujo: decisión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692FF" id="Diagrama de flujo: decisión 267" o:spid="_x0000_s1026" type="#_x0000_t110" style="position:absolute;margin-left:52.65pt;margin-top:6.85pt;width:18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" fillcolor="yellow"/>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08928" behindDoc="0" locked="0" layoutInCell="1" allowOverlap="1" wp14:anchorId="1349EDD9" wp14:editId="16364912">
                      <wp:simplePos x="0" y="0"/>
                      <wp:positionH relativeFrom="column">
                        <wp:posOffset>554355</wp:posOffset>
                      </wp:positionH>
                      <wp:positionV relativeFrom="paragraph">
                        <wp:posOffset>201295</wp:posOffset>
                      </wp:positionV>
                      <wp:extent cx="228600" cy="228600"/>
                      <wp:effectExtent l="19050" t="19050" r="19050" b="38100"/>
                      <wp:wrapNone/>
                      <wp:docPr id="266" name="Diagrama de flujo: decisión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C64F2" id="Diagrama de flujo: decisión 266" o:spid="_x0000_s1026" type="#_x0000_t110" style="position:absolute;margin-left:43.65pt;margin-top:15.85pt;width:18pt;height:1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" fillcolor="yellow"/>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07904" behindDoc="0" locked="0" layoutInCell="1" allowOverlap="1" wp14:anchorId="3B9DE399" wp14:editId="333136EE">
                      <wp:simplePos x="0" y="0"/>
                      <wp:positionH relativeFrom="column">
                        <wp:posOffset>97155</wp:posOffset>
                      </wp:positionH>
                      <wp:positionV relativeFrom="paragraph">
                        <wp:posOffset>315595</wp:posOffset>
                      </wp:positionV>
                      <wp:extent cx="228600" cy="228600"/>
                      <wp:effectExtent l="19050" t="19050" r="19050" b="38100"/>
                      <wp:wrapNone/>
                      <wp:docPr id="265" name="Diagrama de flujo: decisión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9155" id="Diagrama de flujo: decisión 265" o:spid="_x0000_s1026" type="#_x0000_t110" style="position:absolute;margin-left:7.65pt;margin-top:24.85pt;width:18pt;height:1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" fillcolor="#396"/>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06880" behindDoc="0" locked="0" layoutInCell="1" allowOverlap="1" wp14:anchorId="021513D8" wp14:editId="7DA6EE9A">
                      <wp:simplePos x="0" y="0"/>
                      <wp:positionH relativeFrom="column">
                        <wp:posOffset>211455</wp:posOffset>
                      </wp:positionH>
                      <wp:positionV relativeFrom="paragraph">
                        <wp:posOffset>201295</wp:posOffset>
                      </wp:positionV>
                      <wp:extent cx="228600" cy="228600"/>
                      <wp:effectExtent l="19050" t="19050" r="19050" b="38100"/>
                      <wp:wrapNone/>
                      <wp:docPr id="264" name="Diagrama de flujo: decisión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EF0CD" id="Diagrama de flujo: decisión 264" o:spid="_x0000_s1026" type="#_x0000_t110" style="position:absolute;margin-left:16.65pt;margin-top:15.85pt;width:18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" fillcolor="#396"/>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05856" behindDoc="0" locked="0" layoutInCell="1" allowOverlap="1" wp14:anchorId="081C7F70" wp14:editId="4851AF0C">
                      <wp:simplePos x="0" y="0"/>
                      <wp:positionH relativeFrom="column">
                        <wp:posOffset>-17145</wp:posOffset>
                      </wp:positionH>
                      <wp:positionV relativeFrom="paragraph">
                        <wp:posOffset>201295</wp:posOffset>
                      </wp:positionV>
                      <wp:extent cx="228600" cy="228600"/>
                      <wp:effectExtent l="19050" t="19050" r="19050" b="38100"/>
                      <wp:wrapNone/>
                      <wp:docPr id="263" name="Diagrama de flujo: decisión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FFFF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ACCDE" id="Diagrama de flujo: decisión 263" o:spid="_x0000_s1026" type="#_x0000_t110" style="position:absolute;margin-left:-1.35pt;margin-top:15.85pt;width:18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" fillcolor="yellow"/>
                  </w:pict>
                </mc:Fallback>
              </mc:AlternateContent>
            </w:r>
            <w:r w:rsidRPr="006B494C">
              <w:rPr>
                <w:rFonts w:eastAsia="Calibri" w:cs="Times New Roman"/>
                <w:noProof/>
                <w:kern w:val="0"/>
                <w:lang w:val="es-ES_tradnl" w:eastAsia="es-CO"/>
                <w14:ligatures w14:val="none"/>
              </w:rPr>
              <mc:AlternateContent>
                <mc:Choice Requires="wps">
                  <w:drawing>
                    <wp:anchor distT="0" distB="0" distL="114300" distR="114300" simplePos="0" relativeHeight="251704832" behindDoc="0" locked="0" layoutInCell="1" allowOverlap="1" wp14:anchorId="00B54484" wp14:editId="451237AC">
                      <wp:simplePos x="0" y="0"/>
                      <wp:positionH relativeFrom="column">
                        <wp:posOffset>97155</wp:posOffset>
                      </wp:positionH>
                      <wp:positionV relativeFrom="paragraph">
                        <wp:posOffset>86995</wp:posOffset>
                      </wp:positionV>
                      <wp:extent cx="228600" cy="228600"/>
                      <wp:effectExtent l="19050" t="19050" r="19050" b="38100"/>
                      <wp:wrapNone/>
                      <wp:docPr id="262" name="Diagrama de flujo: decisión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solidFill>
                                <a:srgbClr val="339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70484" id="Diagrama de flujo: decisión 262" o:spid="_x0000_s1026" type="#_x0000_t110" style="position:absolute;margin-left:7.65pt;margin-top:6.85pt;width:18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" fillcolor="#396"/>
                  </w:pict>
                </mc:Fallback>
              </mc:AlternateContent>
            </w:r>
          </w:p>
        </w:tc>
        <w:tc>
          <w:tcPr>
            <w:tcW w:w="4969" w:type="dxa"/>
            <w:vMerge/>
            <w:tcBorders>
              <w:top w:val="single" w:sz="8" w:space="0" w:color="auto"/>
              <w:left w:val="single" w:sz="8" w:space="0" w:color="auto"/>
              <w:bottom w:val="single" w:sz="8" w:space="0" w:color="auto"/>
              <w:right w:val="single" w:sz="8" w:space="0" w:color="auto"/>
            </w:tcBorders>
            <w:vAlign w:val="center"/>
            <w:hideMark/>
          </w:tcPr>
          <w:p w14:paraId="100BD637" w14:textId="77777777" w:rsidR="00AA28E0" w:rsidRPr="006B494C" w:rsidRDefault="00AA28E0" w:rsidP="00AA28E0">
            <w:pPr>
              <w:spacing w:after="0" w:line="256" w:lineRule="auto"/>
              <w:rPr>
                <w:rFonts w:eastAsia="MS Mincho" w:cs="Arial"/>
                <w:bCs/>
                <w:kern w:val="0"/>
                <w:lang w:val="es-ES_tradnl"/>
                <w14:ligatures w14:val="none"/>
              </w:rPr>
            </w:pPr>
          </w:p>
        </w:tc>
      </w:tr>
    </w:tbl>
    <w:p w14:paraId="0E642632" w14:textId="77777777" w:rsidR="00AA28E0" w:rsidRPr="006B494C" w:rsidRDefault="00AA28E0" w:rsidP="00AA28E0">
      <w:pPr>
        <w:rPr>
          <w:rFonts w:eastAsia="Calibri" w:cs="Arial"/>
          <w:bCs/>
          <w:i/>
          <w:kern w:val="0"/>
          <w:lang w:val="es-ES_tradnl" w:eastAsia="es-CO"/>
          <w14:ligatures w14:val="none"/>
        </w:rPr>
      </w:pPr>
      <w:bookmarkStart w:id="1217" w:name="_Hlk37714507"/>
    </w:p>
    <w:p w14:paraId="331A06D6" w14:textId="3B380285" w:rsidR="00AA28E0" w:rsidRPr="00733C09" w:rsidRDefault="00AA28E0" w:rsidP="00AA28E0">
      <w:pPr>
        <w:rPr>
          <w:rFonts w:eastAsia="Calibri" w:cs="Arial"/>
          <w:b/>
          <w:i/>
          <w:kern w:val="0"/>
          <w:lang w:eastAsia="es-CO"/>
          <w14:ligatures w14:val="none"/>
        </w:rPr>
      </w:pPr>
      <w:r w:rsidRPr="006B494C">
        <w:rPr>
          <w:rFonts w:eastAsia="Calibri" w:cs="Arial"/>
          <w:bCs/>
          <w:i/>
          <w:kern w:val="0"/>
          <w:lang w:val="es-ES_tradnl" w:eastAsia="es-CO"/>
          <w14:ligatures w14:val="none"/>
        </w:rPr>
        <w:t xml:space="preserve">Ver </w:t>
      </w:r>
      <w:r w:rsidRPr="006B494C">
        <w:rPr>
          <w:rFonts w:eastAsia="Calibri" w:cs="Arial"/>
          <w:i/>
          <w:kern w:val="0"/>
          <w:lang w:val="es-ES_tradnl" w:eastAsia="es-CO"/>
          <w14:ligatures w14:val="none"/>
        </w:rPr>
        <w:t>Anexo 4. Análisis de Riesgo</w:t>
      </w:r>
      <w:bookmarkEnd w:id="1217"/>
      <w:r w:rsidR="00733C09">
        <w:rPr>
          <w:rFonts w:eastAsia="Calibri" w:cs="Arial"/>
          <w:i/>
          <w:kern w:val="0"/>
          <w:lang w:val="es-ES_tradnl" w:eastAsia="es-CO"/>
          <w14:ligatures w14:val="none"/>
        </w:rPr>
        <w:t xml:space="preserve"> </w:t>
      </w:r>
      <w:r w:rsidR="00733C09" w:rsidRPr="00733C09">
        <w:rPr>
          <w:rFonts w:eastAsia="Calibri" w:cs="Arial"/>
          <w:kern w:val="0"/>
          <w:lang w:val="es-ES_tradnl" w:eastAsia="es-CO"/>
          <w14:ligatures w14:val="none"/>
        </w:rPr>
        <w:t xml:space="preserve">en </w:t>
      </w:r>
      <w:r w:rsidR="00733C09" w:rsidRPr="0033432C">
        <w:rPr>
          <w:rFonts w:eastAsia="MS Mincho" w:cs="Arial"/>
          <w:bCs/>
          <w:color w:val="000000" w:themeColor="text1"/>
          <w:kern w:val="0"/>
          <w:lang w:val="es-ES_tradnl" w:eastAsia="es-CO"/>
          <w14:ligatures w14:val="none"/>
        </w:rPr>
        <w:t xml:space="preserve">el documento </w:t>
      </w:r>
      <w:r w:rsidR="00733C09" w:rsidRPr="0033432C">
        <w:rPr>
          <w:rFonts w:eastAsia="MS Mincho" w:cs="Arial"/>
          <w:bCs/>
          <w:i/>
          <w:color w:val="000000" w:themeColor="text1"/>
          <w:kern w:val="0"/>
          <w:lang w:val="es-ES_tradnl" w:eastAsia="es-CO"/>
          <w14:ligatures w14:val="none"/>
        </w:rPr>
        <w:t>Anexos técnicos</w:t>
      </w:r>
      <w:r w:rsidR="00733C09" w:rsidRPr="0033432C">
        <w:rPr>
          <w:rFonts w:eastAsia="MS Mincho" w:cs="Arial"/>
          <w:bCs/>
          <w:color w:val="000000" w:themeColor="text1"/>
          <w:kern w:val="0"/>
          <w:lang w:val="es-ES_tradnl" w:eastAsia="es-CO"/>
          <w14:ligatures w14:val="none"/>
        </w:rPr>
        <w:t>.</w:t>
      </w:r>
    </w:p>
    <w:p w14:paraId="0884FBD7" w14:textId="77777777" w:rsidR="00AA28E0" w:rsidRPr="006B494C" w:rsidRDefault="00AA28E0" w:rsidP="00AA28E0">
      <w:pPr>
        <w:spacing w:after="0" w:line="276" w:lineRule="auto"/>
        <w:rPr>
          <w:rFonts w:eastAsia="MS Mincho" w:cs="Arial"/>
          <w:b/>
          <w:kern w:val="0"/>
          <w:lang w:val="es-ES_tradnl" w:eastAsia="es-CO"/>
          <w14:ligatures w14:val="none"/>
        </w:rPr>
      </w:pPr>
    </w:p>
    <w:p w14:paraId="70BE0E24" w14:textId="4FA83586" w:rsidR="00AA28E0" w:rsidRPr="006B494C" w:rsidRDefault="00AA28E0" w:rsidP="00AE1133">
      <w:pPr>
        <w:pStyle w:val="Prrafodelista"/>
        <w:numPr>
          <w:ilvl w:val="2"/>
          <w:numId w:val="1"/>
        </w:numPr>
        <w:outlineLvl w:val="0"/>
        <w:rPr>
          <w:b/>
          <w:bCs/>
          <w:noProof/>
          <w:color w:val="3A7C22" w:themeColor="accent6" w:themeShade="BF"/>
          <w:sz w:val="28"/>
          <w:szCs w:val="28"/>
        </w:rPr>
      </w:pPr>
      <w:r w:rsidRPr="006B494C">
        <w:rPr>
          <w:b/>
          <w:bCs/>
          <w:noProof/>
          <w:color w:val="3A7C22" w:themeColor="accent6" w:themeShade="BF"/>
          <w:sz w:val="28"/>
          <w:szCs w:val="28"/>
        </w:rPr>
        <w:t xml:space="preserve"> </w:t>
      </w:r>
      <w:bookmarkStart w:id="1218" w:name="_Toc232072837"/>
      <w:r w:rsidRPr="006B494C">
        <w:rPr>
          <w:b/>
          <w:bCs/>
          <w:noProof/>
          <w:color w:val="3A7C22" w:themeColor="accent6" w:themeShade="BF"/>
          <w:sz w:val="28"/>
          <w:szCs w:val="28"/>
        </w:rPr>
        <w:t>Componente de reducción del riesgo.</w:t>
      </w:r>
      <w:bookmarkEnd w:id="1218"/>
    </w:p>
    <w:p w14:paraId="6C28AEF3" w14:textId="77777777" w:rsidR="00C6277E" w:rsidRDefault="00C6277E" w:rsidP="00C6277E">
      <w:pPr>
        <w:spacing w:after="0"/>
        <w:rPr>
          <w:rFonts w:eastAsia="Calibri" w:cs="Calibri"/>
          <w:kern w:val="0"/>
          <w:lang w:val="es-ES_tradnl" w:eastAsia="es-ES"/>
          <w14:ligatures w14:val="none"/>
        </w:rPr>
      </w:pPr>
    </w:p>
    <w:p w14:paraId="7139C302" w14:textId="797A840C" w:rsidR="00AA28E0" w:rsidRPr="006B494C" w:rsidRDefault="00AA28E0" w:rsidP="00AA28E0">
      <w:pPr>
        <w:rPr>
          <w:rFonts w:eastAsia="Calibri" w:cs="Calibri"/>
          <w:kern w:val="0"/>
          <w:lang w:val="es-ES_tradnl" w:eastAsia="es-ES"/>
          <w14:ligatures w14:val="none"/>
        </w:rPr>
      </w:pPr>
      <w:r w:rsidRPr="006B494C">
        <w:rPr>
          <w:rFonts w:eastAsia="Calibri" w:cs="Calibri"/>
          <w:kern w:val="0"/>
          <w:lang w:val="es-ES_tradnl" w:eastAsia="es-ES"/>
          <w14:ligatures w14:val="none"/>
        </w:rPr>
        <w:t>El proceso de reducción del riesgo se basa en la capacidad instalada para la atención de incidentes o emergencias, basados en el conocimiento del riesgo con el fin de no generar capacidades innecesarias o dejar de tener capacidad para los riesgos reales de la entidad.</w:t>
      </w:r>
    </w:p>
    <w:p w14:paraId="4FFB26DA" w14:textId="5FED8B8B" w:rsidR="00AA28E0" w:rsidRPr="006B494C" w:rsidRDefault="00AA28E0" w:rsidP="00AA28E0">
      <w:pPr>
        <w:rPr>
          <w:rFonts w:eastAsia="Calibri" w:cs="Calibri"/>
          <w:i/>
          <w:iCs/>
          <w:kern w:val="0"/>
          <w:lang w:val="es-ES_tradnl" w:eastAsia="es-ES"/>
          <w14:ligatures w14:val="none"/>
        </w:rPr>
      </w:pPr>
      <w:r w:rsidRPr="006B494C">
        <w:rPr>
          <w:rFonts w:eastAsia="Calibri" w:cs="Calibri"/>
          <w:i/>
          <w:iCs/>
          <w:kern w:val="0"/>
          <w:lang w:val="es-ES_tradnl" w:eastAsia="es-ES"/>
          <w14:ligatures w14:val="none"/>
        </w:rPr>
        <w:t>Ver Anexo 5. Medidas de Intervención</w:t>
      </w:r>
      <w:r w:rsidR="004564A4">
        <w:rPr>
          <w:rFonts w:eastAsia="Calibri" w:cs="Calibri"/>
          <w:i/>
          <w:iCs/>
          <w:kern w:val="0"/>
          <w:lang w:val="es-ES_tradnl" w:eastAsia="es-ES"/>
          <w14:ligatures w14:val="none"/>
        </w:rPr>
        <w:t xml:space="preserve"> </w:t>
      </w:r>
      <w:r w:rsidR="004564A4" w:rsidRPr="0033432C">
        <w:rPr>
          <w:rFonts w:eastAsia="Calibri" w:cs="Arial"/>
          <w:color w:val="000000" w:themeColor="text1"/>
          <w:kern w:val="0"/>
          <w:lang w:val="es-ES_tradnl" w:eastAsia="es-CO"/>
          <w14:ligatures w14:val="none"/>
        </w:rPr>
        <w:t xml:space="preserve">en </w:t>
      </w:r>
      <w:r w:rsidR="004564A4" w:rsidRPr="0033432C">
        <w:rPr>
          <w:rFonts w:eastAsia="MS Mincho" w:cs="Arial"/>
          <w:bCs/>
          <w:color w:val="000000" w:themeColor="text1"/>
          <w:kern w:val="0"/>
          <w:lang w:val="es-ES_tradnl" w:eastAsia="es-CO"/>
          <w14:ligatures w14:val="none"/>
        </w:rPr>
        <w:t xml:space="preserve">el documento </w:t>
      </w:r>
      <w:r w:rsidR="004564A4" w:rsidRPr="0033432C">
        <w:rPr>
          <w:rFonts w:eastAsia="MS Mincho" w:cs="Arial"/>
          <w:bCs/>
          <w:i/>
          <w:color w:val="000000" w:themeColor="text1"/>
          <w:kern w:val="0"/>
          <w:lang w:val="es-ES_tradnl" w:eastAsia="es-CO"/>
          <w14:ligatures w14:val="none"/>
        </w:rPr>
        <w:t>Anexos técnicos</w:t>
      </w:r>
      <w:r w:rsidRPr="0033432C">
        <w:rPr>
          <w:rFonts w:eastAsia="Calibri" w:cs="Calibri"/>
          <w:i/>
          <w:iCs/>
          <w:color w:val="000000" w:themeColor="text1"/>
          <w:kern w:val="0"/>
          <w:lang w:val="es-ES_tradnl" w:eastAsia="es-ES"/>
          <w14:ligatures w14:val="none"/>
        </w:rPr>
        <w:t>.</w:t>
      </w:r>
    </w:p>
    <w:p w14:paraId="74C8B37F" w14:textId="77777777" w:rsidR="00414F25" w:rsidRPr="00491971" w:rsidRDefault="00414F25" w:rsidP="00C6277E">
      <w:pPr>
        <w:spacing w:after="0" w:line="276" w:lineRule="auto"/>
        <w:rPr>
          <w:rFonts w:eastAsia="MS Mincho" w:cs="Arial"/>
          <w:bCs/>
          <w:kern w:val="0"/>
          <w14:ligatures w14:val="none"/>
        </w:rPr>
      </w:pPr>
    </w:p>
    <w:p w14:paraId="4CDC5A38" w14:textId="4E22C80E" w:rsidR="00AA28E0" w:rsidRPr="006B494C" w:rsidRDefault="00AA28E0" w:rsidP="00AE1133">
      <w:pPr>
        <w:pStyle w:val="Prrafodelista"/>
        <w:numPr>
          <w:ilvl w:val="2"/>
          <w:numId w:val="1"/>
        </w:numPr>
        <w:outlineLvl w:val="0"/>
        <w:rPr>
          <w:b/>
          <w:bCs/>
          <w:noProof/>
          <w:color w:val="3A7C22" w:themeColor="accent6" w:themeShade="BF"/>
          <w:sz w:val="28"/>
          <w:szCs w:val="28"/>
        </w:rPr>
      </w:pPr>
      <w:r w:rsidRPr="006B494C">
        <w:rPr>
          <w:b/>
          <w:bCs/>
          <w:noProof/>
          <w:color w:val="3A7C22" w:themeColor="accent6" w:themeShade="BF"/>
          <w:sz w:val="28"/>
          <w:szCs w:val="28"/>
        </w:rPr>
        <w:t xml:space="preserve"> </w:t>
      </w:r>
      <w:bookmarkStart w:id="1219" w:name="_Toc232072838"/>
      <w:r w:rsidRPr="006B494C">
        <w:rPr>
          <w:b/>
          <w:bCs/>
          <w:noProof/>
          <w:color w:val="3A7C22" w:themeColor="accent6" w:themeShade="BF"/>
          <w:sz w:val="28"/>
          <w:szCs w:val="28"/>
        </w:rPr>
        <w:t>Medios de protección</w:t>
      </w:r>
      <w:bookmarkEnd w:id="1219"/>
    </w:p>
    <w:p w14:paraId="148E63E8" w14:textId="77777777" w:rsidR="00C6277E" w:rsidRDefault="00C6277E" w:rsidP="00C6277E">
      <w:pPr>
        <w:spacing w:after="0" w:line="276" w:lineRule="auto"/>
        <w:rPr>
          <w:rFonts w:eastAsia="MS Mincho" w:cs="Arial"/>
          <w:bCs/>
          <w:kern w:val="0"/>
          <w:lang w:val="es-ES_tradnl" w:eastAsia="es-CO"/>
          <w14:ligatures w14:val="none"/>
        </w:rPr>
      </w:pPr>
    </w:p>
    <w:p w14:paraId="45B0958A" w14:textId="6594B270" w:rsidR="00AA28E0" w:rsidRPr="006B494C" w:rsidRDefault="00AA28E0" w:rsidP="00AA28E0">
      <w:pPr>
        <w:spacing w:line="276" w:lineRule="auto"/>
        <w:rPr>
          <w:rFonts w:eastAsia="MS Mincho" w:cs="Arial"/>
          <w:bCs/>
          <w:kern w:val="0"/>
          <w:lang w:val="es-ES_tradnl" w:eastAsia="es-CO"/>
          <w14:ligatures w14:val="none"/>
        </w:rPr>
      </w:pPr>
      <w:r w:rsidRPr="006B494C">
        <w:rPr>
          <w:rFonts w:eastAsia="MS Mincho" w:cs="Arial"/>
          <w:bCs/>
          <w:kern w:val="0"/>
          <w:lang w:val="es-ES_tradnl" w:eastAsia="es-CO"/>
          <w14:ligatures w14:val="none"/>
        </w:rPr>
        <w:t>Son los recursos materiales y técnicos destinados a salvaguardar la vida, la integridad física y los bienes durante una situación de emergencia.</w:t>
      </w:r>
    </w:p>
    <w:p w14:paraId="2265B437" w14:textId="77777777" w:rsidR="00AA28E0" w:rsidRPr="006B494C" w:rsidRDefault="00AA28E0" w:rsidP="00AA28E0">
      <w:pPr>
        <w:spacing w:line="276" w:lineRule="auto"/>
        <w:rPr>
          <w:rFonts w:eastAsia="MS Mincho" w:cs="Arial"/>
          <w:bCs/>
          <w:kern w:val="0"/>
          <w:lang w:val="es-ES_tradnl" w:eastAsia="es-CO"/>
          <w14:ligatures w14:val="none"/>
        </w:rPr>
      </w:pPr>
      <w:r w:rsidRPr="006B494C">
        <w:rPr>
          <w:rFonts w:eastAsia="MS Mincho" w:cs="Arial"/>
          <w:bCs/>
          <w:kern w:val="0"/>
          <w:lang w:val="es-ES_tradnl" w:eastAsia="es-CO"/>
          <w14:ligatures w14:val="none"/>
        </w:rPr>
        <w:t>Tipos de medio de protección:</w:t>
      </w:r>
    </w:p>
    <w:p w14:paraId="32BF56BB" w14:textId="77777777" w:rsidR="00AA28E0" w:rsidRPr="006B494C" w:rsidRDefault="00AA28E0" w:rsidP="00AA28E0">
      <w:pPr>
        <w:numPr>
          <w:ilvl w:val="0"/>
          <w:numId w:val="17"/>
        </w:numPr>
        <w:spacing w:line="276" w:lineRule="auto"/>
        <w:contextualSpacing/>
        <w:rPr>
          <w:rFonts w:eastAsia="Calibri" w:cs="Calibri"/>
          <w:b/>
          <w:bCs/>
          <w:kern w:val="0"/>
          <w:lang w:val="es-ES_tradnl" w:eastAsia="es-ES"/>
          <w14:ligatures w14:val="none"/>
        </w:rPr>
      </w:pPr>
      <w:r w:rsidRPr="006B494C">
        <w:rPr>
          <w:rFonts w:eastAsia="Calibri" w:cs="Calibri"/>
          <w:b/>
          <w:bCs/>
          <w:kern w:val="0"/>
          <w:lang w:val="es-ES_tradnl" w:eastAsia="es-ES"/>
          <w14:ligatures w14:val="none"/>
        </w:rPr>
        <w:t xml:space="preserve">Protección pasiva: </w:t>
      </w:r>
      <w:r w:rsidRPr="006B494C">
        <w:rPr>
          <w:rFonts w:eastAsia="Calibri" w:cs="Calibri"/>
          <w:kern w:val="0"/>
          <w:lang w:val="es-ES_tradnl" w:eastAsia="es-ES"/>
          <w14:ligatures w14:val="none"/>
        </w:rPr>
        <w:t>La protección pasiva hace referencia a todos aquellos materiales, sistemas y técnicas diseñadas para la prevención de una emergencia, retrasar o facilitar su atención en sus diferentes ámbitos.</w:t>
      </w:r>
    </w:p>
    <w:p w14:paraId="716F18F9" w14:textId="77777777" w:rsidR="00AA28E0" w:rsidRPr="006B494C" w:rsidRDefault="00AA28E0" w:rsidP="00AA28E0">
      <w:pPr>
        <w:spacing w:line="276" w:lineRule="auto"/>
        <w:ind w:left="720"/>
        <w:contextualSpacing/>
        <w:rPr>
          <w:rFonts w:eastAsia="Calibri" w:cs="Calibri"/>
          <w:b/>
          <w:bCs/>
          <w:kern w:val="0"/>
          <w:lang w:val="es-ES_tradnl" w:eastAsia="es-ES"/>
          <w14:ligatures w14:val="none"/>
        </w:rPr>
      </w:pPr>
    </w:p>
    <w:p w14:paraId="4E1E0EE1" w14:textId="77777777" w:rsidR="00AA28E0" w:rsidRPr="006B494C" w:rsidRDefault="00AA28E0" w:rsidP="00AA28E0">
      <w:pPr>
        <w:spacing w:line="276" w:lineRule="auto"/>
        <w:ind w:left="720"/>
        <w:contextualSpacing/>
        <w:rPr>
          <w:rFonts w:eastAsia="Calibri" w:cs="Calibri"/>
          <w:kern w:val="0"/>
          <w:lang w:val="es-ES_tradnl" w:eastAsia="es-ES"/>
          <w14:ligatures w14:val="none"/>
        </w:rPr>
      </w:pPr>
      <w:r w:rsidRPr="006B494C">
        <w:rPr>
          <w:rFonts w:eastAsia="Calibri" w:cs="Calibri"/>
          <w:kern w:val="0"/>
          <w:lang w:val="es-ES_tradnl" w:eastAsia="es-ES"/>
          <w14:ligatures w14:val="none"/>
        </w:rPr>
        <w:t>Así las cosas, se cuenta con este documento de plan de prevención, preparación y respuesta ante emergencias como elemento de protección pasiva, que sirve como mecanismo para que la entidad en la sede central se encuentre preparada ante la posible materialización de eventos.</w:t>
      </w:r>
    </w:p>
    <w:p w14:paraId="722DA27B" w14:textId="77777777" w:rsidR="00AA28E0" w:rsidRPr="006B494C" w:rsidRDefault="00AA28E0" w:rsidP="00AA28E0">
      <w:pPr>
        <w:spacing w:line="276" w:lineRule="auto"/>
        <w:ind w:left="720"/>
        <w:contextualSpacing/>
        <w:rPr>
          <w:rFonts w:eastAsia="Calibri" w:cs="Calibri"/>
          <w:kern w:val="0"/>
          <w:lang w:val="es-ES_tradnl" w:eastAsia="es-ES"/>
          <w14:ligatures w14:val="none"/>
        </w:rPr>
      </w:pPr>
    </w:p>
    <w:p w14:paraId="5BBF333B" w14:textId="77777777" w:rsidR="00AA28E0" w:rsidRPr="006B494C" w:rsidRDefault="00AA28E0" w:rsidP="00AA28E0">
      <w:pPr>
        <w:numPr>
          <w:ilvl w:val="0"/>
          <w:numId w:val="17"/>
        </w:numPr>
        <w:spacing w:line="276" w:lineRule="auto"/>
        <w:contextualSpacing/>
        <w:rPr>
          <w:rFonts w:eastAsia="Calibri" w:cs="Calibri"/>
          <w:kern w:val="0"/>
          <w:lang w:val="es-ES_tradnl" w:eastAsia="es-ES"/>
          <w14:ligatures w14:val="none"/>
        </w:rPr>
      </w:pPr>
      <w:r w:rsidRPr="006B494C">
        <w:rPr>
          <w:rFonts w:eastAsia="Calibri" w:cs="Calibri"/>
          <w:b/>
          <w:bCs/>
          <w:kern w:val="0"/>
          <w:lang w:val="es-ES_tradnl" w:eastAsia="es-ES"/>
          <w14:ligatures w14:val="none"/>
        </w:rPr>
        <w:t>Protección activa: Equipamiento Comunal - Sistema Contraincendios.</w:t>
      </w:r>
    </w:p>
    <w:p w14:paraId="511D43A9" w14:textId="77777777" w:rsidR="00AA28E0" w:rsidRPr="006B494C" w:rsidRDefault="00AA28E0" w:rsidP="00AA28E0">
      <w:pPr>
        <w:spacing w:line="276" w:lineRule="auto"/>
        <w:ind w:left="720"/>
        <w:contextualSpacing/>
        <w:rPr>
          <w:rFonts w:eastAsia="Calibri" w:cs="Calibri"/>
          <w:kern w:val="0"/>
          <w:lang w:val="es-ES_tradnl" w:eastAsia="es-ES"/>
          <w14:ligatures w14:val="none"/>
        </w:rPr>
      </w:pPr>
      <w:r w:rsidRPr="006B494C">
        <w:rPr>
          <w:rFonts w:eastAsia="Calibri" w:cs="Calibri"/>
          <w:kern w:val="0"/>
          <w:lang w:val="es-ES_tradnl" w:eastAsia="es-ES"/>
          <w14:ligatures w14:val="none"/>
        </w:rPr>
        <w:t xml:space="preserve">Las instalaciones del Centro empresarial en las que se encuentra ubicada la Sede Central de PNNC cuentan con red hidráulica contra incendios; gabinetes y extintores portátiles. Los gabinetes contra incendios están conformados por un extintor, una manguera, un hacha y la llave spanner para gabinete. Estos gabinetes se encuentran ubicados en cada piso. </w:t>
      </w:r>
    </w:p>
    <w:p w14:paraId="6AB99371" w14:textId="77777777" w:rsidR="00AA28E0" w:rsidRPr="006B494C" w:rsidRDefault="00AA28E0" w:rsidP="00AA28E0">
      <w:pPr>
        <w:spacing w:line="276" w:lineRule="auto"/>
        <w:ind w:left="720"/>
        <w:contextualSpacing/>
        <w:rPr>
          <w:rFonts w:eastAsia="Calibri" w:cs="Calibri"/>
          <w:kern w:val="0"/>
          <w:lang w:val="es-ES_tradnl" w:eastAsia="es-ES"/>
          <w14:ligatures w14:val="none"/>
        </w:rPr>
      </w:pPr>
    </w:p>
    <w:p w14:paraId="6C5A4937" w14:textId="77777777" w:rsidR="00AA28E0" w:rsidRPr="006B494C" w:rsidRDefault="00AA28E0" w:rsidP="00AA28E0">
      <w:pPr>
        <w:spacing w:line="276" w:lineRule="auto"/>
        <w:ind w:left="720"/>
        <w:contextualSpacing/>
        <w:rPr>
          <w:rFonts w:eastAsia="Calibri" w:cs="Calibri"/>
          <w:kern w:val="0"/>
          <w:lang w:val="es-ES_tradnl" w:eastAsia="es-ES"/>
          <w14:ligatures w14:val="none"/>
        </w:rPr>
      </w:pPr>
      <w:r w:rsidRPr="006B494C">
        <w:rPr>
          <w:rFonts w:eastAsia="Calibri" w:cs="Calibri"/>
          <w:kern w:val="0"/>
          <w:lang w:val="es-ES_tradnl" w:eastAsia="es-ES"/>
          <w14:ligatures w14:val="none"/>
        </w:rPr>
        <w:t>Adicionalmente, el Centro Empresarial cuenta con un sistema de protección contra incendios compuesto por alarma, sensores y detectores de humo en puntos fijos.</w:t>
      </w:r>
    </w:p>
    <w:p w14:paraId="7670C978" w14:textId="77777777" w:rsidR="000C74B7" w:rsidRPr="006B494C" w:rsidRDefault="000C74B7" w:rsidP="00AA28E0">
      <w:pPr>
        <w:spacing w:line="276" w:lineRule="auto"/>
        <w:rPr>
          <w:rFonts w:eastAsia="Calibri" w:cs="Calibri"/>
          <w:b/>
          <w:bCs/>
          <w:kern w:val="0"/>
          <w:lang w:val="es-ES_tradnl" w:eastAsia="es-ES"/>
          <w14:ligatures w14:val="none"/>
        </w:rPr>
      </w:pPr>
    </w:p>
    <w:p w14:paraId="5EB7A3C9" w14:textId="496302D7" w:rsidR="00AA28E0" w:rsidRPr="006B494C" w:rsidRDefault="00AA28E0" w:rsidP="00AA28E0">
      <w:pPr>
        <w:spacing w:line="276" w:lineRule="auto"/>
        <w:rPr>
          <w:rFonts w:eastAsia="Calibri" w:cs="Calibri"/>
          <w:b/>
          <w:bCs/>
          <w:kern w:val="0"/>
          <w:lang w:val="es-ES_tradnl" w:eastAsia="es-ES"/>
          <w14:ligatures w14:val="none"/>
        </w:rPr>
      </w:pPr>
      <w:r w:rsidRPr="006B494C">
        <w:rPr>
          <w:rFonts w:eastAsia="Calibri" w:cs="Calibri"/>
          <w:b/>
          <w:bCs/>
          <w:kern w:val="0"/>
          <w:lang w:val="es-ES_tradnl" w:eastAsia="es-ES"/>
          <w14:ligatures w14:val="none"/>
        </w:rPr>
        <w:t>Fortalezas detectas en las instalaciones de sede central:</w:t>
      </w:r>
    </w:p>
    <w:p w14:paraId="461349EF" w14:textId="77777777" w:rsidR="00AA28E0" w:rsidRPr="006B494C" w:rsidRDefault="00AA28E0" w:rsidP="00AA28E0">
      <w:pPr>
        <w:numPr>
          <w:ilvl w:val="0"/>
          <w:numId w:val="17"/>
        </w:numPr>
        <w:spacing w:line="276" w:lineRule="auto"/>
        <w:contextualSpacing/>
        <w:rPr>
          <w:rFonts w:eastAsia="Calibri" w:cs="Calibri"/>
          <w:b/>
          <w:bCs/>
          <w:kern w:val="0"/>
          <w:lang w:val="es-ES_tradnl" w:eastAsia="es-ES"/>
          <w14:ligatures w14:val="none"/>
        </w:rPr>
      </w:pPr>
      <w:r w:rsidRPr="006B494C">
        <w:rPr>
          <w:rFonts w:eastAsia="Calibri" w:cs="Calibri"/>
          <w:kern w:val="0"/>
          <w:lang w:val="es-ES_tradnl" w:eastAsia="es-ES"/>
          <w14:ligatures w14:val="none"/>
        </w:rPr>
        <w:t>En el Centro Empresarial se cuenta con sistema de comunicación, sistema de vigilancia electrónico y central de comunicaciones -CCTV.</w:t>
      </w:r>
    </w:p>
    <w:p w14:paraId="6D082F96" w14:textId="77777777" w:rsidR="00AA28E0" w:rsidRPr="006B494C" w:rsidRDefault="00AA28E0" w:rsidP="00AA28E0">
      <w:pPr>
        <w:numPr>
          <w:ilvl w:val="0"/>
          <w:numId w:val="17"/>
        </w:numPr>
        <w:spacing w:line="276" w:lineRule="auto"/>
        <w:contextualSpacing/>
        <w:rPr>
          <w:rFonts w:eastAsia="Calibri" w:cs="Calibri"/>
          <w:b/>
          <w:bCs/>
          <w:kern w:val="0"/>
          <w:lang w:val="es-ES_tradnl" w:eastAsia="es-ES"/>
          <w14:ligatures w14:val="none"/>
        </w:rPr>
      </w:pPr>
      <w:r w:rsidRPr="006B494C">
        <w:rPr>
          <w:rFonts w:eastAsia="Calibri" w:cs="Calibri"/>
          <w:kern w:val="0"/>
          <w:lang w:val="es-ES_tradnl" w:eastAsia="es-ES"/>
          <w14:ligatures w14:val="none"/>
        </w:rPr>
        <w:t>Cuenta con una administración con personal de control las 24 horas, recepción para el ingreso de personas, área de mantenimiento y administrativo.</w:t>
      </w:r>
    </w:p>
    <w:p w14:paraId="6E167E8E" w14:textId="77777777" w:rsidR="00AA28E0" w:rsidRPr="006B494C" w:rsidRDefault="00AA28E0" w:rsidP="00AA28E0">
      <w:pPr>
        <w:numPr>
          <w:ilvl w:val="0"/>
          <w:numId w:val="17"/>
        </w:numPr>
        <w:spacing w:line="276" w:lineRule="auto"/>
        <w:contextualSpacing/>
        <w:rPr>
          <w:rFonts w:eastAsia="Calibri" w:cs="Calibri"/>
          <w:b/>
          <w:bCs/>
          <w:kern w:val="0"/>
          <w:lang w:val="es-ES_tradnl" w:eastAsia="es-ES"/>
          <w14:ligatures w14:val="none"/>
        </w:rPr>
      </w:pPr>
      <w:r w:rsidRPr="006B494C">
        <w:rPr>
          <w:rFonts w:eastAsia="Calibri" w:cs="Calibri"/>
          <w:kern w:val="0"/>
          <w:lang w:val="es-ES_tradnl" w:eastAsia="es-ES"/>
          <w14:ligatures w14:val="none"/>
        </w:rPr>
        <w:t>Servicio de empresa privada de seguridad física las 24 horas.</w:t>
      </w:r>
    </w:p>
    <w:p w14:paraId="70021188" w14:textId="28A21402" w:rsidR="00AA28E0" w:rsidRPr="006B494C" w:rsidRDefault="00AA28E0" w:rsidP="00AA28E0">
      <w:pPr>
        <w:numPr>
          <w:ilvl w:val="0"/>
          <w:numId w:val="17"/>
        </w:numPr>
        <w:spacing w:line="276" w:lineRule="auto"/>
        <w:contextualSpacing/>
        <w:rPr>
          <w:rFonts w:eastAsia="Calibri" w:cs="Calibri"/>
          <w:b/>
          <w:bCs/>
          <w:kern w:val="0"/>
          <w:lang w:val="es-ES_tradnl" w:eastAsia="es-ES"/>
          <w14:ligatures w14:val="none"/>
        </w:rPr>
      </w:pPr>
      <w:r w:rsidRPr="006B494C">
        <w:rPr>
          <w:rFonts w:eastAsia="Calibri" w:cs="Calibri"/>
          <w:kern w:val="0"/>
          <w:lang w:val="es-ES_tradnl" w:eastAsia="es-ES"/>
          <w14:ligatures w14:val="none"/>
        </w:rPr>
        <w:t>Rutas de evacuación</w:t>
      </w:r>
      <w:r w:rsidR="009D7A4F">
        <w:rPr>
          <w:rFonts w:eastAsia="Calibri" w:cs="Calibri"/>
          <w:kern w:val="0"/>
          <w:lang w:val="es-ES_tradnl" w:eastAsia="es-ES"/>
          <w14:ligatures w14:val="none"/>
        </w:rPr>
        <w:t>.</w:t>
      </w:r>
    </w:p>
    <w:p w14:paraId="7CC94944" w14:textId="77777777" w:rsidR="00491971" w:rsidRDefault="00491971" w:rsidP="00AA28E0">
      <w:pPr>
        <w:spacing w:line="276" w:lineRule="auto"/>
        <w:rPr>
          <w:rFonts w:eastAsia="Calibri" w:cs="Calibri"/>
          <w:kern w:val="0"/>
          <w:lang w:val="es-ES_tradnl" w:eastAsia="es-ES"/>
          <w14:ligatures w14:val="none"/>
        </w:rPr>
      </w:pPr>
    </w:p>
    <w:p w14:paraId="1A6789AA" w14:textId="16F94C02" w:rsidR="00AA28E0" w:rsidRPr="006B494C" w:rsidRDefault="00AA28E0" w:rsidP="00AA28E0">
      <w:pPr>
        <w:spacing w:line="276" w:lineRule="auto"/>
        <w:rPr>
          <w:rFonts w:eastAsia="Calibri" w:cs="Calibri"/>
          <w:kern w:val="0"/>
          <w:lang w:val="es-ES_tradnl" w:eastAsia="es-ES"/>
          <w14:ligatures w14:val="none"/>
        </w:rPr>
      </w:pPr>
      <w:r w:rsidRPr="006B494C">
        <w:rPr>
          <w:rFonts w:eastAsia="Calibri" w:cs="Calibri"/>
          <w:kern w:val="0"/>
          <w:lang w:val="es-ES_tradnl" w:eastAsia="es-ES"/>
          <w14:ligatures w14:val="none"/>
        </w:rPr>
        <w:lastRenderedPageBreak/>
        <w:t>En el Anexo 6</w:t>
      </w:r>
      <w:r w:rsidR="00F57D58" w:rsidRPr="00F57D58">
        <w:rPr>
          <w:rFonts w:eastAsia="Calibri" w:cs="Arial"/>
          <w:kern w:val="0"/>
          <w:lang w:val="es-ES_tradnl" w:eastAsia="es-CO"/>
          <w14:ligatures w14:val="none"/>
        </w:rPr>
        <w:t xml:space="preserve"> </w:t>
      </w:r>
      <w:r w:rsidR="00B07BF7" w:rsidRPr="0033432C">
        <w:rPr>
          <w:rFonts w:eastAsia="Calibri" w:cs="Arial"/>
          <w:color w:val="000000" w:themeColor="text1"/>
          <w:kern w:val="0"/>
          <w:lang w:val="es-ES_tradnl" w:eastAsia="es-CO"/>
          <w14:ligatures w14:val="none"/>
        </w:rPr>
        <w:t>d</w:t>
      </w:r>
      <w:r w:rsidR="00F57D58" w:rsidRPr="0033432C">
        <w:rPr>
          <w:rFonts w:eastAsia="MS Mincho" w:cs="Arial"/>
          <w:bCs/>
          <w:color w:val="000000" w:themeColor="text1"/>
          <w:kern w:val="0"/>
          <w:lang w:val="es-ES_tradnl" w:eastAsia="es-CO"/>
          <w14:ligatures w14:val="none"/>
        </w:rPr>
        <w:t xml:space="preserve">el documento </w:t>
      </w:r>
      <w:r w:rsidR="00F57D58" w:rsidRPr="0033432C">
        <w:rPr>
          <w:rFonts w:eastAsia="MS Mincho" w:cs="Arial"/>
          <w:bCs/>
          <w:i/>
          <w:color w:val="000000" w:themeColor="text1"/>
          <w:kern w:val="0"/>
          <w:lang w:val="es-ES_tradnl" w:eastAsia="es-CO"/>
          <w14:ligatures w14:val="none"/>
        </w:rPr>
        <w:t>Anexos técnicos</w:t>
      </w:r>
      <w:r w:rsidRPr="006B494C">
        <w:rPr>
          <w:rFonts w:eastAsia="Calibri" w:cs="Calibri"/>
          <w:kern w:val="0"/>
          <w:lang w:val="es-ES_tradnl" w:eastAsia="es-ES"/>
          <w14:ligatures w14:val="none"/>
        </w:rPr>
        <w:t>, se relaciona la coordinación según niveles, de las posibles emergencias que se pueden presentar en las instalaciones.</w:t>
      </w:r>
    </w:p>
    <w:p w14:paraId="09AC4473" w14:textId="60E08CDE" w:rsidR="00AA28E0" w:rsidRDefault="00AA28E0" w:rsidP="00491971">
      <w:pPr>
        <w:spacing w:line="276" w:lineRule="auto"/>
        <w:rPr>
          <w:rFonts w:eastAsia="Calibri" w:cs="Calibri"/>
          <w:i/>
          <w:iCs/>
          <w:kern w:val="0"/>
          <w:lang w:val="es-ES_tradnl" w:eastAsia="es-ES"/>
          <w14:ligatures w14:val="none"/>
        </w:rPr>
      </w:pPr>
      <w:r w:rsidRPr="006B494C">
        <w:rPr>
          <w:rFonts w:eastAsia="Calibri" w:cs="Calibri"/>
          <w:i/>
          <w:iCs/>
          <w:kern w:val="0"/>
          <w:lang w:val="es-ES_tradnl" w:eastAsia="es-ES"/>
          <w14:ligatures w14:val="none"/>
        </w:rPr>
        <w:t>Ver Anexo 6. Clasificación de posibles emergencias</w:t>
      </w:r>
    </w:p>
    <w:p w14:paraId="564981A0" w14:textId="77777777" w:rsidR="00C6277E" w:rsidRDefault="00C6277E" w:rsidP="00C6277E">
      <w:pPr>
        <w:spacing w:after="0" w:line="276" w:lineRule="auto"/>
        <w:rPr>
          <w:rFonts w:eastAsia="Calibri" w:cs="Calibri"/>
          <w:i/>
          <w:iCs/>
          <w:kern w:val="0"/>
          <w:lang w:val="es-ES_tradnl" w:eastAsia="es-ES"/>
          <w14:ligatures w14:val="none"/>
        </w:rPr>
      </w:pPr>
    </w:p>
    <w:p w14:paraId="30CAA128" w14:textId="77777777" w:rsidR="00AA28E0" w:rsidRPr="006B494C" w:rsidRDefault="00AA28E0" w:rsidP="00EA2881">
      <w:pPr>
        <w:pStyle w:val="Prrafodelista"/>
        <w:numPr>
          <w:ilvl w:val="0"/>
          <w:numId w:val="1"/>
        </w:numPr>
        <w:outlineLvl w:val="0"/>
        <w:rPr>
          <w:b/>
          <w:bCs/>
          <w:noProof/>
          <w:color w:val="3A7C22" w:themeColor="accent6" w:themeShade="BF"/>
          <w:sz w:val="28"/>
          <w:szCs w:val="28"/>
        </w:rPr>
      </w:pPr>
      <w:bookmarkStart w:id="1220" w:name="_Toc225426647"/>
      <w:bookmarkStart w:id="1221" w:name="_Toc232072839"/>
      <w:r w:rsidRPr="006B494C">
        <w:rPr>
          <w:b/>
          <w:bCs/>
          <w:noProof/>
          <w:color w:val="3A7C22" w:themeColor="accent6" w:themeShade="BF"/>
          <w:sz w:val="28"/>
          <w:szCs w:val="28"/>
        </w:rPr>
        <w:t>MANEJO DEL RIESGO DE DESASTRES</w:t>
      </w:r>
      <w:bookmarkEnd w:id="1220"/>
      <w:bookmarkEnd w:id="1221"/>
    </w:p>
    <w:p w14:paraId="1678D7ED" w14:textId="6E034D24" w:rsidR="00D66EB0" w:rsidRDefault="00AA28E0" w:rsidP="00D86E9E">
      <w:pPr>
        <w:spacing w:line="276" w:lineRule="auto"/>
        <w:rPr>
          <w:rFonts w:eastAsia="Calibri" w:cs="Calibri"/>
          <w:kern w:val="0"/>
          <w:lang w:val="es-ES_tradnl" w:eastAsia="es-ES"/>
          <w14:ligatures w14:val="none"/>
        </w:rPr>
      </w:pPr>
      <w:r w:rsidRPr="006B494C">
        <w:rPr>
          <w:rFonts w:eastAsia="Calibri" w:cs="Calibri"/>
          <w:kern w:val="0"/>
          <w:lang w:val="es-ES_tradnl" w:eastAsia="es-ES"/>
          <w14:ligatures w14:val="none"/>
        </w:rPr>
        <w:t xml:space="preserve">El manejo del riesgo de desastres no es más que la puesta en práctica </w:t>
      </w:r>
      <w:r w:rsidRPr="00D86E9E">
        <w:rPr>
          <w:rFonts w:eastAsia="Calibri" w:cs="Calibri"/>
          <w:kern w:val="0"/>
          <w:lang w:val="es-ES_tradnl" w:eastAsia="es-ES"/>
          <w14:ligatures w14:val="none"/>
        </w:rPr>
        <w:t>de</w:t>
      </w:r>
      <w:r w:rsidR="00D86E9E" w:rsidRPr="00D86E9E">
        <w:rPr>
          <w:rFonts w:eastAsia="Calibri" w:cs="Calibri"/>
          <w:kern w:val="0"/>
          <w:lang w:val="es-ES_tradnl" w:eastAsia="es-ES"/>
          <w14:ligatures w14:val="none"/>
        </w:rPr>
        <w:t>l procedimiento ante situaciones de riesgo asociadas al ejercicio de la autoridad ambiental y/o riesgo de orden público (M4-PR-19), elaborado por la Oficina de Gestión del Riesgo.</w:t>
      </w:r>
      <w:bookmarkStart w:id="1222" w:name="_Toc225426648"/>
    </w:p>
    <w:p w14:paraId="3D0D0745" w14:textId="77777777" w:rsidR="00C6277E" w:rsidRDefault="00C6277E" w:rsidP="00C6277E">
      <w:pPr>
        <w:pStyle w:val="Prrafodelista"/>
        <w:outlineLvl w:val="0"/>
        <w:rPr>
          <w:b/>
          <w:bCs/>
          <w:noProof/>
          <w:color w:val="3A7C22" w:themeColor="accent6" w:themeShade="BF"/>
          <w:sz w:val="28"/>
          <w:szCs w:val="28"/>
        </w:rPr>
      </w:pPr>
    </w:p>
    <w:p w14:paraId="647B2F6E" w14:textId="31344377" w:rsidR="00AA28E0" w:rsidRPr="006B494C" w:rsidRDefault="00414F25" w:rsidP="00EA2881">
      <w:pPr>
        <w:pStyle w:val="Prrafodelista"/>
        <w:numPr>
          <w:ilvl w:val="0"/>
          <w:numId w:val="1"/>
        </w:numPr>
        <w:outlineLvl w:val="0"/>
        <w:rPr>
          <w:b/>
          <w:bCs/>
          <w:noProof/>
          <w:color w:val="3A7C22" w:themeColor="accent6" w:themeShade="BF"/>
          <w:sz w:val="28"/>
          <w:szCs w:val="28"/>
        </w:rPr>
      </w:pPr>
      <w:bookmarkStart w:id="1223" w:name="_Toc232072840"/>
      <w:r w:rsidRPr="006B494C">
        <w:rPr>
          <w:b/>
          <w:bCs/>
          <w:noProof/>
          <w:color w:val="3A7C22" w:themeColor="accent6" w:themeShade="BF"/>
          <w:sz w:val="28"/>
          <w:szCs w:val="28"/>
        </w:rPr>
        <w:t>RECURSO HUMANO</w:t>
      </w:r>
      <w:bookmarkEnd w:id="1222"/>
      <w:bookmarkEnd w:id="1223"/>
    </w:p>
    <w:p w14:paraId="285E3942" w14:textId="77777777" w:rsidR="00C6277E" w:rsidRDefault="00C6277E" w:rsidP="00C6277E">
      <w:pPr>
        <w:spacing w:after="0"/>
        <w:rPr>
          <w:rFonts w:eastAsia="Calibri" w:cs="Calibri"/>
          <w:kern w:val="0"/>
          <w:lang w:val="es-ES_tradnl" w:eastAsia="es-ES"/>
          <w14:ligatures w14:val="none"/>
        </w:rPr>
      </w:pPr>
    </w:p>
    <w:p w14:paraId="3AC1C545" w14:textId="37DCB024" w:rsidR="00AA28E0" w:rsidRPr="006B494C" w:rsidRDefault="00AA28E0" w:rsidP="00AA28E0">
      <w:pPr>
        <w:rPr>
          <w:rFonts w:eastAsia="Calibri" w:cs="Calibri"/>
          <w:kern w:val="0"/>
          <w:lang w:val="es-ES_tradnl" w:eastAsia="es-ES"/>
          <w14:ligatures w14:val="none"/>
        </w:rPr>
      </w:pPr>
      <w:r w:rsidRPr="006B494C">
        <w:rPr>
          <w:rFonts w:eastAsia="Calibri" w:cs="Calibri"/>
          <w:kern w:val="0"/>
          <w:lang w:val="es-ES_tradnl" w:eastAsia="es-ES"/>
          <w14:ligatures w14:val="none"/>
        </w:rPr>
        <w:t>La administración de las emergencias se basa en modelos organizacionales para emergencias, los cuales son la combinación organizada de personal, instalaciones, equipamiento, procedimientos y comunicaciones; orientados a la atención de un evento, incidente u operación en sus niveles estratégicos, tácticos y operativos.</w:t>
      </w:r>
    </w:p>
    <w:p w14:paraId="36B9B6E4" w14:textId="77777777" w:rsidR="00AA28E0" w:rsidRPr="006B494C" w:rsidRDefault="00AA28E0" w:rsidP="00AA28E0">
      <w:pPr>
        <w:rPr>
          <w:rFonts w:eastAsia="Calibri" w:cs="Calibri"/>
          <w:kern w:val="0"/>
          <w:lang w:val="es-ES_tradnl" w:eastAsia="es-ES"/>
          <w14:ligatures w14:val="none"/>
        </w:rPr>
      </w:pPr>
      <w:r w:rsidRPr="006B494C">
        <w:rPr>
          <w:rFonts w:eastAsia="Calibri" w:cs="Calibri"/>
          <w:kern w:val="0"/>
          <w:lang w:val="es-ES_tradnl" w:eastAsia="es-ES"/>
          <w14:ligatures w14:val="none"/>
        </w:rPr>
        <w:t>El recurso humano está definido por una estructura orgánica de personal asignado, con unos niveles jerárquicos y roles específicos como se muestra a continuación:</w:t>
      </w:r>
    </w:p>
    <w:p w14:paraId="0DAA25F8" w14:textId="7DF3F613" w:rsidR="00AA28E0" w:rsidRPr="006B494C" w:rsidRDefault="00AA28E0" w:rsidP="00AA28E0">
      <w:pPr>
        <w:rPr>
          <w:rFonts w:eastAsia="Calibri" w:cs="Calibri"/>
          <w:kern w:val="0"/>
          <w:lang w:val="es-ES_tradnl" w:eastAsia="es-ES"/>
          <w14:ligatures w14:val="none"/>
        </w:rPr>
      </w:pPr>
      <w:r w:rsidRPr="006B494C">
        <w:rPr>
          <w:rFonts w:eastAsia="Calibri" w:cs="Calibri"/>
          <w:kern w:val="0"/>
          <w:lang w:val="es-ES_tradnl" w:eastAsia="es-ES"/>
          <w14:ligatures w14:val="none"/>
        </w:rPr>
        <w:t xml:space="preserve">La entidad cuenta con una brigada de emergencias, la cual está conformada por servidores públicos y contratistas </w:t>
      </w:r>
      <w:r w:rsidRPr="00D86E9E">
        <w:rPr>
          <w:rFonts w:eastAsia="Calibri" w:cs="Calibri"/>
          <w:color w:val="000000" w:themeColor="text1"/>
          <w:kern w:val="0"/>
          <w:lang w:val="es-ES_tradnl" w:eastAsia="es-ES"/>
          <w14:ligatures w14:val="none"/>
        </w:rPr>
        <w:t>de la sede central</w:t>
      </w:r>
      <w:r w:rsidR="00AA0557" w:rsidRPr="00D86E9E">
        <w:rPr>
          <w:rFonts w:eastAsia="Calibri" w:cs="Calibri"/>
          <w:color w:val="000000" w:themeColor="text1"/>
          <w:kern w:val="0"/>
          <w:lang w:val="es-ES_tradnl" w:eastAsia="es-ES"/>
          <w14:ligatures w14:val="none"/>
        </w:rPr>
        <w:t>,</w:t>
      </w:r>
      <w:r w:rsidRPr="00D86E9E">
        <w:rPr>
          <w:rFonts w:eastAsia="Calibri" w:cs="Calibri"/>
          <w:color w:val="000000" w:themeColor="text1"/>
          <w:kern w:val="0"/>
          <w:lang w:val="es-ES_tradnl" w:eastAsia="es-ES"/>
          <w14:ligatures w14:val="none"/>
        </w:rPr>
        <w:t xml:space="preserve"> y son los encargados de orientar y tomar decisiones en el momento de una emergencia.</w:t>
      </w:r>
    </w:p>
    <w:p w14:paraId="537F461A" w14:textId="4209C4C5" w:rsidR="00AA28E0" w:rsidRPr="0033432C" w:rsidRDefault="00AA28E0" w:rsidP="00AA28E0">
      <w:pPr>
        <w:rPr>
          <w:rFonts w:eastAsia="Calibri" w:cs="Calibri"/>
          <w:color w:val="000000" w:themeColor="text1"/>
          <w:kern w:val="0"/>
          <w:lang w:val="es-ES_tradnl" w:eastAsia="es-ES"/>
          <w14:ligatures w14:val="none"/>
        </w:rPr>
      </w:pPr>
      <w:r w:rsidRPr="006B494C">
        <w:rPr>
          <w:rFonts w:eastAsia="Calibri" w:cs="Calibri"/>
          <w:kern w:val="0"/>
          <w:lang w:val="es-ES_tradnl" w:eastAsia="es-ES"/>
          <w14:ligatures w14:val="none"/>
        </w:rPr>
        <w:t xml:space="preserve">Dado el número de servidores públicos de la entidad en esta sede, se mantiene la estructura del Sistema Comando de Incidentes en la ciudad de Bogotá. Adicionalmente y dependiendo de la magnitud del evento, nos acogemos al </w:t>
      </w:r>
      <w:r w:rsidR="00AA0557">
        <w:rPr>
          <w:rFonts w:eastAsia="Calibri" w:cs="Calibri"/>
          <w:kern w:val="0"/>
          <w:lang w:val="es-ES_tradnl" w:eastAsia="es-ES"/>
          <w14:ligatures w14:val="none"/>
        </w:rPr>
        <w:t>P</w:t>
      </w:r>
      <w:r w:rsidRPr="006B494C">
        <w:rPr>
          <w:rFonts w:eastAsia="Calibri" w:cs="Calibri"/>
          <w:kern w:val="0"/>
          <w:lang w:val="es-ES_tradnl" w:eastAsia="es-ES"/>
          <w14:ligatures w14:val="none"/>
        </w:rPr>
        <w:t xml:space="preserve">lan de emergencias del Centro Empresarial </w:t>
      </w:r>
      <w:r w:rsidRPr="0033432C">
        <w:rPr>
          <w:rFonts w:eastAsia="Calibri" w:cs="Calibri"/>
          <w:color w:val="000000" w:themeColor="text1"/>
          <w:kern w:val="0"/>
          <w:lang w:val="es-ES_tradnl" w:eastAsia="es-ES"/>
          <w14:ligatures w14:val="none"/>
        </w:rPr>
        <w:t>SEREN</w:t>
      </w:r>
      <w:r w:rsidR="00BD0EE5" w:rsidRPr="0033432C">
        <w:rPr>
          <w:rFonts w:eastAsia="Calibri" w:cs="Calibri"/>
          <w:color w:val="000000" w:themeColor="text1"/>
          <w:kern w:val="0"/>
          <w:lang w:val="es-ES_tradnl" w:eastAsia="es-ES"/>
          <w14:ligatures w14:val="none"/>
        </w:rPr>
        <w:t>U</w:t>
      </w:r>
      <w:r w:rsidRPr="0033432C">
        <w:rPr>
          <w:rFonts w:eastAsia="Calibri" w:cs="Calibri"/>
          <w:color w:val="000000" w:themeColor="text1"/>
          <w:kern w:val="0"/>
          <w:lang w:val="es-ES_tradnl" w:eastAsia="es-ES"/>
          <w14:ligatures w14:val="none"/>
        </w:rPr>
        <w:t>S.</w:t>
      </w:r>
      <w:r w:rsidR="00464223">
        <w:rPr>
          <w:rFonts w:eastAsia="Calibri" w:cs="Calibri"/>
          <w:color w:val="000000" w:themeColor="text1"/>
          <w:kern w:val="0"/>
          <w:lang w:val="es-ES_tradnl" w:eastAsia="es-ES"/>
          <w14:ligatures w14:val="none"/>
        </w:rPr>
        <w:t xml:space="preserve"> (Ver anexo Plan de </w:t>
      </w:r>
      <w:r w:rsidR="00464223" w:rsidRPr="00464223">
        <w:rPr>
          <w:rFonts w:eastAsia="Calibri" w:cs="Calibri"/>
          <w:color w:val="000000" w:themeColor="text1"/>
          <w:kern w:val="0"/>
          <w:lang w:val="es-ES_tradnl" w:eastAsia="es-ES"/>
          <w14:ligatures w14:val="none"/>
        </w:rPr>
        <w:t>Prevención, Preparación Y Respuesta Ante Emergencias</w:t>
      </w:r>
      <w:r w:rsidR="00464223">
        <w:rPr>
          <w:rFonts w:eastAsia="Calibri" w:cs="Calibri"/>
          <w:color w:val="000000" w:themeColor="text1"/>
          <w:kern w:val="0"/>
          <w:lang w:val="es-ES_tradnl" w:eastAsia="es-ES"/>
          <w14:ligatures w14:val="none"/>
        </w:rPr>
        <w:t xml:space="preserve"> Inversiones Famoso).</w:t>
      </w:r>
    </w:p>
    <w:p w14:paraId="54B13753" w14:textId="1D7FB764" w:rsidR="00AA28E0" w:rsidRPr="0033432C" w:rsidRDefault="00AA28E0" w:rsidP="00AA28E0">
      <w:pPr>
        <w:spacing w:after="0"/>
        <w:rPr>
          <w:rFonts w:eastAsia="Calibri" w:cs="Calibri"/>
          <w:i/>
          <w:iCs/>
          <w:color w:val="000000" w:themeColor="text1"/>
          <w:kern w:val="0"/>
          <w:lang w:val="es-ES_tradnl" w:eastAsia="es-ES"/>
          <w14:ligatures w14:val="none"/>
        </w:rPr>
      </w:pPr>
      <w:r w:rsidRPr="0033432C">
        <w:rPr>
          <w:rFonts w:eastAsia="Calibri" w:cs="Calibri"/>
          <w:color w:val="000000" w:themeColor="text1"/>
          <w:kern w:val="0"/>
          <w:lang w:val="es-ES_tradnl" w:eastAsia="es-ES"/>
          <w14:ligatures w14:val="none"/>
        </w:rPr>
        <w:t xml:space="preserve">En el Anexo </w:t>
      </w:r>
      <w:r w:rsidRPr="0033432C">
        <w:rPr>
          <w:rFonts w:eastAsia="Calibri" w:cs="Calibri"/>
          <w:i/>
          <w:iCs/>
          <w:color w:val="000000" w:themeColor="text1"/>
          <w:kern w:val="0"/>
          <w:lang w:val="es-ES_tradnl" w:eastAsia="es-ES"/>
          <w14:ligatures w14:val="none"/>
        </w:rPr>
        <w:t>7. Estructura Organizacional se ilustra la organización y jerarquía del Sistema Comando de Incidentes</w:t>
      </w:r>
      <w:r w:rsidR="00C5439D" w:rsidRPr="0033432C">
        <w:rPr>
          <w:rFonts w:eastAsia="Calibri" w:cs="Calibri"/>
          <w:i/>
          <w:iCs/>
          <w:color w:val="000000" w:themeColor="text1"/>
          <w:kern w:val="0"/>
          <w:lang w:val="es-ES_tradnl" w:eastAsia="es-ES"/>
          <w14:ligatures w14:val="none"/>
        </w:rPr>
        <w:t xml:space="preserve"> </w:t>
      </w:r>
      <w:r w:rsidR="00C5439D" w:rsidRPr="0033432C">
        <w:rPr>
          <w:rFonts w:eastAsia="Calibri" w:cs="Arial"/>
          <w:color w:val="000000" w:themeColor="text1"/>
          <w:kern w:val="0"/>
          <w:lang w:val="es-ES_tradnl" w:eastAsia="es-CO"/>
          <w14:ligatures w14:val="none"/>
        </w:rPr>
        <w:t>d</w:t>
      </w:r>
      <w:r w:rsidR="00C5439D" w:rsidRPr="0033432C">
        <w:rPr>
          <w:rFonts w:eastAsia="MS Mincho" w:cs="Arial"/>
          <w:bCs/>
          <w:color w:val="000000" w:themeColor="text1"/>
          <w:kern w:val="0"/>
          <w:lang w:val="es-ES_tradnl" w:eastAsia="es-CO"/>
          <w14:ligatures w14:val="none"/>
        </w:rPr>
        <w:t xml:space="preserve">el documento </w:t>
      </w:r>
      <w:r w:rsidR="00C5439D" w:rsidRPr="0033432C">
        <w:rPr>
          <w:rFonts w:eastAsia="MS Mincho" w:cs="Arial"/>
          <w:bCs/>
          <w:i/>
          <w:color w:val="000000" w:themeColor="text1"/>
          <w:kern w:val="0"/>
          <w:lang w:val="es-ES_tradnl" w:eastAsia="es-CO"/>
          <w14:ligatures w14:val="none"/>
        </w:rPr>
        <w:t>Anexos técnicos</w:t>
      </w:r>
      <w:r w:rsidR="0033432C">
        <w:rPr>
          <w:rFonts w:eastAsia="Calibri" w:cs="Calibri"/>
          <w:color w:val="000000" w:themeColor="text1"/>
          <w:kern w:val="0"/>
          <w:lang w:val="es-ES_tradnl" w:eastAsia="es-ES"/>
          <w14:ligatures w14:val="none"/>
        </w:rPr>
        <w:t>.</w:t>
      </w:r>
    </w:p>
    <w:p w14:paraId="63E032CD" w14:textId="77777777" w:rsidR="00414F25" w:rsidRPr="00491971" w:rsidRDefault="00414F25" w:rsidP="00491971">
      <w:pPr>
        <w:spacing w:line="276" w:lineRule="auto"/>
        <w:rPr>
          <w:rFonts w:eastAsia="MS Mincho" w:cs="Arial"/>
          <w:bCs/>
          <w:kern w:val="0"/>
          <w14:ligatures w14:val="none"/>
        </w:rPr>
      </w:pPr>
    </w:p>
    <w:p w14:paraId="2DA449DD" w14:textId="378E4AA9" w:rsidR="00AA28E0" w:rsidRPr="006B494C" w:rsidRDefault="00AA28E0" w:rsidP="00414F25">
      <w:pPr>
        <w:pStyle w:val="Prrafodelista"/>
        <w:numPr>
          <w:ilvl w:val="1"/>
          <w:numId w:val="1"/>
        </w:numPr>
        <w:outlineLvl w:val="0"/>
        <w:rPr>
          <w:b/>
          <w:bCs/>
          <w:noProof/>
          <w:color w:val="3A7C22" w:themeColor="accent6" w:themeShade="BF"/>
          <w:sz w:val="28"/>
          <w:szCs w:val="28"/>
        </w:rPr>
      </w:pPr>
      <w:bookmarkStart w:id="1224" w:name="_Toc225426649"/>
      <w:r w:rsidRPr="006B494C">
        <w:rPr>
          <w:b/>
          <w:bCs/>
          <w:noProof/>
          <w:color w:val="3A7C22" w:themeColor="accent6" w:themeShade="BF"/>
          <w:sz w:val="28"/>
          <w:szCs w:val="28"/>
        </w:rPr>
        <w:t xml:space="preserve"> </w:t>
      </w:r>
      <w:bookmarkStart w:id="1225" w:name="_Toc232072841"/>
      <w:r w:rsidRPr="006B494C">
        <w:rPr>
          <w:b/>
          <w:bCs/>
          <w:noProof/>
          <w:color w:val="3A7C22" w:themeColor="accent6" w:themeShade="BF"/>
          <w:sz w:val="28"/>
          <w:szCs w:val="28"/>
        </w:rPr>
        <w:t>Sistema comando de incidentes</w:t>
      </w:r>
      <w:bookmarkEnd w:id="1224"/>
      <w:bookmarkEnd w:id="1225"/>
    </w:p>
    <w:p w14:paraId="64A7D3F9" w14:textId="77777777" w:rsidR="00C6277E" w:rsidRDefault="00C6277E" w:rsidP="00AA28E0">
      <w:pPr>
        <w:spacing w:after="0" w:line="240" w:lineRule="auto"/>
        <w:rPr>
          <w:rFonts w:eastAsia="Calibri" w:cs="Arial"/>
          <w:bCs/>
          <w:kern w:val="0"/>
          <w:lang w:val="es-ES_tradnl" w:eastAsia="es-CO"/>
          <w14:ligatures w14:val="none"/>
        </w:rPr>
      </w:pPr>
    </w:p>
    <w:p w14:paraId="62212132" w14:textId="72E5602F" w:rsidR="00AA28E0" w:rsidRPr="006B494C" w:rsidRDefault="00AA28E0" w:rsidP="00AA28E0">
      <w:pPr>
        <w:spacing w:after="0" w:line="240" w:lineRule="auto"/>
        <w:rPr>
          <w:rFonts w:eastAsia="Calibri" w:cs="Arial"/>
          <w:bCs/>
          <w:kern w:val="0"/>
          <w:lang w:val="es-ES_tradnl" w:eastAsia="es-CO"/>
          <w14:ligatures w14:val="none"/>
        </w:rPr>
      </w:pPr>
      <w:r w:rsidRPr="006B494C">
        <w:rPr>
          <w:rFonts w:eastAsia="Calibri" w:cs="Arial"/>
          <w:bCs/>
          <w:kern w:val="0"/>
          <w:lang w:val="es-ES_tradnl" w:eastAsia="es-CO"/>
          <w14:ligatures w14:val="none"/>
        </w:rPr>
        <w:t xml:space="preserve">El Sistema Comando de Incidentes, es la combinación de instalaciones, equipamiento, personal, protocolos, procedimientos y comunicaciones, operando en una estructura </w:t>
      </w:r>
      <w:r w:rsidRPr="006B494C">
        <w:rPr>
          <w:rFonts w:eastAsia="Calibri" w:cs="Arial"/>
          <w:bCs/>
          <w:kern w:val="0"/>
          <w:lang w:val="es-ES_tradnl" w:eastAsia="es-CO"/>
          <w14:ligatures w14:val="none"/>
        </w:rPr>
        <w:lastRenderedPageBreak/>
        <w:t>organizacional común, con la responsabilidad de administrar los recursos asignados para lograr efectivamente los objetivos pertinentes a un evento, incidente u operación. Se caracteriza por ser un sistema flexible en su organización y sirve para atender incidentes de cualquier envergadura y complejidad. Está estandarizado para permitir la incorporación rápida de personal y otros recursos, de diferentes instituciones y puntos geográficos, a una estructura de manejo común, efectivo y eficiente.</w:t>
      </w:r>
    </w:p>
    <w:p w14:paraId="2C0361BE" w14:textId="77777777" w:rsidR="00AA28E0" w:rsidRPr="006B494C" w:rsidRDefault="00AA28E0" w:rsidP="00AA28E0">
      <w:pPr>
        <w:spacing w:after="0" w:line="240" w:lineRule="auto"/>
        <w:rPr>
          <w:rFonts w:eastAsia="Calibri" w:cs="Arial"/>
          <w:bCs/>
          <w:kern w:val="0"/>
          <w:lang w:val="es-ES_tradnl" w:eastAsia="es-CO"/>
          <w14:ligatures w14:val="none"/>
        </w:rPr>
      </w:pPr>
    </w:p>
    <w:p w14:paraId="18C9830D" w14:textId="07E3352B" w:rsidR="00AA28E0" w:rsidRPr="006B494C" w:rsidRDefault="00AA28E0" w:rsidP="00AA28E0">
      <w:pPr>
        <w:spacing w:after="0" w:line="240" w:lineRule="auto"/>
        <w:rPr>
          <w:rFonts w:eastAsia="Calibri" w:cs="Arial"/>
          <w:bCs/>
          <w:kern w:val="0"/>
          <w:lang w:val="es-ES_tradnl" w:eastAsia="es-CO"/>
          <w14:ligatures w14:val="none"/>
        </w:rPr>
      </w:pPr>
      <w:r w:rsidRPr="006B494C">
        <w:rPr>
          <w:rFonts w:eastAsia="Calibri" w:cs="Arial"/>
          <w:bCs/>
          <w:kern w:val="0"/>
          <w:lang w:val="es-ES_tradnl" w:eastAsia="es-CO"/>
          <w14:ligatures w14:val="none"/>
        </w:rPr>
        <w:t>La estructura del SCI es modular, es decir, está diseñada para ampliarse y contraerse a medida que evolucione la situación. Si una sola persona puede manejar simultáneamente todas las áreas funcionales principales, no se requiere de una organización adicional. Si una o varias de las áreas requieren de un manejo independiente, se nombra a una persona para que sea responsable de esa área.</w:t>
      </w:r>
    </w:p>
    <w:p w14:paraId="05B55913" w14:textId="77777777" w:rsidR="00AA28E0" w:rsidRPr="006B494C" w:rsidRDefault="00AA28E0" w:rsidP="00AA28E0">
      <w:pPr>
        <w:spacing w:after="0" w:line="240" w:lineRule="auto"/>
        <w:rPr>
          <w:rFonts w:eastAsia="Calibri" w:cs="Arial"/>
          <w:bCs/>
          <w:kern w:val="0"/>
          <w:lang w:val="es-ES_tradnl" w:eastAsia="es-CO"/>
          <w14:ligatures w14:val="none"/>
        </w:rPr>
      </w:pPr>
    </w:p>
    <w:p w14:paraId="1926EF18" w14:textId="16384854" w:rsidR="00AA28E0" w:rsidRPr="00036E5C" w:rsidRDefault="00AA28E0" w:rsidP="00BD18F5">
      <w:pPr>
        <w:spacing w:line="276" w:lineRule="auto"/>
        <w:rPr>
          <w:rFonts w:eastAsia="MS Mincho" w:cs="Arial"/>
          <w:bCs/>
          <w:kern w:val="0"/>
          <w14:ligatures w14:val="none"/>
        </w:rPr>
      </w:pPr>
      <w:r w:rsidRPr="00BD18F5">
        <w:rPr>
          <w:rFonts w:eastAsia="MS Mincho" w:cs="Arial"/>
          <w:bCs/>
          <w:kern w:val="0"/>
          <w14:ligatures w14:val="none"/>
        </w:rPr>
        <w:t xml:space="preserve">Este Sistema se implementa en PNNC – Sede Central con el fin de asegurar que la coordinación del apoyo y la respuesta de la emergencia se realicen de la manera más ágil y estructurada posible, teniendo en cuenta que las emergencias se coordinarán mediante una estructura sencilla, flexible y compatible con todas las complejidades de los distintos planes de respuesta. En el </w:t>
      </w:r>
      <w:bookmarkStart w:id="1226" w:name="_Toc202222286"/>
      <w:bookmarkStart w:id="1227" w:name="_Toc202222582"/>
      <w:r w:rsidRPr="00BD18F5">
        <w:rPr>
          <w:rFonts w:eastAsia="MS Mincho" w:cs="Arial"/>
          <w:bCs/>
          <w:kern w:val="0"/>
          <w14:ligatures w14:val="none"/>
        </w:rPr>
        <w:t xml:space="preserve">Anexo 8 </w:t>
      </w:r>
      <w:r w:rsidR="00E8082E" w:rsidRPr="00464223">
        <w:rPr>
          <w:rFonts w:eastAsia="Calibri" w:cs="Arial"/>
          <w:color w:val="000000" w:themeColor="text1"/>
          <w:kern w:val="0"/>
          <w:lang w:val="es-ES_tradnl" w:eastAsia="es-CO"/>
          <w14:ligatures w14:val="none"/>
        </w:rPr>
        <w:t>d</w:t>
      </w:r>
      <w:r w:rsidR="00E8082E" w:rsidRPr="00464223">
        <w:rPr>
          <w:rFonts w:eastAsia="MS Mincho" w:cs="Arial"/>
          <w:bCs/>
          <w:color w:val="000000" w:themeColor="text1"/>
          <w:kern w:val="0"/>
          <w:lang w:val="es-ES_tradnl" w:eastAsia="es-CO"/>
          <w14:ligatures w14:val="none"/>
        </w:rPr>
        <w:t xml:space="preserve">el documento </w:t>
      </w:r>
      <w:r w:rsidR="00E8082E" w:rsidRPr="00464223">
        <w:rPr>
          <w:rFonts w:eastAsia="MS Mincho" w:cs="Arial"/>
          <w:bCs/>
          <w:i/>
          <w:color w:val="000000" w:themeColor="text1"/>
          <w:kern w:val="0"/>
          <w:lang w:val="es-ES_tradnl" w:eastAsia="es-CO"/>
          <w14:ligatures w14:val="none"/>
        </w:rPr>
        <w:t xml:space="preserve">Anexos técnicos </w:t>
      </w:r>
      <w:r w:rsidRPr="00BD18F5">
        <w:rPr>
          <w:rFonts w:eastAsia="MS Mincho" w:cs="Arial"/>
          <w:bCs/>
          <w:kern w:val="0"/>
          <w14:ligatures w14:val="none"/>
        </w:rPr>
        <w:t>se pueden identificar las funciones de los roles involucrados en el SCI y de la brigada de emergencias de PNNC – Sede Central</w:t>
      </w:r>
      <w:bookmarkEnd w:id="1226"/>
      <w:bookmarkEnd w:id="1227"/>
      <w:r w:rsidR="00036E5C">
        <w:rPr>
          <w:rFonts w:eastAsia="MS Mincho" w:cs="Arial"/>
          <w:bCs/>
          <w:i/>
          <w:color w:val="0000FF"/>
          <w:kern w:val="0"/>
          <w:lang w:eastAsia="es-CO"/>
          <w14:ligatures w14:val="none"/>
        </w:rPr>
        <w:t>.</w:t>
      </w:r>
    </w:p>
    <w:p w14:paraId="137D1594" w14:textId="77777777" w:rsidR="00CF3BA1" w:rsidRPr="00CF3BA1" w:rsidRDefault="00CF3BA1" w:rsidP="00CF3BA1">
      <w:pPr>
        <w:spacing w:before="120" w:after="120" w:line="240" w:lineRule="auto"/>
        <w:ind w:left="720"/>
        <w:contextualSpacing/>
        <w:jc w:val="both"/>
        <w:rPr>
          <w:rFonts w:eastAsia="Arial Narrow" w:cs="Arial Narrow"/>
          <w:bCs/>
          <w:kern w:val="0"/>
          <w:lang w:val="es-ES_tradnl" w:eastAsia="es-CO"/>
          <w14:ligatures w14:val="none"/>
        </w:rPr>
      </w:pPr>
    </w:p>
    <w:p w14:paraId="4B651629" w14:textId="77777777" w:rsidR="00AA28E0" w:rsidRDefault="00AA28E0" w:rsidP="008F6CC3">
      <w:pPr>
        <w:pStyle w:val="Prrafodelista"/>
        <w:numPr>
          <w:ilvl w:val="0"/>
          <w:numId w:val="1"/>
        </w:numPr>
        <w:spacing w:line="360" w:lineRule="auto"/>
        <w:ind w:left="714" w:hanging="357"/>
        <w:outlineLvl w:val="0"/>
        <w:rPr>
          <w:b/>
          <w:bCs/>
          <w:noProof/>
          <w:color w:val="3A7C22" w:themeColor="accent6" w:themeShade="BF"/>
          <w:sz w:val="28"/>
          <w:szCs w:val="28"/>
        </w:rPr>
      </w:pPr>
      <w:bookmarkStart w:id="1228" w:name="_Toc225426650"/>
      <w:bookmarkStart w:id="1229" w:name="_Toc232072842"/>
      <w:r w:rsidRPr="006B494C">
        <w:rPr>
          <w:b/>
          <w:bCs/>
          <w:noProof/>
          <w:color w:val="3A7C22" w:themeColor="accent6" w:themeShade="BF"/>
          <w:sz w:val="28"/>
          <w:szCs w:val="28"/>
        </w:rPr>
        <w:t>PLAN OPERATIVO PARA LA ATENCIÓN DE EMERGENCIAS</w:t>
      </w:r>
      <w:bookmarkEnd w:id="1228"/>
      <w:bookmarkEnd w:id="1229"/>
    </w:p>
    <w:p w14:paraId="2C51AC69" w14:textId="77777777" w:rsidR="00C6277E" w:rsidRPr="006B494C" w:rsidRDefault="00C6277E" w:rsidP="00C6277E">
      <w:pPr>
        <w:pStyle w:val="Prrafodelista"/>
        <w:spacing w:after="0" w:line="360" w:lineRule="auto"/>
        <w:ind w:left="714"/>
        <w:outlineLvl w:val="0"/>
        <w:rPr>
          <w:b/>
          <w:bCs/>
          <w:noProof/>
          <w:color w:val="3A7C22" w:themeColor="accent6" w:themeShade="BF"/>
          <w:sz w:val="28"/>
          <w:szCs w:val="28"/>
        </w:rPr>
      </w:pPr>
    </w:p>
    <w:p w14:paraId="0242743F" w14:textId="2F57C8F5" w:rsidR="00AA28E0" w:rsidRPr="006B494C" w:rsidRDefault="00AA28E0" w:rsidP="00414F25">
      <w:pPr>
        <w:pStyle w:val="Prrafodelista"/>
        <w:numPr>
          <w:ilvl w:val="1"/>
          <w:numId w:val="1"/>
        </w:numPr>
        <w:outlineLvl w:val="0"/>
        <w:rPr>
          <w:b/>
          <w:bCs/>
          <w:noProof/>
          <w:color w:val="3A7C22" w:themeColor="accent6" w:themeShade="BF"/>
          <w:sz w:val="28"/>
          <w:szCs w:val="28"/>
        </w:rPr>
      </w:pPr>
      <w:bookmarkStart w:id="1230" w:name="_Toc225426651"/>
      <w:r w:rsidRPr="006B494C">
        <w:rPr>
          <w:b/>
          <w:bCs/>
          <w:noProof/>
          <w:color w:val="3A7C22" w:themeColor="accent6" w:themeShade="BF"/>
          <w:sz w:val="28"/>
          <w:szCs w:val="28"/>
        </w:rPr>
        <w:t xml:space="preserve"> </w:t>
      </w:r>
      <w:bookmarkStart w:id="1231" w:name="_Toc232072843"/>
      <w:r w:rsidRPr="006B494C">
        <w:rPr>
          <w:b/>
          <w:bCs/>
          <w:noProof/>
          <w:color w:val="3A7C22" w:themeColor="accent6" w:themeShade="BF"/>
          <w:sz w:val="28"/>
          <w:szCs w:val="28"/>
        </w:rPr>
        <w:t>Brigada de emergencias</w:t>
      </w:r>
      <w:bookmarkEnd w:id="1230"/>
      <w:bookmarkEnd w:id="1231"/>
    </w:p>
    <w:p w14:paraId="05487547" w14:textId="77777777" w:rsidR="00C6277E" w:rsidRDefault="00C6277E" w:rsidP="00C6277E">
      <w:pPr>
        <w:spacing w:after="0" w:line="240" w:lineRule="auto"/>
        <w:rPr>
          <w:rFonts w:eastAsia="Arial Narrow" w:cs="Arial"/>
          <w:color w:val="000000"/>
          <w:kern w:val="0"/>
          <w:lang w:val="es-ES_tradnl" w:eastAsia="es-CO"/>
          <w14:ligatures w14:val="none"/>
        </w:rPr>
      </w:pPr>
    </w:p>
    <w:p w14:paraId="1CF8BAFF" w14:textId="7C23D251" w:rsidR="00AA28E0" w:rsidRPr="006B494C" w:rsidRDefault="00AA28E0" w:rsidP="00AA28E0">
      <w:pPr>
        <w:spacing w:before="120" w:after="120" w:line="240" w:lineRule="auto"/>
        <w:rPr>
          <w:rFonts w:eastAsia="Arial Narrow" w:cs="Arial"/>
          <w:color w:val="000000"/>
          <w:kern w:val="0"/>
          <w:lang w:val="es-ES_tradnl" w:eastAsia="es-CO"/>
          <w14:ligatures w14:val="none"/>
        </w:rPr>
      </w:pPr>
      <w:r w:rsidRPr="006B494C">
        <w:rPr>
          <w:rFonts w:eastAsia="Arial Narrow" w:cs="Arial"/>
          <w:color w:val="000000"/>
          <w:kern w:val="0"/>
          <w:lang w:val="es-ES_tradnl" w:eastAsia="es-CO"/>
          <w14:ligatures w14:val="none"/>
        </w:rPr>
        <w:t>La brigada de emergencias de PNNC es un ente de apoyo interno para la prevención y/o atención de emergencias o desastres. La brigada se prepara para poder dar respuesta efectiva en caso de presentarse un evento en el que los servidores públicos, contratistas y/o colaboradores de cualquier área vean sobrepasada su capacidad de respuesta.</w:t>
      </w:r>
    </w:p>
    <w:p w14:paraId="0D2A7E97" w14:textId="5117ADCC" w:rsidR="00AA28E0" w:rsidRPr="006B494C" w:rsidRDefault="00AA28E0" w:rsidP="00AA28E0">
      <w:pPr>
        <w:spacing w:before="120" w:after="120" w:line="240" w:lineRule="auto"/>
        <w:rPr>
          <w:rFonts w:eastAsia="Arial Narrow" w:cs="Arial"/>
          <w:color w:val="000000"/>
          <w:kern w:val="0"/>
          <w:lang w:val="es-ES_tradnl" w:eastAsia="es-CO"/>
          <w14:ligatures w14:val="none"/>
        </w:rPr>
      </w:pPr>
      <w:r w:rsidRPr="006B494C">
        <w:rPr>
          <w:rFonts w:eastAsia="Arial Narrow" w:cs="Arial"/>
          <w:color w:val="000000"/>
          <w:kern w:val="0"/>
          <w:lang w:val="es-ES_tradnl" w:eastAsia="es-CO"/>
          <w14:ligatures w14:val="none"/>
        </w:rPr>
        <w:t xml:space="preserve">Para esto, la Brigada de Emergencias de PNNC recibe capacitación en primeros auxilios, técnicas contrafuego, rescate, manejo de emergencias ambientales, viales, entre otras. Así mismo, los brigadistas deben conocer las instalaciones y los riesgos que pueden generar emergencias; los procedimientos operativos </w:t>
      </w:r>
      <w:r w:rsidRPr="00464223">
        <w:rPr>
          <w:rFonts w:eastAsia="Arial Narrow" w:cs="Arial"/>
          <w:color w:val="000000" w:themeColor="text1"/>
          <w:kern w:val="0"/>
          <w:lang w:val="es-ES_tradnl" w:eastAsia="es-CO"/>
          <w14:ligatures w14:val="none"/>
        </w:rPr>
        <w:t>normalizados</w:t>
      </w:r>
      <w:r w:rsidR="00484458" w:rsidRPr="00464223">
        <w:rPr>
          <w:rFonts w:eastAsia="Arial Narrow" w:cs="Arial"/>
          <w:color w:val="000000" w:themeColor="text1"/>
          <w:kern w:val="0"/>
          <w:lang w:val="es-ES_tradnl" w:eastAsia="es-CO"/>
          <w14:ligatures w14:val="none"/>
        </w:rPr>
        <w:t xml:space="preserve"> (Ver Anexos técnicos)</w:t>
      </w:r>
      <w:r w:rsidRPr="00464223">
        <w:rPr>
          <w:rFonts w:eastAsia="Arial Narrow" w:cs="Arial"/>
          <w:color w:val="000000" w:themeColor="text1"/>
          <w:kern w:val="0"/>
          <w:lang w:val="es-ES_tradnl" w:eastAsia="es-CO"/>
          <w14:ligatures w14:val="none"/>
        </w:rPr>
        <w:t xml:space="preserve"> </w:t>
      </w:r>
      <w:r w:rsidRPr="006B494C">
        <w:rPr>
          <w:rFonts w:eastAsia="Arial Narrow" w:cs="Arial"/>
          <w:color w:val="000000"/>
          <w:kern w:val="0"/>
          <w:lang w:val="es-ES_tradnl" w:eastAsia="es-CO"/>
          <w14:ligatures w14:val="none"/>
        </w:rPr>
        <w:t>y de los equipos para la atención de los diferentes eventos. Por otra parte, la Brigada también debe hacer revisión permanente de todo el equipo contra incendio, botiquín de emergencias y demás equipos de ayuda en casos de emergencias.</w:t>
      </w:r>
    </w:p>
    <w:p w14:paraId="324711F1" w14:textId="77777777" w:rsidR="00AA28E0" w:rsidRPr="006B494C" w:rsidRDefault="00AA28E0" w:rsidP="00AA28E0">
      <w:pPr>
        <w:spacing w:after="0" w:line="240" w:lineRule="auto"/>
        <w:jc w:val="both"/>
        <w:rPr>
          <w:rFonts w:eastAsia="Arial Narrow" w:cs="Arial"/>
          <w:color w:val="000000"/>
          <w:kern w:val="0"/>
          <w:lang w:val="es-ES_tradnl" w:eastAsia="es-CO"/>
          <w14:ligatures w14:val="none"/>
        </w:rPr>
      </w:pPr>
    </w:p>
    <w:p w14:paraId="6B880F08" w14:textId="6F87468A" w:rsidR="00AA28E0" w:rsidRPr="006B494C" w:rsidRDefault="00AA28E0" w:rsidP="00414F25">
      <w:pPr>
        <w:pStyle w:val="Prrafodelista"/>
        <w:numPr>
          <w:ilvl w:val="1"/>
          <w:numId w:val="1"/>
        </w:numPr>
        <w:outlineLvl w:val="0"/>
        <w:rPr>
          <w:b/>
          <w:bCs/>
          <w:noProof/>
          <w:color w:val="3A7C22" w:themeColor="accent6" w:themeShade="BF"/>
          <w:sz w:val="28"/>
          <w:szCs w:val="28"/>
        </w:rPr>
      </w:pPr>
      <w:bookmarkStart w:id="1232" w:name="_Toc225426652"/>
      <w:r w:rsidRPr="006B494C">
        <w:rPr>
          <w:b/>
          <w:bCs/>
          <w:noProof/>
          <w:color w:val="3A7C22" w:themeColor="accent6" w:themeShade="BF"/>
          <w:sz w:val="28"/>
          <w:szCs w:val="28"/>
        </w:rPr>
        <w:t xml:space="preserve"> </w:t>
      </w:r>
      <w:bookmarkStart w:id="1233" w:name="_Toc232072844"/>
      <w:r w:rsidRPr="006B494C">
        <w:rPr>
          <w:b/>
          <w:bCs/>
          <w:noProof/>
          <w:color w:val="3A7C22" w:themeColor="accent6" w:themeShade="BF"/>
          <w:sz w:val="28"/>
          <w:szCs w:val="28"/>
        </w:rPr>
        <w:t>Miembros de la brigada de emergencias</w:t>
      </w:r>
      <w:bookmarkEnd w:id="1232"/>
      <w:bookmarkEnd w:id="1233"/>
    </w:p>
    <w:p w14:paraId="75089369" w14:textId="77777777" w:rsidR="00C6277E" w:rsidRDefault="00C6277E" w:rsidP="00C6277E">
      <w:pPr>
        <w:spacing w:after="0"/>
        <w:rPr>
          <w:rFonts w:eastAsia="Arial Narrow" w:cs="Arial"/>
          <w:kern w:val="0"/>
          <w:lang w:val="es-ES_tradnl" w:eastAsia="es-CO"/>
          <w14:ligatures w14:val="none"/>
        </w:rPr>
      </w:pPr>
    </w:p>
    <w:p w14:paraId="1CCF10A1" w14:textId="7DC7CCCB" w:rsidR="00AA28E0" w:rsidRPr="006B494C" w:rsidRDefault="00AA28E0" w:rsidP="00AA28E0">
      <w:pPr>
        <w:spacing w:after="120"/>
        <w:rPr>
          <w:rFonts w:eastAsia="Arial Narrow" w:cs="Arial"/>
          <w:kern w:val="0"/>
          <w:lang w:val="es-ES_tradnl" w:eastAsia="es-CO"/>
          <w14:ligatures w14:val="none"/>
        </w:rPr>
      </w:pPr>
      <w:r w:rsidRPr="006B494C">
        <w:rPr>
          <w:rFonts w:eastAsia="Arial Narrow" w:cs="Arial"/>
          <w:kern w:val="0"/>
          <w:lang w:val="es-ES_tradnl" w:eastAsia="es-CO"/>
          <w14:ligatures w14:val="none"/>
        </w:rPr>
        <w:t xml:space="preserve">El registro del nombramiento de la brigada de emergencias, se realiza de manera voluntaria y corresponde a cada Dirección Territorial, Área Protegida y Sede Central. Se actualiza de manera anual mediante el documento de registro de integrantes de la brigada de emergencias. La información de la Brigada de Emergencias de Sede Central debe encontrarse actualizada en el Grupo de Gestión Humana, a través del formato </w:t>
      </w:r>
      <w:r w:rsidR="00E32FB7" w:rsidRPr="006B494C">
        <w:rPr>
          <w:rFonts w:eastAsia="Arial Narrow" w:cs="Arial"/>
          <w:i/>
          <w:iCs/>
          <w:kern w:val="0"/>
          <w:lang w:val="es-ES_tradnl" w:eastAsia="es-CO"/>
          <w14:ligatures w14:val="none"/>
        </w:rPr>
        <w:t>A1-FO-70</w:t>
      </w:r>
      <w:r w:rsidR="00E32FB7">
        <w:rPr>
          <w:rFonts w:eastAsia="Arial Narrow" w:cs="Arial"/>
          <w:i/>
          <w:iCs/>
          <w:kern w:val="0"/>
          <w:lang w:val="es-ES_tradnl" w:eastAsia="es-CO"/>
          <w14:ligatures w14:val="none"/>
        </w:rPr>
        <w:t xml:space="preserve"> </w:t>
      </w:r>
      <w:r w:rsidRPr="006B494C">
        <w:rPr>
          <w:rFonts w:eastAsia="Arial Narrow" w:cs="Arial"/>
          <w:i/>
          <w:iCs/>
          <w:kern w:val="0"/>
          <w:lang w:val="es-ES_tradnl" w:eastAsia="es-CO"/>
          <w14:ligatures w14:val="none"/>
        </w:rPr>
        <w:t>Hoja de vida del brigadista</w:t>
      </w:r>
      <w:r w:rsidRPr="006B494C">
        <w:rPr>
          <w:rFonts w:eastAsia="Arial Narrow" w:cs="Arial"/>
          <w:kern w:val="0"/>
          <w:lang w:val="es-ES_tradnl" w:eastAsia="es-CO"/>
          <w14:ligatures w14:val="none"/>
        </w:rPr>
        <w:t>.</w:t>
      </w:r>
    </w:p>
    <w:p w14:paraId="4EBDA7A3" w14:textId="77777777" w:rsidR="00AA28E0" w:rsidRPr="006B494C" w:rsidRDefault="00AA28E0" w:rsidP="00AA28E0">
      <w:pPr>
        <w:spacing w:after="0" w:line="240" w:lineRule="auto"/>
        <w:jc w:val="both"/>
        <w:rPr>
          <w:rFonts w:eastAsia="Arial Narrow" w:cs="Arial"/>
          <w:color w:val="000000"/>
          <w:kern w:val="0"/>
          <w:lang w:val="es-ES_tradnl" w:eastAsia="es-CO"/>
          <w14:ligatures w14:val="none"/>
        </w:rPr>
      </w:pPr>
    </w:p>
    <w:p w14:paraId="5CD4E610" w14:textId="5475B8F5" w:rsidR="00AA28E0" w:rsidRPr="006B494C" w:rsidRDefault="00AA28E0" w:rsidP="008F6CC3">
      <w:pPr>
        <w:pStyle w:val="Prrafodelista"/>
        <w:numPr>
          <w:ilvl w:val="1"/>
          <w:numId w:val="1"/>
        </w:numPr>
        <w:spacing w:after="120"/>
        <w:ind w:left="1077"/>
        <w:outlineLvl w:val="0"/>
        <w:rPr>
          <w:b/>
          <w:bCs/>
          <w:noProof/>
          <w:color w:val="3A7C22" w:themeColor="accent6" w:themeShade="BF"/>
          <w:sz w:val="28"/>
          <w:szCs w:val="28"/>
        </w:rPr>
      </w:pPr>
      <w:bookmarkStart w:id="1234" w:name="_Toc225426653"/>
      <w:r w:rsidRPr="006B494C">
        <w:rPr>
          <w:b/>
          <w:bCs/>
          <w:noProof/>
          <w:color w:val="3A7C22" w:themeColor="accent6" w:themeShade="BF"/>
          <w:sz w:val="28"/>
          <w:szCs w:val="28"/>
        </w:rPr>
        <w:t xml:space="preserve"> </w:t>
      </w:r>
      <w:bookmarkStart w:id="1235" w:name="_Toc232072845"/>
      <w:r w:rsidRPr="006B494C">
        <w:rPr>
          <w:b/>
          <w:bCs/>
          <w:noProof/>
          <w:color w:val="3A7C22" w:themeColor="accent6" w:themeShade="BF"/>
          <w:sz w:val="28"/>
          <w:szCs w:val="28"/>
        </w:rPr>
        <w:t>Organización de la brigada</w:t>
      </w:r>
      <w:bookmarkEnd w:id="1234"/>
      <w:bookmarkEnd w:id="1235"/>
    </w:p>
    <w:p w14:paraId="60CC9FC8" w14:textId="77777777" w:rsidR="00C6277E" w:rsidRDefault="00C6277E" w:rsidP="00C6277E">
      <w:pPr>
        <w:spacing w:before="120" w:after="120" w:line="240" w:lineRule="auto"/>
        <w:ind w:left="720"/>
        <w:contextualSpacing/>
        <w:rPr>
          <w:rFonts w:eastAsia="Arial Narrow" w:cs="Arial"/>
          <w:color w:val="000000"/>
          <w:kern w:val="0"/>
          <w:lang w:val="es-ES_tradnl" w:eastAsia="es-CO"/>
          <w14:ligatures w14:val="none"/>
        </w:rPr>
      </w:pPr>
    </w:p>
    <w:p w14:paraId="622AC15C" w14:textId="77C878BB" w:rsidR="00AA28E0" w:rsidRPr="006B494C" w:rsidDel="00E30033" w:rsidRDefault="00AA28E0" w:rsidP="009D7A4F">
      <w:pPr>
        <w:numPr>
          <w:ilvl w:val="0"/>
          <w:numId w:val="19"/>
        </w:numPr>
        <w:spacing w:before="120" w:after="120" w:line="240" w:lineRule="auto"/>
        <w:contextualSpacing/>
        <w:rPr>
          <w:rFonts w:eastAsia="Arial Narrow" w:cs="Arial"/>
          <w:color w:val="000000"/>
          <w:kern w:val="0"/>
          <w:lang w:val="es-ES_tradnl" w:eastAsia="es-CO"/>
          <w14:ligatures w14:val="none"/>
        </w:rPr>
      </w:pPr>
      <w:r w:rsidRPr="006B494C" w:rsidDel="00E30033">
        <w:rPr>
          <w:rFonts w:eastAsia="Arial Narrow" w:cs="Arial"/>
          <w:color w:val="000000"/>
          <w:kern w:val="0"/>
          <w:lang w:val="es-ES_tradnl" w:eastAsia="es-CO"/>
          <w14:ligatures w14:val="none"/>
        </w:rPr>
        <w:t xml:space="preserve">El ingreso y retiro de los brigadistas son actos totalmente voluntarios por parte del servidor público </w:t>
      </w:r>
      <w:r w:rsidRPr="006B494C">
        <w:rPr>
          <w:rFonts w:eastAsia="Arial Narrow" w:cs="Arial"/>
          <w:color w:val="000000"/>
          <w:kern w:val="0"/>
          <w:lang w:val="es-ES_tradnl" w:eastAsia="es-CO"/>
          <w14:ligatures w14:val="none"/>
        </w:rPr>
        <w:t>y/</w:t>
      </w:r>
      <w:r w:rsidRPr="006B494C" w:rsidDel="00E30033">
        <w:rPr>
          <w:rFonts w:eastAsia="Arial Narrow" w:cs="Arial"/>
          <w:color w:val="000000"/>
          <w:kern w:val="0"/>
          <w:lang w:val="es-ES_tradnl" w:eastAsia="es-CO"/>
          <w14:ligatures w14:val="none"/>
        </w:rPr>
        <w:t>o contratista, pero su permanencia y labor son responsabilidad y manejo de la entidad.</w:t>
      </w:r>
    </w:p>
    <w:p w14:paraId="1D48C582" w14:textId="438A4B2B" w:rsidR="00AA28E0" w:rsidRPr="006B494C" w:rsidDel="00E30033" w:rsidRDefault="00AA28E0" w:rsidP="009D7A4F">
      <w:pPr>
        <w:numPr>
          <w:ilvl w:val="0"/>
          <w:numId w:val="19"/>
        </w:numPr>
        <w:spacing w:before="120" w:after="120" w:line="240" w:lineRule="auto"/>
        <w:contextualSpacing/>
        <w:rPr>
          <w:rFonts w:eastAsia="Arial Narrow" w:cs="Arial"/>
          <w:color w:val="000000"/>
          <w:kern w:val="0"/>
          <w:lang w:val="es-ES_tradnl" w:eastAsia="es-CO"/>
          <w14:ligatures w14:val="none"/>
        </w:rPr>
      </w:pPr>
      <w:r w:rsidRPr="006B494C" w:rsidDel="00E30033">
        <w:rPr>
          <w:rFonts w:eastAsia="Arial Narrow" w:cs="Arial"/>
          <w:color w:val="000000"/>
          <w:kern w:val="0"/>
          <w:lang w:val="es-ES_tradnl" w:eastAsia="es-CO"/>
          <w14:ligatures w14:val="none"/>
        </w:rPr>
        <w:t>La entidad cuenta con una base de datos de todos los voluntarios pertenecientes a la brigada de emergencias para cada unidad de decisión y existe como soporte el registro de ingreso</w:t>
      </w:r>
      <w:r w:rsidR="00464223">
        <w:rPr>
          <w:rFonts w:eastAsia="Arial Narrow" w:cs="Arial"/>
          <w:color w:val="000000"/>
          <w:kern w:val="0"/>
          <w:lang w:val="es-ES_tradnl" w:eastAsia="es-CO"/>
          <w14:ligatures w14:val="none"/>
        </w:rPr>
        <w:t xml:space="preserve">, la cual puede ser visualizada en el siguiente drive: </w:t>
      </w:r>
      <w:hyperlink r:id="rId11" w:history="1">
        <w:r w:rsidR="00464223" w:rsidRPr="005105D9">
          <w:rPr>
            <w:rStyle w:val="Hipervnculo"/>
            <w:rFonts w:eastAsia="Arial Narrow" w:cs="Arial"/>
            <w:kern w:val="0"/>
            <w:lang w:val="es-ES_tradnl" w:eastAsia="es-CO"/>
            <w14:ligatures w14:val="none"/>
          </w:rPr>
          <w:t>https://drive.google.com/drive/u/1/folders/0AH-xGs63ZZfMUk9PVA</w:t>
        </w:r>
      </w:hyperlink>
      <w:r w:rsidR="00464223">
        <w:rPr>
          <w:rFonts w:eastAsia="Arial Narrow" w:cs="Arial"/>
          <w:color w:val="000000"/>
          <w:kern w:val="0"/>
          <w:lang w:val="es-ES_tradnl" w:eastAsia="es-CO"/>
          <w14:ligatures w14:val="none"/>
        </w:rPr>
        <w:t xml:space="preserve"> </w:t>
      </w:r>
    </w:p>
    <w:p w14:paraId="0BCDD2F6" w14:textId="77777777" w:rsidR="00AA28E0" w:rsidRPr="006B494C" w:rsidRDefault="00AA28E0" w:rsidP="009D7A4F">
      <w:pPr>
        <w:numPr>
          <w:ilvl w:val="0"/>
          <w:numId w:val="19"/>
        </w:numPr>
        <w:spacing w:before="120" w:after="120" w:line="240" w:lineRule="auto"/>
        <w:rPr>
          <w:rFonts w:eastAsia="Arial Narrow" w:cs="Arial"/>
          <w:color w:val="000000"/>
          <w:kern w:val="0"/>
          <w:lang w:val="es-ES_tradnl" w:eastAsia="es-CO"/>
          <w14:ligatures w14:val="none"/>
        </w:rPr>
      </w:pPr>
      <w:r w:rsidRPr="006B494C" w:rsidDel="00E30033">
        <w:rPr>
          <w:rFonts w:eastAsia="Arial Narrow" w:cs="Arial"/>
          <w:color w:val="000000"/>
          <w:kern w:val="0"/>
          <w:lang w:val="es-ES_tradnl" w:eastAsia="es-CO"/>
          <w14:ligatures w14:val="none"/>
        </w:rPr>
        <w:t>El perfil del Brigadista debe cumplir con: funcionario o contratista, aceptar su participación por escrito a través del formato de hoja de vida de Brigadista (A1-FO-70), con previa autorización del jefe/coordinador o subdirector del área a la que pertenece.</w:t>
      </w:r>
    </w:p>
    <w:p w14:paraId="7222ECD3" w14:textId="43456925" w:rsidR="00AA28E0" w:rsidRPr="006B494C" w:rsidRDefault="00AA28E0" w:rsidP="009D7A4F">
      <w:pPr>
        <w:numPr>
          <w:ilvl w:val="0"/>
          <w:numId w:val="19"/>
        </w:numPr>
        <w:spacing w:before="120" w:after="120" w:line="240" w:lineRule="auto"/>
        <w:rPr>
          <w:rFonts w:eastAsia="Arial Narrow" w:cs="Arial"/>
          <w:color w:val="000000"/>
          <w:kern w:val="0"/>
          <w:lang w:val="es-ES_tradnl" w:eastAsia="es-CO"/>
          <w14:ligatures w14:val="none"/>
        </w:rPr>
      </w:pPr>
      <w:r w:rsidRPr="006B494C">
        <w:rPr>
          <w:rFonts w:eastAsia="Calibri" w:cs="Arial"/>
          <w:kern w:val="0"/>
          <w:lang w:val="es-ES_tradnl" w:eastAsia="es-CO"/>
          <w14:ligatures w14:val="none"/>
        </w:rPr>
        <w:t xml:space="preserve">La brigada de emergencia debe estar conformada por integrantes de la sede central de todas las dependencias y pisos. Estas personas deben estar en la capacidad de dar respuesta a las contingencias que se presenten en la entidad de </w:t>
      </w:r>
      <w:r w:rsidRPr="006B494C">
        <w:rPr>
          <w:rFonts w:eastAsia="Calibri" w:cs="Arial"/>
          <w:b/>
          <w:bCs/>
          <w:kern w:val="0"/>
          <w:lang w:val="es-ES_tradnl" w:eastAsia="es-CO"/>
          <w14:ligatures w14:val="none"/>
        </w:rPr>
        <w:t>PARQUES NACIONALES NATURALES DE COLOMBIA SEDE CENTRAL.</w:t>
      </w:r>
    </w:p>
    <w:p w14:paraId="58DF779F" w14:textId="77777777" w:rsidR="007D28A9" w:rsidRPr="005645A0" w:rsidRDefault="007D28A9" w:rsidP="00C6277E">
      <w:pPr>
        <w:spacing w:after="0" w:line="276" w:lineRule="auto"/>
        <w:rPr>
          <w:rFonts w:eastAsia="MS Mincho" w:cs="Arial"/>
          <w:bCs/>
          <w:kern w:val="0"/>
          <w14:ligatures w14:val="none"/>
        </w:rPr>
      </w:pPr>
    </w:p>
    <w:p w14:paraId="40E4431A" w14:textId="5A05B0AC" w:rsidR="00AA28E0" w:rsidRPr="006B494C" w:rsidRDefault="00AA28E0" w:rsidP="007D28A9">
      <w:pPr>
        <w:pStyle w:val="Prrafodelista"/>
        <w:numPr>
          <w:ilvl w:val="1"/>
          <w:numId w:val="1"/>
        </w:numPr>
        <w:outlineLvl w:val="0"/>
        <w:rPr>
          <w:b/>
          <w:bCs/>
          <w:noProof/>
          <w:color w:val="3A7C22" w:themeColor="accent6" w:themeShade="BF"/>
          <w:sz w:val="28"/>
          <w:szCs w:val="28"/>
        </w:rPr>
      </w:pPr>
      <w:bookmarkStart w:id="1236" w:name="_Toc225426654"/>
      <w:r w:rsidRPr="006B494C">
        <w:rPr>
          <w:b/>
          <w:bCs/>
          <w:noProof/>
          <w:color w:val="3A7C22" w:themeColor="accent6" w:themeShade="BF"/>
          <w:sz w:val="28"/>
          <w:szCs w:val="28"/>
        </w:rPr>
        <w:t xml:space="preserve"> </w:t>
      </w:r>
      <w:bookmarkStart w:id="1237" w:name="_Toc232072846"/>
      <w:r w:rsidRPr="006B494C">
        <w:rPr>
          <w:b/>
          <w:bCs/>
          <w:noProof/>
          <w:color w:val="3A7C22" w:themeColor="accent6" w:themeShade="BF"/>
          <w:sz w:val="28"/>
          <w:szCs w:val="28"/>
        </w:rPr>
        <w:t>Esquema de la cadena de llamados</w:t>
      </w:r>
      <w:bookmarkEnd w:id="1236"/>
      <w:bookmarkEnd w:id="1237"/>
    </w:p>
    <w:p w14:paraId="636D3239" w14:textId="64929E66" w:rsidR="00AA28E0" w:rsidRPr="006B494C" w:rsidRDefault="00E20F4F" w:rsidP="005645A0">
      <w:pPr>
        <w:spacing w:after="120"/>
        <w:jc w:val="center"/>
        <w:rPr>
          <w:rFonts w:eastAsia="Calibri" w:cs="Calibri"/>
          <w:bCs/>
          <w:i/>
          <w:kern w:val="0"/>
          <w:lang w:val="es-ES_tradnl" w:eastAsia="es-ES"/>
          <w14:ligatures w14:val="none"/>
        </w:rPr>
      </w:pPr>
      <w:bookmarkStart w:id="1238" w:name="_Toc229476783"/>
      <w:r w:rsidRPr="00464223">
        <w:rPr>
          <w:rFonts w:eastAsia="Calibri" w:cs="Arial"/>
          <w:i/>
          <w:color w:val="000000" w:themeColor="text1"/>
          <w:kern w:val="0"/>
          <w:lang w:val="es-ES" w:eastAsia="es-CO"/>
          <w14:ligatures w14:val="none"/>
        </w:rPr>
        <w:t xml:space="preserve">Tabla </w:t>
      </w:r>
      <w:r w:rsidR="00464223" w:rsidRPr="00464223">
        <w:rPr>
          <w:rFonts w:eastAsia="Calibri" w:cs="Arial"/>
          <w:i/>
          <w:color w:val="000000" w:themeColor="text1"/>
          <w:kern w:val="0"/>
          <w:lang w:val="es-ES" w:eastAsia="es-CO"/>
          <w14:ligatures w14:val="none"/>
        </w:rPr>
        <w:t>2</w:t>
      </w:r>
      <w:r w:rsidRPr="00464223">
        <w:rPr>
          <w:rFonts w:eastAsia="Calibri" w:cs="Arial"/>
          <w:i/>
          <w:color w:val="000000" w:themeColor="text1"/>
          <w:kern w:val="0"/>
          <w:lang w:val="es-ES" w:eastAsia="es-CO"/>
          <w14:ligatures w14:val="none"/>
        </w:rPr>
        <w:t xml:space="preserve">. </w:t>
      </w:r>
      <w:r w:rsidR="00AA28E0" w:rsidRPr="006B494C">
        <w:rPr>
          <w:rFonts w:eastAsia="Calibri" w:cs="Calibri"/>
          <w:bCs/>
          <w:i/>
          <w:kern w:val="0"/>
          <w:lang w:val="es-ES_tradnl" w:eastAsia="es-ES"/>
          <w14:ligatures w14:val="none"/>
        </w:rPr>
        <w:t>Tabla de llamadas</w:t>
      </w:r>
      <w:r w:rsidRPr="006B494C">
        <w:rPr>
          <w:rFonts w:eastAsia="Calibri" w:cs="Calibri"/>
          <w:bCs/>
          <w:i/>
          <w:kern w:val="0"/>
          <w:lang w:val="es-ES_tradnl" w:eastAsia="es-ES"/>
          <w14:ligatures w14:val="none"/>
        </w:rPr>
        <w:t>.</w:t>
      </w:r>
      <w:bookmarkEnd w:id="1238"/>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9"/>
        <w:gridCol w:w="3069"/>
        <w:gridCol w:w="708"/>
        <w:gridCol w:w="709"/>
        <w:gridCol w:w="567"/>
        <w:gridCol w:w="567"/>
        <w:gridCol w:w="567"/>
        <w:gridCol w:w="567"/>
        <w:gridCol w:w="567"/>
        <w:gridCol w:w="567"/>
        <w:gridCol w:w="567"/>
      </w:tblGrid>
      <w:tr w:rsidR="00AA28E0" w:rsidRPr="006B494C" w14:paraId="65F7BB25" w14:textId="77777777" w:rsidTr="00BD18F5">
        <w:trPr>
          <w:trHeight w:val="298"/>
        </w:trPr>
        <w:tc>
          <w:tcPr>
            <w:tcW w:w="3818" w:type="dxa"/>
            <w:gridSpan w:val="2"/>
            <w:vMerge w:val="restart"/>
            <w:shd w:val="clear" w:color="000000" w:fill="CCFFCC"/>
            <w:vAlign w:val="center"/>
            <w:hideMark/>
          </w:tcPr>
          <w:p w14:paraId="6F2C9D61"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NOMBRE / TELÉFONO</w:t>
            </w:r>
            <w:r w:rsidRPr="006B494C">
              <w:rPr>
                <w:rFonts w:eastAsia="Times New Roman" w:cs="Calibri"/>
                <w:b/>
                <w:bCs/>
                <w:color w:val="000000"/>
                <w:kern w:val="0"/>
                <w:sz w:val="16"/>
                <w:szCs w:val="16"/>
                <w:lang w:val="es-ES_tradnl" w:eastAsia="es-CO"/>
                <w14:ligatures w14:val="none"/>
              </w:rPr>
              <w:t> </w:t>
            </w:r>
          </w:p>
        </w:tc>
        <w:tc>
          <w:tcPr>
            <w:tcW w:w="5386" w:type="dxa"/>
            <w:gridSpan w:val="9"/>
            <w:shd w:val="clear" w:color="000000" w:fill="FFFF99"/>
            <w:vAlign w:val="center"/>
            <w:hideMark/>
          </w:tcPr>
          <w:p w14:paraId="1D9E88ED"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¿A quién llama?</w:t>
            </w:r>
          </w:p>
        </w:tc>
      </w:tr>
      <w:tr w:rsidR="00AA28E0" w:rsidRPr="006B494C" w14:paraId="287CFFB6" w14:textId="77777777" w:rsidTr="00BD18F5">
        <w:trPr>
          <w:trHeight w:val="285"/>
        </w:trPr>
        <w:tc>
          <w:tcPr>
            <w:tcW w:w="3818" w:type="dxa"/>
            <w:gridSpan w:val="2"/>
            <w:vMerge/>
            <w:vAlign w:val="center"/>
            <w:hideMark/>
          </w:tcPr>
          <w:p w14:paraId="6BD36C7B" w14:textId="77777777" w:rsidR="00AA28E0" w:rsidRPr="006B494C" w:rsidRDefault="00AA28E0" w:rsidP="00AA28E0">
            <w:pPr>
              <w:spacing w:after="0" w:line="240" w:lineRule="auto"/>
              <w:rPr>
                <w:rFonts w:eastAsia="Times New Roman" w:cs="Calibri"/>
                <w:b/>
                <w:bCs/>
                <w:color w:val="000000"/>
                <w:kern w:val="0"/>
                <w:lang w:eastAsia="es-CO"/>
                <w14:ligatures w14:val="none"/>
              </w:rPr>
            </w:pPr>
          </w:p>
        </w:tc>
        <w:tc>
          <w:tcPr>
            <w:tcW w:w="708" w:type="dxa"/>
            <w:vMerge w:val="restart"/>
            <w:shd w:val="clear" w:color="000000" w:fill="CCFFFF"/>
            <w:vAlign w:val="center"/>
            <w:hideMark/>
          </w:tcPr>
          <w:p w14:paraId="28F5960F"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1</w:t>
            </w:r>
          </w:p>
        </w:tc>
        <w:tc>
          <w:tcPr>
            <w:tcW w:w="709" w:type="dxa"/>
            <w:shd w:val="clear" w:color="000000" w:fill="CCFFFF"/>
            <w:vAlign w:val="center"/>
            <w:hideMark/>
          </w:tcPr>
          <w:p w14:paraId="708A7C29" w14:textId="77777777" w:rsidR="00AA28E0" w:rsidRPr="006B494C" w:rsidRDefault="00AA28E0" w:rsidP="00AA28E0">
            <w:pPr>
              <w:spacing w:after="0" w:line="240" w:lineRule="auto"/>
              <w:jc w:val="center"/>
              <w:rPr>
                <w:rFonts w:eastAsia="Times New Roman" w:cs="Calibri"/>
                <w:b/>
                <w:bCs/>
                <w:color w:val="000000"/>
                <w:kern w:val="0"/>
                <w:lang w:val="es-ES_tradnl" w:eastAsia="es-CO"/>
                <w14:ligatures w14:val="none"/>
              </w:rPr>
            </w:pPr>
            <w:r w:rsidRPr="006B494C">
              <w:rPr>
                <w:rFonts w:eastAsia="Times New Roman" w:cs="Calibri"/>
                <w:b/>
                <w:bCs/>
                <w:color w:val="000000"/>
                <w:kern w:val="0"/>
                <w:lang w:val="es-ES_tradnl" w:eastAsia="es-CO"/>
                <w14:ligatures w14:val="none"/>
              </w:rPr>
              <w:t xml:space="preserve">1A </w:t>
            </w:r>
          </w:p>
          <w:p w14:paraId="0BCA3260"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1B</w:t>
            </w:r>
          </w:p>
        </w:tc>
        <w:tc>
          <w:tcPr>
            <w:tcW w:w="567" w:type="dxa"/>
            <w:vMerge w:val="restart"/>
            <w:shd w:val="clear" w:color="000000" w:fill="CCFFFF"/>
            <w:vAlign w:val="center"/>
            <w:hideMark/>
          </w:tcPr>
          <w:p w14:paraId="66FB3B8E"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2</w:t>
            </w:r>
          </w:p>
        </w:tc>
        <w:tc>
          <w:tcPr>
            <w:tcW w:w="567" w:type="dxa"/>
            <w:vMerge w:val="restart"/>
            <w:shd w:val="clear" w:color="000000" w:fill="CCFFFF"/>
            <w:vAlign w:val="center"/>
            <w:hideMark/>
          </w:tcPr>
          <w:p w14:paraId="4F2896A5"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3</w:t>
            </w:r>
          </w:p>
        </w:tc>
        <w:tc>
          <w:tcPr>
            <w:tcW w:w="567" w:type="dxa"/>
            <w:vMerge w:val="restart"/>
            <w:shd w:val="clear" w:color="000000" w:fill="CCFFFF"/>
            <w:vAlign w:val="center"/>
            <w:hideMark/>
          </w:tcPr>
          <w:p w14:paraId="63280C89"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4</w:t>
            </w:r>
          </w:p>
        </w:tc>
        <w:tc>
          <w:tcPr>
            <w:tcW w:w="567" w:type="dxa"/>
            <w:vMerge w:val="restart"/>
            <w:shd w:val="clear" w:color="000000" w:fill="CCFFFF"/>
            <w:vAlign w:val="center"/>
            <w:hideMark/>
          </w:tcPr>
          <w:p w14:paraId="1275C062"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5</w:t>
            </w:r>
          </w:p>
        </w:tc>
        <w:tc>
          <w:tcPr>
            <w:tcW w:w="567" w:type="dxa"/>
            <w:vMerge w:val="restart"/>
            <w:shd w:val="clear" w:color="000000" w:fill="CCFFFF"/>
            <w:vAlign w:val="center"/>
            <w:hideMark/>
          </w:tcPr>
          <w:p w14:paraId="4A62368F"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6</w:t>
            </w:r>
          </w:p>
        </w:tc>
        <w:tc>
          <w:tcPr>
            <w:tcW w:w="567" w:type="dxa"/>
            <w:vMerge w:val="restart"/>
            <w:shd w:val="clear" w:color="000000" w:fill="CCFFFF"/>
            <w:vAlign w:val="center"/>
            <w:hideMark/>
          </w:tcPr>
          <w:p w14:paraId="34D3E650"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7</w:t>
            </w:r>
          </w:p>
        </w:tc>
        <w:tc>
          <w:tcPr>
            <w:tcW w:w="567" w:type="dxa"/>
            <w:vMerge w:val="restart"/>
            <w:shd w:val="clear" w:color="000000" w:fill="CCFFFF"/>
            <w:vAlign w:val="center"/>
            <w:hideMark/>
          </w:tcPr>
          <w:p w14:paraId="40376726"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8</w:t>
            </w:r>
          </w:p>
        </w:tc>
      </w:tr>
      <w:tr w:rsidR="00AA28E0" w:rsidRPr="006B494C" w14:paraId="6374D1AE" w14:textId="77777777" w:rsidTr="00BD18F5">
        <w:trPr>
          <w:trHeight w:val="298"/>
        </w:trPr>
        <w:tc>
          <w:tcPr>
            <w:tcW w:w="3818" w:type="dxa"/>
            <w:gridSpan w:val="2"/>
            <w:vMerge/>
            <w:vAlign w:val="center"/>
            <w:hideMark/>
          </w:tcPr>
          <w:p w14:paraId="5E6AB9F7" w14:textId="77777777" w:rsidR="00AA28E0" w:rsidRPr="006B494C" w:rsidRDefault="00AA28E0" w:rsidP="00AA28E0">
            <w:pPr>
              <w:spacing w:after="0" w:line="240" w:lineRule="auto"/>
              <w:rPr>
                <w:rFonts w:eastAsia="Times New Roman" w:cs="Calibri"/>
                <w:color w:val="000000"/>
                <w:kern w:val="0"/>
                <w:lang w:eastAsia="es-CO"/>
                <w14:ligatures w14:val="none"/>
              </w:rPr>
            </w:pPr>
          </w:p>
        </w:tc>
        <w:tc>
          <w:tcPr>
            <w:tcW w:w="708" w:type="dxa"/>
            <w:vMerge/>
            <w:vAlign w:val="center"/>
            <w:hideMark/>
          </w:tcPr>
          <w:p w14:paraId="3F6D1232" w14:textId="77777777" w:rsidR="00AA28E0" w:rsidRPr="006B494C" w:rsidRDefault="00AA28E0" w:rsidP="00AA28E0">
            <w:pPr>
              <w:spacing w:after="0" w:line="240" w:lineRule="auto"/>
              <w:rPr>
                <w:rFonts w:eastAsia="Times New Roman" w:cs="Calibri"/>
                <w:color w:val="000000"/>
                <w:kern w:val="0"/>
                <w:lang w:eastAsia="es-CO"/>
                <w14:ligatures w14:val="none"/>
              </w:rPr>
            </w:pPr>
          </w:p>
        </w:tc>
        <w:tc>
          <w:tcPr>
            <w:tcW w:w="709" w:type="dxa"/>
            <w:shd w:val="clear" w:color="000000" w:fill="CCFFFF"/>
            <w:vAlign w:val="center"/>
            <w:hideMark/>
          </w:tcPr>
          <w:p w14:paraId="565FDD5B" w14:textId="77777777" w:rsidR="00AA28E0" w:rsidRPr="008F6CC3" w:rsidRDefault="00AA28E0" w:rsidP="00AA28E0">
            <w:pPr>
              <w:spacing w:after="0" w:line="240" w:lineRule="auto"/>
              <w:jc w:val="center"/>
              <w:rPr>
                <w:rFonts w:eastAsia="Times New Roman" w:cs="Calibri"/>
                <w:b/>
                <w:color w:val="000000"/>
                <w:kern w:val="0"/>
                <w:lang w:eastAsia="es-CO"/>
                <w14:ligatures w14:val="none"/>
              </w:rPr>
            </w:pPr>
            <w:r w:rsidRPr="008F6CC3">
              <w:rPr>
                <w:rFonts w:eastAsia="Times New Roman" w:cs="Calibri"/>
                <w:b/>
                <w:color w:val="000000"/>
                <w:kern w:val="0"/>
                <w:lang w:val="es-ES_tradnl" w:eastAsia="es-CO"/>
                <w14:ligatures w14:val="none"/>
              </w:rPr>
              <w:t>1C</w:t>
            </w:r>
          </w:p>
        </w:tc>
        <w:tc>
          <w:tcPr>
            <w:tcW w:w="567" w:type="dxa"/>
            <w:vMerge/>
            <w:vAlign w:val="center"/>
            <w:hideMark/>
          </w:tcPr>
          <w:p w14:paraId="36BBDA0E" w14:textId="77777777" w:rsidR="00AA28E0" w:rsidRPr="006B494C" w:rsidRDefault="00AA28E0" w:rsidP="00AA28E0">
            <w:pPr>
              <w:spacing w:after="0" w:line="240" w:lineRule="auto"/>
              <w:rPr>
                <w:rFonts w:eastAsia="Times New Roman" w:cs="Calibri"/>
                <w:color w:val="000000"/>
                <w:kern w:val="0"/>
                <w:lang w:eastAsia="es-CO"/>
                <w14:ligatures w14:val="none"/>
              </w:rPr>
            </w:pPr>
          </w:p>
        </w:tc>
        <w:tc>
          <w:tcPr>
            <w:tcW w:w="567" w:type="dxa"/>
            <w:vMerge/>
            <w:vAlign w:val="center"/>
            <w:hideMark/>
          </w:tcPr>
          <w:p w14:paraId="5FA91770" w14:textId="77777777" w:rsidR="00AA28E0" w:rsidRPr="006B494C" w:rsidRDefault="00AA28E0" w:rsidP="00AA28E0">
            <w:pPr>
              <w:spacing w:after="0" w:line="240" w:lineRule="auto"/>
              <w:rPr>
                <w:rFonts w:eastAsia="Times New Roman" w:cs="Calibri"/>
                <w:color w:val="000000"/>
                <w:kern w:val="0"/>
                <w:lang w:eastAsia="es-CO"/>
                <w14:ligatures w14:val="none"/>
              </w:rPr>
            </w:pPr>
          </w:p>
        </w:tc>
        <w:tc>
          <w:tcPr>
            <w:tcW w:w="567" w:type="dxa"/>
            <w:vMerge/>
            <w:vAlign w:val="center"/>
            <w:hideMark/>
          </w:tcPr>
          <w:p w14:paraId="74F5010C" w14:textId="77777777" w:rsidR="00AA28E0" w:rsidRPr="006B494C" w:rsidRDefault="00AA28E0" w:rsidP="00AA28E0">
            <w:pPr>
              <w:spacing w:after="0" w:line="240" w:lineRule="auto"/>
              <w:rPr>
                <w:rFonts w:eastAsia="Times New Roman" w:cs="Calibri"/>
                <w:color w:val="000000"/>
                <w:kern w:val="0"/>
                <w:lang w:eastAsia="es-CO"/>
                <w14:ligatures w14:val="none"/>
              </w:rPr>
            </w:pPr>
          </w:p>
        </w:tc>
        <w:tc>
          <w:tcPr>
            <w:tcW w:w="567" w:type="dxa"/>
            <w:vMerge/>
            <w:vAlign w:val="center"/>
            <w:hideMark/>
          </w:tcPr>
          <w:p w14:paraId="76360FA2" w14:textId="77777777" w:rsidR="00AA28E0" w:rsidRPr="006B494C" w:rsidRDefault="00AA28E0" w:rsidP="00AA28E0">
            <w:pPr>
              <w:spacing w:after="0" w:line="240" w:lineRule="auto"/>
              <w:rPr>
                <w:rFonts w:eastAsia="Times New Roman" w:cs="Calibri"/>
                <w:color w:val="000000"/>
                <w:kern w:val="0"/>
                <w:lang w:eastAsia="es-CO"/>
                <w14:ligatures w14:val="none"/>
              </w:rPr>
            </w:pPr>
          </w:p>
        </w:tc>
        <w:tc>
          <w:tcPr>
            <w:tcW w:w="567" w:type="dxa"/>
            <w:vMerge/>
            <w:vAlign w:val="center"/>
            <w:hideMark/>
          </w:tcPr>
          <w:p w14:paraId="1302B7CF" w14:textId="77777777" w:rsidR="00AA28E0" w:rsidRPr="006B494C" w:rsidRDefault="00AA28E0" w:rsidP="00AA28E0">
            <w:pPr>
              <w:spacing w:after="0" w:line="240" w:lineRule="auto"/>
              <w:rPr>
                <w:rFonts w:eastAsia="Times New Roman" w:cs="Calibri"/>
                <w:color w:val="000000"/>
                <w:kern w:val="0"/>
                <w:lang w:eastAsia="es-CO"/>
                <w14:ligatures w14:val="none"/>
              </w:rPr>
            </w:pPr>
          </w:p>
        </w:tc>
        <w:tc>
          <w:tcPr>
            <w:tcW w:w="567" w:type="dxa"/>
            <w:vMerge/>
            <w:vAlign w:val="center"/>
            <w:hideMark/>
          </w:tcPr>
          <w:p w14:paraId="6A5240B6" w14:textId="77777777" w:rsidR="00AA28E0" w:rsidRPr="006B494C" w:rsidRDefault="00AA28E0" w:rsidP="00AA28E0">
            <w:pPr>
              <w:spacing w:after="0" w:line="240" w:lineRule="auto"/>
              <w:rPr>
                <w:rFonts w:eastAsia="Times New Roman" w:cs="Calibri"/>
                <w:color w:val="000000"/>
                <w:kern w:val="0"/>
                <w:lang w:eastAsia="es-CO"/>
                <w14:ligatures w14:val="none"/>
              </w:rPr>
            </w:pPr>
          </w:p>
        </w:tc>
        <w:tc>
          <w:tcPr>
            <w:tcW w:w="567" w:type="dxa"/>
            <w:vMerge/>
            <w:vAlign w:val="center"/>
            <w:hideMark/>
          </w:tcPr>
          <w:p w14:paraId="70896F04" w14:textId="77777777" w:rsidR="00AA28E0" w:rsidRPr="006B494C" w:rsidRDefault="00AA28E0" w:rsidP="00AA28E0">
            <w:pPr>
              <w:spacing w:after="0" w:line="240" w:lineRule="auto"/>
              <w:rPr>
                <w:rFonts w:eastAsia="Times New Roman" w:cs="Calibri"/>
                <w:color w:val="000000"/>
                <w:kern w:val="0"/>
                <w:lang w:eastAsia="es-CO"/>
                <w14:ligatures w14:val="none"/>
              </w:rPr>
            </w:pPr>
          </w:p>
        </w:tc>
      </w:tr>
      <w:tr w:rsidR="00AA28E0" w:rsidRPr="006B494C" w14:paraId="774E4AF3" w14:textId="77777777" w:rsidTr="00BD18F5">
        <w:trPr>
          <w:trHeight w:val="422"/>
        </w:trPr>
        <w:tc>
          <w:tcPr>
            <w:tcW w:w="749" w:type="dxa"/>
            <w:shd w:val="clear" w:color="000000" w:fill="CCFFFF"/>
            <w:vAlign w:val="center"/>
            <w:hideMark/>
          </w:tcPr>
          <w:p w14:paraId="139CE957"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1</w:t>
            </w:r>
          </w:p>
        </w:tc>
        <w:tc>
          <w:tcPr>
            <w:tcW w:w="3069" w:type="dxa"/>
            <w:shd w:val="clear" w:color="000000" w:fill="CCFFFF"/>
            <w:vAlign w:val="center"/>
            <w:hideMark/>
          </w:tcPr>
          <w:p w14:paraId="05B05C04" w14:textId="77777777" w:rsidR="00AA28E0" w:rsidRPr="006B494C" w:rsidRDefault="00AA28E0" w:rsidP="00AA28E0">
            <w:pPr>
              <w:spacing w:after="0" w:line="240" w:lineRule="auto"/>
              <w:rPr>
                <w:rFonts w:eastAsia="Times New Roman" w:cs="Calibri"/>
                <w:color w:val="000000"/>
                <w:kern w:val="0"/>
                <w:lang w:eastAsia="es-CO"/>
                <w14:ligatures w14:val="none"/>
              </w:rPr>
            </w:pPr>
            <w:r w:rsidRPr="006B494C">
              <w:rPr>
                <w:rFonts w:eastAsia="Times New Roman" w:cs="Calibri"/>
                <w:color w:val="000000"/>
                <w:kern w:val="0"/>
                <w:lang w:val="es-ES_tradnl" w:eastAsia="es-CO"/>
                <w14:ligatures w14:val="none"/>
              </w:rPr>
              <w:t>CUALQUIER PERSONA</w:t>
            </w:r>
          </w:p>
        </w:tc>
        <w:tc>
          <w:tcPr>
            <w:tcW w:w="708" w:type="dxa"/>
            <w:vAlign w:val="center"/>
            <w:hideMark/>
          </w:tcPr>
          <w:p w14:paraId="59C6BBC6"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 </w:t>
            </w:r>
          </w:p>
        </w:tc>
        <w:tc>
          <w:tcPr>
            <w:tcW w:w="709" w:type="dxa"/>
            <w:vAlign w:val="center"/>
            <w:hideMark/>
          </w:tcPr>
          <w:p w14:paraId="381E8F38"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07692D97"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 </w:t>
            </w:r>
          </w:p>
        </w:tc>
        <w:tc>
          <w:tcPr>
            <w:tcW w:w="567" w:type="dxa"/>
            <w:vAlign w:val="center"/>
            <w:hideMark/>
          </w:tcPr>
          <w:p w14:paraId="6906AFF4"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 </w:t>
            </w:r>
          </w:p>
        </w:tc>
        <w:tc>
          <w:tcPr>
            <w:tcW w:w="567" w:type="dxa"/>
            <w:vAlign w:val="center"/>
            <w:hideMark/>
          </w:tcPr>
          <w:p w14:paraId="40990306"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 </w:t>
            </w:r>
          </w:p>
        </w:tc>
        <w:tc>
          <w:tcPr>
            <w:tcW w:w="567" w:type="dxa"/>
            <w:vAlign w:val="center"/>
            <w:hideMark/>
          </w:tcPr>
          <w:p w14:paraId="4915DFC9"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 </w:t>
            </w:r>
          </w:p>
        </w:tc>
        <w:tc>
          <w:tcPr>
            <w:tcW w:w="567" w:type="dxa"/>
            <w:vAlign w:val="center"/>
            <w:hideMark/>
          </w:tcPr>
          <w:p w14:paraId="6736FD5B"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 </w:t>
            </w:r>
          </w:p>
        </w:tc>
        <w:tc>
          <w:tcPr>
            <w:tcW w:w="567" w:type="dxa"/>
            <w:vAlign w:val="center"/>
            <w:hideMark/>
          </w:tcPr>
          <w:p w14:paraId="43A27602"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 </w:t>
            </w:r>
          </w:p>
        </w:tc>
        <w:tc>
          <w:tcPr>
            <w:tcW w:w="567" w:type="dxa"/>
            <w:vAlign w:val="center"/>
            <w:hideMark/>
          </w:tcPr>
          <w:p w14:paraId="4A95FE6C"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 </w:t>
            </w:r>
          </w:p>
        </w:tc>
      </w:tr>
      <w:tr w:rsidR="00AA28E0" w:rsidRPr="006B494C" w14:paraId="33B16DBC" w14:textId="77777777" w:rsidTr="00BD18F5">
        <w:trPr>
          <w:trHeight w:val="954"/>
        </w:trPr>
        <w:tc>
          <w:tcPr>
            <w:tcW w:w="749" w:type="dxa"/>
            <w:shd w:val="clear" w:color="000000" w:fill="FFFFCC"/>
            <w:vAlign w:val="center"/>
            <w:hideMark/>
          </w:tcPr>
          <w:p w14:paraId="119E44B1"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lastRenderedPageBreak/>
              <w:t>1A</w:t>
            </w:r>
          </w:p>
        </w:tc>
        <w:tc>
          <w:tcPr>
            <w:tcW w:w="3069" w:type="dxa"/>
            <w:shd w:val="clear" w:color="000000" w:fill="FFFFCC"/>
            <w:vAlign w:val="center"/>
            <w:hideMark/>
          </w:tcPr>
          <w:p w14:paraId="7FBDE9E0" w14:textId="77777777" w:rsidR="00AA28E0" w:rsidRPr="006B494C" w:rsidRDefault="00AA28E0" w:rsidP="00AA28E0">
            <w:pPr>
              <w:spacing w:after="0" w:line="240" w:lineRule="auto"/>
              <w:rPr>
                <w:rFonts w:eastAsia="Times New Roman" w:cs="Calibri"/>
                <w:color w:val="000000"/>
                <w:kern w:val="0"/>
                <w:lang w:eastAsia="es-CO"/>
                <w14:ligatures w14:val="none"/>
              </w:rPr>
            </w:pPr>
            <w:r w:rsidRPr="006B494C">
              <w:rPr>
                <w:rFonts w:eastAsia="Times New Roman" w:cs="Calibri"/>
                <w:color w:val="000000"/>
                <w:kern w:val="0"/>
                <w:lang w:val="es-ES_tradnl" w:eastAsia="es-CO"/>
                <w14:ligatures w14:val="none"/>
              </w:rPr>
              <w:t>JEFE DE OFICINA, COORDINADOR DE GRUPO, SUBDIRECTOR(A)</w:t>
            </w:r>
          </w:p>
        </w:tc>
        <w:tc>
          <w:tcPr>
            <w:tcW w:w="708" w:type="dxa"/>
            <w:vAlign w:val="center"/>
            <w:hideMark/>
          </w:tcPr>
          <w:p w14:paraId="33C243B1"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 </w:t>
            </w:r>
          </w:p>
        </w:tc>
        <w:tc>
          <w:tcPr>
            <w:tcW w:w="709" w:type="dxa"/>
            <w:vAlign w:val="center"/>
            <w:hideMark/>
          </w:tcPr>
          <w:p w14:paraId="3EABA6F5"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 </w:t>
            </w:r>
          </w:p>
        </w:tc>
        <w:tc>
          <w:tcPr>
            <w:tcW w:w="567" w:type="dxa"/>
            <w:vAlign w:val="center"/>
            <w:hideMark/>
          </w:tcPr>
          <w:p w14:paraId="5A30CDAF"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1D4F93C2"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10E44382"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1FFE9763"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05027D8C"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4B970966"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7C5067F7"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r>
      <w:tr w:rsidR="00AA28E0" w:rsidRPr="006B494C" w14:paraId="6E5995B0" w14:textId="77777777" w:rsidTr="00BD18F5">
        <w:trPr>
          <w:trHeight w:val="414"/>
        </w:trPr>
        <w:tc>
          <w:tcPr>
            <w:tcW w:w="749" w:type="dxa"/>
            <w:shd w:val="clear" w:color="000000" w:fill="FFFFCC"/>
            <w:vAlign w:val="center"/>
            <w:hideMark/>
          </w:tcPr>
          <w:p w14:paraId="38CB9AA4"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1B</w:t>
            </w:r>
          </w:p>
        </w:tc>
        <w:tc>
          <w:tcPr>
            <w:tcW w:w="3069" w:type="dxa"/>
            <w:shd w:val="clear" w:color="000000" w:fill="FFFFCC"/>
            <w:vAlign w:val="center"/>
            <w:hideMark/>
          </w:tcPr>
          <w:p w14:paraId="75F85B25" w14:textId="77777777" w:rsidR="00AA28E0" w:rsidRPr="006B494C" w:rsidRDefault="00AA28E0" w:rsidP="00AA28E0">
            <w:pPr>
              <w:spacing w:after="0" w:line="240" w:lineRule="auto"/>
              <w:rPr>
                <w:rFonts w:eastAsia="Times New Roman" w:cs="Calibri"/>
                <w:color w:val="000000"/>
                <w:kern w:val="0"/>
                <w:lang w:eastAsia="es-CO"/>
                <w14:ligatures w14:val="none"/>
              </w:rPr>
            </w:pPr>
            <w:r w:rsidRPr="006B494C">
              <w:rPr>
                <w:rFonts w:eastAsia="Times New Roman" w:cs="Calibri"/>
                <w:color w:val="000000"/>
                <w:kern w:val="0"/>
                <w:lang w:val="es-ES_tradnl" w:eastAsia="es-CO"/>
                <w14:ligatures w14:val="none"/>
              </w:rPr>
              <w:t>LÍDER NACIONAL DE SST</w:t>
            </w:r>
          </w:p>
        </w:tc>
        <w:tc>
          <w:tcPr>
            <w:tcW w:w="708" w:type="dxa"/>
            <w:vAlign w:val="center"/>
            <w:hideMark/>
          </w:tcPr>
          <w:p w14:paraId="53CD84EA"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 </w:t>
            </w:r>
          </w:p>
        </w:tc>
        <w:tc>
          <w:tcPr>
            <w:tcW w:w="709" w:type="dxa"/>
            <w:vAlign w:val="center"/>
            <w:hideMark/>
          </w:tcPr>
          <w:p w14:paraId="0E70E332"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1BC8B501"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7DD4B7E8"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64A04999"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74345868"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17308838"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3BE67854"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13A2F9E6"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r>
      <w:tr w:rsidR="00AA28E0" w:rsidRPr="006B494C" w14:paraId="1FF761E9" w14:textId="77777777" w:rsidTr="00BD18F5">
        <w:trPr>
          <w:trHeight w:val="494"/>
        </w:trPr>
        <w:tc>
          <w:tcPr>
            <w:tcW w:w="749" w:type="dxa"/>
            <w:shd w:val="clear" w:color="000000" w:fill="FFFFCC"/>
            <w:vAlign w:val="center"/>
            <w:hideMark/>
          </w:tcPr>
          <w:p w14:paraId="7DD0766C"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1C</w:t>
            </w:r>
          </w:p>
        </w:tc>
        <w:tc>
          <w:tcPr>
            <w:tcW w:w="3069" w:type="dxa"/>
            <w:shd w:val="clear" w:color="000000" w:fill="FFFFCC"/>
            <w:vAlign w:val="center"/>
            <w:hideMark/>
          </w:tcPr>
          <w:p w14:paraId="415C063E" w14:textId="77777777" w:rsidR="00AA28E0" w:rsidRPr="006B494C" w:rsidRDefault="00AA28E0" w:rsidP="00AA28E0">
            <w:pPr>
              <w:spacing w:after="0" w:line="240" w:lineRule="auto"/>
              <w:rPr>
                <w:rFonts w:eastAsia="Times New Roman" w:cs="Calibri"/>
                <w:color w:val="000000"/>
                <w:kern w:val="0"/>
                <w:lang w:eastAsia="es-CO"/>
                <w14:ligatures w14:val="none"/>
              </w:rPr>
            </w:pPr>
            <w:r w:rsidRPr="006B494C">
              <w:rPr>
                <w:rFonts w:eastAsia="Times New Roman" w:cs="Calibri"/>
                <w:color w:val="000000"/>
                <w:kern w:val="0"/>
                <w:lang w:val="es-ES_tradnl" w:eastAsia="es-CO"/>
                <w14:ligatures w14:val="none"/>
              </w:rPr>
              <w:t>GRUPO DE GESTIÓN DEL RIESGO</w:t>
            </w:r>
          </w:p>
        </w:tc>
        <w:tc>
          <w:tcPr>
            <w:tcW w:w="708" w:type="dxa"/>
            <w:vAlign w:val="center"/>
            <w:hideMark/>
          </w:tcPr>
          <w:p w14:paraId="02685FDB"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 </w:t>
            </w:r>
          </w:p>
        </w:tc>
        <w:tc>
          <w:tcPr>
            <w:tcW w:w="709" w:type="dxa"/>
            <w:vAlign w:val="center"/>
            <w:hideMark/>
          </w:tcPr>
          <w:p w14:paraId="7931F42D"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0C715538"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72DEFAEA"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6F4CDE56"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72FA88D8"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1060AD33"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67E13233"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454FC2F7"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r>
      <w:tr w:rsidR="00AA28E0" w:rsidRPr="006B494C" w14:paraId="1830C90B" w14:textId="77777777" w:rsidTr="00BD18F5">
        <w:trPr>
          <w:trHeight w:val="454"/>
        </w:trPr>
        <w:tc>
          <w:tcPr>
            <w:tcW w:w="749" w:type="dxa"/>
            <w:shd w:val="clear" w:color="000000" w:fill="CCFFCC"/>
            <w:vAlign w:val="center"/>
            <w:hideMark/>
          </w:tcPr>
          <w:p w14:paraId="7073FBDC"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2</w:t>
            </w:r>
          </w:p>
        </w:tc>
        <w:tc>
          <w:tcPr>
            <w:tcW w:w="3069" w:type="dxa"/>
            <w:shd w:val="clear" w:color="000000" w:fill="CCFFCC"/>
            <w:vAlign w:val="center"/>
            <w:hideMark/>
          </w:tcPr>
          <w:p w14:paraId="2C922D6B" w14:textId="77777777" w:rsidR="00AA28E0" w:rsidRPr="006B494C" w:rsidRDefault="00AA28E0" w:rsidP="00AA28E0">
            <w:pPr>
              <w:spacing w:after="0" w:line="240" w:lineRule="auto"/>
              <w:rPr>
                <w:rFonts w:eastAsia="Times New Roman" w:cs="Calibri"/>
                <w:color w:val="000000"/>
                <w:kern w:val="0"/>
                <w:lang w:eastAsia="es-CO"/>
                <w14:ligatures w14:val="none"/>
              </w:rPr>
            </w:pPr>
            <w:r w:rsidRPr="006B494C">
              <w:rPr>
                <w:rFonts w:eastAsia="Times New Roman" w:cs="Calibri"/>
                <w:color w:val="000000"/>
                <w:kern w:val="0"/>
                <w:lang w:val="es-ES_tradnl" w:eastAsia="es-CO"/>
                <w14:ligatures w14:val="none"/>
              </w:rPr>
              <w:t>BRIGADA DE EMERGENCIAS</w:t>
            </w:r>
          </w:p>
        </w:tc>
        <w:tc>
          <w:tcPr>
            <w:tcW w:w="708" w:type="dxa"/>
            <w:vAlign w:val="center"/>
            <w:hideMark/>
          </w:tcPr>
          <w:p w14:paraId="7EE53D81"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 </w:t>
            </w:r>
          </w:p>
        </w:tc>
        <w:tc>
          <w:tcPr>
            <w:tcW w:w="709" w:type="dxa"/>
            <w:vAlign w:val="center"/>
            <w:hideMark/>
          </w:tcPr>
          <w:p w14:paraId="3B7583B0"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2649BA4D"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 </w:t>
            </w:r>
          </w:p>
        </w:tc>
        <w:tc>
          <w:tcPr>
            <w:tcW w:w="567" w:type="dxa"/>
            <w:vAlign w:val="center"/>
            <w:hideMark/>
          </w:tcPr>
          <w:p w14:paraId="757CDAC2"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51E14CEC"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4B50CABB"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757E4F55"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09B66332"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c>
          <w:tcPr>
            <w:tcW w:w="567" w:type="dxa"/>
            <w:vAlign w:val="center"/>
            <w:hideMark/>
          </w:tcPr>
          <w:p w14:paraId="35083D9F" w14:textId="77777777" w:rsidR="00AA28E0" w:rsidRPr="006B494C" w:rsidRDefault="00AA28E0" w:rsidP="00AA28E0">
            <w:pPr>
              <w:spacing w:after="0" w:line="240" w:lineRule="auto"/>
              <w:jc w:val="center"/>
              <w:rPr>
                <w:rFonts w:eastAsia="Times New Roman" w:cs="Calibri"/>
                <w:color w:val="3399FF"/>
                <w:kern w:val="0"/>
                <w:lang w:eastAsia="es-CO"/>
                <w14:ligatures w14:val="none"/>
              </w:rPr>
            </w:pPr>
            <w:r w:rsidRPr="006B494C">
              <w:rPr>
                <w:rFonts w:eastAsia="Times New Roman" w:cs="Calibri"/>
                <w:color w:val="3399FF"/>
                <w:kern w:val="0"/>
                <w:lang w:val="es-ES_tradnl" w:eastAsia="es-CO"/>
                <w14:ligatures w14:val="none"/>
              </w:rPr>
              <w:t>X</w:t>
            </w:r>
          </w:p>
        </w:tc>
      </w:tr>
      <w:tr w:rsidR="00AA28E0" w:rsidRPr="006B494C" w14:paraId="0EA6C953" w14:textId="77777777" w:rsidTr="00BD18F5">
        <w:trPr>
          <w:trHeight w:val="707"/>
        </w:trPr>
        <w:tc>
          <w:tcPr>
            <w:tcW w:w="749" w:type="dxa"/>
            <w:shd w:val="clear" w:color="000000" w:fill="FFCC99"/>
            <w:vAlign w:val="center"/>
            <w:hideMark/>
          </w:tcPr>
          <w:p w14:paraId="229D5B07"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3</w:t>
            </w:r>
          </w:p>
        </w:tc>
        <w:tc>
          <w:tcPr>
            <w:tcW w:w="3069" w:type="dxa"/>
            <w:shd w:val="clear" w:color="000000" w:fill="FFCC99"/>
            <w:vAlign w:val="center"/>
            <w:hideMark/>
          </w:tcPr>
          <w:p w14:paraId="09B9DF95" w14:textId="77777777" w:rsidR="00AA28E0" w:rsidRPr="006B494C" w:rsidRDefault="00AA28E0" w:rsidP="00AA28E0">
            <w:pPr>
              <w:spacing w:after="0" w:line="240" w:lineRule="auto"/>
              <w:rPr>
                <w:rFonts w:eastAsia="Times New Roman" w:cs="Calibri"/>
                <w:color w:val="000000"/>
                <w:kern w:val="0"/>
                <w:lang w:eastAsia="es-CO"/>
                <w14:ligatures w14:val="none"/>
              </w:rPr>
            </w:pPr>
            <w:r w:rsidRPr="006B494C">
              <w:rPr>
                <w:rFonts w:eastAsia="Times New Roman" w:cs="Calibri"/>
                <w:color w:val="000000"/>
                <w:kern w:val="0"/>
                <w:lang w:val="es-ES_tradnl" w:eastAsia="es-CO"/>
                <w14:ligatures w14:val="none"/>
              </w:rPr>
              <w:t>CENTRO REGULADOR DE URGENCIAS Y EMERGENCIAS - CRUE</w:t>
            </w:r>
          </w:p>
        </w:tc>
        <w:tc>
          <w:tcPr>
            <w:tcW w:w="708" w:type="dxa"/>
            <w:vAlign w:val="center"/>
            <w:hideMark/>
          </w:tcPr>
          <w:p w14:paraId="3AC307E8"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709" w:type="dxa"/>
            <w:vAlign w:val="center"/>
            <w:hideMark/>
          </w:tcPr>
          <w:p w14:paraId="671332A2"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X</w:t>
            </w:r>
          </w:p>
        </w:tc>
        <w:tc>
          <w:tcPr>
            <w:tcW w:w="567" w:type="dxa"/>
            <w:vAlign w:val="center"/>
            <w:hideMark/>
          </w:tcPr>
          <w:p w14:paraId="668A6B82"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674B4153"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4D160AF5"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61AF31DE"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1918FBD3"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6E818FE3"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7B79E72E"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r>
      <w:tr w:rsidR="00AA28E0" w:rsidRPr="006B494C" w14:paraId="7E043BC8" w14:textId="77777777" w:rsidTr="00BD18F5">
        <w:trPr>
          <w:trHeight w:val="298"/>
        </w:trPr>
        <w:tc>
          <w:tcPr>
            <w:tcW w:w="749" w:type="dxa"/>
            <w:shd w:val="clear" w:color="000000" w:fill="00FFCC"/>
            <w:vAlign w:val="center"/>
            <w:hideMark/>
          </w:tcPr>
          <w:p w14:paraId="2F862123"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4</w:t>
            </w:r>
          </w:p>
        </w:tc>
        <w:tc>
          <w:tcPr>
            <w:tcW w:w="3069" w:type="dxa"/>
            <w:shd w:val="clear" w:color="000000" w:fill="00FFCC"/>
            <w:vAlign w:val="center"/>
            <w:hideMark/>
          </w:tcPr>
          <w:p w14:paraId="47B20718" w14:textId="77777777" w:rsidR="00AA28E0" w:rsidRPr="006B494C" w:rsidRDefault="00AA28E0" w:rsidP="00AA28E0">
            <w:pPr>
              <w:spacing w:after="0" w:line="240" w:lineRule="auto"/>
              <w:rPr>
                <w:rFonts w:eastAsia="Times New Roman" w:cs="Calibri"/>
                <w:color w:val="000000"/>
                <w:kern w:val="0"/>
                <w:lang w:eastAsia="es-CO"/>
                <w14:ligatures w14:val="none"/>
              </w:rPr>
            </w:pPr>
            <w:r w:rsidRPr="006B494C">
              <w:rPr>
                <w:rFonts w:eastAsia="Times New Roman" w:cs="Calibri"/>
                <w:color w:val="000000"/>
                <w:kern w:val="0"/>
                <w:lang w:val="es-ES_tradnl" w:eastAsia="es-CO"/>
                <w14:ligatures w14:val="none"/>
              </w:rPr>
              <w:t>BOMBEROS</w:t>
            </w:r>
          </w:p>
        </w:tc>
        <w:tc>
          <w:tcPr>
            <w:tcW w:w="708" w:type="dxa"/>
            <w:vAlign w:val="center"/>
            <w:hideMark/>
          </w:tcPr>
          <w:p w14:paraId="13C6F338"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709" w:type="dxa"/>
            <w:vAlign w:val="center"/>
            <w:hideMark/>
          </w:tcPr>
          <w:p w14:paraId="526D7A78"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X</w:t>
            </w:r>
          </w:p>
        </w:tc>
        <w:tc>
          <w:tcPr>
            <w:tcW w:w="567" w:type="dxa"/>
            <w:vAlign w:val="center"/>
            <w:hideMark/>
          </w:tcPr>
          <w:p w14:paraId="4D00203D"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18E1AB6A"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2479C086"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6DDBA54D"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1E6165E6"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198EE3D3"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19C6E321"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r>
      <w:tr w:rsidR="00AA28E0" w:rsidRPr="006B494C" w14:paraId="656B312E" w14:textId="77777777" w:rsidTr="00BD18F5">
        <w:trPr>
          <w:trHeight w:val="330"/>
        </w:trPr>
        <w:tc>
          <w:tcPr>
            <w:tcW w:w="749" w:type="dxa"/>
            <w:shd w:val="clear" w:color="000000" w:fill="FF6600"/>
            <w:vAlign w:val="center"/>
            <w:hideMark/>
          </w:tcPr>
          <w:p w14:paraId="03765CD9"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5</w:t>
            </w:r>
          </w:p>
        </w:tc>
        <w:tc>
          <w:tcPr>
            <w:tcW w:w="3069" w:type="dxa"/>
            <w:shd w:val="clear" w:color="000000" w:fill="FF6600"/>
            <w:vAlign w:val="center"/>
            <w:hideMark/>
          </w:tcPr>
          <w:p w14:paraId="6ED4A79A" w14:textId="77777777" w:rsidR="00AA28E0" w:rsidRPr="006B494C" w:rsidRDefault="00AA28E0" w:rsidP="00AA28E0">
            <w:pPr>
              <w:spacing w:after="0" w:line="240" w:lineRule="auto"/>
              <w:rPr>
                <w:rFonts w:eastAsia="Times New Roman" w:cs="Calibri"/>
                <w:color w:val="000000"/>
                <w:kern w:val="0"/>
                <w:lang w:eastAsia="es-CO"/>
                <w14:ligatures w14:val="none"/>
              </w:rPr>
            </w:pPr>
            <w:r w:rsidRPr="006B494C">
              <w:rPr>
                <w:rFonts w:eastAsia="Times New Roman" w:cs="Calibri"/>
                <w:color w:val="000000"/>
                <w:kern w:val="0"/>
                <w:lang w:val="es-ES_tradnl" w:eastAsia="es-CO"/>
                <w14:ligatures w14:val="none"/>
              </w:rPr>
              <w:t>DEFENSA CIVIL</w:t>
            </w:r>
          </w:p>
        </w:tc>
        <w:tc>
          <w:tcPr>
            <w:tcW w:w="708" w:type="dxa"/>
            <w:vAlign w:val="center"/>
            <w:hideMark/>
          </w:tcPr>
          <w:p w14:paraId="6F2EB6AE"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709" w:type="dxa"/>
            <w:vAlign w:val="center"/>
            <w:hideMark/>
          </w:tcPr>
          <w:p w14:paraId="6E23153D"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X</w:t>
            </w:r>
          </w:p>
        </w:tc>
        <w:tc>
          <w:tcPr>
            <w:tcW w:w="567" w:type="dxa"/>
            <w:vAlign w:val="center"/>
            <w:hideMark/>
          </w:tcPr>
          <w:p w14:paraId="52F2B1E1"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439EF428"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44098031"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3B87B397"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60016EE3"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3207DBCC"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7287F913"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r>
      <w:tr w:rsidR="00AA28E0" w:rsidRPr="006B494C" w14:paraId="6DC51DDC" w14:textId="77777777" w:rsidTr="00BD18F5">
        <w:trPr>
          <w:trHeight w:val="298"/>
        </w:trPr>
        <w:tc>
          <w:tcPr>
            <w:tcW w:w="749" w:type="dxa"/>
            <w:shd w:val="clear" w:color="000000" w:fill="FA3E2A"/>
            <w:vAlign w:val="center"/>
            <w:hideMark/>
          </w:tcPr>
          <w:p w14:paraId="5C4AA579"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6</w:t>
            </w:r>
          </w:p>
        </w:tc>
        <w:tc>
          <w:tcPr>
            <w:tcW w:w="3069" w:type="dxa"/>
            <w:shd w:val="clear" w:color="000000" w:fill="FA3E2A"/>
            <w:vAlign w:val="center"/>
            <w:hideMark/>
          </w:tcPr>
          <w:p w14:paraId="36BB0526" w14:textId="77777777" w:rsidR="00AA28E0" w:rsidRPr="006B494C" w:rsidRDefault="00AA28E0" w:rsidP="00AA28E0">
            <w:pPr>
              <w:spacing w:after="0" w:line="240" w:lineRule="auto"/>
              <w:rPr>
                <w:rFonts w:eastAsia="Times New Roman" w:cs="Calibri"/>
                <w:color w:val="000000"/>
                <w:kern w:val="0"/>
                <w:lang w:eastAsia="es-CO"/>
                <w14:ligatures w14:val="none"/>
              </w:rPr>
            </w:pPr>
            <w:r w:rsidRPr="006B494C">
              <w:rPr>
                <w:rFonts w:eastAsia="Times New Roman" w:cs="Calibri"/>
                <w:color w:val="000000"/>
                <w:kern w:val="0"/>
                <w:lang w:val="es-ES_tradnl" w:eastAsia="es-CO"/>
                <w14:ligatures w14:val="none"/>
              </w:rPr>
              <w:t>CRUZ ROJA</w:t>
            </w:r>
          </w:p>
        </w:tc>
        <w:tc>
          <w:tcPr>
            <w:tcW w:w="708" w:type="dxa"/>
            <w:vAlign w:val="center"/>
            <w:hideMark/>
          </w:tcPr>
          <w:p w14:paraId="3FC155C0"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709" w:type="dxa"/>
            <w:vAlign w:val="center"/>
            <w:hideMark/>
          </w:tcPr>
          <w:p w14:paraId="77038382"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X</w:t>
            </w:r>
          </w:p>
        </w:tc>
        <w:tc>
          <w:tcPr>
            <w:tcW w:w="567" w:type="dxa"/>
            <w:vAlign w:val="center"/>
            <w:hideMark/>
          </w:tcPr>
          <w:p w14:paraId="5CD90D7B"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0DE7203F"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76CCCE53"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2A144442"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668B666D"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0CE54442"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52785797"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r>
      <w:tr w:rsidR="00AA28E0" w:rsidRPr="006B494C" w14:paraId="42722A1D" w14:textId="77777777" w:rsidTr="00BD18F5">
        <w:trPr>
          <w:trHeight w:val="414"/>
        </w:trPr>
        <w:tc>
          <w:tcPr>
            <w:tcW w:w="749" w:type="dxa"/>
            <w:shd w:val="clear" w:color="000000" w:fill="C0C0C0"/>
            <w:vAlign w:val="center"/>
            <w:hideMark/>
          </w:tcPr>
          <w:p w14:paraId="3E17713D"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7</w:t>
            </w:r>
          </w:p>
        </w:tc>
        <w:tc>
          <w:tcPr>
            <w:tcW w:w="3069" w:type="dxa"/>
            <w:shd w:val="clear" w:color="000000" w:fill="C0C0C0"/>
            <w:vAlign w:val="center"/>
            <w:hideMark/>
          </w:tcPr>
          <w:p w14:paraId="246015CA" w14:textId="744D8F81" w:rsidR="00AA28E0" w:rsidRPr="006B494C" w:rsidRDefault="00464223" w:rsidP="00AA28E0">
            <w:pPr>
              <w:spacing w:after="0" w:line="240" w:lineRule="auto"/>
              <w:rPr>
                <w:rFonts w:eastAsia="Times New Roman" w:cs="Calibri"/>
                <w:color w:val="000000"/>
                <w:kern w:val="0"/>
                <w:lang w:eastAsia="es-CO"/>
                <w14:ligatures w14:val="none"/>
              </w:rPr>
            </w:pPr>
            <w:r>
              <w:rPr>
                <w:rFonts w:eastAsia="Times New Roman" w:cs="Calibri"/>
                <w:color w:val="000000"/>
                <w:kern w:val="0"/>
                <w:lang w:val="es-ES_tradnl" w:eastAsia="es-CO"/>
                <w14:ligatures w14:val="none"/>
              </w:rPr>
              <w:t>POLICIA</w:t>
            </w:r>
          </w:p>
        </w:tc>
        <w:tc>
          <w:tcPr>
            <w:tcW w:w="708" w:type="dxa"/>
            <w:vAlign w:val="center"/>
            <w:hideMark/>
          </w:tcPr>
          <w:p w14:paraId="1530BE0D"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709" w:type="dxa"/>
            <w:vAlign w:val="center"/>
            <w:hideMark/>
          </w:tcPr>
          <w:p w14:paraId="09F7C022"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X</w:t>
            </w:r>
          </w:p>
        </w:tc>
        <w:tc>
          <w:tcPr>
            <w:tcW w:w="567" w:type="dxa"/>
            <w:vAlign w:val="center"/>
            <w:hideMark/>
          </w:tcPr>
          <w:p w14:paraId="00928FCD"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11A36ED6"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45DFC689"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34D03CFD"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33C09585"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7E34E076"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4D940434"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r>
      <w:tr w:rsidR="00AA28E0" w:rsidRPr="006B494C" w14:paraId="1E40C47D" w14:textId="77777777" w:rsidTr="00BD18F5">
        <w:trPr>
          <w:trHeight w:val="380"/>
        </w:trPr>
        <w:tc>
          <w:tcPr>
            <w:tcW w:w="749" w:type="dxa"/>
            <w:shd w:val="clear" w:color="000000" w:fill="E1B705"/>
            <w:vAlign w:val="center"/>
            <w:hideMark/>
          </w:tcPr>
          <w:p w14:paraId="30C6719A" w14:textId="77777777" w:rsidR="00AA28E0" w:rsidRPr="006B494C" w:rsidRDefault="00AA28E0" w:rsidP="00AA28E0">
            <w:pPr>
              <w:spacing w:after="0" w:line="240" w:lineRule="auto"/>
              <w:jc w:val="center"/>
              <w:rPr>
                <w:rFonts w:eastAsia="Times New Roman" w:cs="Calibri"/>
                <w:b/>
                <w:bCs/>
                <w:color w:val="000000"/>
                <w:kern w:val="0"/>
                <w:lang w:eastAsia="es-CO"/>
                <w14:ligatures w14:val="none"/>
              </w:rPr>
            </w:pPr>
            <w:r w:rsidRPr="006B494C">
              <w:rPr>
                <w:rFonts w:eastAsia="Times New Roman" w:cs="Calibri"/>
                <w:b/>
                <w:bCs/>
                <w:color w:val="000000"/>
                <w:kern w:val="0"/>
                <w:lang w:val="es-ES_tradnl" w:eastAsia="es-CO"/>
                <w14:ligatures w14:val="none"/>
              </w:rPr>
              <w:t>8</w:t>
            </w:r>
          </w:p>
        </w:tc>
        <w:tc>
          <w:tcPr>
            <w:tcW w:w="3069" w:type="dxa"/>
            <w:shd w:val="clear" w:color="000000" w:fill="E1B705"/>
            <w:vAlign w:val="center"/>
            <w:hideMark/>
          </w:tcPr>
          <w:p w14:paraId="4800FD55" w14:textId="77777777" w:rsidR="00AA28E0" w:rsidRPr="006B494C" w:rsidRDefault="00AA28E0" w:rsidP="00AA28E0">
            <w:pPr>
              <w:spacing w:after="0" w:line="240" w:lineRule="auto"/>
              <w:rPr>
                <w:rFonts w:eastAsia="Times New Roman" w:cs="Calibri"/>
                <w:color w:val="000000"/>
                <w:kern w:val="0"/>
                <w:lang w:eastAsia="es-CO"/>
                <w14:ligatures w14:val="none"/>
              </w:rPr>
            </w:pPr>
            <w:r w:rsidRPr="006B494C">
              <w:rPr>
                <w:rFonts w:eastAsia="Times New Roman" w:cs="Calibri"/>
                <w:color w:val="000000"/>
                <w:kern w:val="0"/>
                <w:lang w:val="es-ES_tradnl" w:eastAsia="es-CO"/>
                <w14:ligatures w14:val="none"/>
              </w:rPr>
              <w:t>MEDIOS DE COMUNICACIÓN y FAMILIARES</w:t>
            </w:r>
          </w:p>
        </w:tc>
        <w:tc>
          <w:tcPr>
            <w:tcW w:w="708" w:type="dxa"/>
            <w:vAlign w:val="center"/>
            <w:hideMark/>
          </w:tcPr>
          <w:p w14:paraId="69037E4B"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709" w:type="dxa"/>
            <w:vAlign w:val="center"/>
            <w:hideMark/>
          </w:tcPr>
          <w:p w14:paraId="4610E9F9"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X</w:t>
            </w:r>
          </w:p>
        </w:tc>
        <w:tc>
          <w:tcPr>
            <w:tcW w:w="567" w:type="dxa"/>
            <w:vAlign w:val="center"/>
            <w:hideMark/>
          </w:tcPr>
          <w:p w14:paraId="11ECD06C"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45048657"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59A29FE8"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4EDD5B20"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1CFDBE48"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4D7999F6"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c>
          <w:tcPr>
            <w:tcW w:w="567" w:type="dxa"/>
            <w:vAlign w:val="center"/>
            <w:hideMark/>
          </w:tcPr>
          <w:p w14:paraId="4D1448FC" w14:textId="77777777" w:rsidR="00AA28E0" w:rsidRPr="006B494C" w:rsidRDefault="00AA28E0" w:rsidP="00AA28E0">
            <w:pPr>
              <w:spacing w:after="0" w:line="240" w:lineRule="auto"/>
              <w:jc w:val="center"/>
              <w:rPr>
                <w:rFonts w:eastAsia="Times New Roman" w:cs="Calibri"/>
                <w:color w:val="C45911"/>
                <w:kern w:val="0"/>
                <w:lang w:eastAsia="es-CO"/>
                <w14:ligatures w14:val="none"/>
              </w:rPr>
            </w:pPr>
            <w:r w:rsidRPr="006B494C">
              <w:rPr>
                <w:rFonts w:eastAsia="Times New Roman" w:cs="Calibri"/>
                <w:color w:val="C45911"/>
                <w:kern w:val="0"/>
                <w:lang w:val="es-ES_tradnl" w:eastAsia="es-CO"/>
                <w14:ligatures w14:val="none"/>
              </w:rPr>
              <w:t> </w:t>
            </w:r>
          </w:p>
        </w:tc>
      </w:tr>
      <w:tr w:rsidR="00AA28E0" w:rsidRPr="006B494C" w14:paraId="70F9A7EA" w14:textId="77777777" w:rsidTr="00BD18F5">
        <w:trPr>
          <w:trHeight w:val="285"/>
        </w:trPr>
        <w:tc>
          <w:tcPr>
            <w:tcW w:w="9204" w:type="dxa"/>
            <w:gridSpan w:val="11"/>
            <w:vAlign w:val="center"/>
            <w:hideMark/>
          </w:tcPr>
          <w:p w14:paraId="35BEBA31" w14:textId="77777777" w:rsidR="00AA28E0" w:rsidRPr="006B494C" w:rsidRDefault="00AA28E0" w:rsidP="00AA28E0">
            <w:pPr>
              <w:spacing w:after="0" w:line="240" w:lineRule="auto"/>
              <w:rPr>
                <w:rFonts w:eastAsia="Times New Roman" w:cs="Calibri"/>
                <w:color w:val="000000"/>
                <w:kern w:val="0"/>
                <w:lang w:eastAsia="es-CO"/>
                <w14:ligatures w14:val="none"/>
              </w:rPr>
            </w:pPr>
            <w:r w:rsidRPr="006B494C">
              <w:rPr>
                <w:rFonts w:eastAsia="Times New Roman" w:cs="Calibri"/>
                <w:color w:val="000000"/>
                <w:kern w:val="0"/>
                <w:lang w:val="es-ES_tradnl" w:eastAsia="es-CO"/>
                <w14:ligatures w14:val="none"/>
              </w:rPr>
              <w:t>Notas respecto a la cadena de llamada establecida</w:t>
            </w:r>
          </w:p>
        </w:tc>
      </w:tr>
      <w:tr w:rsidR="00AA28E0" w:rsidRPr="006B494C" w14:paraId="38F63118" w14:textId="77777777" w:rsidTr="00BD18F5">
        <w:trPr>
          <w:trHeight w:val="285"/>
        </w:trPr>
        <w:tc>
          <w:tcPr>
            <w:tcW w:w="9204" w:type="dxa"/>
            <w:gridSpan w:val="11"/>
            <w:vAlign w:val="center"/>
            <w:hideMark/>
          </w:tcPr>
          <w:p w14:paraId="34ABAC1A" w14:textId="77777777" w:rsidR="00AA28E0" w:rsidRPr="006B494C" w:rsidRDefault="00AA28E0" w:rsidP="00AA28E0">
            <w:pPr>
              <w:spacing w:after="0" w:line="240" w:lineRule="auto"/>
              <w:ind w:firstLineChars="100" w:firstLine="220"/>
              <w:rPr>
                <w:rFonts w:eastAsia="Times New Roman" w:cs="Arial"/>
                <w:color w:val="000000"/>
                <w:kern w:val="0"/>
                <w:lang w:eastAsia="es-CO"/>
                <w14:ligatures w14:val="none"/>
              </w:rPr>
            </w:pPr>
            <w:r w:rsidRPr="006B494C">
              <w:rPr>
                <w:rFonts w:eastAsia="Arial" w:cs="Arial"/>
                <w:color w:val="000000"/>
                <w:kern w:val="0"/>
                <w:lang w:val="es-ES_tradnl" w:eastAsia="es-CO"/>
                <w14:ligatures w14:val="none"/>
              </w:rPr>
              <w:t>-</w:t>
            </w:r>
            <w:r w:rsidRPr="006B494C">
              <w:rPr>
                <w:rFonts w:eastAsia="Arial" w:cs="Times New Roman"/>
                <w:color w:val="000000"/>
                <w:kern w:val="0"/>
                <w:sz w:val="14"/>
                <w:szCs w:val="14"/>
                <w:lang w:val="es-ES_tradnl" w:eastAsia="es-CO"/>
                <w14:ligatures w14:val="none"/>
              </w:rPr>
              <w:t xml:space="preserve">    </w:t>
            </w:r>
            <w:r w:rsidRPr="006B494C">
              <w:rPr>
                <w:rFonts w:eastAsia="Arial" w:cs="Arial"/>
                <w:color w:val="000000"/>
                <w:kern w:val="0"/>
                <w:lang w:val="es-ES_tradnl" w:eastAsia="es-CO"/>
                <w14:ligatures w14:val="none"/>
              </w:rPr>
              <w:t>Las posiciones 1, 1A, 1B y 1C corresponden a los responsables iniciales de activar la cadena.</w:t>
            </w:r>
          </w:p>
        </w:tc>
      </w:tr>
      <w:tr w:rsidR="00AA28E0" w:rsidRPr="006B494C" w14:paraId="6BFCBD0F" w14:textId="77777777" w:rsidTr="00BD18F5">
        <w:trPr>
          <w:trHeight w:val="285"/>
        </w:trPr>
        <w:tc>
          <w:tcPr>
            <w:tcW w:w="9204" w:type="dxa"/>
            <w:gridSpan w:val="11"/>
            <w:vAlign w:val="center"/>
            <w:hideMark/>
          </w:tcPr>
          <w:p w14:paraId="57C642C7" w14:textId="77777777" w:rsidR="00AA28E0" w:rsidRPr="006B494C" w:rsidRDefault="00AA28E0" w:rsidP="00AA28E0">
            <w:pPr>
              <w:spacing w:after="0" w:line="240" w:lineRule="auto"/>
              <w:ind w:firstLineChars="100" w:firstLine="220"/>
              <w:rPr>
                <w:rFonts w:eastAsia="Times New Roman" w:cs="Arial"/>
                <w:color w:val="000000"/>
                <w:kern w:val="0"/>
                <w:lang w:eastAsia="es-CO"/>
                <w14:ligatures w14:val="none"/>
              </w:rPr>
            </w:pPr>
            <w:r w:rsidRPr="006B494C">
              <w:rPr>
                <w:rFonts w:eastAsia="Arial" w:cs="Arial"/>
                <w:color w:val="000000"/>
                <w:kern w:val="0"/>
                <w:lang w:val="es-ES_tradnl" w:eastAsia="es-CO"/>
                <w14:ligatures w14:val="none"/>
              </w:rPr>
              <w:t>-</w:t>
            </w:r>
            <w:r w:rsidRPr="006B494C">
              <w:rPr>
                <w:rFonts w:eastAsia="Arial" w:cs="Times New Roman"/>
                <w:color w:val="000000"/>
                <w:kern w:val="0"/>
                <w:sz w:val="14"/>
                <w:szCs w:val="14"/>
                <w:lang w:val="es-ES_tradnl" w:eastAsia="es-CO"/>
                <w14:ligatures w14:val="none"/>
              </w:rPr>
              <w:t xml:space="preserve">    </w:t>
            </w:r>
            <w:r w:rsidRPr="006B494C">
              <w:rPr>
                <w:rFonts w:eastAsia="Arial" w:cs="Arial"/>
                <w:color w:val="000000"/>
                <w:kern w:val="0"/>
                <w:lang w:val="es-ES_tradnl" w:eastAsia="es-CO"/>
                <w14:ligatures w14:val="none"/>
              </w:rPr>
              <w:t>Los últimos en cada rama de la cadena llaman al primero para cerrar el ciclo, verificando la alarma.</w:t>
            </w:r>
          </w:p>
        </w:tc>
      </w:tr>
    </w:tbl>
    <w:p w14:paraId="0C502FE2" w14:textId="6259B28C" w:rsidR="00CF3BA1" w:rsidRDefault="00CF3BA1">
      <w:pPr>
        <w:rPr>
          <w:b/>
          <w:bCs/>
          <w:noProof/>
          <w:color w:val="3A7C22" w:themeColor="accent6" w:themeShade="BF"/>
          <w:sz w:val="28"/>
          <w:szCs w:val="28"/>
        </w:rPr>
      </w:pPr>
      <w:bookmarkStart w:id="1239" w:name="_Toc225426655"/>
    </w:p>
    <w:p w14:paraId="02FB7DD1" w14:textId="7DFDCA8B" w:rsidR="00AA28E0" w:rsidRPr="006B494C" w:rsidRDefault="00AA28E0" w:rsidP="001B586C">
      <w:pPr>
        <w:pStyle w:val="Prrafodelista"/>
        <w:numPr>
          <w:ilvl w:val="1"/>
          <w:numId w:val="1"/>
        </w:numPr>
        <w:outlineLvl w:val="0"/>
        <w:rPr>
          <w:b/>
          <w:bCs/>
          <w:noProof/>
          <w:color w:val="3A7C22" w:themeColor="accent6" w:themeShade="BF"/>
          <w:sz w:val="28"/>
          <w:szCs w:val="28"/>
        </w:rPr>
      </w:pPr>
      <w:r w:rsidRPr="006B494C">
        <w:rPr>
          <w:b/>
          <w:bCs/>
          <w:noProof/>
          <w:color w:val="3A7C22" w:themeColor="accent6" w:themeShade="BF"/>
          <w:sz w:val="28"/>
          <w:szCs w:val="28"/>
        </w:rPr>
        <w:t xml:space="preserve"> </w:t>
      </w:r>
      <w:bookmarkStart w:id="1240" w:name="_Toc232072847"/>
      <w:r w:rsidRPr="006B494C">
        <w:rPr>
          <w:b/>
          <w:bCs/>
          <w:noProof/>
          <w:color w:val="3A7C22" w:themeColor="accent6" w:themeShade="BF"/>
          <w:sz w:val="28"/>
          <w:szCs w:val="28"/>
        </w:rPr>
        <w:t>Atención cooperativa en el edificio empresarial</w:t>
      </w:r>
      <w:bookmarkEnd w:id="1239"/>
      <w:bookmarkEnd w:id="1240"/>
    </w:p>
    <w:p w14:paraId="45DB1693" w14:textId="77777777" w:rsidR="00C6277E" w:rsidRDefault="00C6277E" w:rsidP="00C6277E">
      <w:pPr>
        <w:spacing w:after="0"/>
        <w:rPr>
          <w:rFonts w:eastAsia="Arial Narrow" w:cs="Arial"/>
          <w:kern w:val="0"/>
          <w:lang w:val="es-ES_tradnl" w:eastAsia="es-CO"/>
          <w14:ligatures w14:val="none"/>
        </w:rPr>
      </w:pPr>
    </w:p>
    <w:p w14:paraId="49D268DE" w14:textId="0C76D521" w:rsidR="00AA28E0" w:rsidRPr="006B494C" w:rsidRDefault="00AA28E0" w:rsidP="009D7A4F">
      <w:pPr>
        <w:rPr>
          <w:rFonts w:eastAsia="Arial Narrow" w:cs="Arial"/>
          <w:kern w:val="0"/>
          <w:lang w:val="es-ES_tradnl" w:eastAsia="es-CO"/>
          <w14:ligatures w14:val="none"/>
        </w:rPr>
      </w:pPr>
      <w:r w:rsidRPr="006B494C">
        <w:rPr>
          <w:rFonts w:eastAsia="Arial Narrow" w:cs="Arial"/>
          <w:kern w:val="0"/>
          <w:lang w:val="es-ES_tradnl" w:eastAsia="es-CO"/>
          <w14:ligatures w14:val="none"/>
        </w:rPr>
        <w:t xml:space="preserve">Para la atención de emergencias, PNNC sede central cuenta con una serie de recursos, que le permiten ampliar su campo de acción en cuanto a la reacción oportuna, a saber: </w:t>
      </w:r>
    </w:p>
    <w:p w14:paraId="36FF6E34" w14:textId="77777777" w:rsidR="00AA28E0" w:rsidRPr="006B494C" w:rsidRDefault="00AA28E0" w:rsidP="00AA28E0">
      <w:pPr>
        <w:jc w:val="both"/>
        <w:rPr>
          <w:rFonts w:eastAsia="Arial Narrow" w:cs="Arial"/>
          <w:kern w:val="0"/>
          <w:lang w:val="es-ES_tradnl" w:eastAsia="es-CO"/>
          <w14:ligatures w14:val="none"/>
        </w:rPr>
      </w:pPr>
      <w:bookmarkStart w:id="1241" w:name="_Hlk229470170"/>
    </w:p>
    <w:bookmarkEnd w:id="1241"/>
    <w:p w14:paraId="003387A1" w14:textId="7FD92C39" w:rsidR="00AA28E0" w:rsidRPr="006B494C" w:rsidRDefault="00AA28E0" w:rsidP="000C74B7">
      <w:pPr>
        <w:pStyle w:val="Prrafodelista"/>
        <w:numPr>
          <w:ilvl w:val="2"/>
          <w:numId w:val="1"/>
        </w:numPr>
        <w:outlineLvl w:val="0"/>
        <w:rPr>
          <w:b/>
          <w:bCs/>
          <w:noProof/>
          <w:color w:val="3A7C22" w:themeColor="accent6" w:themeShade="BF"/>
          <w:sz w:val="28"/>
          <w:szCs w:val="28"/>
        </w:rPr>
      </w:pPr>
      <w:r w:rsidRPr="006B494C">
        <w:rPr>
          <w:b/>
          <w:bCs/>
          <w:noProof/>
          <w:color w:val="3A7C22" w:themeColor="accent6" w:themeShade="BF"/>
          <w:sz w:val="28"/>
          <w:szCs w:val="28"/>
        </w:rPr>
        <w:t xml:space="preserve"> </w:t>
      </w:r>
      <w:bookmarkStart w:id="1242" w:name="_Toc232072848"/>
      <w:r w:rsidRPr="006B494C">
        <w:rPr>
          <w:b/>
          <w:bCs/>
          <w:noProof/>
          <w:color w:val="3A7C22" w:themeColor="accent6" w:themeShade="BF"/>
          <w:sz w:val="28"/>
          <w:szCs w:val="28"/>
        </w:rPr>
        <w:t>L</w:t>
      </w:r>
      <w:r w:rsidR="000C74B7" w:rsidRPr="006B494C">
        <w:rPr>
          <w:b/>
          <w:bCs/>
          <w:noProof/>
          <w:color w:val="3A7C22" w:themeColor="accent6" w:themeShade="BF"/>
          <w:sz w:val="28"/>
          <w:szCs w:val="28"/>
        </w:rPr>
        <w:t>í</w:t>
      </w:r>
      <w:r w:rsidRPr="006B494C">
        <w:rPr>
          <w:b/>
          <w:bCs/>
          <w:noProof/>
          <w:color w:val="3A7C22" w:themeColor="accent6" w:themeShade="BF"/>
          <w:sz w:val="28"/>
          <w:szCs w:val="28"/>
        </w:rPr>
        <w:t>deres de cooperación interempresarial</w:t>
      </w:r>
      <w:bookmarkEnd w:id="1242"/>
    </w:p>
    <w:p w14:paraId="3DF96595" w14:textId="77777777" w:rsidR="00C6277E" w:rsidRDefault="00C6277E" w:rsidP="00C6277E">
      <w:pPr>
        <w:spacing w:after="0" w:line="276" w:lineRule="auto"/>
        <w:rPr>
          <w:rFonts w:eastAsia="Arial Narrow" w:cs="Arial"/>
          <w:kern w:val="0"/>
          <w:lang w:val="es-ES_tradnl" w:eastAsia="es-CO"/>
          <w14:ligatures w14:val="none"/>
        </w:rPr>
      </w:pPr>
    </w:p>
    <w:p w14:paraId="57F69E94" w14:textId="26239434" w:rsidR="00AA28E0" w:rsidRPr="006B494C" w:rsidRDefault="00AA28E0" w:rsidP="00AA28E0">
      <w:pPr>
        <w:spacing w:line="276" w:lineRule="auto"/>
        <w:rPr>
          <w:rFonts w:eastAsia="Calibri" w:cs="Arial"/>
          <w:kern w:val="0"/>
          <w:lang w:val="es-MX" w:eastAsia="es-CO"/>
          <w14:ligatures w14:val="none"/>
        </w:rPr>
      </w:pPr>
      <w:r w:rsidRPr="006B494C">
        <w:rPr>
          <w:rFonts w:eastAsia="Arial Narrow" w:cs="Arial"/>
          <w:kern w:val="0"/>
          <w:lang w:val="es-ES_tradnl" w:eastAsia="es-CO"/>
          <w14:ligatures w14:val="none"/>
        </w:rPr>
        <w:t xml:space="preserve">Dentro de la planificación interna para la atención de emergencias en conjunto con el edificio empresarial bajo la figura legal INVERSIONES FAMOSOS S.A.S, se cuenta con una planificación de respuesta con </w:t>
      </w:r>
      <w:r w:rsidR="001B586C" w:rsidRPr="006B494C">
        <w:rPr>
          <w:rFonts w:eastAsia="Arial Narrow" w:cs="Arial"/>
          <w:kern w:val="0"/>
          <w:lang w:val="es-ES_tradnl" w:eastAsia="es-CO"/>
          <w14:ligatures w14:val="none"/>
        </w:rPr>
        <w:t>líderes</w:t>
      </w:r>
      <w:r w:rsidRPr="006B494C">
        <w:rPr>
          <w:rFonts w:eastAsia="Arial Narrow" w:cs="Arial"/>
          <w:kern w:val="0"/>
          <w:lang w:val="es-ES_tradnl" w:eastAsia="es-CO"/>
          <w14:ligatures w14:val="none"/>
        </w:rPr>
        <w:t xml:space="preserve"> de emergencia, promoviendo</w:t>
      </w:r>
      <w:r w:rsidRPr="006B494C">
        <w:rPr>
          <w:rFonts w:eastAsia="Calibri" w:cs="Arial"/>
          <w:kern w:val="0"/>
          <w:lang w:val="es-MX" w:eastAsia="es-CO"/>
          <w14:ligatures w14:val="none"/>
        </w:rPr>
        <w:t xml:space="preserve"> el trabajo en equipo y la coordinación efectiva entre los líderes de emergencia designados por cada empresa y entidad; con el fin de brindar una respuesta organizada, rápida y segura ante cualquier </w:t>
      </w:r>
      <w:r w:rsidRPr="006B494C">
        <w:rPr>
          <w:rFonts w:eastAsia="Calibri" w:cs="Arial"/>
          <w:kern w:val="0"/>
          <w:lang w:val="es-MX" w:eastAsia="es-CO"/>
          <w14:ligatures w14:val="none"/>
        </w:rPr>
        <w:lastRenderedPageBreak/>
        <w:t xml:space="preserve">situación de emergencia que pueda presentarse. La colaboración interempresarial permite fortalecer las capacidades de atención, facilitar la comunicación y garantizar la protección de todos los ocupantes del edificio, incluyendo servidores públicos, contratistas y visitantes. </w:t>
      </w:r>
      <w:r w:rsidR="00464223">
        <w:rPr>
          <w:rFonts w:eastAsia="Calibri" w:cs="Arial"/>
          <w:kern w:val="0"/>
          <w:lang w:val="es-MX" w:eastAsia="es-CO"/>
          <w14:ligatures w14:val="none"/>
        </w:rPr>
        <w:t>Dicha informaciòn reposa en cabeza de la Coordinador</w:t>
      </w:r>
      <w:r w:rsidR="003B06D6">
        <w:rPr>
          <w:rFonts w:eastAsia="Calibri" w:cs="Arial"/>
          <w:kern w:val="0"/>
          <w:lang w:val="es-MX" w:eastAsia="es-CO"/>
          <w14:ligatures w14:val="none"/>
        </w:rPr>
        <w:t>(</w:t>
      </w:r>
      <w:r w:rsidR="00464223">
        <w:rPr>
          <w:rFonts w:eastAsia="Calibri" w:cs="Arial"/>
          <w:kern w:val="0"/>
          <w:lang w:val="es-MX" w:eastAsia="es-CO"/>
          <w14:ligatures w14:val="none"/>
        </w:rPr>
        <w:t>a</w:t>
      </w:r>
      <w:r w:rsidR="003B06D6">
        <w:rPr>
          <w:rFonts w:eastAsia="Calibri" w:cs="Arial"/>
          <w:kern w:val="0"/>
          <w:lang w:val="es-MX" w:eastAsia="es-CO"/>
          <w14:ligatures w14:val="none"/>
        </w:rPr>
        <w:t>)</w:t>
      </w:r>
      <w:r w:rsidR="00464223">
        <w:rPr>
          <w:rFonts w:eastAsia="Calibri" w:cs="Arial"/>
          <w:kern w:val="0"/>
          <w:lang w:val="es-MX" w:eastAsia="es-CO"/>
          <w14:ligatures w14:val="none"/>
        </w:rPr>
        <w:t xml:space="preserve"> del </w:t>
      </w:r>
      <w:r w:rsidRPr="006B494C">
        <w:rPr>
          <w:rFonts w:eastAsia="Calibri" w:cs="Arial"/>
          <w:kern w:val="0"/>
          <w:lang w:val="es-MX" w:eastAsia="es-CO"/>
          <w14:ligatures w14:val="none"/>
        </w:rPr>
        <w:t xml:space="preserve">Grupo de Procesos Corporativos, toda vez que </w:t>
      </w:r>
      <w:r w:rsidR="00464223">
        <w:rPr>
          <w:rFonts w:eastAsia="Calibri" w:cs="Arial"/>
          <w:kern w:val="0"/>
          <w:lang w:val="es-MX" w:eastAsia="es-CO"/>
          <w14:ligatures w14:val="none"/>
        </w:rPr>
        <w:t>es</w:t>
      </w:r>
      <w:r w:rsidRPr="006B494C">
        <w:rPr>
          <w:rFonts w:eastAsia="Calibri" w:cs="Arial"/>
          <w:kern w:val="0"/>
          <w:lang w:val="es-MX" w:eastAsia="es-CO"/>
          <w14:ligatures w14:val="none"/>
        </w:rPr>
        <w:t xml:space="preserve"> </w:t>
      </w:r>
      <w:r w:rsidR="003B06D6">
        <w:rPr>
          <w:rFonts w:eastAsia="Calibri" w:cs="Arial"/>
          <w:kern w:val="0"/>
          <w:lang w:val="es-MX" w:eastAsia="es-CO"/>
          <w14:ligatures w14:val="none"/>
        </w:rPr>
        <w:t xml:space="preserve">quien </w:t>
      </w:r>
      <w:r w:rsidRPr="006B494C">
        <w:rPr>
          <w:rFonts w:eastAsia="Calibri" w:cs="Arial"/>
          <w:kern w:val="0"/>
          <w:lang w:val="es-MX" w:eastAsia="es-CO"/>
          <w14:ligatures w14:val="none"/>
        </w:rPr>
        <w:t>supervis</w:t>
      </w:r>
      <w:r w:rsidR="003B06D6">
        <w:rPr>
          <w:rFonts w:eastAsia="Calibri" w:cs="Arial"/>
          <w:kern w:val="0"/>
          <w:lang w:val="es-MX" w:eastAsia="es-CO"/>
          <w14:ligatures w14:val="none"/>
        </w:rPr>
        <w:t xml:space="preserve">a </w:t>
      </w:r>
      <w:r w:rsidRPr="006B494C">
        <w:rPr>
          <w:rFonts w:eastAsia="Calibri" w:cs="Arial"/>
          <w:kern w:val="0"/>
          <w:lang w:val="es-MX" w:eastAsia="es-CO"/>
          <w14:ligatures w14:val="none"/>
        </w:rPr>
        <w:t>el contrato de arrendamiento.</w:t>
      </w:r>
    </w:p>
    <w:p w14:paraId="66DCC443" w14:textId="77777777" w:rsidR="002C5D28" w:rsidRPr="002C5D28" w:rsidRDefault="002C5D28" w:rsidP="00C6277E">
      <w:pPr>
        <w:spacing w:after="0" w:line="240" w:lineRule="auto"/>
        <w:ind w:left="720"/>
        <w:contextualSpacing/>
        <w:jc w:val="both"/>
        <w:rPr>
          <w:rFonts w:eastAsia="Arial Narrow" w:cs="Arial Narrow"/>
          <w:bCs/>
          <w:kern w:val="0"/>
          <w:lang w:val="es-ES_tradnl" w:eastAsia="es-CO"/>
          <w14:ligatures w14:val="none"/>
        </w:rPr>
      </w:pPr>
    </w:p>
    <w:p w14:paraId="2B2E83EF" w14:textId="77777777" w:rsidR="00AA28E0" w:rsidRPr="006B494C" w:rsidRDefault="00AA28E0" w:rsidP="00EA2881">
      <w:pPr>
        <w:pStyle w:val="Prrafodelista"/>
        <w:numPr>
          <w:ilvl w:val="0"/>
          <w:numId w:val="1"/>
        </w:numPr>
        <w:outlineLvl w:val="0"/>
        <w:rPr>
          <w:b/>
          <w:bCs/>
          <w:noProof/>
          <w:color w:val="3A7C22" w:themeColor="accent6" w:themeShade="BF"/>
          <w:sz w:val="28"/>
          <w:szCs w:val="28"/>
        </w:rPr>
      </w:pPr>
      <w:bookmarkStart w:id="1243" w:name="_Toc225426656"/>
      <w:bookmarkStart w:id="1244" w:name="_Toc232072849"/>
      <w:r w:rsidRPr="006B494C">
        <w:rPr>
          <w:b/>
          <w:bCs/>
          <w:noProof/>
          <w:color w:val="3A7C22" w:themeColor="accent6" w:themeShade="BF"/>
          <w:sz w:val="28"/>
          <w:szCs w:val="28"/>
        </w:rPr>
        <w:t>PLAN DE EVACUACIÓN</w:t>
      </w:r>
      <w:bookmarkEnd w:id="1243"/>
      <w:bookmarkEnd w:id="1244"/>
    </w:p>
    <w:p w14:paraId="2FD04DFE" w14:textId="3191F606" w:rsidR="00AA28E0" w:rsidRPr="006B494C" w:rsidRDefault="00AA28E0" w:rsidP="009D7A4F">
      <w:pPr>
        <w:rPr>
          <w:rFonts w:eastAsia="Arial Narrow" w:cs="Arial"/>
          <w:kern w:val="0"/>
          <w:lang w:val="es-ES_tradnl" w:eastAsia="es-CO"/>
          <w14:ligatures w14:val="none"/>
        </w:rPr>
      </w:pPr>
      <w:r w:rsidRPr="006B494C">
        <w:rPr>
          <w:rFonts w:eastAsia="Arial Narrow" w:cs="Arial"/>
          <w:kern w:val="0"/>
          <w:lang w:val="es-ES_tradnl" w:eastAsia="es-CO"/>
          <w14:ligatures w14:val="none"/>
        </w:rPr>
        <w:t xml:space="preserve">El plan de evacuación de PNNC es el procedimiento mediante el cual se protege al personal de la entidad mediante su desplazamiento desde una zona en riesgo hasta un lugar seguro, con el ánimo de coordinar acciones conducentes a salvaguardar su integridad. </w:t>
      </w:r>
    </w:p>
    <w:p w14:paraId="4798139B" w14:textId="77777777" w:rsidR="00AC3936" w:rsidRPr="006B494C" w:rsidRDefault="00AC3936" w:rsidP="00C6277E">
      <w:pPr>
        <w:spacing w:after="0"/>
        <w:jc w:val="both"/>
        <w:rPr>
          <w:rFonts w:eastAsia="Arial Narrow" w:cs="Arial"/>
          <w:kern w:val="0"/>
          <w:lang w:val="es-ES_tradnl" w:eastAsia="es-CO"/>
          <w14:ligatures w14:val="none"/>
        </w:rPr>
      </w:pPr>
    </w:p>
    <w:p w14:paraId="654CD40D" w14:textId="5A1D4FF9" w:rsidR="00AA28E0" w:rsidRPr="006B494C" w:rsidRDefault="00AA28E0" w:rsidP="00AC3936">
      <w:pPr>
        <w:pStyle w:val="Prrafodelista"/>
        <w:numPr>
          <w:ilvl w:val="1"/>
          <w:numId w:val="1"/>
        </w:numPr>
        <w:outlineLvl w:val="0"/>
        <w:rPr>
          <w:b/>
          <w:bCs/>
          <w:noProof/>
          <w:color w:val="3A7C22" w:themeColor="accent6" w:themeShade="BF"/>
          <w:sz w:val="28"/>
          <w:szCs w:val="28"/>
        </w:rPr>
      </w:pPr>
      <w:bookmarkStart w:id="1245" w:name="_Toc225426657"/>
      <w:r w:rsidRPr="006B494C">
        <w:rPr>
          <w:b/>
          <w:bCs/>
          <w:noProof/>
          <w:color w:val="3A7C22" w:themeColor="accent6" w:themeShade="BF"/>
          <w:sz w:val="28"/>
          <w:szCs w:val="28"/>
        </w:rPr>
        <w:t xml:space="preserve"> </w:t>
      </w:r>
      <w:bookmarkStart w:id="1246" w:name="_Toc232072850"/>
      <w:r w:rsidRPr="006B494C">
        <w:rPr>
          <w:b/>
          <w:bCs/>
          <w:noProof/>
          <w:color w:val="3A7C22" w:themeColor="accent6" w:themeShade="BF"/>
          <w:sz w:val="28"/>
          <w:szCs w:val="28"/>
        </w:rPr>
        <w:t>Fases de la Evacuación</w:t>
      </w:r>
      <w:bookmarkEnd w:id="1245"/>
      <w:bookmarkEnd w:id="1246"/>
    </w:p>
    <w:p w14:paraId="494024CD" w14:textId="77777777" w:rsidR="00C6277E" w:rsidRDefault="00C6277E" w:rsidP="00C6277E">
      <w:pPr>
        <w:spacing w:after="0"/>
        <w:rPr>
          <w:rFonts w:eastAsia="Arial Narrow" w:cs="Arial"/>
          <w:color w:val="000000"/>
          <w:kern w:val="0"/>
          <w:u w:val="single"/>
          <w:lang w:val="es-ES_tradnl" w:eastAsia="es-CO"/>
          <w14:ligatures w14:val="none"/>
        </w:rPr>
      </w:pPr>
    </w:p>
    <w:p w14:paraId="4F6FDB33" w14:textId="355CEEC1" w:rsidR="00AA28E0" w:rsidRPr="006B494C" w:rsidRDefault="00AA28E0" w:rsidP="009711E4">
      <w:pPr>
        <w:spacing w:after="120"/>
        <w:rPr>
          <w:rFonts w:eastAsia="Arial Narrow" w:cs="Arial"/>
          <w:color w:val="000000"/>
          <w:kern w:val="0"/>
          <w:lang w:val="es-ES_tradnl" w:eastAsia="es-CO"/>
          <w14:ligatures w14:val="none"/>
        </w:rPr>
      </w:pPr>
      <w:r w:rsidRPr="006B494C">
        <w:rPr>
          <w:rFonts w:eastAsia="Arial Narrow" w:cs="Arial"/>
          <w:color w:val="000000"/>
          <w:kern w:val="0"/>
          <w:u w:val="single"/>
          <w:lang w:val="es-ES_tradnl" w:eastAsia="es-CO"/>
          <w14:ligatures w14:val="none"/>
        </w:rPr>
        <w:t>Fase 1: Detección de la señal de Peligro</w:t>
      </w:r>
      <w:r w:rsidRPr="006B494C">
        <w:rPr>
          <w:rFonts w:eastAsia="Arial Narrow" w:cs="Arial"/>
          <w:color w:val="000000"/>
          <w:kern w:val="0"/>
          <w:lang w:val="es-ES_tradnl" w:eastAsia="es-CO"/>
          <w14:ligatures w14:val="none"/>
        </w:rPr>
        <w:t xml:space="preserve">. Tiempo que transcurre desde que se presenta el problema hasta que alguien lo detecta. </w:t>
      </w:r>
    </w:p>
    <w:p w14:paraId="113923A0" w14:textId="77777777" w:rsidR="00AA28E0" w:rsidRPr="006B494C" w:rsidRDefault="00AA28E0" w:rsidP="009711E4">
      <w:pPr>
        <w:spacing w:after="120"/>
        <w:rPr>
          <w:rFonts w:eastAsia="Arial Narrow" w:cs="Arial"/>
          <w:color w:val="000000"/>
          <w:kern w:val="0"/>
          <w:lang w:val="es-ES_tradnl" w:eastAsia="es-CO"/>
          <w14:ligatures w14:val="none"/>
        </w:rPr>
      </w:pPr>
      <w:r w:rsidRPr="006B494C">
        <w:rPr>
          <w:rFonts w:eastAsia="Arial Narrow" w:cs="Arial"/>
          <w:color w:val="000000"/>
          <w:kern w:val="0"/>
          <w:u w:val="single"/>
          <w:lang w:val="es-ES_tradnl" w:eastAsia="es-CO"/>
          <w14:ligatures w14:val="none"/>
        </w:rPr>
        <w:t>Fase 2: Alarma</w:t>
      </w:r>
      <w:r w:rsidRPr="006B494C">
        <w:rPr>
          <w:rFonts w:eastAsia="Arial Narrow" w:cs="Arial"/>
          <w:color w:val="000000"/>
          <w:kern w:val="0"/>
          <w:lang w:val="es-ES_tradnl" w:eastAsia="es-CO"/>
          <w14:ligatures w14:val="none"/>
        </w:rPr>
        <w:t xml:space="preserve">. Tiempo que transcurre desde que alguien detecta la señal de peligro hasta que se da el aviso o alarma. </w:t>
      </w:r>
    </w:p>
    <w:p w14:paraId="58185A69" w14:textId="77777777" w:rsidR="00AA28E0" w:rsidRPr="006B494C" w:rsidRDefault="00AA28E0" w:rsidP="009711E4">
      <w:pPr>
        <w:spacing w:after="120"/>
        <w:rPr>
          <w:rFonts w:eastAsia="Arial Narrow" w:cs="Arial"/>
          <w:color w:val="000000"/>
          <w:kern w:val="0"/>
          <w:lang w:val="es-ES_tradnl" w:eastAsia="es-CO"/>
          <w14:ligatures w14:val="none"/>
        </w:rPr>
      </w:pPr>
      <w:r w:rsidRPr="006B494C">
        <w:rPr>
          <w:rFonts w:eastAsia="Arial Narrow" w:cs="Arial"/>
          <w:color w:val="000000"/>
          <w:kern w:val="0"/>
          <w:u w:val="single"/>
          <w:lang w:val="es-ES_tradnl" w:eastAsia="es-CO"/>
          <w14:ligatures w14:val="none"/>
        </w:rPr>
        <w:t>Fase 3: Preparación para la Salida</w:t>
      </w:r>
      <w:r w:rsidRPr="006B494C">
        <w:rPr>
          <w:rFonts w:eastAsia="Arial Narrow" w:cs="Arial"/>
          <w:color w:val="000000"/>
          <w:kern w:val="0"/>
          <w:lang w:val="es-ES_tradnl" w:eastAsia="es-CO"/>
          <w14:ligatures w14:val="none"/>
        </w:rPr>
        <w:t xml:space="preserve">. Tiempo que transcurre desde que suena la alarma hasta que sale la primera persona. </w:t>
      </w:r>
    </w:p>
    <w:p w14:paraId="39514B35" w14:textId="3034E977" w:rsidR="00AA28E0" w:rsidRPr="006B494C" w:rsidRDefault="00AA28E0" w:rsidP="009711E4">
      <w:pPr>
        <w:spacing w:after="120"/>
        <w:rPr>
          <w:rFonts w:eastAsia="Arial Narrow" w:cs="Arial"/>
          <w:color w:val="000000"/>
          <w:kern w:val="0"/>
          <w:lang w:val="es-ES_tradnl" w:eastAsia="es-CO"/>
          <w14:ligatures w14:val="none"/>
        </w:rPr>
      </w:pPr>
      <w:r w:rsidRPr="006B494C">
        <w:rPr>
          <w:rFonts w:eastAsia="Arial Narrow" w:cs="Arial"/>
          <w:color w:val="000000"/>
          <w:kern w:val="0"/>
          <w:u w:val="single"/>
          <w:lang w:val="es-ES_tradnl" w:eastAsia="es-CO"/>
          <w14:ligatures w14:val="none"/>
        </w:rPr>
        <w:t>Fase 4: Salida</w:t>
      </w:r>
      <w:r w:rsidRPr="006B494C">
        <w:rPr>
          <w:rFonts w:eastAsia="Arial Narrow" w:cs="Arial"/>
          <w:color w:val="000000"/>
          <w:kern w:val="0"/>
          <w:lang w:val="es-ES_tradnl" w:eastAsia="es-CO"/>
          <w14:ligatures w14:val="none"/>
        </w:rPr>
        <w:t xml:space="preserve">. Tiempo que transcurre desde que sale la primera hasta que sale la última persona. </w:t>
      </w:r>
    </w:p>
    <w:p w14:paraId="78ED50FF" w14:textId="77777777" w:rsidR="00AC3936" w:rsidRPr="006B494C" w:rsidRDefault="00AC3936" w:rsidP="00C6277E">
      <w:pPr>
        <w:spacing w:after="0"/>
        <w:jc w:val="both"/>
        <w:rPr>
          <w:rFonts w:eastAsia="Arial Narrow" w:cs="Arial"/>
          <w:color w:val="000000"/>
          <w:kern w:val="0"/>
          <w:lang w:val="es-ES_tradnl" w:eastAsia="es-CO"/>
          <w14:ligatures w14:val="none"/>
        </w:rPr>
      </w:pPr>
    </w:p>
    <w:p w14:paraId="7EBEFAA7" w14:textId="306F728E" w:rsidR="00AA28E0" w:rsidRPr="006B494C" w:rsidRDefault="00AA28E0" w:rsidP="00526CC6">
      <w:pPr>
        <w:pStyle w:val="Prrafodelista"/>
        <w:numPr>
          <w:ilvl w:val="2"/>
          <w:numId w:val="1"/>
        </w:numPr>
        <w:outlineLvl w:val="0"/>
        <w:rPr>
          <w:b/>
          <w:bCs/>
          <w:noProof/>
          <w:color w:val="3A7C22" w:themeColor="accent6" w:themeShade="BF"/>
          <w:sz w:val="28"/>
          <w:szCs w:val="28"/>
        </w:rPr>
      </w:pPr>
      <w:bookmarkStart w:id="1247" w:name="_Toc225426658"/>
      <w:r w:rsidRPr="006B494C">
        <w:rPr>
          <w:b/>
          <w:bCs/>
          <w:noProof/>
          <w:color w:val="3A7C22" w:themeColor="accent6" w:themeShade="BF"/>
          <w:sz w:val="28"/>
          <w:szCs w:val="28"/>
        </w:rPr>
        <w:t xml:space="preserve"> </w:t>
      </w:r>
      <w:bookmarkStart w:id="1248" w:name="_Toc232072851"/>
      <w:r w:rsidRPr="006B494C">
        <w:rPr>
          <w:b/>
          <w:bCs/>
          <w:noProof/>
          <w:color w:val="3A7C22" w:themeColor="accent6" w:themeShade="BF"/>
          <w:sz w:val="28"/>
          <w:szCs w:val="28"/>
        </w:rPr>
        <w:t>Ruta de evacuación</w:t>
      </w:r>
      <w:bookmarkEnd w:id="1247"/>
      <w:bookmarkEnd w:id="1248"/>
    </w:p>
    <w:p w14:paraId="76558031" w14:textId="77777777" w:rsidR="00C6277E" w:rsidRDefault="00C6277E" w:rsidP="00C6277E">
      <w:pPr>
        <w:spacing w:after="0"/>
        <w:rPr>
          <w:rFonts w:eastAsia="Calibri" w:cs="Calibri"/>
          <w:kern w:val="0"/>
          <w:lang w:val="es-ES_tradnl" w:eastAsia="es-ES"/>
          <w14:ligatures w14:val="none"/>
        </w:rPr>
      </w:pPr>
    </w:p>
    <w:p w14:paraId="2785FC3E" w14:textId="225A1E9F" w:rsidR="00AA28E0" w:rsidRPr="006B494C" w:rsidRDefault="00AA28E0" w:rsidP="00AA28E0">
      <w:pPr>
        <w:rPr>
          <w:rFonts w:eastAsia="Calibri" w:cs="Calibri"/>
          <w:kern w:val="0"/>
          <w:lang w:val="es-ES_tradnl" w:eastAsia="es-ES"/>
          <w14:ligatures w14:val="none"/>
        </w:rPr>
      </w:pPr>
      <w:r w:rsidRPr="006B494C">
        <w:rPr>
          <w:rFonts w:eastAsia="Calibri" w:cs="Calibri"/>
          <w:kern w:val="0"/>
          <w:lang w:val="es-ES_tradnl" w:eastAsia="es-ES"/>
          <w14:ligatures w14:val="none"/>
        </w:rPr>
        <w:t xml:space="preserve">Los ocupantes de las instalaciones deberán utilizar las rutas de evacuación previamente establecidas en el Plan de Evacuación de INVERSIONES FAMOSO S.A.S (ver </w:t>
      </w:r>
      <w:r w:rsidR="000B2ACD">
        <w:rPr>
          <w:rFonts w:eastAsia="Calibri" w:cs="Calibri"/>
          <w:kern w:val="0"/>
          <w:lang w:val="es-ES_tradnl" w:eastAsia="es-ES"/>
          <w14:ligatures w14:val="none"/>
        </w:rPr>
        <w:t>A</w:t>
      </w:r>
      <w:r w:rsidRPr="006B494C">
        <w:rPr>
          <w:rFonts w:eastAsia="Calibri" w:cs="Calibri"/>
          <w:kern w:val="0"/>
          <w:lang w:val="es-ES_tradnl" w:eastAsia="es-ES"/>
          <w14:ligatures w14:val="none"/>
        </w:rPr>
        <w:t xml:space="preserve">nexo) </w:t>
      </w:r>
      <w:r w:rsidR="00BB6D74" w:rsidRPr="006B494C">
        <w:rPr>
          <w:rFonts w:eastAsia="Calibri" w:cs="Calibri"/>
          <w:kern w:val="0"/>
          <w:lang w:val="es-ES_tradnl" w:eastAsia="es-ES"/>
          <w14:ligatures w14:val="none"/>
        </w:rPr>
        <w:t xml:space="preserve">y de </w:t>
      </w:r>
      <w:r w:rsidRPr="006B494C">
        <w:rPr>
          <w:rFonts w:eastAsia="Calibri" w:cs="Calibri"/>
          <w:kern w:val="0"/>
          <w:lang w:val="es-ES_tradnl" w:eastAsia="es-ES"/>
          <w14:ligatures w14:val="none"/>
        </w:rPr>
        <w:t xml:space="preserve">PARQUES NACIONALES NATURALES DE COLOMBIA, salvo que, por indicación del líder de la Brigada de Emergencias, Autoridad Competente y/o los Orientadores de Evacuación, se determine lo contrario debido a daños estructurales, bloqueos o riesgos inminentes en dichas vías. En estos casos, los brigadistas, previa coordinación con el líder de Brigada, serán los encargados de redirigir el flujo de personas hacia rutas seguras, según su criterio y observación directa del entorno, priorizando siempre la seguridad e integridad de los ocupantes. Cada piso del edificio y cada empresa que opera en él cuenta con planos de </w:t>
      </w:r>
      <w:r w:rsidRPr="006B494C">
        <w:rPr>
          <w:rFonts w:eastAsia="Calibri" w:cs="Calibri"/>
          <w:kern w:val="0"/>
          <w:lang w:val="es-ES_tradnl" w:eastAsia="es-ES"/>
          <w14:ligatures w14:val="none"/>
        </w:rPr>
        <w:lastRenderedPageBreak/>
        <w:t>evacuación actualizados, los cuales están ubicados en sitios visibles y estratégicos, facilitando su consulta durante una emergencia.</w:t>
      </w:r>
    </w:p>
    <w:p w14:paraId="58A79D66" w14:textId="77777777" w:rsidR="00526CC6" w:rsidRPr="006B494C" w:rsidRDefault="00526CC6" w:rsidP="00C6277E">
      <w:pPr>
        <w:spacing w:after="0"/>
        <w:rPr>
          <w:rFonts w:eastAsia="Calibri" w:cs="Calibri"/>
          <w:kern w:val="0"/>
          <w:lang w:val="es-ES_tradnl" w:eastAsia="es-ES"/>
          <w14:ligatures w14:val="none"/>
        </w:rPr>
      </w:pPr>
    </w:p>
    <w:p w14:paraId="5A2AA45F" w14:textId="45F65A60" w:rsidR="00AA28E0" w:rsidRPr="006B494C" w:rsidRDefault="00AA28E0" w:rsidP="00526CC6">
      <w:pPr>
        <w:pStyle w:val="Prrafodelista"/>
        <w:numPr>
          <w:ilvl w:val="2"/>
          <w:numId w:val="1"/>
        </w:numPr>
        <w:outlineLvl w:val="0"/>
        <w:rPr>
          <w:b/>
          <w:bCs/>
          <w:noProof/>
          <w:color w:val="3A7C22" w:themeColor="accent6" w:themeShade="BF"/>
          <w:sz w:val="28"/>
          <w:szCs w:val="28"/>
        </w:rPr>
      </w:pPr>
      <w:bookmarkStart w:id="1249" w:name="_Toc225426659"/>
      <w:r w:rsidRPr="006B494C">
        <w:rPr>
          <w:b/>
          <w:bCs/>
          <w:noProof/>
          <w:color w:val="3A7C22" w:themeColor="accent6" w:themeShade="BF"/>
          <w:sz w:val="28"/>
          <w:szCs w:val="28"/>
        </w:rPr>
        <w:t xml:space="preserve"> </w:t>
      </w:r>
      <w:bookmarkStart w:id="1250" w:name="_Toc232072852"/>
      <w:r w:rsidRPr="006B494C">
        <w:rPr>
          <w:b/>
          <w:bCs/>
          <w:noProof/>
          <w:color w:val="3A7C22" w:themeColor="accent6" w:themeShade="BF"/>
          <w:sz w:val="28"/>
          <w:szCs w:val="28"/>
        </w:rPr>
        <w:t>Puntos de Encuentro o Reunión Final</w:t>
      </w:r>
      <w:bookmarkEnd w:id="1249"/>
      <w:bookmarkEnd w:id="1250"/>
    </w:p>
    <w:p w14:paraId="2CCB31AA" w14:textId="77777777" w:rsidR="00C6277E" w:rsidRDefault="00C6277E" w:rsidP="00C6277E">
      <w:pPr>
        <w:spacing w:after="0"/>
        <w:rPr>
          <w:rFonts w:eastAsia="Calibri" w:cs="Calibri"/>
          <w:kern w:val="0"/>
          <w:lang w:val="es-ES_tradnl" w:eastAsia="es-ES"/>
          <w14:ligatures w14:val="none"/>
        </w:rPr>
      </w:pPr>
    </w:p>
    <w:p w14:paraId="1FEE8064" w14:textId="5E34DB3A" w:rsidR="00AA28E0" w:rsidRDefault="00AA28E0" w:rsidP="00AA28E0">
      <w:pPr>
        <w:rPr>
          <w:rFonts w:eastAsia="Calibri" w:cs="Calibri"/>
          <w:kern w:val="0"/>
          <w:lang w:val="es-ES_tradnl" w:eastAsia="es-ES"/>
          <w14:ligatures w14:val="none"/>
        </w:rPr>
      </w:pPr>
      <w:r w:rsidRPr="006B494C">
        <w:rPr>
          <w:rFonts w:eastAsia="Calibri" w:cs="Calibri"/>
          <w:kern w:val="0"/>
          <w:lang w:val="es-ES_tradnl" w:eastAsia="es-ES"/>
          <w14:ligatures w14:val="none"/>
        </w:rPr>
        <w:t>Cuando el tipo de emergencia o desastre amerite evacuación, este sitio se utilizará para la agrupación de todo el personal. El punto de encuentro es en la calle 74 al frente del edificio.</w:t>
      </w:r>
    </w:p>
    <w:p w14:paraId="2580F192" w14:textId="77777777" w:rsidR="00CD40B8" w:rsidRPr="006B494C" w:rsidRDefault="00CD40B8" w:rsidP="00C6277E">
      <w:pPr>
        <w:spacing w:after="0"/>
        <w:rPr>
          <w:rFonts w:eastAsia="Calibri" w:cs="Calibri"/>
          <w:kern w:val="0"/>
          <w:lang w:val="es-ES_tradnl" w:eastAsia="es-ES"/>
          <w14:ligatures w14:val="none"/>
        </w:rPr>
      </w:pPr>
    </w:p>
    <w:p w14:paraId="6CB1B612" w14:textId="1F592D33" w:rsidR="00AA28E0" w:rsidRPr="006B494C" w:rsidRDefault="000B180D" w:rsidP="00C6277E">
      <w:pPr>
        <w:pStyle w:val="Descripcin"/>
        <w:spacing w:before="120" w:after="120" w:line="720" w:lineRule="auto"/>
        <w:jc w:val="center"/>
        <w:rPr>
          <w:rFonts w:eastAsia="Calibri" w:cs="Calibri"/>
          <w:i w:val="0"/>
          <w:iCs w:val="0"/>
          <w:kern w:val="0"/>
          <w:lang w:val="es-ES_tradnl" w:eastAsia="es-ES"/>
          <w14:ligatures w14:val="none"/>
        </w:rPr>
      </w:pPr>
      <w:r w:rsidRPr="000B180D">
        <w:rPr>
          <w:rFonts w:asciiTheme="minorHAnsi" w:hAnsiTheme="minorHAnsi"/>
          <w:color w:val="auto"/>
          <w:sz w:val="22"/>
          <w:szCs w:val="22"/>
        </w:rPr>
        <w:t>Imagen</w:t>
      </w:r>
      <w:r w:rsidRPr="003B06D6">
        <w:rPr>
          <w:rFonts w:asciiTheme="minorHAnsi" w:hAnsiTheme="minorHAnsi"/>
          <w:color w:val="000000" w:themeColor="text1"/>
          <w:sz w:val="22"/>
          <w:szCs w:val="22"/>
        </w:rPr>
        <w:t xml:space="preserve"> </w:t>
      </w:r>
      <w:r w:rsidRPr="003B06D6">
        <w:rPr>
          <w:rFonts w:asciiTheme="minorHAnsi" w:hAnsiTheme="minorHAnsi"/>
          <w:color w:val="000000" w:themeColor="text1"/>
          <w:sz w:val="22"/>
          <w:szCs w:val="22"/>
        </w:rPr>
        <w:fldChar w:fldCharType="begin"/>
      </w:r>
      <w:r w:rsidRPr="003B06D6">
        <w:rPr>
          <w:rFonts w:asciiTheme="minorHAnsi" w:hAnsiTheme="minorHAnsi"/>
          <w:color w:val="000000" w:themeColor="text1"/>
          <w:sz w:val="22"/>
          <w:szCs w:val="22"/>
        </w:rPr>
        <w:instrText xml:space="preserve"> SEQ Imagen \* ARABIC </w:instrText>
      </w:r>
      <w:r w:rsidRPr="003B06D6">
        <w:rPr>
          <w:rFonts w:asciiTheme="minorHAnsi" w:hAnsiTheme="minorHAnsi"/>
          <w:color w:val="000000" w:themeColor="text1"/>
          <w:sz w:val="22"/>
          <w:szCs w:val="22"/>
        </w:rPr>
        <w:fldChar w:fldCharType="separate"/>
      </w:r>
      <w:r w:rsidRPr="003B06D6">
        <w:rPr>
          <w:rFonts w:asciiTheme="minorHAnsi" w:hAnsiTheme="minorHAnsi"/>
          <w:noProof/>
          <w:color w:val="000000" w:themeColor="text1"/>
          <w:sz w:val="22"/>
          <w:szCs w:val="22"/>
        </w:rPr>
        <w:t>2</w:t>
      </w:r>
      <w:r w:rsidRPr="003B06D6">
        <w:rPr>
          <w:rFonts w:asciiTheme="minorHAnsi" w:hAnsiTheme="minorHAnsi"/>
          <w:color w:val="000000" w:themeColor="text1"/>
          <w:sz w:val="22"/>
          <w:szCs w:val="22"/>
        </w:rPr>
        <w:fldChar w:fldCharType="end"/>
      </w:r>
      <w:r w:rsidR="00AA28E0" w:rsidRPr="000B180D">
        <w:rPr>
          <w:rFonts w:asciiTheme="minorHAnsi" w:eastAsia="Calibri" w:hAnsiTheme="minorHAnsi" w:cs="Calibri"/>
          <w:noProof/>
          <w:color w:val="auto"/>
          <w:kern w:val="0"/>
          <w:sz w:val="22"/>
          <w:szCs w:val="22"/>
          <w:lang w:val="es-ES_tradnl" w:eastAsia="es-CO"/>
          <w14:ligatures w14:val="none"/>
        </w:rPr>
        <w:drawing>
          <wp:anchor distT="0" distB="0" distL="114300" distR="114300" simplePos="0" relativeHeight="251717120" behindDoc="0" locked="0" layoutInCell="1" allowOverlap="1" wp14:anchorId="66EE9268" wp14:editId="5DF8DB45">
            <wp:simplePos x="0" y="0"/>
            <wp:positionH relativeFrom="column">
              <wp:posOffset>310515</wp:posOffset>
            </wp:positionH>
            <wp:positionV relativeFrom="paragraph">
              <wp:posOffset>276860</wp:posOffset>
            </wp:positionV>
            <wp:extent cx="5191125" cy="2687955"/>
            <wp:effectExtent l="0" t="0" r="9525" b="0"/>
            <wp:wrapTopAndBottom/>
            <wp:docPr id="37" name="Imagen 37" descr="Punto de encuentro asignado para PNNC."/>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1125" cy="2687955"/>
                    </a:xfrm>
                    <a:prstGeom prst="rect">
                      <a:avLst/>
                    </a:prstGeom>
                    <a:noFill/>
                  </pic:spPr>
                </pic:pic>
              </a:graphicData>
            </a:graphic>
            <wp14:sizeRelH relativeFrom="page">
              <wp14:pctWidth>0</wp14:pctWidth>
            </wp14:sizeRelH>
            <wp14:sizeRelV relativeFrom="page">
              <wp14:pctHeight>0</wp14:pctHeight>
            </wp14:sizeRelV>
          </wp:anchor>
        </w:drawing>
      </w:r>
      <w:r w:rsidR="00AA28E0" w:rsidRPr="000B180D">
        <w:rPr>
          <w:rFonts w:asciiTheme="minorHAnsi" w:eastAsia="Calibri" w:hAnsiTheme="minorHAnsi" w:cs="Calibri"/>
          <w:iCs w:val="0"/>
          <w:color w:val="auto"/>
          <w:kern w:val="0"/>
          <w:sz w:val="22"/>
          <w:szCs w:val="22"/>
          <w:lang w:val="es-ES_tradnl" w:eastAsia="es-ES"/>
          <w14:ligatures w14:val="none"/>
        </w:rPr>
        <w:t>. Punto de encuentro asignado para PNNC</w:t>
      </w:r>
    </w:p>
    <w:p w14:paraId="49F95762" w14:textId="77777777" w:rsidR="00A5782B" w:rsidRDefault="00A5782B" w:rsidP="003B06D6">
      <w:pPr>
        <w:rPr>
          <w:rFonts w:eastAsia="Calibri" w:cs="Calibri"/>
          <w:i/>
          <w:iCs/>
          <w:kern w:val="0"/>
          <w:lang w:val="es-ES_tradnl" w:eastAsia="es-ES"/>
          <w14:ligatures w14:val="none"/>
        </w:rPr>
      </w:pPr>
    </w:p>
    <w:p w14:paraId="78A2B89D" w14:textId="5FB678B3" w:rsidR="00AA28E0" w:rsidRPr="006B494C" w:rsidRDefault="00AA28E0" w:rsidP="00A5782B">
      <w:pPr>
        <w:pStyle w:val="Prrafodelista"/>
        <w:numPr>
          <w:ilvl w:val="2"/>
          <w:numId w:val="1"/>
        </w:numPr>
        <w:outlineLvl w:val="0"/>
        <w:rPr>
          <w:b/>
          <w:bCs/>
          <w:noProof/>
          <w:color w:val="3A7C22" w:themeColor="accent6" w:themeShade="BF"/>
          <w:sz w:val="28"/>
          <w:szCs w:val="28"/>
        </w:rPr>
      </w:pPr>
      <w:bookmarkStart w:id="1251" w:name="_Toc225426660"/>
      <w:r w:rsidRPr="006B494C">
        <w:rPr>
          <w:b/>
          <w:bCs/>
          <w:noProof/>
          <w:color w:val="3A7C22" w:themeColor="accent6" w:themeShade="BF"/>
          <w:sz w:val="28"/>
          <w:szCs w:val="28"/>
        </w:rPr>
        <w:t xml:space="preserve"> </w:t>
      </w:r>
      <w:bookmarkStart w:id="1252" w:name="_Toc232072853"/>
      <w:r w:rsidRPr="006B494C">
        <w:rPr>
          <w:b/>
          <w:bCs/>
          <w:noProof/>
          <w:color w:val="3A7C22" w:themeColor="accent6" w:themeShade="BF"/>
          <w:sz w:val="28"/>
          <w:szCs w:val="28"/>
        </w:rPr>
        <w:t>Sistema de Comunicaciones</w:t>
      </w:r>
      <w:bookmarkEnd w:id="1251"/>
      <w:bookmarkEnd w:id="1252"/>
    </w:p>
    <w:p w14:paraId="7BD9476D" w14:textId="77777777" w:rsidR="00A5782B" w:rsidRDefault="00A5782B" w:rsidP="00A5782B">
      <w:pPr>
        <w:spacing w:after="0" w:line="276" w:lineRule="auto"/>
        <w:rPr>
          <w:rFonts w:eastAsia="Calibri" w:cs="Arial"/>
          <w:kern w:val="0"/>
          <w:lang w:val="es-ES_tradnl" w:eastAsia="es-CO"/>
          <w14:ligatures w14:val="none"/>
        </w:rPr>
      </w:pPr>
    </w:p>
    <w:p w14:paraId="00FA6736" w14:textId="0DA486EF" w:rsidR="00AA28E0" w:rsidRPr="006B494C" w:rsidRDefault="00AA28E0" w:rsidP="009D7A4F">
      <w:pPr>
        <w:spacing w:line="276" w:lineRule="auto"/>
        <w:rPr>
          <w:rFonts w:eastAsia="Calibri" w:cs="Calibri"/>
          <w:kern w:val="0"/>
          <w:lang w:val="es-ES_tradnl" w:eastAsia="es-CO"/>
          <w14:ligatures w14:val="none"/>
        </w:rPr>
      </w:pPr>
      <w:r w:rsidRPr="006B494C">
        <w:rPr>
          <w:rFonts w:eastAsia="Calibri" w:cs="Arial"/>
          <w:kern w:val="0"/>
          <w:lang w:val="es-ES_tradnl" w:eastAsia="es-CO"/>
          <w14:ligatures w14:val="none"/>
        </w:rPr>
        <w:t xml:space="preserve">Si la emergencia lo permite y habiendo elaborado un listado visible de los teléfonos de los organismos de seguridad externo, siendo identificada la emergencia, la brigada de emergencias de </w:t>
      </w:r>
      <w:r w:rsidRPr="006B494C">
        <w:rPr>
          <w:rFonts w:eastAsia="Calibri" w:cs="Arial"/>
          <w:b/>
          <w:bCs/>
          <w:kern w:val="0"/>
          <w:lang w:val="es-ES_tradnl" w:eastAsia="es-CO"/>
          <w14:ligatures w14:val="none"/>
        </w:rPr>
        <w:t>PARQUES NACIONALES NATURALES DE COLOMBIA</w:t>
      </w:r>
      <w:r w:rsidRPr="006B494C">
        <w:rPr>
          <w:rFonts w:eastAsia="Calibri" w:cs="Arial"/>
          <w:kern w:val="0"/>
          <w:lang w:val="es-ES_tradnl" w:eastAsia="es-CO"/>
          <w14:ligatures w14:val="none"/>
        </w:rPr>
        <w:t xml:space="preserve"> en conjunto con los del EDIFICIO EMPRESARIAL </w:t>
      </w:r>
      <w:r w:rsidRPr="006B494C">
        <w:rPr>
          <w:rFonts w:eastAsia="Calibri" w:cs="Arial"/>
          <w:bCs/>
          <w:kern w:val="0"/>
          <w:lang w:val="es-ES_tradnl" w:eastAsia="es-CO"/>
          <w14:ligatures w14:val="none"/>
        </w:rPr>
        <w:t xml:space="preserve">realizarán </w:t>
      </w:r>
      <w:r w:rsidRPr="006B494C">
        <w:rPr>
          <w:rFonts w:eastAsia="Calibri" w:cs="Arial"/>
          <w:kern w:val="0"/>
          <w:lang w:val="es-ES_tradnl" w:eastAsia="es-CO"/>
          <w14:ligatures w14:val="none"/>
        </w:rPr>
        <w:t xml:space="preserve">las llamadas a los organismos necesarios para atender la emergencia, teniendo en cuenta el </w:t>
      </w:r>
      <w:r w:rsidRPr="00BC2CFD">
        <w:rPr>
          <w:rFonts w:eastAsia="Calibri" w:cs="Calibri"/>
          <w:i/>
          <w:kern w:val="0"/>
          <w:lang w:val="es-ES_tradnl" w:eastAsia="es-CO"/>
          <w14:ligatures w14:val="none"/>
        </w:rPr>
        <w:t>Esquema de la cadena de llamados</w:t>
      </w:r>
      <w:r w:rsidRPr="006B494C" w:rsidDel="000155B4">
        <w:rPr>
          <w:rFonts w:eastAsia="Calibri" w:cs="Arial"/>
          <w:kern w:val="0"/>
          <w:lang w:val="es-ES_tradnl" w:eastAsia="es-CO"/>
          <w14:ligatures w14:val="none"/>
        </w:rPr>
        <w:t xml:space="preserve"> </w:t>
      </w:r>
      <w:r w:rsidRPr="006B494C">
        <w:rPr>
          <w:rFonts w:eastAsia="Calibri" w:cs="Arial"/>
          <w:kern w:val="0"/>
          <w:lang w:val="es-ES_tradnl" w:eastAsia="es-CO"/>
          <w14:ligatures w14:val="none"/>
        </w:rPr>
        <w:t xml:space="preserve">citado en el numeral </w:t>
      </w:r>
      <w:r w:rsidRPr="00BC2CFD">
        <w:rPr>
          <w:rFonts w:eastAsia="Calibri" w:cs="Calibri"/>
          <w:i/>
          <w:kern w:val="0"/>
          <w:lang w:val="es-ES_tradnl" w:eastAsia="es-CO"/>
          <w14:ligatures w14:val="none"/>
        </w:rPr>
        <w:t>12.4</w:t>
      </w:r>
      <w:r w:rsidRPr="006B494C">
        <w:rPr>
          <w:rFonts w:eastAsia="Calibri" w:cs="Calibri"/>
          <w:kern w:val="0"/>
          <w:lang w:val="es-ES_tradnl" w:eastAsia="es-CO"/>
          <w14:ligatures w14:val="none"/>
        </w:rPr>
        <w:t xml:space="preserve"> del presente documento.</w:t>
      </w:r>
    </w:p>
    <w:p w14:paraId="215627C9" w14:textId="60051771" w:rsidR="00AA28E0" w:rsidRPr="00B30FA7" w:rsidRDefault="00AA28E0" w:rsidP="00B30FA7">
      <w:pPr>
        <w:spacing w:before="120" w:after="120" w:line="240" w:lineRule="auto"/>
        <w:ind w:left="720"/>
        <w:contextualSpacing/>
        <w:jc w:val="both"/>
        <w:rPr>
          <w:rFonts w:eastAsia="Arial Narrow" w:cs="Arial Narrow"/>
          <w:bCs/>
          <w:kern w:val="0"/>
          <w:lang w:val="es-ES_tradnl" w:eastAsia="es-CO"/>
          <w14:ligatures w14:val="none"/>
        </w:rPr>
      </w:pPr>
      <w:bookmarkStart w:id="1253" w:name="_Toc449701830"/>
      <w:bookmarkStart w:id="1254" w:name="_Toc469917918"/>
      <w:bookmarkStart w:id="1255" w:name="_Toc201233519"/>
    </w:p>
    <w:p w14:paraId="3E612C35" w14:textId="77777777" w:rsidR="00526CC6" w:rsidRPr="00B30FA7" w:rsidRDefault="00526CC6" w:rsidP="00B30FA7">
      <w:pPr>
        <w:spacing w:before="120" w:after="120" w:line="240" w:lineRule="auto"/>
        <w:ind w:left="720"/>
        <w:contextualSpacing/>
        <w:jc w:val="both"/>
        <w:rPr>
          <w:rFonts w:eastAsia="Arial Narrow" w:cs="Arial Narrow"/>
          <w:bCs/>
          <w:kern w:val="0"/>
          <w:lang w:val="es-ES_tradnl" w:eastAsia="es-CO"/>
          <w14:ligatures w14:val="none"/>
        </w:rPr>
      </w:pPr>
    </w:p>
    <w:p w14:paraId="01410119" w14:textId="37743C3C" w:rsidR="00AA28E0" w:rsidRPr="006B494C" w:rsidRDefault="00AA28E0" w:rsidP="005553B7">
      <w:pPr>
        <w:pStyle w:val="Prrafodelista"/>
        <w:numPr>
          <w:ilvl w:val="0"/>
          <w:numId w:val="1"/>
        </w:numPr>
        <w:spacing w:line="360" w:lineRule="auto"/>
        <w:ind w:left="714" w:hanging="357"/>
        <w:outlineLvl w:val="0"/>
        <w:rPr>
          <w:b/>
          <w:bCs/>
          <w:noProof/>
          <w:color w:val="3A7C22" w:themeColor="accent6" w:themeShade="BF"/>
          <w:sz w:val="28"/>
          <w:szCs w:val="28"/>
        </w:rPr>
      </w:pPr>
      <w:bookmarkStart w:id="1256" w:name="_Toc481689872"/>
      <w:bookmarkStart w:id="1257" w:name="_Toc173949044"/>
      <w:bookmarkStart w:id="1258" w:name="_Toc202374171"/>
      <w:bookmarkStart w:id="1259" w:name="_Toc225426661"/>
      <w:bookmarkStart w:id="1260" w:name="_Toc232072854"/>
      <w:bookmarkEnd w:id="1253"/>
      <w:bookmarkEnd w:id="1254"/>
      <w:bookmarkEnd w:id="1255"/>
      <w:r w:rsidRPr="006B494C">
        <w:rPr>
          <w:b/>
          <w:bCs/>
          <w:noProof/>
          <w:color w:val="3A7C22" w:themeColor="accent6" w:themeShade="BF"/>
          <w:sz w:val="28"/>
          <w:szCs w:val="28"/>
        </w:rPr>
        <w:lastRenderedPageBreak/>
        <w:t>MECANISMOS DE REPORTE INICIAL DE LAS EMERGENCIAS</w:t>
      </w:r>
      <w:bookmarkEnd w:id="1256"/>
      <w:bookmarkEnd w:id="1257"/>
      <w:bookmarkEnd w:id="1258"/>
      <w:bookmarkEnd w:id="1259"/>
      <w:bookmarkEnd w:id="1260"/>
    </w:p>
    <w:p w14:paraId="35D3C81A" w14:textId="77777777" w:rsidR="00AA28E0" w:rsidRPr="006B494C" w:rsidRDefault="00AA28E0" w:rsidP="00AC3936">
      <w:pPr>
        <w:pStyle w:val="Prrafodelista"/>
        <w:numPr>
          <w:ilvl w:val="1"/>
          <w:numId w:val="1"/>
        </w:numPr>
        <w:outlineLvl w:val="0"/>
        <w:rPr>
          <w:b/>
          <w:bCs/>
          <w:noProof/>
          <w:color w:val="3A7C22" w:themeColor="accent6" w:themeShade="BF"/>
          <w:sz w:val="28"/>
          <w:szCs w:val="28"/>
        </w:rPr>
      </w:pPr>
      <w:r w:rsidRPr="006B494C">
        <w:rPr>
          <w:b/>
          <w:bCs/>
          <w:noProof/>
          <w:color w:val="3A7C22" w:themeColor="accent6" w:themeShade="BF"/>
          <w:sz w:val="28"/>
          <w:szCs w:val="28"/>
        </w:rPr>
        <w:t xml:space="preserve"> </w:t>
      </w:r>
      <w:bookmarkStart w:id="1261" w:name="_Toc225426662"/>
      <w:bookmarkStart w:id="1262" w:name="_Toc232072855"/>
      <w:r w:rsidRPr="006B494C">
        <w:rPr>
          <w:b/>
          <w:bCs/>
          <w:noProof/>
          <w:color w:val="3A7C22" w:themeColor="accent6" w:themeShade="BF"/>
          <w:sz w:val="28"/>
          <w:szCs w:val="28"/>
        </w:rPr>
        <w:t>Reporte interno</w:t>
      </w:r>
      <w:bookmarkEnd w:id="1261"/>
      <w:bookmarkEnd w:id="1262"/>
    </w:p>
    <w:p w14:paraId="69AA0050" w14:textId="77777777" w:rsidR="00A5782B" w:rsidRDefault="00A5782B" w:rsidP="00A5782B">
      <w:pPr>
        <w:spacing w:after="0"/>
        <w:rPr>
          <w:rFonts w:eastAsia="Calibri" w:cs="Arial"/>
          <w:kern w:val="0"/>
          <w:lang w:val="es-ES_tradnl" w:eastAsia="es-CO"/>
          <w14:ligatures w14:val="none"/>
        </w:rPr>
      </w:pPr>
    </w:p>
    <w:p w14:paraId="43B1FA88" w14:textId="3C5A277F" w:rsidR="00AA28E0" w:rsidRPr="006B494C" w:rsidRDefault="00AA28E0" w:rsidP="009D7A4F">
      <w:pPr>
        <w:rPr>
          <w:rFonts w:eastAsia="Calibri" w:cs="Arial"/>
          <w:kern w:val="0"/>
          <w:lang w:val="es-ES_tradnl" w:eastAsia="es-CO"/>
          <w14:ligatures w14:val="none"/>
        </w:rPr>
      </w:pPr>
      <w:r w:rsidRPr="006B494C">
        <w:rPr>
          <w:rFonts w:eastAsia="Calibri" w:cs="Arial"/>
          <w:kern w:val="0"/>
          <w:lang w:val="es-ES_tradnl" w:eastAsia="es-CO"/>
          <w14:ligatures w14:val="none"/>
        </w:rPr>
        <w:t xml:space="preserve">Cualquier servidor público, contratista o visitante que detecte una situación de emergencia, debe notificarla a algún integrante de la brigada y/o al líder de SST, suministrando la siguiente información:  </w:t>
      </w:r>
    </w:p>
    <w:p w14:paraId="1DE5115E" w14:textId="56B6F156" w:rsidR="00AA28E0" w:rsidRPr="006B494C" w:rsidRDefault="00AA28E0" w:rsidP="009D7A4F">
      <w:pPr>
        <w:numPr>
          <w:ilvl w:val="0"/>
          <w:numId w:val="22"/>
        </w:numPr>
        <w:spacing w:after="200" w:line="240" w:lineRule="auto"/>
        <w:contextualSpacing/>
        <w:rPr>
          <w:rFonts w:eastAsia="Calibri" w:cs="Arial"/>
          <w:kern w:val="0"/>
          <w:lang w:val="es-ES_tradnl"/>
          <w14:ligatures w14:val="none"/>
        </w:rPr>
      </w:pPr>
      <w:r w:rsidRPr="006B494C">
        <w:rPr>
          <w:rFonts w:eastAsia="Calibri" w:cs="Arial"/>
          <w:kern w:val="0"/>
          <w:lang w:val="es-ES_tradnl" w:eastAsia="es-CO"/>
          <w14:ligatures w14:val="none"/>
        </w:rPr>
        <w:t>Nombre completo y área en donde se encuentre</w:t>
      </w:r>
      <w:r w:rsidR="000B3423">
        <w:rPr>
          <w:rFonts w:eastAsia="Calibri" w:cs="Arial"/>
          <w:kern w:val="0"/>
          <w:lang w:val="es-ES_tradnl" w:eastAsia="es-CO"/>
          <w14:ligatures w14:val="none"/>
        </w:rPr>
        <w:t>.</w:t>
      </w:r>
    </w:p>
    <w:p w14:paraId="77D81471" w14:textId="4355479C" w:rsidR="00AA28E0" w:rsidRPr="006B494C" w:rsidRDefault="00AA28E0" w:rsidP="009D7A4F">
      <w:pPr>
        <w:numPr>
          <w:ilvl w:val="0"/>
          <w:numId w:val="22"/>
        </w:numPr>
        <w:spacing w:after="200" w:line="240" w:lineRule="auto"/>
        <w:contextualSpacing/>
        <w:rPr>
          <w:rFonts w:eastAsia="Calibri" w:cs="Arial"/>
          <w:kern w:val="0"/>
          <w:lang w:val="es-ES_tradnl" w:eastAsia="es-CO"/>
          <w14:ligatures w14:val="none"/>
        </w:rPr>
      </w:pPr>
      <w:r w:rsidRPr="006B494C">
        <w:rPr>
          <w:rFonts w:eastAsia="Calibri" w:cs="Arial"/>
          <w:kern w:val="0"/>
          <w:lang w:val="es-ES_tradnl" w:eastAsia="es-CO"/>
          <w14:ligatures w14:val="none"/>
        </w:rPr>
        <w:t>Describir exactamente la naturaleza de la emergencia</w:t>
      </w:r>
      <w:r w:rsidR="000B3423">
        <w:rPr>
          <w:rFonts w:eastAsia="Calibri" w:cs="Arial"/>
          <w:kern w:val="0"/>
          <w:lang w:val="es-ES_tradnl" w:eastAsia="es-CO"/>
          <w14:ligatures w14:val="none"/>
        </w:rPr>
        <w:t>.</w:t>
      </w:r>
    </w:p>
    <w:p w14:paraId="37953653" w14:textId="39A8FD92" w:rsidR="00AA28E0" w:rsidRPr="006B494C" w:rsidRDefault="00AA28E0" w:rsidP="009D7A4F">
      <w:pPr>
        <w:numPr>
          <w:ilvl w:val="0"/>
          <w:numId w:val="22"/>
        </w:numPr>
        <w:spacing w:after="200" w:line="240" w:lineRule="auto"/>
        <w:contextualSpacing/>
        <w:rPr>
          <w:rFonts w:eastAsia="Calibri" w:cs="Arial"/>
          <w:kern w:val="0"/>
          <w:lang w:val="es-ES_tradnl" w:eastAsia="es-CO"/>
          <w14:ligatures w14:val="none"/>
        </w:rPr>
      </w:pPr>
      <w:r w:rsidRPr="006B494C">
        <w:rPr>
          <w:rFonts w:eastAsia="Calibri" w:cs="Arial"/>
          <w:kern w:val="0"/>
          <w:lang w:val="es-ES_tradnl" w:eastAsia="es-CO"/>
          <w14:ligatures w14:val="none"/>
        </w:rPr>
        <w:t>Informar el lugar exacto con detalles donde ocurre la emergencia</w:t>
      </w:r>
      <w:r w:rsidR="000B3423">
        <w:rPr>
          <w:rFonts w:eastAsia="Calibri" w:cs="Arial"/>
          <w:kern w:val="0"/>
          <w:lang w:val="es-ES_tradnl" w:eastAsia="es-CO"/>
          <w14:ligatures w14:val="none"/>
        </w:rPr>
        <w:t>.</w:t>
      </w:r>
    </w:p>
    <w:p w14:paraId="7251F0FB" w14:textId="77777777" w:rsidR="00AA28E0" w:rsidRPr="006B494C" w:rsidRDefault="00AA28E0" w:rsidP="009D7A4F">
      <w:pPr>
        <w:numPr>
          <w:ilvl w:val="0"/>
          <w:numId w:val="22"/>
        </w:numPr>
        <w:spacing w:after="200" w:line="240" w:lineRule="auto"/>
        <w:contextualSpacing/>
        <w:rPr>
          <w:rFonts w:eastAsia="Calibri" w:cs="Arial"/>
          <w:kern w:val="0"/>
          <w:lang w:val="es-ES_tradnl" w:eastAsia="es-CO"/>
          <w14:ligatures w14:val="none"/>
        </w:rPr>
      </w:pPr>
      <w:r w:rsidRPr="006B494C">
        <w:rPr>
          <w:rFonts w:eastAsia="Calibri" w:cs="Arial"/>
          <w:kern w:val="0"/>
          <w:lang w:val="es-ES_tradnl" w:eastAsia="es-CO"/>
          <w14:ligatures w14:val="none"/>
        </w:rPr>
        <w:t>Mencionar si hay heridos, atrapados o personas expuestas (cuántos aproximadamente).</w:t>
      </w:r>
    </w:p>
    <w:p w14:paraId="4C96BD6D" w14:textId="231491F9" w:rsidR="00AA28E0" w:rsidRPr="006B494C" w:rsidRDefault="00AA28E0" w:rsidP="009D7A4F">
      <w:pPr>
        <w:numPr>
          <w:ilvl w:val="0"/>
          <w:numId w:val="22"/>
        </w:numPr>
        <w:spacing w:after="200" w:line="240" w:lineRule="auto"/>
        <w:contextualSpacing/>
        <w:rPr>
          <w:rFonts w:eastAsia="Calibri" w:cs="Arial"/>
          <w:kern w:val="0"/>
          <w:lang w:val="es-ES_tradnl" w:eastAsia="es-CO"/>
          <w14:ligatures w14:val="none"/>
        </w:rPr>
      </w:pPr>
      <w:r w:rsidRPr="006B494C">
        <w:rPr>
          <w:rFonts w:eastAsia="Calibri" w:cs="Arial"/>
          <w:kern w:val="0"/>
          <w:lang w:val="es-ES_tradnl" w:eastAsia="es-CO"/>
          <w14:ligatures w14:val="none"/>
        </w:rPr>
        <w:t>Mientras llega la ayuda, mantenga la calma.  Si es seguro manténgase en la línea</w:t>
      </w:r>
      <w:r w:rsidR="000B3423">
        <w:rPr>
          <w:rFonts w:eastAsia="Calibri" w:cs="Arial"/>
          <w:kern w:val="0"/>
          <w:lang w:val="es-ES_tradnl" w:eastAsia="es-CO"/>
          <w14:ligatures w14:val="none"/>
        </w:rPr>
        <w:t>.</w:t>
      </w:r>
    </w:p>
    <w:p w14:paraId="044C7769" w14:textId="77777777" w:rsidR="00AC3936" w:rsidRPr="006B494C" w:rsidRDefault="00AC3936" w:rsidP="009D7A4F">
      <w:pPr>
        <w:rPr>
          <w:rFonts w:eastAsia="Calibri" w:cs="Arial"/>
          <w:kern w:val="0"/>
          <w:lang w:val="es-ES_tradnl" w:eastAsia="es-CO"/>
          <w14:ligatures w14:val="none"/>
        </w:rPr>
      </w:pPr>
      <w:bookmarkStart w:id="1263" w:name="_Toc72004993"/>
    </w:p>
    <w:p w14:paraId="4DEDDC55" w14:textId="732C447D" w:rsidR="00AA28E0" w:rsidRPr="006B494C" w:rsidRDefault="00AA28E0" w:rsidP="009D7A4F">
      <w:pPr>
        <w:rPr>
          <w:rFonts w:eastAsia="Calibri" w:cs="Arial"/>
          <w:kern w:val="0"/>
          <w:lang w:val="es-ES_tradnl" w:eastAsia="es-CO"/>
          <w14:ligatures w14:val="none"/>
        </w:rPr>
      </w:pPr>
      <w:r w:rsidRPr="006B494C">
        <w:rPr>
          <w:rFonts w:eastAsia="Calibri" w:cs="Arial"/>
          <w:kern w:val="0"/>
          <w:lang w:val="es-ES_tradnl" w:eastAsia="es-CO"/>
          <w14:ligatures w14:val="none"/>
        </w:rPr>
        <w:t>Si la emergencia es médica por accidente de trabajo o enfermedad común, se deberá actuar de la siguiente manera:</w:t>
      </w:r>
      <w:bookmarkEnd w:id="1263"/>
    </w:p>
    <w:p w14:paraId="392A8BA3" w14:textId="77777777" w:rsidR="00AA28E0" w:rsidRPr="006B494C" w:rsidRDefault="00AA28E0" w:rsidP="009D7A4F">
      <w:pPr>
        <w:numPr>
          <w:ilvl w:val="0"/>
          <w:numId w:val="23"/>
        </w:numPr>
        <w:spacing w:after="0" w:line="240" w:lineRule="auto"/>
        <w:contextualSpacing/>
        <w:rPr>
          <w:rFonts w:eastAsia="Calibri" w:cs="Arial"/>
          <w:kern w:val="0"/>
          <w:lang w:val="es-ES_tradnl" w:eastAsia="es-CO"/>
          <w14:ligatures w14:val="none"/>
        </w:rPr>
      </w:pPr>
      <w:bookmarkStart w:id="1264" w:name="_Toc72004994"/>
      <w:r w:rsidRPr="006B494C">
        <w:rPr>
          <w:rFonts w:eastAsia="Calibri" w:cs="Arial"/>
          <w:kern w:val="0"/>
          <w:lang w:val="es-ES_tradnl" w:eastAsia="es-CO"/>
          <w14:ligatures w14:val="none"/>
        </w:rPr>
        <w:t>Todo servidor público o contratista que tenga una condición clínica que lo pueda llevar a una emergencia médica, debe ser valorado y atendido por personal de la brigada</w:t>
      </w:r>
      <w:bookmarkEnd w:id="1264"/>
      <w:r w:rsidRPr="006B494C">
        <w:rPr>
          <w:rFonts w:eastAsia="Calibri" w:cs="Arial"/>
          <w:kern w:val="0"/>
          <w:lang w:val="es-ES_tradnl" w:eastAsia="es-CO"/>
          <w14:ligatures w14:val="none"/>
        </w:rPr>
        <w:t xml:space="preserve"> y por el líder de SST.</w:t>
      </w:r>
    </w:p>
    <w:p w14:paraId="303BAF21" w14:textId="77777777" w:rsidR="00AA28E0" w:rsidRPr="006B494C" w:rsidRDefault="00AA28E0" w:rsidP="009D7A4F">
      <w:pPr>
        <w:numPr>
          <w:ilvl w:val="0"/>
          <w:numId w:val="23"/>
        </w:numPr>
        <w:spacing w:after="0" w:line="240" w:lineRule="auto"/>
        <w:contextualSpacing/>
        <w:rPr>
          <w:rFonts w:eastAsia="Calibri" w:cs="Arial"/>
          <w:kern w:val="0"/>
          <w:lang w:val="es-ES_tradnl" w:eastAsia="es-CO"/>
          <w14:ligatures w14:val="none"/>
        </w:rPr>
      </w:pPr>
      <w:bookmarkStart w:id="1265" w:name="_Toc72004997"/>
      <w:r w:rsidRPr="006B494C">
        <w:rPr>
          <w:rFonts w:eastAsia="Calibri" w:cs="Arial"/>
          <w:kern w:val="0"/>
          <w:lang w:val="es-ES_tradnl" w:eastAsia="es-CO"/>
          <w14:ligatures w14:val="none"/>
        </w:rPr>
        <w:t>Los brigadistas que atiendan el primer auxilio deben brindar el soporte básico de vida y reportar a la ARL, para efectos de traslado a un centro asistencial.</w:t>
      </w:r>
      <w:bookmarkStart w:id="1266" w:name="_Toc72004999"/>
      <w:bookmarkEnd w:id="1265"/>
    </w:p>
    <w:p w14:paraId="1042D154" w14:textId="39EEA01B" w:rsidR="000B180D" w:rsidRDefault="00AA28E0" w:rsidP="0095149E">
      <w:pPr>
        <w:numPr>
          <w:ilvl w:val="0"/>
          <w:numId w:val="23"/>
        </w:numPr>
        <w:spacing w:after="0" w:line="240" w:lineRule="auto"/>
        <w:contextualSpacing/>
        <w:rPr>
          <w:rFonts w:eastAsia="Calibri" w:cs="Arial"/>
          <w:kern w:val="0"/>
          <w:lang w:val="es-ES_tradnl" w:eastAsia="es-CO"/>
          <w14:ligatures w14:val="none"/>
        </w:rPr>
      </w:pPr>
      <w:bookmarkStart w:id="1267" w:name="_Toc72005000"/>
      <w:bookmarkEnd w:id="1266"/>
      <w:r w:rsidRPr="00A5782B">
        <w:rPr>
          <w:rFonts w:eastAsia="Calibri" w:cs="Arial"/>
          <w:kern w:val="0"/>
          <w:lang w:val="es-ES_tradnl" w:eastAsia="es-CO"/>
          <w14:ligatures w14:val="none"/>
        </w:rPr>
        <w:t>Los heridos se deben ubicar en zonas de clasificación para priorizar la remisión a centros asistenciales. (Estos criterios de evacuación dependen de los recursos externos existentes, de la cantidad de lesionados y la magnitud del evento</w:t>
      </w:r>
      <w:bookmarkEnd w:id="1267"/>
      <w:r w:rsidRPr="00A5782B">
        <w:rPr>
          <w:rFonts w:eastAsia="Calibri" w:cs="Arial"/>
          <w:kern w:val="0"/>
          <w:lang w:val="es-ES_tradnl" w:eastAsia="es-CO"/>
          <w14:ligatures w14:val="none"/>
        </w:rPr>
        <w:t>)</w:t>
      </w:r>
      <w:r w:rsidR="00A5782B" w:rsidRPr="00A5782B">
        <w:rPr>
          <w:rFonts w:eastAsia="Calibri" w:cs="Arial"/>
          <w:kern w:val="0"/>
          <w:lang w:val="es-ES_tradnl" w:eastAsia="es-CO"/>
          <w14:ligatures w14:val="none"/>
        </w:rPr>
        <w:t>.</w:t>
      </w:r>
    </w:p>
    <w:p w14:paraId="77898817" w14:textId="77777777" w:rsidR="00A5782B" w:rsidRPr="00A5782B" w:rsidRDefault="00A5782B" w:rsidP="00A5782B">
      <w:pPr>
        <w:spacing w:after="0" w:line="240" w:lineRule="auto"/>
        <w:ind w:left="720"/>
        <w:contextualSpacing/>
        <w:rPr>
          <w:rFonts w:eastAsia="Calibri" w:cs="Arial"/>
          <w:kern w:val="0"/>
          <w:lang w:val="es-ES_tradnl" w:eastAsia="es-CO"/>
          <w14:ligatures w14:val="none"/>
        </w:rPr>
      </w:pPr>
    </w:p>
    <w:p w14:paraId="6E652BE6" w14:textId="54A19ED3" w:rsidR="00AA28E0" w:rsidRPr="006B494C" w:rsidRDefault="00AA28E0" w:rsidP="00AC3936">
      <w:pPr>
        <w:pStyle w:val="Prrafodelista"/>
        <w:numPr>
          <w:ilvl w:val="1"/>
          <w:numId w:val="1"/>
        </w:numPr>
        <w:outlineLvl w:val="0"/>
        <w:rPr>
          <w:b/>
          <w:bCs/>
          <w:noProof/>
          <w:color w:val="3A7C22" w:themeColor="accent6" w:themeShade="BF"/>
          <w:sz w:val="28"/>
          <w:szCs w:val="28"/>
        </w:rPr>
      </w:pPr>
      <w:r w:rsidRPr="006B494C">
        <w:rPr>
          <w:b/>
          <w:bCs/>
          <w:noProof/>
          <w:color w:val="3A7C22" w:themeColor="accent6" w:themeShade="BF"/>
          <w:sz w:val="28"/>
          <w:szCs w:val="28"/>
        </w:rPr>
        <w:t xml:space="preserve"> </w:t>
      </w:r>
      <w:bookmarkStart w:id="1268" w:name="_Toc232072856"/>
      <w:r w:rsidRPr="006B494C">
        <w:rPr>
          <w:b/>
          <w:bCs/>
          <w:noProof/>
          <w:color w:val="3A7C22" w:themeColor="accent6" w:themeShade="BF"/>
          <w:sz w:val="28"/>
          <w:szCs w:val="28"/>
        </w:rPr>
        <w:t>Reporte a organismos de socorro</w:t>
      </w:r>
      <w:bookmarkEnd w:id="1268"/>
    </w:p>
    <w:p w14:paraId="3C601DCC" w14:textId="77777777" w:rsidR="00A5782B" w:rsidRDefault="00A5782B" w:rsidP="00A5782B">
      <w:pPr>
        <w:spacing w:after="0"/>
        <w:rPr>
          <w:rFonts w:eastAsia="Calibri" w:cs="Arial"/>
          <w:kern w:val="0"/>
          <w:lang w:val="es-MX" w:eastAsia="es-CO"/>
          <w14:ligatures w14:val="none"/>
        </w:rPr>
      </w:pPr>
    </w:p>
    <w:p w14:paraId="79B308A2" w14:textId="7236D396" w:rsidR="00AA28E0" w:rsidRPr="006B494C" w:rsidRDefault="00AA28E0" w:rsidP="009D7A4F">
      <w:pPr>
        <w:rPr>
          <w:rFonts w:eastAsia="Calibri" w:cs="Arial"/>
          <w:kern w:val="0"/>
          <w:lang w:val="es-MX" w:eastAsia="es-CO"/>
          <w14:ligatures w14:val="none"/>
        </w:rPr>
      </w:pPr>
      <w:r w:rsidRPr="006B494C">
        <w:rPr>
          <w:rFonts w:eastAsia="Calibri" w:cs="Arial"/>
          <w:kern w:val="0"/>
          <w:lang w:val="es-MX" w:eastAsia="es-CO"/>
          <w14:ligatures w14:val="none"/>
        </w:rPr>
        <w:t>Una vez se ha recibido la notificación interna de la emergencia, el brigadista y/o líder de SST, deberá notificar la emergencia a los organismos de socorro, suministrando claramente la siguiente información:</w:t>
      </w:r>
    </w:p>
    <w:p w14:paraId="645F204B" w14:textId="77777777" w:rsidR="00AA28E0" w:rsidRPr="006B494C" w:rsidRDefault="00AA28E0" w:rsidP="009D7A4F">
      <w:pPr>
        <w:numPr>
          <w:ilvl w:val="0"/>
          <w:numId w:val="24"/>
        </w:numPr>
        <w:spacing w:after="0" w:line="240" w:lineRule="auto"/>
        <w:rPr>
          <w:rFonts w:eastAsia="Calibri" w:cs="Arial"/>
          <w:kern w:val="0"/>
          <w:lang w:val="es-MX" w:eastAsia="es-CO"/>
          <w14:ligatures w14:val="none"/>
        </w:rPr>
      </w:pPr>
      <w:r w:rsidRPr="006B494C">
        <w:rPr>
          <w:rFonts w:eastAsia="Calibri" w:cs="Arial"/>
          <w:kern w:val="0"/>
          <w:lang w:val="es-MX" w:eastAsia="es-CO"/>
          <w14:ligatures w14:val="none"/>
        </w:rPr>
        <w:t>Nombre de quien llama y presentarse como colaborador de PNNC.</w:t>
      </w:r>
    </w:p>
    <w:p w14:paraId="3066B763" w14:textId="77777777" w:rsidR="00AA28E0" w:rsidRPr="006B494C" w:rsidRDefault="00AA28E0" w:rsidP="009D7A4F">
      <w:pPr>
        <w:numPr>
          <w:ilvl w:val="0"/>
          <w:numId w:val="24"/>
        </w:numPr>
        <w:spacing w:after="0" w:line="240" w:lineRule="auto"/>
        <w:rPr>
          <w:rFonts w:eastAsia="Calibri" w:cs="Arial"/>
          <w:kern w:val="0"/>
          <w:lang w:val="es-MX" w:eastAsia="es-CO"/>
          <w14:ligatures w14:val="none"/>
        </w:rPr>
      </w:pPr>
      <w:r w:rsidRPr="006B494C">
        <w:rPr>
          <w:rFonts w:eastAsia="Calibri" w:cs="Arial"/>
          <w:kern w:val="0"/>
          <w:lang w:val="es-MX" w:eastAsia="es-CO"/>
          <w14:ligatures w14:val="none"/>
        </w:rPr>
        <w:t>Lugar exacto de la emergencia (indicar por señas o puntos de referencia para que los organismos de socorro puedan acudir sin pérdida alguna) e ilustrar acerca del área afectada.</w:t>
      </w:r>
    </w:p>
    <w:p w14:paraId="6F961825" w14:textId="00EE280F" w:rsidR="00AA28E0" w:rsidRPr="006B494C" w:rsidRDefault="00AA28E0" w:rsidP="009D7A4F">
      <w:pPr>
        <w:numPr>
          <w:ilvl w:val="0"/>
          <w:numId w:val="24"/>
        </w:numPr>
        <w:spacing w:after="0" w:line="240" w:lineRule="auto"/>
        <w:rPr>
          <w:rFonts w:eastAsia="Calibri" w:cs="Arial"/>
          <w:kern w:val="0"/>
          <w:lang w:val="es-MX" w:eastAsia="es-CO"/>
          <w14:ligatures w14:val="none"/>
        </w:rPr>
      </w:pPr>
      <w:r w:rsidRPr="006B494C">
        <w:rPr>
          <w:rFonts w:eastAsia="Calibri" w:cs="Arial"/>
          <w:kern w:val="0"/>
          <w:lang w:val="es-MX" w:eastAsia="es-CO"/>
          <w14:ligatures w14:val="none"/>
        </w:rPr>
        <w:t>Tipo de emergencia (persona herida o enferma, humo, fuego</w:t>
      </w:r>
      <w:r w:rsidR="00A76AAF">
        <w:rPr>
          <w:rFonts w:eastAsia="Calibri" w:cs="Arial"/>
          <w:kern w:val="0"/>
          <w:lang w:val="es-MX" w:eastAsia="es-CO"/>
          <w14:ligatures w14:val="none"/>
        </w:rPr>
        <w:t>,</w:t>
      </w:r>
      <w:r w:rsidR="00A76AAF" w:rsidRPr="00A76AAF">
        <w:rPr>
          <w:rFonts w:eastAsia="Calibri" w:cs="Arial"/>
          <w:color w:val="0000FF"/>
          <w:kern w:val="0"/>
          <w:lang w:val="es-MX" w:eastAsia="es-CO"/>
          <w14:ligatures w14:val="none"/>
        </w:rPr>
        <w:t xml:space="preserve"> </w:t>
      </w:r>
      <w:r w:rsidR="00A76AAF" w:rsidRPr="003B06D6">
        <w:rPr>
          <w:rFonts w:eastAsia="Calibri" w:cs="Arial"/>
          <w:color w:val="000000" w:themeColor="text1"/>
          <w:kern w:val="0"/>
          <w:lang w:val="es-MX" w:eastAsia="es-CO"/>
          <w14:ligatures w14:val="none"/>
        </w:rPr>
        <w:t>etc.</w:t>
      </w:r>
      <w:r w:rsidRPr="003B06D6">
        <w:rPr>
          <w:rFonts w:eastAsia="Calibri" w:cs="Arial"/>
          <w:color w:val="000000" w:themeColor="text1"/>
          <w:kern w:val="0"/>
          <w:lang w:val="es-MX" w:eastAsia="es-CO"/>
          <w14:ligatures w14:val="none"/>
        </w:rPr>
        <w:t>).</w:t>
      </w:r>
    </w:p>
    <w:p w14:paraId="6C2932B5" w14:textId="77777777" w:rsidR="00AA28E0" w:rsidRPr="006B494C" w:rsidRDefault="00AA28E0" w:rsidP="009D7A4F">
      <w:pPr>
        <w:numPr>
          <w:ilvl w:val="0"/>
          <w:numId w:val="24"/>
        </w:numPr>
        <w:spacing w:after="0" w:line="240" w:lineRule="auto"/>
        <w:contextualSpacing/>
        <w:rPr>
          <w:rFonts w:eastAsia="Calibri" w:cs="Arial"/>
          <w:kern w:val="0"/>
          <w:lang w:val="es-ES_tradnl" w:eastAsia="es-CO"/>
          <w14:ligatures w14:val="none"/>
        </w:rPr>
      </w:pPr>
      <w:r w:rsidRPr="006B494C">
        <w:rPr>
          <w:rFonts w:eastAsia="Calibri" w:cs="Arial"/>
          <w:kern w:val="0"/>
          <w:lang w:val="es-ES_tradnl" w:eastAsia="es-CO"/>
          <w14:ligatures w14:val="none"/>
        </w:rPr>
        <w:t>Mencionar si hay heridos, atrapados o personas expuestas (cuántos aproximadamente).</w:t>
      </w:r>
    </w:p>
    <w:p w14:paraId="038B3FEB" w14:textId="77777777" w:rsidR="00AA28E0" w:rsidRPr="006B494C" w:rsidRDefault="00AA28E0" w:rsidP="009D7A4F">
      <w:pPr>
        <w:numPr>
          <w:ilvl w:val="0"/>
          <w:numId w:val="24"/>
        </w:numPr>
        <w:spacing w:after="0" w:line="240" w:lineRule="auto"/>
        <w:rPr>
          <w:rFonts w:eastAsia="Calibri" w:cs="Arial"/>
          <w:kern w:val="0"/>
          <w:lang w:val="es-MX" w:eastAsia="es-CO"/>
          <w14:ligatures w14:val="none"/>
        </w:rPr>
      </w:pPr>
      <w:r w:rsidRPr="006B494C">
        <w:rPr>
          <w:rFonts w:eastAsia="Calibri" w:cs="Arial"/>
          <w:kern w:val="0"/>
          <w:lang w:val="es-MX" w:eastAsia="es-CO"/>
          <w14:ligatures w14:val="none"/>
        </w:rPr>
        <w:lastRenderedPageBreak/>
        <w:t>Si es seguro, permanecer en la línea hasta que llegue ayuda.</w:t>
      </w:r>
    </w:p>
    <w:p w14:paraId="101FDF15" w14:textId="77777777" w:rsidR="00AA28E0" w:rsidRPr="006B494C" w:rsidRDefault="00AA28E0" w:rsidP="009D7A4F">
      <w:pPr>
        <w:rPr>
          <w:rFonts w:eastAsia="Calibri" w:cs="Arial"/>
          <w:kern w:val="0"/>
          <w:lang w:eastAsia="es-CO"/>
          <w14:ligatures w14:val="none"/>
        </w:rPr>
      </w:pPr>
    </w:p>
    <w:p w14:paraId="31BDF1C3" w14:textId="22531D71" w:rsidR="00AA28E0" w:rsidRPr="006B494C" w:rsidRDefault="00AA28E0" w:rsidP="00E57C53">
      <w:pPr>
        <w:pStyle w:val="Prrafodelista"/>
        <w:numPr>
          <w:ilvl w:val="1"/>
          <w:numId w:val="1"/>
        </w:numPr>
        <w:outlineLvl w:val="0"/>
        <w:rPr>
          <w:b/>
          <w:bCs/>
          <w:noProof/>
          <w:color w:val="3A7C22" w:themeColor="accent6" w:themeShade="BF"/>
          <w:sz w:val="28"/>
          <w:szCs w:val="28"/>
        </w:rPr>
      </w:pPr>
      <w:bookmarkStart w:id="1269" w:name="_Toc173949045"/>
      <w:bookmarkStart w:id="1270" w:name="_Toc202374172"/>
      <w:bookmarkStart w:id="1271" w:name="_Toc225426663"/>
      <w:r w:rsidRPr="006B494C">
        <w:rPr>
          <w:b/>
          <w:bCs/>
          <w:noProof/>
          <w:color w:val="3A7C22" w:themeColor="accent6" w:themeShade="BF"/>
          <w:sz w:val="28"/>
          <w:szCs w:val="28"/>
        </w:rPr>
        <w:t xml:space="preserve"> </w:t>
      </w:r>
      <w:bookmarkStart w:id="1272" w:name="_Toc232072857"/>
      <w:r w:rsidRPr="006B494C">
        <w:rPr>
          <w:b/>
          <w:bCs/>
          <w:noProof/>
          <w:color w:val="3A7C22" w:themeColor="accent6" w:themeShade="BF"/>
          <w:sz w:val="28"/>
          <w:szCs w:val="28"/>
        </w:rPr>
        <w:t>Emergencias médicas</w:t>
      </w:r>
      <w:bookmarkEnd w:id="1269"/>
      <w:bookmarkEnd w:id="1270"/>
      <w:bookmarkEnd w:id="1271"/>
      <w:bookmarkEnd w:id="1272"/>
    </w:p>
    <w:p w14:paraId="36BC46EB" w14:textId="77777777" w:rsidR="00A5782B" w:rsidRDefault="00A5782B" w:rsidP="00A5782B">
      <w:pPr>
        <w:spacing w:after="80"/>
        <w:rPr>
          <w:rFonts w:eastAsia="Calibri" w:cs="Arial"/>
          <w:b/>
          <w:kern w:val="0"/>
          <w:lang w:val="es-ES_tradnl" w:eastAsia="es-CO"/>
          <w14:ligatures w14:val="none"/>
        </w:rPr>
      </w:pPr>
    </w:p>
    <w:p w14:paraId="4C08D779" w14:textId="4365E2D8" w:rsidR="00AA28E0" w:rsidRPr="006B494C" w:rsidRDefault="00AA28E0" w:rsidP="00A5782B">
      <w:pPr>
        <w:spacing w:after="80"/>
        <w:rPr>
          <w:rFonts w:eastAsia="Calibri" w:cs="Arial"/>
          <w:b/>
          <w:kern w:val="0"/>
          <w14:ligatures w14:val="none"/>
        </w:rPr>
      </w:pPr>
      <w:r w:rsidRPr="006B494C">
        <w:rPr>
          <w:rFonts w:eastAsia="Calibri" w:cs="Arial"/>
          <w:b/>
          <w:kern w:val="0"/>
          <w:lang w:val="es-ES_tradnl" w:eastAsia="es-CO"/>
          <w14:ligatures w14:val="none"/>
        </w:rPr>
        <w:t>Niveles de Atención Médica</w:t>
      </w:r>
    </w:p>
    <w:p w14:paraId="0A3F2ABB" w14:textId="77777777" w:rsidR="00AA28E0" w:rsidRPr="006B494C" w:rsidRDefault="00AA28E0" w:rsidP="009D7A4F">
      <w:pPr>
        <w:rPr>
          <w:rFonts w:eastAsia="Calibri" w:cs="Arial"/>
          <w:kern w:val="0"/>
          <w:lang w:val="es-ES_tradnl" w:eastAsia="es-CO"/>
          <w14:ligatures w14:val="none"/>
        </w:rPr>
      </w:pPr>
      <w:r w:rsidRPr="006B494C">
        <w:rPr>
          <w:rFonts w:eastAsia="Calibri" w:cs="Arial"/>
          <w:kern w:val="0"/>
          <w:lang w:val="es-ES_tradnl" w:eastAsia="es-CO"/>
          <w14:ligatures w14:val="none"/>
        </w:rPr>
        <w:t>De acuerdo con la gravedad de una lesión o enfermedad, se establecen los siguientes niveles de atención:</w:t>
      </w:r>
    </w:p>
    <w:p w14:paraId="3456FF62" w14:textId="77777777" w:rsidR="00AA28E0" w:rsidRPr="006B494C" w:rsidRDefault="00AA28E0" w:rsidP="009D7A4F">
      <w:pPr>
        <w:rPr>
          <w:rFonts w:eastAsia="Calibri" w:cs="Arial"/>
          <w:kern w:val="0"/>
          <w:lang w:val="es-ES_tradnl" w:eastAsia="es-CO"/>
          <w14:ligatures w14:val="none"/>
        </w:rPr>
      </w:pPr>
      <w:r w:rsidRPr="006B494C">
        <w:rPr>
          <w:rFonts w:eastAsia="Calibri" w:cs="Arial"/>
          <w:b/>
          <w:kern w:val="0"/>
          <w:lang w:val="es-ES_tradnl" w:eastAsia="es-CO"/>
          <w14:ligatures w14:val="none"/>
        </w:rPr>
        <w:t>Nivel Primario</w:t>
      </w:r>
      <w:r w:rsidRPr="006B494C">
        <w:rPr>
          <w:rFonts w:eastAsia="Calibri" w:cs="Arial"/>
          <w:kern w:val="0"/>
          <w:lang w:val="es-ES_tradnl" w:eastAsia="es-CO"/>
          <w14:ligatures w14:val="none"/>
        </w:rPr>
        <w:t>: corresponde a los casos en los cuales se suministran los primeros auxilios en el sitio de trabajo o en el punto de encuentro, pero que no necesitan ser remitidos a un centro asistencial.</w:t>
      </w:r>
    </w:p>
    <w:p w14:paraId="089015F7" w14:textId="77777777" w:rsidR="00AA28E0" w:rsidRPr="006B494C" w:rsidRDefault="00AA28E0" w:rsidP="009D7A4F">
      <w:pPr>
        <w:rPr>
          <w:rFonts w:eastAsia="Calibri" w:cs="Arial"/>
          <w:kern w:val="0"/>
          <w:lang w:val="es-ES_tradnl" w:eastAsia="es-CO"/>
          <w14:ligatures w14:val="none"/>
        </w:rPr>
      </w:pPr>
      <w:r w:rsidRPr="006B494C">
        <w:rPr>
          <w:rFonts w:eastAsia="Calibri" w:cs="Arial"/>
          <w:b/>
          <w:kern w:val="0"/>
          <w:lang w:val="es-ES_tradnl" w:eastAsia="es-CO"/>
          <w14:ligatures w14:val="none"/>
        </w:rPr>
        <w:t>Nivel I:</w:t>
      </w:r>
      <w:r w:rsidRPr="006B494C">
        <w:rPr>
          <w:rFonts w:eastAsia="Calibri" w:cs="Arial"/>
          <w:kern w:val="0"/>
          <w:lang w:val="es-ES_tradnl" w:eastAsia="es-CO"/>
          <w14:ligatures w14:val="none"/>
        </w:rPr>
        <w:t xml:space="preserve"> en este nivel están catalogados los accidentes leves o casos de enfermedad común, que pueden dar espera y ser atendidos por medicina general en las IPS adscritas a la EPS a la que pertenece el colaborador.</w:t>
      </w:r>
    </w:p>
    <w:p w14:paraId="1AA76386" w14:textId="77777777" w:rsidR="00AA28E0" w:rsidRPr="006B494C" w:rsidRDefault="00AA28E0" w:rsidP="009D7A4F">
      <w:pPr>
        <w:rPr>
          <w:rFonts w:eastAsia="Calibri" w:cs="Arial"/>
          <w:kern w:val="0"/>
          <w:lang w:val="es-ES_tradnl" w:eastAsia="es-CO"/>
          <w14:ligatures w14:val="none"/>
        </w:rPr>
      </w:pPr>
      <w:r w:rsidRPr="006B494C">
        <w:rPr>
          <w:rFonts w:eastAsia="Calibri" w:cs="Arial"/>
          <w:b/>
          <w:kern w:val="0"/>
          <w:lang w:val="es-ES_tradnl" w:eastAsia="es-CO"/>
          <w14:ligatures w14:val="none"/>
        </w:rPr>
        <w:t>Nivel II:</w:t>
      </w:r>
      <w:r w:rsidRPr="006B494C">
        <w:rPr>
          <w:rFonts w:eastAsia="Calibri" w:cs="Arial"/>
          <w:kern w:val="0"/>
          <w:lang w:val="es-ES_tradnl" w:eastAsia="es-CO"/>
          <w14:ligatures w14:val="none"/>
        </w:rPr>
        <w:t xml:space="preserve"> en este nivel se incluyen los accidentes clasificados como serios, tales como fracturas (de miembros superiores o inferiores), heridas con sangrado moderado, enfermedad aguda o casos que requieren una pequeña cirugía.</w:t>
      </w:r>
    </w:p>
    <w:p w14:paraId="22A1C766" w14:textId="77777777" w:rsidR="00AA28E0" w:rsidRPr="006B494C" w:rsidRDefault="00AA28E0" w:rsidP="009D7A4F">
      <w:pPr>
        <w:rPr>
          <w:rFonts w:eastAsia="Calibri" w:cs="Arial"/>
          <w:kern w:val="0"/>
          <w:lang w:val="es-ES_tradnl" w:eastAsia="es-CO"/>
          <w14:ligatures w14:val="none"/>
        </w:rPr>
      </w:pPr>
      <w:r w:rsidRPr="006B494C">
        <w:rPr>
          <w:rFonts w:eastAsia="Calibri" w:cs="Arial"/>
          <w:b/>
          <w:kern w:val="0"/>
          <w:lang w:val="es-ES_tradnl" w:eastAsia="es-CO"/>
          <w14:ligatures w14:val="none"/>
        </w:rPr>
        <w:t>Nivel III:</w:t>
      </w:r>
      <w:r w:rsidRPr="006B494C">
        <w:rPr>
          <w:rFonts w:eastAsia="Calibri" w:cs="Arial"/>
          <w:kern w:val="0"/>
          <w:lang w:val="es-ES_tradnl" w:eastAsia="es-CO"/>
          <w14:ligatures w14:val="none"/>
        </w:rPr>
        <w:t xml:space="preserve"> se incluyen casos de accidentes clasificados como graves tales como politraumatismos, hemorragias, dificultad respiratoria, heridas penetrantes, quemaduras graves, fracturas (lesiones de columna o de cuello, fractura del cráneo), alteraciones del estado de conciencia, envenenamiento por inhalación de químicos o vapores, paro cardíaco o respiratorio, entre otros.</w:t>
      </w:r>
    </w:p>
    <w:p w14:paraId="336B64FA" w14:textId="699D4706" w:rsidR="00AA28E0" w:rsidRDefault="00AA28E0" w:rsidP="009D7A4F">
      <w:pPr>
        <w:rPr>
          <w:rFonts w:eastAsia="Calibri" w:cs="Arial"/>
          <w:kern w:val="0"/>
          <w:lang w:val="es-ES_tradnl" w:eastAsia="es-CO"/>
          <w14:ligatures w14:val="none"/>
        </w:rPr>
      </w:pPr>
      <w:r w:rsidRPr="006B494C">
        <w:rPr>
          <w:rFonts w:eastAsia="Calibri" w:cs="Arial"/>
          <w:kern w:val="0"/>
          <w:lang w:val="es-ES_tradnl" w:eastAsia="es-CO"/>
          <w14:ligatures w14:val="none"/>
        </w:rPr>
        <w:t>De acuerdo con el Análisis de Vulnerabilidad, existirán medios, herramientas y botiquines aptos para ser usados como medios para el control de emergencias médicas.</w:t>
      </w:r>
    </w:p>
    <w:p w14:paraId="5297A085" w14:textId="77777777" w:rsidR="00A5782B" w:rsidRPr="006B494C" w:rsidRDefault="00A5782B" w:rsidP="00A5782B">
      <w:pPr>
        <w:spacing w:after="0"/>
        <w:rPr>
          <w:rFonts w:eastAsia="Calibri" w:cs="Arial"/>
          <w:kern w:val="0"/>
          <w:lang w:val="es-ES_tradnl" w:eastAsia="es-CO"/>
          <w14:ligatures w14:val="none"/>
        </w:rPr>
      </w:pPr>
    </w:p>
    <w:p w14:paraId="3A0DAB41" w14:textId="67C8E7D5" w:rsidR="00AA28E0" w:rsidRPr="006B494C" w:rsidRDefault="00B2058E" w:rsidP="00B2058E">
      <w:pPr>
        <w:pStyle w:val="Prrafodelista"/>
        <w:numPr>
          <w:ilvl w:val="0"/>
          <w:numId w:val="1"/>
        </w:numPr>
        <w:outlineLvl w:val="0"/>
        <w:rPr>
          <w:b/>
          <w:bCs/>
          <w:noProof/>
          <w:color w:val="3A7C22" w:themeColor="accent6" w:themeShade="BF"/>
          <w:sz w:val="28"/>
          <w:szCs w:val="28"/>
        </w:rPr>
      </w:pPr>
      <w:bookmarkStart w:id="1273" w:name="_Toc202374173"/>
      <w:bookmarkStart w:id="1274" w:name="_Toc225426664"/>
      <w:bookmarkStart w:id="1275" w:name="_Toc232072858"/>
      <w:r w:rsidRPr="006B494C">
        <w:rPr>
          <w:b/>
          <w:bCs/>
          <w:noProof/>
          <w:color w:val="3A7C22" w:themeColor="accent6" w:themeShade="BF"/>
          <w:sz w:val="28"/>
          <w:szCs w:val="28"/>
        </w:rPr>
        <w:t>COMITÉ DE AYUDA MUTUA</w:t>
      </w:r>
      <w:bookmarkEnd w:id="1273"/>
      <w:bookmarkEnd w:id="1274"/>
      <w:bookmarkEnd w:id="1275"/>
    </w:p>
    <w:p w14:paraId="29DFD841" w14:textId="77777777" w:rsidR="00A5782B" w:rsidRDefault="00A5782B" w:rsidP="00A5782B">
      <w:pPr>
        <w:spacing w:after="0"/>
        <w:ind w:left="-5"/>
        <w:rPr>
          <w:rFonts w:eastAsia="Calibri" w:cs="Arial"/>
          <w:kern w:val="0"/>
          <w:lang w:val="es-ES_tradnl" w:eastAsia="es-CO"/>
          <w14:ligatures w14:val="none"/>
        </w:rPr>
      </w:pPr>
    </w:p>
    <w:p w14:paraId="0C6700F2" w14:textId="150CDF51" w:rsidR="00AA28E0" w:rsidRPr="006B494C" w:rsidRDefault="00AA28E0" w:rsidP="009D7A4F">
      <w:pPr>
        <w:ind w:left="-5"/>
        <w:rPr>
          <w:rFonts w:eastAsia="Calibri" w:cs="Arial"/>
          <w:kern w:val="0"/>
          <w:lang w:val="es-ES_tradnl" w:eastAsia="es-CO"/>
          <w14:ligatures w14:val="none"/>
        </w:rPr>
      </w:pPr>
      <w:r w:rsidRPr="006B494C">
        <w:rPr>
          <w:rFonts w:eastAsia="Calibri" w:cs="Arial"/>
          <w:kern w:val="0"/>
          <w:lang w:val="es-ES_tradnl" w:eastAsia="es-CO"/>
          <w14:ligatures w14:val="none"/>
        </w:rPr>
        <w:t xml:space="preserve">La entidad podrá conformar Comités de Ayuda Mutua con la administración del edificio y las empresas vecinas con el fin de adelantar actividades colaborativas que permitan optimizar o fortalecer las capacidades instaladas para la atención de emergencias a través de planes de ayuda mutua - PAM. Las funciones de estos Comités son: </w:t>
      </w:r>
    </w:p>
    <w:p w14:paraId="669C0CBE" w14:textId="77777777" w:rsidR="00AA28E0" w:rsidRPr="006B494C" w:rsidRDefault="00AA28E0" w:rsidP="009D7A4F">
      <w:pPr>
        <w:numPr>
          <w:ilvl w:val="0"/>
          <w:numId w:val="30"/>
        </w:numPr>
        <w:spacing w:after="200" w:line="276" w:lineRule="auto"/>
        <w:contextualSpacing/>
        <w:rPr>
          <w:rFonts w:eastAsia="Calibri" w:cs="Arial"/>
          <w:bCs/>
          <w:kern w:val="0"/>
          <w:lang w:val="es-ES_tradnl" w:eastAsia="es-CO"/>
          <w14:ligatures w14:val="none"/>
        </w:rPr>
      </w:pPr>
      <w:r w:rsidRPr="006B494C">
        <w:rPr>
          <w:rFonts w:eastAsia="Calibri" w:cs="Arial"/>
          <w:bCs/>
          <w:kern w:val="0"/>
          <w:lang w:val="es-ES_tradnl" w:eastAsia="es-CO"/>
          <w14:ligatures w14:val="none"/>
        </w:rPr>
        <w:t xml:space="preserve">Analizar la situación, gravedad, riesgos potenciales de activación y reactivación de la emergencia. </w:t>
      </w:r>
    </w:p>
    <w:p w14:paraId="0BA1C425" w14:textId="77777777" w:rsidR="00AA28E0" w:rsidRPr="006B494C" w:rsidRDefault="00AA28E0" w:rsidP="009D7A4F">
      <w:pPr>
        <w:numPr>
          <w:ilvl w:val="0"/>
          <w:numId w:val="30"/>
        </w:numPr>
        <w:spacing w:after="200" w:line="276" w:lineRule="auto"/>
        <w:contextualSpacing/>
        <w:rPr>
          <w:rFonts w:eastAsia="Calibri" w:cs="Arial"/>
          <w:bCs/>
          <w:kern w:val="0"/>
          <w:lang w:val="es-ES_tradnl" w:eastAsia="es-CO"/>
          <w14:ligatures w14:val="none"/>
        </w:rPr>
      </w:pPr>
      <w:r w:rsidRPr="006B494C">
        <w:rPr>
          <w:rFonts w:eastAsia="Calibri" w:cs="Arial"/>
          <w:bCs/>
          <w:kern w:val="0"/>
          <w:lang w:val="es-ES_tradnl" w:eastAsia="es-CO"/>
          <w14:ligatures w14:val="none"/>
        </w:rPr>
        <w:t xml:space="preserve">Planificar y coordinar las acciones de control de la emergencia. </w:t>
      </w:r>
    </w:p>
    <w:p w14:paraId="57EE813A" w14:textId="77777777" w:rsidR="00AA28E0" w:rsidRPr="006B494C" w:rsidRDefault="00AA28E0" w:rsidP="009D7A4F">
      <w:pPr>
        <w:numPr>
          <w:ilvl w:val="0"/>
          <w:numId w:val="30"/>
        </w:numPr>
        <w:spacing w:after="200" w:line="276" w:lineRule="auto"/>
        <w:contextualSpacing/>
        <w:rPr>
          <w:rFonts w:eastAsia="Calibri" w:cs="Arial"/>
          <w:bCs/>
          <w:kern w:val="0"/>
          <w:lang w:val="es-ES_tradnl" w:eastAsia="es-CO"/>
          <w14:ligatures w14:val="none"/>
        </w:rPr>
      </w:pPr>
      <w:r w:rsidRPr="006B494C">
        <w:rPr>
          <w:rFonts w:eastAsia="Calibri" w:cs="Arial"/>
          <w:bCs/>
          <w:kern w:val="0"/>
          <w:lang w:val="es-ES_tradnl" w:eastAsia="es-CO"/>
          <w14:ligatures w14:val="none"/>
        </w:rPr>
        <w:lastRenderedPageBreak/>
        <w:t xml:space="preserve">Plantear estrategias para enfrentarse a la emergencia. </w:t>
      </w:r>
    </w:p>
    <w:p w14:paraId="73E07A57" w14:textId="77777777" w:rsidR="00AA28E0" w:rsidRPr="006B494C" w:rsidRDefault="00AA28E0" w:rsidP="009D7A4F">
      <w:pPr>
        <w:numPr>
          <w:ilvl w:val="0"/>
          <w:numId w:val="30"/>
        </w:numPr>
        <w:spacing w:after="200" w:line="276" w:lineRule="auto"/>
        <w:contextualSpacing/>
        <w:rPr>
          <w:rFonts w:eastAsia="Calibri" w:cs="Arial"/>
          <w:bCs/>
          <w:kern w:val="0"/>
          <w:lang w:val="es-ES_tradnl" w:eastAsia="es-CO"/>
          <w14:ligatures w14:val="none"/>
        </w:rPr>
      </w:pPr>
      <w:r w:rsidRPr="006B494C">
        <w:rPr>
          <w:rFonts w:eastAsia="Calibri" w:cs="Arial"/>
          <w:bCs/>
          <w:kern w:val="0"/>
          <w:lang w:val="es-ES_tradnl" w:eastAsia="es-CO"/>
          <w14:ligatures w14:val="none"/>
        </w:rPr>
        <w:t xml:space="preserve">Determinar la necesidad y coordinar la intervención de los grupos de apoyo. </w:t>
      </w:r>
    </w:p>
    <w:p w14:paraId="05C24782" w14:textId="77777777" w:rsidR="00AA28E0" w:rsidRPr="006B494C" w:rsidRDefault="00AA28E0" w:rsidP="009D7A4F">
      <w:pPr>
        <w:numPr>
          <w:ilvl w:val="0"/>
          <w:numId w:val="30"/>
        </w:numPr>
        <w:spacing w:after="200" w:line="276" w:lineRule="auto"/>
        <w:contextualSpacing/>
        <w:rPr>
          <w:rFonts w:eastAsia="Calibri" w:cs="Arial"/>
          <w:bCs/>
          <w:kern w:val="0"/>
          <w:lang w:val="es-ES_tradnl" w:eastAsia="es-CO"/>
          <w14:ligatures w14:val="none"/>
        </w:rPr>
      </w:pPr>
      <w:r w:rsidRPr="006B494C">
        <w:rPr>
          <w:rFonts w:eastAsia="Calibri" w:cs="Arial"/>
          <w:bCs/>
          <w:kern w:val="0"/>
          <w:lang w:val="es-ES_tradnl" w:eastAsia="es-CO"/>
          <w14:ligatures w14:val="none"/>
        </w:rPr>
        <w:t xml:space="preserve">Tener a la mano el inventario de los recursos, suministros y servicios de ayuda disponibles para la emergencia.  </w:t>
      </w:r>
    </w:p>
    <w:p w14:paraId="093DE8EC" w14:textId="77777777" w:rsidR="00AA28E0" w:rsidRPr="006B494C" w:rsidRDefault="00AA28E0" w:rsidP="009D7A4F">
      <w:pPr>
        <w:numPr>
          <w:ilvl w:val="0"/>
          <w:numId w:val="30"/>
        </w:numPr>
        <w:spacing w:after="200" w:line="276" w:lineRule="auto"/>
        <w:contextualSpacing/>
        <w:rPr>
          <w:rFonts w:eastAsia="Calibri" w:cs="Arial"/>
          <w:bCs/>
          <w:kern w:val="0"/>
          <w:lang w:val="es-ES_tradnl" w:eastAsia="es-CO"/>
          <w14:ligatures w14:val="none"/>
        </w:rPr>
      </w:pPr>
      <w:r w:rsidRPr="006B494C">
        <w:rPr>
          <w:rFonts w:eastAsia="Calibri" w:cs="Arial"/>
          <w:bCs/>
          <w:kern w:val="0"/>
          <w:lang w:val="es-ES_tradnl" w:eastAsia="es-CO"/>
          <w14:ligatures w14:val="none"/>
        </w:rPr>
        <w:t>Facilitar los recursos, suministros y servicios de ayuda mutua disponibles para cada entidad y/u organización.</w:t>
      </w:r>
    </w:p>
    <w:p w14:paraId="271D5D09" w14:textId="77777777" w:rsidR="00AA28E0" w:rsidRPr="006B494C" w:rsidRDefault="00AA28E0" w:rsidP="009D7A4F">
      <w:pPr>
        <w:numPr>
          <w:ilvl w:val="0"/>
          <w:numId w:val="30"/>
        </w:numPr>
        <w:spacing w:after="200" w:line="276" w:lineRule="auto"/>
        <w:contextualSpacing/>
        <w:rPr>
          <w:rFonts w:eastAsia="Calibri" w:cs="Arial"/>
          <w:bCs/>
          <w:kern w:val="0"/>
          <w:lang w:val="es-ES_tradnl" w:eastAsia="es-CO"/>
          <w14:ligatures w14:val="none"/>
        </w:rPr>
      </w:pPr>
      <w:r w:rsidRPr="006B494C">
        <w:rPr>
          <w:rFonts w:eastAsia="Calibri" w:cs="Arial"/>
          <w:bCs/>
          <w:kern w:val="0"/>
          <w:lang w:val="es-ES_tradnl" w:eastAsia="es-CO"/>
          <w14:ligatures w14:val="none"/>
        </w:rPr>
        <w:t>Evaluar los daños producidos.</w:t>
      </w:r>
    </w:p>
    <w:p w14:paraId="2C86D7B2" w14:textId="2172D203" w:rsidR="00AA28E0" w:rsidRPr="006B494C" w:rsidRDefault="00AA28E0" w:rsidP="009D7A4F">
      <w:pPr>
        <w:spacing w:after="0" w:line="276" w:lineRule="auto"/>
        <w:rPr>
          <w:rFonts w:eastAsia="Calibri" w:cs="Arial"/>
          <w:bCs/>
          <w:kern w:val="0"/>
          <w:lang w:val="es-ES_tradnl" w:eastAsia="es-CO"/>
          <w14:ligatures w14:val="none"/>
        </w:rPr>
      </w:pPr>
    </w:p>
    <w:p w14:paraId="4CEF8BB0" w14:textId="77777777" w:rsidR="00B2058E" w:rsidRPr="006B494C" w:rsidRDefault="00B2058E" w:rsidP="00AA28E0">
      <w:pPr>
        <w:spacing w:after="0" w:line="276" w:lineRule="auto"/>
        <w:jc w:val="both"/>
        <w:rPr>
          <w:rFonts w:eastAsia="Calibri" w:cs="Arial"/>
          <w:bCs/>
          <w:kern w:val="0"/>
          <w:lang w:val="es-ES_tradnl" w:eastAsia="es-CO"/>
          <w14:ligatures w14:val="none"/>
        </w:rPr>
      </w:pPr>
    </w:p>
    <w:p w14:paraId="4C0D8EB2" w14:textId="77777777" w:rsidR="00AA28E0" w:rsidRPr="006B494C" w:rsidRDefault="00AA28E0" w:rsidP="00EA2881">
      <w:pPr>
        <w:pStyle w:val="Prrafodelista"/>
        <w:numPr>
          <w:ilvl w:val="0"/>
          <w:numId w:val="1"/>
        </w:numPr>
        <w:outlineLvl w:val="0"/>
        <w:rPr>
          <w:b/>
          <w:bCs/>
          <w:noProof/>
          <w:color w:val="3A7C22" w:themeColor="accent6" w:themeShade="BF"/>
          <w:sz w:val="28"/>
          <w:szCs w:val="28"/>
        </w:rPr>
      </w:pPr>
      <w:bookmarkStart w:id="1276" w:name="_Toc225426665"/>
      <w:bookmarkStart w:id="1277" w:name="_Toc232072859"/>
      <w:r w:rsidRPr="006B494C">
        <w:rPr>
          <w:b/>
          <w:bCs/>
          <w:noProof/>
          <w:color w:val="3A7C22" w:themeColor="accent6" w:themeShade="BF"/>
          <w:sz w:val="28"/>
          <w:szCs w:val="28"/>
        </w:rPr>
        <w:t>SIMULACROS</w:t>
      </w:r>
      <w:bookmarkEnd w:id="1276"/>
      <w:bookmarkEnd w:id="1277"/>
    </w:p>
    <w:p w14:paraId="64176FF3" w14:textId="77777777" w:rsidR="00A5782B" w:rsidRDefault="00A5782B" w:rsidP="00A5782B">
      <w:pPr>
        <w:spacing w:after="0"/>
        <w:rPr>
          <w:rFonts w:eastAsia="Calibri" w:cs="Arial"/>
          <w:kern w:val="0"/>
          <w:lang w:val="es-ES" w:eastAsia="es-ES"/>
          <w14:ligatures w14:val="none"/>
        </w:rPr>
      </w:pPr>
    </w:p>
    <w:p w14:paraId="01F9C59B" w14:textId="4C549651" w:rsidR="00AA28E0" w:rsidRPr="006B494C" w:rsidRDefault="00AA28E0" w:rsidP="009D7A4F">
      <w:pPr>
        <w:rPr>
          <w:rFonts w:eastAsia="Calibri" w:cs="Arial"/>
          <w:kern w:val="0"/>
          <w:lang w:val="es-ES" w:eastAsia="es-ES"/>
          <w14:ligatures w14:val="none"/>
        </w:rPr>
      </w:pPr>
      <w:r w:rsidRPr="006B494C">
        <w:rPr>
          <w:rFonts w:eastAsia="Calibri" w:cs="Arial"/>
          <w:kern w:val="0"/>
          <w:lang w:val="es-ES" w:eastAsia="es-ES"/>
          <w14:ligatures w14:val="none"/>
        </w:rPr>
        <w:t>La entidad realizará simulacros, a fin de probar la efectividad de las actividades de prevención desarrolladas y hacer correcciones o ajustes de acuerdo con los niveles de desempeño.</w:t>
      </w:r>
    </w:p>
    <w:p w14:paraId="661E8839" w14:textId="77777777" w:rsidR="00AA28E0" w:rsidRPr="006B494C" w:rsidRDefault="00AA28E0" w:rsidP="009D7A4F">
      <w:pPr>
        <w:rPr>
          <w:rFonts w:eastAsia="Calibri" w:cs="Arial"/>
          <w:i/>
          <w:iCs/>
          <w:kern w:val="0"/>
          <w:lang w:val="es-ES" w:eastAsia="es-ES"/>
          <w14:ligatures w14:val="none"/>
        </w:rPr>
      </w:pPr>
      <w:r w:rsidRPr="006B494C">
        <w:rPr>
          <w:rFonts w:eastAsia="Calibri" w:cs="Arial"/>
          <w:kern w:val="0"/>
          <w:lang w:val="es-ES" w:eastAsia="es-ES"/>
          <w14:ligatures w14:val="none"/>
        </w:rPr>
        <w:t xml:space="preserve">A través de los simulacros se podrán detectar puntos débiles o fallas en la puesta en marcha del presente plan frente a la capacidad de respuesta y el periodo de autonomía de la sede central, teniendo en cuenta el inventario de recursos humanos y los recursos técnicos disponibles. </w:t>
      </w:r>
    </w:p>
    <w:p w14:paraId="3C5CE666" w14:textId="77777777" w:rsidR="00AA28E0" w:rsidRPr="006B494C" w:rsidRDefault="00AA28E0" w:rsidP="00A5782B">
      <w:pPr>
        <w:spacing w:after="0"/>
        <w:rPr>
          <w:rFonts w:eastAsia="Calibri" w:cs="Arial"/>
          <w:kern w:val="0"/>
          <w:lang w:val="es-ES" w:eastAsia="es-ES"/>
          <w14:ligatures w14:val="none"/>
        </w:rPr>
      </w:pPr>
    </w:p>
    <w:p w14:paraId="52FFB2EA" w14:textId="77777777" w:rsidR="00AA28E0" w:rsidRPr="006B494C" w:rsidRDefault="00AA28E0" w:rsidP="00B2058E">
      <w:pPr>
        <w:pStyle w:val="Prrafodelista"/>
        <w:numPr>
          <w:ilvl w:val="1"/>
          <w:numId w:val="1"/>
        </w:numPr>
        <w:outlineLvl w:val="0"/>
        <w:rPr>
          <w:b/>
          <w:bCs/>
          <w:noProof/>
          <w:color w:val="3A7C22" w:themeColor="accent6" w:themeShade="BF"/>
          <w:sz w:val="28"/>
          <w:szCs w:val="28"/>
        </w:rPr>
      </w:pPr>
      <w:bookmarkStart w:id="1278" w:name="_Toc202374182"/>
      <w:bookmarkStart w:id="1279" w:name="_Toc225426666"/>
      <w:bookmarkStart w:id="1280" w:name="_Toc232072860"/>
      <w:r w:rsidRPr="006B494C">
        <w:rPr>
          <w:b/>
          <w:bCs/>
          <w:noProof/>
          <w:color w:val="3A7C22" w:themeColor="accent6" w:themeShade="BF"/>
          <w:sz w:val="28"/>
          <w:szCs w:val="28"/>
        </w:rPr>
        <w:t>Ejecución del Simulacro</w:t>
      </w:r>
      <w:bookmarkEnd w:id="1278"/>
      <w:bookmarkEnd w:id="1279"/>
      <w:bookmarkEnd w:id="1280"/>
    </w:p>
    <w:p w14:paraId="6778228C" w14:textId="77777777" w:rsidR="00A5782B" w:rsidRDefault="00A5782B" w:rsidP="00A5782B">
      <w:pPr>
        <w:spacing w:after="0"/>
        <w:rPr>
          <w:rFonts w:eastAsia="Calibri" w:cs="Arial"/>
          <w:kern w:val="0"/>
          <w:lang w:val="es-ES" w:eastAsia="es-ES"/>
          <w14:ligatures w14:val="none"/>
        </w:rPr>
      </w:pPr>
    </w:p>
    <w:p w14:paraId="192A0D8D" w14:textId="4980A649" w:rsidR="00AA28E0" w:rsidRDefault="00AA28E0" w:rsidP="009D7A4F">
      <w:pPr>
        <w:rPr>
          <w:rFonts w:eastAsia="Calibri" w:cs="Arial"/>
          <w:kern w:val="0"/>
          <w:lang w:val="es-ES" w:eastAsia="es-ES"/>
          <w14:ligatures w14:val="none"/>
        </w:rPr>
      </w:pPr>
      <w:r w:rsidRPr="006B494C">
        <w:rPr>
          <w:rFonts w:eastAsia="Calibri" w:cs="Arial"/>
          <w:kern w:val="0"/>
          <w:lang w:val="es-ES" w:eastAsia="es-ES"/>
          <w14:ligatures w14:val="none"/>
        </w:rPr>
        <w:t xml:space="preserve">Se realiza con el personal que se encuentre en la sede, de la siguiente manera: </w:t>
      </w:r>
    </w:p>
    <w:p w14:paraId="51F60E40" w14:textId="77777777" w:rsidR="00A5782B" w:rsidRPr="006B494C" w:rsidRDefault="00A5782B" w:rsidP="00A5782B">
      <w:pPr>
        <w:spacing w:after="0"/>
        <w:rPr>
          <w:rFonts w:eastAsia="Calibri" w:cs="Arial"/>
          <w:kern w:val="0"/>
          <w:lang w:val="es-ES" w:eastAsia="es-ES"/>
          <w14:ligatures w14:val="none"/>
        </w:rPr>
      </w:pPr>
    </w:p>
    <w:p w14:paraId="7D56939D" w14:textId="77777777" w:rsidR="00AA28E0" w:rsidRPr="006B494C" w:rsidRDefault="00AA28E0" w:rsidP="009D7A4F">
      <w:pPr>
        <w:numPr>
          <w:ilvl w:val="0"/>
          <w:numId w:val="31"/>
        </w:numPr>
        <w:spacing w:after="200" w:line="240" w:lineRule="auto"/>
        <w:rPr>
          <w:rFonts w:eastAsia="Calibri" w:cs="Arial"/>
          <w:kern w:val="0"/>
          <w:lang w:val="es-ES" w:eastAsia="es-ES"/>
          <w14:ligatures w14:val="none"/>
        </w:rPr>
      </w:pPr>
      <w:r w:rsidRPr="006B494C">
        <w:rPr>
          <w:rFonts w:eastAsia="Calibri" w:cs="Arial"/>
          <w:kern w:val="0"/>
          <w:lang w:val="es-ES" w:eastAsia="es-ES"/>
          <w14:ligatures w14:val="none"/>
        </w:rPr>
        <w:t xml:space="preserve">Reunión de grupo de brigada para ultimar detalles, repasar los pasos a seguir y detectar inconvenientes o imprevistos.  </w:t>
      </w:r>
    </w:p>
    <w:p w14:paraId="7D69F37B" w14:textId="0271064B" w:rsidR="00AA28E0" w:rsidRPr="006B494C" w:rsidRDefault="00AA28E0" w:rsidP="009D7A4F">
      <w:pPr>
        <w:numPr>
          <w:ilvl w:val="0"/>
          <w:numId w:val="31"/>
        </w:numPr>
        <w:spacing w:after="200" w:line="240" w:lineRule="auto"/>
        <w:rPr>
          <w:rFonts w:eastAsia="Calibri" w:cs="Arial"/>
          <w:kern w:val="0"/>
          <w:lang w:val="es-ES" w:eastAsia="es-ES"/>
          <w14:ligatures w14:val="none"/>
        </w:rPr>
      </w:pPr>
      <w:r w:rsidRPr="006B494C">
        <w:rPr>
          <w:rFonts w:eastAsia="Calibri" w:cs="Arial"/>
          <w:kern w:val="0"/>
          <w:lang w:val="es-ES" w:eastAsia="es-ES"/>
          <w14:ligatures w14:val="none"/>
        </w:rPr>
        <w:t>Preparación de los colaboradores</w:t>
      </w:r>
      <w:r w:rsidR="00B35C31">
        <w:rPr>
          <w:rFonts w:eastAsia="Calibri" w:cs="Arial"/>
          <w:kern w:val="0"/>
          <w:lang w:val="es-ES" w:eastAsia="es-ES"/>
          <w14:ligatures w14:val="none"/>
        </w:rPr>
        <w:t>,</w:t>
      </w:r>
      <w:r w:rsidRPr="006B494C">
        <w:rPr>
          <w:rFonts w:eastAsia="Calibri" w:cs="Arial"/>
          <w:kern w:val="0"/>
          <w:lang w:val="es-ES" w:eastAsia="es-ES"/>
          <w14:ligatures w14:val="none"/>
        </w:rPr>
        <w:t xml:space="preserve"> si se presentarán lesionados ficticios.  </w:t>
      </w:r>
    </w:p>
    <w:p w14:paraId="64AEA2DA" w14:textId="77777777" w:rsidR="00AA28E0" w:rsidRPr="006B494C" w:rsidRDefault="00AA28E0" w:rsidP="009D7A4F">
      <w:pPr>
        <w:numPr>
          <w:ilvl w:val="0"/>
          <w:numId w:val="31"/>
        </w:numPr>
        <w:spacing w:after="200" w:line="240" w:lineRule="auto"/>
        <w:rPr>
          <w:rFonts w:eastAsia="Calibri" w:cs="Arial"/>
          <w:kern w:val="0"/>
          <w:lang w:eastAsia="es-ES"/>
          <w14:ligatures w14:val="none"/>
        </w:rPr>
      </w:pPr>
      <w:r w:rsidRPr="006B494C">
        <w:rPr>
          <w:rFonts w:eastAsia="Calibri" w:cs="Arial"/>
          <w:kern w:val="0"/>
          <w:lang w:val="es-ES_tradnl" w:eastAsia="es-ES"/>
          <w14:ligatures w14:val="none"/>
        </w:rPr>
        <w:t xml:space="preserve">Supervisión del área en donde va a suceder la emergencia ficticia.  </w:t>
      </w:r>
    </w:p>
    <w:p w14:paraId="1AAA7810" w14:textId="77777777" w:rsidR="00AA28E0" w:rsidRPr="006B494C" w:rsidRDefault="00AA28E0" w:rsidP="009D7A4F">
      <w:pPr>
        <w:numPr>
          <w:ilvl w:val="0"/>
          <w:numId w:val="31"/>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t xml:space="preserve">Ubicación de los observadores y confirmación de sus actividades.  </w:t>
      </w:r>
    </w:p>
    <w:p w14:paraId="18CCC2C0" w14:textId="77777777" w:rsidR="00AA28E0" w:rsidRPr="006B494C" w:rsidRDefault="00AA28E0" w:rsidP="009D7A4F">
      <w:pPr>
        <w:numPr>
          <w:ilvl w:val="0"/>
          <w:numId w:val="31"/>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t xml:space="preserve">Declaración de la alarma por la persona o personas designadas.  </w:t>
      </w:r>
    </w:p>
    <w:p w14:paraId="0257F76D" w14:textId="77777777" w:rsidR="00AA28E0" w:rsidRPr="006B494C" w:rsidRDefault="00AA28E0" w:rsidP="009D7A4F">
      <w:pPr>
        <w:numPr>
          <w:ilvl w:val="0"/>
          <w:numId w:val="31"/>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t xml:space="preserve">Difusión de la alarma por las personas designadas.  </w:t>
      </w:r>
    </w:p>
    <w:p w14:paraId="03BBC281" w14:textId="77777777" w:rsidR="00AA28E0" w:rsidRPr="006B494C" w:rsidRDefault="00AA28E0" w:rsidP="009D7A4F">
      <w:pPr>
        <w:numPr>
          <w:ilvl w:val="0"/>
          <w:numId w:val="31"/>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lastRenderedPageBreak/>
        <w:t xml:space="preserve">Comunicación con las instituciones que prestan ayuda en situaciones de emergencia.  </w:t>
      </w:r>
    </w:p>
    <w:p w14:paraId="5521814B" w14:textId="77777777" w:rsidR="00AA28E0" w:rsidRPr="006B494C" w:rsidRDefault="00AA28E0" w:rsidP="009D7A4F">
      <w:pPr>
        <w:numPr>
          <w:ilvl w:val="0"/>
          <w:numId w:val="31"/>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t xml:space="preserve">Maniobras o actividades específicas tendientes al control inicial de la situación de riesgo que generó la emergencia, de acuerdo con lo planeado y con los recursos disponibles.  </w:t>
      </w:r>
    </w:p>
    <w:p w14:paraId="0169EE16" w14:textId="77777777" w:rsidR="00AA28E0" w:rsidRPr="006B494C" w:rsidRDefault="00AA28E0" w:rsidP="009D7A4F">
      <w:pPr>
        <w:numPr>
          <w:ilvl w:val="0"/>
          <w:numId w:val="31"/>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t xml:space="preserve">Definición de la evacuación y del tipo de evacuación: total o parcial, orden de evacuación, designación del lugar de concentración de los evacuados e iniciación de la evacuación.  </w:t>
      </w:r>
    </w:p>
    <w:p w14:paraId="57DF6FFF" w14:textId="77777777" w:rsidR="00AA28E0" w:rsidRPr="006B494C" w:rsidRDefault="00AA28E0" w:rsidP="009D7A4F">
      <w:pPr>
        <w:numPr>
          <w:ilvl w:val="0"/>
          <w:numId w:val="31"/>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t xml:space="preserve">Concentración de los lesionados ficticios en las zonas de seguridad predeterminadas.  </w:t>
      </w:r>
    </w:p>
    <w:p w14:paraId="31D877B5" w14:textId="77777777" w:rsidR="00AA28E0" w:rsidRPr="006B494C" w:rsidRDefault="00AA28E0" w:rsidP="009D7A4F">
      <w:pPr>
        <w:numPr>
          <w:ilvl w:val="0"/>
          <w:numId w:val="31"/>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t xml:space="preserve">Instalación de área de atención a los lesionados, clasificación de los lesionados y definición de remisiones a instituciones hospitalarias, si es el caso.  </w:t>
      </w:r>
    </w:p>
    <w:p w14:paraId="58753989" w14:textId="77777777" w:rsidR="00AA28E0" w:rsidRPr="006B494C" w:rsidRDefault="00AA28E0" w:rsidP="009D7A4F">
      <w:pPr>
        <w:numPr>
          <w:ilvl w:val="0"/>
          <w:numId w:val="31"/>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t xml:space="preserve">Orden de finalización de la actividad por la persona designada para tal fin. </w:t>
      </w:r>
    </w:p>
    <w:p w14:paraId="242D345B" w14:textId="77777777" w:rsidR="00AA28E0" w:rsidRPr="006B494C" w:rsidRDefault="00AA28E0" w:rsidP="009D7A4F">
      <w:pPr>
        <w:numPr>
          <w:ilvl w:val="0"/>
          <w:numId w:val="31"/>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t xml:space="preserve">Concentración de los participantes en un lugar predeterminado para la evaluación de la actividad. </w:t>
      </w:r>
    </w:p>
    <w:p w14:paraId="753E5D00" w14:textId="77777777" w:rsidR="00AA28E0" w:rsidRPr="006B494C" w:rsidRDefault="00AA28E0" w:rsidP="00AA28E0">
      <w:pPr>
        <w:spacing w:after="0" w:line="240" w:lineRule="auto"/>
        <w:ind w:left="1080"/>
        <w:jc w:val="both"/>
        <w:rPr>
          <w:rFonts w:eastAsia="Calibri" w:cs="Arial"/>
          <w:kern w:val="0"/>
          <w:lang w:val="es-ES_tradnl" w:eastAsia="es-ES"/>
          <w14:ligatures w14:val="none"/>
        </w:rPr>
      </w:pPr>
    </w:p>
    <w:p w14:paraId="7482AFF3" w14:textId="77777777" w:rsidR="00AA28E0" w:rsidRPr="006B494C" w:rsidRDefault="00AA28E0" w:rsidP="00B2058E">
      <w:pPr>
        <w:pStyle w:val="Prrafodelista"/>
        <w:numPr>
          <w:ilvl w:val="1"/>
          <w:numId w:val="1"/>
        </w:numPr>
        <w:outlineLvl w:val="0"/>
        <w:rPr>
          <w:b/>
          <w:bCs/>
          <w:noProof/>
          <w:color w:val="3A7C22" w:themeColor="accent6" w:themeShade="BF"/>
          <w:sz w:val="28"/>
          <w:szCs w:val="28"/>
        </w:rPr>
      </w:pPr>
      <w:bookmarkStart w:id="1281" w:name="_Toc202374183"/>
      <w:bookmarkStart w:id="1282" w:name="_Toc225426667"/>
      <w:bookmarkStart w:id="1283" w:name="_Toc232072861"/>
      <w:r w:rsidRPr="006B494C">
        <w:rPr>
          <w:b/>
          <w:bCs/>
          <w:noProof/>
          <w:color w:val="3A7C22" w:themeColor="accent6" w:themeShade="BF"/>
          <w:sz w:val="28"/>
          <w:szCs w:val="28"/>
        </w:rPr>
        <w:t>Evaluación del Simulacro</w:t>
      </w:r>
      <w:bookmarkEnd w:id="1281"/>
      <w:bookmarkEnd w:id="1282"/>
      <w:bookmarkEnd w:id="1283"/>
    </w:p>
    <w:p w14:paraId="1CDC2415" w14:textId="77777777" w:rsidR="00A5782B" w:rsidRDefault="00A5782B" w:rsidP="00A5782B">
      <w:pPr>
        <w:spacing w:after="0"/>
        <w:rPr>
          <w:rFonts w:eastAsia="Calibri" w:cs="Arial"/>
          <w:kern w:val="0"/>
          <w:lang w:val="es-ES" w:eastAsia="es-ES"/>
          <w14:ligatures w14:val="none"/>
        </w:rPr>
      </w:pPr>
    </w:p>
    <w:p w14:paraId="54A4ED4B" w14:textId="52302A85" w:rsidR="00AA28E0" w:rsidRDefault="00AA28E0" w:rsidP="00D34D34">
      <w:pPr>
        <w:rPr>
          <w:rFonts w:eastAsia="Calibri" w:cs="Arial"/>
          <w:kern w:val="0"/>
          <w:lang w:val="es-ES" w:eastAsia="es-ES"/>
          <w14:ligatures w14:val="none"/>
        </w:rPr>
      </w:pPr>
      <w:r w:rsidRPr="006B494C">
        <w:rPr>
          <w:rFonts w:eastAsia="Calibri" w:cs="Arial"/>
          <w:kern w:val="0"/>
          <w:lang w:val="es-ES" w:eastAsia="es-ES"/>
          <w14:ligatures w14:val="none"/>
        </w:rPr>
        <w:t>Se realiza la evaluación de</w:t>
      </w:r>
      <w:r w:rsidR="009B2D45" w:rsidRPr="009B2D45">
        <w:rPr>
          <w:rFonts w:eastAsia="Calibri" w:cs="Arial"/>
          <w:color w:val="0000FF"/>
          <w:kern w:val="0"/>
          <w:lang w:val="es-ES" w:eastAsia="es-ES"/>
          <w14:ligatures w14:val="none"/>
        </w:rPr>
        <w:t>l</w:t>
      </w:r>
      <w:r w:rsidRPr="006B494C">
        <w:rPr>
          <w:rFonts w:eastAsia="Calibri" w:cs="Arial"/>
          <w:kern w:val="0"/>
          <w:lang w:val="es-ES" w:eastAsia="es-ES"/>
          <w14:ligatures w14:val="none"/>
        </w:rPr>
        <w:t xml:space="preserve"> resultado</w:t>
      </w:r>
      <w:r w:rsidRPr="006B494C">
        <w:rPr>
          <w:rFonts w:eastAsia="Calibri" w:cs="Arial"/>
          <w:kern w:val="0"/>
          <w:lang w:val="es-PA" w:eastAsia="es-ES"/>
          <w14:ligatures w14:val="none"/>
        </w:rPr>
        <w:t xml:space="preserve"> de acuerdo con lo establecido en el formato </w:t>
      </w:r>
      <w:r w:rsidRPr="00762FE4">
        <w:rPr>
          <w:rFonts w:eastAsia="Calibri" w:cs="Arial"/>
          <w:i/>
          <w:kern w:val="0"/>
          <w:lang w:val="es-PA" w:eastAsia="es-ES"/>
          <w14:ligatures w14:val="none"/>
        </w:rPr>
        <w:t>A1-FO-7</w:t>
      </w:r>
      <w:r w:rsidR="00D86E9E">
        <w:rPr>
          <w:rFonts w:eastAsia="Calibri" w:cs="Arial"/>
          <w:i/>
          <w:kern w:val="0"/>
          <w:lang w:val="es-PA" w:eastAsia="es-ES"/>
          <w14:ligatures w14:val="none"/>
        </w:rPr>
        <w:t>2</w:t>
      </w:r>
      <w:r w:rsidRPr="00762FE4">
        <w:rPr>
          <w:rFonts w:eastAsia="Calibri" w:cs="Arial"/>
          <w:i/>
          <w:kern w:val="0"/>
          <w:lang w:val="es-ES" w:eastAsia="es-ES"/>
          <w14:ligatures w14:val="none"/>
        </w:rPr>
        <w:t xml:space="preserve"> Informe de simulacro</w:t>
      </w:r>
      <w:r w:rsidRPr="006B494C">
        <w:rPr>
          <w:rFonts w:eastAsia="Calibri" w:cs="Arial"/>
          <w:kern w:val="0"/>
          <w:lang w:val="es-ES" w:eastAsia="es-ES"/>
          <w14:ligatures w14:val="none"/>
        </w:rPr>
        <w:t xml:space="preserve">, con el fin de evidenciar oportunidades de mejora y resaltar aciertos, de esta forma podremos: </w:t>
      </w:r>
    </w:p>
    <w:p w14:paraId="130A953D" w14:textId="77777777" w:rsidR="00A5782B" w:rsidRPr="006B494C" w:rsidRDefault="00A5782B" w:rsidP="00D34D34">
      <w:pPr>
        <w:rPr>
          <w:rFonts w:eastAsia="Calibri" w:cs="Arial"/>
          <w:kern w:val="0"/>
          <w:lang w:val="es-ES" w:eastAsia="es-ES"/>
          <w14:ligatures w14:val="none"/>
        </w:rPr>
      </w:pPr>
    </w:p>
    <w:p w14:paraId="5630455D" w14:textId="77777777" w:rsidR="00AA28E0" w:rsidRPr="006B494C" w:rsidRDefault="00AA28E0" w:rsidP="00D34D34">
      <w:pPr>
        <w:numPr>
          <w:ilvl w:val="0"/>
          <w:numId w:val="32"/>
        </w:numPr>
        <w:spacing w:after="200" w:line="240" w:lineRule="auto"/>
        <w:rPr>
          <w:rFonts w:eastAsia="Calibri" w:cs="Arial"/>
          <w:kern w:val="0"/>
          <w:lang w:eastAsia="es-ES"/>
          <w14:ligatures w14:val="none"/>
        </w:rPr>
      </w:pPr>
      <w:r w:rsidRPr="006B494C">
        <w:rPr>
          <w:rFonts w:eastAsia="Calibri" w:cs="Arial"/>
          <w:kern w:val="0"/>
          <w:lang w:val="es-ES_tradnl" w:eastAsia="es-ES"/>
          <w14:ligatures w14:val="none"/>
        </w:rPr>
        <w:t xml:space="preserve">Llevar un orden para evaluar: área asignada, recursos disponibles, señal de alerta y alarma, etc., teniendo en cuenta el cumplimiento de las actividades indicadas en la ejecución.  </w:t>
      </w:r>
    </w:p>
    <w:p w14:paraId="14E1E8F0" w14:textId="77777777" w:rsidR="00AA28E0" w:rsidRPr="006B494C" w:rsidRDefault="00AA28E0" w:rsidP="00D34D34">
      <w:pPr>
        <w:numPr>
          <w:ilvl w:val="0"/>
          <w:numId w:val="32"/>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t xml:space="preserve">Tener en cuenta el número de personas que realizaron el simulacro y número de personas que no evacuaron, para realizar posteriormente un seguimiento y control sobre las mismas.  </w:t>
      </w:r>
    </w:p>
    <w:p w14:paraId="39B20519" w14:textId="77777777" w:rsidR="00AA28E0" w:rsidRPr="006B494C" w:rsidRDefault="00AA28E0" w:rsidP="00D34D34">
      <w:pPr>
        <w:numPr>
          <w:ilvl w:val="0"/>
          <w:numId w:val="32"/>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t xml:space="preserve">Analizar el comportamiento que las personas tienen durante el simulacro.  </w:t>
      </w:r>
    </w:p>
    <w:p w14:paraId="7D7A559D" w14:textId="77777777" w:rsidR="00AA28E0" w:rsidRPr="006B494C" w:rsidRDefault="00AA28E0" w:rsidP="00D34D34">
      <w:pPr>
        <w:numPr>
          <w:ilvl w:val="0"/>
          <w:numId w:val="32"/>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t xml:space="preserve">Establecer si las rutas de evacuación funcionaron como estaba previsto y qué fallas se presentaron.  </w:t>
      </w:r>
    </w:p>
    <w:p w14:paraId="59335774" w14:textId="77777777" w:rsidR="00AA28E0" w:rsidRPr="006B494C" w:rsidRDefault="00AA28E0" w:rsidP="00D34D34">
      <w:pPr>
        <w:numPr>
          <w:ilvl w:val="0"/>
          <w:numId w:val="32"/>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lastRenderedPageBreak/>
        <w:t xml:space="preserve">Evaluar el tiempo de la evacuación y si fue óptimo o no, de acuerdo con lo planeado.  </w:t>
      </w:r>
    </w:p>
    <w:p w14:paraId="21AEDAE1" w14:textId="77777777" w:rsidR="00AA28E0" w:rsidRPr="006B494C" w:rsidRDefault="00AA28E0" w:rsidP="00D34D34">
      <w:pPr>
        <w:numPr>
          <w:ilvl w:val="0"/>
          <w:numId w:val="32"/>
        </w:numPr>
        <w:spacing w:after="200" w:line="240" w:lineRule="auto"/>
        <w:rPr>
          <w:rFonts w:eastAsia="Calibri" w:cs="Arial"/>
          <w:kern w:val="0"/>
          <w:lang w:val="es-ES_tradnl" w:eastAsia="es-ES"/>
          <w14:ligatures w14:val="none"/>
        </w:rPr>
      </w:pPr>
      <w:r w:rsidRPr="006B494C">
        <w:rPr>
          <w:rFonts w:eastAsia="Calibri" w:cs="Arial"/>
          <w:kern w:val="0"/>
          <w:lang w:val="es-ES_tradnl" w:eastAsia="es-ES"/>
          <w14:ligatures w14:val="none"/>
        </w:rPr>
        <w:t xml:space="preserve">Publicar y difundir los resultados del simulacro entre todos los servidores públicos, contratistas y colaboradores; señalando no solo los errores y oportunidades de mejora, sino que es preciso resalta los aciertos.  </w:t>
      </w:r>
    </w:p>
    <w:p w14:paraId="4C0FA621" w14:textId="32FBAE77" w:rsidR="00AA28E0" w:rsidRPr="006B494C" w:rsidRDefault="00AA28E0" w:rsidP="00AA28E0">
      <w:pPr>
        <w:spacing w:after="0"/>
        <w:jc w:val="both"/>
        <w:rPr>
          <w:rFonts w:eastAsia="Arial Narrow" w:cs="Arial"/>
          <w:kern w:val="0"/>
          <w:lang w:val="es-ES_tradnl" w:eastAsia="es-CO"/>
          <w14:ligatures w14:val="none"/>
        </w:rPr>
      </w:pPr>
    </w:p>
    <w:p w14:paraId="7C60DA6D" w14:textId="77777777" w:rsidR="00B2058E" w:rsidRPr="006B494C" w:rsidRDefault="00B2058E" w:rsidP="00AA28E0">
      <w:pPr>
        <w:spacing w:after="0"/>
        <w:jc w:val="both"/>
        <w:rPr>
          <w:rFonts w:eastAsia="Arial Narrow" w:cs="Arial"/>
          <w:kern w:val="0"/>
          <w:lang w:val="es-ES_tradnl" w:eastAsia="es-CO"/>
          <w14:ligatures w14:val="none"/>
        </w:rPr>
      </w:pPr>
    </w:p>
    <w:p w14:paraId="0F652944" w14:textId="77777777" w:rsidR="00AA28E0" w:rsidRPr="006B494C" w:rsidRDefault="00AA28E0" w:rsidP="00EA2881">
      <w:pPr>
        <w:pStyle w:val="Prrafodelista"/>
        <w:numPr>
          <w:ilvl w:val="0"/>
          <w:numId w:val="1"/>
        </w:numPr>
        <w:outlineLvl w:val="0"/>
        <w:rPr>
          <w:b/>
          <w:bCs/>
          <w:noProof/>
          <w:color w:val="3A7C22" w:themeColor="accent6" w:themeShade="BF"/>
          <w:sz w:val="28"/>
          <w:szCs w:val="28"/>
        </w:rPr>
      </w:pPr>
      <w:bookmarkStart w:id="1284" w:name="_Toc481689878"/>
      <w:bookmarkStart w:id="1285" w:name="_Toc82413118"/>
      <w:bookmarkStart w:id="1286" w:name="_Toc201233522"/>
      <w:bookmarkStart w:id="1287" w:name="_Toc225426668"/>
      <w:bookmarkStart w:id="1288" w:name="_Toc232072862"/>
      <w:bookmarkStart w:id="1289" w:name="_Toc449701832"/>
      <w:bookmarkStart w:id="1290" w:name="_Toc469917921"/>
      <w:r w:rsidRPr="006B494C">
        <w:rPr>
          <w:b/>
          <w:bCs/>
          <w:noProof/>
          <w:color w:val="3A7C22" w:themeColor="accent6" w:themeShade="BF"/>
          <w:sz w:val="28"/>
          <w:szCs w:val="28"/>
        </w:rPr>
        <w:t>DIVULGACIÓN PLAN DE PREVENCIÓN, PREPARACIÓN Y RESPUESTA ANTE EMERGENCIA</w:t>
      </w:r>
      <w:bookmarkEnd w:id="1284"/>
      <w:bookmarkEnd w:id="1285"/>
      <w:bookmarkEnd w:id="1286"/>
      <w:r w:rsidRPr="006B494C">
        <w:rPr>
          <w:b/>
          <w:bCs/>
          <w:noProof/>
          <w:color w:val="3A7C22" w:themeColor="accent6" w:themeShade="BF"/>
          <w:sz w:val="28"/>
          <w:szCs w:val="28"/>
        </w:rPr>
        <w:t>S</w:t>
      </w:r>
      <w:bookmarkEnd w:id="1287"/>
      <w:bookmarkEnd w:id="1288"/>
    </w:p>
    <w:p w14:paraId="4EB54FE4" w14:textId="77777777" w:rsidR="00A5782B" w:rsidRDefault="00A5782B" w:rsidP="00A5782B">
      <w:pPr>
        <w:spacing w:after="0"/>
        <w:rPr>
          <w:rFonts w:eastAsia="Calibri" w:cs="Arial"/>
          <w:kern w:val="0"/>
          <w:lang w:val="es-ES_tradnl" w:eastAsia="es-CO"/>
          <w14:ligatures w14:val="none"/>
        </w:rPr>
      </w:pPr>
    </w:p>
    <w:p w14:paraId="7FE670FD" w14:textId="605241DB" w:rsidR="009D7A4F" w:rsidRPr="00D86E9E" w:rsidRDefault="00AA28E0" w:rsidP="00D34D34">
      <w:pPr>
        <w:rPr>
          <w:rFonts w:eastAsia="Calibri" w:cs="Arial"/>
          <w:color w:val="000000" w:themeColor="text1"/>
          <w:kern w:val="0"/>
          <w:lang w:eastAsia="es-CO"/>
          <w14:ligatures w14:val="none"/>
        </w:rPr>
      </w:pPr>
      <w:r w:rsidRPr="006B494C">
        <w:rPr>
          <w:rFonts w:eastAsia="Calibri" w:cs="Arial"/>
          <w:kern w:val="0"/>
          <w:lang w:val="es-ES_tradnl" w:eastAsia="es-CO"/>
          <w14:ligatures w14:val="none"/>
        </w:rPr>
        <w:t xml:space="preserve">La divulgación del </w:t>
      </w:r>
      <w:r w:rsidR="009D7A4F">
        <w:rPr>
          <w:rFonts w:eastAsia="Calibri" w:cs="Arial"/>
          <w:kern w:val="0"/>
          <w:lang w:val="es-ES_tradnl" w:eastAsia="es-CO"/>
          <w14:ligatures w14:val="none"/>
        </w:rPr>
        <w:t>P</w:t>
      </w:r>
      <w:r w:rsidRPr="006B494C">
        <w:rPr>
          <w:rFonts w:eastAsia="Calibri" w:cs="Arial"/>
          <w:kern w:val="0"/>
          <w:lang w:val="es-ES_tradnl" w:eastAsia="es-CO"/>
          <w14:ligatures w14:val="none"/>
        </w:rPr>
        <w:t>lan de prevención, preparación y respuesta ante emergencias se realizará a través del proceso de inducción y reinducción.  Así mismo será divulgado por los distintos canales internos, como el correo electrónico institucional</w:t>
      </w:r>
      <w:r w:rsidR="00AF7AA9">
        <w:rPr>
          <w:rFonts w:eastAsia="Calibri" w:cs="Arial"/>
          <w:kern w:val="0"/>
          <w:lang w:val="es-ES_tradnl" w:eastAsia="es-CO"/>
          <w14:ligatures w14:val="none"/>
        </w:rPr>
        <w:t xml:space="preserve"> </w:t>
      </w:r>
      <w:r w:rsidR="00AF7AA9" w:rsidRPr="00D86E9E">
        <w:rPr>
          <w:rFonts w:eastAsia="Calibri" w:cs="Arial"/>
          <w:color w:val="000000" w:themeColor="text1"/>
          <w:kern w:val="0"/>
          <w:lang w:val="es-ES_tradnl" w:eastAsia="es-CO"/>
          <w14:ligatures w14:val="none"/>
        </w:rPr>
        <w:t xml:space="preserve">y </w:t>
      </w:r>
      <w:r w:rsidR="008A0EC1" w:rsidRPr="00D86E9E">
        <w:rPr>
          <w:rFonts w:eastAsia="Calibri" w:cs="Arial"/>
          <w:color w:val="000000" w:themeColor="text1"/>
          <w:kern w:val="0"/>
          <w:lang w:val="es-ES_tradnl" w:eastAsia="es-CO"/>
          <w14:ligatures w14:val="none"/>
        </w:rPr>
        <w:t xml:space="preserve">el </w:t>
      </w:r>
      <w:r w:rsidR="008A0EC1" w:rsidRPr="00D86E9E">
        <w:rPr>
          <w:rFonts w:eastAsia="Calibri" w:cs="Arial"/>
          <w:iCs/>
          <w:color w:val="000000" w:themeColor="text1"/>
          <w:kern w:val="0"/>
          <w:lang w:val="es-ES_tradnl" w:eastAsia="es-CO"/>
          <w14:ligatures w14:val="none"/>
        </w:rPr>
        <w:t xml:space="preserve">Botón </w:t>
      </w:r>
      <w:r w:rsidR="00AF7AA9" w:rsidRPr="00D86E9E">
        <w:rPr>
          <w:rFonts w:eastAsia="Calibri" w:cs="Arial"/>
          <w:iCs/>
          <w:color w:val="000000" w:themeColor="text1"/>
          <w:kern w:val="0"/>
          <w:lang w:val="es-ES_tradnl" w:eastAsia="es-CO"/>
          <w14:ligatures w14:val="none"/>
        </w:rPr>
        <w:t xml:space="preserve">de Transparencia y Acceso a la Información </w:t>
      </w:r>
      <w:r w:rsidR="00351CCC" w:rsidRPr="00D86E9E">
        <w:rPr>
          <w:rFonts w:eastAsia="Calibri" w:cs="Arial"/>
          <w:iCs/>
          <w:color w:val="000000" w:themeColor="text1"/>
          <w:kern w:val="0"/>
          <w:lang w:val="es-ES_tradnl" w:eastAsia="es-CO"/>
          <w14:ligatures w14:val="none"/>
        </w:rPr>
        <w:t>Pública</w:t>
      </w:r>
      <w:r w:rsidR="008A0EC1" w:rsidRPr="00D86E9E">
        <w:rPr>
          <w:rFonts w:eastAsia="Calibri" w:cs="Arial"/>
          <w:iCs/>
          <w:color w:val="000000" w:themeColor="text1"/>
          <w:kern w:val="0"/>
          <w:lang w:val="es-ES_tradnl" w:eastAsia="es-CO"/>
          <w14:ligatures w14:val="none"/>
        </w:rPr>
        <w:t xml:space="preserve"> de la página</w:t>
      </w:r>
      <w:r w:rsidR="001E0BE7" w:rsidRPr="00D86E9E">
        <w:rPr>
          <w:rFonts w:eastAsia="Calibri" w:cs="Arial"/>
          <w:iCs/>
          <w:color w:val="000000" w:themeColor="text1"/>
          <w:kern w:val="0"/>
          <w:lang w:val="es-ES_tradnl" w:eastAsia="es-CO"/>
          <w14:ligatures w14:val="none"/>
        </w:rPr>
        <w:t xml:space="preserve"> web de</w:t>
      </w:r>
      <w:r w:rsidR="008A0EC1" w:rsidRPr="00D86E9E">
        <w:rPr>
          <w:rFonts w:eastAsia="Calibri" w:cs="Arial"/>
          <w:iCs/>
          <w:color w:val="000000" w:themeColor="text1"/>
          <w:kern w:val="0"/>
          <w:lang w:val="es-ES_tradnl" w:eastAsia="es-CO"/>
          <w14:ligatures w14:val="none"/>
        </w:rPr>
        <w:t xml:space="preserve"> la entidad</w:t>
      </w:r>
      <w:r w:rsidR="00D86E9E" w:rsidRPr="00D86E9E">
        <w:rPr>
          <w:rFonts w:eastAsia="Calibri" w:cs="Arial"/>
          <w:iCs/>
          <w:color w:val="000000" w:themeColor="text1"/>
          <w:kern w:val="0"/>
          <w:lang w:val="es-ES_tradnl" w:eastAsia="es-CO"/>
          <w14:ligatures w14:val="none"/>
        </w:rPr>
        <w:t>.</w:t>
      </w:r>
      <w:r w:rsidR="009D7A4F" w:rsidRPr="00D86E9E">
        <w:rPr>
          <w:rFonts w:eastAsia="Calibri" w:cs="Arial"/>
          <w:color w:val="000000" w:themeColor="text1"/>
          <w:kern w:val="0"/>
          <w:lang w:eastAsia="es-CO"/>
          <w14:ligatures w14:val="none"/>
        </w:rPr>
        <w:t xml:space="preserve"> </w:t>
      </w:r>
    </w:p>
    <w:p w14:paraId="361C8DCE" w14:textId="5E586C32" w:rsidR="00AA28E0" w:rsidRPr="00D86E9E" w:rsidRDefault="009D7A4F" w:rsidP="00D34D34">
      <w:pPr>
        <w:rPr>
          <w:rFonts w:eastAsia="Calibri" w:cs="Arial"/>
          <w:color w:val="000000" w:themeColor="text1"/>
          <w:kern w:val="0"/>
          <w:lang w:val="es-ES_tradnl" w:eastAsia="es-CO"/>
          <w14:ligatures w14:val="none"/>
        </w:rPr>
      </w:pPr>
      <w:r w:rsidRPr="00D86E9E">
        <w:rPr>
          <w:rFonts w:eastAsia="Calibri" w:cs="Arial"/>
          <w:color w:val="000000" w:themeColor="text1"/>
          <w:kern w:val="0"/>
          <w:lang w:eastAsia="es-CO"/>
          <w14:ligatures w14:val="none"/>
        </w:rPr>
        <w:t xml:space="preserve">La </w:t>
      </w:r>
      <w:r w:rsidR="00AA28E0" w:rsidRPr="00D86E9E">
        <w:rPr>
          <w:rFonts w:eastAsia="Calibri" w:cs="Arial"/>
          <w:color w:val="000000" w:themeColor="text1"/>
          <w:kern w:val="0"/>
          <w:lang w:val="es-ES_tradnl" w:eastAsia="es-CO"/>
          <w14:ligatures w14:val="none"/>
        </w:rPr>
        <w:t xml:space="preserve">conservación </w:t>
      </w:r>
      <w:r w:rsidR="00D34D34" w:rsidRPr="00D86E9E">
        <w:rPr>
          <w:rFonts w:eastAsia="Calibri" w:cs="Arial"/>
          <w:color w:val="000000" w:themeColor="text1"/>
          <w:kern w:val="0"/>
          <w:lang w:val="es-ES_tradnl" w:eastAsia="es-CO"/>
          <w14:ligatures w14:val="none"/>
        </w:rPr>
        <w:t>de</w:t>
      </w:r>
      <w:r w:rsidRPr="00D86E9E">
        <w:rPr>
          <w:rFonts w:eastAsia="Calibri" w:cs="Arial"/>
          <w:color w:val="000000" w:themeColor="text1"/>
          <w:kern w:val="0"/>
          <w:lang w:val="es-ES_tradnl" w:eastAsia="es-CO"/>
          <w14:ligatures w14:val="none"/>
        </w:rPr>
        <w:t xml:space="preserve"> </w:t>
      </w:r>
      <w:r w:rsidR="00AA28E0" w:rsidRPr="00D86E9E">
        <w:rPr>
          <w:rFonts w:eastAsia="Calibri" w:cs="Arial"/>
          <w:color w:val="000000" w:themeColor="text1"/>
          <w:kern w:val="0"/>
          <w:lang w:val="es-ES_tradnl" w:eastAsia="es-CO"/>
          <w14:ligatures w14:val="none"/>
        </w:rPr>
        <w:t>los documentos</w:t>
      </w:r>
      <w:r w:rsidRPr="00D86E9E">
        <w:rPr>
          <w:rFonts w:eastAsia="Calibri" w:cs="Arial"/>
          <w:color w:val="000000" w:themeColor="text1"/>
          <w:kern w:val="0"/>
          <w:lang w:val="es-ES_tradnl" w:eastAsia="es-CO"/>
          <w14:ligatures w14:val="none"/>
        </w:rPr>
        <w:t xml:space="preserve"> asociados</w:t>
      </w:r>
      <w:r w:rsidR="00D34D34" w:rsidRPr="00D86E9E">
        <w:rPr>
          <w:rFonts w:eastAsia="Calibri" w:cs="Arial"/>
          <w:color w:val="000000" w:themeColor="text1"/>
          <w:kern w:val="0"/>
          <w:lang w:val="es-ES_tradnl" w:eastAsia="es-CO"/>
          <w14:ligatures w14:val="none"/>
        </w:rPr>
        <w:t xml:space="preserve"> al Plan</w:t>
      </w:r>
      <w:r w:rsidRPr="00D86E9E">
        <w:rPr>
          <w:rFonts w:eastAsia="Calibri" w:cs="Arial"/>
          <w:color w:val="000000" w:themeColor="text1"/>
          <w:kern w:val="0"/>
          <w:lang w:val="es-ES_tradnl" w:eastAsia="es-CO"/>
          <w14:ligatures w14:val="none"/>
        </w:rPr>
        <w:t xml:space="preserve"> se asegurará a través del archivo correspondiente el SG-SST.</w:t>
      </w:r>
    </w:p>
    <w:p w14:paraId="0078E684" w14:textId="55A219FF" w:rsidR="00AA28E0" w:rsidRPr="006B494C" w:rsidRDefault="00AA28E0" w:rsidP="00D34D34">
      <w:pPr>
        <w:spacing w:after="0"/>
        <w:rPr>
          <w:rFonts w:eastAsia="Arial Narrow" w:cs="Arial"/>
          <w:kern w:val="0"/>
          <w:lang w:val="es-ES_tradnl" w:eastAsia="es-CO"/>
          <w14:ligatures w14:val="none"/>
        </w:rPr>
      </w:pPr>
    </w:p>
    <w:p w14:paraId="46CC21F4" w14:textId="77777777" w:rsidR="00B2058E" w:rsidRPr="006B494C" w:rsidRDefault="00B2058E" w:rsidP="00B2058E">
      <w:pPr>
        <w:spacing w:after="0"/>
        <w:jc w:val="both"/>
        <w:rPr>
          <w:rFonts w:eastAsia="Arial Narrow" w:cs="Arial"/>
          <w:kern w:val="0"/>
          <w:lang w:val="es-ES_tradnl" w:eastAsia="es-CO"/>
          <w14:ligatures w14:val="none"/>
        </w:rPr>
      </w:pPr>
    </w:p>
    <w:p w14:paraId="392FFECA" w14:textId="77777777" w:rsidR="00AA28E0" w:rsidRPr="006B494C" w:rsidRDefault="00AA28E0" w:rsidP="00EA2881">
      <w:pPr>
        <w:pStyle w:val="Prrafodelista"/>
        <w:numPr>
          <w:ilvl w:val="0"/>
          <w:numId w:val="1"/>
        </w:numPr>
        <w:outlineLvl w:val="0"/>
        <w:rPr>
          <w:b/>
          <w:bCs/>
          <w:noProof/>
          <w:color w:val="3A7C22" w:themeColor="accent6" w:themeShade="BF"/>
          <w:sz w:val="28"/>
          <w:szCs w:val="28"/>
        </w:rPr>
      </w:pPr>
      <w:bookmarkStart w:id="1291" w:name="_Toc225426669"/>
      <w:bookmarkStart w:id="1292" w:name="_Toc232072863"/>
      <w:r w:rsidRPr="006B494C">
        <w:rPr>
          <w:b/>
          <w:bCs/>
          <w:noProof/>
          <w:color w:val="3A7C22" w:themeColor="accent6" w:themeShade="BF"/>
          <w:sz w:val="28"/>
          <w:szCs w:val="28"/>
        </w:rPr>
        <w:t>INDICADORES DEL PLAN DE PREVENCIÓN, PREPARACIÓN Y RESPUESTA ANTE EMERGENCIAS</w:t>
      </w:r>
      <w:bookmarkEnd w:id="1291"/>
      <w:bookmarkEnd w:id="1292"/>
    </w:p>
    <w:p w14:paraId="65E424D0" w14:textId="77777777" w:rsidR="00A5782B" w:rsidRDefault="00A5782B" w:rsidP="00A5782B">
      <w:pPr>
        <w:spacing w:after="0"/>
        <w:rPr>
          <w:rFonts w:eastAsia="Calibri" w:cs="Arial"/>
          <w:kern w:val="0"/>
          <w:lang w:val="es-ES_tradnl" w:eastAsia="es-CO"/>
          <w14:ligatures w14:val="none"/>
        </w:rPr>
      </w:pPr>
    </w:p>
    <w:p w14:paraId="3785793B" w14:textId="2C26C1C3" w:rsidR="00AA28E0" w:rsidRPr="006B494C" w:rsidRDefault="00AA28E0" w:rsidP="00427C10">
      <w:pPr>
        <w:rPr>
          <w:rFonts w:eastAsia="Calibri" w:cs="Arial"/>
          <w:kern w:val="0"/>
          <w:lang w:val="es-ES_tradnl" w:eastAsia="es-CO"/>
          <w14:ligatures w14:val="none"/>
        </w:rPr>
      </w:pPr>
      <w:r w:rsidRPr="006B494C">
        <w:rPr>
          <w:rFonts w:eastAsia="Calibri" w:cs="Arial"/>
          <w:kern w:val="0"/>
          <w:lang w:val="es-ES_tradnl" w:eastAsia="es-CO"/>
          <w14:ligatures w14:val="none"/>
        </w:rPr>
        <w:t xml:space="preserve">La medición el </w:t>
      </w:r>
      <w:r w:rsidR="00002AB3">
        <w:rPr>
          <w:rFonts w:eastAsia="Calibri" w:cs="Arial"/>
          <w:kern w:val="0"/>
          <w:lang w:val="es-ES_tradnl" w:eastAsia="es-CO"/>
          <w14:ligatures w14:val="none"/>
        </w:rPr>
        <w:t>P</w:t>
      </w:r>
      <w:r w:rsidRPr="006B494C">
        <w:rPr>
          <w:rFonts w:eastAsia="Calibri" w:cs="Arial"/>
          <w:kern w:val="0"/>
          <w:lang w:val="es-ES_tradnl" w:eastAsia="es-CO"/>
          <w14:ligatures w14:val="none"/>
        </w:rPr>
        <w:t>lan de prevención, preparación y respuesta ante emergencias se realizará anualmente, teniendo en cuenta los siguientes indicadores:</w:t>
      </w:r>
    </w:p>
    <w:p w14:paraId="1688AA2C" w14:textId="77777777" w:rsidR="00AA28E0" w:rsidRPr="006B494C" w:rsidRDefault="00AA28E0" w:rsidP="00427C10">
      <w:pPr>
        <w:numPr>
          <w:ilvl w:val="0"/>
          <w:numId w:val="39"/>
        </w:numPr>
        <w:contextualSpacing/>
        <w:rPr>
          <w:rFonts w:eastAsia="Calibri" w:cs="Arial"/>
          <w:kern w:val="0"/>
          <w:lang w:val="es-ES_tradnl" w:eastAsia="es-CO"/>
          <w14:ligatures w14:val="none"/>
        </w:rPr>
      </w:pPr>
      <w:r w:rsidRPr="006B494C">
        <w:rPr>
          <w:rFonts w:eastAsia="Calibri" w:cs="Arial"/>
          <w:kern w:val="0"/>
          <w:lang w:val="es-ES_tradnl" w:eastAsia="es-CO"/>
          <w14:ligatures w14:val="none"/>
        </w:rPr>
        <w:t>Número de Capacitaciones a Brigadistas Ejecutadas/ Número Capacitaciones a Brigadistas Programadas * 100</w:t>
      </w:r>
    </w:p>
    <w:p w14:paraId="13F521D8" w14:textId="77777777" w:rsidR="00AA28E0" w:rsidRPr="006B494C" w:rsidRDefault="00AA28E0" w:rsidP="00427C10">
      <w:pPr>
        <w:numPr>
          <w:ilvl w:val="0"/>
          <w:numId w:val="39"/>
        </w:numPr>
        <w:contextualSpacing/>
        <w:rPr>
          <w:rFonts w:eastAsia="Calibri" w:cs="Arial"/>
          <w:kern w:val="0"/>
          <w:lang w:val="es-ES_tradnl" w:eastAsia="es-CO"/>
          <w14:ligatures w14:val="none"/>
        </w:rPr>
      </w:pPr>
      <w:r w:rsidRPr="006B494C">
        <w:rPr>
          <w:rFonts w:eastAsia="Calibri" w:cs="Arial"/>
          <w:kern w:val="0"/>
          <w:lang w:val="es-ES_tradnl" w:eastAsia="es-CO"/>
          <w14:ligatures w14:val="none"/>
        </w:rPr>
        <w:t>Número Simulacros Ejecutados al año/ Número Simulacros Programados al Año * 100</w:t>
      </w:r>
    </w:p>
    <w:bookmarkEnd w:id="21"/>
    <w:bookmarkEnd w:id="1289"/>
    <w:bookmarkEnd w:id="1290"/>
    <w:p w14:paraId="3E20165D" w14:textId="30A42168" w:rsidR="00AA28E0" w:rsidRDefault="00AA28E0" w:rsidP="00427C10">
      <w:pPr>
        <w:spacing w:before="120" w:after="120" w:line="240" w:lineRule="auto"/>
        <w:ind w:left="720"/>
        <w:contextualSpacing/>
        <w:rPr>
          <w:rFonts w:eastAsia="Arial Narrow" w:cs="Arial Narrow"/>
          <w:bCs/>
          <w:kern w:val="0"/>
          <w:lang w:val="es-ES_tradnl" w:eastAsia="es-CO"/>
          <w14:ligatures w14:val="none"/>
        </w:rPr>
      </w:pPr>
    </w:p>
    <w:p w14:paraId="7006BEC8" w14:textId="77777777" w:rsidR="00AA28E0" w:rsidRPr="006B494C" w:rsidRDefault="00AA28E0" w:rsidP="00EA2881">
      <w:pPr>
        <w:pStyle w:val="Prrafodelista"/>
        <w:numPr>
          <w:ilvl w:val="0"/>
          <w:numId w:val="1"/>
        </w:numPr>
        <w:outlineLvl w:val="0"/>
        <w:rPr>
          <w:b/>
          <w:bCs/>
          <w:noProof/>
          <w:color w:val="3A7C22" w:themeColor="accent6" w:themeShade="BF"/>
          <w:sz w:val="28"/>
          <w:szCs w:val="28"/>
        </w:rPr>
      </w:pPr>
      <w:bookmarkStart w:id="1293" w:name="_Toc534804110"/>
      <w:bookmarkStart w:id="1294" w:name="_Toc82413124"/>
      <w:bookmarkStart w:id="1295" w:name="_Toc201233528"/>
      <w:bookmarkStart w:id="1296" w:name="_Toc225426670"/>
      <w:bookmarkStart w:id="1297" w:name="_Toc232072864"/>
      <w:r w:rsidRPr="006B494C">
        <w:rPr>
          <w:b/>
          <w:bCs/>
          <w:noProof/>
          <w:color w:val="3A7C22" w:themeColor="accent6" w:themeShade="BF"/>
          <w:sz w:val="28"/>
          <w:szCs w:val="28"/>
        </w:rPr>
        <w:t>BIBLIOGRAFÍA</w:t>
      </w:r>
      <w:bookmarkEnd w:id="1293"/>
      <w:bookmarkEnd w:id="1294"/>
      <w:bookmarkEnd w:id="1295"/>
      <w:bookmarkEnd w:id="1296"/>
      <w:bookmarkEnd w:id="1297"/>
    </w:p>
    <w:p w14:paraId="4C94B434" w14:textId="77777777" w:rsidR="00A5782B" w:rsidRDefault="00A5782B" w:rsidP="00A5782B">
      <w:pPr>
        <w:spacing w:line="256" w:lineRule="auto"/>
        <w:ind w:left="720"/>
        <w:rPr>
          <w:rFonts w:eastAsia="Calibri" w:cs="Arial"/>
          <w:kern w:val="0"/>
          <w:lang w:val="es-ES_tradnl" w:eastAsia="es-CO"/>
          <w14:ligatures w14:val="none"/>
        </w:rPr>
      </w:pPr>
    </w:p>
    <w:p w14:paraId="08739A67" w14:textId="3FD0E958" w:rsidR="00AA28E0" w:rsidRPr="006B494C" w:rsidRDefault="00AA28E0" w:rsidP="00002AB3">
      <w:pPr>
        <w:numPr>
          <w:ilvl w:val="0"/>
          <w:numId w:val="35"/>
        </w:numPr>
        <w:spacing w:line="256" w:lineRule="auto"/>
        <w:rPr>
          <w:rFonts w:eastAsia="Calibri" w:cs="Arial"/>
          <w:kern w:val="0"/>
          <w:lang w:val="es-ES_tradnl" w:eastAsia="es-CO"/>
          <w14:ligatures w14:val="none"/>
        </w:rPr>
      </w:pPr>
      <w:r w:rsidRPr="006B494C">
        <w:rPr>
          <w:rFonts w:eastAsia="Calibri" w:cs="Arial"/>
          <w:kern w:val="0"/>
          <w:lang w:val="es-ES_tradnl" w:eastAsia="es-CO"/>
          <w14:ligatures w14:val="none"/>
        </w:rPr>
        <w:t>ALCALDIA MAYOR DE BOGOTÁ. FONDO PREVENCIÓN Y ATENCIÓN DE EMERGENCIAS. FOPAE- Guía para elaborar Planes de Emergencia y Contingencias. 2008.</w:t>
      </w:r>
    </w:p>
    <w:p w14:paraId="55F729CC" w14:textId="77777777" w:rsidR="00AA28E0" w:rsidRPr="006B494C" w:rsidRDefault="00AA28E0" w:rsidP="00002AB3">
      <w:pPr>
        <w:numPr>
          <w:ilvl w:val="0"/>
          <w:numId w:val="35"/>
        </w:numPr>
        <w:spacing w:line="256" w:lineRule="auto"/>
        <w:rPr>
          <w:rFonts w:eastAsia="Calibri" w:cs="Arial"/>
          <w:kern w:val="0"/>
          <w:lang w:val="es-ES_tradnl" w:eastAsia="es-CO"/>
          <w14:ligatures w14:val="none"/>
        </w:rPr>
      </w:pPr>
      <w:r w:rsidRPr="006B494C">
        <w:rPr>
          <w:rFonts w:eastAsia="Calibri" w:cs="Arial"/>
          <w:kern w:val="0"/>
          <w:lang w:val="es-ES_tradnl" w:eastAsia="es-CO"/>
          <w14:ligatures w14:val="none"/>
        </w:rPr>
        <w:lastRenderedPageBreak/>
        <w:t>COLOMBIA. DIRECCIÓN GENERAL PARA LA PREVENCIÓN Y ATENCIÓN DE DESASTRES. Manual para la implementación de planes empresariales de emergencias y contingencias y su integración con el sistema nacional para la prevención y atención de desastres. 2003</w:t>
      </w:r>
    </w:p>
    <w:p w14:paraId="060B62C9" w14:textId="77777777" w:rsidR="00AA28E0" w:rsidRPr="006B494C" w:rsidRDefault="00AA28E0" w:rsidP="00002AB3">
      <w:pPr>
        <w:numPr>
          <w:ilvl w:val="0"/>
          <w:numId w:val="35"/>
        </w:numPr>
        <w:spacing w:line="256" w:lineRule="auto"/>
        <w:rPr>
          <w:rFonts w:eastAsia="Calibri" w:cs="Arial"/>
          <w:kern w:val="0"/>
          <w:lang w:val="es-ES_tradnl" w:eastAsia="es-CO"/>
          <w14:ligatures w14:val="none"/>
        </w:rPr>
      </w:pPr>
      <w:r w:rsidRPr="006B494C">
        <w:rPr>
          <w:rFonts w:eastAsia="Calibri" w:cs="Arial"/>
          <w:kern w:val="0"/>
          <w:lang w:val="es-ES_tradnl" w:eastAsia="es-CO"/>
          <w14:ligatures w14:val="none"/>
        </w:rPr>
        <w:t>COLOMBIA. DIRECCIÓN GENERAL PARA LA PREVENCIÓN Y ATENCIÓN DE DESASTRES. Plan Local de Emergencia y Contingencias. Bogotá. 1998.</w:t>
      </w:r>
    </w:p>
    <w:p w14:paraId="7DD96D2B" w14:textId="77777777" w:rsidR="00AA28E0" w:rsidRPr="006B494C" w:rsidRDefault="00AA28E0" w:rsidP="00002AB3">
      <w:pPr>
        <w:numPr>
          <w:ilvl w:val="0"/>
          <w:numId w:val="35"/>
        </w:numPr>
        <w:spacing w:line="256" w:lineRule="auto"/>
        <w:rPr>
          <w:rFonts w:eastAsia="Calibri" w:cs="Arial"/>
          <w:kern w:val="0"/>
          <w:lang w:val="es-ES_tradnl" w:eastAsia="es-CO"/>
          <w14:ligatures w14:val="none"/>
        </w:rPr>
      </w:pPr>
      <w:r w:rsidRPr="006B494C">
        <w:rPr>
          <w:rFonts w:eastAsia="Calibri" w:cs="Arial"/>
          <w:kern w:val="0"/>
          <w:lang w:val="es-ES_tradnl" w:eastAsia="es-CO"/>
          <w14:ligatures w14:val="none"/>
        </w:rPr>
        <w:t>INSTITUTO COLOMBIANO DE NORMAS TECNICAS Y CERTIFICACIÓN - ICONTEC. Norma Técnica Colombiana NTC - OHSAS 18001 Sistemas de Gestión en Seguridad y Salud Ocupacional. Bogotá. 2007.</w:t>
      </w:r>
    </w:p>
    <w:p w14:paraId="193DF4A6" w14:textId="77777777" w:rsidR="00AA28E0" w:rsidRPr="006B494C" w:rsidRDefault="00AA28E0" w:rsidP="00002AB3">
      <w:pPr>
        <w:numPr>
          <w:ilvl w:val="0"/>
          <w:numId w:val="35"/>
        </w:numPr>
        <w:spacing w:line="256" w:lineRule="auto"/>
        <w:rPr>
          <w:rFonts w:eastAsia="Calibri" w:cs="Arial"/>
          <w:kern w:val="0"/>
          <w:lang w:val="es-ES_tradnl" w:eastAsia="es-CO"/>
          <w14:ligatures w14:val="none"/>
        </w:rPr>
      </w:pPr>
      <w:r w:rsidRPr="006B494C">
        <w:rPr>
          <w:rFonts w:eastAsia="Calibri" w:cs="Arial"/>
          <w:kern w:val="0"/>
          <w:lang w:val="es-ES_tradnl" w:eastAsia="es-CO"/>
          <w14:ligatures w14:val="none"/>
        </w:rPr>
        <w:t>INSTITUTO COLOMBIANO DE NORMAS TECNICAS Y CERTIFICACIÓN - ICONTEC. Norma Técnica Colombiana NTC 1700. Bogotá. 1982.</w:t>
      </w:r>
    </w:p>
    <w:p w14:paraId="78DF38AD" w14:textId="77777777" w:rsidR="00AA28E0" w:rsidRPr="006B494C" w:rsidRDefault="00AA28E0" w:rsidP="00002AB3">
      <w:pPr>
        <w:numPr>
          <w:ilvl w:val="0"/>
          <w:numId w:val="35"/>
        </w:numPr>
        <w:spacing w:line="256" w:lineRule="auto"/>
        <w:rPr>
          <w:rFonts w:eastAsia="Calibri" w:cs="Arial"/>
          <w:kern w:val="0"/>
          <w:lang w:val="es-ES_tradnl" w:eastAsia="es-CO"/>
          <w14:ligatures w14:val="none"/>
        </w:rPr>
      </w:pPr>
      <w:r w:rsidRPr="006B494C">
        <w:rPr>
          <w:rFonts w:eastAsia="Calibri" w:cs="Arial"/>
          <w:kern w:val="0"/>
          <w:lang w:val="en-US" w:eastAsia="es-CO"/>
          <w14:ligatures w14:val="none"/>
        </w:rPr>
        <w:t xml:space="preserve">NATIONAL FIRE PROTECTION ASSOCIATION - NFPA. </w:t>
      </w:r>
      <w:r w:rsidRPr="006B494C">
        <w:rPr>
          <w:rFonts w:eastAsia="Calibri" w:cs="Arial"/>
          <w:kern w:val="0"/>
          <w:lang w:val="es-ES_tradnl" w:eastAsia="es-CO"/>
          <w14:ligatures w14:val="none"/>
        </w:rPr>
        <w:t>Código NFPA 101 Código de Seguridad Humana. USA. 2000: 52</w:t>
      </w:r>
    </w:p>
    <w:p w14:paraId="268E43C7" w14:textId="056CADBF" w:rsidR="00AA28E0" w:rsidRPr="006B494C" w:rsidRDefault="00AA28E0" w:rsidP="00002AB3">
      <w:pPr>
        <w:numPr>
          <w:ilvl w:val="0"/>
          <w:numId w:val="35"/>
        </w:numPr>
        <w:spacing w:line="256" w:lineRule="auto"/>
        <w:rPr>
          <w:rFonts w:eastAsia="Calibri" w:cs="Arial"/>
          <w:b/>
          <w:kern w:val="0"/>
          <w:lang w:val="es-ES" w:eastAsia="es-ES"/>
          <w14:ligatures w14:val="none"/>
        </w:rPr>
      </w:pPr>
      <w:r w:rsidRPr="006B494C">
        <w:rPr>
          <w:rFonts w:eastAsia="Calibri" w:cs="Arial"/>
          <w:kern w:val="0"/>
          <w:lang w:val="es-ES_tradnl" w:eastAsia="es-CO"/>
          <w14:ligatures w14:val="none"/>
        </w:rPr>
        <w:t>SIKICH, Geary W. Manual para planificar la administración de emergencias. McGraw - Hill. México. 1997: 337 - 334.</w:t>
      </w:r>
    </w:p>
    <w:p w14:paraId="64606BF9" w14:textId="77777777" w:rsidR="008D78EC" w:rsidRPr="006415F8" w:rsidRDefault="008D78EC" w:rsidP="00D86E9E">
      <w:pPr>
        <w:spacing w:before="120" w:after="120" w:line="240" w:lineRule="auto"/>
        <w:contextualSpacing/>
        <w:jc w:val="both"/>
        <w:rPr>
          <w:rFonts w:eastAsia="Arial Narrow" w:cs="Arial Narrow"/>
          <w:bCs/>
          <w:kern w:val="0"/>
          <w:lang w:val="es-ES_tradnl" w:eastAsia="es-CO"/>
          <w14:ligatures w14:val="none"/>
        </w:rPr>
      </w:pPr>
    </w:p>
    <w:p w14:paraId="3ACAF7BE" w14:textId="77777777" w:rsidR="00AA28E0" w:rsidRPr="006B494C" w:rsidRDefault="00AA28E0" w:rsidP="00EA2881">
      <w:pPr>
        <w:pStyle w:val="Prrafodelista"/>
        <w:numPr>
          <w:ilvl w:val="0"/>
          <w:numId w:val="1"/>
        </w:numPr>
        <w:outlineLvl w:val="0"/>
        <w:rPr>
          <w:b/>
          <w:bCs/>
          <w:noProof/>
          <w:color w:val="3A7C22" w:themeColor="accent6" w:themeShade="BF"/>
          <w:sz w:val="28"/>
          <w:szCs w:val="28"/>
        </w:rPr>
      </w:pPr>
      <w:bookmarkStart w:id="1298" w:name="_Toc225426671"/>
      <w:bookmarkStart w:id="1299" w:name="_Toc232072865"/>
      <w:r w:rsidRPr="006B494C">
        <w:rPr>
          <w:b/>
          <w:bCs/>
          <w:noProof/>
          <w:color w:val="3A7C22" w:themeColor="accent6" w:themeShade="BF"/>
          <w:sz w:val="28"/>
          <w:szCs w:val="28"/>
        </w:rPr>
        <w:t>ANEXOS</w:t>
      </w:r>
      <w:bookmarkEnd w:id="1298"/>
      <w:bookmarkEnd w:id="1299"/>
      <w:r w:rsidRPr="006B494C">
        <w:rPr>
          <w:b/>
          <w:bCs/>
          <w:noProof/>
          <w:color w:val="3A7C22" w:themeColor="accent6" w:themeShade="BF"/>
          <w:sz w:val="28"/>
          <w:szCs w:val="28"/>
        </w:rPr>
        <w:t xml:space="preserve"> </w:t>
      </w:r>
    </w:p>
    <w:p w14:paraId="36DF6888" w14:textId="77777777" w:rsidR="00A5782B" w:rsidRDefault="00A5782B" w:rsidP="00A5782B">
      <w:pPr>
        <w:pStyle w:val="Prrafodelista"/>
        <w:spacing w:line="256" w:lineRule="auto"/>
        <w:rPr>
          <w:rFonts w:eastAsia="Calibri" w:cs="Arial"/>
          <w:color w:val="000000" w:themeColor="text1"/>
          <w:kern w:val="0"/>
          <w:lang w:val="es-ES" w:eastAsia="es-ES"/>
          <w14:ligatures w14:val="none"/>
        </w:rPr>
      </w:pPr>
    </w:p>
    <w:p w14:paraId="178F14AF" w14:textId="7FD2038E" w:rsidR="00AA28E0" w:rsidRPr="00D86E9E" w:rsidRDefault="00AA28E0" w:rsidP="00002AB3">
      <w:pPr>
        <w:pStyle w:val="Prrafodelista"/>
        <w:numPr>
          <w:ilvl w:val="0"/>
          <w:numId w:val="44"/>
        </w:numPr>
        <w:spacing w:line="256" w:lineRule="auto"/>
        <w:rPr>
          <w:rFonts w:eastAsia="Calibri" w:cs="Arial"/>
          <w:color w:val="000000" w:themeColor="text1"/>
          <w:kern w:val="0"/>
          <w:lang w:val="es-ES" w:eastAsia="es-ES"/>
          <w14:ligatures w14:val="none"/>
        </w:rPr>
      </w:pPr>
      <w:r w:rsidRPr="00D86E9E">
        <w:rPr>
          <w:rFonts w:eastAsia="Calibri" w:cs="Arial"/>
          <w:color w:val="000000" w:themeColor="text1"/>
          <w:kern w:val="0"/>
          <w:lang w:val="es-ES" w:eastAsia="es-ES"/>
          <w14:ligatures w14:val="none"/>
        </w:rPr>
        <w:t>Anexo</w:t>
      </w:r>
      <w:r w:rsidR="00002AB3" w:rsidRPr="00D86E9E">
        <w:rPr>
          <w:rFonts w:eastAsia="Calibri" w:cs="Arial"/>
          <w:color w:val="000000" w:themeColor="text1"/>
          <w:kern w:val="0"/>
          <w:lang w:val="es-ES" w:eastAsia="es-ES"/>
          <w14:ligatures w14:val="none"/>
        </w:rPr>
        <w:t>s</w:t>
      </w:r>
      <w:r w:rsidRPr="00D86E9E">
        <w:rPr>
          <w:rFonts w:eastAsia="Calibri" w:cs="Arial"/>
          <w:color w:val="000000" w:themeColor="text1"/>
          <w:kern w:val="0"/>
          <w:lang w:val="es-ES" w:eastAsia="es-ES"/>
          <w14:ligatures w14:val="none"/>
        </w:rPr>
        <w:t xml:space="preserve"> técnico</w:t>
      </w:r>
      <w:r w:rsidR="00002AB3" w:rsidRPr="00D86E9E">
        <w:rPr>
          <w:rFonts w:eastAsia="Calibri" w:cs="Arial"/>
          <w:color w:val="000000" w:themeColor="text1"/>
          <w:kern w:val="0"/>
          <w:lang w:val="es-ES" w:eastAsia="es-ES"/>
          <w14:ligatures w14:val="none"/>
        </w:rPr>
        <w:t>s</w:t>
      </w:r>
    </w:p>
    <w:p w14:paraId="67193D30" w14:textId="77777777" w:rsidR="00AA28E0" w:rsidRPr="006B494C" w:rsidRDefault="00AA28E0" w:rsidP="00002AB3">
      <w:pPr>
        <w:pStyle w:val="Prrafodelista"/>
        <w:numPr>
          <w:ilvl w:val="0"/>
          <w:numId w:val="44"/>
        </w:numPr>
        <w:spacing w:line="256" w:lineRule="auto"/>
        <w:rPr>
          <w:rFonts w:eastAsia="Calibri" w:cs="Arial"/>
          <w:kern w:val="0"/>
          <w:lang w:val="es-ES" w:eastAsia="es-ES"/>
          <w14:ligatures w14:val="none"/>
        </w:rPr>
      </w:pPr>
      <w:r w:rsidRPr="006B494C">
        <w:rPr>
          <w:rFonts w:eastAsia="Calibri" w:cs="Arial"/>
          <w:kern w:val="0"/>
          <w:lang w:val="es-ES" w:eastAsia="es-ES"/>
          <w14:ligatures w14:val="none"/>
        </w:rPr>
        <w:t>Formato A1-FO-70 Hoja de Vida Brigadista</w:t>
      </w:r>
    </w:p>
    <w:p w14:paraId="705B6C29" w14:textId="77777777" w:rsidR="003A1E42" w:rsidRPr="006B494C" w:rsidRDefault="00AA28E0" w:rsidP="00002AB3">
      <w:pPr>
        <w:pStyle w:val="Prrafodelista"/>
        <w:numPr>
          <w:ilvl w:val="0"/>
          <w:numId w:val="44"/>
        </w:numPr>
        <w:spacing w:line="256" w:lineRule="auto"/>
        <w:rPr>
          <w:rFonts w:eastAsia="Calibri" w:cs="Arial"/>
          <w:kern w:val="0"/>
          <w:lang w:val="es-ES" w:eastAsia="es-ES"/>
          <w14:ligatures w14:val="none"/>
        </w:rPr>
      </w:pPr>
      <w:r w:rsidRPr="006B494C">
        <w:rPr>
          <w:rFonts w:eastAsia="Calibri" w:cs="Arial"/>
          <w:kern w:val="0"/>
          <w:lang w:val="es-ES" w:eastAsia="es-ES"/>
          <w14:ligatures w14:val="none"/>
        </w:rPr>
        <w:t>Formato A1-FO-72 Informe de simulacro</w:t>
      </w:r>
    </w:p>
    <w:p w14:paraId="685207D8" w14:textId="0F64B526" w:rsidR="00884467" w:rsidRPr="00BC18B4" w:rsidRDefault="00AA28E0" w:rsidP="00002AB3">
      <w:pPr>
        <w:pStyle w:val="Prrafodelista"/>
        <w:numPr>
          <w:ilvl w:val="0"/>
          <w:numId w:val="44"/>
        </w:numPr>
        <w:spacing w:line="256" w:lineRule="auto"/>
        <w:rPr>
          <w:rFonts w:eastAsia="Calibri" w:cs="Arial"/>
          <w:kern w:val="0"/>
          <w:lang w:val="es-ES" w:eastAsia="es-ES"/>
          <w14:ligatures w14:val="none"/>
        </w:rPr>
      </w:pPr>
      <w:r w:rsidRPr="00BC18B4">
        <w:rPr>
          <w:rFonts w:eastAsia="Calibri" w:cs="Arial"/>
          <w:kern w:val="0"/>
          <w:lang w:val="es-ES" w:eastAsia="es-ES"/>
          <w14:ligatures w14:val="none"/>
        </w:rPr>
        <w:t>Plan de prevención, preparación y respuesta ante emergencias de Inversiones Famoso SAS</w:t>
      </w:r>
      <w:r w:rsidR="00EC2BDA">
        <w:rPr>
          <w:rFonts w:eastAsia="Calibri" w:cs="Arial"/>
          <w:kern w:val="0"/>
          <w:lang w:val="es-ES" w:eastAsia="es-ES"/>
          <w14:ligatures w14:val="none"/>
        </w:rPr>
        <w:t>.</w:t>
      </w:r>
    </w:p>
    <w:p w14:paraId="683A3BD2" w14:textId="1D15DD4E" w:rsidR="006C6868" w:rsidRPr="009A545A" w:rsidRDefault="006C6868" w:rsidP="009A545A">
      <w:pPr>
        <w:spacing w:before="120" w:after="120" w:line="240" w:lineRule="auto"/>
        <w:ind w:left="720"/>
        <w:contextualSpacing/>
        <w:jc w:val="both"/>
        <w:rPr>
          <w:rFonts w:eastAsia="Arial Narrow" w:cs="Arial Narrow"/>
          <w:bCs/>
          <w:kern w:val="0"/>
          <w:lang w:val="es-ES_tradnl" w:eastAsia="es-CO"/>
          <w14:ligatures w14:val="none"/>
        </w:rPr>
      </w:pPr>
    </w:p>
    <w:p w14:paraId="424FAA31" w14:textId="41E72748" w:rsidR="002F4801" w:rsidRDefault="00EA2881" w:rsidP="002F4801">
      <w:pPr>
        <w:pStyle w:val="Prrafodelista"/>
        <w:numPr>
          <w:ilvl w:val="0"/>
          <w:numId w:val="1"/>
        </w:numPr>
        <w:outlineLvl w:val="0"/>
        <w:rPr>
          <w:b/>
          <w:bCs/>
          <w:noProof/>
          <w:color w:val="3A7C22" w:themeColor="accent6" w:themeShade="BF"/>
          <w:sz w:val="28"/>
          <w:szCs w:val="28"/>
        </w:rPr>
      </w:pPr>
      <w:bookmarkStart w:id="1300" w:name="_Toc232072866"/>
      <w:r w:rsidRPr="006B494C">
        <w:rPr>
          <w:b/>
          <w:bCs/>
          <w:noProof/>
          <w:color w:val="3A7C22" w:themeColor="accent6" w:themeShade="BF"/>
          <w:sz w:val="28"/>
          <w:szCs w:val="28"/>
        </w:rPr>
        <w:t>CONTROL DE CAMBIOS</w:t>
      </w:r>
      <w:bookmarkEnd w:id="1300"/>
    </w:p>
    <w:p w14:paraId="1BC29FDC" w14:textId="77777777" w:rsidR="00BE4D02" w:rsidRPr="006B494C" w:rsidRDefault="00BE4D02" w:rsidP="00BE4D02">
      <w:pPr>
        <w:pStyle w:val="Prrafodelista"/>
        <w:outlineLvl w:val="0"/>
        <w:rPr>
          <w:b/>
          <w:bCs/>
          <w:noProof/>
          <w:color w:val="3A7C22" w:themeColor="accent6" w:themeShade="BF"/>
          <w:sz w:val="28"/>
          <w:szCs w:val="28"/>
        </w:rPr>
      </w:pPr>
    </w:p>
    <w:tbl>
      <w:tblPr>
        <w:tblStyle w:val="Tablaconcuadrcula1"/>
        <w:tblW w:w="8975" w:type="dxa"/>
        <w:jc w:val="center"/>
        <w:tblLayout w:type="fixed"/>
        <w:tblLook w:val="04A0" w:firstRow="1" w:lastRow="0" w:firstColumn="1" w:lastColumn="0" w:noHBand="0" w:noVBand="1"/>
      </w:tblPr>
      <w:tblGrid>
        <w:gridCol w:w="1135"/>
        <w:gridCol w:w="992"/>
        <w:gridCol w:w="1134"/>
        <w:gridCol w:w="1276"/>
        <w:gridCol w:w="1412"/>
        <w:gridCol w:w="3026"/>
      </w:tblGrid>
      <w:tr w:rsidR="00612AC8" w:rsidRPr="006B494C" w14:paraId="1708DC1A" w14:textId="77777777" w:rsidTr="00BA18A8">
        <w:trPr>
          <w:tblHeader/>
          <w:jc w:val="center"/>
        </w:trPr>
        <w:tc>
          <w:tcPr>
            <w:tcW w:w="1135" w:type="dxa"/>
            <w:vAlign w:val="center"/>
          </w:tcPr>
          <w:p w14:paraId="3DBE3ABA" w14:textId="77777777" w:rsidR="00612AC8" w:rsidRPr="006B494C" w:rsidRDefault="00612AC8" w:rsidP="002A584A">
            <w:pPr>
              <w:tabs>
                <w:tab w:val="left" w:pos="1106"/>
              </w:tabs>
              <w:jc w:val="center"/>
              <w:rPr>
                <w:rFonts w:asciiTheme="minorHAnsi" w:eastAsia="Arial Narrow" w:hAnsiTheme="minorHAnsi" w:cs="Arial"/>
                <w:b/>
                <w:bCs/>
                <w:sz w:val="22"/>
                <w:szCs w:val="22"/>
              </w:rPr>
            </w:pPr>
            <w:r w:rsidRPr="006B494C">
              <w:rPr>
                <w:rFonts w:asciiTheme="minorHAnsi" w:eastAsia="Arial Narrow" w:hAnsiTheme="minorHAnsi" w:cs="Arial"/>
                <w:b/>
                <w:bCs/>
                <w:sz w:val="22"/>
                <w:szCs w:val="22"/>
              </w:rPr>
              <w:t>Fecha</w:t>
            </w:r>
          </w:p>
        </w:tc>
        <w:tc>
          <w:tcPr>
            <w:tcW w:w="992" w:type="dxa"/>
            <w:vAlign w:val="center"/>
          </w:tcPr>
          <w:p w14:paraId="45DFB77A" w14:textId="77777777" w:rsidR="00612AC8" w:rsidRPr="006B494C" w:rsidRDefault="00612AC8" w:rsidP="002A584A">
            <w:pPr>
              <w:tabs>
                <w:tab w:val="left" w:pos="1106"/>
              </w:tabs>
              <w:jc w:val="center"/>
              <w:rPr>
                <w:rFonts w:asciiTheme="minorHAnsi" w:eastAsia="Arial Narrow" w:hAnsiTheme="minorHAnsi" w:cs="Arial"/>
                <w:b/>
                <w:bCs/>
                <w:sz w:val="22"/>
                <w:szCs w:val="22"/>
              </w:rPr>
            </w:pPr>
            <w:r w:rsidRPr="006B494C">
              <w:rPr>
                <w:rFonts w:asciiTheme="minorHAnsi" w:eastAsia="Arial Narrow" w:hAnsiTheme="minorHAnsi" w:cs="Arial"/>
                <w:b/>
                <w:bCs/>
                <w:sz w:val="22"/>
                <w:szCs w:val="22"/>
              </w:rPr>
              <w:t>Versión</w:t>
            </w:r>
          </w:p>
        </w:tc>
        <w:tc>
          <w:tcPr>
            <w:tcW w:w="1134" w:type="dxa"/>
            <w:vAlign w:val="center"/>
          </w:tcPr>
          <w:p w14:paraId="328EAF38" w14:textId="77777777" w:rsidR="00612AC8" w:rsidRPr="006B494C" w:rsidRDefault="00612AC8" w:rsidP="002A584A">
            <w:pPr>
              <w:tabs>
                <w:tab w:val="left" w:pos="1106"/>
              </w:tabs>
              <w:jc w:val="center"/>
              <w:rPr>
                <w:rFonts w:asciiTheme="minorHAnsi" w:eastAsia="Arial Narrow" w:hAnsiTheme="minorHAnsi" w:cs="Arial"/>
                <w:b/>
                <w:bCs/>
                <w:sz w:val="22"/>
                <w:szCs w:val="22"/>
              </w:rPr>
            </w:pPr>
            <w:r w:rsidRPr="006B494C">
              <w:rPr>
                <w:rFonts w:asciiTheme="minorHAnsi" w:eastAsia="Arial Narrow" w:hAnsiTheme="minorHAnsi" w:cs="Arial"/>
                <w:b/>
                <w:bCs/>
                <w:sz w:val="22"/>
                <w:szCs w:val="22"/>
              </w:rPr>
              <w:t>Elaboró</w:t>
            </w:r>
          </w:p>
        </w:tc>
        <w:tc>
          <w:tcPr>
            <w:tcW w:w="1276" w:type="dxa"/>
            <w:vAlign w:val="center"/>
          </w:tcPr>
          <w:p w14:paraId="26E4C067" w14:textId="77777777" w:rsidR="00612AC8" w:rsidRPr="006B494C" w:rsidRDefault="00612AC8" w:rsidP="002A584A">
            <w:pPr>
              <w:tabs>
                <w:tab w:val="left" w:pos="1106"/>
              </w:tabs>
              <w:jc w:val="center"/>
              <w:rPr>
                <w:rFonts w:asciiTheme="minorHAnsi" w:eastAsia="Arial Narrow" w:hAnsiTheme="minorHAnsi" w:cs="Arial"/>
                <w:b/>
                <w:bCs/>
                <w:sz w:val="22"/>
                <w:szCs w:val="22"/>
              </w:rPr>
            </w:pPr>
            <w:r w:rsidRPr="006B494C">
              <w:rPr>
                <w:rFonts w:asciiTheme="minorHAnsi" w:eastAsia="Arial Narrow" w:hAnsiTheme="minorHAnsi" w:cs="Arial"/>
                <w:b/>
                <w:bCs/>
                <w:sz w:val="22"/>
                <w:szCs w:val="22"/>
              </w:rPr>
              <w:t>Revisó</w:t>
            </w:r>
          </w:p>
        </w:tc>
        <w:tc>
          <w:tcPr>
            <w:tcW w:w="1412" w:type="dxa"/>
            <w:vAlign w:val="center"/>
          </w:tcPr>
          <w:p w14:paraId="30B5E6B7" w14:textId="77777777" w:rsidR="00612AC8" w:rsidRPr="006B494C" w:rsidRDefault="00612AC8" w:rsidP="002A584A">
            <w:pPr>
              <w:tabs>
                <w:tab w:val="left" w:pos="1106"/>
              </w:tabs>
              <w:jc w:val="center"/>
              <w:rPr>
                <w:rFonts w:asciiTheme="minorHAnsi" w:eastAsia="Arial Narrow" w:hAnsiTheme="minorHAnsi" w:cs="Arial"/>
                <w:b/>
                <w:bCs/>
                <w:sz w:val="22"/>
                <w:szCs w:val="22"/>
              </w:rPr>
            </w:pPr>
            <w:r w:rsidRPr="006B494C">
              <w:rPr>
                <w:rFonts w:asciiTheme="minorHAnsi" w:eastAsia="Arial Narrow" w:hAnsiTheme="minorHAnsi" w:cs="Arial"/>
                <w:b/>
                <w:bCs/>
                <w:sz w:val="22"/>
                <w:szCs w:val="22"/>
              </w:rPr>
              <w:t>Aprobó</w:t>
            </w:r>
          </w:p>
        </w:tc>
        <w:tc>
          <w:tcPr>
            <w:tcW w:w="3026" w:type="dxa"/>
            <w:vAlign w:val="center"/>
          </w:tcPr>
          <w:p w14:paraId="4D60D644" w14:textId="77777777" w:rsidR="00612AC8" w:rsidRPr="006B494C" w:rsidRDefault="00612AC8" w:rsidP="002A584A">
            <w:pPr>
              <w:tabs>
                <w:tab w:val="left" w:pos="1106"/>
              </w:tabs>
              <w:jc w:val="center"/>
              <w:rPr>
                <w:rFonts w:asciiTheme="minorHAnsi" w:eastAsia="Arial Narrow" w:hAnsiTheme="minorHAnsi" w:cs="Arial"/>
                <w:b/>
                <w:bCs/>
                <w:sz w:val="22"/>
                <w:szCs w:val="22"/>
              </w:rPr>
            </w:pPr>
            <w:r w:rsidRPr="006B494C">
              <w:rPr>
                <w:rFonts w:asciiTheme="minorHAnsi" w:eastAsia="Arial Narrow" w:hAnsiTheme="minorHAnsi" w:cs="Arial"/>
                <w:b/>
                <w:bCs/>
                <w:sz w:val="22"/>
                <w:szCs w:val="22"/>
              </w:rPr>
              <w:t>Motivo de la actualización</w:t>
            </w:r>
          </w:p>
        </w:tc>
      </w:tr>
      <w:tr w:rsidR="00310727" w:rsidRPr="006B494C" w14:paraId="0D683B91" w14:textId="77777777" w:rsidTr="00BA18A8">
        <w:trPr>
          <w:jc w:val="center"/>
        </w:trPr>
        <w:tc>
          <w:tcPr>
            <w:tcW w:w="1135" w:type="dxa"/>
            <w:vAlign w:val="center"/>
          </w:tcPr>
          <w:p w14:paraId="78D2A265" w14:textId="640D6FE2" w:rsidR="00612AC8" w:rsidRPr="00D86E9E" w:rsidRDefault="00113042" w:rsidP="00BA18A8">
            <w:pPr>
              <w:tabs>
                <w:tab w:val="left" w:pos="1106"/>
              </w:tabs>
              <w:rPr>
                <w:rFonts w:asciiTheme="minorHAnsi" w:eastAsia="Arial Narrow" w:hAnsiTheme="minorHAnsi" w:cs="Arial"/>
                <w:color w:val="000000" w:themeColor="text1"/>
                <w:sz w:val="18"/>
                <w:szCs w:val="18"/>
              </w:rPr>
            </w:pPr>
            <w:r w:rsidRPr="00D86E9E">
              <w:rPr>
                <w:rFonts w:asciiTheme="minorHAnsi" w:eastAsia="Arial Narrow" w:hAnsiTheme="minorHAnsi" w:cs="Arial"/>
                <w:color w:val="000000" w:themeColor="text1"/>
                <w:sz w:val="18"/>
                <w:szCs w:val="18"/>
              </w:rPr>
              <w:t>19/12/2023</w:t>
            </w:r>
          </w:p>
        </w:tc>
        <w:tc>
          <w:tcPr>
            <w:tcW w:w="992" w:type="dxa"/>
            <w:vAlign w:val="center"/>
          </w:tcPr>
          <w:p w14:paraId="43ACF421" w14:textId="2D181650" w:rsidR="00612AC8" w:rsidRPr="00D86E9E" w:rsidRDefault="00B61F84" w:rsidP="00BA18A8">
            <w:pPr>
              <w:tabs>
                <w:tab w:val="left" w:pos="1106"/>
              </w:tabs>
              <w:rPr>
                <w:rFonts w:asciiTheme="minorHAnsi" w:eastAsia="Arial Narrow" w:hAnsiTheme="minorHAnsi" w:cs="Arial"/>
                <w:color w:val="000000" w:themeColor="text1"/>
                <w:sz w:val="18"/>
                <w:szCs w:val="18"/>
              </w:rPr>
            </w:pPr>
            <w:r w:rsidRPr="00D86E9E">
              <w:rPr>
                <w:rFonts w:asciiTheme="minorHAnsi" w:eastAsia="Arial Narrow" w:hAnsiTheme="minorHAnsi" w:cs="Arial"/>
                <w:color w:val="000000" w:themeColor="text1"/>
                <w:sz w:val="18"/>
                <w:szCs w:val="18"/>
              </w:rPr>
              <w:t>1</w:t>
            </w:r>
          </w:p>
        </w:tc>
        <w:tc>
          <w:tcPr>
            <w:tcW w:w="1134" w:type="dxa"/>
            <w:vAlign w:val="center"/>
          </w:tcPr>
          <w:p w14:paraId="5D1E5E25" w14:textId="713EA1CF" w:rsidR="00612AC8" w:rsidRPr="00D86E9E" w:rsidRDefault="00612AC8" w:rsidP="00BA18A8">
            <w:pPr>
              <w:tabs>
                <w:tab w:val="left" w:pos="1106"/>
              </w:tabs>
              <w:rPr>
                <w:rFonts w:asciiTheme="minorHAnsi" w:eastAsia="Arial Narrow" w:hAnsiTheme="minorHAnsi" w:cs="Arial"/>
                <w:color w:val="000000" w:themeColor="text1"/>
                <w:sz w:val="18"/>
                <w:szCs w:val="18"/>
              </w:rPr>
            </w:pPr>
            <w:r w:rsidRPr="00D86E9E">
              <w:rPr>
                <w:rFonts w:asciiTheme="minorHAnsi" w:eastAsia="Arial Narrow" w:hAnsiTheme="minorHAnsi" w:cs="Arial"/>
                <w:color w:val="000000" w:themeColor="text1"/>
                <w:sz w:val="18"/>
                <w:szCs w:val="18"/>
              </w:rPr>
              <w:t xml:space="preserve">Oscar Alejandro Barrera Granados </w:t>
            </w:r>
            <w:r w:rsidR="00C92CD1" w:rsidRPr="00D86E9E">
              <w:rPr>
                <w:rFonts w:asciiTheme="minorHAnsi" w:eastAsia="Arial Narrow" w:hAnsiTheme="minorHAnsi" w:cs="Arial"/>
                <w:color w:val="000000" w:themeColor="text1"/>
                <w:sz w:val="18"/>
                <w:szCs w:val="18"/>
              </w:rPr>
              <w:t>- Profesional especializado SST</w:t>
            </w:r>
          </w:p>
        </w:tc>
        <w:tc>
          <w:tcPr>
            <w:tcW w:w="1276" w:type="dxa"/>
            <w:vAlign w:val="center"/>
          </w:tcPr>
          <w:p w14:paraId="710E8835" w14:textId="3A15DD6D" w:rsidR="00612AC8" w:rsidRPr="00D86E9E" w:rsidRDefault="00C92CD1" w:rsidP="00BA18A8">
            <w:pPr>
              <w:tabs>
                <w:tab w:val="left" w:pos="1106"/>
              </w:tabs>
              <w:rPr>
                <w:rFonts w:asciiTheme="minorHAnsi" w:eastAsia="Arial Narrow" w:hAnsiTheme="minorHAnsi" w:cs="Arial"/>
                <w:color w:val="000000" w:themeColor="text1"/>
                <w:sz w:val="18"/>
                <w:szCs w:val="18"/>
              </w:rPr>
            </w:pPr>
            <w:r w:rsidRPr="00D86E9E">
              <w:rPr>
                <w:rFonts w:asciiTheme="minorHAnsi" w:eastAsia="Arial Narrow" w:hAnsiTheme="minorHAnsi" w:cs="Arial"/>
                <w:color w:val="000000" w:themeColor="text1"/>
                <w:sz w:val="18"/>
                <w:szCs w:val="18"/>
              </w:rPr>
              <w:t>Sandra Viviana Peña Arias - Coordinadora Grupo de Gestión Humana</w:t>
            </w:r>
          </w:p>
        </w:tc>
        <w:tc>
          <w:tcPr>
            <w:tcW w:w="1412" w:type="dxa"/>
            <w:vAlign w:val="center"/>
          </w:tcPr>
          <w:p w14:paraId="558C4021" w14:textId="7D7C81D5" w:rsidR="00612AC8" w:rsidRPr="00D86E9E" w:rsidRDefault="00C92CD1" w:rsidP="00BA18A8">
            <w:pPr>
              <w:tabs>
                <w:tab w:val="left" w:pos="1106"/>
              </w:tabs>
              <w:rPr>
                <w:rFonts w:asciiTheme="minorHAnsi" w:eastAsia="Arial Narrow" w:hAnsiTheme="minorHAnsi" w:cs="Arial"/>
                <w:color w:val="000000" w:themeColor="text1"/>
                <w:sz w:val="18"/>
                <w:szCs w:val="18"/>
              </w:rPr>
            </w:pPr>
            <w:r w:rsidRPr="00D86E9E">
              <w:rPr>
                <w:rFonts w:asciiTheme="minorHAnsi" w:eastAsia="Arial Narrow" w:hAnsiTheme="minorHAnsi" w:cs="Arial"/>
                <w:color w:val="000000" w:themeColor="text1"/>
                <w:sz w:val="18"/>
                <w:szCs w:val="18"/>
              </w:rPr>
              <w:t>Sandra Viviana Peña Arias - Coordinadora Grupo de Gestión Humana</w:t>
            </w:r>
          </w:p>
        </w:tc>
        <w:tc>
          <w:tcPr>
            <w:tcW w:w="3026" w:type="dxa"/>
            <w:vAlign w:val="center"/>
          </w:tcPr>
          <w:p w14:paraId="7D3C6DA9" w14:textId="77777777" w:rsidR="00113042" w:rsidRPr="006B494C" w:rsidRDefault="00113042" w:rsidP="00BA18A8">
            <w:pPr>
              <w:pBdr>
                <w:top w:val="nil"/>
                <w:left w:val="nil"/>
                <w:bottom w:val="nil"/>
                <w:right w:val="nil"/>
                <w:between w:val="nil"/>
              </w:pBdr>
              <w:spacing w:after="280"/>
              <w:rPr>
                <w:rFonts w:asciiTheme="minorHAnsi" w:eastAsia="Arial" w:hAnsiTheme="minorHAnsi" w:cs="Arial"/>
                <w:color w:val="000000"/>
                <w:sz w:val="18"/>
                <w:szCs w:val="18"/>
              </w:rPr>
            </w:pPr>
            <w:r w:rsidRPr="006B494C">
              <w:rPr>
                <w:rFonts w:asciiTheme="minorHAnsi" w:eastAsia="Arial Narrow" w:hAnsiTheme="minorHAnsi" w:cs="Arial Narrow"/>
                <w:color w:val="000000"/>
                <w:sz w:val="18"/>
                <w:szCs w:val="18"/>
              </w:rPr>
              <w:t xml:space="preserve">Se re codifica el documento de acuerdo con el nuevo mapa de procesos, actualizando el código. El documento por cargue inicial en la aplicación tecnológica reinicia desde el código 1. Para consultar los obsoletos ver matriz de armonización documentos del SGI </w:t>
            </w:r>
            <w:r w:rsidRPr="006B494C">
              <w:rPr>
                <w:rFonts w:asciiTheme="minorHAnsi" w:eastAsia="Arial Narrow" w:hAnsiTheme="minorHAnsi" w:cs="Arial Narrow"/>
                <w:color w:val="000000"/>
                <w:sz w:val="18"/>
                <w:szCs w:val="18"/>
              </w:rPr>
              <w:lastRenderedPageBreak/>
              <w:t xml:space="preserve">al nuevo mapa de procesos </w:t>
            </w:r>
            <w:hyperlink r:id="rId13">
              <w:r w:rsidRPr="006B494C">
                <w:rPr>
                  <w:rFonts w:asciiTheme="minorHAnsi" w:eastAsia="Arial Narrow" w:hAnsiTheme="minorHAnsi" w:cs="Arial Narrow"/>
                  <w:color w:val="0563C1"/>
                  <w:sz w:val="18"/>
                  <w:szCs w:val="18"/>
                  <w:u w:val="single"/>
                </w:rPr>
                <w:t>https://drive.google.com/drive/u/1/folders/1Tu2ChzlvgSaXxc10UpqzX-SVhu095Kvv</w:t>
              </w:r>
            </w:hyperlink>
          </w:p>
          <w:p w14:paraId="00851AF8" w14:textId="2F21FDED" w:rsidR="00EE1DE4" w:rsidRPr="006B494C" w:rsidRDefault="00113042" w:rsidP="00BA18A8">
            <w:pPr>
              <w:pBdr>
                <w:top w:val="nil"/>
                <w:left w:val="nil"/>
                <w:bottom w:val="nil"/>
                <w:right w:val="nil"/>
                <w:between w:val="nil"/>
              </w:pBdr>
              <w:spacing w:before="280" w:after="280"/>
              <w:rPr>
                <w:rFonts w:asciiTheme="minorHAnsi" w:eastAsia="Arial Narrow" w:hAnsiTheme="minorHAnsi" w:cs="Arial"/>
                <w:sz w:val="18"/>
                <w:szCs w:val="18"/>
              </w:rPr>
            </w:pPr>
            <w:r w:rsidRPr="006B494C">
              <w:rPr>
                <w:rFonts w:asciiTheme="minorHAnsi" w:eastAsia="Arial Narrow" w:hAnsiTheme="minorHAnsi" w:cs="Arial Narrow"/>
                <w:color w:val="000000"/>
                <w:sz w:val="18"/>
                <w:szCs w:val="18"/>
              </w:rPr>
              <w:t>Las fechas que aparecen en el control de revisión y aprobación, obedecen a las fechas registradas en el documento antes de la migración del documento al nuevo mapa de procesos.</w:t>
            </w:r>
          </w:p>
        </w:tc>
      </w:tr>
      <w:tr w:rsidR="00AA28E0" w:rsidRPr="006B494C" w14:paraId="7EFBF884" w14:textId="77777777" w:rsidTr="00BA18A8">
        <w:trPr>
          <w:jc w:val="center"/>
        </w:trPr>
        <w:tc>
          <w:tcPr>
            <w:tcW w:w="1135" w:type="dxa"/>
            <w:vAlign w:val="center"/>
          </w:tcPr>
          <w:p w14:paraId="3972F1D5" w14:textId="57106F6E" w:rsidR="00612AC8" w:rsidRPr="006B494C" w:rsidRDefault="00BE4D02" w:rsidP="00BA18A8">
            <w:pPr>
              <w:tabs>
                <w:tab w:val="left" w:pos="1106"/>
              </w:tabs>
              <w:rPr>
                <w:rFonts w:asciiTheme="minorHAnsi" w:eastAsia="Arial Narrow" w:hAnsiTheme="minorHAnsi" w:cs="Arial"/>
                <w:sz w:val="18"/>
                <w:szCs w:val="18"/>
              </w:rPr>
            </w:pPr>
            <w:r>
              <w:rPr>
                <w:rFonts w:asciiTheme="minorHAnsi" w:eastAsia="Arial Narrow" w:hAnsiTheme="minorHAnsi" w:cs="Arial"/>
                <w:sz w:val="18"/>
                <w:szCs w:val="18"/>
              </w:rPr>
              <w:lastRenderedPageBreak/>
              <w:t>11</w:t>
            </w:r>
            <w:r w:rsidR="00612AC8" w:rsidRPr="006B494C">
              <w:rPr>
                <w:rFonts w:asciiTheme="minorHAnsi" w:eastAsia="Arial Narrow" w:hAnsiTheme="minorHAnsi" w:cs="Arial"/>
                <w:sz w:val="18"/>
                <w:szCs w:val="18"/>
              </w:rPr>
              <w:t>/0</w:t>
            </w:r>
            <w:r>
              <w:rPr>
                <w:rFonts w:asciiTheme="minorHAnsi" w:eastAsia="Arial Narrow" w:hAnsiTheme="minorHAnsi" w:cs="Arial"/>
                <w:sz w:val="18"/>
                <w:szCs w:val="18"/>
              </w:rPr>
              <w:t>6</w:t>
            </w:r>
            <w:r w:rsidR="00612AC8" w:rsidRPr="006B494C">
              <w:rPr>
                <w:rFonts w:asciiTheme="minorHAnsi" w:eastAsia="Arial Narrow" w:hAnsiTheme="minorHAnsi" w:cs="Arial"/>
                <w:sz w:val="18"/>
                <w:szCs w:val="18"/>
              </w:rPr>
              <w:t>/2026</w:t>
            </w:r>
          </w:p>
        </w:tc>
        <w:tc>
          <w:tcPr>
            <w:tcW w:w="992" w:type="dxa"/>
            <w:vAlign w:val="center"/>
          </w:tcPr>
          <w:p w14:paraId="09B44F13" w14:textId="28EEA869" w:rsidR="00612AC8" w:rsidRPr="006B494C" w:rsidRDefault="00E469E6" w:rsidP="00BA18A8">
            <w:pPr>
              <w:tabs>
                <w:tab w:val="left" w:pos="1106"/>
              </w:tabs>
              <w:rPr>
                <w:rFonts w:asciiTheme="minorHAnsi" w:eastAsia="Arial Narrow" w:hAnsiTheme="minorHAnsi" w:cs="Arial"/>
                <w:sz w:val="18"/>
                <w:szCs w:val="18"/>
              </w:rPr>
            </w:pPr>
            <w:r w:rsidRPr="006B494C">
              <w:rPr>
                <w:rFonts w:asciiTheme="minorHAnsi" w:eastAsia="Arial Narrow" w:hAnsiTheme="minorHAnsi" w:cs="Arial"/>
                <w:sz w:val="18"/>
                <w:szCs w:val="18"/>
              </w:rPr>
              <w:t>2</w:t>
            </w:r>
          </w:p>
        </w:tc>
        <w:tc>
          <w:tcPr>
            <w:tcW w:w="1134" w:type="dxa"/>
            <w:vAlign w:val="center"/>
          </w:tcPr>
          <w:p w14:paraId="79B3CD90" w14:textId="6D1D9F3D" w:rsidR="00612AC8" w:rsidRPr="006B494C" w:rsidRDefault="00612AC8" w:rsidP="00BA18A8">
            <w:pPr>
              <w:tabs>
                <w:tab w:val="left" w:pos="1106"/>
              </w:tabs>
              <w:rPr>
                <w:rFonts w:asciiTheme="minorHAnsi" w:eastAsia="Arial Narrow" w:hAnsiTheme="minorHAnsi" w:cs="Arial"/>
                <w:sz w:val="18"/>
                <w:szCs w:val="18"/>
              </w:rPr>
            </w:pPr>
            <w:r w:rsidRPr="006B494C">
              <w:rPr>
                <w:rFonts w:asciiTheme="minorHAnsi" w:eastAsia="Arial Narrow" w:hAnsiTheme="minorHAnsi" w:cs="Arial"/>
                <w:sz w:val="18"/>
                <w:szCs w:val="18"/>
              </w:rPr>
              <w:t xml:space="preserve">Angélica María Pinto Duarte - </w:t>
            </w:r>
          </w:p>
          <w:p w14:paraId="01E1FC96" w14:textId="77777777" w:rsidR="00612AC8" w:rsidRPr="006B494C" w:rsidRDefault="00612AC8" w:rsidP="00BA18A8">
            <w:pPr>
              <w:tabs>
                <w:tab w:val="left" w:pos="1106"/>
              </w:tabs>
              <w:rPr>
                <w:rFonts w:asciiTheme="minorHAnsi" w:eastAsia="Arial Narrow" w:hAnsiTheme="minorHAnsi" w:cs="Arial"/>
                <w:sz w:val="18"/>
                <w:szCs w:val="18"/>
              </w:rPr>
            </w:pPr>
            <w:r w:rsidRPr="006B494C">
              <w:rPr>
                <w:rFonts w:asciiTheme="minorHAnsi" w:eastAsia="Arial Narrow" w:hAnsiTheme="minorHAnsi" w:cs="Arial"/>
                <w:sz w:val="18"/>
                <w:szCs w:val="18"/>
              </w:rPr>
              <w:t>Contratista Grupo de Gestión Humana</w:t>
            </w:r>
          </w:p>
          <w:p w14:paraId="23E2BA76" w14:textId="77777777" w:rsidR="00612AC8" w:rsidRPr="006B494C" w:rsidRDefault="00612AC8" w:rsidP="00BA18A8">
            <w:pPr>
              <w:tabs>
                <w:tab w:val="left" w:pos="1106"/>
              </w:tabs>
              <w:rPr>
                <w:rFonts w:asciiTheme="minorHAnsi" w:eastAsia="Arial Narrow" w:hAnsiTheme="minorHAnsi" w:cs="Arial"/>
                <w:sz w:val="18"/>
                <w:szCs w:val="18"/>
              </w:rPr>
            </w:pPr>
          </w:p>
          <w:p w14:paraId="03A1021A" w14:textId="030CF92C" w:rsidR="00612AC8" w:rsidRPr="006B494C" w:rsidRDefault="00612AC8" w:rsidP="00BA18A8">
            <w:pPr>
              <w:tabs>
                <w:tab w:val="left" w:pos="1106"/>
              </w:tabs>
              <w:rPr>
                <w:rFonts w:asciiTheme="minorHAnsi" w:eastAsia="Arial Narrow" w:hAnsiTheme="minorHAnsi" w:cs="Arial"/>
                <w:sz w:val="18"/>
                <w:szCs w:val="18"/>
              </w:rPr>
            </w:pPr>
            <w:r w:rsidRPr="006B494C">
              <w:rPr>
                <w:rFonts w:asciiTheme="minorHAnsi" w:eastAsia="Arial Narrow" w:hAnsiTheme="minorHAnsi" w:cs="Arial"/>
                <w:sz w:val="18"/>
                <w:szCs w:val="18"/>
              </w:rPr>
              <w:t xml:space="preserve">Sindry Janeth Ahumada Martínez - Contratista </w:t>
            </w:r>
            <w:r w:rsidR="000254A0">
              <w:rPr>
                <w:rFonts w:asciiTheme="minorHAnsi" w:eastAsia="Arial Narrow" w:hAnsiTheme="minorHAnsi" w:cs="Arial"/>
                <w:sz w:val="18"/>
                <w:szCs w:val="18"/>
              </w:rPr>
              <w:t>Subdirección Administrativa y Financiera</w:t>
            </w:r>
          </w:p>
          <w:p w14:paraId="6AC74A39" w14:textId="77777777" w:rsidR="00612AC8" w:rsidRPr="006B494C" w:rsidRDefault="00612AC8" w:rsidP="00BA18A8">
            <w:pPr>
              <w:tabs>
                <w:tab w:val="left" w:pos="1106"/>
              </w:tabs>
              <w:rPr>
                <w:rFonts w:asciiTheme="minorHAnsi" w:eastAsia="Arial Narrow" w:hAnsiTheme="minorHAnsi" w:cs="Arial"/>
                <w:sz w:val="18"/>
                <w:szCs w:val="18"/>
              </w:rPr>
            </w:pPr>
          </w:p>
          <w:p w14:paraId="654A4572" w14:textId="45ABCAD8" w:rsidR="00612AC8" w:rsidRPr="006B494C" w:rsidRDefault="00612AC8" w:rsidP="00BA18A8">
            <w:pPr>
              <w:tabs>
                <w:tab w:val="left" w:pos="1106"/>
              </w:tabs>
              <w:rPr>
                <w:rFonts w:asciiTheme="minorHAnsi" w:eastAsia="Arial Narrow" w:hAnsiTheme="minorHAnsi" w:cs="Arial"/>
                <w:sz w:val="18"/>
                <w:szCs w:val="18"/>
              </w:rPr>
            </w:pPr>
            <w:r w:rsidRPr="006B494C">
              <w:rPr>
                <w:rFonts w:asciiTheme="minorHAnsi" w:eastAsia="Arial Narrow" w:hAnsiTheme="minorHAnsi" w:cs="Arial"/>
                <w:sz w:val="18"/>
                <w:szCs w:val="18"/>
              </w:rPr>
              <w:t>Yiseht Murillo Velandia - Contratista Grupo de Gestión Humana</w:t>
            </w:r>
          </w:p>
        </w:tc>
        <w:tc>
          <w:tcPr>
            <w:tcW w:w="1276" w:type="dxa"/>
            <w:vAlign w:val="center"/>
          </w:tcPr>
          <w:p w14:paraId="4C042697" w14:textId="77777777" w:rsidR="00BA18A8" w:rsidRDefault="00612AC8" w:rsidP="00BA18A8">
            <w:pPr>
              <w:tabs>
                <w:tab w:val="left" w:pos="1106"/>
              </w:tabs>
              <w:rPr>
                <w:rFonts w:asciiTheme="minorHAnsi" w:eastAsia="Arial Narrow" w:hAnsiTheme="minorHAnsi" w:cs="Arial"/>
                <w:sz w:val="18"/>
                <w:szCs w:val="18"/>
              </w:rPr>
            </w:pPr>
            <w:r w:rsidRPr="006B494C">
              <w:rPr>
                <w:rFonts w:asciiTheme="minorHAnsi" w:eastAsia="Arial Narrow" w:hAnsiTheme="minorHAnsi" w:cs="Arial"/>
                <w:sz w:val="18"/>
                <w:szCs w:val="18"/>
              </w:rPr>
              <w:t>Erika Paola Robayo - Contratista Subdirección Administrativa y Financiera</w:t>
            </w:r>
          </w:p>
          <w:p w14:paraId="52C1B9FE" w14:textId="77777777" w:rsidR="003334BD" w:rsidRDefault="003334BD" w:rsidP="00BA18A8">
            <w:pPr>
              <w:tabs>
                <w:tab w:val="left" w:pos="1106"/>
              </w:tabs>
              <w:rPr>
                <w:rFonts w:asciiTheme="minorHAnsi" w:eastAsia="Arial Narrow" w:hAnsiTheme="minorHAnsi" w:cs="Arial"/>
                <w:sz w:val="18"/>
                <w:szCs w:val="18"/>
              </w:rPr>
            </w:pPr>
          </w:p>
          <w:p w14:paraId="6D57136F" w14:textId="40C13F41" w:rsidR="003334BD" w:rsidRPr="00BA325C" w:rsidRDefault="003334BD" w:rsidP="00BA18A8">
            <w:pPr>
              <w:tabs>
                <w:tab w:val="left" w:pos="1106"/>
              </w:tabs>
              <w:rPr>
                <w:rFonts w:asciiTheme="minorHAnsi" w:eastAsia="Arial Narrow" w:hAnsiTheme="minorHAnsi" w:cs="Arial"/>
                <w:sz w:val="18"/>
                <w:szCs w:val="18"/>
                <w:lang w:val="es-CO"/>
              </w:rPr>
            </w:pPr>
            <w:r w:rsidRPr="00D86E9E">
              <w:rPr>
                <w:rFonts w:asciiTheme="minorHAnsi" w:eastAsia="Arial Narrow" w:hAnsiTheme="minorHAnsi" w:cs="Arial"/>
                <w:color w:val="000000" w:themeColor="text1"/>
                <w:sz w:val="18"/>
                <w:szCs w:val="18"/>
                <w:lang w:val="es-CO"/>
              </w:rPr>
              <w:t xml:space="preserve">Joyce Michelle Burgos </w:t>
            </w:r>
            <w:r w:rsidR="00BA325C" w:rsidRPr="00D86E9E">
              <w:rPr>
                <w:rFonts w:asciiTheme="minorHAnsi" w:eastAsia="Arial Narrow" w:hAnsiTheme="minorHAnsi" w:cs="Arial"/>
                <w:color w:val="000000" w:themeColor="text1"/>
                <w:sz w:val="18"/>
                <w:szCs w:val="18"/>
                <w:lang w:val="es-CO"/>
              </w:rPr>
              <w:t>Meneses – Profesional especializado Oficina Asesora d Planeación</w:t>
            </w:r>
          </w:p>
        </w:tc>
        <w:tc>
          <w:tcPr>
            <w:tcW w:w="1412" w:type="dxa"/>
            <w:vAlign w:val="center"/>
          </w:tcPr>
          <w:p w14:paraId="40916E2E" w14:textId="21F59991" w:rsidR="00612AC8" w:rsidRPr="006B494C" w:rsidRDefault="00612AC8" w:rsidP="00BA18A8">
            <w:pPr>
              <w:tabs>
                <w:tab w:val="left" w:pos="1106"/>
              </w:tabs>
              <w:rPr>
                <w:rFonts w:asciiTheme="minorHAnsi" w:eastAsia="Arial Narrow" w:hAnsiTheme="minorHAnsi" w:cs="Arial"/>
                <w:sz w:val="18"/>
                <w:szCs w:val="18"/>
              </w:rPr>
            </w:pPr>
            <w:r w:rsidRPr="006B494C">
              <w:rPr>
                <w:rFonts w:asciiTheme="minorHAnsi" w:eastAsia="Arial Narrow" w:hAnsiTheme="minorHAnsi" w:cs="Arial"/>
                <w:sz w:val="18"/>
                <w:szCs w:val="18"/>
              </w:rPr>
              <w:t>Julia Astrid del Castillo Sabogal - Subdirectora Administrativa y Financiera</w:t>
            </w:r>
          </w:p>
        </w:tc>
        <w:tc>
          <w:tcPr>
            <w:tcW w:w="3026" w:type="dxa"/>
            <w:vAlign w:val="center"/>
          </w:tcPr>
          <w:p w14:paraId="263CA112" w14:textId="1926C03D" w:rsidR="00612AC8" w:rsidRPr="006B494C" w:rsidRDefault="00612AC8" w:rsidP="00BA18A8">
            <w:pPr>
              <w:rPr>
                <w:rFonts w:asciiTheme="minorHAnsi" w:eastAsia="Arial Narrow" w:hAnsiTheme="minorHAnsi" w:cs="Arial"/>
                <w:sz w:val="18"/>
                <w:szCs w:val="18"/>
              </w:rPr>
            </w:pPr>
            <w:r w:rsidRPr="006B494C">
              <w:rPr>
                <w:rFonts w:asciiTheme="minorHAnsi" w:eastAsia="Arial Narrow" w:hAnsiTheme="minorHAnsi" w:cs="Arial"/>
                <w:sz w:val="18"/>
                <w:szCs w:val="18"/>
              </w:rPr>
              <w:t>Se actualiza todo el plan de prevención, preparación y respuesta ante emergencias, de acuerdo a la normativa vigente y a las instalaciones de la sede central.</w:t>
            </w:r>
          </w:p>
        </w:tc>
      </w:tr>
    </w:tbl>
    <w:p w14:paraId="6556FEFE" w14:textId="30A13F20" w:rsidR="00884467" w:rsidRPr="009A545A" w:rsidRDefault="00884467" w:rsidP="009A545A">
      <w:pPr>
        <w:spacing w:before="120" w:after="120" w:line="240" w:lineRule="auto"/>
        <w:ind w:left="720"/>
        <w:contextualSpacing/>
        <w:jc w:val="both"/>
        <w:rPr>
          <w:rFonts w:eastAsia="Arial Narrow" w:cs="Arial Narrow"/>
          <w:bCs/>
          <w:kern w:val="0"/>
          <w:lang w:val="es-ES_tradnl" w:eastAsia="es-CO"/>
          <w14:ligatures w14:val="none"/>
        </w:rPr>
      </w:pPr>
    </w:p>
    <w:p w14:paraId="34FF85C5" w14:textId="77777777" w:rsidR="00612AC8" w:rsidRPr="009A545A" w:rsidRDefault="00612AC8" w:rsidP="009A545A">
      <w:pPr>
        <w:spacing w:before="120" w:after="120" w:line="240" w:lineRule="auto"/>
        <w:ind w:left="720"/>
        <w:contextualSpacing/>
        <w:jc w:val="both"/>
        <w:rPr>
          <w:rFonts w:eastAsia="Arial Narrow" w:cs="Arial Narrow"/>
          <w:bCs/>
          <w:kern w:val="0"/>
          <w:lang w:val="es-ES_tradnl" w:eastAsia="es-CO"/>
          <w14:ligatures w14:val="none"/>
        </w:rPr>
      </w:pPr>
    </w:p>
    <w:p w14:paraId="1DEE6A41" w14:textId="77777777" w:rsidR="000F17B2" w:rsidRPr="006B494C" w:rsidRDefault="000F17B2">
      <w:pPr>
        <w:rPr>
          <w:noProof/>
        </w:rPr>
      </w:pPr>
    </w:p>
    <w:p w14:paraId="4174739B" w14:textId="77777777" w:rsidR="000F17B2" w:rsidRPr="006B494C" w:rsidRDefault="000F17B2">
      <w:pPr>
        <w:rPr>
          <w:noProof/>
        </w:rPr>
      </w:pPr>
    </w:p>
    <w:sectPr w:rsidR="000F17B2" w:rsidRPr="006B494C" w:rsidSect="003C7C19">
      <w:headerReference w:type="default" r:id="rId14"/>
      <w:footerReference w:type="default" r:id="rId15"/>
      <w:headerReference w:type="first" r:id="rId16"/>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05722" w14:textId="77777777" w:rsidR="004343FF" w:rsidRDefault="004343FF" w:rsidP="000F17B2">
      <w:pPr>
        <w:spacing w:after="0" w:line="240" w:lineRule="auto"/>
      </w:pPr>
      <w:r>
        <w:separator/>
      </w:r>
    </w:p>
  </w:endnote>
  <w:endnote w:type="continuationSeparator" w:id="0">
    <w:p w14:paraId="17BD5427" w14:textId="77777777" w:rsidR="004343FF" w:rsidRDefault="004343FF" w:rsidP="000F1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Frutiger 55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8167634"/>
      <w:docPartObj>
        <w:docPartGallery w:val="Page Numbers (Bottom of Page)"/>
        <w:docPartUnique/>
      </w:docPartObj>
    </w:sdtPr>
    <w:sdtContent>
      <w:sdt>
        <w:sdtPr>
          <w:id w:val="1728636285"/>
          <w:docPartObj>
            <w:docPartGallery w:val="Page Numbers (Top of Page)"/>
            <w:docPartUnique/>
          </w:docPartObj>
        </w:sdtPr>
        <w:sdtContent>
          <w:p w14:paraId="047FAB7B" w14:textId="1F8C777C" w:rsidR="0006054D" w:rsidRPr="003C7C19" w:rsidRDefault="0006054D" w:rsidP="003C7C19">
            <w:pPr>
              <w:pStyle w:val="Piedepgina"/>
              <w:jc w:val="center"/>
            </w:pPr>
            <w:r w:rsidRPr="003C7C19">
              <w:rPr>
                <w:lang w:val="es-ES"/>
              </w:rPr>
              <w:t xml:space="preserve">Página </w:t>
            </w:r>
            <w:r w:rsidRPr="003C7C19">
              <w:rPr>
                <w:bCs/>
                <w:sz w:val="24"/>
                <w:szCs w:val="24"/>
              </w:rPr>
              <w:fldChar w:fldCharType="begin"/>
            </w:r>
            <w:r w:rsidRPr="003C7C19">
              <w:rPr>
                <w:bCs/>
              </w:rPr>
              <w:instrText>PAGE</w:instrText>
            </w:r>
            <w:r w:rsidRPr="003C7C19">
              <w:rPr>
                <w:bCs/>
                <w:sz w:val="24"/>
                <w:szCs w:val="24"/>
              </w:rPr>
              <w:fldChar w:fldCharType="separate"/>
            </w:r>
            <w:r w:rsidRPr="003C7C19">
              <w:rPr>
                <w:bCs/>
                <w:lang w:val="es-ES"/>
              </w:rPr>
              <w:t>2</w:t>
            </w:r>
            <w:r w:rsidRPr="003C7C19">
              <w:rPr>
                <w:bCs/>
                <w:sz w:val="24"/>
                <w:szCs w:val="24"/>
              </w:rPr>
              <w:fldChar w:fldCharType="end"/>
            </w:r>
            <w:r w:rsidRPr="003C7C19">
              <w:rPr>
                <w:lang w:val="es-ES"/>
              </w:rPr>
              <w:t xml:space="preserve"> de </w:t>
            </w:r>
            <w:r w:rsidRPr="003C7C19">
              <w:rPr>
                <w:bCs/>
                <w:sz w:val="24"/>
                <w:szCs w:val="24"/>
              </w:rPr>
              <w:fldChar w:fldCharType="begin"/>
            </w:r>
            <w:r w:rsidRPr="003C7C19">
              <w:rPr>
                <w:bCs/>
              </w:rPr>
              <w:instrText>NUMPAGES</w:instrText>
            </w:r>
            <w:r w:rsidRPr="003C7C19">
              <w:rPr>
                <w:bCs/>
                <w:sz w:val="24"/>
                <w:szCs w:val="24"/>
              </w:rPr>
              <w:fldChar w:fldCharType="separate"/>
            </w:r>
            <w:r w:rsidRPr="003C7C19">
              <w:rPr>
                <w:bCs/>
                <w:lang w:val="es-ES"/>
              </w:rPr>
              <w:t>2</w:t>
            </w:r>
            <w:r w:rsidRPr="003C7C19">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5286C" w14:textId="77777777" w:rsidR="004343FF" w:rsidRDefault="004343FF" w:rsidP="000F17B2">
      <w:pPr>
        <w:spacing w:after="0" w:line="240" w:lineRule="auto"/>
      </w:pPr>
      <w:r>
        <w:separator/>
      </w:r>
    </w:p>
  </w:footnote>
  <w:footnote w:type="continuationSeparator" w:id="0">
    <w:p w14:paraId="022962F5" w14:textId="77777777" w:rsidR="004343FF" w:rsidRDefault="004343FF" w:rsidP="000F1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18158" w14:textId="314A9431" w:rsidR="0006054D" w:rsidRDefault="0006054D">
    <w:pPr>
      <w:pStyle w:val="Encabezado"/>
    </w:pPr>
    <w:r>
      <w:rPr>
        <w:noProof/>
      </w:rPr>
      <mc:AlternateContent>
        <mc:Choice Requires="wps">
          <w:drawing>
            <wp:anchor distT="0" distB="0" distL="114300" distR="114300" simplePos="0" relativeHeight="251659264" behindDoc="0" locked="0" layoutInCell="1" allowOverlap="1" wp14:anchorId="7EBAAFA1" wp14:editId="5909E0CD">
              <wp:simplePos x="0" y="0"/>
              <wp:positionH relativeFrom="page">
                <wp:posOffset>0</wp:posOffset>
              </wp:positionH>
              <wp:positionV relativeFrom="paragraph">
                <wp:posOffset>7620</wp:posOffset>
              </wp:positionV>
              <wp:extent cx="3000375" cy="756744"/>
              <wp:effectExtent l="0" t="0" r="0" b="5715"/>
              <wp:wrapNone/>
              <wp:docPr id="13857003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756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305E6" w14:textId="6B5DFA1C" w:rsidR="0006054D" w:rsidRPr="00BE4D02" w:rsidRDefault="0006054D">
                          <w:pPr>
                            <w:rPr>
                              <w:color w:val="FFFFFF" w:themeColor="background1"/>
                            </w:rPr>
                          </w:pPr>
                          <w:r w:rsidRPr="00BE4D02">
                            <w:rPr>
                              <w:color w:val="FFFFFF" w:themeColor="background1"/>
                            </w:rPr>
                            <w:t xml:space="preserve">Plan de </w:t>
                          </w:r>
                          <w:r w:rsidR="00924ED2" w:rsidRPr="00BE4D02">
                            <w:rPr>
                              <w:color w:val="FFFFFF" w:themeColor="background1"/>
                            </w:rPr>
                            <w:t>P</w:t>
                          </w:r>
                          <w:r w:rsidRPr="00BE4D02">
                            <w:rPr>
                              <w:color w:val="FFFFFF" w:themeColor="background1"/>
                            </w:rPr>
                            <w:t xml:space="preserve">revención, </w:t>
                          </w:r>
                          <w:r w:rsidR="00924ED2" w:rsidRPr="00BE4D02">
                            <w:rPr>
                              <w:color w:val="FFFFFF" w:themeColor="background1"/>
                            </w:rPr>
                            <w:t>P</w:t>
                          </w:r>
                          <w:r w:rsidRPr="00BE4D02">
                            <w:rPr>
                              <w:color w:val="FFFFFF" w:themeColor="background1"/>
                            </w:rPr>
                            <w:t xml:space="preserve">reparación y </w:t>
                          </w:r>
                          <w:r w:rsidR="00924ED2" w:rsidRPr="00BE4D02">
                            <w:rPr>
                              <w:color w:val="FFFFFF" w:themeColor="background1"/>
                            </w:rPr>
                            <w:t>R</w:t>
                          </w:r>
                          <w:r w:rsidRPr="00BE4D02">
                            <w:rPr>
                              <w:color w:val="FFFFFF" w:themeColor="background1"/>
                            </w:rPr>
                            <w:t xml:space="preserve">espuesta </w:t>
                          </w:r>
                          <w:r w:rsidR="00924ED2" w:rsidRPr="00BE4D02">
                            <w:rPr>
                              <w:color w:val="FFFFFF" w:themeColor="background1"/>
                            </w:rPr>
                            <w:t>A</w:t>
                          </w:r>
                          <w:r w:rsidRPr="00BE4D02">
                            <w:rPr>
                              <w:color w:val="FFFFFF" w:themeColor="background1"/>
                            </w:rPr>
                            <w:t xml:space="preserve">nte </w:t>
                          </w:r>
                          <w:r w:rsidR="00924ED2" w:rsidRPr="00BE4D02">
                            <w:rPr>
                              <w:color w:val="FFFFFF" w:themeColor="background1"/>
                            </w:rPr>
                            <w:t>E</w:t>
                          </w:r>
                          <w:r w:rsidRPr="00BE4D02">
                            <w:rPr>
                              <w:color w:val="FFFFFF" w:themeColor="background1"/>
                            </w:rPr>
                            <w:t>mergencias</w:t>
                          </w:r>
                          <w:r w:rsidR="00BE4D02">
                            <w:rPr>
                              <w:color w:val="FFFFFF" w:themeColor="background1"/>
                            </w:rPr>
                            <w:t xml:space="preserve"> – Sede Central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AAFA1" id="_x0000_t202" coordsize="21600,21600" o:spt="202" path="m,l,21600r21600,l21600,xe">
              <v:stroke joinstyle="miter"/>
              <v:path gradientshapeok="t" o:connecttype="rect"/>
            </v:shapetype>
            <v:shape id="_x0000_s1034" type="#_x0000_t202" style="position:absolute;margin-left:0;margin-top:.6pt;width:236.25pt;height:5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" filled="f" stroked="f">
              <v:textbox>
                <w:txbxContent>
                  <w:p w14:paraId="13A305E6" w14:textId="6B5DFA1C" w:rsidR="0006054D" w:rsidRPr="00BE4D02" w:rsidRDefault="0006054D">
                    <w:pPr>
                      <w:rPr>
                        <w:color w:val="FFFFFF" w:themeColor="background1"/>
                      </w:rPr>
                    </w:pPr>
                    <w:r w:rsidRPr="00BE4D02">
                      <w:rPr>
                        <w:color w:val="FFFFFF" w:themeColor="background1"/>
                      </w:rPr>
                      <w:t xml:space="preserve">Plan de </w:t>
                    </w:r>
                    <w:r w:rsidR="00924ED2" w:rsidRPr="00BE4D02">
                      <w:rPr>
                        <w:color w:val="FFFFFF" w:themeColor="background1"/>
                      </w:rPr>
                      <w:t>P</w:t>
                    </w:r>
                    <w:r w:rsidRPr="00BE4D02">
                      <w:rPr>
                        <w:color w:val="FFFFFF" w:themeColor="background1"/>
                      </w:rPr>
                      <w:t xml:space="preserve">revención, </w:t>
                    </w:r>
                    <w:r w:rsidR="00924ED2" w:rsidRPr="00BE4D02">
                      <w:rPr>
                        <w:color w:val="FFFFFF" w:themeColor="background1"/>
                      </w:rPr>
                      <w:t>P</w:t>
                    </w:r>
                    <w:r w:rsidRPr="00BE4D02">
                      <w:rPr>
                        <w:color w:val="FFFFFF" w:themeColor="background1"/>
                      </w:rPr>
                      <w:t xml:space="preserve">reparación y </w:t>
                    </w:r>
                    <w:r w:rsidR="00924ED2" w:rsidRPr="00BE4D02">
                      <w:rPr>
                        <w:color w:val="FFFFFF" w:themeColor="background1"/>
                      </w:rPr>
                      <w:t>R</w:t>
                    </w:r>
                    <w:r w:rsidRPr="00BE4D02">
                      <w:rPr>
                        <w:color w:val="FFFFFF" w:themeColor="background1"/>
                      </w:rPr>
                      <w:t xml:space="preserve">espuesta </w:t>
                    </w:r>
                    <w:r w:rsidR="00924ED2" w:rsidRPr="00BE4D02">
                      <w:rPr>
                        <w:color w:val="FFFFFF" w:themeColor="background1"/>
                      </w:rPr>
                      <w:t>A</w:t>
                    </w:r>
                    <w:r w:rsidRPr="00BE4D02">
                      <w:rPr>
                        <w:color w:val="FFFFFF" w:themeColor="background1"/>
                      </w:rPr>
                      <w:t xml:space="preserve">nte </w:t>
                    </w:r>
                    <w:r w:rsidR="00924ED2" w:rsidRPr="00BE4D02">
                      <w:rPr>
                        <w:color w:val="FFFFFF" w:themeColor="background1"/>
                      </w:rPr>
                      <w:t>E</w:t>
                    </w:r>
                    <w:r w:rsidRPr="00BE4D02">
                      <w:rPr>
                        <w:color w:val="FFFFFF" w:themeColor="background1"/>
                      </w:rPr>
                      <w:t>mergencias</w:t>
                    </w:r>
                    <w:r w:rsidR="00BE4D02">
                      <w:rPr>
                        <w:color w:val="FFFFFF" w:themeColor="background1"/>
                      </w:rPr>
                      <w:t xml:space="preserve"> – Sede Central</w:t>
                    </w:r>
                  </w:p>
                </w:txbxContent>
              </v:textbox>
              <w10:wrap anchorx="page"/>
            </v:shape>
          </w:pict>
        </mc:Fallback>
      </mc:AlternateContent>
    </w:r>
    <w:r w:rsidRPr="0081101D">
      <w:rPr>
        <w:noProof/>
      </w:rPr>
      <w:drawing>
        <wp:anchor distT="0" distB="0" distL="114300" distR="114300" simplePos="0" relativeHeight="251658240" behindDoc="1" locked="0" layoutInCell="1" allowOverlap="1" wp14:anchorId="3DF10E27" wp14:editId="1AB04DE3">
          <wp:simplePos x="0" y="0"/>
          <wp:positionH relativeFrom="column">
            <wp:posOffset>-1080135</wp:posOffset>
          </wp:positionH>
          <wp:positionV relativeFrom="paragraph">
            <wp:posOffset>-449580</wp:posOffset>
          </wp:positionV>
          <wp:extent cx="7772400" cy="1588770"/>
          <wp:effectExtent l="0" t="0" r="0" b="0"/>
          <wp:wrapTight wrapText="bothSides">
            <wp:wrapPolygon edited="0">
              <wp:start x="0" y="0"/>
              <wp:lineTo x="0" y="21237"/>
              <wp:lineTo x="21547" y="21237"/>
              <wp:lineTo x="21547" y="0"/>
              <wp:lineTo x="0" y="0"/>
            </wp:wrapPolygon>
          </wp:wrapTight>
          <wp:docPr id="5" name="Imagen 4" descr="Imagen que contiene pasto, exterior, flor, montaña&#10;&#10;El contenido generado por IA puede ser incorrecto.">
            <a:extLst xmlns:a="http://schemas.openxmlformats.org/drawingml/2006/main">
              <a:ext uri="{FF2B5EF4-FFF2-40B4-BE49-F238E27FC236}">
                <a16:creationId xmlns:a16="http://schemas.microsoft.com/office/drawing/2014/main" id="{89125D52-F2DF-BE03-2EC7-5E56D37B8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pasto, exterior, flor, montaña&#10;&#10;El contenido generado por IA puede ser incorrecto.">
                    <a:extLst>
                      <a:ext uri="{FF2B5EF4-FFF2-40B4-BE49-F238E27FC236}">
                        <a16:creationId xmlns:a16="http://schemas.microsoft.com/office/drawing/2014/main" id="{89125D52-F2DF-BE03-2EC7-5E56D37B8EB5}"/>
                      </a:ext>
                    </a:extLst>
                  </pic:cNvPr>
                  <pic:cNvPicPr>
                    <a:picLocks noChangeAspect="1"/>
                  </pic:cNvPicPr>
                </pic:nvPicPr>
                <pic:blipFill>
                  <a:blip r:embed="rId1">
                    <a:extLst>
                      <a:ext uri="{28A0092B-C50C-407E-A947-70E740481C1C}">
                        <a14:useLocalDpi xmlns:a14="http://schemas.microsoft.com/office/drawing/2010/main" val="0"/>
                      </a:ext>
                    </a:extLst>
                  </a:blip>
                  <a:srcRect b="83634"/>
                  <a:stretch>
                    <a:fillRect/>
                  </a:stretch>
                </pic:blipFill>
                <pic:spPr>
                  <a:xfrm>
                    <a:off x="0" y="0"/>
                    <a:ext cx="7772400" cy="1588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36F319070AC941DABE7CF95A3E2D163E"/>
      </w:placeholder>
      <w:temporary/>
      <w:showingPlcHdr/>
      <w15:appearance w15:val="hidden"/>
    </w:sdtPr>
    <w:sdtContent>
      <w:p w14:paraId="1E17057A" w14:textId="77777777" w:rsidR="0006054D" w:rsidRDefault="0006054D">
        <w:pPr>
          <w:pStyle w:val="Encabezado"/>
        </w:pPr>
        <w:r>
          <w:rPr>
            <w:lang w:val="es-ES"/>
          </w:rPr>
          <w:t>[Escriba aquí]</w:t>
        </w:r>
      </w:p>
    </w:sdtContent>
  </w:sdt>
  <w:p w14:paraId="60FF83F3" w14:textId="77777777" w:rsidR="0006054D" w:rsidRDefault="000605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4DAD"/>
    <w:multiLevelType w:val="hybridMultilevel"/>
    <w:tmpl w:val="3F1098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3E51E51"/>
    <w:multiLevelType w:val="multilevel"/>
    <w:tmpl w:val="9436752A"/>
    <w:lvl w:ilvl="0">
      <w:start w:val="13"/>
      <w:numFmt w:val="decimal"/>
      <w:lvlText w:val="%1"/>
      <w:lvlJc w:val="left"/>
      <w:pPr>
        <w:ind w:left="375" w:hanging="375"/>
      </w:pPr>
      <w:rPr>
        <w:rFonts w:cs="Times New Roman" w:hint="default"/>
      </w:rPr>
    </w:lvl>
    <w:lvl w:ilvl="1">
      <w:start w:val="1"/>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064109C1"/>
    <w:multiLevelType w:val="multilevel"/>
    <w:tmpl w:val="BFA8369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6F50CD7"/>
    <w:multiLevelType w:val="multilevel"/>
    <w:tmpl w:val="19E85014"/>
    <w:lvl w:ilvl="0">
      <w:start w:val="1"/>
      <w:numFmt w:val="bullet"/>
      <w:lvlText w:val=""/>
      <w:lvlJc w:val="left"/>
      <w:pPr>
        <w:ind w:left="720" w:hanging="360"/>
      </w:pPr>
      <w:rPr>
        <w:rFonts w:ascii="Symbol" w:hAnsi="Symbol" w:hint="default"/>
      </w:rPr>
    </w:lvl>
    <w:lvl w:ilvl="1">
      <w:start w:val="2"/>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0D6515CD"/>
    <w:multiLevelType w:val="hybridMultilevel"/>
    <w:tmpl w:val="359AD7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7B6730"/>
    <w:multiLevelType w:val="hybridMultilevel"/>
    <w:tmpl w:val="E6DAC490"/>
    <w:lvl w:ilvl="0" w:tplc="240A000F">
      <w:start w:val="12"/>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D40369"/>
    <w:multiLevelType w:val="hybridMultilevel"/>
    <w:tmpl w:val="29C4D0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F0D0D3A"/>
    <w:multiLevelType w:val="multilevel"/>
    <w:tmpl w:val="19E85014"/>
    <w:lvl w:ilvl="0">
      <w:start w:val="1"/>
      <w:numFmt w:val="bullet"/>
      <w:lvlText w:val=""/>
      <w:lvlJc w:val="left"/>
      <w:pPr>
        <w:ind w:left="720" w:hanging="360"/>
      </w:pPr>
      <w:rPr>
        <w:rFonts w:ascii="Symbol" w:hAnsi="Symbol" w:hint="default"/>
      </w:rPr>
    </w:lvl>
    <w:lvl w:ilvl="1">
      <w:start w:val="2"/>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0F475217"/>
    <w:multiLevelType w:val="hybridMultilevel"/>
    <w:tmpl w:val="ED28DD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163659AA"/>
    <w:multiLevelType w:val="multilevel"/>
    <w:tmpl w:val="29D8CE2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192A17D1"/>
    <w:multiLevelType w:val="hybridMultilevel"/>
    <w:tmpl w:val="12242BDE"/>
    <w:lvl w:ilvl="0" w:tplc="240A000F">
      <w:start w:val="13"/>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AA96FC0"/>
    <w:multiLevelType w:val="hybridMultilevel"/>
    <w:tmpl w:val="F4B8F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CD307EA"/>
    <w:multiLevelType w:val="multilevel"/>
    <w:tmpl w:val="19E85014"/>
    <w:lvl w:ilvl="0">
      <w:start w:val="1"/>
      <w:numFmt w:val="bullet"/>
      <w:lvlText w:val=""/>
      <w:lvlJc w:val="left"/>
      <w:pPr>
        <w:ind w:left="720" w:hanging="360"/>
      </w:pPr>
      <w:rPr>
        <w:rFonts w:ascii="Symbol" w:hAnsi="Symbol" w:hint="default"/>
      </w:rPr>
    </w:lvl>
    <w:lvl w:ilvl="1">
      <w:start w:val="2"/>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1E9A3324"/>
    <w:multiLevelType w:val="hybridMultilevel"/>
    <w:tmpl w:val="4954AA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1207C9F"/>
    <w:multiLevelType w:val="multilevel"/>
    <w:tmpl w:val="19E85014"/>
    <w:lvl w:ilvl="0">
      <w:start w:val="1"/>
      <w:numFmt w:val="bullet"/>
      <w:lvlText w:val=""/>
      <w:lvlJc w:val="left"/>
      <w:pPr>
        <w:ind w:left="720" w:hanging="360"/>
      </w:pPr>
      <w:rPr>
        <w:rFonts w:ascii="Symbol" w:hAnsi="Symbol" w:hint="default"/>
      </w:rPr>
    </w:lvl>
    <w:lvl w:ilvl="1">
      <w:start w:val="2"/>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21380FC3"/>
    <w:multiLevelType w:val="multilevel"/>
    <w:tmpl w:val="9C6A3B6E"/>
    <w:lvl w:ilvl="0">
      <w:start w:val="1"/>
      <w:numFmt w:val="bullet"/>
      <w:lvlText w:val="●"/>
      <w:lvlJc w:val="left"/>
      <w:pPr>
        <w:ind w:left="720" w:hanging="360"/>
      </w:pPr>
      <w:rPr>
        <w:rFonts w:ascii="Noto Sans Symbols" w:eastAsia="Noto Sans Symbols" w:hAnsi="Noto Sans Symbols" w:cs="Noto Sans Symbols"/>
        <w:color w:val="000000"/>
      </w:rPr>
    </w:lvl>
    <w:lvl w:ilvl="1">
      <w:numFmt w:val="bullet"/>
      <w:lvlText w:val="-"/>
      <w:lvlJc w:val="left"/>
      <w:pPr>
        <w:ind w:left="1440" w:hanging="360"/>
      </w:pPr>
      <w:rPr>
        <w:rFonts w:ascii="Arial" w:eastAsia="Arial" w:hAnsi="Arial" w:cs="Arial"/>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B27089"/>
    <w:multiLevelType w:val="multilevel"/>
    <w:tmpl w:val="02B8935C"/>
    <w:lvl w:ilvl="0">
      <w:start w:val="1"/>
      <w:numFmt w:val="decimal"/>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7" w15:restartNumberingAfterBreak="0">
    <w:nsid w:val="27615EC3"/>
    <w:multiLevelType w:val="multilevel"/>
    <w:tmpl w:val="672C8D70"/>
    <w:lvl w:ilvl="0">
      <w:start w:val="4"/>
      <w:numFmt w:val="decimal"/>
      <w:lvlText w:val="%1."/>
      <w:lvlJc w:val="left"/>
      <w:pPr>
        <w:ind w:left="360" w:hanging="360"/>
      </w:pPr>
    </w:lvl>
    <w:lvl w:ilvl="1">
      <w:start w:val="3"/>
      <w:numFmt w:val="decimal"/>
      <w:lvlText w:val="%1.%2."/>
      <w:lvlJc w:val="left"/>
      <w:pPr>
        <w:ind w:left="1800" w:hanging="720"/>
      </w:pPr>
    </w:lvl>
    <w:lvl w:ilvl="2">
      <w:start w:val="5"/>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18" w15:restartNumberingAfterBreak="0">
    <w:nsid w:val="2A856865"/>
    <w:multiLevelType w:val="multilevel"/>
    <w:tmpl w:val="8EA85C28"/>
    <w:lvl w:ilvl="0">
      <w:start w:val="15"/>
      <w:numFmt w:val="decimal"/>
      <w:lvlText w:val="%1"/>
      <w:lvlJc w:val="left"/>
      <w:pPr>
        <w:ind w:left="375" w:hanging="375"/>
      </w:pPr>
      <w:rPr>
        <w:rFonts w:cs="Times New Roman" w:hint="default"/>
      </w:rPr>
    </w:lvl>
    <w:lvl w:ilvl="1">
      <w:start w:val="1"/>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2C823C2F"/>
    <w:multiLevelType w:val="multilevel"/>
    <w:tmpl w:val="0DB41E6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32760CE7"/>
    <w:multiLevelType w:val="multilevel"/>
    <w:tmpl w:val="400C87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5163854"/>
    <w:multiLevelType w:val="multilevel"/>
    <w:tmpl w:val="6876D4C4"/>
    <w:lvl w:ilvl="0">
      <w:start w:val="1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6FA44C1"/>
    <w:multiLevelType w:val="hybridMultilevel"/>
    <w:tmpl w:val="B9162592"/>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BBB3FDC"/>
    <w:multiLevelType w:val="multilevel"/>
    <w:tmpl w:val="5AB2B71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E71058"/>
    <w:multiLevelType w:val="hybridMultilevel"/>
    <w:tmpl w:val="5FE07F76"/>
    <w:lvl w:ilvl="0" w:tplc="FFFFFFFF">
      <w:start w:val="1"/>
      <w:numFmt w:val="bullet"/>
      <w:lvlText w:val=""/>
      <w:lvlJc w:val="left"/>
      <w:pPr>
        <w:tabs>
          <w:tab w:val="num" w:pos="780"/>
        </w:tabs>
        <w:ind w:left="780" w:hanging="360"/>
      </w:pPr>
      <w:rPr>
        <w:rFonts w:ascii="Wingdings" w:hAnsi="Wingdings" w:hint="default"/>
      </w:rPr>
    </w:lvl>
    <w:lvl w:ilvl="1" w:tplc="FFFFFFFF">
      <w:start w:val="1"/>
      <w:numFmt w:val="bullet"/>
      <w:lvlText w:val="o"/>
      <w:lvlJc w:val="left"/>
      <w:pPr>
        <w:tabs>
          <w:tab w:val="num" w:pos="1500"/>
        </w:tabs>
        <w:ind w:left="1500" w:hanging="360"/>
      </w:pPr>
      <w:rPr>
        <w:rFonts w:ascii="Courier New" w:hAnsi="Courier New" w:cs="Courier New" w:hint="default"/>
      </w:rPr>
    </w:lvl>
    <w:lvl w:ilvl="2" w:tplc="FFFFFFFF">
      <w:start w:val="1"/>
      <w:numFmt w:val="bullet"/>
      <w:lvlText w:val=""/>
      <w:lvlJc w:val="left"/>
      <w:pPr>
        <w:tabs>
          <w:tab w:val="num" w:pos="2220"/>
        </w:tabs>
        <w:ind w:left="2220" w:hanging="360"/>
      </w:pPr>
      <w:rPr>
        <w:rFonts w:ascii="Wingdings" w:hAnsi="Wingdings" w:hint="default"/>
      </w:rPr>
    </w:lvl>
    <w:lvl w:ilvl="3" w:tplc="FFFFFFFF">
      <w:start w:val="1"/>
      <w:numFmt w:val="bullet"/>
      <w:lvlText w:val=""/>
      <w:lvlJc w:val="left"/>
      <w:pPr>
        <w:tabs>
          <w:tab w:val="num" w:pos="2940"/>
        </w:tabs>
        <w:ind w:left="2940" w:hanging="360"/>
      </w:pPr>
      <w:rPr>
        <w:rFonts w:ascii="Symbol" w:hAnsi="Symbol" w:hint="default"/>
      </w:rPr>
    </w:lvl>
    <w:lvl w:ilvl="4" w:tplc="FFFFFFFF">
      <w:start w:val="1"/>
      <w:numFmt w:val="bullet"/>
      <w:lvlText w:val="o"/>
      <w:lvlJc w:val="left"/>
      <w:pPr>
        <w:tabs>
          <w:tab w:val="num" w:pos="3660"/>
        </w:tabs>
        <w:ind w:left="3660" w:hanging="360"/>
      </w:pPr>
      <w:rPr>
        <w:rFonts w:ascii="Courier New" w:hAnsi="Courier New" w:cs="Courier New" w:hint="default"/>
      </w:rPr>
    </w:lvl>
    <w:lvl w:ilvl="5" w:tplc="FFFFFFFF">
      <w:start w:val="1"/>
      <w:numFmt w:val="bullet"/>
      <w:lvlText w:val=""/>
      <w:lvlJc w:val="left"/>
      <w:pPr>
        <w:tabs>
          <w:tab w:val="num" w:pos="4380"/>
        </w:tabs>
        <w:ind w:left="4380" w:hanging="360"/>
      </w:pPr>
      <w:rPr>
        <w:rFonts w:ascii="Wingdings" w:hAnsi="Wingdings" w:hint="default"/>
      </w:rPr>
    </w:lvl>
    <w:lvl w:ilvl="6" w:tplc="FFFFFFFF">
      <w:start w:val="1"/>
      <w:numFmt w:val="bullet"/>
      <w:lvlText w:val=""/>
      <w:lvlJc w:val="left"/>
      <w:pPr>
        <w:tabs>
          <w:tab w:val="num" w:pos="5100"/>
        </w:tabs>
        <w:ind w:left="5100" w:hanging="360"/>
      </w:pPr>
      <w:rPr>
        <w:rFonts w:ascii="Symbol" w:hAnsi="Symbol" w:hint="default"/>
      </w:rPr>
    </w:lvl>
    <w:lvl w:ilvl="7" w:tplc="FFFFFFFF">
      <w:start w:val="1"/>
      <w:numFmt w:val="bullet"/>
      <w:lvlText w:val="o"/>
      <w:lvlJc w:val="left"/>
      <w:pPr>
        <w:tabs>
          <w:tab w:val="num" w:pos="5820"/>
        </w:tabs>
        <w:ind w:left="5820" w:hanging="360"/>
      </w:pPr>
      <w:rPr>
        <w:rFonts w:ascii="Courier New" w:hAnsi="Courier New" w:cs="Courier New" w:hint="default"/>
      </w:rPr>
    </w:lvl>
    <w:lvl w:ilvl="8" w:tplc="FFFFFFFF">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46877602"/>
    <w:multiLevelType w:val="hybridMultilevel"/>
    <w:tmpl w:val="E8524EB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4B443D72"/>
    <w:multiLevelType w:val="multilevel"/>
    <w:tmpl w:val="0616B9C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B71055D"/>
    <w:multiLevelType w:val="hybridMultilevel"/>
    <w:tmpl w:val="12242BDE"/>
    <w:lvl w:ilvl="0" w:tplc="240A000F">
      <w:start w:val="13"/>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30728B"/>
    <w:multiLevelType w:val="hybridMultilevel"/>
    <w:tmpl w:val="110C719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29" w15:restartNumberingAfterBreak="0">
    <w:nsid w:val="530647AB"/>
    <w:multiLevelType w:val="hybridMultilevel"/>
    <w:tmpl w:val="F322E2A8"/>
    <w:lvl w:ilvl="0" w:tplc="C7300BA4">
      <w:start w:val="1"/>
      <w:numFmt w:val="bullet"/>
      <w:lvlText w:val=""/>
      <w:lvlJc w:val="left"/>
      <w:pPr>
        <w:ind w:left="1440" w:hanging="360"/>
      </w:pPr>
      <w:rPr>
        <w:rFonts w:ascii="Symbol" w:hAnsi="Symbol" w:hint="default"/>
        <w:color w:val="747474" w:themeColor="background2" w:themeShade="80"/>
        <w:sz w:val="16"/>
        <w:szCs w:val="16"/>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54C6787C"/>
    <w:multiLevelType w:val="hybridMultilevel"/>
    <w:tmpl w:val="928A564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8033715"/>
    <w:multiLevelType w:val="multilevel"/>
    <w:tmpl w:val="19E85014"/>
    <w:lvl w:ilvl="0">
      <w:start w:val="1"/>
      <w:numFmt w:val="bullet"/>
      <w:lvlText w:val=""/>
      <w:lvlJc w:val="left"/>
      <w:pPr>
        <w:ind w:left="720" w:hanging="360"/>
      </w:pPr>
      <w:rPr>
        <w:rFonts w:ascii="Symbol" w:hAnsi="Symbol" w:hint="default"/>
      </w:rPr>
    </w:lvl>
    <w:lvl w:ilvl="1">
      <w:start w:val="2"/>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15:restartNumberingAfterBreak="0">
    <w:nsid w:val="5A33187E"/>
    <w:multiLevelType w:val="hybridMultilevel"/>
    <w:tmpl w:val="BD40AF42"/>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5B1165DD"/>
    <w:multiLevelType w:val="hybridMultilevel"/>
    <w:tmpl w:val="206C4A1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34" w15:restartNumberingAfterBreak="0">
    <w:nsid w:val="5BF211EC"/>
    <w:multiLevelType w:val="multilevel"/>
    <w:tmpl w:val="875A1C3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C003466"/>
    <w:multiLevelType w:val="multilevel"/>
    <w:tmpl w:val="C67C1DD2"/>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C1677ED"/>
    <w:multiLevelType w:val="multilevel"/>
    <w:tmpl w:val="37AC0F58"/>
    <w:lvl w:ilvl="0">
      <w:numFmt w:val="decimal"/>
      <w:lvlText w:val="%1.0"/>
      <w:lvlJc w:val="left"/>
      <w:pPr>
        <w:ind w:left="360" w:hanging="360"/>
      </w:pPr>
    </w:lvl>
    <w:lvl w:ilvl="1">
      <w:start w:val="1"/>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328" w:hanging="1080"/>
      </w:pPr>
    </w:lvl>
    <w:lvl w:ilvl="7">
      <w:start w:val="1"/>
      <w:numFmt w:val="decimal"/>
      <w:lvlText w:val="%1.%2.%3.%4.%5.%6.%7.%8"/>
      <w:lvlJc w:val="left"/>
      <w:pPr>
        <w:ind w:left="6396" w:hanging="1440"/>
      </w:pPr>
    </w:lvl>
    <w:lvl w:ilvl="8">
      <w:start w:val="1"/>
      <w:numFmt w:val="decimal"/>
      <w:lvlText w:val="%1.%2.%3.%4.%5.%6.%7.%8.%9"/>
      <w:lvlJc w:val="left"/>
      <w:pPr>
        <w:ind w:left="7104" w:hanging="1440"/>
      </w:pPr>
    </w:lvl>
  </w:abstractNum>
  <w:abstractNum w:abstractNumId="37" w15:restartNumberingAfterBreak="0">
    <w:nsid w:val="5FFA3805"/>
    <w:multiLevelType w:val="hybridMultilevel"/>
    <w:tmpl w:val="B7CCB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33408B8"/>
    <w:multiLevelType w:val="multilevel"/>
    <w:tmpl w:val="A9B89BF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5F95753"/>
    <w:multiLevelType w:val="hybridMultilevel"/>
    <w:tmpl w:val="FE409A5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0" w15:restartNumberingAfterBreak="0">
    <w:nsid w:val="67A50199"/>
    <w:multiLevelType w:val="hybridMultilevel"/>
    <w:tmpl w:val="D9D422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A050D77"/>
    <w:multiLevelType w:val="hybridMultilevel"/>
    <w:tmpl w:val="CF9060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06A6126"/>
    <w:multiLevelType w:val="multilevel"/>
    <w:tmpl w:val="19E85014"/>
    <w:lvl w:ilvl="0">
      <w:start w:val="1"/>
      <w:numFmt w:val="bullet"/>
      <w:lvlText w:val=""/>
      <w:lvlJc w:val="left"/>
      <w:pPr>
        <w:ind w:left="360" w:hanging="360"/>
      </w:pPr>
      <w:rPr>
        <w:rFonts w:ascii="Symbol" w:hAnsi="Symbol" w:hint="default"/>
      </w:rPr>
    </w:lvl>
    <w:lvl w:ilvl="1">
      <w:start w:val="2"/>
      <w:numFmt w:val="decimal"/>
      <w:isLgl/>
      <w:lvlText w:val="%1.%2"/>
      <w:lvlJc w:val="left"/>
      <w:pPr>
        <w:ind w:left="405" w:hanging="405"/>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3" w15:restartNumberingAfterBreak="0">
    <w:nsid w:val="79184E23"/>
    <w:multiLevelType w:val="hybridMultilevel"/>
    <w:tmpl w:val="A5E007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035236224">
    <w:abstractNumId w:val="38"/>
  </w:num>
  <w:num w:numId="2" w16cid:durableId="704908071">
    <w:abstractNumId w:val="29"/>
  </w:num>
  <w:num w:numId="3" w16cid:durableId="991643644">
    <w:abstractNumId w:val="15"/>
  </w:num>
  <w:num w:numId="4" w16cid:durableId="910039037">
    <w:abstractNumId w:val="19"/>
  </w:num>
  <w:num w:numId="5" w16cid:durableId="782573947">
    <w:abstractNumId w:val="23"/>
  </w:num>
  <w:num w:numId="6" w16cid:durableId="1796369664">
    <w:abstractNumId w:val="30"/>
  </w:num>
  <w:num w:numId="7" w16cid:durableId="228001800">
    <w:abstractNumId w:val="20"/>
  </w:num>
  <w:num w:numId="8" w16cid:durableId="1362171313">
    <w:abstractNumId w:val="11"/>
  </w:num>
  <w:num w:numId="9" w16cid:durableId="777723318">
    <w:abstractNumId w:val="37"/>
  </w:num>
  <w:num w:numId="10" w16cid:durableId="224071687">
    <w:abstractNumId w:val="34"/>
  </w:num>
  <w:num w:numId="11" w16cid:durableId="1553468263">
    <w:abstractNumId w:val="42"/>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63488420">
    <w:abstractNumId w:val="26"/>
  </w:num>
  <w:num w:numId="13" w16cid:durableId="1481729847">
    <w:abstractNumId w:val="8"/>
  </w:num>
  <w:num w:numId="14" w16cid:durableId="2011446829">
    <w:abstractNumId w:val="6"/>
  </w:num>
  <w:num w:numId="15" w16cid:durableId="4230362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568031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47273973">
    <w:abstractNumId w:val="41"/>
  </w:num>
  <w:num w:numId="18" w16cid:durableId="1912887056">
    <w:abstractNumId w:val="12"/>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50804583">
    <w:abstractNumId w:val="1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243737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7943153">
    <w:abstractNumId w:val="7"/>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69836459">
    <w:abstractNumId w:val="0"/>
  </w:num>
  <w:num w:numId="23" w16cid:durableId="1303578018">
    <w:abstractNumId w:val="3"/>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40090609">
    <w:abstractNumId w:val="24"/>
  </w:num>
  <w:num w:numId="25" w16cid:durableId="350374230">
    <w:abstractNumId w:val="39"/>
  </w:num>
  <w:num w:numId="26" w16cid:durableId="483203422">
    <w:abstractNumId w:val="31"/>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1838359">
    <w:abstractNumId w:val="25"/>
  </w:num>
  <w:num w:numId="28" w16cid:durableId="353072482">
    <w:abstractNumId w:val="22"/>
  </w:num>
  <w:num w:numId="29" w16cid:durableId="1296567779">
    <w:abstractNumId w:val="32"/>
  </w:num>
  <w:num w:numId="30" w16cid:durableId="462892109">
    <w:abstractNumId w:val="43"/>
  </w:num>
  <w:num w:numId="31" w16cid:durableId="1868759154">
    <w:abstractNumId w:val="28"/>
  </w:num>
  <w:num w:numId="32" w16cid:durableId="816529376">
    <w:abstractNumId w:val="33"/>
  </w:num>
  <w:num w:numId="33" w16cid:durableId="1257668025">
    <w:abstractNumId w:val="2"/>
    <w:lvlOverride w:ilvl="0">
      <w:startOverride w:val="1"/>
    </w:lvlOverride>
    <w:lvlOverride w:ilvl="1"/>
    <w:lvlOverride w:ilvl="2"/>
    <w:lvlOverride w:ilvl="3"/>
    <w:lvlOverride w:ilvl="4"/>
    <w:lvlOverride w:ilvl="5"/>
    <w:lvlOverride w:ilvl="6"/>
    <w:lvlOverride w:ilvl="7"/>
    <w:lvlOverride w:ilvl="8"/>
  </w:num>
  <w:num w:numId="34" w16cid:durableId="1608342599">
    <w:abstractNumId w:val="17"/>
    <w:lvlOverride w:ilvl="0">
      <w:startOverride w:val="4"/>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56542613">
    <w:abstractNumId w:val="13"/>
  </w:num>
  <w:num w:numId="36" w16cid:durableId="71583870">
    <w:abstractNumId w:val="1"/>
  </w:num>
  <w:num w:numId="37" w16cid:durableId="1845628032">
    <w:abstractNumId w:val="35"/>
  </w:num>
  <w:num w:numId="38" w16cid:durableId="395517212">
    <w:abstractNumId w:val="18"/>
  </w:num>
  <w:num w:numId="39" w16cid:durableId="743144790">
    <w:abstractNumId w:val="40"/>
  </w:num>
  <w:num w:numId="40" w16cid:durableId="1459956426">
    <w:abstractNumId w:val="5"/>
  </w:num>
  <w:num w:numId="41" w16cid:durableId="268195920">
    <w:abstractNumId w:val="10"/>
  </w:num>
  <w:num w:numId="42" w16cid:durableId="1251038778">
    <w:abstractNumId w:val="21"/>
  </w:num>
  <w:num w:numId="43" w16cid:durableId="2043823893">
    <w:abstractNumId w:val="27"/>
  </w:num>
  <w:num w:numId="44" w16cid:durableId="20327615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7B2"/>
    <w:rsid w:val="00002AB3"/>
    <w:rsid w:val="00002BE7"/>
    <w:rsid w:val="00006866"/>
    <w:rsid w:val="0001552B"/>
    <w:rsid w:val="00016A4C"/>
    <w:rsid w:val="000254A0"/>
    <w:rsid w:val="00036CC1"/>
    <w:rsid w:val="00036E5C"/>
    <w:rsid w:val="00045CC7"/>
    <w:rsid w:val="0006054D"/>
    <w:rsid w:val="00065428"/>
    <w:rsid w:val="0007685E"/>
    <w:rsid w:val="000B180D"/>
    <w:rsid w:val="000B2ACD"/>
    <w:rsid w:val="000B3423"/>
    <w:rsid w:val="000B3432"/>
    <w:rsid w:val="000B4F2A"/>
    <w:rsid w:val="000C74B7"/>
    <w:rsid w:val="000D068C"/>
    <w:rsid w:val="000D14B2"/>
    <w:rsid w:val="000D6DDF"/>
    <w:rsid w:val="000F17B2"/>
    <w:rsid w:val="00113042"/>
    <w:rsid w:val="00124096"/>
    <w:rsid w:val="00131388"/>
    <w:rsid w:val="00133B3D"/>
    <w:rsid w:val="00134F3F"/>
    <w:rsid w:val="001468E0"/>
    <w:rsid w:val="00146A10"/>
    <w:rsid w:val="00164EE1"/>
    <w:rsid w:val="001656F2"/>
    <w:rsid w:val="001662FD"/>
    <w:rsid w:val="001832F7"/>
    <w:rsid w:val="00184985"/>
    <w:rsid w:val="001B586C"/>
    <w:rsid w:val="001B6353"/>
    <w:rsid w:val="001C5275"/>
    <w:rsid w:val="001D60F1"/>
    <w:rsid w:val="001D642D"/>
    <w:rsid w:val="001E0BE7"/>
    <w:rsid w:val="001F4C3F"/>
    <w:rsid w:val="0023161A"/>
    <w:rsid w:val="0023696A"/>
    <w:rsid w:val="0023708A"/>
    <w:rsid w:val="002408D3"/>
    <w:rsid w:val="00246D7B"/>
    <w:rsid w:val="00246EC8"/>
    <w:rsid w:val="002505F0"/>
    <w:rsid w:val="00263BDF"/>
    <w:rsid w:val="0028475B"/>
    <w:rsid w:val="002A1C85"/>
    <w:rsid w:val="002A4C6F"/>
    <w:rsid w:val="002A584A"/>
    <w:rsid w:val="002A7440"/>
    <w:rsid w:val="002C5D28"/>
    <w:rsid w:val="002D40A4"/>
    <w:rsid w:val="002E2A6D"/>
    <w:rsid w:val="002E6A6B"/>
    <w:rsid w:val="002F4801"/>
    <w:rsid w:val="002F5E94"/>
    <w:rsid w:val="00310727"/>
    <w:rsid w:val="00312DCA"/>
    <w:rsid w:val="00313091"/>
    <w:rsid w:val="003144D6"/>
    <w:rsid w:val="0033080E"/>
    <w:rsid w:val="003334BD"/>
    <w:rsid w:val="00333B93"/>
    <w:rsid w:val="0033432C"/>
    <w:rsid w:val="00336F1F"/>
    <w:rsid w:val="0033794F"/>
    <w:rsid w:val="00341056"/>
    <w:rsid w:val="00343EBE"/>
    <w:rsid w:val="00351CCC"/>
    <w:rsid w:val="0035268C"/>
    <w:rsid w:val="00363D6B"/>
    <w:rsid w:val="003842BA"/>
    <w:rsid w:val="003A1E42"/>
    <w:rsid w:val="003B06D6"/>
    <w:rsid w:val="003B1A90"/>
    <w:rsid w:val="003B3DC9"/>
    <w:rsid w:val="003C7C19"/>
    <w:rsid w:val="0040232B"/>
    <w:rsid w:val="0040398D"/>
    <w:rsid w:val="00403A31"/>
    <w:rsid w:val="00404240"/>
    <w:rsid w:val="004051C9"/>
    <w:rsid w:val="00414F25"/>
    <w:rsid w:val="00427C10"/>
    <w:rsid w:val="004343FF"/>
    <w:rsid w:val="004350F6"/>
    <w:rsid w:val="00435D31"/>
    <w:rsid w:val="0043673F"/>
    <w:rsid w:val="00440193"/>
    <w:rsid w:val="00441ACC"/>
    <w:rsid w:val="004553CC"/>
    <w:rsid w:val="004564A4"/>
    <w:rsid w:val="00464223"/>
    <w:rsid w:val="00484458"/>
    <w:rsid w:val="00485507"/>
    <w:rsid w:val="00491971"/>
    <w:rsid w:val="00493E3D"/>
    <w:rsid w:val="00497B1A"/>
    <w:rsid w:val="004C20F4"/>
    <w:rsid w:val="004F5681"/>
    <w:rsid w:val="005136D6"/>
    <w:rsid w:val="00526CC6"/>
    <w:rsid w:val="005553B7"/>
    <w:rsid w:val="00562629"/>
    <w:rsid w:val="005645A0"/>
    <w:rsid w:val="00587664"/>
    <w:rsid w:val="00593B46"/>
    <w:rsid w:val="005A4BDE"/>
    <w:rsid w:val="005C1E19"/>
    <w:rsid w:val="005D6232"/>
    <w:rsid w:val="005E68A7"/>
    <w:rsid w:val="00612AC8"/>
    <w:rsid w:val="00616BAA"/>
    <w:rsid w:val="00634A83"/>
    <w:rsid w:val="006415F8"/>
    <w:rsid w:val="0067096D"/>
    <w:rsid w:val="006727F3"/>
    <w:rsid w:val="006846AC"/>
    <w:rsid w:val="0069509A"/>
    <w:rsid w:val="0069605D"/>
    <w:rsid w:val="006A5052"/>
    <w:rsid w:val="006B494C"/>
    <w:rsid w:val="006C2AFB"/>
    <w:rsid w:val="006C2F01"/>
    <w:rsid w:val="006C4DAC"/>
    <w:rsid w:val="006C6868"/>
    <w:rsid w:val="006D1F72"/>
    <w:rsid w:val="006D6CD0"/>
    <w:rsid w:val="006E09AD"/>
    <w:rsid w:val="006E2B10"/>
    <w:rsid w:val="006E5465"/>
    <w:rsid w:val="006F55A7"/>
    <w:rsid w:val="00716714"/>
    <w:rsid w:val="00733C09"/>
    <w:rsid w:val="00735C7E"/>
    <w:rsid w:val="00752345"/>
    <w:rsid w:val="00754AA5"/>
    <w:rsid w:val="00755626"/>
    <w:rsid w:val="00761202"/>
    <w:rsid w:val="00762FE4"/>
    <w:rsid w:val="00774055"/>
    <w:rsid w:val="007A02CA"/>
    <w:rsid w:val="007B1562"/>
    <w:rsid w:val="007D28A9"/>
    <w:rsid w:val="0081101D"/>
    <w:rsid w:val="008221A6"/>
    <w:rsid w:val="00836E6A"/>
    <w:rsid w:val="00846C57"/>
    <w:rsid w:val="00851C6A"/>
    <w:rsid w:val="00852641"/>
    <w:rsid w:val="008632A9"/>
    <w:rsid w:val="00873187"/>
    <w:rsid w:val="00874DFA"/>
    <w:rsid w:val="00876850"/>
    <w:rsid w:val="00884467"/>
    <w:rsid w:val="00886F0B"/>
    <w:rsid w:val="008A0EC1"/>
    <w:rsid w:val="008B611D"/>
    <w:rsid w:val="008C36F9"/>
    <w:rsid w:val="008C5153"/>
    <w:rsid w:val="008D288A"/>
    <w:rsid w:val="008D78EC"/>
    <w:rsid w:val="008E41B9"/>
    <w:rsid w:val="008F215E"/>
    <w:rsid w:val="008F6CC3"/>
    <w:rsid w:val="00901BBC"/>
    <w:rsid w:val="00904C41"/>
    <w:rsid w:val="00912A53"/>
    <w:rsid w:val="00924ED2"/>
    <w:rsid w:val="0093235C"/>
    <w:rsid w:val="0094276C"/>
    <w:rsid w:val="00953597"/>
    <w:rsid w:val="00962053"/>
    <w:rsid w:val="009711E4"/>
    <w:rsid w:val="00971418"/>
    <w:rsid w:val="009715E7"/>
    <w:rsid w:val="00971976"/>
    <w:rsid w:val="0098396F"/>
    <w:rsid w:val="00983980"/>
    <w:rsid w:val="00993842"/>
    <w:rsid w:val="009A2D05"/>
    <w:rsid w:val="009A3BD9"/>
    <w:rsid w:val="009A545A"/>
    <w:rsid w:val="009A5797"/>
    <w:rsid w:val="009A79AB"/>
    <w:rsid w:val="009B2D45"/>
    <w:rsid w:val="009C3AA0"/>
    <w:rsid w:val="009C5B95"/>
    <w:rsid w:val="009D2220"/>
    <w:rsid w:val="009D5C15"/>
    <w:rsid w:val="009D7A4F"/>
    <w:rsid w:val="009F7602"/>
    <w:rsid w:val="00A0708C"/>
    <w:rsid w:val="00A26F4D"/>
    <w:rsid w:val="00A5670B"/>
    <w:rsid w:val="00A5782B"/>
    <w:rsid w:val="00A76AAF"/>
    <w:rsid w:val="00A972F9"/>
    <w:rsid w:val="00AA0557"/>
    <w:rsid w:val="00AA28E0"/>
    <w:rsid w:val="00AB60BB"/>
    <w:rsid w:val="00AC0652"/>
    <w:rsid w:val="00AC3936"/>
    <w:rsid w:val="00AE04C7"/>
    <w:rsid w:val="00AE1133"/>
    <w:rsid w:val="00AF397C"/>
    <w:rsid w:val="00AF5810"/>
    <w:rsid w:val="00AF7AA9"/>
    <w:rsid w:val="00B07BF7"/>
    <w:rsid w:val="00B160EF"/>
    <w:rsid w:val="00B2058E"/>
    <w:rsid w:val="00B30FA7"/>
    <w:rsid w:val="00B35C31"/>
    <w:rsid w:val="00B47594"/>
    <w:rsid w:val="00B61F84"/>
    <w:rsid w:val="00B70936"/>
    <w:rsid w:val="00B80871"/>
    <w:rsid w:val="00B84687"/>
    <w:rsid w:val="00B92241"/>
    <w:rsid w:val="00B92D25"/>
    <w:rsid w:val="00B93CF3"/>
    <w:rsid w:val="00B968BB"/>
    <w:rsid w:val="00BA18A8"/>
    <w:rsid w:val="00BA325C"/>
    <w:rsid w:val="00BB49E9"/>
    <w:rsid w:val="00BB5728"/>
    <w:rsid w:val="00BB6D74"/>
    <w:rsid w:val="00BC18B4"/>
    <w:rsid w:val="00BC2CFD"/>
    <w:rsid w:val="00BD08E5"/>
    <w:rsid w:val="00BD0EE5"/>
    <w:rsid w:val="00BD18F5"/>
    <w:rsid w:val="00BD60F5"/>
    <w:rsid w:val="00BE4D02"/>
    <w:rsid w:val="00BE64C9"/>
    <w:rsid w:val="00BF3AB3"/>
    <w:rsid w:val="00BF7A99"/>
    <w:rsid w:val="00C001A5"/>
    <w:rsid w:val="00C06F37"/>
    <w:rsid w:val="00C16773"/>
    <w:rsid w:val="00C30107"/>
    <w:rsid w:val="00C40CD4"/>
    <w:rsid w:val="00C46170"/>
    <w:rsid w:val="00C515A6"/>
    <w:rsid w:val="00C5439D"/>
    <w:rsid w:val="00C54555"/>
    <w:rsid w:val="00C604C1"/>
    <w:rsid w:val="00C6277E"/>
    <w:rsid w:val="00C866C6"/>
    <w:rsid w:val="00C92CD1"/>
    <w:rsid w:val="00CA10F8"/>
    <w:rsid w:val="00CA232F"/>
    <w:rsid w:val="00CB0D00"/>
    <w:rsid w:val="00CD29CA"/>
    <w:rsid w:val="00CD40B8"/>
    <w:rsid w:val="00CD5F5A"/>
    <w:rsid w:val="00CF3BA1"/>
    <w:rsid w:val="00CF3DE2"/>
    <w:rsid w:val="00CF577E"/>
    <w:rsid w:val="00CF5C43"/>
    <w:rsid w:val="00D20D2D"/>
    <w:rsid w:val="00D23F5E"/>
    <w:rsid w:val="00D25697"/>
    <w:rsid w:val="00D34D34"/>
    <w:rsid w:val="00D35C71"/>
    <w:rsid w:val="00D433B7"/>
    <w:rsid w:val="00D4605A"/>
    <w:rsid w:val="00D54254"/>
    <w:rsid w:val="00D66EB0"/>
    <w:rsid w:val="00D81A2D"/>
    <w:rsid w:val="00D86E9E"/>
    <w:rsid w:val="00D901D3"/>
    <w:rsid w:val="00DE5540"/>
    <w:rsid w:val="00DE58CC"/>
    <w:rsid w:val="00E039DA"/>
    <w:rsid w:val="00E14B29"/>
    <w:rsid w:val="00E15F1F"/>
    <w:rsid w:val="00E20F4F"/>
    <w:rsid w:val="00E32FB7"/>
    <w:rsid w:val="00E469E6"/>
    <w:rsid w:val="00E57C53"/>
    <w:rsid w:val="00E6205F"/>
    <w:rsid w:val="00E8082E"/>
    <w:rsid w:val="00EA2881"/>
    <w:rsid w:val="00EA4503"/>
    <w:rsid w:val="00EC2BDA"/>
    <w:rsid w:val="00ED4FE0"/>
    <w:rsid w:val="00ED5F44"/>
    <w:rsid w:val="00EE1067"/>
    <w:rsid w:val="00EE1DE4"/>
    <w:rsid w:val="00EF181A"/>
    <w:rsid w:val="00EF386B"/>
    <w:rsid w:val="00EF6A56"/>
    <w:rsid w:val="00EF6E7A"/>
    <w:rsid w:val="00F17AA0"/>
    <w:rsid w:val="00F21395"/>
    <w:rsid w:val="00F40819"/>
    <w:rsid w:val="00F5395F"/>
    <w:rsid w:val="00F57D58"/>
    <w:rsid w:val="00F71F14"/>
    <w:rsid w:val="00F919BF"/>
    <w:rsid w:val="00F919C6"/>
    <w:rsid w:val="00F9770D"/>
    <w:rsid w:val="00FB54D5"/>
    <w:rsid w:val="00FD7DB8"/>
    <w:rsid w:val="00FE6452"/>
    <w:rsid w:val="00FF2696"/>
    <w:rsid w:val="00FF5088"/>
    <w:rsid w:val="00FF6A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2FCE8"/>
  <w15:chartTrackingRefBased/>
  <w15:docId w15:val="{20EC5CCC-34F4-43BF-8DBF-48D5579B7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F17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0F17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F17B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F17B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F17B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F17B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F17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F17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F17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17B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0F17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F17B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F17B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F17B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F17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F17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F17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F17B2"/>
    <w:rPr>
      <w:rFonts w:eastAsiaTheme="majorEastAsia" w:cstheme="majorBidi"/>
      <w:color w:val="272727" w:themeColor="text1" w:themeTint="D8"/>
    </w:rPr>
  </w:style>
  <w:style w:type="paragraph" w:styleId="Ttulo">
    <w:name w:val="Title"/>
    <w:basedOn w:val="Normal"/>
    <w:next w:val="Normal"/>
    <w:link w:val="TtuloCar"/>
    <w:uiPriority w:val="10"/>
    <w:qFormat/>
    <w:rsid w:val="000F17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F17B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F17B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F17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F17B2"/>
    <w:pPr>
      <w:spacing w:before="160"/>
      <w:jc w:val="center"/>
    </w:pPr>
    <w:rPr>
      <w:i/>
      <w:iCs/>
      <w:color w:val="404040" w:themeColor="text1" w:themeTint="BF"/>
    </w:rPr>
  </w:style>
  <w:style w:type="character" w:customStyle="1" w:styleId="CitaCar">
    <w:name w:val="Cita Car"/>
    <w:basedOn w:val="Fuentedeprrafopredeter"/>
    <w:link w:val="Cita"/>
    <w:uiPriority w:val="29"/>
    <w:rsid w:val="000F17B2"/>
    <w:rPr>
      <w:i/>
      <w:iCs/>
      <w:color w:val="404040" w:themeColor="text1" w:themeTint="BF"/>
    </w:rPr>
  </w:style>
  <w:style w:type="paragraph" w:styleId="Prrafodelista">
    <w:name w:val="List Paragraph"/>
    <w:aliases w:val="HOJA,Bolita,MIBEX B,TABLA,Llista Nivell1,Párrafo de lista4,BOLADEF,Párrafo de lista3,Párrafo de lista21,BOLA,Nivel 1 OS,Colorful List Accent 1,Colorful List - Accent 11,Lista HD,Guión,Titulo 8,viñeta 6,Párrafo de lista31,List Paragraph"/>
    <w:basedOn w:val="Normal"/>
    <w:link w:val="PrrafodelistaCar"/>
    <w:uiPriority w:val="34"/>
    <w:qFormat/>
    <w:rsid w:val="000F17B2"/>
    <w:pPr>
      <w:ind w:left="720"/>
      <w:contextualSpacing/>
    </w:pPr>
  </w:style>
  <w:style w:type="character" w:styleId="nfasisintenso">
    <w:name w:val="Intense Emphasis"/>
    <w:basedOn w:val="Fuentedeprrafopredeter"/>
    <w:uiPriority w:val="21"/>
    <w:qFormat/>
    <w:rsid w:val="000F17B2"/>
    <w:rPr>
      <w:i/>
      <w:iCs/>
      <w:color w:val="0F4761" w:themeColor="accent1" w:themeShade="BF"/>
    </w:rPr>
  </w:style>
  <w:style w:type="paragraph" w:styleId="Citadestacada">
    <w:name w:val="Intense Quote"/>
    <w:basedOn w:val="Normal"/>
    <w:next w:val="Normal"/>
    <w:link w:val="CitadestacadaCar"/>
    <w:uiPriority w:val="30"/>
    <w:qFormat/>
    <w:rsid w:val="000F1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F17B2"/>
    <w:rPr>
      <w:i/>
      <w:iCs/>
      <w:color w:val="0F4761" w:themeColor="accent1" w:themeShade="BF"/>
    </w:rPr>
  </w:style>
  <w:style w:type="character" w:styleId="Referenciaintensa">
    <w:name w:val="Intense Reference"/>
    <w:basedOn w:val="Fuentedeprrafopredeter"/>
    <w:uiPriority w:val="32"/>
    <w:qFormat/>
    <w:rsid w:val="000F17B2"/>
    <w:rPr>
      <w:b/>
      <w:bCs/>
      <w:smallCaps/>
      <w:color w:val="0F4761" w:themeColor="accent1" w:themeShade="BF"/>
      <w:spacing w:val="5"/>
    </w:rPr>
  </w:style>
  <w:style w:type="paragraph" w:styleId="Encabezado">
    <w:name w:val="header"/>
    <w:basedOn w:val="Normal"/>
    <w:link w:val="EncabezadoCar"/>
    <w:uiPriority w:val="99"/>
    <w:unhideWhenUsed/>
    <w:rsid w:val="000F1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7B2"/>
  </w:style>
  <w:style w:type="paragraph" w:styleId="Piedepgina">
    <w:name w:val="footer"/>
    <w:basedOn w:val="Normal"/>
    <w:link w:val="PiedepginaCar"/>
    <w:uiPriority w:val="99"/>
    <w:unhideWhenUsed/>
    <w:rsid w:val="000F1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7B2"/>
  </w:style>
  <w:style w:type="paragraph" w:styleId="TtuloTDC">
    <w:name w:val="TOC Heading"/>
    <w:basedOn w:val="Ttulo1"/>
    <w:next w:val="Normal"/>
    <w:uiPriority w:val="39"/>
    <w:unhideWhenUsed/>
    <w:qFormat/>
    <w:rsid w:val="0023708A"/>
    <w:pPr>
      <w:spacing w:before="240" w:after="0"/>
      <w:outlineLvl w:val="9"/>
    </w:pPr>
    <w:rPr>
      <w:kern w:val="0"/>
      <w:sz w:val="32"/>
      <w:szCs w:val="32"/>
      <w:lang w:eastAsia="es-CO"/>
    </w:rPr>
  </w:style>
  <w:style w:type="paragraph" w:styleId="TDC1">
    <w:name w:val="toc 1"/>
    <w:basedOn w:val="Normal"/>
    <w:next w:val="Normal"/>
    <w:autoRedefine/>
    <w:uiPriority w:val="39"/>
    <w:unhideWhenUsed/>
    <w:rsid w:val="00884467"/>
    <w:pPr>
      <w:spacing w:after="100"/>
    </w:pPr>
  </w:style>
  <w:style w:type="character" w:styleId="Hipervnculo">
    <w:name w:val="Hyperlink"/>
    <w:basedOn w:val="Fuentedeprrafopredeter"/>
    <w:uiPriority w:val="99"/>
    <w:unhideWhenUsed/>
    <w:rsid w:val="00884467"/>
    <w:rPr>
      <w:color w:val="467886" w:themeColor="hyperlink"/>
      <w:u w:val="single"/>
    </w:rPr>
  </w:style>
  <w:style w:type="table" w:styleId="Tablaconcuadrcula">
    <w:name w:val="Table Grid"/>
    <w:basedOn w:val="Tablanormal"/>
    <w:rsid w:val="00884467"/>
    <w:pPr>
      <w:spacing w:after="0" w:line="240" w:lineRule="auto"/>
    </w:pPr>
    <w:rPr>
      <w:rFonts w:ascii="Times New Roman" w:eastAsia="Times New Roman" w:hAnsi="Times New Roman" w:cs="Times New Roman"/>
      <w:kern w:val="0"/>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846C57"/>
    <w:rPr>
      <w:sz w:val="16"/>
      <w:szCs w:val="16"/>
    </w:rPr>
  </w:style>
  <w:style w:type="paragraph" w:styleId="Textocomentario">
    <w:name w:val="annotation text"/>
    <w:basedOn w:val="Normal"/>
    <w:link w:val="TextocomentarioCar"/>
    <w:uiPriority w:val="99"/>
    <w:unhideWhenUsed/>
    <w:rsid w:val="00846C57"/>
    <w:pPr>
      <w:spacing w:line="240" w:lineRule="auto"/>
    </w:pPr>
    <w:rPr>
      <w:sz w:val="20"/>
      <w:szCs w:val="20"/>
    </w:rPr>
  </w:style>
  <w:style w:type="character" w:customStyle="1" w:styleId="TextocomentarioCar">
    <w:name w:val="Texto comentario Car"/>
    <w:basedOn w:val="Fuentedeprrafopredeter"/>
    <w:link w:val="Textocomentario"/>
    <w:uiPriority w:val="99"/>
    <w:rsid w:val="00846C57"/>
    <w:rPr>
      <w:sz w:val="20"/>
      <w:szCs w:val="20"/>
    </w:rPr>
  </w:style>
  <w:style w:type="paragraph" w:styleId="Asuntodelcomentario">
    <w:name w:val="annotation subject"/>
    <w:basedOn w:val="Textocomentario"/>
    <w:next w:val="Textocomentario"/>
    <w:link w:val="AsuntodelcomentarioCar"/>
    <w:uiPriority w:val="99"/>
    <w:semiHidden/>
    <w:unhideWhenUsed/>
    <w:rsid w:val="00846C57"/>
    <w:rPr>
      <w:b/>
      <w:bCs/>
    </w:rPr>
  </w:style>
  <w:style w:type="character" w:customStyle="1" w:styleId="AsuntodelcomentarioCar">
    <w:name w:val="Asunto del comentario Car"/>
    <w:basedOn w:val="TextocomentarioCar"/>
    <w:link w:val="Asuntodelcomentario"/>
    <w:uiPriority w:val="99"/>
    <w:semiHidden/>
    <w:rsid w:val="00846C57"/>
    <w:rPr>
      <w:b/>
      <w:bCs/>
      <w:sz w:val="20"/>
      <w:szCs w:val="20"/>
    </w:rPr>
  </w:style>
  <w:style w:type="paragraph" w:styleId="Textodeglobo">
    <w:name w:val="Balloon Text"/>
    <w:basedOn w:val="Normal"/>
    <w:link w:val="TextodegloboCar"/>
    <w:uiPriority w:val="99"/>
    <w:semiHidden/>
    <w:unhideWhenUsed/>
    <w:rsid w:val="00846C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6C57"/>
    <w:rPr>
      <w:rFonts w:ascii="Segoe UI" w:hAnsi="Segoe UI" w:cs="Segoe UI"/>
      <w:sz w:val="18"/>
      <w:szCs w:val="18"/>
    </w:rPr>
  </w:style>
  <w:style w:type="table" w:customStyle="1" w:styleId="Tablaconcuadrcula1">
    <w:name w:val="Tabla con cuadrícula1"/>
    <w:basedOn w:val="Tablanormal"/>
    <w:next w:val="Tablaconcuadrcula"/>
    <w:rsid w:val="00612AC8"/>
    <w:pPr>
      <w:spacing w:after="0" w:line="240" w:lineRule="auto"/>
    </w:pPr>
    <w:rPr>
      <w:rFonts w:ascii="Times New Roman" w:eastAsia="Times New Roman" w:hAnsi="Times New Roman" w:cs="Times New Roman"/>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E1DE4"/>
    <w:rPr>
      <w:color w:val="605E5C"/>
      <w:shd w:val="clear" w:color="auto" w:fill="E1DFDD"/>
    </w:rPr>
  </w:style>
  <w:style w:type="numbering" w:customStyle="1" w:styleId="Sinlista1">
    <w:name w:val="Sin lista1"/>
    <w:next w:val="Sinlista"/>
    <w:uiPriority w:val="99"/>
    <w:semiHidden/>
    <w:unhideWhenUsed/>
    <w:rsid w:val="00AA28E0"/>
  </w:style>
  <w:style w:type="table" w:customStyle="1" w:styleId="TableNormal">
    <w:name w:val="Table Normal"/>
    <w:rsid w:val="00AA28E0"/>
    <w:rPr>
      <w:rFonts w:ascii="Calibri" w:eastAsia="Calibri" w:hAnsi="Calibri" w:cs="Calibri"/>
      <w:kern w:val="0"/>
      <w:lang w:val="es-ES_tradnl" w:eastAsia="es-CO"/>
      <w14:ligatures w14:val="none"/>
    </w:rPr>
    <w:tblPr>
      <w:tblCellMar>
        <w:top w:w="0" w:type="dxa"/>
        <w:left w:w="0" w:type="dxa"/>
        <w:bottom w:w="0" w:type="dxa"/>
        <w:right w:w="0" w:type="dxa"/>
      </w:tblCellMar>
    </w:tblPr>
  </w:style>
  <w:style w:type="paragraph" w:styleId="Textoindependiente">
    <w:name w:val="Body Text"/>
    <w:basedOn w:val="Normal"/>
    <w:link w:val="TextoindependienteCar"/>
    <w:semiHidden/>
    <w:rsid w:val="00AA28E0"/>
    <w:pPr>
      <w:spacing w:after="0" w:line="240" w:lineRule="auto"/>
    </w:pPr>
    <w:rPr>
      <w:rFonts w:ascii="Arial" w:eastAsia="Times New Roman" w:hAnsi="Arial" w:cs="Times New Roman"/>
      <w:kern w:val="0"/>
      <w:szCs w:val="20"/>
      <w:lang w:val="es-MX" w:eastAsia="es-ES"/>
      <w14:ligatures w14:val="none"/>
    </w:rPr>
  </w:style>
  <w:style w:type="character" w:customStyle="1" w:styleId="TextoindependienteCar">
    <w:name w:val="Texto independiente Car"/>
    <w:basedOn w:val="Fuentedeprrafopredeter"/>
    <w:link w:val="Textoindependiente"/>
    <w:semiHidden/>
    <w:rsid w:val="00AA28E0"/>
    <w:rPr>
      <w:rFonts w:ascii="Arial" w:eastAsia="Times New Roman" w:hAnsi="Arial" w:cs="Times New Roman"/>
      <w:kern w:val="0"/>
      <w:szCs w:val="20"/>
      <w:lang w:val="es-MX" w:eastAsia="es-ES"/>
      <w14:ligatures w14:val="none"/>
    </w:rPr>
  </w:style>
  <w:style w:type="table" w:customStyle="1" w:styleId="Tablaconcuadrcula2">
    <w:name w:val="Tabla con cuadrícula2"/>
    <w:basedOn w:val="Tablanormal"/>
    <w:next w:val="Tablaconcuadrcula"/>
    <w:uiPriority w:val="39"/>
    <w:rsid w:val="00AA28E0"/>
    <w:pPr>
      <w:spacing w:after="0" w:line="240" w:lineRule="auto"/>
    </w:pPr>
    <w:rPr>
      <w:rFonts w:ascii="Calibri" w:eastAsia="Calibri" w:hAnsi="Calibri" w:cs="Calibri"/>
      <w:kern w:val="0"/>
      <w:lang w:val="es-ES_tradnl"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28E0"/>
    <w:pPr>
      <w:spacing w:before="100" w:beforeAutospacing="1" w:after="100" w:afterAutospacing="1" w:line="240" w:lineRule="auto"/>
    </w:pPr>
    <w:rPr>
      <w:rFonts w:ascii="Times New Roman" w:eastAsia="Times New Roman" w:hAnsi="Times New Roman" w:cs="Times New Roman"/>
      <w:kern w:val="0"/>
      <w:sz w:val="24"/>
      <w:szCs w:val="24"/>
      <w:lang w:val="es-ES_tradnl" w:eastAsia="es-CO"/>
      <w14:ligatures w14:val="none"/>
    </w:rPr>
  </w:style>
  <w:style w:type="paragraph" w:styleId="Textoindependiente2">
    <w:name w:val="Body Text 2"/>
    <w:basedOn w:val="Normal"/>
    <w:link w:val="Textoindependiente2Car"/>
    <w:uiPriority w:val="99"/>
    <w:unhideWhenUsed/>
    <w:rsid w:val="00AA28E0"/>
    <w:pPr>
      <w:spacing w:after="120" w:line="480" w:lineRule="auto"/>
    </w:pPr>
    <w:rPr>
      <w:rFonts w:ascii="Calibri" w:eastAsia="Times New Roman" w:hAnsi="Calibri" w:cs="Times New Roman"/>
      <w:kern w:val="0"/>
      <w:lang w:val="es-ES_tradnl" w:eastAsia="es-CO"/>
      <w14:ligatures w14:val="none"/>
    </w:rPr>
  </w:style>
  <w:style w:type="character" w:customStyle="1" w:styleId="Textoindependiente2Car">
    <w:name w:val="Texto independiente 2 Car"/>
    <w:basedOn w:val="Fuentedeprrafopredeter"/>
    <w:link w:val="Textoindependiente2"/>
    <w:uiPriority w:val="99"/>
    <w:rsid w:val="00AA28E0"/>
    <w:rPr>
      <w:rFonts w:ascii="Calibri" w:eastAsia="Times New Roman" w:hAnsi="Calibri" w:cs="Times New Roman"/>
      <w:kern w:val="0"/>
      <w:lang w:val="es-ES_tradnl" w:eastAsia="es-CO"/>
      <w14:ligatures w14:val="none"/>
    </w:rPr>
  </w:style>
  <w:style w:type="paragraph" w:styleId="Sangradetextonormal">
    <w:name w:val="Body Text Indent"/>
    <w:basedOn w:val="Normal"/>
    <w:link w:val="SangradetextonormalCar"/>
    <w:uiPriority w:val="99"/>
    <w:unhideWhenUsed/>
    <w:rsid w:val="00AA28E0"/>
    <w:pPr>
      <w:spacing w:after="120" w:line="276" w:lineRule="auto"/>
      <w:ind w:left="283"/>
    </w:pPr>
    <w:rPr>
      <w:rFonts w:ascii="Calibri" w:eastAsia="Times New Roman" w:hAnsi="Calibri" w:cs="Times New Roman"/>
      <w:kern w:val="0"/>
      <w:lang w:val="es-ES_tradnl" w:eastAsia="es-CO"/>
      <w14:ligatures w14:val="none"/>
    </w:rPr>
  </w:style>
  <w:style w:type="character" w:customStyle="1" w:styleId="SangradetextonormalCar">
    <w:name w:val="Sangría de texto normal Car"/>
    <w:basedOn w:val="Fuentedeprrafopredeter"/>
    <w:link w:val="Sangradetextonormal"/>
    <w:uiPriority w:val="99"/>
    <w:rsid w:val="00AA28E0"/>
    <w:rPr>
      <w:rFonts w:ascii="Calibri" w:eastAsia="Times New Roman" w:hAnsi="Calibri" w:cs="Times New Roman"/>
      <w:kern w:val="0"/>
      <w:lang w:val="es-ES_tradnl" w:eastAsia="es-CO"/>
      <w14:ligatures w14:val="none"/>
    </w:rPr>
  </w:style>
  <w:style w:type="paragraph" w:styleId="Sangra2detindependiente">
    <w:name w:val="Body Text Indent 2"/>
    <w:basedOn w:val="Normal"/>
    <w:link w:val="Sangra2detindependienteCar"/>
    <w:uiPriority w:val="99"/>
    <w:unhideWhenUsed/>
    <w:rsid w:val="00AA28E0"/>
    <w:pPr>
      <w:spacing w:after="120" w:line="480" w:lineRule="auto"/>
      <w:ind w:left="283"/>
    </w:pPr>
    <w:rPr>
      <w:rFonts w:ascii="Calibri" w:eastAsia="Times New Roman" w:hAnsi="Calibri" w:cs="Times New Roman"/>
      <w:kern w:val="0"/>
      <w:lang w:val="es-ES_tradnl" w:eastAsia="es-CO"/>
      <w14:ligatures w14:val="none"/>
    </w:rPr>
  </w:style>
  <w:style w:type="character" w:customStyle="1" w:styleId="Sangra2detindependienteCar">
    <w:name w:val="Sangría 2 de t. independiente Car"/>
    <w:basedOn w:val="Fuentedeprrafopredeter"/>
    <w:link w:val="Sangra2detindependiente"/>
    <w:uiPriority w:val="99"/>
    <w:rsid w:val="00AA28E0"/>
    <w:rPr>
      <w:rFonts w:ascii="Calibri" w:eastAsia="Times New Roman" w:hAnsi="Calibri" w:cs="Times New Roman"/>
      <w:kern w:val="0"/>
      <w:lang w:val="es-ES_tradnl" w:eastAsia="es-CO"/>
      <w14:ligatures w14:val="none"/>
    </w:rPr>
  </w:style>
  <w:style w:type="paragraph" w:styleId="Textoindependiente3">
    <w:name w:val="Body Text 3"/>
    <w:basedOn w:val="Normal"/>
    <w:link w:val="Textoindependiente3Car"/>
    <w:uiPriority w:val="99"/>
    <w:semiHidden/>
    <w:unhideWhenUsed/>
    <w:rsid w:val="00AA28E0"/>
    <w:pPr>
      <w:spacing w:after="120" w:line="276" w:lineRule="auto"/>
    </w:pPr>
    <w:rPr>
      <w:rFonts w:ascii="Calibri" w:eastAsia="Times New Roman" w:hAnsi="Calibri" w:cs="Times New Roman"/>
      <w:kern w:val="0"/>
      <w:sz w:val="16"/>
      <w:szCs w:val="16"/>
      <w:lang w:val="es-ES_tradnl" w:eastAsia="es-CO"/>
      <w14:ligatures w14:val="none"/>
    </w:rPr>
  </w:style>
  <w:style w:type="character" w:customStyle="1" w:styleId="Textoindependiente3Car">
    <w:name w:val="Texto independiente 3 Car"/>
    <w:basedOn w:val="Fuentedeprrafopredeter"/>
    <w:link w:val="Textoindependiente3"/>
    <w:uiPriority w:val="99"/>
    <w:semiHidden/>
    <w:rsid w:val="00AA28E0"/>
    <w:rPr>
      <w:rFonts w:ascii="Calibri" w:eastAsia="Times New Roman" w:hAnsi="Calibri" w:cs="Times New Roman"/>
      <w:kern w:val="0"/>
      <w:sz w:val="16"/>
      <w:szCs w:val="16"/>
      <w:lang w:val="es-ES_tradnl" w:eastAsia="es-CO"/>
      <w14:ligatures w14:val="none"/>
    </w:rPr>
  </w:style>
  <w:style w:type="paragraph" w:customStyle="1" w:styleId="TitleHeaderandFooter">
    <w:name w:val="Title Header and Footer"/>
    <w:rsid w:val="00AA28E0"/>
    <w:pPr>
      <w:spacing w:after="0" w:line="240" w:lineRule="exact"/>
      <w:jc w:val="right"/>
    </w:pPr>
    <w:rPr>
      <w:rFonts w:ascii="Frutiger 55 Roman" w:eastAsia="Times" w:hAnsi="Frutiger 55 Roman" w:cs="Times New Roman"/>
      <w:color w:val="000000"/>
      <w:kern w:val="0"/>
      <w:sz w:val="16"/>
      <w:szCs w:val="20"/>
      <w:lang w:val="en-US" w:eastAsia="es-CO"/>
      <w14:ligatures w14:val="none"/>
    </w:rPr>
  </w:style>
  <w:style w:type="paragraph" w:customStyle="1" w:styleId="TDC21">
    <w:name w:val="TDC 21"/>
    <w:basedOn w:val="Normal"/>
    <w:next w:val="Normal"/>
    <w:autoRedefine/>
    <w:uiPriority w:val="39"/>
    <w:unhideWhenUsed/>
    <w:rsid w:val="00AA28E0"/>
    <w:pPr>
      <w:spacing w:after="100"/>
      <w:ind w:left="220"/>
    </w:pPr>
    <w:rPr>
      <w:rFonts w:ascii="Calibri" w:eastAsia="Times New Roman" w:hAnsi="Calibri" w:cs="Times New Roman"/>
      <w:kern w:val="0"/>
      <w:lang w:val="en-US" w:eastAsia="es-CO"/>
      <w14:ligatures w14:val="none"/>
    </w:rPr>
  </w:style>
  <w:style w:type="paragraph" w:customStyle="1" w:styleId="TDC31">
    <w:name w:val="TDC 31"/>
    <w:basedOn w:val="Normal"/>
    <w:next w:val="Normal"/>
    <w:autoRedefine/>
    <w:uiPriority w:val="39"/>
    <w:unhideWhenUsed/>
    <w:rsid w:val="00AA28E0"/>
    <w:pPr>
      <w:spacing w:after="100"/>
      <w:ind w:left="440"/>
    </w:pPr>
    <w:rPr>
      <w:rFonts w:ascii="Calibri" w:eastAsia="Times New Roman" w:hAnsi="Calibri" w:cs="Times New Roman"/>
      <w:kern w:val="0"/>
      <w:lang w:val="en-US" w:eastAsia="es-CO"/>
      <w14:ligatures w14:val="none"/>
    </w:rPr>
  </w:style>
  <w:style w:type="paragraph" w:styleId="Textonotapie">
    <w:name w:val="footnote text"/>
    <w:basedOn w:val="Normal"/>
    <w:link w:val="TextonotapieCar"/>
    <w:uiPriority w:val="99"/>
    <w:semiHidden/>
    <w:unhideWhenUsed/>
    <w:rsid w:val="00AA28E0"/>
    <w:pPr>
      <w:spacing w:after="0" w:line="240" w:lineRule="auto"/>
    </w:pPr>
    <w:rPr>
      <w:rFonts w:ascii="Calibri" w:eastAsia="Calibri" w:hAnsi="Calibri" w:cs="Calibri"/>
      <w:kern w:val="0"/>
      <w:sz w:val="20"/>
      <w:szCs w:val="20"/>
      <w:lang w:val="es-ES_tradnl" w:eastAsia="es-CO"/>
      <w14:ligatures w14:val="none"/>
    </w:rPr>
  </w:style>
  <w:style w:type="character" w:customStyle="1" w:styleId="TextonotapieCar">
    <w:name w:val="Texto nota pie Car"/>
    <w:basedOn w:val="Fuentedeprrafopredeter"/>
    <w:link w:val="Textonotapie"/>
    <w:uiPriority w:val="99"/>
    <w:semiHidden/>
    <w:rsid w:val="00AA28E0"/>
    <w:rPr>
      <w:rFonts w:ascii="Calibri" w:eastAsia="Calibri" w:hAnsi="Calibri" w:cs="Calibri"/>
      <w:kern w:val="0"/>
      <w:sz w:val="20"/>
      <w:szCs w:val="20"/>
      <w:lang w:val="es-ES_tradnl" w:eastAsia="es-CO"/>
      <w14:ligatures w14:val="none"/>
    </w:rPr>
  </w:style>
  <w:style w:type="character" w:styleId="Refdenotaalpie">
    <w:name w:val="footnote reference"/>
    <w:basedOn w:val="Fuentedeprrafopredeter"/>
    <w:uiPriority w:val="99"/>
    <w:semiHidden/>
    <w:unhideWhenUsed/>
    <w:rsid w:val="00AA28E0"/>
    <w:rPr>
      <w:vertAlign w:val="superscript"/>
    </w:rPr>
  </w:style>
  <w:style w:type="paragraph" w:customStyle="1" w:styleId="Textoindependiente21">
    <w:name w:val="Texto independiente 21"/>
    <w:basedOn w:val="Normal"/>
    <w:rsid w:val="00AA28E0"/>
    <w:pPr>
      <w:tabs>
        <w:tab w:val="left" w:pos="360"/>
      </w:tabs>
      <w:spacing w:after="0" w:line="240" w:lineRule="auto"/>
      <w:jc w:val="both"/>
    </w:pPr>
    <w:rPr>
      <w:rFonts w:ascii="Arial" w:eastAsia="Times New Roman" w:hAnsi="Arial" w:cs="Times New Roman"/>
      <w:kern w:val="0"/>
      <w:sz w:val="16"/>
      <w:szCs w:val="20"/>
      <w:lang w:val="es-ES_tradnl" w:eastAsia="es-ES"/>
      <w14:ligatures w14:val="none"/>
    </w:rPr>
  </w:style>
  <w:style w:type="character" w:customStyle="1" w:styleId="Mencinsinresolver1">
    <w:name w:val="Mención sin resolver1"/>
    <w:basedOn w:val="Fuentedeprrafopredeter"/>
    <w:uiPriority w:val="99"/>
    <w:semiHidden/>
    <w:unhideWhenUsed/>
    <w:rsid w:val="00AA28E0"/>
    <w:rPr>
      <w:color w:val="605E5C"/>
      <w:shd w:val="clear" w:color="auto" w:fill="E1DFDD"/>
    </w:rPr>
  </w:style>
  <w:style w:type="character" w:styleId="nfasis">
    <w:name w:val="Emphasis"/>
    <w:basedOn w:val="Fuentedeprrafopredeter"/>
    <w:uiPriority w:val="20"/>
    <w:qFormat/>
    <w:rsid w:val="00AA28E0"/>
    <w:rPr>
      <w:i/>
      <w:iCs/>
    </w:rPr>
  </w:style>
  <w:style w:type="paragraph" w:styleId="Revisin">
    <w:name w:val="Revision"/>
    <w:hidden/>
    <w:uiPriority w:val="99"/>
    <w:semiHidden/>
    <w:rsid w:val="00AA28E0"/>
    <w:pPr>
      <w:spacing w:after="0" w:line="240" w:lineRule="auto"/>
    </w:pPr>
    <w:rPr>
      <w:rFonts w:ascii="Calibri" w:eastAsia="Calibri" w:hAnsi="Calibri" w:cs="Calibri"/>
      <w:kern w:val="0"/>
      <w:lang w:val="es-ES_tradnl" w:eastAsia="es-CO"/>
      <w14:ligatures w14:val="none"/>
    </w:rPr>
  </w:style>
  <w:style w:type="character" w:customStyle="1" w:styleId="Hipervnculovisitado1">
    <w:name w:val="Hipervínculo visitado1"/>
    <w:basedOn w:val="Fuentedeprrafopredeter"/>
    <w:uiPriority w:val="99"/>
    <w:semiHidden/>
    <w:unhideWhenUsed/>
    <w:rsid w:val="00AA28E0"/>
    <w:rPr>
      <w:color w:val="954F72"/>
      <w:u w:val="single"/>
    </w:rPr>
  </w:style>
  <w:style w:type="table" w:customStyle="1" w:styleId="Tablaconcuadrcula10">
    <w:name w:val="Tabla con cuadrícula10"/>
    <w:basedOn w:val="Tablanormal"/>
    <w:next w:val="Tablaconcuadrcula"/>
    <w:uiPriority w:val="39"/>
    <w:rsid w:val="00AA28E0"/>
    <w:pPr>
      <w:spacing w:after="0" w:line="240" w:lineRule="auto"/>
    </w:pPr>
    <w:rPr>
      <w:rFonts w:ascii="Calibri Light" w:hAnsi="Calibri Light"/>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cinCar">
    <w:name w:val="Descripción Car"/>
    <w:link w:val="Descripcin"/>
    <w:uiPriority w:val="35"/>
    <w:locked/>
    <w:rsid w:val="00AA28E0"/>
    <w:rPr>
      <w:rFonts w:ascii="Tahoma" w:hAnsi="Tahoma" w:cs="Times New Roman"/>
      <w:i/>
      <w:iCs/>
      <w:color w:val="44546A"/>
      <w:sz w:val="18"/>
      <w:szCs w:val="18"/>
    </w:rPr>
  </w:style>
  <w:style w:type="paragraph" w:customStyle="1" w:styleId="Epgrafe1">
    <w:name w:val="Epígrafe1"/>
    <w:basedOn w:val="Normal"/>
    <w:next w:val="Normal"/>
    <w:uiPriority w:val="35"/>
    <w:unhideWhenUsed/>
    <w:qFormat/>
    <w:rsid w:val="00AA28E0"/>
    <w:pPr>
      <w:spacing w:after="200" w:line="240" w:lineRule="auto"/>
    </w:pPr>
    <w:rPr>
      <w:rFonts w:ascii="Tahoma" w:eastAsia="Calibri" w:hAnsi="Tahoma" w:cs="Times New Roman"/>
      <w:i/>
      <w:iCs/>
      <w:color w:val="44546A"/>
      <w:kern w:val="0"/>
      <w:sz w:val="18"/>
      <w:szCs w:val="18"/>
      <w:lang w:val="es-ES_tradnl" w:eastAsia="es-CO"/>
      <w14:ligatures w14:val="none"/>
    </w:rPr>
  </w:style>
  <w:style w:type="character" w:customStyle="1" w:styleId="PrrafodelistaCar">
    <w:name w:val="Párrafo de lista Car"/>
    <w:aliases w:val="HOJA Car,Bolita Car,MIBEX B Car,TABLA Car,Llista Nivell1 Car,Párrafo de lista4 Car,BOLADEF Car,Párrafo de lista3 Car,Párrafo de lista21 Car,BOLA Car,Nivel 1 OS Car,Colorful List Accent 1 Car,Colorful List - Accent 11 Car,Guión Car"/>
    <w:link w:val="Prrafodelista"/>
    <w:uiPriority w:val="34"/>
    <w:locked/>
    <w:rsid w:val="00AA28E0"/>
  </w:style>
  <w:style w:type="character" w:customStyle="1" w:styleId="SinespaciadoCar">
    <w:name w:val="Sin espaciado Car"/>
    <w:link w:val="Sinespaciado"/>
    <w:uiPriority w:val="1"/>
    <w:locked/>
    <w:rsid w:val="00AA28E0"/>
    <w:rPr>
      <w:rFonts w:ascii="Arial" w:hAnsi="Arial" w:cs="Times New Roman"/>
      <w:sz w:val="20"/>
    </w:rPr>
  </w:style>
  <w:style w:type="paragraph" w:styleId="Sinespaciado">
    <w:name w:val="No Spacing"/>
    <w:link w:val="SinespaciadoCar"/>
    <w:uiPriority w:val="1"/>
    <w:qFormat/>
    <w:rsid w:val="00AA28E0"/>
    <w:pPr>
      <w:spacing w:after="0" w:line="240" w:lineRule="auto"/>
    </w:pPr>
    <w:rPr>
      <w:rFonts w:ascii="Arial" w:hAnsi="Arial" w:cs="Times New Roman"/>
      <w:sz w:val="20"/>
    </w:rPr>
  </w:style>
  <w:style w:type="paragraph" w:customStyle="1" w:styleId="TDC41">
    <w:name w:val="TDC 41"/>
    <w:basedOn w:val="Normal"/>
    <w:next w:val="Normal"/>
    <w:autoRedefine/>
    <w:uiPriority w:val="39"/>
    <w:unhideWhenUsed/>
    <w:rsid w:val="00AA28E0"/>
    <w:pPr>
      <w:spacing w:after="100"/>
      <w:ind w:left="660"/>
    </w:pPr>
    <w:rPr>
      <w:rFonts w:eastAsia="Times New Roman"/>
      <w:kern w:val="0"/>
      <w:lang w:eastAsia="es-CO"/>
      <w14:ligatures w14:val="none"/>
    </w:rPr>
  </w:style>
  <w:style w:type="paragraph" w:customStyle="1" w:styleId="TDC51">
    <w:name w:val="TDC 51"/>
    <w:basedOn w:val="Normal"/>
    <w:next w:val="Normal"/>
    <w:autoRedefine/>
    <w:uiPriority w:val="39"/>
    <w:unhideWhenUsed/>
    <w:rsid w:val="00AA28E0"/>
    <w:pPr>
      <w:spacing w:after="100"/>
      <w:ind w:left="880"/>
    </w:pPr>
    <w:rPr>
      <w:rFonts w:eastAsia="Times New Roman"/>
      <w:kern w:val="0"/>
      <w:lang w:eastAsia="es-CO"/>
      <w14:ligatures w14:val="none"/>
    </w:rPr>
  </w:style>
  <w:style w:type="paragraph" w:customStyle="1" w:styleId="TDC61">
    <w:name w:val="TDC 61"/>
    <w:basedOn w:val="Normal"/>
    <w:next w:val="Normal"/>
    <w:autoRedefine/>
    <w:uiPriority w:val="39"/>
    <w:unhideWhenUsed/>
    <w:rsid w:val="00AA28E0"/>
    <w:pPr>
      <w:spacing w:after="100"/>
      <w:ind w:left="1100"/>
    </w:pPr>
    <w:rPr>
      <w:rFonts w:eastAsia="Times New Roman"/>
      <w:kern w:val="0"/>
      <w:lang w:eastAsia="es-CO"/>
      <w14:ligatures w14:val="none"/>
    </w:rPr>
  </w:style>
  <w:style w:type="paragraph" w:customStyle="1" w:styleId="TDC71">
    <w:name w:val="TDC 71"/>
    <w:basedOn w:val="Normal"/>
    <w:next w:val="Normal"/>
    <w:autoRedefine/>
    <w:uiPriority w:val="39"/>
    <w:unhideWhenUsed/>
    <w:rsid w:val="00AA28E0"/>
    <w:pPr>
      <w:spacing w:after="100"/>
      <w:ind w:left="1320"/>
    </w:pPr>
    <w:rPr>
      <w:rFonts w:eastAsia="Times New Roman"/>
      <w:kern w:val="0"/>
      <w:lang w:eastAsia="es-CO"/>
      <w14:ligatures w14:val="none"/>
    </w:rPr>
  </w:style>
  <w:style w:type="paragraph" w:customStyle="1" w:styleId="TDC81">
    <w:name w:val="TDC 81"/>
    <w:basedOn w:val="Normal"/>
    <w:next w:val="Normal"/>
    <w:autoRedefine/>
    <w:uiPriority w:val="39"/>
    <w:unhideWhenUsed/>
    <w:rsid w:val="00AA28E0"/>
    <w:pPr>
      <w:spacing w:after="100"/>
      <w:ind w:left="1540"/>
    </w:pPr>
    <w:rPr>
      <w:rFonts w:eastAsia="Times New Roman"/>
      <w:kern w:val="0"/>
      <w:lang w:eastAsia="es-CO"/>
      <w14:ligatures w14:val="none"/>
    </w:rPr>
  </w:style>
  <w:style w:type="paragraph" w:customStyle="1" w:styleId="TDC91">
    <w:name w:val="TDC 91"/>
    <w:basedOn w:val="Normal"/>
    <w:next w:val="Normal"/>
    <w:autoRedefine/>
    <w:uiPriority w:val="39"/>
    <w:unhideWhenUsed/>
    <w:rsid w:val="00AA28E0"/>
    <w:pPr>
      <w:spacing w:after="100"/>
      <w:ind w:left="1760"/>
    </w:pPr>
    <w:rPr>
      <w:rFonts w:eastAsia="Times New Roman"/>
      <w:kern w:val="0"/>
      <w:lang w:eastAsia="es-CO"/>
      <w14:ligatures w14:val="none"/>
    </w:rPr>
  </w:style>
  <w:style w:type="character" w:styleId="Hipervnculovisitado">
    <w:name w:val="FollowedHyperlink"/>
    <w:basedOn w:val="Fuentedeprrafopredeter"/>
    <w:uiPriority w:val="99"/>
    <w:semiHidden/>
    <w:unhideWhenUsed/>
    <w:rsid w:val="00AA28E0"/>
    <w:rPr>
      <w:color w:val="96607D" w:themeColor="followedHyperlink"/>
      <w:u w:val="single"/>
    </w:rPr>
  </w:style>
  <w:style w:type="paragraph" w:styleId="Descripcin">
    <w:name w:val="caption"/>
    <w:basedOn w:val="Normal"/>
    <w:next w:val="Normal"/>
    <w:link w:val="DescripcinCar"/>
    <w:uiPriority w:val="35"/>
    <w:unhideWhenUsed/>
    <w:qFormat/>
    <w:rsid w:val="00AA28E0"/>
    <w:pPr>
      <w:spacing w:after="200" w:line="240" w:lineRule="auto"/>
    </w:pPr>
    <w:rPr>
      <w:rFonts w:ascii="Tahoma" w:hAnsi="Tahoma" w:cs="Times New Roman"/>
      <w:i/>
      <w:iCs/>
      <w:color w:val="44546A"/>
      <w:sz w:val="18"/>
      <w:szCs w:val="18"/>
    </w:rPr>
  </w:style>
  <w:style w:type="paragraph" w:styleId="Tabladeilustraciones">
    <w:name w:val="table of figures"/>
    <w:basedOn w:val="Normal"/>
    <w:next w:val="Normal"/>
    <w:uiPriority w:val="99"/>
    <w:unhideWhenUsed/>
    <w:rsid w:val="00CF5C4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993817">
      <w:bodyDiv w:val="1"/>
      <w:marLeft w:val="0"/>
      <w:marRight w:val="0"/>
      <w:marTop w:val="0"/>
      <w:marBottom w:val="0"/>
      <w:divBdr>
        <w:top w:val="none" w:sz="0" w:space="0" w:color="auto"/>
        <w:left w:val="none" w:sz="0" w:space="0" w:color="auto"/>
        <w:bottom w:val="none" w:sz="0" w:space="0" w:color="auto"/>
        <w:right w:val="none" w:sz="0" w:space="0" w:color="auto"/>
      </w:divBdr>
    </w:div>
    <w:div w:id="888807820">
      <w:bodyDiv w:val="1"/>
      <w:marLeft w:val="0"/>
      <w:marRight w:val="0"/>
      <w:marTop w:val="0"/>
      <w:marBottom w:val="0"/>
      <w:divBdr>
        <w:top w:val="none" w:sz="0" w:space="0" w:color="auto"/>
        <w:left w:val="none" w:sz="0" w:space="0" w:color="auto"/>
        <w:bottom w:val="none" w:sz="0" w:space="0" w:color="auto"/>
        <w:right w:val="none" w:sz="0" w:space="0" w:color="auto"/>
      </w:divBdr>
    </w:div>
    <w:div w:id="173716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drive/u/1/folders/1Tu2ChzlvgSaXxc10UpqzX-SVhu095Kvv"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u/1/folders/0AH-xGs63ZZfMUk9PV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uncionpublica.gov.co/eva/gestornormativo/norma.php?i=73593"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6F319070AC941DABE7CF95A3E2D163E"/>
        <w:category>
          <w:name w:val="General"/>
          <w:gallery w:val="placeholder"/>
        </w:category>
        <w:types>
          <w:type w:val="bbPlcHdr"/>
        </w:types>
        <w:behaviors>
          <w:behavior w:val="content"/>
        </w:behaviors>
        <w:guid w:val="{778C037B-D401-4ACC-901B-487106FF93C8}"/>
      </w:docPartPr>
      <w:docPartBody>
        <w:p w:rsidR="0073156A" w:rsidRDefault="0073156A" w:rsidP="0073156A">
          <w:pPr>
            <w:pStyle w:val="36F319070AC941DABE7CF95A3E2D163E"/>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Frutiger 55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56A"/>
    <w:rsid w:val="0003274F"/>
    <w:rsid w:val="000476CD"/>
    <w:rsid w:val="00252346"/>
    <w:rsid w:val="003842BA"/>
    <w:rsid w:val="004553CC"/>
    <w:rsid w:val="004747E9"/>
    <w:rsid w:val="004A70E0"/>
    <w:rsid w:val="004C000C"/>
    <w:rsid w:val="0073156A"/>
    <w:rsid w:val="00901BBC"/>
    <w:rsid w:val="009C71AF"/>
    <w:rsid w:val="00C070E3"/>
    <w:rsid w:val="00C72ED2"/>
    <w:rsid w:val="00E4598E"/>
    <w:rsid w:val="00E82525"/>
    <w:rsid w:val="00EF6E7A"/>
    <w:rsid w:val="00F919BF"/>
    <w:rsid w:val="00FE43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6F319070AC941DABE7CF95A3E2D163E">
    <w:name w:val="36F319070AC941DABE7CF95A3E2D163E"/>
    <w:rsid w:val="007315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2C671-09DA-48A5-8DBD-03E82013F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40</Pages>
  <Words>10946</Words>
  <Characters>60208</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Carvajal Tapasco</dc:creator>
  <cp:keywords/>
  <dc:description/>
  <cp:lastModifiedBy>Autor</cp:lastModifiedBy>
  <cp:revision>5</cp:revision>
  <dcterms:created xsi:type="dcterms:W3CDTF">2026-06-05T16:31:00Z</dcterms:created>
  <dcterms:modified xsi:type="dcterms:W3CDTF">2026-06-18T04:41:00Z</dcterms:modified>
</cp:coreProperties>
</file>