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63FD" w14:textId="02D97070" w:rsidR="001003FB" w:rsidRPr="00A11F05" w:rsidRDefault="005062A4" w:rsidP="00EE27AB">
      <w:pPr>
        <w:widowControl w:val="0"/>
        <w:autoSpaceDE w:val="0"/>
        <w:adjustRightInd w:val="0"/>
        <w:spacing w:after="0" w:line="240" w:lineRule="auto"/>
        <w:ind w:left="708" w:hanging="708"/>
        <w:jc w:val="center"/>
        <w:rPr>
          <w:rFonts w:ascii="Verdana" w:eastAsia="Calibri" w:hAnsi="Verdana"/>
          <w:lang w:val="es-ES_tradnl" w:eastAsia="es-CO"/>
        </w:rPr>
      </w:pPr>
      <w:r w:rsidRPr="00A11F05">
        <w:rPr>
          <w:rFonts w:ascii="Verdana" w:eastAsia="Calibri" w:hAnsi="Verdana" w:cs="Arial Narrow"/>
          <w:b/>
          <w:bCs/>
          <w:lang w:val="es-ES_tradnl" w:eastAsia="es-CO"/>
        </w:rPr>
        <w:t>EL</w:t>
      </w:r>
      <w:r w:rsidR="001003FB" w:rsidRPr="00A11F05">
        <w:rPr>
          <w:rFonts w:ascii="Verdana" w:eastAsia="Calibri" w:hAnsi="Verdana" w:cs="Arial Narrow"/>
          <w:b/>
          <w:bCs/>
          <w:lang w:val="es-ES_tradnl" w:eastAsia="es-CO"/>
        </w:rPr>
        <w:t xml:space="preserve"> DIRECTOR GENERAL DE PARQUES NACIONALES NATURALES DE COLOMBIA</w:t>
      </w:r>
    </w:p>
    <w:p w14:paraId="40448DB8" w14:textId="77777777" w:rsidR="001003FB" w:rsidRPr="008C240E" w:rsidRDefault="001003FB" w:rsidP="001003FB">
      <w:pPr>
        <w:widowControl w:val="0"/>
        <w:autoSpaceDE w:val="0"/>
        <w:adjustRightInd w:val="0"/>
        <w:spacing w:after="0" w:line="240" w:lineRule="auto"/>
        <w:jc w:val="center"/>
        <w:rPr>
          <w:rFonts w:ascii="Verdana" w:eastAsia="Calibri" w:hAnsi="Verdana" w:cs="Arial Narrow"/>
          <w:sz w:val="18"/>
          <w:szCs w:val="18"/>
          <w:lang w:val="es-ES_tradnl" w:eastAsia="es-CO"/>
        </w:rPr>
      </w:pPr>
    </w:p>
    <w:p w14:paraId="20FD9726" w14:textId="3BEE655C" w:rsidR="001003FB" w:rsidRPr="00A11F05" w:rsidRDefault="001003FB" w:rsidP="001003FB">
      <w:pPr>
        <w:spacing w:after="0" w:line="240" w:lineRule="auto"/>
        <w:jc w:val="center"/>
        <w:rPr>
          <w:rFonts w:ascii="Verdana" w:eastAsia="Times New Roman" w:hAnsi="Verdana" w:cs="Times New Roman"/>
          <w:kern w:val="0"/>
          <w:lang w:val="es-MX" w:eastAsia="es-MX"/>
          <w14:ligatures w14:val="none"/>
        </w:rPr>
      </w:pPr>
      <w:r w:rsidRPr="00A11F05">
        <w:rPr>
          <w:rFonts w:ascii="Verdana" w:eastAsia="Calibri" w:hAnsi="Verdana" w:cs="Arial Narrow"/>
          <w:lang w:val="es-ES_tradnl" w:eastAsia="es-CO"/>
        </w:rPr>
        <w:t>En ejercicio de las facultades que le confiere el artículo 9</w:t>
      </w:r>
      <w:r w:rsidR="005062A4" w:rsidRPr="00A11F05">
        <w:rPr>
          <w:rFonts w:ascii="Verdana" w:eastAsia="Calibri" w:hAnsi="Verdana" w:cs="Arial Narrow"/>
          <w:lang w:val="es-ES_tradnl" w:eastAsia="es-CO"/>
        </w:rPr>
        <w:t xml:space="preserve">º </w:t>
      </w:r>
      <w:r w:rsidRPr="00A11F05">
        <w:rPr>
          <w:rFonts w:ascii="Verdana" w:eastAsia="Calibri" w:hAnsi="Verdana" w:cs="Arial Narrow"/>
          <w:lang w:val="es-ES_tradnl" w:eastAsia="es-CO"/>
        </w:rPr>
        <w:t xml:space="preserve">del Decreto Ley 3572 de 2011 y </w:t>
      </w:r>
    </w:p>
    <w:p w14:paraId="3B9C5556" w14:textId="77777777" w:rsidR="001003FB" w:rsidRPr="008C240E" w:rsidRDefault="001003FB" w:rsidP="001003FB">
      <w:pPr>
        <w:widowControl w:val="0"/>
        <w:autoSpaceDE w:val="0"/>
        <w:adjustRightInd w:val="0"/>
        <w:spacing w:after="0" w:line="240" w:lineRule="auto"/>
        <w:jc w:val="center"/>
        <w:rPr>
          <w:rFonts w:ascii="Verdana" w:eastAsia="Calibri" w:hAnsi="Verdana" w:cs="Arial Narrow"/>
          <w:sz w:val="14"/>
          <w:szCs w:val="14"/>
          <w:lang w:val="es-ES_tradnl" w:eastAsia="es-CO"/>
        </w:rPr>
      </w:pPr>
    </w:p>
    <w:p w14:paraId="7782977C" w14:textId="77777777" w:rsidR="001003FB" w:rsidRPr="007D0EE0" w:rsidRDefault="001003FB" w:rsidP="001003FB">
      <w:pPr>
        <w:widowControl w:val="0"/>
        <w:autoSpaceDE w:val="0"/>
        <w:adjustRightInd w:val="0"/>
        <w:spacing w:after="0" w:line="240" w:lineRule="auto"/>
        <w:jc w:val="center"/>
        <w:rPr>
          <w:rFonts w:ascii="Verdana" w:eastAsia="Calibri" w:hAnsi="Verdana" w:cs="Arial Narrow"/>
          <w:b/>
          <w:bCs/>
          <w:color w:val="000000"/>
          <w:lang w:val="pt-PT" w:eastAsia="es-CO"/>
        </w:rPr>
      </w:pPr>
      <w:r w:rsidRPr="007D0EE0">
        <w:rPr>
          <w:rFonts w:ascii="Verdana" w:eastAsia="Calibri" w:hAnsi="Verdana" w:cs="Arial Narrow"/>
          <w:b/>
          <w:bCs/>
          <w:color w:val="000000"/>
          <w:lang w:val="pt-PT" w:eastAsia="es-CO"/>
        </w:rPr>
        <w:t>CONSIDERANDO:</w:t>
      </w:r>
    </w:p>
    <w:p w14:paraId="67FA68AE" w14:textId="77777777" w:rsidR="001003FB" w:rsidRPr="007D0EE0" w:rsidRDefault="001003FB" w:rsidP="001003FB">
      <w:pPr>
        <w:widowControl w:val="0"/>
        <w:autoSpaceDE w:val="0"/>
        <w:adjustRightInd w:val="0"/>
        <w:spacing w:after="0" w:line="240" w:lineRule="auto"/>
        <w:jc w:val="both"/>
        <w:rPr>
          <w:rFonts w:ascii="Verdana" w:eastAsia="Calibri" w:hAnsi="Verdana" w:cs="Arial Narrow"/>
          <w:b/>
          <w:bCs/>
          <w:lang w:val="pt-PT" w:eastAsia="es-CO"/>
        </w:rPr>
      </w:pPr>
    </w:p>
    <w:p w14:paraId="0C8EC623" w14:textId="77777777" w:rsidR="001003FB" w:rsidRPr="007D0EE0" w:rsidRDefault="001003FB" w:rsidP="001003FB">
      <w:pPr>
        <w:widowControl w:val="0"/>
        <w:autoSpaceDE w:val="0"/>
        <w:adjustRightInd w:val="0"/>
        <w:spacing w:after="0" w:line="240" w:lineRule="auto"/>
        <w:jc w:val="both"/>
        <w:rPr>
          <w:rFonts w:ascii="Verdana" w:eastAsia="Calibri" w:hAnsi="Verdana" w:cs="Arial Narrow"/>
          <w:b/>
          <w:bCs/>
          <w:lang w:val="pt-PT" w:eastAsia="es-CO"/>
        </w:rPr>
      </w:pPr>
      <w:r w:rsidRPr="007D0EE0">
        <w:rPr>
          <w:rFonts w:ascii="Verdana" w:eastAsia="Calibri" w:hAnsi="Verdana" w:cs="Arial Narrow"/>
          <w:b/>
          <w:bCs/>
          <w:lang w:val="pt-PT" w:eastAsia="es-CO"/>
        </w:rPr>
        <w:t>Áreas Protegidas administradas por Parques Nacionales Naturales.</w:t>
      </w:r>
    </w:p>
    <w:p w14:paraId="5C53E7E8" w14:textId="77777777" w:rsidR="001003FB" w:rsidRPr="007D0EE0" w:rsidRDefault="001003FB" w:rsidP="001003FB">
      <w:pPr>
        <w:widowControl w:val="0"/>
        <w:autoSpaceDE w:val="0"/>
        <w:adjustRightInd w:val="0"/>
        <w:spacing w:after="0" w:line="240" w:lineRule="auto"/>
        <w:jc w:val="both"/>
        <w:rPr>
          <w:rFonts w:ascii="Verdana" w:eastAsia="Calibri" w:hAnsi="Verdana" w:cs="Arial Narrow"/>
          <w:lang w:val="pt-PT" w:eastAsia="es-CO"/>
        </w:rPr>
      </w:pPr>
    </w:p>
    <w:p w14:paraId="19F49C28" w14:textId="3BDEBCB4" w:rsidR="001003FB" w:rsidRPr="00A11F05" w:rsidRDefault="00740CEF" w:rsidP="001003FB">
      <w:pPr>
        <w:widowControl w:val="0"/>
        <w:autoSpaceDE w:val="0"/>
        <w:adjustRightInd w:val="0"/>
        <w:spacing w:after="0" w:line="240" w:lineRule="auto"/>
        <w:jc w:val="both"/>
        <w:rPr>
          <w:rFonts w:ascii="Verdana" w:eastAsia="Calibri" w:hAnsi="Verdana" w:cs="Arial Narrow"/>
          <w:lang w:val="es-ES_tradnl" w:eastAsia="es-CO"/>
        </w:rPr>
      </w:pPr>
      <w:r w:rsidRPr="00740CEF">
        <w:rPr>
          <w:rFonts w:ascii="Verdana" w:eastAsia="Calibri" w:hAnsi="Verdana" w:cs="Arial Narrow"/>
          <w:lang w:val="es-ES_tradnl" w:eastAsia="es-CO"/>
        </w:rPr>
        <w:t>Que de conformidad con el artículo 8 de la Constitución Política es obligación del Estado y las personas, proteger las riquezas culturales y naturales de la Nación</w:t>
      </w:r>
      <w:r w:rsidR="001003FB" w:rsidRPr="00A11F05">
        <w:rPr>
          <w:rFonts w:ascii="Verdana" w:eastAsia="Calibri" w:hAnsi="Verdana" w:cs="Arial Narrow"/>
          <w:lang w:val="es-ES_tradnl" w:eastAsia="es-CO"/>
        </w:rPr>
        <w:t>.</w:t>
      </w:r>
    </w:p>
    <w:p w14:paraId="58175B15" w14:textId="77777777" w:rsidR="001003FB" w:rsidRPr="00A11F05" w:rsidRDefault="001003FB" w:rsidP="001003FB">
      <w:pPr>
        <w:widowControl w:val="0"/>
        <w:autoSpaceDE w:val="0"/>
        <w:adjustRightInd w:val="0"/>
        <w:spacing w:after="0" w:line="240" w:lineRule="auto"/>
        <w:jc w:val="both"/>
        <w:rPr>
          <w:rFonts w:ascii="Verdana" w:eastAsia="Calibri" w:hAnsi="Verdana" w:cs="Arial Narrow"/>
          <w:lang w:val="es-ES_tradnl" w:eastAsia="es-CO"/>
        </w:rPr>
      </w:pPr>
    </w:p>
    <w:p w14:paraId="130E2972" w14:textId="77777777" w:rsidR="001003FB" w:rsidRDefault="001003FB" w:rsidP="001003FB">
      <w:pPr>
        <w:widowControl w:val="0"/>
        <w:autoSpaceDE w:val="0"/>
        <w:adjustRightInd w:val="0"/>
        <w:spacing w:after="0" w:line="240" w:lineRule="auto"/>
        <w:jc w:val="both"/>
        <w:rPr>
          <w:rFonts w:ascii="Verdana" w:eastAsia="Calibri" w:hAnsi="Verdana" w:cs="Arial Narrow"/>
          <w:lang w:val="es-ES_tradnl" w:eastAsia="es-CO"/>
        </w:rPr>
      </w:pPr>
      <w:r w:rsidRPr="00A11F05">
        <w:rPr>
          <w:rFonts w:ascii="Verdana" w:eastAsia="Calibri" w:hAnsi="Verdana" w:cs="Arial Narrow"/>
          <w:lang w:val="es-ES_tradnl" w:eastAsia="es-CO"/>
        </w:rPr>
        <w:t>Que de acuerdo con  lo establecido  por  los artículos 79 y 80 de la Constitución Política, son deberes constitucionales del Estado, entre otros, proteger la diversidad e integridad del ambiente; conservar las áreas de especial importancia ecológica; planificar el manejo y aprovechamiento de los recursos naturales para garantizar su desarrollo sostenible, conservación y restauración; prevenir y controlar los factores de deterioro ambiental, imponer las sanciones legales y exigir la reparación de los daños causados.</w:t>
      </w:r>
    </w:p>
    <w:p w14:paraId="77C592B9" w14:textId="77777777" w:rsidR="00E34D39" w:rsidRDefault="00E34D39" w:rsidP="001003FB">
      <w:pPr>
        <w:widowControl w:val="0"/>
        <w:autoSpaceDE w:val="0"/>
        <w:adjustRightInd w:val="0"/>
        <w:spacing w:after="0" w:line="240" w:lineRule="auto"/>
        <w:jc w:val="both"/>
        <w:rPr>
          <w:rFonts w:ascii="Verdana" w:eastAsia="Calibri" w:hAnsi="Verdana" w:cs="Arial Narrow"/>
          <w:lang w:val="es-ES_tradnl" w:eastAsia="es-CO"/>
        </w:rPr>
      </w:pPr>
    </w:p>
    <w:p w14:paraId="5C8C7B40" w14:textId="77777777" w:rsidR="00E34D39" w:rsidRPr="00190523" w:rsidRDefault="00E34D39" w:rsidP="00E34D39">
      <w:pPr>
        <w:widowControl w:val="0"/>
        <w:autoSpaceDE w:val="0"/>
        <w:adjustRightInd w:val="0"/>
        <w:spacing w:after="0" w:line="240" w:lineRule="auto"/>
        <w:jc w:val="both"/>
        <w:rPr>
          <w:rFonts w:ascii="Verdana" w:eastAsia="Calibri" w:hAnsi="Verdana" w:cs="Arial Narrow"/>
          <w:lang w:val="es-ES_tradnl" w:eastAsia="es-CO"/>
        </w:rPr>
      </w:pPr>
      <w:r w:rsidRPr="00190523">
        <w:rPr>
          <w:rFonts w:ascii="Verdana" w:eastAsia="Calibri" w:hAnsi="Verdana" w:cs="Arial Narrow"/>
          <w:lang w:val="es-ES_tradnl" w:eastAsia="es-CO"/>
        </w:rPr>
        <w:t>Que los artículos 308 y 309 del Decreto Ley 2811 de 1974 señalan que es área de manejo especial la que se delimita para administración, manejo y protección del ambiente y de los recursos naturales renovables, y que su creación deberá tener objetos determinados y fundarse en estudios ecológicos y económico-sociales.</w:t>
      </w:r>
    </w:p>
    <w:p w14:paraId="14612A82" w14:textId="77777777" w:rsidR="00E34D39" w:rsidRPr="00190523" w:rsidRDefault="00E34D39" w:rsidP="00E34D39">
      <w:pPr>
        <w:widowControl w:val="0"/>
        <w:autoSpaceDE w:val="0"/>
        <w:adjustRightInd w:val="0"/>
        <w:spacing w:after="0" w:line="240" w:lineRule="auto"/>
        <w:jc w:val="both"/>
        <w:rPr>
          <w:rFonts w:ascii="Verdana" w:eastAsia="Calibri" w:hAnsi="Verdana" w:cs="Arial Narrow"/>
          <w:lang w:val="es-ES_tradnl" w:eastAsia="es-CO"/>
        </w:rPr>
      </w:pPr>
    </w:p>
    <w:p w14:paraId="05E0B3AE" w14:textId="61EFFC0C" w:rsidR="00E34D39" w:rsidRPr="00190523" w:rsidRDefault="00E34D39" w:rsidP="001003FB">
      <w:pPr>
        <w:widowControl w:val="0"/>
        <w:autoSpaceDE w:val="0"/>
        <w:adjustRightInd w:val="0"/>
        <w:spacing w:after="0" w:line="240" w:lineRule="auto"/>
        <w:jc w:val="both"/>
        <w:rPr>
          <w:rFonts w:ascii="Verdana" w:eastAsia="Calibri" w:hAnsi="Verdana" w:cs="Arial Narrow"/>
          <w:lang w:val="es-ES_tradnl" w:eastAsia="es-CO"/>
        </w:rPr>
      </w:pPr>
      <w:r w:rsidRPr="00190523">
        <w:rPr>
          <w:rFonts w:ascii="Verdana" w:eastAsia="Calibri" w:hAnsi="Verdana" w:cs="Arial Narrow"/>
          <w:lang w:eastAsia="es-CO"/>
        </w:rPr>
        <w:t>Que el artículo 310 del Decreto Ley 2811 de 1974 prevé que podrán crearse Distritos de Manejo Integrado para que constituyan modelos de aprovechamiento racional, dentro de los cuales se permitirán actividades económicas controladas, investigativas, educativas y recreativas.</w:t>
      </w:r>
    </w:p>
    <w:p w14:paraId="2158B4B6" w14:textId="77777777" w:rsidR="001003FB" w:rsidRPr="00190523" w:rsidRDefault="001003FB" w:rsidP="001003FB">
      <w:pPr>
        <w:widowControl w:val="0"/>
        <w:autoSpaceDE w:val="0"/>
        <w:adjustRightInd w:val="0"/>
        <w:spacing w:after="0" w:line="240" w:lineRule="auto"/>
        <w:jc w:val="both"/>
        <w:rPr>
          <w:rFonts w:ascii="Verdana" w:eastAsia="Calibri" w:hAnsi="Verdana" w:cs="Arial Narrow"/>
          <w:lang w:val="es-ES_tradnl" w:eastAsia="es-CO"/>
        </w:rPr>
      </w:pPr>
      <w:r w:rsidRPr="00190523">
        <w:rPr>
          <w:rFonts w:ascii="Verdana" w:eastAsia="Calibri" w:hAnsi="Verdana" w:cs="Arial Narrow"/>
          <w:lang w:val="es-ES_tradnl" w:eastAsia="es-CO"/>
        </w:rPr>
        <w:t xml:space="preserve"> </w:t>
      </w:r>
    </w:p>
    <w:p w14:paraId="7501F8C3" w14:textId="77777777" w:rsidR="001003FB" w:rsidRPr="00A11F05" w:rsidRDefault="001003FB" w:rsidP="001003FB">
      <w:pPr>
        <w:pBdr>
          <w:top w:val="nil"/>
          <w:left w:val="nil"/>
          <w:bottom w:val="nil"/>
          <w:right w:val="nil"/>
          <w:between w:val="nil"/>
        </w:pBdr>
        <w:spacing w:after="0" w:line="240" w:lineRule="auto"/>
        <w:jc w:val="both"/>
        <w:rPr>
          <w:rFonts w:ascii="Verdana" w:eastAsia="Calibri" w:hAnsi="Verdana" w:cs="Arial Narrow"/>
          <w:lang w:val="es-ES_tradnl" w:eastAsia="es-CO"/>
        </w:rPr>
      </w:pPr>
      <w:r w:rsidRPr="00A11F05">
        <w:rPr>
          <w:rFonts w:ascii="Verdana" w:eastAsia="Calibri" w:hAnsi="Verdana" w:cs="Arial Narrow"/>
          <w:lang w:val="es-ES_tradnl" w:eastAsia="es-CO"/>
        </w:rPr>
        <w:t>Que el artículo 1 numeral 2 de la Ley 99 de 1993 consagró entre los principios generales orientadores de la política ambiental colombiana, la protección prioritaria y el aprovechamiento en forma sostenible de la biodiversidad del país, por ser patrimonio nacional y de interés de la humanidad. Además, el numeral 12 de la citada norma establece que el manejo ambiental de Colombia debe ser descentralizado, democrático y participativo.</w:t>
      </w:r>
    </w:p>
    <w:p w14:paraId="67B13AB6" w14:textId="77777777" w:rsidR="001003FB" w:rsidRPr="00A11F05" w:rsidRDefault="001003FB" w:rsidP="001003FB">
      <w:pPr>
        <w:pBdr>
          <w:top w:val="nil"/>
          <w:left w:val="nil"/>
          <w:bottom w:val="nil"/>
          <w:right w:val="nil"/>
          <w:between w:val="nil"/>
        </w:pBdr>
        <w:spacing w:after="0" w:line="240" w:lineRule="auto"/>
        <w:jc w:val="both"/>
        <w:rPr>
          <w:rFonts w:ascii="Verdana" w:eastAsia="Calibri" w:hAnsi="Verdana" w:cs="Arial Narrow"/>
          <w:lang w:val="es-ES_tradnl" w:eastAsia="es-CO"/>
        </w:rPr>
      </w:pPr>
    </w:p>
    <w:p w14:paraId="15264B49" w14:textId="49786BBA" w:rsidR="001003FB" w:rsidRDefault="001003FB" w:rsidP="001003FB">
      <w:pPr>
        <w:widowControl w:val="0"/>
        <w:autoSpaceDE w:val="0"/>
        <w:adjustRightInd w:val="0"/>
        <w:spacing w:after="0" w:line="240" w:lineRule="auto"/>
        <w:jc w:val="both"/>
        <w:rPr>
          <w:rFonts w:ascii="Verdana" w:eastAsia="Calibri" w:hAnsi="Verdana" w:cs="Arial Narrow"/>
          <w:i/>
          <w:lang w:val="es-ES_tradnl" w:eastAsia="es-CO"/>
        </w:rPr>
      </w:pPr>
      <w:r w:rsidRPr="00A11F05">
        <w:rPr>
          <w:rFonts w:ascii="Verdana" w:eastAsia="Calibri" w:hAnsi="Verdana" w:cs="Arial Narrow"/>
          <w:lang w:val="es-ES_tradnl" w:eastAsia="es-CO"/>
        </w:rPr>
        <w:t>Que Colombia aprobó el Convenio sobre la Diversidad Biológica, a través de la Ley 165 de 1994.</w:t>
      </w:r>
      <w:r w:rsidR="00BA4F0D" w:rsidRPr="00A11F05">
        <w:rPr>
          <w:rFonts w:ascii="Verdana" w:eastAsia="Calibri" w:hAnsi="Verdana" w:cs="Arial Narrow"/>
          <w:lang w:val="es-ES_tradnl" w:eastAsia="es-CO"/>
        </w:rPr>
        <w:t xml:space="preserve"> </w:t>
      </w:r>
      <w:r w:rsidRPr="00A11F05">
        <w:rPr>
          <w:rFonts w:ascii="Verdana" w:eastAsia="Calibri" w:hAnsi="Verdana" w:cs="Arial Narrow"/>
          <w:lang w:val="es-ES_tradnl" w:eastAsia="es-CO"/>
        </w:rPr>
        <w:t>Su</w:t>
      </w:r>
      <w:r w:rsidR="00BA4F0D" w:rsidRPr="00A11F05">
        <w:rPr>
          <w:rFonts w:ascii="Verdana" w:eastAsia="Calibri" w:hAnsi="Verdana" w:cs="Arial Narrow"/>
          <w:lang w:val="es-ES_tradnl" w:eastAsia="es-CO"/>
        </w:rPr>
        <w:t xml:space="preserve"> </w:t>
      </w:r>
      <w:r w:rsidRPr="00A11F05">
        <w:rPr>
          <w:rFonts w:ascii="Verdana" w:eastAsia="Calibri" w:hAnsi="Verdana" w:cs="Arial Narrow"/>
          <w:lang w:val="es-ES_tradnl" w:eastAsia="es-CO"/>
        </w:rPr>
        <w:t>artículo 8º</w:t>
      </w:r>
      <w:r w:rsidR="00D51818" w:rsidRPr="00A11F05">
        <w:rPr>
          <w:rFonts w:ascii="Verdana" w:eastAsia="Calibri" w:hAnsi="Verdana" w:cs="Arial Narrow"/>
          <w:lang w:val="es-ES_tradnl" w:eastAsia="es-CO"/>
        </w:rPr>
        <w:t xml:space="preserve"> </w:t>
      </w:r>
      <w:r w:rsidRPr="00A11F05">
        <w:rPr>
          <w:rFonts w:ascii="Verdana" w:eastAsia="Calibri" w:hAnsi="Verdana" w:cs="Arial Narrow"/>
          <w:lang w:val="es-ES_tradnl" w:eastAsia="es-CO"/>
        </w:rPr>
        <w:t xml:space="preserve">promueve el establecimiento de un sistema de áreas protegidas; la protección de ecosistemas, hábitats naturales y el mantenimiento de poblaciones viables de especies en entornos naturales; la creación de condiciones necesarias para armonizar los usos actuales con la conservación de la diversidad biológica y la utilización sostenible de sus componentes; la recuperación de especies amenazadas, y el respeto, preservación y mantenimiento de los conocimientos, innovaciones y prácticas de las comunidades locales que tienen estilos tradicionales de vida pertinentes para la conservación y la utilización </w:t>
      </w:r>
      <w:r w:rsidRPr="00A11F05">
        <w:rPr>
          <w:rFonts w:ascii="Verdana" w:eastAsia="Calibri" w:hAnsi="Verdana" w:cs="Arial Narrow"/>
          <w:lang w:val="es-ES_tradnl" w:eastAsia="es-CO"/>
        </w:rPr>
        <w:lastRenderedPageBreak/>
        <w:t xml:space="preserve">sostenible de la diversidad biológica, como estrategias de conservación </w:t>
      </w:r>
      <w:r w:rsidRPr="00A11F05">
        <w:rPr>
          <w:rFonts w:ascii="Verdana" w:eastAsia="Calibri" w:hAnsi="Verdana" w:cs="Arial Narrow"/>
          <w:i/>
          <w:lang w:val="es-ES_tradnl" w:eastAsia="es-CO"/>
        </w:rPr>
        <w:t>in</w:t>
      </w:r>
      <w:r w:rsidR="00190523">
        <w:rPr>
          <w:rFonts w:ascii="Verdana" w:eastAsia="Calibri" w:hAnsi="Verdana" w:cs="Arial Narrow"/>
          <w:i/>
          <w:lang w:val="es-ES_tradnl" w:eastAsia="es-CO"/>
        </w:rPr>
        <w:t xml:space="preserve"> </w:t>
      </w:r>
      <w:r w:rsidRPr="00A11F05">
        <w:rPr>
          <w:rFonts w:ascii="Verdana" w:eastAsia="Calibri" w:hAnsi="Verdana" w:cs="Arial Narrow"/>
          <w:i/>
          <w:lang w:val="es-ES_tradnl" w:eastAsia="es-CO"/>
        </w:rPr>
        <w:t>situ.</w:t>
      </w:r>
    </w:p>
    <w:p w14:paraId="792FE776" w14:textId="77777777" w:rsidR="00190523" w:rsidRDefault="00190523" w:rsidP="001003FB">
      <w:pPr>
        <w:widowControl w:val="0"/>
        <w:autoSpaceDE w:val="0"/>
        <w:adjustRightInd w:val="0"/>
        <w:spacing w:after="0" w:line="240" w:lineRule="auto"/>
        <w:jc w:val="both"/>
        <w:rPr>
          <w:rFonts w:ascii="Verdana" w:eastAsia="Calibri" w:hAnsi="Verdana" w:cs="Arial Narrow"/>
          <w:i/>
          <w:lang w:val="es-ES_tradnl" w:eastAsia="es-CO"/>
        </w:rPr>
      </w:pPr>
    </w:p>
    <w:p w14:paraId="0CBD3489" w14:textId="51951FD8" w:rsidR="00190523" w:rsidRPr="00A11F05" w:rsidRDefault="00190523" w:rsidP="001003FB">
      <w:pPr>
        <w:widowControl w:val="0"/>
        <w:autoSpaceDE w:val="0"/>
        <w:adjustRightInd w:val="0"/>
        <w:spacing w:after="0" w:line="240" w:lineRule="auto"/>
        <w:jc w:val="both"/>
        <w:rPr>
          <w:rFonts w:ascii="Verdana" w:eastAsia="Calibri" w:hAnsi="Verdana" w:cs="Arial Narrow"/>
          <w:lang w:val="es-ES_tradnl" w:eastAsia="es-CO"/>
        </w:rPr>
      </w:pPr>
      <w:r w:rsidRPr="00767B49">
        <w:rPr>
          <w:rFonts w:ascii="Verdana" w:eastAsia="Calibri" w:hAnsi="Verdana" w:cs="Arial Narrow"/>
          <w:kern w:val="0"/>
          <w:lang w:val="es-ES_tradnl" w:eastAsia="es-CO"/>
          <w14:ligatures w14:val="none"/>
        </w:rPr>
        <w:t>Que el artículo 327 del Decreto Ley 2811 del 1974 define el sistema de Parques Nacionales Naturales como el “</w:t>
      </w:r>
      <w:r w:rsidRPr="00767B49">
        <w:rPr>
          <w:rFonts w:ascii="Verdana" w:eastAsia="Calibri" w:hAnsi="Verdana" w:cs="Arial Narrow"/>
          <w:i/>
          <w:iCs/>
          <w:kern w:val="0"/>
          <w:lang w:val="es-ES_tradnl" w:eastAsia="es-CO"/>
          <w14:ligatures w14:val="none"/>
        </w:rPr>
        <w:t>conjunto de áreas con valores excepcionales para el patrimonio Nacional que, en beneficio de los habitantes de la nación y debido a sus características naturales, culturales o históricas, se reserva y declara comprendida en cualquiera de las categorías que adelante se enumeran”</w:t>
      </w:r>
      <w:r w:rsidRPr="00767B49">
        <w:rPr>
          <w:rFonts w:ascii="Verdana" w:eastAsia="Calibri" w:hAnsi="Verdana" w:cs="Arial Narrow"/>
          <w:kern w:val="0"/>
          <w:lang w:val="es-ES_tradnl" w:eastAsia="es-CO"/>
          <w14:ligatures w14:val="none"/>
        </w:rPr>
        <w:t>.</w:t>
      </w:r>
      <w:r>
        <w:rPr>
          <w:rFonts w:ascii="Verdana" w:eastAsia="Calibri" w:hAnsi="Verdana" w:cs="Arial Narrow"/>
          <w:color w:val="EE0000"/>
          <w:kern w:val="0"/>
          <w:lang w:val="es-ES_tradnl" w:eastAsia="es-CO"/>
          <w14:ligatures w14:val="none"/>
        </w:rPr>
        <w:t xml:space="preserve">  </w:t>
      </w:r>
    </w:p>
    <w:p w14:paraId="7922E9F6" w14:textId="77777777" w:rsidR="001003FB" w:rsidRPr="00A11F05" w:rsidRDefault="001003FB" w:rsidP="001003FB">
      <w:pPr>
        <w:widowControl w:val="0"/>
        <w:autoSpaceDE w:val="0"/>
        <w:adjustRightInd w:val="0"/>
        <w:spacing w:after="0" w:line="240" w:lineRule="auto"/>
        <w:jc w:val="both"/>
        <w:rPr>
          <w:rFonts w:ascii="Verdana" w:eastAsia="Calibri" w:hAnsi="Verdana" w:cs="Arial Narrow"/>
          <w:lang w:val="es-ES_tradnl" w:eastAsia="es-CO"/>
        </w:rPr>
      </w:pPr>
    </w:p>
    <w:p w14:paraId="4F25E7BF" w14:textId="77777777" w:rsidR="007242EC" w:rsidRDefault="007242EC" w:rsidP="007242EC">
      <w:pPr>
        <w:widowControl w:val="0"/>
        <w:autoSpaceDE w:val="0"/>
        <w:adjustRightInd w:val="0"/>
        <w:spacing w:after="0" w:line="240" w:lineRule="auto"/>
        <w:jc w:val="both"/>
        <w:rPr>
          <w:rFonts w:ascii="Verdana" w:eastAsia="Calibri" w:hAnsi="Verdana" w:cs="Arial Narrow"/>
          <w:lang w:eastAsia="es-CO"/>
        </w:rPr>
      </w:pPr>
      <w:r w:rsidRPr="007242EC">
        <w:rPr>
          <w:rFonts w:ascii="Verdana" w:eastAsia="Calibri" w:hAnsi="Verdana" w:cs="Arial Narrow"/>
          <w:lang w:eastAsia="es-CO"/>
        </w:rPr>
        <w:t>Que la Ley 99 de 1993 creó el Ministerio del Medio Ambiente, hoy Ministerio de Ambiente y Desarrollo Sostenible, organizó el Sistema Nacional Ambiental -SINA- y estableció como principios generales de la política ambiental colombiana la protección prioritaria de la biodiversidad, la conservación de las áreas de especial importancia ecológica y la utilización sostenible de los recursos naturales.</w:t>
      </w:r>
    </w:p>
    <w:p w14:paraId="3226B6F1" w14:textId="77777777" w:rsidR="007242EC" w:rsidRPr="007242EC" w:rsidRDefault="007242EC" w:rsidP="007242EC">
      <w:pPr>
        <w:widowControl w:val="0"/>
        <w:autoSpaceDE w:val="0"/>
        <w:adjustRightInd w:val="0"/>
        <w:spacing w:after="0" w:line="240" w:lineRule="auto"/>
        <w:jc w:val="both"/>
        <w:rPr>
          <w:rFonts w:ascii="Verdana" w:eastAsia="Calibri" w:hAnsi="Verdana" w:cs="Arial Narrow"/>
          <w:lang w:eastAsia="es-CO"/>
        </w:rPr>
      </w:pPr>
    </w:p>
    <w:p w14:paraId="7C386C8A" w14:textId="77777777" w:rsidR="007242EC" w:rsidRPr="007242EC" w:rsidRDefault="007242EC" w:rsidP="007242EC">
      <w:pPr>
        <w:widowControl w:val="0"/>
        <w:autoSpaceDE w:val="0"/>
        <w:adjustRightInd w:val="0"/>
        <w:spacing w:after="0" w:line="240" w:lineRule="auto"/>
        <w:jc w:val="both"/>
        <w:rPr>
          <w:rFonts w:ascii="Verdana" w:eastAsia="Calibri" w:hAnsi="Verdana" w:cs="Arial Narrow"/>
          <w:lang w:eastAsia="es-CO"/>
        </w:rPr>
      </w:pPr>
      <w:r w:rsidRPr="007242EC">
        <w:rPr>
          <w:rFonts w:ascii="Verdana" w:eastAsia="Calibri" w:hAnsi="Verdana" w:cs="Arial Narrow"/>
          <w:lang w:eastAsia="es-CO"/>
        </w:rPr>
        <w:t>Que el numeral 2 del artículo 1 de la Ley 99 de 1993 dispone que la biodiversidad del país constituye patrimonio nacional y de interés de la humanidad y, por tanto, debe ser protegida prioritariamente y aprovechada en forma sostenible.</w:t>
      </w:r>
    </w:p>
    <w:p w14:paraId="7DEDFF08" w14:textId="77777777" w:rsidR="007242EC" w:rsidRDefault="007242EC" w:rsidP="007242EC">
      <w:pPr>
        <w:widowControl w:val="0"/>
        <w:autoSpaceDE w:val="0"/>
        <w:adjustRightInd w:val="0"/>
        <w:spacing w:after="0" w:line="240" w:lineRule="auto"/>
        <w:jc w:val="both"/>
        <w:rPr>
          <w:rFonts w:ascii="Verdana" w:eastAsia="Calibri" w:hAnsi="Verdana" w:cs="Arial Narrow"/>
          <w:lang w:eastAsia="es-CO"/>
        </w:rPr>
      </w:pPr>
    </w:p>
    <w:p w14:paraId="1BA8E864" w14:textId="12450C1A" w:rsidR="007242EC" w:rsidRPr="007242EC" w:rsidRDefault="007242EC" w:rsidP="007242EC">
      <w:pPr>
        <w:widowControl w:val="0"/>
        <w:autoSpaceDE w:val="0"/>
        <w:adjustRightInd w:val="0"/>
        <w:spacing w:after="0" w:line="240" w:lineRule="auto"/>
        <w:jc w:val="both"/>
        <w:rPr>
          <w:rFonts w:ascii="Verdana" w:eastAsia="Calibri" w:hAnsi="Verdana" w:cs="Arial Narrow"/>
          <w:lang w:eastAsia="es-CO"/>
        </w:rPr>
      </w:pPr>
      <w:r w:rsidRPr="007242EC">
        <w:rPr>
          <w:rFonts w:ascii="Verdana" w:eastAsia="Calibri" w:hAnsi="Verdana" w:cs="Arial Narrow"/>
          <w:lang w:eastAsia="es-CO"/>
        </w:rPr>
        <w:t>Que mediante la Ley 165 de 1994 Colombia aprobó el Convenio sobre la Diversidad Biológica, instrumento internacional que compromete al Estado colombiano a establecer sistemas de áreas protegidas, elaborar directrices para su ordenación y manejo, promover la conservación in situ de la diversidad biológica y adoptar medidas para garantizar el uso sostenible de sus componentes.</w:t>
      </w:r>
    </w:p>
    <w:p w14:paraId="62B1ED7C" w14:textId="77777777" w:rsidR="007242EC" w:rsidRDefault="007242EC" w:rsidP="007242EC">
      <w:pPr>
        <w:widowControl w:val="0"/>
        <w:autoSpaceDE w:val="0"/>
        <w:adjustRightInd w:val="0"/>
        <w:spacing w:after="0" w:line="240" w:lineRule="auto"/>
        <w:jc w:val="both"/>
        <w:rPr>
          <w:rFonts w:ascii="Verdana" w:eastAsia="Calibri" w:hAnsi="Verdana" w:cs="Arial Narrow"/>
          <w:lang w:eastAsia="es-CO"/>
        </w:rPr>
      </w:pPr>
    </w:p>
    <w:p w14:paraId="39E7FA5A" w14:textId="2E5DE1F3" w:rsidR="007242EC" w:rsidRPr="007242EC" w:rsidRDefault="007242EC" w:rsidP="007242EC">
      <w:pPr>
        <w:widowControl w:val="0"/>
        <w:autoSpaceDE w:val="0"/>
        <w:adjustRightInd w:val="0"/>
        <w:spacing w:after="0" w:line="240" w:lineRule="auto"/>
        <w:jc w:val="both"/>
        <w:rPr>
          <w:rFonts w:ascii="Verdana" w:eastAsia="Calibri" w:hAnsi="Verdana" w:cs="Arial Narrow"/>
          <w:lang w:eastAsia="es-CO"/>
        </w:rPr>
      </w:pPr>
      <w:r w:rsidRPr="007242EC">
        <w:rPr>
          <w:rFonts w:ascii="Verdana" w:eastAsia="Calibri" w:hAnsi="Verdana" w:cs="Arial Narrow"/>
          <w:lang w:eastAsia="es-CO"/>
        </w:rPr>
        <w:t>Que el Decreto Ley 3572 de 2011 creó la Unidad Administrativa Especial Parques Nacionales Naturales de Colombia y le asignó la función de administrar las áreas que integran el Sistema de Parques Nacionales Naturales, así como adoptar los instrumentos de planificación requeridos para su conservación y manejo.</w:t>
      </w:r>
    </w:p>
    <w:p w14:paraId="4DBC3413" w14:textId="77777777" w:rsidR="007242EC" w:rsidRDefault="007242EC" w:rsidP="007242EC">
      <w:pPr>
        <w:widowControl w:val="0"/>
        <w:autoSpaceDE w:val="0"/>
        <w:adjustRightInd w:val="0"/>
        <w:spacing w:after="0" w:line="240" w:lineRule="auto"/>
        <w:jc w:val="both"/>
        <w:rPr>
          <w:rFonts w:ascii="Verdana" w:eastAsia="Calibri" w:hAnsi="Verdana" w:cs="Arial Narrow"/>
          <w:lang w:eastAsia="es-CO"/>
        </w:rPr>
      </w:pPr>
    </w:p>
    <w:p w14:paraId="137C271D" w14:textId="5EF08F74" w:rsidR="007242EC" w:rsidRPr="007242EC" w:rsidRDefault="007242EC" w:rsidP="007242EC">
      <w:pPr>
        <w:widowControl w:val="0"/>
        <w:autoSpaceDE w:val="0"/>
        <w:adjustRightInd w:val="0"/>
        <w:spacing w:after="0" w:line="240" w:lineRule="auto"/>
        <w:jc w:val="both"/>
        <w:rPr>
          <w:rFonts w:ascii="Verdana" w:eastAsia="Calibri" w:hAnsi="Verdana" w:cs="Arial Narrow"/>
          <w:lang w:eastAsia="es-CO"/>
        </w:rPr>
      </w:pPr>
      <w:r w:rsidRPr="007242EC">
        <w:rPr>
          <w:rFonts w:ascii="Verdana" w:eastAsia="Calibri" w:hAnsi="Verdana" w:cs="Arial Narrow"/>
          <w:lang w:eastAsia="es-CO"/>
        </w:rPr>
        <w:t xml:space="preserve">Que el artículo 9 del Decreto Ley 3572 de 2011 faculta al </w:t>
      </w:r>
      <w:proofErr w:type="gramStart"/>
      <w:r w:rsidRPr="007242EC">
        <w:rPr>
          <w:rFonts w:ascii="Verdana" w:eastAsia="Calibri" w:hAnsi="Verdana" w:cs="Arial Narrow"/>
          <w:lang w:eastAsia="es-CO"/>
        </w:rPr>
        <w:t>Director General</w:t>
      </w:r>
      <w:proofErr w:type="gramEnd"/>
      <w:r w:rsidRPr="007242EC">
        <w:rPr>
          <w:rFonts w:ascii="Verdana" w:eastAsia="Calibri" w:hAnsi="Verdana" w:cs="Arial Narrow"/>
          <w:lang w:eastAsia="es-CO"/>
        </w:rPr>
        <w:t xml:space="preserve"> para adoptar los instrumentos de planificación, programas y proyectos relacionados con la administración y manejo de las áreas protegidas administradas por Parques Nacionales Naturales de Colombia.</w:t>
      </w:r>
    </w:p>
    <w:p w14:paraId="0C3DDF84" w14:textId="77777777" w:rsidR="007242EC" w:rsidRDefault="007242EC" w:rsidP="007242EC">
      <w:pPr>
        <w:widowControl w:val="0"/>
        <w:autoSpaceDE w:val="0"/>
        <w:adjustRightInd w:val="0"/>
        <w:spacing w:after="0" w:line="240" w:lineRule="auto"/>
        <w:jc w:val="both"/>
        <w:rPr>
          <w:rFonts w:ascii="Verdana" w:eastAsia="Calibri" w:hAnsi="Verdana" w:cs="Arial Narrow"/>
          <w:lang w:eastAsia="es-CO"/>
        </w:rPr>
      </w:pPr>
    </w:p>
    <w:p w14:paraId="1CF543E7" w14:textId="48269C10" w:rsidR="007242EC" w:rsidRPr="007242EC" w:rsidRDefault="007242EC" w:rsidP="007242EC">
      <w:pPr>
        <w:widowControl w:val="0"/>
        <w:autoSpaceDE w:val="0"/>
        <w:adjustRightInd w:val="0"/>
        <w:spacing w:after="0" w:line="240" w:lineRule="auto"/>
        <w:jc w:val="both"/>
        <w:rPr>
          <w:rFonts w:ascii="Verdana" w:eastAsia="Calibri" w:hAnsi="Verdana" w:cs="Arial Narrow"/>
          <w:lang w:eastAsia="es-CO"/>
        </w:rPr>
      </w:pPr>
      <w:r w:rsidRPr="007242EC">
        <w:rPr>
          <w:rFonts w:ascii="Verdana" w:eastAsia="Calibri" w:hAnsi="Verdana" w:cs="Arial Narrow"/>
          <w:lang w:eastAsia="es-CO"/>
        </w:rPr>
        <w:t>Que el numeral 4 del artículo 13 del Decreto Ley 3572 de 2011 asigna a la Subdirección de Gestión y Manejo de Áreas Protegidas la función de dirigir la formulación, actualización, implementación y seguimiento de los planes de manejo de las áreas protegidas que integran el Sistema de Parques Nacionales Naturales.</w:t>
      </w:r>
    </w:p>
    <w:p w14:paraId="7A1FFD94" w14:textId="77777777" w:rsidR="001003FB" w:rsidRPr="00A11F05" w:rsidRDefault="001003FB" w:rsidP="001003FB">
      <w:pPr>
        <w:widowControl w:val="0"/>
        <w:autoSpaceDE w:val="0"/>
        <w:adjustRightInd w:val="0"/>
        <w:spacing w:after="0" w:line="240" w:lineRule="auto"/>
        <w:jc w:val="both"/>
        <w:rPr>
          <w:rFonts w:ascii="Verdana" w:eastAsia="Calibri" w:hAnsi="Verdana" w:cs="Arial Narrow"/>
          <w:lang w:val="es-ES_tradnl" w:eastAsia="es-CO"/>
        </w:rPr>
      </w:pPr>
      <w:r w:rsidRPr="00A11F05">
        <w:rPr>
          <w:rFonts w:ascii="Verdana" w:eastAsia="Calibri" w:hAnsi="Verdana" w:cs="Arial Narrow"/>
          <w:lang w:val="es-ES_tradnl" w:eastAsia="es-CO"/>
        </w:rPr>
        <w:t xml:space="preserve">Que el artículo 2.2.2.1.1.5 del Decreto 1076 de 2015 contempla como </w:t>
      </w:r>
      <w:r w:rsidRPr="00A11F05">
        <w:rPr>
          <w:rFonts w:ascii="Verdana" w:eastAsia="Calibri" w:hAnsi="Verdana" w:cs="Arial Narrow"/>
          <w:i/>
          <w:iCs/>
          <w:u w:val="single"/>
          <w:lang w:val="es-ES_tradnl" w:eastAsia="es-CO"/>
        </w:rPr>
        <w:t>objetivos generales de conservación del país los siguientes:</w:t>
      </w:r>
      <w:r w:rsidRPr="00A11F05">
        <w:rPr>
          <w:rFonts w:ascii="Verdana" w:eastAsia="Calibri" w:hAnsi="Verdana" w:cs="Arial Narrow"/>
          <w:lang w:val="es-ES_tradnl" w:eastAsia="es-CO"/>
        </w:rPr>
        <w:t xml:space="preserve"> “</w:t>
      </w:r>
      <w:r w:rsidRPr="00A11F05">
        <w:rPr>
          <w:rFonts w:ascii="Verdana" w:eastAsia="Calibri" w:hAnsi="Verdana" w:cs="Arial Narrow"/>
          <w:i/>
          <w:lang w:val="es-ES_tradnl" w:eastAsia="es-CO"/>
        </w:rPr>
        <w:t>1) Asegurar la continuidad de los procesos ecológicos y evolutivos naturales para mantener la diversidad biológica. 2) Garantizar la oferta de bienes y servicios ambientales esenciales para el bienestar humano. 3) Garantizar la permanencia del medio natural, o de algunos de sus componentes, como fundamento para el mantenimiento de la diversidad cultural del país y de la valoración social de la naturaleza”</w:t>
      </w:r>
      <w:r w:rsidRPr="00A11F05">
        <w:rPr>
          <w:rFonts w:ascii="Verdana" w:eastAsia="Calibri" w:hAnsi="Verdana" w:cs="Arial Narrow"/>
          <w:lang w:val="es-ES_tradnl" w:eastAsia="es-CO"/>
        </w:rPr>
        <w:t>.</w:t>
      </w:r>
    </w:p>
    <w:p w14:paraId="385008E2" w14:textId="77777777" w:rsidR="001003FB" w:rsidRPr="00A11F05" w:rsidRDefault="001003FB" w:rsidP="001003FB">
      <w:pPr>
        <w:widowControl w:val="0"/>
        <w:autoSpaceDE w:val="0"/>
        <w:adjustRightInd w:val="0"/>
        <w:spacing w:after="0" w:line="240" w:lineRule="auto"/>
        <w:jc w:val="both"/>
        <w:rPr>
          <w:rFonts w:ascii="Verdana" w:eastAsia="Calibri" w:hAnsi="Verdana" w:cs="Arial Narrow"/>
          <w:lang w:val="es-ES_tradnl" w:eastAsia="es-CO"/>
        </w:rPr>
      </w:pPr>
    </w:p>
    <w:p w14:paraId="665BA5FA" w14:textId="5D971034" w:rsidR="00611AF0" w:rsidRPr="007F2769" w:rsidRDefault="001003FB" w:rsidP="00611AF0">
      <w:pPr>
        <w:widowControl w:val="0"/>
        <w:autoSpaceDE w:val="0"/>
        <w:adjustRightInd w:val="0"/>
        <w:spacing w:after="0" w:line="240" w:lineRule="auto"/>
        <w:jc w:val="both"/>
        <w:rPr>
          <w:rFonts w:ascii="Verdana" w:eastAsia="Calibri" w:hAnsi="Verdana" w:cs="Arial Narrow"/>
          <w:lang w:val="es-ES_tradnl" w:eastAsia="es-CO"/>
        </w:rPr>
      </w:pPr>
      <w:r w:rsidRPr="00A11F05">
        <w:rPr>
          <w:rFonts w:ascii="Verdana" w:eastAsia="Calibri" w:hAnsi="Verdana" w:cs="Arial Narrow"/>
          <w:lang w:val="es-ES_tradnl" w:eastAsia="es-CO"/>
        </w:rPr>
        <w:t xml:space="preserve">Que </w:t>
      </w:r>
      <w:bookmarkStart w:id="0" w:name="2.2.2.1.2.1"/>
      <w:bookmarkEnd w:id="0"/>
      <w:r w:rsidRPr="00A11F05">
        <w:rPr>
          <w:rFonts w:ascii="Verdana" w:eastAsia="Calibri" w:hAnsi="Verdana" w:cs="Arial Narrow"/>
          <w:lang w:val="es-ES_tradnl" w:eastAsia="es-CO"/>
        </w:rPr>
        <w:t xml:space="preserve">el artículo </w:t>
      </w:r>
      <w:r w:rsidRPr="00A11F05">
        <w:rPr>
          <w:rFonts w:ascii="Verdana" w:eastAsia="Calibri" w:hAnsi="Verdana" w:cs="Arial Narrow"/>
          <w:lang w:eastAsia="es-CO"/>
        </w:rPr>
        <w:t xml:space="preserve">2.2.2.1.2.1 </w:t>
      </w:r>
      <w:r w:rsidRPr="00A11F05">
        <w:rPr>
          <w:rFonts w:ascii="Verdana" w:eastAsia="Calibri" w:hAnsi="Verdana" w:cs="Arial Narrow"/>
          <w:lang w:val="es-ES_tradnl" w:eastAsia="es-CO"/>
        </w:rPr>
        <w:t xml:space="preserve">del Decreto 1076 de 2015 establece las categorías de </w:t>
      </w:r>
      <w:r w:rsidRPr="00A11F05">
        <w:rPr>
          <w:rFonts w:ascii="Verdana" w:eastAsia="Calibri" w:hAnsi="Verdana" w:cs="Arial Narrow"/>
          <w:lang w:val="es-ES_tradnl" w:eastAsia="es-CO"/>
        </w:rPr>
        <w:lastRenderedPageBreak/>
        <w:t xml:space="preserve">áreas protegidas que conforman el Sistema Nacional de Áreas Protegidas (SINAP), entre las que se encuentran las áreas </w:t>
      </w:r>
      <w:r w:rsidRPr="00A11F05">
        <w:rPr>
          <w:rFonts w:ascii="Verdana" w:hAnsi="Verdana" w:cs="Arial"/>
          <w:color w:val="333333"/>
          <w:shd w:val="clear" w:color="auto" w:fill="FFFFFF"/>
        </w:rPr>
        <w:t>del Sistema de Parques Nacionales Naturales de Colombia</w:t>
      </w:r>
      <w:r w:rsidR="00611AF0">
        <w:rPr>
          <w:rFonts w:ascii="Verdana" w:hAnsi="Verdana" w:cs="Arial"/>
          <w:color w:val="333333"/>
          <w:shd w:val="clear" w:color="auto" w:fill="FFFFFF"/>
        </w:rPr>
        <w:t xml:space="preserve"> y las áreas </w:t>
      </w:r>
      <w:r w:rsidR="00611AF0" w:rsidRPr="007F2769">
        <w:rPr>
          <w:rFonts w:ascii="Verdana" w:eastAsia="Calibri" w:hAnsi="Verdana" w:cs="Arial Narrow"/>
          <w:lang w:val="es-ES_tradnl" w:eastAsia="es-CO"/>
        </w:rPr>
        <w:t xml:space="preserve">protegidas públicas </w:t>
      </w:r>
      <w:r w:rsidR="00611AF0">
        <w:rPr>
          <w:rFonts w:ascii="Verdana" w:eastAsia="Calibri" w:hAnsi="Verdana" w:cs="Arial Narrow"/>
          <w:lang w:val="es-ES_tradnl" w:eastAsia="es-CO"/>
        </w:rPr>
        <w:t>como</w:t>
      </w:r>
      <w:r w:rsidR="00611AF0" w:rsidRPr="007F2769">
        <w:rPr>
          <w:rFonts w:ascii="Verdana" w:eastAsia="Calibri" w:hAnsi="Verdana" w:cs="Arial Narrow"/>
          <w:lang w:val="es-ES_tradnl" w:eastAsia="es-CO"/>
        </w:rPr>
        <w:t xml:space="preserve"> </w:t>
      </w:r>
      <w:r w:rsidR="00611AF0">
        <w:rPr>
          <w:rFonts w:ascii="Verdana" w:eastAsia="Calibri" w:hAnsi="Verdana" w:cs="Arial Narrow"/>
          <w:lang w:val="es-ES_tradnl" w:eastAsia="es-CO"/>
        </w:rPr>
        <w:t>l</w:t>
      </w:r>
      <w:r w:rsidR="00611AF0" w:rsidRPr="007F2769">
        <w:rPr>
          <w:rFonts w:ascii="Verdana" w:eastAsia="Calibri" w:hAnsi="Verdana" w:cs="Arial Narrow"/>
          <w:lang w:val="es-ES_tradnl" w:eastAsia="es-CO"/>
        </w:rPr>
        <w:t>os Distritos de Manejo Integrado.</w:t>
      </w:r>
    </w:p>
    <w:p w14:paraId="71719227" w14:textId="64FB42B5" w:rsidR="001003FB" w:rsidRDefault="001003FB" w:rsidP="001003FB">
      <w:pPr>
        <w:widowControl w:val="0"/>
        <w:autoSpaceDE w:val="0"/>
        <w:adjustRightInd w:val="0"/>
        <w:spacing w:after="0" w:line="240" w:lineRule="auto"/>
        <w:jc w:val="both"/>
        <w:rPr>
          <w:rFonts w:ascii="Verdana" w:eastAsia="Calibri" w:hAnsi="Verdana" w:cs="Arial Narrow"/>
          <w:lang w:val="es-ES_tradnl" w:eastAsia="es-CO"/>
        </w:rPr>
      </w:pPr>
    </w:p>
    <w:p w14:paraId="3974DF62" w14:textId="3000E632" w:rsidR="00611AF0" w:rsidRPr="00611AF0" w:rsidRDefault="00611AF0" w:rsidP="00611AF0">
      <w:pPr>
        <w:widowControl w:val="0"/>
        <w:autoSpaceDE w:val="0"/>
        <w:adjustRightInd w:val="0"/>
        <w:spacing w:after="0" w:line="240" w:lineRule="auto"/>
        <w:jc w:val="both"/>
        <w:rPr>
          <w:rFonts w:ascii="Verdana" w:eastAsia="Calibri" w:hAnsi="Verdana" w:cs="Arial Narrow"/>
          <w:lang w:val="es-ES_tradnl" w:eastAsia="es-CO"/>
        </w:rPr>
      </w:pPr>
      <w:r w:rsidRPr="00611AF0">
        <w:rPr>
          <w:rFonts w:ascii="Verdana" w:eastAsia="Calibri" w:hAnsi="Verdana" w:cs="Arial Narrow"/>
          <w:lang w:val="es-ES_tradnl" w:eastAsia="es-CO"/>
        </w:rPr>
        <w:t>Que su artículo 2.2.2.1.2.5 define los Distritos de Manejo Integrado como el “espacio geográfico, en el que los paisajes y ecosistemas mantienen su composición y función, aunque su estructura haya sido modificada y cuyos valores naturales y culturales asociados se ponen al alcance de la población humana para destinarlos a su uso sostenible, preservación, restauración, co</w:t>
      </w:r>
      <w:r w:rsidR="005165A0">
        <w:rPr>
          <w:rFonts w:ascii="Verdana" w:eastAsia="Calibri" w:hAnsi="Verdana" w:cs="Arial Narrow"/>
          <w:lang w:val="es-ES_tradnl" w:eastAsia="es-CO"/>
        </w:rPr>
        <w:t>no</w:t>
      </w:r>
      <w:r w:rsidRPr="00611AF0">
        <w:rPr>
          <w:rFonts w:ascii="Verdana" w:eastAsia="Calibri" w:hAnsi="Verdana" w:cs="Arial Narrow"/>
          <w:lang w:val="es-ES_tradnl" w:eastAsia="es-CO"/>
        </w:rPr>
        <w:t>cimiento y disfrute”.</w:t>
      </w:r>
    </w:p>
    <w:p w14:paraId="53AA92A9" w14:textId="77777777" w:rsidR="00611AF0" w:rsidRPr="00611AF0" w:rsidRDefault="00611AF0" w:rsidP="00611AF0">
      <w:pPr>
        <w:widowControl w:val="0"/>
        <w:autoSpaceDE w:val="0"/>
        <w:adjustRightInd w:val="0"/>
        <w:spacing w:after="0" w:line="240" w:lineRule="auto"/>
        <w:jc w:val="both"/>
        <w:rPr>
          <w:rFonts w:ascii="Verdana" w:eastAsia="Calibri" w:hAnsi="Verdana" w:cs="Arial Narrow"/>
          <w:lang w:val="es-ES_tradnl" w:eastAsia="es-CO"/>
        </w:rPr>
      </w:pPr>
    </w:p>
    <w:p w14:paraId="51C931FD" w14:textId="4FFEC16D" w:rsidR="00611AF0" w:rsidRPr="00611AF0" w:rsidRDefault="00611AF0" w:rsidP="00611AF0">
      <w:pPr>
        <w:widowControl w:val="0"/>
        <w:autoSpaceDE w:val="0"/>
        <w:adjustRightInd w:val="0"/>
        <w:spacing w:after="0" w:line="240" w:lineRule="auto"/>
        <w:jc w:val="both"/>
        <w:rPr>
          <w:rFonts w:ascii="Verdana" w:eastAsia="Calibri" w:hAnsi="Verdana" w:cs="Arial Narrow"/>
          <w:lang w:val="es-ES_tradnl" w:eastAsia="es-CO"/>
        </w:rPr>
      </w:pPr>
      <w:r w:rsidRPr="00611AF0">
        <w:rPr>
          <w:rFonts w:ascii="Verdana" w:eastAsia="Calibri" w:hAnsi="Verdana" w:cs="Arial Narrow"/>
          <w:lang w:val="es-ES_tradnl" w:eastAsia="es-CO"/>
        </w:rPr>
        <w:t>Que la Resolución 1427 del 31 de Julio de 2018, expedida por el Ministerio de Ambiente y Desarrollo Sostenible, establece l</w:t>
      </w:r>
      <w:r w:rsidR="00190523">
        <w:rPr>
          <w:rFonts w:ascii="Verdana" w:eastAsia="Calibri" w:hAnsi="Verdana" w:cs="Arial Narrow"/>
          <w:lang w:val="es-ES_tradnl" w:eastAsia="es-CO"/>
        </w:rPr>
        <w:t>o</w:t>
      </w:r>
      <w:r w:rsidRPr="00611AF0">
        <w:rPr>
          <w:rFonts w:ascii="Verdana" w:eastAsia="Calibri" w:hAnsi="Verdana" w:cs="Arial Narrow"/>
          <w:lang w:val="es-ES_tradnl" w:eastAsia="es-CO"/>
        </w:rPr>
        <w:t>s términos y condiciones de la delegación a Parques Nacionales Naturales de Colombia de la administración y manejo de los Distritos Nacionales de Manejo Integrado y además señaló que en ejercicio de esta facultad delegada</w:t>
      </w:r>
      <w:r w:rsidR="005165A0">
        <w:rPr>
          <w:rFonts w:ascii="Verdana" w:eastAsia="Calibri" w:hAnsi="Verdana" w:cs="Arial Narrow"/>
          <w:lang w:val="es-ES_tradnl" w:eastAsia="es-CO"/>
        </w:rPr>
        <w:t>,</w:t>
      </w:r>
      <w:r w:rsidRPr="00611AF0">
        <w:rPr>
          <w:rFonts w:ascii="Verdana" w:eastAsia="Calibri" w:hAnsi="Verdana" w:cs="Arial Narrow"/>
          <w:lang w:val="es-ES_tradnl" w:eastAsia="es-CO"/>
        </w:rPr>
        <w:t xml:space="preserve"> ejercerá por término indefinido las mismas funciones y competencias que ejerce en el desarrollo de su función legal de administración y manejo  de las áreas protegidas que conforman el Sistema de Parques Nacionales Naturales de Colombia que se detallan en el Decreto Ley 3572 de 2011, con las distinciones propias del régimen de usos y actividades aplicable</w:t>
      </w:r>
      <w:r w:rsidR="00190523">
        <w:rPr>
          <w:rFonts w:ascii="Verdana" w:eastAsia="Calibri" w:hAnsi="Verdana" w:cs="Arial Narrow"/>
          <w:lang w:val="es-ES_tradnl" w:eastAsia="es-CO"/>
        </w:rPr>
        <w:t>s</w:t>
      </w:r>
      <w:r w:rsidRPr="00611AF0">
        <w:rPr>
          <w:rFonts w:ascii="Verdana" w:eastAsia="Calibri" w:hAnsi="Verdana" w:cs="Arial Narrow"/>
          <w:lang w:val="es-ES_tradnl" w:eastAsia="es-CO"/>
        </w:rPr>
        <w:t xml:space="preserve"> a la categoría de manejo Distrito Nacional de Manejo Integrado.</w:t>
      </w:r>
    </w:p>
    <w:p w14:paraId="2E8F9386" w14:textId="77777777" w:rsidR="00611AF0" w:rsidRPr="00611AF0" w:rsidRDefault="00611AF0" w:rsidP="00611AF0">
      <w:pPr>
        <w:widowControl w:val="0"/>
        <w:autoSpaceDE w:val="0"/>
        <w:adjustRightInd w:val="0"/>
        <w:spacing w:after="0" w:line="240" w:lineRule="auto"/>
        <w:jc w:val="both"/>
        <w:rPr>
          <w:rFonts w:ascii="Verdana" w:eastAsia="Calibri" w:hAnsi="Verdana" w:cs="Arial Narrow"/>
          <w:lang w:val="es-ES_tradnl" w:eastAsia="es-CO"/>
        </w:rPr>
      </w:pPr>
    </w:p>
    <w:p w14:paraId="2887D630" w14:textId="77777777" w:rsidR="007242EC" w:rsidRPr="00A11F05" w:rsidRDefault="007242EC" w:rsidP="001003FB">
      <w:pPr>
        <w:widowControl w:val="0"/>
        <w:autoSpaceDE w:val="0"/>
        <w:adjustRightInd w:val="0"/>
        <w:spacing w:after="0" w:line="240" w:lineRule="auto"/>
        <w:jc w:val="both"/>
        <w:rPr>
          <w:rFonts w:ascii="Verdana" w:eastAsia="Calibri" w:hAnsi="Verdana" w:cs="Arial Narrow"/>
          <w:b/>
          <w:bCs/>
          <w:lang w:val="es-ES_tradnl" w:eastAsia="es-CO"/>
        </w:rPr>
      </w:pPr>
    </w:p>
    <w:p w14:paraId="62A1087F" w14:textId="77777777" w:rsidR="001003FB" w:rsidRPr="00A11F05" w:rsidRDefault="001003FB" w:rsidP="001003FB">
      <w:pPr>
        <w:widowControl w:val="0"/>
        <w:autoSpaceDE w:val="0"/>
        <w:adjustRightInd w:val="0"/>
        <w:spacing w:after="0" w:line="240" w:lineRule="auto"/>
        <w:jc w:val="both"/>
        <w:rPr>
          <w:rFonts w:ascii="Verdana" w:eastAsia="Calibri" w:hAnsi="Verdana" w:cs="Arial Narrow"/>
          <w:b/>
          <w:bCs/>
          <w:lang w:val="es-ES_tradnl" w:eastAsia="es-CO"/>
        </w:rPr>
      </w:pPr>
      <w:r w:rsidRPr="00A11F05">
        <w:rPr>
          <w:rFonts w:ascii="Verdana" w:eastAsia="Calibri" w:hAnsi="Verdana" w:cs="Arial Narrow"/>
          <w:b/>
          <w:bCs/>
          <w:lang w:val="es-ES_tradnl" w:eastAsia="es-CO"/>
        </w:rPr>
        <w:t>Consideraciones de planeación del manejo y ordenamiento.</w:t>
      </w:r>
    </w:p>
    <w:p w14:paraId="56CFE7B9" w14:textId="77777777" w:rsidR="001003FB" w:rsidRPr="00A11F05" w:rsidRDefault="001003FB" w:rsidP="001003FB">
      <w:pPr>
        <w:widowControl w:val="0"/>
        <w:autoSpaceDE w:val="0"/>
        <w:adjustRightInd w:val="0"/>
        <w:spacing w:after="0" w:line="240" w:lineRule="auto"/>
        <w:jc w:val="both"/>
        <w:rPr>
          <w:rFonts w:ascii="Verdana" w:eastAsia="Calibri" w:hAnsi="Verdana" w:cs="Arial Narrow"/>
          <w:b/>
          <w:bCs/>
          <w:lang w:val="es-ES_tradnl" w:eastAsia="es-CO"/>
        </w:rPr>
      </w:pPr>
    </w:p>
    <w:p w14:paraId="4BACE9AD" w14:textId="77777777" w:rsidR="007242EC" w:rsidRDefault="007242EC" w:rsidP="007242EC">
      <w:pPr>
        <w:spacing w:after="0" w:line="240" w:lineRule="auto"/>
        <w:jc w:val="both"/>
        <w:rPr>
          <w:rFonts w:ascii="Verdana" w:eastAsia="Calibri" w:hAnsi="Verdana" w:cs="Arial Narrow"/>
          <w:lang w:eastAsia="es-CO"/>
        </w:rPr>
      </w:pPr>
      <w:r w:rsidRPr="007242EC">
        <w:rPr>
          <w:rFonts w:ascii="Verdana" w:eastAsia="Calibri" w:hAnsi="Verdana" w:cs="Arial Narrow"/>
          <w:lang w:eastAsia="es-CO"/>
        </w:rPr>
        <w:t>Que el Decreto Único Reglamentario 1076 de 2015 compiló la reglamentación del sector Ambiente y Desarrollo Sostenible y dispuso que todas las áreas protegidas del Sistema de Parques Nacionales Naturales hacen parte del Sistema Nacional de Áreas Protegidas —SINAP—.</w:t>
      </w:r>
    </w:p>
    <w:p w14:paraId="10E2ABE4" w14:textId="77777777" w:rsidR="007242EC" w:rsidRPr="007242EC" w:rsidRDefault="007242EC" w:rsidP="007242EC">
      <w:pPr>
        <w:spacing w:after="0" w:line="240" w:lineRule="auto"/>
        <w:jc w:val="both"/>
        <w:rPr>
          <w:rFonts w:ascii="Verdana" w:eastAsia="Calibri" w:hAnsi="Verdana" w:cs="Arial Narrow"/>
          <w:lang w:eastAsia="es-CO"/>
        </w:rPr>
      </w:pPr>
    </w:p>
    <w:p w14:paraId="438D6026" w14:textId="77777777" w:rsidR="007242EC" w:rsidRDefault="007242EC" w:rsidP="007242EC">
      <w:pPr>
        <w:spacing w:after="0" w:line="240" w:lineRule="auto"/>
        <w:jc w:val="both"/>
        <w:rPr>
          <w:rFonts w:ascii="Verdana" w:eastAsia="Calibri" w:hAnsi="Verdana" w:cs="Arial Narrow"/>
          <w:lang w:eastAsia="es-CO"/>
        </w:rPr>
      </w:pPr>
      <w:r w:rsidRPr="007242EC">
        <w:rPr>
          <w:rFonts w:ascii="Verdana" w:eastAsia="Calibri" w:hAnsi="Verdana" w:cs="Arial Narrow"/>
          <w:lang w:eastAsia="es-CO"/>
        </w:rPr>
        <w:t>Que el artículo 2.2.2.1.6.5 del Decreto 1076 de 2015 establece que cada una de las áreas protegidas contará con un Plan de Manejo como principal instrumento de planificación, el cual deberá contener, como mínimo, un componente diagnóstico, un componente de ordenamiento y un componente estratégico, orientando la gestión de conservación durante un periodo de cinco (5) años.</w:t>
      </w:r>
    </w:p>
    <w:p w14:paraId="230D5FB0" w14:textId="77777777" w:rsidR="007242EC" w:rsidRPr="007242EC" w:rsidRDefault="007242EC" w:rsidP="007242EC">
      <w:pPr>
        <w:spacing w:after="0" w:line="240" w:lineRule="auto"/>
        <w:jc w:val="both"/>
        <w:rPr>
          <w:rFonts w:ascii="Verdana" w:eastAsia="Calibri" w:hAnsi="Verdana" w:cs="Arial Narrow"/>
          <w:lang w:eastAsia="es-CO"/>
        </w:rPr>
      </w:pPr>
    </w:p>
    <w:p w14:paraId="21AE6487" w14:textId="77777777" w:rsidR="007242EC" w:rsidRDefault="007242EC" w:rsidP="007242EC">
      <w:pPr>
        <w:spacing w:after="0" w:line="240" w:lineRule="auto"/>
        <w:jc w:val="both"/>
        <w:rPr>
          <w:rFonts w:ascii="Verdana" w:eastAsia="Calibri" w:hAnsi="Verdana" w:cs="Arial Narrow"/>
          <w:lang w:eastAsia="es-CO"/>
        </w:rPr>
      </w:pPr>
      <w:r w:rsidRPr="007242EC">
        <w:rPr>
          <w:rFonts w:ascii="Verdana" w:eastAsia="Calibri" w:hAnsi="Verdana" w:cs="Arial Narrow"/>
          <w:lang w:eastAsia="es-CO"/>
        </w:rPr>
        <w:t>Que la zonificación, reglamentación de usos y definición de actividades permitidas constituyen elementos esenciales del Plan de Manejo y se convierten en el principal instrumento para orientar las decisiones de administración, conservación, restauración, investigación, monitoreo, educación ambiental, uso público y relacionamiento con los actores del territorio.</w:t>
      </w:r>
    </w:p>
    <w:p w14:paraId="0AC6120E" w14:textId="77777777" w:rsidR="007242EC" w:rsidRPr="007242EC" w:rsidRDefault="007242EC" w:rsidP="007242EC">
      <w:pPr>
        <w:spacing w:after="0" w:line="240" w:lineRule="auto"/>
        <w:jc w:val="both"/>
        <w:rPr>
          <w:rFonts w:ascii="Verdana" w:eastAsia="Calibri" w:hAnsi="Verdana" w:cs="Arial Narrow"/>
          <w:lang w:eastAsia="es-CO"/>
        </w:rPr>
      </w:pPr>
    </w:p>
    <w:p w14:paraId="3A5356E6" w14:textId="77777777" w:rsidR="007242EC" w:rsidRPr="007242EC" w:rsidRDefault="007242EC" w:rsidP="007242EC">
      <w:pPr>
        <w:spacing w:after="0" w:line="240" w:lineRule="auto"/>
        <w:jc w:val="both"/>
        <w:rPr>
          <w:rFonts w:ascii="Verdana" w:eastAsia="Calibri" w:hAnsi="Verdana" w:cs="Arial Narrow"/>
          <w:lang w:eastAsia="es-CO"/>
        </w:rPr>
      </w:pPr>
      <w:r w:rsidRPr="007242EC">
        <w:rPr>
          <w:rFonts w:ascii="Verdana" w:eastAsia="Calibri" w:hAnsi="Verdana" w:cs="Arial Narrow"/>
          <w:lang w:eastAsia="es-CO"/>
        </w:rPr>
        <w:t xml:space="preserve">Que el Plan de Manejo constituye el instrumento mediante el cual se articulan los objetivos de conservación del área protegida con la gestión institucional, la planificación territorial, la gobernanza ambiental y la implementación de acciones </w:t>
      </w:r>
      <w:r w:rsidRPr="007242EC">
        <w:rPr>
          <w:rFonts w:ascii="Verdana" w:eastAsia="Calibri" w:hAnsi="Verdana" w:cs="Arial Narrow"/>
          <w:lang w:eastAsia="es-CO"/>
        </w:rPr>
        <w:lastRenderedPageBreak/>
        <w:t>dirigidas a garantizar la conservación de la biodiversidad y la provisión de servicios ecosistémicos.</w:t>
      </w:r>
    </w:p>
    <w:p w14:paraId="20C99169" w14:textId="77777777" w:rsidR="006C15F3" w:rsidRDefault="006C15F3" w:rsidP="001003FB">
      <w:pPr>
        <w:spacing w:after="0" w:line="240" w:lineRule="auto"/>
        <w:jc w:val="both"/>
        <w:rPr>
          <w:rFonts w:ascii="Verdana" w:eastAsia="Calibri" w:hAnsi="Verdana" w:cs="Arial Narrow"/>
          <w:bCs/>
          <w:color w:val="5B9BD5" w:themeColor="accent1"/>
          <w:lang w:eastAsia="es-CO"/>
        </w:rPr>
      </w:pPr>
    </w:p>
    <w:p w14:paraId="0EF932B3" w14:textId="25796325" w:rsidR="007242EC" w:rsidRPr="007242EC" w:rsidRDefault="007242EC" w:rsidP="007242EC">
      <w:pPr>
        <w:spacing w:after="0" w:line="240" w:lineRule="auto"/>
        <w:jc w:val="both"/>
        <w:rPr>
          <w:rFonts w:ascii="Verdana" w:eastAsia="Calibri" w:hAnsi="Verdana" w:cs="Arial Narrow"/>
          <w:b/>
          <w:bCs/>
          <w:u w:val="single"/>
          <w:lang w:eastAsia="es-CO"/>
        </w:rPr>
      </w:pPr>
      <w:r w:rsidRPr="007242EC">
        <w:rPr>
          <w:rFonts w:ascii="Verdana" w:eastAsia="Calibri" w:hAnsi="Verdana" w:cs="Arial Narrow"/>
          <w:b/>
          <w:bCs/>
          <w:u w:val="single"/>
          <w:lang w:eastAsia="es-CO"/>
        </w:rPr>
        <w:t>DEL PARQUE NACIONAL NATURAL CHINGAZA</w:t>
      </w:r>
    </w:p>
    <w:p w14:paraId="091AC8B5" w14:textId="77777777" w:rsidR="007242EC" w:rsidRPr="007242EC" w:rsidRDefault="007242EC" w:rsidP="007242EC">
      <w:pPr>
        <w:spacing w:after="0" w:line="240" w:lineRule="auto"/>
        <w:jc w:val="both"/>
        <w:rPr>
          <w:rFonts w:ascii="Verdana" w:eastAsia="Calibri" w:hAnsi="Verdana" w:cs="Arial Narrow"/>
          <w:lang w:eastAsia="es-CO"/>
        </w:rPr>
      </w:pPr>
    </w:p>
    <w:p w14:paraId="63928CC3" w14:textId="77777777" w:rsidR="007242EC" w:rsidRPr="007242EC" w:rsidRDefault="007242EC" w:rsidP="007242EC">
      <w:pPr>
        <w:spacing w:after="0" w:line="240" w:lineRule="auto"/>
        <w:jc w:val="both"/>
        <w:rPr>
          <w:rFonts w:ascii="Verdana" w:eastAsia="Calibri" w:hAnsi="Verdana" w:cs="Arial Narrow"/>
          <w:lang w:eastAsia="es-CO"/>
        </w:rPr>
      </w:pPr>
      <w:r w:rsidRPr="007242EC">
        <w:rPr>
          <w:rFonts w:ascii="Verdana" w:eastAsia="Calibri" w:hAnsi="Verdana" w:cs="Arial Narrow"/>
          <w:lang w:eastAsia="es-CO"/>
        </w:rPr>
        <w:t xml:space="preserve">Que el Parque Nacional Natural Chingaza hace parte del Sistema de Parques Nacionales Naturales de Colombia y constituye una de las áreas protegidas de mayor importancia ecológica, estratégica e hídrica del país, debido a que conserva una muestra representativa de los ecosistemas altoandinos, </w:t>
      </w:r>
      <w:proofErr w:type="spellStart"/>
      <w:r w:rsidRPr="007242EC">
        <w:rPr>
          <w:rFonts w:ascii="Verdana" w:eastAsia="Calibri" w:hAnsi="Verdana" w:cs="Arial Narrow"/>
          <w:lang w:eastAsia="es-CO"/>
        </w:rPr>
        <w:t>subandinos</w:t>
      </w:r>
      <w:proofErr w:type="spellEnd"/>
      <w:r w:rsidRPr="007242EC">
        <w:rPr>
          <w:rFonts w:ascii="Verdana" w:eastAsia="Calibri" w:hAnsi="Verdana" w:cs="Arial Narrow"/>
          <w:lang w:eastAsia="es-CO"/>
        </w:rPr>
        <w:t xml:space="preserve"> y de páramo de la Cordillera Oriental, esenciales para el mantenimiento de la biodiversidad, la regulación hídrica y la conectividad ecológica regional.</w:t>
      </w:r>
    </w:p>
    <w:p w14:paraId="082EF9D9" w14:textId="77777777" w:rsidR="007242EC" w:rsidRPr="007242EC" w:rsidRDefault="007242EC" w:rsidP="007242EC">
      <w:pPr>
        <w:spacing w:after="0" w:line="240" w:lineRule="auto"/>
        <w:jc w:val="both"/>
        <w:rPr>
          <w:rFonts w:ascii="Verdana" w:eastAsia="Calibri" w:hAnsi="Verdana" w:cs="Arial Narrow"/>
          <w:lang w:eastAsia="es-CO"/>
        </w:rPr>
      </w:pPr>
    </w:p>
    <w:p w14:paraId="0D33A79E" w14:textId="7E5096DC" w:rsidR="007242EC" w:rsidRPr="007242EC" w:rsidRDefault="007242EC" w:rsidP="007242EC">
      <w:pPr>
        <w:spacing w:after="0" w:line="240" w:lineRule="auto"/>
        <w:jc w:val="both"/>
        <w:rPr>
          <w:rFonts w:ascii="Verdana" w:eastAsia="Calibri" w:hAnsi="Verdana" w:cs="Arial Narrow"/>
          <w:lang w:eastAsia="es-CO"/>
        </w:rPr>
      </w:pPr>
      <w:r w:rsidRPr="007242EC">
        <w:rPr>
          <w:rFonts w:ascii="Verdana" w:eastAsia="Calibri" w:hAnsi="Verdana" w:cs="Arial Narrow"/>
          <w:lang w:eastAsia="es-CO"/>
        </w:rPr>
        <w:t>Que el Parque Nacional Natural Chingaza se localiza en la Cordillera Oriental de los Andes colombianos, comprendiendo jurisdicción en los departamentos de Cundinamarca y Meta, específicamente en los municipios de Fómeque, Choachí, Gachalá, Medina, La Calera, Guasca y Junín, así como Restrepo, San Juanito, Cumaral y El Calvario, con una extensión cartográfica de 77.156,55 hectáreas, conforme al Concepto Técnico No. 20252400001856 del 26 de agosto de 2025, emitido por el Grupo de Gestión del Conocimiento e Innovación de Parques Nacionales Naturales de Colombia.</w:t>
      </w:r>
    </w:p>
    <w:p w14:paraId="11B20B34" w14:textId="77777777" w:rsidR="007242EC" w:rsidRPr="007242EC" w:rsidRDefault="007242EC" w:rsidP="007242EC">
      <w:pPr>
        <w:spacing w:after="0" w:line="240" w:lineRule="auto"/>
        <w:jc w:val="both"/>
        <w:rPr>
          <w:rFonts w:ascii="Verdana" w:eastAsia="Calibri" w:hAnsi="Verdana" w:cs="Arial Narrow"/>
          <w:lang w:eastAsia="es-CO"/>
        </w:rPr>
      </w:pPr>
    </w:p>
    <w:p w14:paraId="76648335" w14:textId="77777777" w:rsidR="007242EC" w:rsidRPr="007242EC" w:rsidRDefault="007242EC" w:rsidP="007242EC">
      <w:pPr>
        <w:spacing w:after="0" w:line="240" w:lineRule="auto"/>
        <w:jc w:val="both"/>
        <w:rPr>
          <w:rFonts w:ascii="Verdana" w:eastAsia="Calibri" w:hAnsi="Verdana" w:cs="Arial Narrow"/>
          <w:lang w:eastAsia="es-CO"/>
        </w:rPr>
      </w:pPr>
      <w:proofErr w:type="gramStart"/>
      <w:r w:rsidRPr="007242EC">
        <w:rPr>
          <w:rFonts w:ascii="Verdana" w:eastAsia="Calibri" w:hAnsi="Verdana" w:cs="Arial Narrow"/>
          <w:lang w:eastAsia="es-CO"/>
        </w:rPr>
        <w:t>Que</w:t>
      </w:r>
      <w:proofErr w:type="gramEnd"/>
      <w:r w:rsidRPr="007242EC">
        <w:rPr>
          <w:rFonts w:ascii="Verdana" w:eastAsia="Calibri" w:hAnsi="Verdana" w:cs="Arial Narrow"/>
          <w:lang w:eastAsia="es-CO"/>
        </w:rPr>
        <w:t xml:space="preserve"> por sus características biofísicas, geomorfológicas y ecológicas, el Parque constituye un corredor estratégico entre la región Andina y la Orinoquia colombiana, permitiendo el mantenimiento de procesos ecológicos esenciales, la conectividad funcional entre ecosistemas de alta montaña y bosque andino, así como la conservación de especies de fauna y flora de importancia nacional e internacional.</w:t>
      </w:r>
    </w:p>
    <w:p w14:paraId="090A86BD" w14:textId="77777777" w:rsidR="007242EC" w:rsidRPr="007242EC" w:rsidRDefault="007242EC" w:rsidP="007242EC">
      <w:pPr>
        <w:spacing w:after="0" w:line="240" w:lineRule="auto"/>
        <w:jc w:val="both"/>
        <w:rPr>
          <w:rFonts w:ascii="Verdana" w:eastAsia="Calibri" w:hAnsi="Verdana" w:cs="Arial Narrow"/>
          <w:lang w:eastAsia="es-CO"/>
        </w:rPr>
      </w:pPr>
    </w:p>
    <w:p w14:paraId="73DFA526" w14:textId="77777777" w:rsidR="007242EC" w:rsidRPr="007242EC" w:rsidRDefault="007242EC" w:rsidP="007242EC">
      <w:pPr>
        <w:spacing w:after="0" w:line="240" w:lineRule="auto"/>
        <w:jc w:val="both"/>
        <w:rPr>
          <w:rFonts w:ascii="Verdana" w:eastAsia="Calibri" w:hAnsi="Verdana" w:cs="Arial Narrow"/>
          <w:lang w:eastAsia="es-CO"/>
        </w:rPr>
      </w:pPr>
      <w:r w:rsidRPr="007242EC">
        <w:rPr>
          <w:rFonts w:ascii="Verdana" w:eastAsia="Calibri" w:hAnsi="Verdana" w:cs="Arial Narrow"/>
          <w:lang w:eastAsia="es-CO"/>
        </w:rPr>
        <w:t>Que el Parque Nacional Natural Chingaza constituye uno de los complejos de páramo más importantes del país, al albergar ecosistemas de páramo, bosque altoandino, bosque andino y complejos lagunares que cumplen funciones esenciales para la regulación climática, la captura de carbono, la conservación de la biodiversidad y la provisión de servicios ecosistémicos asociados al recurso hídrico.</w:t>
      </w:r>
    </w:p>
    <w:p w14:paraId="65CF8E40" w14:textId="77777777" w:rsidR="007242EC" w:rsidRPr="007242EC" w:rsidRDefault="007242EC" w:rsidP="007242EC">
      <w:pPr>
        <w:spacing w:after="0" w:line="240" w:lineRule="auto"/>
        <w:jc w:val="both"/>
        <w:rPr>
          <w:rFonts w:ascii="Verdana" w:eastAsia="Calibri" w:hAnsi="Verdana" w:cs="Arial Narrow"/>
          <w:lang w:eastAsia="es-CO"/>
        </w:rPr>
      </w:pPr>
    </w:p>
    <w:p w14:paraId="6691195F" w14:textId="77777777" w:rsidR="007242EC" w:rsidRPr="007242EC" w:rsidRDefault="007242EC" w:rsidP="007242EC">
      <w:pPr>
        <w:spacing w:after="0" w:line="240" w:lineRule="auto"/>
        <w:jc w:val="both"/>
        <w:rPr>
          <w:rFonts w:ascii="Verdana" w:eastAsia="Calibri" w:hAnsi="Verdana" w:cs="Arial Narrow"/>
          <w:lang w:eastAsia="es-CO"/>
        </w:rPr>
      </w:pPr>
      <w:r w:rsidRPr="007242EC">
        <w:rPr>
          <w:rFonts w:ascii="Verdana" w:eastAsia="Calibri" w:hAnsi="Verdana" w:cs="Arial Narrow"/>
          <w:lang w:eastAsia="es-CO"/>
        </w:rPr>
        <w:t>Que el área protegida desempeña un papel estratégico para la seguridad hídrica nacional, al proteger las cuencas abastecedoras del Sistema Chingaza, fuente principal de abastecimiento de agua potable para Bogotá D.C. y varios municipios de Cundinamarca, así como importantes cuencas hidrográficas que drenan hacia la Orinoquia colombiana, constituyéndose en un territorio fundamental para la regulación del ciclo hidrológico y la adaptación al cambio climático.</w:t>
      </w:r>
    </w:p>
    <w:p w14:paraId="67872F78" w14:textId="77777777" w:rsidR="007242EC" w:rsidRPr="007242EC" w:rsidRDefault="007242EC" w:rsidP="007242EC">
      <w:pPr>
        <w:spacing w:after="0" w:line="240" w:lineRule="auto"/>
        <w:jc w:val="both"/>
        <w:rPr>
          <w:rFonts w:ascii="Verdana" w:eastAsia="Calibri" w:hAnsi="Verdana" w:cs="Arial Narrow"/>
          <w:lang w:eastAsia="es-CO"/>
        </w:rPr>
      </w:pPr>
    </w:p>
    <w:p w14:paraId="48350641" w14:textId="77777777" w:rsidR="007242EC" w:rsidRPr="007242EC" w:rsidRDefault="007242EC" w:rsidP="007242EC">
      <w:pPr>
        <w:spacing w:after="0" w:line="240" w:lineRule="auto"/>
        <w:jc w:val="both"/>
        <w:rPr>
          <w:rFonts w:ascii="Verdana" w:eastAsia="Calibri" w:hAnsi="Verdana" w:cs="Arial Narrow"/>
          <w:lang w:eastAsia="es-CO"/>
        </w:rPr>
      </w:pPr>
      <w:r w:rsidRPr="007242EC">
        <w:rPr>
          <w:rFonts w:ascii="Verdana" w:eastAsia="Calibri" w:hAnsi="Verdana" w:cs="Arial Narrow"/>
          <w:lang w:eastAsia="es-CO"/>
        </w:rPr>
        <w:t>Que el Plan de Manejo identifica como Valores Objeto de Conservación —VOC— ecosistemas de páramo y bosque altoandino, subzonas hidrográficas estratégicas, especies de flora y fauna amenazadas, sistemas lagunares altoandinos y demás elementos ecológicos que representan la integridad ecológica del área protegida y orientan las decisiones de manejo.</w:t>
      </w:r>
    </w:p>
    <w:p w14:paraId="353DC886" w14:textId="77777777" w:rsidR="007242EC" w:rsidRPr="007242EC" w:rsidRDefault="007242EC" w:rsidP="007242EC">
      <w:pPr>
        <w:spacing w:after="0" w:line="240" w:lineRule="auto"/>
        <w:jc w:val="both"/>
        <w:rPr>
          <w:rFonts w:ascii="Verdana" w:eastAsia="Calibri" w:hAnsi="Verdana" w:cs="Arial Narrow"/>
          <w:lang w:eastAsia="es-CO"/>
        </w:rPr>
      </w:pPr>
    </w:p>
    <w:p w14:paraId="1E429F83" w14:textId="77777777" w:rsidR="007242EC" w:rsidRPr="007242EC" w:rsidRDefault="007242EC" w:rsidP="007242EC">
      <w:pPr>
        <w:spacing w:after="0" w:line="240" w:lineRule="auto"/>
        <w:jc w:val="both"/>
        <w:rPr>
          <w:rFonts w:ascii="Verdana" w:eastAsia="Calibri" w:hAnsi="Verdana" w:cs="Arial Narrow"/>
          <w:lang w:eastAsia="es-CO"/>
        </w:rPr>
      </w:pPr>
      <w:r w:rsidRPr="007242EC">
        <w:rPr>
          <w:rFonts w:ascii="Verdana" w:eastAsia="Calibri" w:hAnsi="Verdana" w:cs="Arial Narrow"/>
          <w:lang w:eastAsia="es-CO"/>
        </w:rPr>
        <w:t>Que dentro de dichos Valores Objeto de Conservación se destacan los ecosistemas de páramo, los bosques altoandinos, el oso andino (*</w:t>
      </w:r>
      <w:proofErr w:type="spellStart"/>
      <w:r w:rsidRPr="007242EC">
        <w:rPr>
          <w:rFonts w:ascii="Verdana" w:eastAsia="Calibri" w:hAnsi="Verdana" w:cs="Arial Narrow"/>
          <w:lang w:eastAsia="es-CO"/>
        </w:rPr>
        <w:t>Tremarctos</w:t>
      </w:r>
      <w:proofErr w:type="spellEnd"/>
      <w:r w:rsidRPr="007242EC">
        <w:rPr>
          <w:rFonts w:ascii="Verdana" w:eastAsia="Calibri" w:hAnsi="Verdana" w:cs="Arial Narrow"/>
          <w:lang w:eastAsia="es-CO"/>
        </w:rPr>
        <w:t xml:space="preserve"> </w:t>
      </w:r>
      <w:proofErr w:type="spellStart"/>
      <w:r w:rsidRPr="007242EC">
        <w:rPr>
          <w:rFonts w:ascii="Verdana" w:eastAsia="Calibri" w:hAnsi="Verdana" w:cs="Arial Narrow"/>
          <w:lang w:eastAsia="es-CO"/>
        </w:rPr>
        <w:t>ornatus</w:t>
      </w:r>
      <w:proofErr w:type="spellEnd"/>
      <w:r w:rsidRPr="007242EC">
        <w:rPr>
          <w:rFonts w:ascii="Verdana" w:eastAsia="Calibri" w:hAnsi="Verdana" w:cs="Arial Narrow"/>
          <w:lang w:eastAsia="es-CO"/>
        </w:rPr>
        <w:t xml:space="preserve">*), diversas especies de aves de importancia para la conservación, los complejos de </w:t>
      </w:r>
      <w:proofErr w:type="spellStart"/>
      <w:r w:rsidRPr="007242EC">
        <w:rPr>
          <w:rFonts w:ascii="Verdana" w:eastAsia="Calibri" w:hAnsi="Verdana" w:cs="Arial Narrow"/>
          <w:lang w:eastAsia="es-CO"/>
        </w:rPr>
        <w:t>frailejonales</w:t>
      </w:r>
      <w:proofErr w:type="spellEnd"/>
      <w:r w:rsidRPr="007242EC">
        <w:rPr>
          <w:rFonts w:ascii="Verdana" w:eastAsia="Calibri" w:hAnsi="Verdana" w:cs="Arial Narrow"/>
          <w:lang w:eastAsia="es-CO"/>
        </w:rPr>
        <w:t xml:space="preserve"> y los sistemas lagunares de </w:t>
      </w:r>
      <w:proofErr w:type="spellStart"/>
      <w:r w:rsidRPr="007242EC">
        <w:rPr>
          <w:rFonts w:ascii="Verdana" w:eastAsia="Calibri" w:hAnsi="Verdana" w:cs="Arial Narrow"/>
          <w:lang w:eastAsia="es-CO"/>
        </w:rPr>
        <w:t>Siecha</w:t>
      </w:r>
      <w:proofErr w:type="spellEnd"/>
      <w:r w:rsidRPr="007242EC">
        <w:rPr>
          <w:rFonts w:ascii="Verdana" w:eastAsia="Calibri" w:hAnsi="Verdana" w:cs="Arial Narrow"/>
          <w:lang w:eastAsia="es-CO"/>
        </w:rPr>
        <w:t xml:space="preserve"> y Chingaza, los cuales constituyen elementos prioritarios para garantizar la permanencia de los procesos ecológicos que motivaron la declaratoria del área protegida.</w:t>
      </w:r>
    </w:p>
    <w:p w14:paraId="7CEE2E77" w14:textId="77777777" w:rsidR="007242EC" w:rsidRPr="007242EC" w:rsidRDefault="007242EC" w:rsidP="007242EC">
      <w:pPr>
        <w:spacing w:after="0" w:line="240" w:lineRule="auto"/>
        <w:jc w:val="both"/>
        <w:rPr>
          <w:rFonts w:ascii="Verdana" w:eastAsia="Calibri" w:hAnsi="Verdana" w:cs="Arial Narrow"/>
          <w:lang w:eastAsia="es-CO"/>
        </w:rPr>
      </w:pPr>
    </w:p>
    <w:p w14:paraId="58798F2E" w14:textId="77777777" w:rsidR="007242EC" w:rsidRPr="007242EC" w:rsidRDefault="007242EC" w:rsidP="007242EC">
      <w:pPr>
        <w:spacing w:after="0" w:line="240" w:lineRule="auto"/>
        <w:jc w:val="both"/>
        <w:rPr>
          <w:rFonts w:ascii="Verdana" w:eastAsia="Calibri" w:hAnsi="Verdana" w:cs="Arial Narrow"/>
          <w:lang w:eastAsia="es-CO"/>
        </w:rPr>
      </w:pPr>
      <w:r w:rsidRPr="007242EC">
        <w:rPr>
          <w:rFonts w:ascii="Verdana" w:eastAsia="Calibri" w:hAnsi="Verdana" w:cs="Arial Narrow"/>
          <w:lang w:eastAsia="es-CO"/>
        </w:rPr>
        <w:t>Que el Parque Nacional Natural Chingaza ha sido objeto de importantes reconocimientos internacionales que evidencian su relevancia para la conservación de la biodiversidad a escala global, entre ellos:</w:t>
      </w:r>
    </w:p>
    <w:p w14:paraId="4A76AC9B" w14:textId="77777777" w:rsidR="007242EC" w:rsidRPr="007242EC" w:rsidRDefault="007242EC" w:rsidP="007242EC">
      <w:pPr>
        <w:spacing w:after="0" w:line="240" w:lineRule="auto"/>
        <w:jc w:val="both"/>
        <w:rPr>
          <w:rFonts w:ascii="Verdana" w:eastAsia="Calibri" w:hAnsi="Verdana" w:cs="Arial Narrow"/>
          <w:lang w:eastAsia="es-CO"/>
        </w:rPr>
      </w:pPr>
    </w:p>
    <w:p w14:paraId="45C8886E" w14:textId="5175783C" w:rsidR="007242EC" w:rsidRPr="00152B0D" w:rsidRDefault="007242EC" w:rsidP="00152B0D">
      <w:pPr>
        <w:pStyle w:val="Prrafodelista"/>
        <w:numPr>
          <w:ilvl w:val="0"/>
          <w:numId w:val="20"/>
        </w:numPr>
        <w:jc w:val="both"/>
        <w:rPr>
          <w:rFonts w:ascii="Verdana" w:eastAsia="Calibri" w:hAnsi="Verdana" w:cs="Arial Narrow"/>
          <w:lang w:eastAsia="es-CO"/>
        </w:rPr>
      </w:pPr>
      <w:r w:rsidRPr="00152B0D">
        <w:rPr>
          <w:rFonts w:ascii="Verdana" w:eastAsia="Calibri" w:hAnsi="Verdana" w:cs="Arial Narrow"/>
          <w:lang w:eastAsia="es-CO"/>
        </w:rPr>
        <w:t>su reconocimiento como Área de Importancia para la Conservación de las Aves (AICA/IBA);</w:t>
      </w:r>
    </w:p>
    <w:p w14:paraId="3926C0CC" w14:textId="49C83733" w:rsidR="007242EC" w:rsidRPr="00152B0D" w:rsidRDefault="007242EC" w:rsidP="00152B0D">
      <w:pPr>
        <w:pStyle w:val="Prrafodelista"/>
        <w:numPr>
          <w:ilvl w:val="0"/>
          <w:numId w:val="20"/>
        </w:numPr>
        <w:jc w:val="both"/>
        <w:rPr>
          <w:rFonts w:ascii="Verdana" w:eastAsia="Calibri" w:hAnsi="Verdana" w:cs="Arial Narrow"/>
          <w:lang w:eastAsia="es-CO"/>
        </w:rPr>
      </w:pPr>
      <w:r w:rsidRPr="00152B0D">
        <w:rPr>
          <w:rFonts w:ascii="Verdana" w:eastAsia="Calibri" w:hAnsi="Verdana" w:cs="Arial Narrow"/>
          <w:lang w:eastAsia="es-CO"/>
        </w:rPr>
        <w:t>la inclusión del Sistema Lacustre de Chingaza como Humedal de Importancia Internacional bajo la Convención Ramsar;</w:t>
      </w:r>
    </w:p>
    <w:p w14:paraId="1EBF2DF9" w14:textId="011B3EA0" w:rsidR="007242EC" w:rsidRPr="00152B0D" w:rsidRDefault="007242EC" w:rsidP="00152B0D">
      <w:pPr>
        <w:pStyle w:val="Prrafodelista"/>
        <w:numPr>
          <w:ilvl w:val="0"/>
          <w:numId w:val="20"/>
        </w:numPr>
        <w:jc w:val="both"/>
        <w:rPr>
          <w:rFonts w:ascii="Verdana" w:eastAsia="Calibri" w:hAnsi="Verdana" w:cs="Arial Narrow"/>
          <w:lang w:eastAsia="es-CO"/>
        </w:rPr>
      </w:pPr>
      <w:r w:rsidRPr="00152B0D">
        <w:rPr>
          <w:rFonts w:ascii="Verdana" w:eastAsia="Calibri" w:hAnsi="Verdana" w:cs="Arial Narrow"/>
          <w:lang w:eastAsia="es-CO"/>
        </w:rPr>
        <w:t>la certificación en la Lista Verde de la Unión Internacional para la Conservación de la Naturaleza (UICN Green List);</w:t>
      </w:r>
    </w:p>
    <w:p w14:paraId="27537776" w14:textId="206892CA" w:rsidR="007242EC" w:rsidRPr="00152B0D" w:rsidRDefault="007242EC" w:rsidP="00152B0D">
      <w:pPr>
        <w:pStyle w:val="Prrafodelista"/>
        <w:numPr>
          <w:ilvl w:val="0"/>
          <w:numId w:val="20"/>
        </w:numPr>
        <w:jc w:val="both"/>
        <w:rPr>
          <w:rFonts w:ascii="Verdana" w:eastAsia="Calibri" w:hAnsi="Verdana" w:cs="Arial Narrow"/>
          <w:lang w:eastAsia="es-CO"/>
        </w:rPr>
      </w:pPr>
      <w:r w:rsidRPr="00152B0D">
        <w:rPr>
          <w:rFonts w:ascii="Verdana" w:eastAsia="Calibri" w:hAnsi="Verdana" w:cs="Arial Narrow"/>
          <w:lang w:eastAsia="es-CO"/>
        </w:rPr>
        <w:t xml:space="preserve">su reconocimiento como Área Clave para la Biodiversidad (Key </w:t>
      </w:r>
      <w:proofErr w:type="spellStart"/>
      <w:r w:rsidRPr="00152B0D">
        <w:rPr>
          <w:rFonts w:ascii="Verdana" w:eastAsia="Calibri" w:hAnsi="Verdana" w:cs="Arial Narrow"/>
          <w:lang w:eastAsia="es-CO"/>
        </w:rPr>
        <w:t>Biodiversity</w:t>
      </w:r>
      <w:proofErr w:type="spellEnd"/>
      <w:r w:rsidRPr="00152B0D">
        <w:rPr>
          <w:rFonts w:ascii="Verdana" w:eastAsia="Calibri" w:hAnsi="Verdana" w:cs="Arial Narrow"/>
          <w:lang w:eastAsia="es-CO"/>
        </w:rPr>
        <w:t xml:space="preserve"> Area – KBA).</w:t>
      </w:r>
    </w:p>
    <w:p w14:paraId="481AA0B7" w14:textId="77777777" w:rsidR="007242EC" w:rsidRPr="007242EC" w:rsidRDefault="007242EC" w:rsidP="007242EC">
      <w:pPr>
        <w:spacing w:after="0" w:line="240" w:lineRule="auto"/>
        <w:jc w:val="both"/>
        <w:rPr>
          <w:rFonts w:ascii="Verdana" w:eastAsia="Calibri" w:hAnsi="Verdana" w:cs="Arial Narrow"/>
          <w:lang w:eastAsia="es-CO"/>
        </w:rPr>
      </w:pPr>
    </w:p>
    <w:p w14:paraId="409464D2" w14:textId="77777777" w:rsidR="007242EC" w:rsidRPr="007242EC" w:rsidRDefault="007242EC" w:rsidP="007242EC">
      <w:pPr>
        <w:spacing w:after="0" w:line="240" w:lineRule="auto"/>
        <w:jc w:val="both"/>
        <w:rPr>
          <w:rFonts w:ascii="Verdana" w:eastAsia="Calibri" w:hAnsi="Verdana" w:cs="Arial Narrow"/>
          <w:lang w:eastAsia="es-CO"/>
        </w:rPr>
      </w:pPr>
      <w:r w:rsidRPr="007242EC">
        <w:rPr>
          <w:rFonts w:ascii="Verdana" w:eastAsia="Calibri" w:hAnsi="Verdana" w:cs="Arial Narrow"/>
          <w:lang w:eastAsia="es-CO"/>
        </w:rPr>
        <w:t>Estos reconocimientos fortalecen la responsabilidad institucional de Parques Nacionales Naturales de Colombia respecto de la implementación de instrumentos de planificación orientados a garantizar la conservación efectiva del área protegida.</w:t>
      </w:r>
    </w:p>
    <w:p w14:paraId="17ECAC0D" w14:textId="77777777" w:rsidR="007242EC" w:rsidRPr="007242EC" w:rsidRDefault="007242EC" w:rsidP="007242EC">
      <w:pPr>
        <w:spacing w:after="0" w:line="240" w:lineRule="auto"/>
        <w:jc w:val="both"/>
        <w:rPr>
          <w:rFonts w:ascii="Verdana" w:eastAsia="Calibri" w:hAnsi="Verdana" w:cs="Arial Narrow"/>
          <w:lang w:eastAsia="es-CO"/>
        </w:rPr>
      </w:pPr>
      <w:r w:rsidRPr="007242EC">
        <w:rPr>
          <w:rFonts w:ascii="Verdana" w:eastAsia="Calibri" w:hAnsi="Verdana" w:cs="Arial Narrow"/>
          <w:lang w:eastAsia="es-CO"/>
        </w:rPr>
        <w:t>Que el Parque Nacional Natural Chingaza constituye igualmente un territorio de especial importancia para la investigación científica, el monitoreo ecológico, la restauración de ecosistemas, la educación ambiental, el ecoturismo de naturaleza y la implementación de estrategias de adaptación y mitigación frente al cambio climático, contribuyendo al cumplimiento de los compromisos nacionales e internacionales asumidos por el Estado colombiano en materia de biodiversidad y desarrollo sostenible.</w:t>
      </w:r>
    </w:p>
    <w:p w14:paraId="6D912771" w14:textId="77777777" w:rsidR="007242EC" w:rsidRPr="007242EC" w:rsidRDefault="007242EC" w:rsidP="007242EC">
      <w:pPr>
        <w:spacing w:after="0" w:line="240" w:lineRule="auto"/>
        <w:jc w:val="both"/>
        <w:rPr>
          <w:rFonts w:ascii="Verdana" w:eastAsia="Calibri" w:hAnsi="Verdana" w:cs="Arial Narrow"/>
          <w:lang w:eastAsia="es-CO"/>
        </w:rPr>
      </w:pPr>
    </w:p>
    <w:p w14:paraId="74A30725" w14:textId="77777777" w:rsidR="007242EC" w:rsidRPr="007242EC" w:rsidRDefault="007242EC" w:rsidP="007242EC">
      <w:pPr>
        <w:spacing w:after="0" w:line="240" w:lineRule="auto"/>
        <w:jc w:val="both"/>
        <w:rPr>
          <w:rFonts w:ascii="Verdana" w:eastAsia="Calibri" w:hAnsi="Verdana" w:cs="Arial Narrow"/>
          <w:lang w:eastAsia="es-CO"/>
        </w:rPr>
      </w:pPr>
      <w:r w:rsidRPr="007242EC">
        <w:rPr>
          <w:rFonts w:ascii="Verdana" w:eastAsia="Calibri" w:hAnsi="Verdana" w:cs="Arial Narrow"/>
          <w:lang w:eastAsia="es-CO"/>
        </w:rPr>
        <w:t>Que la actualización del Plan de Manejo incorpora el análisis de la integridad ecológica del paisaje, escenarios de cambio climático, riesgos naturales y antrópicos, servicios ecosistémicos, gobernanza territorial, ordenamiento ecoturístico y evaluación de presiones, permitiendo fortalecer la capacidad institucional para orientar la gestión adaptativa del área protegida durante el periodo de vigencia del instrumento.</w:t>
      </w:r>
    </w:p>
    <w:p w14:paraId="2D560244" w14:textId="77777777" w:rsidR="007242EC" w:rsidRPr="007242EC" w:rsidRDefault="007242EC" w:rsidP="007242EC">
      <w:pPr>
        <w:spacing w:after="0" w:line="240" w:lineRule="auto"/>
        <w:jc w:val="both"/>
        <w:rPr>
          <w:rFonts w:ascii="Verdana" w:eastAsia="Calibri" w:hAnsi="Verdana" w:cs="Arial Narrow"/>
          <w:lang w:eastAsia="es-CO"/>
        </w:rPr>
      </w:pPr>
    </w:p>
    <w:p w14:paraId="10F16AFD" w14:textId="57A1ACDD" w:rsidR="00682C2C" w:rsidRPr="00A11F05" w:rsidRDefault="007242EC" w:rsidP="007242EC">
      <w:pPr>
        <w:spacing w:after="0" w:line="240" w:lineRule="auto"/>
        <w:jc w:val="both"/>
        <w:rPr>
          <w:rFonts w:ascii="Verdana" w:eastAsia="Calibri" w:hAnsi="Verdana" w:cs="Arial Narrow"/>
          <w:lang w:val="es-ES_tradnl" w:eastAsia="es-CO"/>
        </w:rPr>
      </w:pPr>
      <w:r w:rsidRPr="007242EC">
        <w:rPr>
          <w:rFonts w:ascii="Verdana" w:eastAsia="Calibri" w:hAnsi="Verdana" w:cs="Arial Narrow"/>
          <w:lang w:eastAsia="es-CO"/>
        </w:rPr>
        <w:t>Que, en consecuencia, el Parque Nacional Natural Chingaza constituye un activo estratégico para la conservación del patrimonio natural de la Nación, razón por la cual resulta indispensable contar con un instrumento de planificación actualizado que permita orientar las decisiones de administración, manejo, restauración, uso público, monitoreo, investigación, gobernanza y articulación territorial, en cumplimiento de los objetivos de conservación que motivaron su declaratoria y de las funciones asignadas a Parques Nacionales Naturales de Colombia.</w:t>
      </w:r>
    </w:p>
    <w:p w14:paraId="41C50B3D" w14:textId="42DFF04A" w:rsidR="001003FB" w:rsidRDefault="001003FB" w:rsidP="001003FB">
      <w:pPr>
        <w:pBdr>
          <w:top w:val="nil"/>
          <w:left w:val="nil"/>
          <w:bottom w:val="nil"/>
          <w:right w:val="nil"/>
          <w:between w:val="nil"/>
        </w:pBdr>
        <w:spacing w:after="0" w:line="240" w:lineRule="auto"/>
        <w:ind w:right="469"/>
        <w:jc w:val="both"/>
        <w:rPr>
          <w:rFonts w:ascii="Verdana" w:eastAsia="Calibri" w:hAnsi="Verdana" w:cs="Arial Narrow"/>
          <w:b/>
          <w:u w:val="single"/>
          <w:lang w:eastAsia="es-CO"/>
        </w:rPr>
      </w:pPr>
      <w:r w:rsidRPr="00A11F05">
        <w:rPr>
          <w:rFonts w:ascii="Verdana" w:eastAsia="Calibri" w:hAnsi="Verdana" w:cs="Arial Narrow"/>
          <w:b/>
          <w:u w:val="single"/>
          <w:lang w:eastAsia="es-CO"/>
        </w:rPr>
        <w:lastRenderedPageBreak/>
        <w:t xml:space="preserve">Plan de Manejo </w:t>
      </w:r>
      <w:r w:rsidR="00152B0D">
        <w:rPr>
          <w:rFonts w:ascii="Verdana" w:eastAsia="Calibri" w:hAnsi="Verdana" w:cs="Arial Narrow"/>
          <w:b/>
          <w:u w:val="single"/>
          <w:lang w:eastAsia="es-CO"/>
        </w:rPr>
        <w:t xml:space="preserve">- </w:t>
      </w:r>
      <w:r w:rsidR="00152B0D" w:rsidRPr="00152B0D">
        <w:rPr>
          <w:rFonts w:ascii="Verdana" w:eastAsia="Calibri" w:hAnsi="Verdana" w:cs="Arial Narrow"/>
          <w:b/>
          <w:u w:val="single"/>
          <w:lang w:eastAsia="es-CO"/>
        </w:rPr>
        <w:t>El Proceso De Actualización Del Plan De Manejo Del Parque Nacional Natural Chingaza</w:t>
      </w:r>
    </w:p>
    <w:p w14:paraId="1DB74915" w14:textId="77777777" w:rsidR="00152B0D" w:rsidRPr="00A11F05" w:rsidRDefault="00152B0D" w:rsidP="001003FB">
      <w:pPr>
        <w:pBdr>
          <w:top w:val="nil"/>
          <w:left w:val="nil"/>
          <w:bottom w:val="nil"/>
          <w:right w:val="nil"/>
          <w:between w:val="nil"/>
        </w:pBdr>
        <w:spacing w:after="0" w:line="240" w:lineRule="auto"/>
        <w:ind w:right="469"/>
        <w:jc w:val="both"/>
        <w:rPr>
          <w:rFonts w:ascii="Verdana" w:eastAsia="Calibri" w:hAnsi="Verdana" w:cs="Arial Narrow"/>
          <w:b/>
          <w:u w:val="single"/>
          <w:lang w:eastAsia="es-CO"/>
        </w:rPr>
      </w:pPr>
    </w:p>
    <w:p w14:paraId="3F4CE94B" w14:textId="77777777" w:rsidR="001003FB" w:rsidRPr="00A11F05" w:rsidRDefault="001003FB" w:rsidP="001003FB">
      <w:pPr>
        <w:widowControl w:val="0"/>
        <w:autoSpaceDE w:val="0"/>
        <w:adjustRightInd w:val="0"/>
        <w:spacing w:after="0" w:line="240" w:lineRule="auto"/>
        <w:jc w:val="both"/>
        <w:rPr>
          <w:rFonts w:ascii="Verdana" w:eastAsia="Calibri" w:hAnsi="Verdana" w:cs="Arial Narrow"/>
          <w:lang w:val="es-ES_tradnl" w:eastAsia="es-CO"/>
        </w:rPr>
      </w:pPr>
    </w:p>
    <w:p w14:paraId="022D54A1" w14:textId="71276460" w:rsidR="00CB20E3" w:rsidRPr="00B238E4" w:rsidRDefault="00CB20E3" w:rsidP="001003FB">
      <w:pPr>
        <w:widowControl w:val="0"/>
        <w:autoSpaceDE w:val="0"/>
        <w:adjustRightInd w:val="0"/>
        <w:spacing w:after="0" w:line="240" w:lineRule="auto"/>
        <w:jc w:val="both"/>
        <w:rPr>
          <w:rFonts w:ascii="Verdana" w:eastAsia="Calibri" w:hAnsi="Verdana" w:cs="Arial Narrow"/>
          <w:lang w:eastAsia="es-CO"/>
        </w:rPr>
      </w:pPr>
      <w:r w:rsidRPr="00A11F05">
        <w:rPr>
          <w:rFonts w:ascii="Verdana" w:eastAsia="Calibri" w:hAnsi="Verdana" w:cs="Arial Narrow"/>
          <w:lang w:eastAsia="es-CO"/>
        </w:rPr>
        <w:t xml:space="preserve">Que la Subdirección de Gestión y Manejo de Áreas Protegidas </w:t>
      </w:r>
      <w:r w:rsidRPr="00A11F05">
        <w:rPr>
          <w:rFonts w:ascii="Verdana" w:eastAsia="Calibri" w:hAnsi="Verdana" w:cs="Arial Narrow"/>
          <w:lang w:val="es-ES_tradnl" w:eastAsia="es-CO"/>
        </w:rPr>
        <w:t xml:space="preserve">a través del   memorando </w:t>
      </w:r>
      <w:r w:rsidRPr="00A11F05">
        <w:rPr>
          <w:rFonts w:ascii="Verdana" w:eastAsia="Calibri" w:hAnsi="Verdana" w:cs="Arial Narrow"/>
          <w:lang w:val="es-ES" w:eastAsia="es-CO"/>
        </w:rPr>
        <w:t>2026220000</w:t>
      </w:r>
      <w:r w:rsidR="00152B0D">
        <w:rPr>
          <w:rFonts w:ascii="Verdana" w:eastAsia="Calibri" w:hAnsi="Verdana" w:cs="Arial Narrow"/>
          <w:lang w:val="es-ES" w:eastAsia="es-CO"/>
        </w:rPr>
        <w:t>2433</w:t>
      </w:r>
      <w:r w:rsidRPr="00A11F05">
        <w:rPr>
          <w:rFonts w:ascii="Verdana" w:eastAsia="Calibri" w:hAnsi="Verdana" w:cs="Arial Narrow"/>
          <w:lang w:val="es-ES_tradnl" w:eastAsia="es-CO"/>
        </w:rPr>
        <w:t xml:space="preserve"> del </w:t>
      </w:r>
      <w:r w:rsidR="00152B0D">
        <w:rPr>
          <w:rFonts w:ascii="Verdana" w:eastAsia="Calibri" w:hAnsi="Verdana" w:cs="Arial Narrow"/>
          <w:lang w:val="es-ES_tradnl" w:eastAsia="es-CO"/>
        </w:rPr>
        <w:t>30</w:t>
      </w:r>
      <w:r w:rsidRPr="00A11F05">
        <w:rPr>
          <w:rFonts w:ascii="Verdana" w:eastAsia="Calibri" w:hAnsi="Verdana" w:cs="Arial Narrow"/>
          <w:lang w:val="es-ES_tradnl" w:eastAsia="es-CO"/>
        </w:rPr>
        <w:t xml:space="preserve"> de </w:t>
      </w:r>
      <w:r w:rsidR="00152B0D">
        <w:rPr>
          <w:rFonts w:ascii="Verdana" w:eastAsia="Calibri" w:hAnsi="Verdana" w:cs="Arial Narrow"/>
          <w:lang w:val="es-ES_tradnl" w:eastAsia="es-CO"/>
        </w:rPr>
        <w:t>junio</w:t>
      </w:r>
      <w:r w:rsidRPr="00A11F05">
        <w:rPr>
          <w:rFonts w:ascii="Verdana" w:eastAsia="Calibri" w:hAnsi="Verdana" w:cs="Arial Narrow"/>
          <w:lang w:val="es-ES_tradnl" w:eastAsia="es-CO"/>
        </w:rPr>
        <w:t xml:space="preserve"> de 2026, </w:t>
      </w:r>
      <w:r w:rsidRPr="00A11F05">
        <w:rPr>
          <w:rFonts w:ascii="Verdana" w:eastAsia="Calibri" w:hAnsi="Verdana" w:cs="Arial Narrow"/>
          <w:lang w:eastAsia="es-CO"/>
        </w:rPr>
        <w:t xml:space="preserve">remitió a la Oficina Asesora Jurídica el documento denominado “Plan de </w:t>
      </w:r>
      <w:r w:rsidR="00152B0D">
        <w:rPr>
          <w:rFonts w:ascii="Verdana" w:eastAsia="Calibri" w:hAnsi="Verdana" w:cs="Arial Narrow"/>
          <w:lang w:eastAsia="es-CO"/>
        </w:rPr>
        <w:t>Parque Nacional Natural Chingaza 2</w:t>
      </w:r>
      <w:r w:rsidRPr="00A11F05">
        <w:rPr>
          <w:rFonts w:ascii="Verdana" w:eastAsia="Calibri" w:hAnsi="Verdana" w:cs="Arial Narrow"/>
          <w:lang w:eastAsia="es-CO"/>
        </w:rPr>
        <w:t xml:space="preserve">026-2031”, junto con sus anexos técnicos y el respectivo concepto de verificación técnica, mediante el cual se concluyó que dicho instrumento de </w:t>
      </w:r>
      <w:r w:rsidRPr="00B238E4">
        <w:rPr>
          <w:rFonts w:ascii="Verdana" w:eastAsia="Calibri" w:hAnsi="Verdana" w:cs="Arial Narrow"/>
          <w:lang w:eastAsia="es-CO"/>
        </w:rPr>
        <w:t>planificación cumple con los lineamientos institucionales para la formulación de planes de manejo de áreas protegidas</w:t>
      </w:r>
      <w:r w:rsidR="00682C2C" w:rsidRPr="00B238E4">
        <w:rPr>
          <w:rFonts w:ascii="Verdana" w:eastAsia="Calibri" w:hAnsi="Verdana" w:cs="Arial Narrow"/>
          <w:lang w:eastAsia="es-CO"/>
        </w:rPr>
        <w:t xml:space="preserve">, </w:t>
      </w:r>
      <w:r w:rsidRPr="00B238E4">
        <w:rPr>
          <w:rFonts w:ascii="Verdana" w:eastAsia="Calibri" w:hAnsi="Verdana" w:cs="Arial Narrow"/>
          <w:lang w:eastAsia="es-CO"/>
        </w:rPr>
        <w:t xml:space="preserve">reúne los requisitos técnicos </w:t>
      </w:r>
      <w:r w:rsidR="00B238E4" w:rsidRPr="00B238E4">
        <w:rPr>
          <w:rFonts w:ascii="Verdana" w:eastAsia="Calibri" w:hAnsi="Verdana" w:cs="Arial Narrow"/>
          <w:lang w:eastAsia="es-CO"/>
        </w:rPr>
        <w:t>exigidos</w:t>
      </w:r>
      <w:r w:rsidRPr="00B238E4">
        <w:rPr>
          <w:rFonts w:ascii="Verdana" w:eastAsia="Calibri" w:hAnsi="Verdana" w:cs="Arial Narrow"/>
          <w:lang w:eastAsia="es-CO"/>
        </w:rPr>
        <w:t xml:space="preserve"> para su adopción</w:t>
      </w:r>
      <w:r w:rsidR="00682C2C" w:rsidRPr="00B238E4">
        <w:rPr>
          <w:rFonts w:ascii="Verdana" w:eastAsia="Calibri" w:hAnsi="Verdana" w:cs="Arial Narrow"/>
          <w:lang w:eastAsia="es-CO"/>
        </w:rPr>
        <w:t xml:space="preserve"> y en su formulación ha sido objeto de construcción, retroalimentación y validación</w:t>
      </w:r>
      <w:r w:rsidRPr="00B238E4">
        <w:rPr>
          <w:rFonts w:ascii="Verdana" w:eastAsia="Calibri" w:hAnsi="Verdana" w:cs="Arial Narrow"/>
          <w:lang w:eastAsia="es-CO"/>
        </w:rPr>
        <w:t>.</w:t>
      </w:r>
    </w:p>
    <w:p w14:paraId="59FCC6FB" w14:textId="77777777" w:rsidR="00152B0D" w:rsidRPr="00152B0D" w:rsidRDefault="00152B0D" w:rsidP="00152B0D">
      <w:pPr>
        <w:pStyle w:val="Textoindependiente"/>
        <w:rPr>
          <w:rFonts w:eastAsia="Calibri" w:cs="Arial Narrow"/>
          <w:kern w:val="2"/>
          <w:lang w:eastAsia="es-CO"/>
          <w14:ligatures w14:val="standardContextual"/>
        </w:rPr>
      </w:pPr>
    </w:p>
    <w:p w14:paraId="516A5E5A" w14:textId="77777777" w:rsidR="00152B0D" w:rsidRPr="00152B0D" w:rsidRDefault="00152B0D" w:rsidP="00152B0D">
      <w:pPr>
        <w:pStyle w:val="Textoindependiente"/>
        <w:jc w:val="both"/>
        <w:rPr>
          <w:rFonts w:eastAsia="Calibri" w:cs="Arial Narrow"/>
          <w:kern w:val="2"/>
          <w:lang w:eastAsia="es-CO"/>
          <w14:ligatures w14:val="standardContextual"/>
        </w:rPr>
      </w:pPr>
      <w:r w:rsidRPr="00152B0D">
        <w:rPr>
          <w:rFonts w:eastAsia="Calibri" w:cs="Arial Narrow"/>
          <w:kern w:val="2"/>
          <w:lang w:eastAsia="es-CO"/>
          <w14:ligatures w14:val="standardContextual"/>
        </w:rPr>
        <w:t>Que, de conformidad con lo dispuesto en el artículo 2.2.2.1.6.5 del Decreto Único Reglamentario 1076 de 2015, cada una de las áreas que integran el Sistema Nacional de Áreas Protegidas deberá contar con un Plan de Manejo como principal instrumento de planificación para orientar su administración, manejo y conservación, el cual deberá contener como mínimo un componente de diagnóstico, un componente de ordenamiento y un componente estratégico.</w:t>
      </w:r>
    </w:p>
    <w:p w14:paraId="78B2945C" w14:textId="77777777" w:rsidR="00152B0D" w:rsidRPr="00152B0D" w:rsidRDefault="00152B0D" w:rsidP="00152B0D">
      <w:pPr>
        <w:pStyle w:val="Textoindependiente"/>
        <w:jc w:val="both"/>
        <w:rPr>
          <w:rFonts w:eastAsia="Calibri" w:cs="Arial Narrow"/>
          <w:kern w:val="2"/>
          <w:lang w:eastAsia="es-CO"/>
          <w14:ligatures w14:val="standardContextual"/>
        </w:rPr>
      </w:pPr>
    </w:p>
    <w:p w14:paraId="75F27C50" w14:textId="77777777" w:rsidR="00152B0D" w:rsidRPr="00152B0D" w:rsidRDefault="00152B0D" w:rsidP="00152B0D">
      <w:pPr>
        <w:pStyle w:val="Textoindependiente"/>
        <w:jc w:val="both"/>
        <w:rPr>
          <w:rFonts w:eastAsia="Calibri" w:cs="Arial Narrow"/>
          <w:kern w:val="2"/>
          <w:lang w:eastAsia="es-CO"/>
          <w14:ligatures w14:val="standardContextual"/>
        </w:rPr>
      </w:pPr>
      <w:r w:rsidRPr="00152B0D">
        <w:rPr>
          <w:rFonts w:eastAsia="Calibri" w:cs="Arial Narrow"/>
          <w:kern w:val="2"/>
          <w:lang w:eastAsia="es-CO"/>
          <w14:ligatures w14:val="standardContextual"/>
        </w:rPr>
        <w:t>Que el citado artículo establece que el Plan de Manejo constituye el instrumento de planificación mediante el cual se orienta la gestión de conservación del área protegida durante un período de cinco (5) años, permitiendo definir las acciones necesarias para el cumplimiento de los objetivos de conservación que motivaron su declaratoria y su contribución al fortalecimiento del Sistema Nacional de Áreas Protegidas.</w:t>
      </w:r>
    </w:p>
    <w:p w14:paraId="729802AB" w14:textId="77777777" w:rsidR="00152B0D" w:rsidRPr="00152B0D" w:rsidRDefault="00152B0D" w:rsidP="00152B0D">
      <w:pPr>
        <w:pStyle w:val="Textoindependiente"/>
        <w:jc w:val="both"/>
        <w:rPr>
          <w:rFonts w:eastAsia="Calibri" w:cs="Arial Narrow"/>
          <w:kern w:val="2"/>
          <w:lang w:eastAsia="es-CO"/>
          <w14:ligatures w14:val="standardContextual"/>
        </w:rPr>
      </w:pPr>
    </w:p>
    <w:p w14:paraId="4CAB52D5" w14:textId="77777777" w:rsidR="00152B0D" w:rsidRPr="00152B0D" w:rsidRDefault="00152B0D" w:rsidP="00152B0D">
      <w:pPr>
        <w:pStyle w:val="Textoindependiente"/>
        <w:jc w:val="both"/>
        <w:rPr>
          <w:rFonts w:eastAsia="Calibri" w:cs="Arial Narrow"/>
          <w:kern w:val="2"/>
          <w:lang w:eastAsia="es-CO"/>
          <w14:ligatures w14:val="standardContextual"/>
        </w:rPr>
      </w:pPr>
      <w:r w:rsidRPr="00152B0D">
        <w:rPr>
          <w:rFonts w:eastAsia="Calibri" w:cs="Arial Narrow"/>
          <w:kern w:val="2"/>
          <w:lang w:eastAsia="es-CO"/>
          <w14:ligatures w14:val="standardContextual"/>
        </w:rPr>
        <w:t>Que en cumplimiento de las funciones asignadas por el numeral 4 del artículo 13 del Decreto Ley 3572 de 2011, la Subdirección de Gestión y Manejo de Áreas Protegidas, en articulación con la Dirección Territorial Orinoquia y el equipo técnico del Parque Nacional Natural Chingaza, adelantó el proceso de actualización del Plan de Manejo del área protegida, aplicando los lineamientos institucionales definidos para la planeación del manejo de las áreas del Sistema de Parques Nacionales Naturales.</w:t>
      </w:r>
    </w:p>
    <w:p w14:paraId="639580D4" w14:textId="77777777" w:rsidR="00152B0D" w:rsidRPr="00152B0D" w:rsidRDefault="00152B0D" w:rsidP="00152B0D">
      <w:pPr>
        <w:pStyle w:val="Textoindependiente"/>
        <w:jc w:val="both"/>
        <w:rPr>
          <w:rFonts w:eastAsia="Calibri" w:cs="Arial Narrow"/>
          <w:kern w:val="2"/>
          <w:lang w:eastAsia="es-CO"/>
          <w14:ligatures w14:val="standardContextual"/>
        </w:rPr>
      </w:pPr>
    </w:p>
    <w:p w14:paraId="797C41D8" w14:textId="77777777" w:rsidR="00152B0D" w:rsidRPr="00152B0D" w:rsidRDefault="00152B0D" w:rsidP="00152B0D">
      <w:pPr>
        <w:pStyle w:val="Textoindependiente"/>
        <w:jc w:val="both"/>
        <w:rPr>
          <w:rFonts w:eastAsia="Calibri" w:cs="Arial Narrow"/>
          <w:kern w:val="2"/>
          <w:lang w:eastAsia="es-CO"/>
          <w14:ligatures w14:val="standardContextual"/>
        </w:rPr>
      </w:pPr>
      <w:r w:rsidRPr="00152B0D">
        <w:rPr>
          <w:rFonts w:eastAsia="Calibri" w:cs="Arial Narrow"/>
          <w:kern w:val="2"/>
          <w:lang w:eastAsia="es-CO"/>
          <w14:ligatures w14:val="standardContextual"/>
        </w:rPr>
        <w:t>Que dicho proceso de actualización se desarrolló atendiendo los principios de planificación adaptativa, manejo participativo, gestión del conocimiento, enfoque ecosistémico y gobernanza, incorporando los resultados de investigaciones científicas, programas de monitoreo ecológico, procesos de restauración, evaluación de la efectividad del manejo, análisis de presiones y amenazas, así como los cambios ocurridos en el territorio desde la adopción del instrumento de planificación anterior.</w:t>
      </w:r>
    </w:p>
    <w:p w14:paraId="2EF6ECD6" w14:textId="77777777" w:rsidR="00152B0D" w:rsidRPr="00152B0D" w:rsidRDefault="00152B0D" w:rsidP="00152B0D">
      <w:pPr>
        <w:pStyle w:val="Textoindependiente"/>
        <w:jc w:val="both"/>
        <w:rPr>
          <w:rFonts w:eastAsia="Calibri" w:cs="Arial Narrow"/>
          <w:kern w:val="2"/>
          <w:lang w:eastAsia="es-CO"/>
          <w14:ligatures w14:val="standardContextual"/>
        </w:rPr>
      </w:pPr>
    </w:p>
    <w:p w14:paraId="51E8A0D6" w14:textId="77777777" w:rsidR="00152B0D" w:rsidRPr="00152B0D" w:rsidRDefault="00152B0D" w:rsidP="00152B0D">
      <w:pPr>
        <w:pStyle w:val="Textoindependiente"/>
        <w:jc w:val="both"/>
        <w:rPr>
          <w:rFonts w:eastAsia="Calibri" w:cs="Arial Narrow"/>
          <w:kern w:val="2"/>
          <w:lang w:eastAsia="es-CO"/>
          <w14:ligatures w14:val="standardContextual"/>
        </w:rPr>
      </w:pPr>
      <w:r w:rsidRPr="00152B0D">
        <w:rPr>
          <w:rFonts w:eastAsia="Calibri" w:cs="Arial Narrow"/>
          <w:kern w:val="2"/>
          <w:lang w:eastAsia="es-CO"/>
          <w14:ligatures w14:val="standardContextual"/>
        </w:rPr>
        <w:t xml:space="preserve">Que para la formulación del Plan de Manejo se recopiló, organizó y analizó la información técnica, científica, ambiental, social e institucional generada durante los últimos años por Parques Nacionales Naturales de Colombia, institutos de </w:t>
      </w:r>
      <w:r w:rsidRPr="00152B0D">
        <w:rPr>
          <w:rFonts w:eastAsia="Calibri" w:cs="Arial Narrow"/>
          <w:kern w:val="2"/>
          <w:lang w:eastAsia="es-CO"/>
          <w14:ligatures w14:val="standardContextual"/>
        </w:rPr>
        <w:lastRenderedPageBreak/>
        <w:t>investigación, entidades del Sistema Nacional Ambiental, autoridades territoriales, organizaciones sociales, comunidades locales, academia y demás actores relacionados con la gestión del área protegida, permitiendo consolidar un diagnóstico integral del estado de conservación del Parque Nacional Natural Chingaza.</w:t>
      </w:r>
    </w:p>
    <w:p w14:paraId="646F1C70" w14:textId="77777777" w:rsidR="00152B0D" w:rsidRPr="00152B0D" w:rsidRDefault="00152B0D" w:rsidP="00152B0D">
      <w:pPr>
        <w:pStyle w:val="Textoindependiente"/>
        <w:jc w:val="both"/>
        <w:rPr>
          <w:rFonts w:eastAsia="Calibri" w:cs="Arial Narrow"/>
          <w:kern w:val="2"/>
          <w:lang w:eastAsia="es-CO"/>
          <w14:ligatures w14:val="standardContextual"/>
        </w:rPr>
      </w:pPr>
    </w:p>
    <w:p w14:paraId="15A2E7B5" w14:textId="77777777" w:rsidR="00152B0D" w:rsidRPr="00152B0D" w:rsidRDefault="00152B0D" w:rsidP="00152B0D">
      <w:pPr>
        <w:pStyle w:val="Textoindependiente"/>
        <w:jc w:val="both"/>
        <w:rPr>
          <w:rFonts w:eastAsia="Calibri" w:cs="Arial Narrow"/>
          <w:kern w:val="2"/>
          <w:lang w:eastAsia="es-CO"/>
          <w14:ligatures w14:val="standardContextual"/>
        </w:rPr>
      </w:pPr>
      <w:r w:rsidRPr="00152B0D">
        <w:rPr>
          <w:rFonts w:eastAsia="Calibri" w:cs="Arial Narrow"/>
          <w:kern w:val="2"/>
          <w:lang w:eastAsia="es-CO"/>
          <w14:ligatures w14:val="standardContextual"/>
        </w:rPr>
        <w:t>Que el proceso de actualización incorporó igualmente la información derivada de los programas permanentes de monitoreo ecológico implementados por Parques Nacionales Naturales de Colombia, así como los resultados de investigaciones sobre biodiversidad, dinámica de ecosistemas, conectividad ecológica, recurso hídrico, cambio climático, restauración ecológica y uso público, fortaleciendo el soporte técnico del instrumento de planificación.</w:t>
      </w:r>
    </w:p>
    <w:p w14:paraId="259FB743" w14:textId="77777777" w:rsidR="00152B0D" w:rsidRPr="00152B0D" w:rsidRDefault="00152B0D" w:rsidP="00152B0D">
      <w:pPr>
        <w:pStyle w:val="Textoindependiente"/>
        <w:jc w:val="both"/>
        <w:rPr>
          <w:rFonts w:eastAsia="Calibri" w:cs="Arial Narrow"/>
          <w:kern w:val="2"/>
          <w:lang w:eastAsia="es-CO"/>
          <w14:ligatures w14:val="standardContextual"/>
        </w:rPr>
      </w:pPr>
    </w:p>
    <w:p w14:paraId="7B465B21" w14:textId="77777777" w:rsidR="00152B0D" w:rsidRPr="00152B0D" w:rsidRDefault="00152B0D" w:rsidP="00152B0D">
      <w:pPr>
        <w:pStyle w:val="Textoindependiente"/>
        <w:jc w:val="both"/>
        <w:rPr>
          <w:rFonts w:eastAsia="Calibri" w:cs="Arial Narrow"/>
          <w:kern w:val="2"/>
          <w:lang w:eastAsia="es-CO"/>
          <w14:ligatures w14:val="standardContextual"/>
        </w:rPr>
      </w:pPr>
      <w:r w:rsidRPr="00152B0D">
        <w:rPr>
          <w:rFonts w:eastAsia="Calibri" w:cs="Arial Narrow"/>
          <w:kern w:val="2"/>
          <w:lang w:eastAsia="es-CO"/>
          <w14:ligatures w14:val="standardContextual"/>
        </w:rPr>
        <w:t>Que durante la formulación del Plan de Manejo se adelantaron espacios de articulación institucional y participación con entidades públicas, autoridades ambientales, organizaciones sociales, actores territoriales y demás instituciones vinculadas con la gestión del Parque Nacional Natural Chingaza, garantizando la incorporación de observaciones, aportes técnicos y criterios de coordinación interinstitucional, conforme a los principios de participación y coordinación administrativa previstos en la Constitución Política y en la Ley 489 de 1998.</w:t>
      </w:r>
    </w:p>
    <w:p w14:paraId="5523005E" w14:textId="77777777" w:rsidR="00152B0D" w:rsidRPr="00152B0D" w:rsidRDefault="00152B0D" w:rsidP="00152B0D">
      <w:pPr>
        <w:pStyle w:val="Textoindependiente"/>
        <w:jc w:val="both"/>
        <w:rPr>
          <w:rFonts w:eastAsia="Calibri" w:cs="Arial Narrow"/>
          <w:kern w:val="2"/>
          <w:lang w:eastAsia="es-CO"/>
          <w14:ligatures w14:val="standardContextual"/>
        </w:rPr>
      </w:pPr>
    </w:p>
    <w:p w14:paraId="3AD1E7E5" w14:textId="77777777" w:rsidR="00152B0D" w:rsidRPr="00152B0D" w:rsidRDefault="00152B0D" w:rsidP="00152B0D">
      <w:pPr>
        <w:pStyle w:val="Textoindependiente"/>
        <w:jc w:val="both"/>
        <w:rPr>
          <w:rFonts w:eastAsia="Calibri" w:cs="Arial Narrow"/>
          <w:kern w:val="2"/>
          <w:lang w:eastAsia="es-CO"/>
          <w14:ligatures w14:val="standardContextual"/>
        </w:rPr>
      </w:pPr>
      <w:r w:rsidRPr="00152B0D">
        <w:rPr>
          <w:rFonts w:eastAsia="Calibri" w:cs="Arial Narrow"/>
          <w:kern w:val="2"/>
          <w:lang w:eastAsia="es-CO"/>
          <w14:ligatures w14:val="standardContextual"/>
        </w:rPr>
        <w:t>Que el proceso de actualización respondió igualmente a la necesidad de incorporar los avances normativos, técnicos y metodológicos adoptados por Parques Nacionales Naturales de Colombia en materia de planificación del manejo, incluyendo el enfoque de integridad ecológica, la gestión integral del riesgo, la adaptación al cambio climático, la conectividad ecológica, la gobernanza del territorio, la gestión de servicios ecosistémicos y el fortalecimiento de la efectividad del manejo de las áreas protegidas.</w:t>
      </w:r>
    </w:p>
    <w:p w14:paraId="21BA1C8D" w14:textId="77777777" w:rsidR="00152B0D" w:rsidRPr="00152B0D" w:rsidRDefault="00152B0D" w:rsidP="00152B0D">
      <w:pPr>
        <w:pStyle w:val="Textoindependiente"/>
        <w:jc w:val="both"/>
        <w:rPr>
          <w:rFonts w:eastAsia="Calibri" w:cs="Arial Narrow"/>
          <w:kern w:val="2"/>
          <w:lang w:eastAsia="es-CO"/>
          <w14:ligatures w14:val="standardContextual"/>
        </w:rPr>
      </w:pPr>
    </w:p>
    <w:p w14:paraId="7BE61753" w14:textId="77777777" w:rsidR="00152B0D" w:rsidRPr="00152B0D" w:rsidRDefault="00152B0D" w:rsidP="00152B0D">
      <w:pPr>
        <w:pStyle w:val="Textoindependiente"/>
        <w:jc w:val="both"/>
        <w:rPr>
          <w:rFonts w:eastAsia="Calibri" w:cs="Arial Narrow"/>
          <w:kern w:val="2"/>
          <w:lang w:eastAsia="es-CO"/>
          <w14:ligatures w14:val="standardContextual"/>
        </w:rPr>
      </w:pPr>
      <w:r w:rsidRPr="00152B0D">
        <w:rPr>
          <w:rFonts w:eastAsia="Calibri" w:cs="Arial Narrow"/>
          <w:kern w:val="2"/>
          <w:lang w:eastAsia="es-CO"/>
          <w14:ligatures w14:val="standardContextual"/>
        </w:rPr>
        <w:t>Que como resultado del proceso de actualización se estructuró el Plan de Manejo del Parque Nacional Natural Chingaza para el período 2026-2031, el cual desarrolla los componentes de diagnóstico, ordenamiento y estratégico previstos en el Decreto 1076 de 2015 y en la metodología institucional adoptada por Parques Nacionales Naturales de Colombia.</w:t>
      </w:r>
    </w:p>
    <w:p w14:paraId="4519BDA5" w14:textId="77777777" w:rsidR="00152B0D" w:rsidRPr="00152B0D" w:rsidRDefault="00152B0D" w:rsidP="00152B0D">
      <w:pPr>
        <w:pStyle w:val="Textoindependiente"/>
        <w:jc w:val="both"/>
        <w:rPr>
          <w:rFonts w:eastAsia="Calibri" w:cs="Arial Narrow"/>
          <w:kern w:val="2"/>
          <w:lang w:eastAsia="es-CO"/>
          <w14:ligatures w14:val="standardContextual"/>
        </w:rPr>
      </w:pPr>
    </w:p>
    <w:p w14:paraId="078D2B67" w14:textId="1B430AF9" w:rsidR="00152B0D" w:rsidRPr="00152B0D" w:rsidRDefault="00CC6D78" w:rsidP="00CC6D78">
      <w:pPr>
        <w:pStyle w:val="Textoindependiente"/>
        <w:numPr>
          <w:ilvl w:val="0"/>
          <w:numId w:val="21"/>
        </w:numPr>
        <w:jc w:val="both"/>
        <w:rPr>
          <w:rFonts w:eastAsia="Calibri" w:cs="Arial Narrow"/>
          <w:kern w:val="2"/>
          <w:lang w:eastAsia="es-CO"/>
          <w14:ligatures w14:val="standardContextual"/>
        </w:rPr>
      </w:pPr>
      <w:r>
        <w:rPr>
          <w:rFonts w:eastAsia="Calibri" w:cs="Arial Narrow"/>
          <w:kern w:val="2"/>
          <w:lang w:eastAsia="es-CO"/>
          <w14:ligatures w14:val="standardContextual"/>
        </w:rPr>
        <w:t>C</w:t>
      </w:r>
      <w:r w:rsidR="00152B0D" w:rsidRPr="00152B0D">
        <w:rPr>
          <w:rFonts w:eastAsia="Calibri" w:cs="Arial Narrow"/>
          <w:kern w:val="2"/>
          <w:lang w:eastAsia="es-CO"/>
          <w14:ligatures w14:val="standardContextual"/>
        </w:rPr>
        <w:t>omponente de diagnóstico consolida la caracterización biofísica, ecológica, social, cultural, económica e institucional del área protegida, identificando los valores objeto de conservación, los servicios ecosistémicos, el estado de integridad ecológica, las presiones y amenazas, las oportunidades de gestión y los principales retos para la conservación del Parque Nacional Natural Chingaza.</w:t>
      </w:r>
    </w:p>
    <w:p w14:paraId="4DC6B455" w14:textId="77777777" w:rsidR="00152B0D" w:rsidRPr="00152B0D" w:rsidRDefault="00152B0D" w:rsidP="00152B0D">
      <w:pPr>
        <w:pStyle w:val="Textoindependiente"/>
        <w:jc w:val="both"/>
        <w:rPr>
          <w:rFonts w:eastAsia="Calibri" w:cs="Arial Narrow"/>
          <w:kern w:val="2"/>
          <w:lang w:eastAsia="es-CO"/>
          <w14:ligatures w14:val="standardContextual"/>
        </w:rPr>
      </w:pPr>
    </w:p>
    <w:p w14:paraId="5B00F745" w14:textId="6E928302" w:rsidR="00152B0D" w:rsidRPr="00152B0D" w:rsidRDefault="00CC6D78" w:rsidP="00CC6D78">
      <w:pPr>
        <w:pStyle w:val="Textoindependiente"/>
        <w:numPr>
          <w:ilvl w:val="0"/>
          <w:numId w:val="21"/>
        </w:numPr>
        <w:jc w:val="both"/>
        <w:rPr>
          <w:rFonts w:eastAsia="Calibri" w:cs="Arial Narrow"/>
          <w:kern w:val="2"/>
          <w:lang w:eastAsia="es-CO"/>
          <w14:ligatures w14:val="standardContextual"/>
        </w:rPr>
      </w:pPr>
      <w:r>
        <w:rPr>
          <w:rFonts w:eastAsia="Calibri" w:cs="Arial Narrow"/>
          <w:kern w:val="2"/>
          <w:lang w:eastAsia="es-CO"/>
          <w14:ligatures w14:val="standardContextual"/>
        </w:rPr>
        <w:t>C</w:t>
      </w:r>
      <w:r w:rsidR="00152B0D" w:rsidRPr="00152B0D">
        <w:rPr>
          <w:rFonts w:eastAsia="Calibri" w:cs="Arial Narrow"/>
          <w:kern w:val="2"/>
          <w:lang w:eastAsia="es-CO"/>
          <w14:ligatures w14:val="standardContextual"/>
        </w:rPr>
        <w:t xml:space="preserve">omponente de ordenamiento define la zonificación de manejo del área protegida, los objetivos específicos para cada zona, los criterios de manejo, el régimen de usos y actividades, así como las medidas orientadas a garantizar la preservación, restauración, conocimiento, uso público, investigación y demás acciones compatibles con la categoría de manejo del </w:t>
      </w:r>
      <w:r w:rsidR="00152B0D" w:rsidRPr="00152B0D">
        <w:rPr>
          <w:rFonts w:eastAsia="Calibri" w:cs="Arial Narrow"/>
          <w:kern w:val="2"/>
          <w:lang w:eastAsia="es-CO"/>
          <w14:ligatures w14:val="standardContextual"/>
        </w:rPr>
        <w:lastRenderedPageBreak/>
        <w:t>Parque Nacional Natural Chingaza, conforme a lo dispuesto en los artículos 2.2.2.1.4.1 y 2.2.2.1.4.2 del Decreto 1076 de 2015.</w:t>
      </w:r>
    </w:p>
    <w:p w14:paraId="4F1AFC77" w14:textId="77777777" w:rsidR="00152B0D" w:rsidRPr="00152B0D" w:rsidRDefault="00152B0D" w:rsidP="00152B0D">
      <w:pPr>
        <w:pStyle w:val="Textoindependiente"/>
        <w:jc w:val="both"/>
        <w:rPr>
          <w:rFonts w:eastAsia="Calibri" w:cs="Arial Narrow"/>
          <w:kern w:val="2"/>
          <w:lang w:eastAsia="es-CO"/>
          <w14:ligatures w14:val="standardContextual"/>
        </w:rPr>
      </w:pPr>
    </w:p>
    <w:p w14:paraId="5954385F" w14:textId="36EA4DEA" w:rsidR="00152B0D" w:rsidRPr="00152B0D" w:rsidRDefault="00CC6D78" w:rsidP="00CC6D78">
      <w:pPr>
        <w:pStyle w:val="Textoindependiente"/>
        <w:numPr>
          <w:ilvl w:val="0"/>
          <w:numId w:val="21"/>
        </w:numPr>
        <w:jc w:val="both"/>
        <w:rPr>
          <w:rFonts w:eastAsia="Calibri" w:cs="Arial Narrow"/>
          <w:kern w:val="2"/>
          <w:lang w:eastAsia="es-CO"/>
          <w14:ligatures w14:val="standardContextual"/>
        </w:rPr>
      </w:pPr>
      <w:r>
        <w:rPr>
          <w:rFonts w:eastAsia="Calibri" w:cs="Arial Narrow"/>
          <w:kern w:val="2"/>
          <w:lang w:eastAsia="es-CO"/>
          <w14:ligatures w14:val="standardContextual"/>
        </w:rPr>
        <w:t>C</w:t>
      </w:r>
      <w:r w:rsidR="00152B0D" w:rsidRPr="00152B0D">
        <w:rPr>
          <w:rFonts w:eastAsia="Calibri" w:cs="Arial Narrow"/>
          <w:kern w:val="2"/>
          <w:lang w:eastAsia="es-CO"/>
          <w14:ligatures w14:val="standardContextual"/>
        </w:rPr>
        <w:t>omponente estratégico establece los objetivos de gestión, resultados esperados, líneas estratégicas, programas, proyectos, indicadores, responsables y mecanismos de seguimiento para orientar la implementación del Plan de Manejo durante su período de vigencia, constituyéndose en la hoja de ruta para la administración y manejo del área protegida.</w:t>
      </w:r>
    </w:p>
    <w:p w14:paraId="0F0377DF" w14:textId="77777777" w:rsidR="00152B0D" w:rsidRPr="00152B0D" w:rsidRDefault="00152B0D" w:rsidP="00152B0D">
      <w:pPr>
        <w:pStyle w:val="Textoindependiente"/>
        <w:jc w:val="both"/>
        <w:rPr>
          <w:rFonts w:eastAsia="Calibri" w:cs="Arial Narrow"/>
          <w:kern w:val="2"/>
          <w:lang w:eastAsia="es-CO"/>
          <w14:ligatures w14:val="standardContextual"/>
        </w:rPr>
      </w:pPr>
    </w:p>
    <w:p w14:paraId="131A53F2" w14:textId="77777777" w:rsidR="00152B0D" w:rsidRPr="00152B0D" w:rsidRDefault="00152B0D" w:rsidP="00152B0D">
      <w:pPr>
        <w:pStyle w:val="Textoindependiente"/>
        <w:jc w:val="both"/>
        <w:rPr>
          <w:rFonts w:eastAsia="Calibri" w:cs="Arial Narrow"/>
          <w:kern w:val="2"/>
          <w:lang w:eastAsia="es-CO"/>
          <w14:ligatures w14:val="standardContextual"/>
        </w:rPr>
      </w:pPr>
      <w:r w:rsidRPr="00152B0D">
        <w:rPr>
          <w:rFonts w:eastAsia="Calibri" w:cs="Arial Narrow"/>
          <w:kern w:val="2"/>
          <w:lang w:eastAsia="es-CO"/>
          <w14:ligatures w14:val="standardContextual"/>
        </w:rPr>
        <w:t>Que la actualización del Plan de Manejo fortalece la capacidad institucional para la toma de decisiones, permitiendo orientar de manera integral las acciones de conservación, restauración, investigación, monitoreo, educación ambiental, relacionamiento con comunidades, coordinación interinstitucional, manejo del uso público, control y vigilancia, contribuyendo al cumplimiento de los objetivos de conservación del Parque Nacional Natural Chingaza y de las metas nacionales e internacionales en materia de biodiversidad.</w:t>
      </w:r>
    </w:p>
    <w:p w14:paraId="74132BA6" w14:textId="77777777" w:rsidR="00152B0D" w:rsidRPr="00152B0D" w:rsidRDefault="00152B0D" w:rsidP="00152B0D">
      <w:pPr>
        <w:pStyle w:val="Textoindependiente"/>
        <w:jc w:val="both"/>
        <w:rPr>
          <w:rFonts w:eastAsia="Calibri" w:cs="Arial Narrow"/>
          <w:kern w:val="2"/>
          <w:lang w:eastAsia="es-CO"/>
          <w14:ligatures w14:val="standardContextual"/>
        </w:rPr>
      </w:pPr>
    </w:p>
    <w:p w14:paraId="1E7E7D1D" w14:textId="77777777" w:rsidR="00152B0D" w:rsidRPr="00152B0D" w:rsidRDefault="00152B0D" w:rsidP="00152B0D">
      <w:pPr>
        <w:pStyle w:val="Textoindependiente"/>
        <w:jc w:val="both"/>
        <w:rPr>
          <w:rFonts w:eastAsia="Calibri" w:cs="Arial Narrow"/>
          <w:kern w:val="2"/>
          <w:lang w:eastAsia="es-CO"/>
          <w14:ligatures w14:val="standardContextual"/>
        </w:rPr>
      </w:pPr>
      <w:r w:rsidRPr="00152B0D">
        <w:rPr>
          <w:rFonts w:eastAsia="Calibri" w:cs="Arial Narrow"/>
          <w:kern w:val="2"/>
          <w:lang w:eastAsia="es-CO"/>
          <w14:ligatures w14:val="standardContextual"/>
        </w:rPr>
        <w:t>Que la Subdirección de Gestión y Manejo de Áreas Protegidas emitió concepto técnico favorable respecto del documento "Plan de Manejo del Parque Nacional Natural Chingaza 2026-2031", concluyendo que el instrumento cumple con los requisitos técnicos, metodológicos y normativos establecidos por Parques Nacionales Naturales de Colombia y por el Decreto 1076 de 2015 para su adopción como instrumento oficial de planificación del área protegida.</w:t>
      </w:r>
    </w:p>
    <w:p w14:paraId="7592741C" w14:textId="77777777" w:rsidR="00152B0D" w:rsidRPr="00152B0D" w:rsidRDefault="00152B0D" w:rsidP="00152B0D">
      <w:pPr>
        <w:pStyle w:val="Textoindependiente"/>
        <w:jc w:val="both"/>
        <w:rPr>
          <w:rFonts w:eastAsia="Calibri" w:cs="Arial Narrow"/>
          <w:kern w:val="2"/>
          <w:lang w:eastAsia="es-CO"/>
          <w14:ligatures w14:val="standardContextual"/>
        </w:rPr>
      </w:pPr>
    </w:p>
    <w:p w14:paraId="612EA898" w14:textId="0E7D4751" w:rsidR="00CC4D9A" w:rsidRPr="00A11F05" w:rsidRDefault="00152B0D" w:rsidP="00152B0D">
      <w:pPr>
        <w:pStyle w:val="Textoindependiente"/>
        <w:jc w:val="both"/>
      </w:pPr>
      <w:r w:rsidRPr="00152B0D">
        <w:rPr>
          <w:rFonts w:eastAsia="Calibri" w:cs="Arial Narrow"/>
          <w:kern w:val="2"/>
          <w:lang w:eastAsia="es-CO"/>
          <w14:ligatures w14:val="standardContextual"/>
        </w:rPr>
        <w:t>Que, en consecuencia, el documento denominado "Plan de Manejo del Parque Nacional Natural Chingaza 2026-2031" reúne las condiciones técnicas, jurídicas e institucionales necesarias para ser adoptado mediante el presente acto administrativo, constituyéndose en el principal instrumento para orientar la administración, manejo, conservación, restauración y uso sostenible del área protegida durante su período de vigencia.</w:t>
      </w:r>
    </w:p>
    <w:p w14:paraId="457093C1" w14:textId="77777777" w:rsidR="00821CCD" w:rsidRPr="00A11F05" w:rsidRDefault="00821CCD" w:rsidP="00152B0D">
      <w:pPr>
        <w:pStyle w:val="NormalWeb"/>
        <w:spacing w:after="0"/>
        <w:jc w:val="both"/>
        <w:rPr>
          <w:rFonts w:ascii="Verdana" w:eastAsia="Verdana" w:hAnsi="Verdana" w:cs="Verdana"/>
          <w:sz w:val="22"/>
          <w:szCs w:val="22"/>
          <w:lang w:eastAsia="en-US"/>
        </w:rPr>
      </w:pPr>
      <w:r w:rsidRPr="00A11F05">
        <w:rPr>
          <w:rFonts w:ascii="Verdana" w:eastAsia="Verdana" w:hAnsi="Verdana" w:cs="Verdana"/>
          <w:sz w:val="22"/>
          <w:szCs w:val="22"/>
          <w:lang w:eastAsia="en-US"/>
        </w:rPr>
        <w:t>Que el proceso de formulación del Plan de Manejo contó con la participación de entidades del orden nacional y regional, autoridades ambientales, institutos de investigación, organizaciones no gubernamentales, representantes del sector pesquero, academia y demás actores estratégicos vinculados con la conservación y el uso sostenible de los ecosistemas marinos del Pacífico colombiano.</w:t>
      </w:r>
    </w:p>
    <w:p w14:paraId="4F64D5B6" w14:textId="77777777" w:rsidR="00821CCD" w:rsidRPr="00A11F05" w:rsidRDefault="00821CCD" w:rsidP="00152B0D">
      <w:pPr>
        <w:pStyle w:val="NormalWeb"/>
        <w:spacing w:after="0"/>
        <w:jc w:val="both"/>
        <w:rPr>
          <w:rFonts w:ascii="Verdana" w:eastAsia="Verdana" w:hAnsi="Verdana" w:cs="Verdana"/>
          <w:sz w:val="22"/>
          <w:szCs w:val="22"/>
          <w:lang w:eastAsia="en-US"/>
        </w:rPr>
      </w:pPr>
    </w:p>
    <w:p w14:paraId="73E67945" w14:textId="6F323B14" w:rsidR="001003FB" w:rsidRPr="00A11F05" w:rsidRDefault="00821CCD" w:rsidP="00821CCD">
      <w:pPr>
        <w:pStyle w:val="NormalWeb"/>
        <w:spacing w:before="0" w:after="0"/>
        <w:jc w:val="both"/>
        <w:rPr>
          <w:rFonts w:ascii="Verdana" w:hAnsi="Verdana" w:cs="Arial"/>
          <w:bCs/>
          <w:sz w:val="22"/>
          <w:szCs w:val="22"/>
        </w:rPr>
      </w:pPr>
      <w:r w:rsidRPr="00A11F05">
        <w:rPr>
          <w:rFonts w:ascii="Verdana" w:eastAsia="Verdana" w:hAnsi="Verdana" w:cs="Verdana"/>
          <w:sz w:val="22"/>
          <w:szCs w:val="22"/>
          <w:lang w:eastAsia="en-US"/>
        </w:rPr>
        <w:t xml:space="preserve">Que esta Resolución fue publicada en la página web de Parques Nacionales Naturales de Colombia, </w:t>
      </w:r>
      <w:r w:rsidRPr="00A11F05">
        <w:rPr>
          <w:rFonts w:ascii="Verdana" w:eastAsia="Verdana" w:hAnsi="Verdana" w:cs="Verdana"/>
          <w:color w:val="EE0000"/>
          <w:sz w:val="22"/>
          <w:szCs w:val="22"/>
          <w:lang w:eastAsia="en-US"/>
        </w:rPr>
        <w:t xml:space="preserve">desde el ____ de __________ </w:t>
      </w:r>
      <w:proofErr w:type="spellStart"/>
      <w:r w:rsidRPr="00A11F05">
        <w:rPr>
          <w:rFonts w:ascii="Verdana" w:eastAsia="Verdana" w:hAnsi="Verdana" w:cs="Verdana"/>
          <w:color w:val="EE0000"/>
          <w:sz w:val="22"/>
          <w:szCs w:val="22"/>
          <w:lang w:eastAsia="en-US"/>
        </w:rPr>
        <w:t>de</w:t>
      </w:r>
      <w:proofErr w:type="spellEnd"/>
      <w:r w:rsidRPr="00A11F05">
        <w:rPr>
          <w:rFonts w:ascii="Verdana" w:eastAsia="Verdana" w:hAnsi="Verdana" w:cs="Verdana"/>
          <w:color w:val="EE0000"/>
          <w:sz w:val="22"/>
          <w:szCs w:val="22"/>
          <w:lang w:eastAsia="en-US"/>
        </w:rPr>
        <w:t xml:space="preserve"> 2026 hasta el ____ de __________ </w:t>
      </w:r>
      <w:proofErr w:type="spellStart"/>
      <w:r w:rsidRPr="00A11F05">
        <w:rPr>
          <w:rFonts w:ascii="Verdana" w:eastAsia="Verdana" w:hAnsi="Verdana" w:cs="Verdana"/>
          <w:sz w:val="22"/>
          <w:szCs w:val="22"/>
          <w:lang w:eastAsia="en-US"/>
        </w:rPr>
        <w:t>de</w:t>
      </w:r>
      <w:proofErr w:type="spellEnd"/>
      <w:r w:rsidRPr="00A11F05">
        <w:rPr>
          <w:rFonts w:ascii="Verdana" w:eastAsia="Verdana" w:hAnsi="Verdana" w:cs="Verdana"/>
          <w:sz w:val="22"/>
          <w:szCs w:val="22"/>
          <w:lang w:eastAsia="en-US"/>
        </w:rPr>
        <w:t xml:space="preserve"> 2026, en cumplimiento de lo establecido en el numeral 8 del artículo 8 de la Ley 1437 de 2011, la Resolución 087 de 2022 de Parques Nacionales Naturales de Colombia y el Decreto 1081 de 2015, con el fin de recibir observaciones, sugerencias o comentarios por parte de la ciudadanía.</w:t>
      </w:r>
      <w:r w:rsidR="001003FB" w:rsidRPr="00A11F05">
        <w:rPr>
          <w:rFonts w:ascii="Verdana" w:hAnsi="Verdana" w:cs="Arial"/>
          <w:bCs/>
          <w:sz w:val="22"/>
          <w:szCs w:val="22"/>
        </w:rPr>
        <w:t xml:space="preserve">  Durante este lapso </w:t>
      </w:r>
      <w:r w:rsidRPr="00A11F05">
        <w:rPr>
          <w:rFonts w:ascii="Verdana" w:hAnsi="Verdana" w:cs="Arial"/>
          <w:bCs/>
          <w:color w:val="EE0000"/>
          <w:sz w:val="22"/>
          <w:szCs w:val="22"/>
        </w:rPr>
        <w:t>(si/o no</w:t>
      </w:r>
      <w:r w:rsidRPr="00A11F05">
        <w:rPr>
          <w:rFonts w:ascii="Verdana" w:hAnsi="Verdana" w:cs="Arial"/>
          <w:bCs/>
          <w:sz w:val="22"/>
          <w:szCs w:val="22"/>
        </w:rPr>
        <w:t>)</w:t>
      </w:r>
      <w:r w:rsidR="001003FB" w:rsidRPr="00A11F05">
        <w:rPr>
          <w:rFonts w:ascii="Verdana" w:hAnsi="Verdana" w:cs="Arial"/>
          <w:bCs/>
          <w:sz w:val="22"/>
          <w:szCs w:val="22"/>
        </w:rPr>
        <w:t xml:space="preserve"> se presentaron observaciones o sugerencias por parte de la ciudadanía.</w:t>
      </w:r>
    </w:p>
    <w:p w14:paraId="48AF0629" w14:textId="7D8C2D7B" w:rsidR="002B74EB" w:rsidRPr="00A11F05" w:rsidRDefault="002B74EB" w:rsidP="001003FB">
      <w:pPr>
        <w:pStyle w:val="NormalWeb"/>
        <w:spacing w:before="0" w:after="0"/>
        <w:jc w:val="both"/>
        <w:rPr>
          <w:rFonts w:ascii="Verdana" w:hAnsi="Verdana" w:cs="Arial"/>
          <w:bCs/>
          <w:sz w:val="22"/>
          <w:szCs w:val="22"/>
        </w:rPr>
      </w:pPr>
    </w:p>
    <w:p w14:paraId="40EE9B64" w14:textId="0BF6E629" w:rsidR="002B74EB" w:rsidRPr="00A11F05" w:rsidRDefault="002B74EB" w:rsidP="002B74EB">
      <w:pPr>
        <w:spacing w:after="0" w:line="240" w:lineRule="auto"/>
        <w:jc w:val="both"/>
        <w:rPr>
          <w:rFonts w:ascii="Verdana" w:hAnsi="Verdana"/>
          <w:bCs/>
        </w:rPr>
      </w:pPr>
      <w:r w:rsidRPr="00A11F05">
        <w:rPr>
          <w:rFonts w:ascii="Verdana" w:hAnsi="Verdana"/>
          <w:bCs/>
        </w:rPr>
        <w:lastRenderedPageBreak/>
        <w:t>Que de conformidad con el principio de publicidad consagrado por el artículo 209 de la Constitución Política y desarrollado por la Ley 1437 de 2011, las actuaciones administrativas deben darse a conocer a los interesados y a la ciudadanía, a través de los   mecanismos idóneos que garanticen su acceso efectivo.</w:t>
      </w:r>
    </w:p>
    <w:p w14:paraId="1CCC1D4D" w14:textId="77777777" w:rsidR="002B74EB" w:rsidRPr="00A11F05" w:rsidRDefault="002B74EB" w:rsidP="002B74EB">
      <w:pPr>
        <w:spacing w:after="0" w:line="240" w:lineRule="auto"/>
        <w:jc w:val="both"/>
        <w:rPr>
          <w:rFonts w:ascii="Verdana" w:hAnsi="Verdana"/>
          <w:bCs/>
        </w:rPr>
      </w:pPr>
    </w:p>
    <w:p w14:paraId="5D8CE1DF" w14:textId="7F5B2EC3" w:rsidR="002B74EB" w:rsidRPr="00A11F05" w:rsidRDefault="00A11F05" w:rsidP="002B74EB">
      <w:pPr>
        <w:spacing w:after="0" w:line="240" w:lineRule="auto"/>
        <w:jc w:val="both"/>
        <w:rPr>
          <w:rFonts w:ascii="Verdana" w:hAnsi="Verdana"/>
          <w:bCs/>
        </w:rPr>
      </w:pPr>
      <w:r w:rsidRPr="00A11F05">
        <w:rPr>
          <w:rFonts w:ascii="Verdana" w:hAnsi="Verdana"/>
          <w:bCs/>
        </w:rPr>
        <w:t>Que,</w:t>
      </w:r>
      <w:r>
        <w:rPr>
          <w:rFonts w:ascii="Verdana" w:hAnsi="Verdana"/>
          <w:bCs/>
        </w:rPr>
        <w:t xml:space="preserve"> </w:t>
      </w:r>
      <w:r w:rsidR="002B74EB" w:rsidRPr="00A11F05">
        <w:rPr>
          <w:rFonts w:ascii="Verdana" w:hAnsi="Verdana"/>
          <w:bCs/>
        </w:rPr>
        <w:t>en concordancia con lo anterior, el artículo 65 de la Ley 1437 de 2011 establece que los actos administrativos de carácter general deben ser publicados para efectos de su obligatoriedad y oponibilidad, sin que ello implique necesariamente la publicación íntegra de los documentos técnicos que los soportan, cuando estos por su naturaleza correspondan a instrumentos de carácter técnico o especializado.</w:t>
      </w:r>
    </w:p>
    <w:p w14:paraId="00C20C1F" w14:textId="77777777" w:rsidR="002B74EB" w:rsidRPr="00A11F05" w:rsidRDefault="002B74EB" w:rsidP="002B74EB">
      <w:pPr>
        <w:spacing w:after="0" w:line="240" w:lineRule="auto"/>
        <w:jc w:val="both"/>
        <w:rPr>
          <w:rFonts w:ascii="Verdana" w:hAnsi="Verdana"/>
          <w:bCs/>
        </w:rPr>
      </w:pPr>
    </w:p>
    <w:p w14:paraId="2F57A827" w14:textId="61B64757" w:rsidR="002B74EB" w:rsidRPr="00A11F05" w:rsidRDefault="002B74EB" w:rsidP="002B74EB">
      <w:pPr>
        <w:spacing w:after="0" w:line="240" w:lineRule="auto"/>
        <w:jc w:val="both"/>
        <w:rPr>
          <w:rFonts w:ascii="Verdana" w:hAnsi="Verdana"/>
          <w:bCs/>
        </w:rPr>
      </w:pPr>
      <w:r w:rsidRPr="00A11F05">
        <w:rPr>
          <w:rFonts w:ascii="Verdana" w:hAnsi="Verdana"/>
          <w:bCs/>
        </w:rPr>
        <w:t>Que los Planes de Manejo de las áreas protegidas constituyen instrumentos técnicos de planificación, cuyo contenido detallado, extensión y características hacen procedente su divulgación a través de medios institucionales que garanticen su consulta pública, tales como las páginas electrónicas oficiales, en cumplimiento de los principios de transparencia y acceso a la información pública establecidos en la Ley 1712 de 2014.</w:t>
      </w:r>
    </w:p>
    <w:p w14:paraId="50DA9E0F" w14:textId="77777777" w:rsidR="002B74EB" w:rsidRPr="00A11F05" w:rsidRDefault="002B74EB" w:rsidP="002B74EB">
      <w:pPr>
        <w:spacing w:after="0" w:line="240" w:lineRule="auto"/>
        <w:jc w:val="both"/>
        <w:rPr>
          <w:rFonts w:ascii="Verdana" w:hAnsi="Verdana"/>
          <w:bCs/>
        </w:rPr>
      </w:pPr>
    </w:p>
    <w:p w14:paraId="55B4DC9C" w14:textId="77777777" w:rsidR="001003FB" w:rsidRDefault="001003FB" w:rsidP="001003FB">
      <w:pPr>
        <w:widowControl w:val="0"/>
        <w:autoSpaceDE w:val="0"/>
        <w:adjustRightInd w:val="0"/>
        <w:spacing w:after="0" w:line="240" w:lineRule="auto"/>
        <w:jc w:val="both"/>
        <w:rPr>
          <w:rFonts w:ascii="Verdana" w:eastAsia="Calibri" w:hAnsi="Verdana" w:cs="Arial Narrow"/>
          <w:color w:val="000000"/>
          <w:lang w:val="es-ES_tradnl" w:eastAsia="es-CO"/>
        </w:rPr>
      </w:pPr>
      <w:r w:rsidRPr="00A11F05">
        <w:rPr>
          <w:rFonts w:ascii="Verdana" w:eastAsia="Calibri" w:hAnsi="Verdana" w:cs="Arial Narrow"/>
          <w:lang w:val="es-ES_tradnl" w:eastAsia="es-CO"/>
        </w:rPr>
        <w:t xml:space="preserve"> En mérito de lo expuesto,</w:t>
      </w:r>
      <w:r w:rsidRPr="00A11F05">
        <w:rPr>
          <w:rFonts w:ascii="Verdana" w:eastAsia="Calibri" w:hAnsi="Verdana" w:cs="Arial Narrow"/>
          <w:color w:val="000000"/>
          <w:lang w:val="es-ES_tradnl" w:eastAsia="es-CO"/>
        </w:rPr>
        <w:t xml:space="preserve"> </w:t>
      </w:r>
      <w:r w:rsidRPr="00A11F05">
        <w:rPr>
          <w:rFonts w:ascii="Verdana" w:eastAsia="Calibri" w:hAnsi="Verdana" w:cs="Arial Narrow"/>
          <w:color w:val="000000"/>
          <w:lang w:val="es-ES_tradnl" w:eastAsia="es-CO"/>
        </w:rPr>
        <w:tab/>
      </w:r>
    </w:p>
    <w:p w14:paraId="6C08F226" w14:textId="77777777" w:rsidR="008C240E" w:rsidRPr="00A11F05" w:rsidRDefault="008C240E" w:rsidP="001003FB">
      <w:pPr>
        <w:widowControl w:val="0"/>
        <w:autoSpaceDE w:val="0"/>
        <w:adjustRightInd w:val="0"/>
        <w:spacing w:after="0" w:line="240" w:lineRule="auto"/>
        <w:jc w:val="both"/>
        <w:rPr>
          <w:rFonts w:ascii="Verdana" w:eastAsia="Calibri" w:hAnsi="Verdana"/>
          <w:lang w:val="es-ES_tradnl" w:eastAsia="es-CO"/>
        </w:rPr>
      </w:pPr>
    </w:p>
    <w:p w14:paraId="4CF64566" w14:textId="77777777" w:rsidR="001003FB" w:rsidRPr="007D0EE0" w:rsidRDefault="001003FB" w:rsidP="001003FB">
      <w:pPr>
        <w:widowControl w:val="0"/>
        <w:autoSpaceDE w:val="0"/>
        <w:adjustRightInd w:val="0"/>
        <w:spacing w:after="0" w:line="240" w:lineRule="auto"/>
        <w:jc w:val="center"/>
        <w:rPr>
          <w:rFonts w:ascii="Verdana" w:eastAsia="Calibri" w:hAnsi="Verdana" w:cs="Arial Narrow"/>
          <w:b/>
          <w:bCs/>
          <w:lang w:val="pt-PT" w:eastAsia="es-CO"/>
        </w:rPr>
      </w:pPr>
      <w:r w:rsidRPr="007D0EE0">
        <w:rPr>
          <w:rFonts w:ascii="Verdana" w:eastAsia="Calibri" w:hAnsi="Verdana" w:cs="Arial Narrow"/>
          <w:b/>
          <w:bCs/>
          <w:lang w:val="pt-PT" w:eastAsia="es-CO"/>
        </w:rPr>
        <w:t>R E S U E L V E:</w:t>
      </w:r>
    </w:p>
    <w:p w14:paraId="1ED1443B" w14:textId="77777777" w:rsidR="001003FB" w:rsidRPr="007D0EE0" w:rsidRDefault="001003FB" w:rsidP="001003FB">
      <w:pPr>
        <w:widowControl w:val="0"/>
        <w:autoSpaceDE w:val="0"/>
        <w:adjustRightInd w:val="0"/>
        <w:spacing w:after="0" w:line="240" w:lineRule="auto"/>
        <w:jc w:val="center"/>
        <w:rPr>
          <w:rFonts w:ascii="Verdana" w:eastAsia="Calibri" w:hAnsi="Verdana" w:cs="Arial Narrow"/>
          <w:b/>
          <w:bCs/>
          <w:lang w:val="pt-PT" w:eastAsia="es-CO"/>
        </w:rPr>
      </w:pPr>
    </w:p>
    <w:p w14:paraId="2BD64EEE" w14:textId="3986ADEF" w:rsidR="002B74EB" w:rsidRPr="00A11F05" w:rsidRDefault="002B74EB" w:rsidP="002B74EB">
      <w:pPr>
        <w:spacing w:after="0" w:line="240" w:lineRule="auto"/>
        <w:jc w:val="both"/>
        <w:rPr>
          <w:rFonts w:ascii="Verdana" w:eastAsia="Calibri" w:hAnsi="Verdana" w:cs="Arial Narrow"/>
          <w:lang w:val="es-ES_tradnl" w:eastAsia="es-CO"/>
        </w:rPr>
      </w:pPr>
      <w:r w:rsidRPr="007D0EE0">
        <w:rPr>
          <w:rFonts w:ascii="Verdana" w:hAnsi="Verdana"/>
          <w:b/>
          <w:bCs/>
          <w:iCs/>
          <w:lang w:val="pt-PT"/>
        </w:rPr>
        <w:t xml:space="preserve">ARTÍCULO 1°. </w:t>
      </w:r>
      <w:r w:rsidRPr="00A11F05">
        <w:rPr>
          <w:rFonts w:ascii="Verdana" w:hAnsi="Verdana"/>
          <w:b/>
          <w:bCs/>
          <w:iCs/>
        </w:rPr>
        <w:t>OBJETO.</w:t>
      </w:r>
      <w:r w:rsidRPr="00A11F05">
        <w:rPr>
          <w:rFonts w:ascii="Verdana" w:hAnsi="Verdana"/>
          <w:iCs/>
        </w:rPr>
        <w:t xml:space="preserve"> </w:t>
      </w:r>
      <w:r w:rsidRPr="00A11F05">
        <w:rPr>
          <w:rFonts w:ascii="Verdana" w:eastAsia="Calibri" w:hAnsi="Verdana" w:cs="Arial Narrow"/>
          <w:lang w:val="es-ES_tradnl" w:eastAsia="es-CO"/>
        </w:rPr>
        <w:t xml:space="preserve">Adoptar </w:t>
      </w:r>
      <w:r w:rsidR="00B238E4">
        <w:rPr>
          <w:rFonts w:ascii="Verdana" w:eastAsia="Calibri" w:hAnsi="Verdana" w:cs="Arial Narrow"/>
          <w:lang w:val="es-ES_tradnl" w:eastAsia="es-CO"/>
        </w:rPr>
        <w:t xml:space="preserve">el </w:t>
      </w:r>
      <w:r w:rsidR="0049405F" w:rsidRPr="00A11F05">
        <w:rPr>
          <w:rFonts w:ascii="Verdana" w:eastAsia="Calibri" w:hAnsi="Verdana" w:cs="Arial Narrow"/>
          <w:lang w:val="es-ES_tradnl" w:eastAsia="es-CO"/>
        </w:rPr>
        <w:t xml:space="preserve">Plan de Manejo </w:t>
      </w:r>
      <w:r w:rsidR="005E28EB" w:rsidRPr="005E28EB">
        <w:rPr>
          <w:rFonts w:ascii="Verdana" w:eastAsia="Calibri" w:hAnsi="Verdana" w:cs="Arial Narrow"/>
          <w:lang w:val="es-ES_tradnl" w:eastAsia="es-CO"/>
        </w:rPr>
        <w:t>"Plan de Manejo del Parque Nacional Natural Chingaza 2026-2031</w:t>
      </w:r>
      <w:r w:rsidRPr="00A11F05">
        <w:rPr>
          <w:rFonts w:ascii="Verdana" w:eastAsia="Calibri" w:hAnsi="Verdana" w:cs="Arial Narrow"/>
          <w:lang w:val="es-ES_tradnl" w:eastAsia="es-CO"/>
        </w:rPr>
        <w:t>,</w:t>
      </w:r>
      <w:r w:rsidRPr="005E28EB">
        <w:rPr>
          <w:rFonts w:ascii="Verdana" w:eastAsia="Calibri" w:hAnsi="Verdana" w:cs="Arial Narrow"/>
          <w:lang w:val="es-ES_tradnl" w:eastAsia="es-CO"/>
        </w:rPr>
        <w:t xml:space="preserve"> </w:t>
      </w:r>
      <w:r w:rsidRPr="00A11F05">
        <w:rPr>
          <w:rFonts w:ascii="Verdana" w:eastAsia="Calibri" w:hAnsi="Verdana" w:cs="Arial Narrow"/>
          <w:lang w:val="es-ES_tradnl" w:eastAsia="es-CO"/>
        </w:rPr>
        <w:t xml:space="preserve">de conformidad con lo expuesto en la parte considerativa de este acto administrativo.  </w:t>
      </w:r>
    </w:p>
    <w:p w14:paraId="579EB97B" w14:textId="77777777" w:rsidR="002B74EB" w:rsidRPr="00A11F05" w:rsidRDefault="002B74EB" w:rsidP="002B74EB">
      <w:pPr>
        <w:spacing w:after="0" w:line="240" w:lineRule="auto"/>
        <w:ind w:left="426" w:right="283"/>
        <w:jc w:val="both"/>
        <w:rPr>
          <w:rFonts w:ascii="Verdana" w:eastAsia="Calibri" w:hAnsi="Verdana" w:cs="Arial Narrow"/>
          <w:lang w:val="es-ES_tradnl" w:eastAsia="es-CO"/>
        </w:rPr>
      </w:pPr>
    </w:p>
    <w:p w14:paraId="7F3E8649" w14:textId="4D06F212" w:rsidR="002B74EB" w:rsidRPr="00A11F05" w:rsidRDefault="00260B84" w:rsidP="005E0356">
      <w:pPr>
        <w:spacing w:after="0" w:line="240" w:lineRule="auto"/>
        <w:jc w:val="both"/>
        <w:rPr>
          <w:rFonts w:ascii="Verdana" w:eastAsia="Calibri" w:hAnsi="Verdana" w:cs="Arial Narrow"/>
          <w:lang w:val="es-ES_tradnl" w:eastAsia="es-CO"/>
        </w:rPr>
      </w:pPr>
      <w:r>
        <w:rPr>
          <w:rFonts w:ascii="Verdana" w:eastAsia="Calibri" w:hAnsi="Verdana" w:cs="Arial Narrow"/>
          <w:b/>
          <w:bCs/>
          <w:lang w:val="es-ES_tradnl" w:eastAsia="es-CO"/>
        </w:rPr>
        <w:t>PARÁGRAFO.</w:t>
      </w:r>
      <w:r w:rsidR="00B56FD1">
        <w:rPr>
          <w:rFonts w:ascii="Verdana" w:eastAsia="Calibri" w:hAnsi="Verdana" w:cs="Arial Narrow"/>
          <w:b/>
          <w:bCs/>
          <w:lang w:val="es-ES_tradnl" w:eastAsia="es-CO"/>
        </w:rPr>
        <w:t xml:space="preserve"> </w:t>
      </w:r>
      <w:r w:rsidR="005E28EB" w:rsidRPr="005E28EB">
        <w:rPr>
          <w:rFonts w:ascii="Verdana" w:eastAsia="Calibri" w:hAnsi="Verdana" w:cs="Arial Narrow"/>
          <w:lang w:eastAsia="es-CO"/>
        </w:rPr>
        <w:t>El Plan de Manejo adoptado mediante la presente resolución orientará la planificación, administración, conservación, restauración, conocimiento, monitoreo, investigación, uso público, coordinación institucional y demás acciones requeridas para el cumplimiento de los objetivos de conservación del Parque Nacional Natural Chingaza, constituyéndose en el instrumento de referencia para la toma de decisiones relacionadas con la gestión integral del área protegida</w:t>
      </w:r>
      <w:r w:rsidR="002B74EB" w:rsidRPr="00A11F05">
        <w:rPr>
          <w:rFonts w:ascii="Verdana" w:eastAsia="Calibri" w:hAnsi="Verdana" w:cs="Arial Narrow"/>
          <w:lang w:val="es-ES_tradnl" w:eastAsia="es-CO"/>
        </w:rPr>
        <w:t>.</w:t>
      </w:r>
    </w:p>
    <w:p w14:paraId="143788D8" w14:textId="77777777" w:rsidR="001003FB" w:rsidRPr="00A11F05" w:rsidRDefault="001003FB" w:rsidP="001003FB">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31897347" w14:textId="382C13E1" w:rsidR="001003FB" w:rsidRPr="00A11F05" w:rsidRDefault="001003FB" w:rsidP="001003FB">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A11F05">
        <w:rPr>
          <w:rFonts w:ascii="Verdana" w:eastAsia="Calibri" w:hAnsi="Verdana" w:cs="Arial Narrow"/>
          <w:b/>
          <w:bCs/>
          <w:lang w:val="es-ES_tradnl" w:eastAsia="es-CO"/>
        </w:rPr>
        <w:t xml:space="preserve">ARTÍCULO 2° ALCANCE. - </w:t>
      </w:r>
      <w:r w:rsidR="00FC58BA" w:rsidRPr="00FC58BA">
        <w:rPr>
          <w:rFonts w:ascii="Verdana" w:eastAsia="Calibri" w:hAnsi="Verdana" w:cs="Arial Narrow"/>
          <w:lang w:eastAsia="es-CO"/>
        </w:rPr>
        <w:t>El Plan de Manejo adoptado mediante la presente resolución orientará la planificación, administración, conservación, restauración, conocimiento, monitoreo, investigación, uso público, coordinación institucional y demás acciones requeridas para el cumplimiento de los objetivos de conservación del Parque Nacional Natural Chingaza, constituyéndose en el instrumento de referencia para la toma de decisiones relacionadas con la gestión integral del área protegida</w:t>
      </w:r>
      <w:r w:rsidR="00FC58BA">
        <w:rPr>
          <w:rFonts w:ascii="Verdana" w:eastAsia="Calibri" w:hAnsi="Verdana" w:cs="Arial Narrow"/>
          <w:lang w:eastAsia="es-CO"/>
        </w:rPr>
        <w:t>,</w:t>
      </w:r>
      <w:r w:rsidRPr="00A11F05">
        <w:rPr>
          <w:rFonts w:ascii="Verdana" w:eastAsia="Calibri" w:hAnsi="Verdana" w:cs="Arial Narrow"/>
          <w:lang w:val="es-ES_tradnl" w:eastAsia="es-CO"/>
        </w:rPr>
        <w:t xml:space="preserve"> que orienta </w:t>
      </w:r>
      <w:r w:rsidR="00297EC5">
        <w:rPr>
          <w:rFonts w:ascii="Verdana" w:eastAsia="Calibri" w:hAnsi="Verdana" w:cs="Arial Narrow"/>
          <w:lang w:val="es-ES_tradnl" w:eastAsia="es-CO"/>
        </w:rPr>
        <w:t>su g</w:t>
      </w:r>
      <w:r w:rsidRPr="00A11F05">
        <w:rPr>
          <w:rFonts w:ascii="Verdana" w:eastAsia="Calibri" w:hAnsi="Verdana" w:cs="Arial Narrow"/>
          <w:lang w:val="es-ES_tradnl" w:eastAsia="es-CO"/>
        </w:rPr>
        <w:t>estión y constituye determinante ambiental o norma de superior jerarquía en los términos del artículo 32 de la Ley 2294 de 2023 y el artículo 2.2.2.1.2.1</w:t>
      </w:r>
      <w:r w:rsidR="00297EC5">
        <w:rPr>
          <w:rFonts w:ascii="Verdana" w:eastAsia="Calibri" w:hAnsi="Verdana" w:cs="Arial Narrow"/>
          <w:lang w:val="es-ES_tradnl" w:eastAsia="es-CO"/>
        </w:rPr>
        <w:t>2</w:t>
      </w:r>
      <w:r w:rsidRPr="00A11F05">
        <w:rPr>
          <w:rFonts w:ascii="Verdana" w:eastAsia="Calibri" w:hAnsi="Verdana" w:cs="Arial Narrow"/>
          <w:lang w:val="es-ES_tradnl" w:eastAsia="es-CO"/>
        </w:rPr>
        <w:t xml:space="preserve"> del Decreto Único 1076 de 2015. </w:t>
      </w:r>
    </w:p>
    <w:p w14:paraId="0118361A" w14:textId="77777777" w:rsidR="001003FB" w:rsidRPr="00A11F05" w:rsidRDefault="001003FB" w:rsidP="001003FB">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53BF95B3" w14:textId="7ADDD0C9" w:rsidR="00011AFE" w:rsidRDefault="001003FB" w:rsidP="00011AFE">
      <w:pPr>
        <w:widowControl w:val="0"/>
        <w:tabs>
          <w:tab w:val="left" w:pos="8460"/>
          <w:tab w:val="left" w:pos="9180"/>
        </w:tabs>
        <w:autoSpaceDE w:val="0"/>
        <w:adjustRightInd w:val="0"/>
        <w:spacing w:after="0" w:line="240" w:lineRule="auto"/>
        <w:jc w:val="both"/>
        <w:rPr>
          <w:rFonts w:ascii="Verdana" w:eastAsia="Calibri" w:hAnsi="Verdana" w:cs="Arial Narrow"/>
          <w:bCs/>
          <w:lang w:eastAsia="es-CO"/>
        </w:rPr>
      </w:pPr>
      <w:r w:rsidRPr="00A11F05">
        <w:rPr>
          <w:rFonts w:ascii="Verdana" w:eastAsia="Calibri" w:hAnsi="Verdana" w:cs="Arial Narrow"/>
          <w:b/>
          <w:lang w:val="es-ES_tradnl" w:eastAsia="es-CO"/>
        </w:rPr>
        <w:t xml:space="preserve">ARTÍCULO 3° </w:t>
      </w:r>
      <w:r w:rsidR="00011AFE" w:rsidRPr="00011AFE">
        <w:rPr>
          <w:rFonts w:ascii="Verdana" w:eastAsia="Calibri" w:hAnsi="Verdana" w:cs="Arial Narrow"/>
          <w:b/>
          <w:bCs/>
          <w:lang w:eastAsia="es-CO"/>
        </w:rPr>
        <w:t>VALORES OBJETO DE CONSERVACIÓN</w:t>
      </w:r>
      <w:r w:rsidR="00011AFE">
        <w:rPr>
          <w:rFonts w:ascii="Verdana" w:eastAsia="Calibri" w:hAnsi="Verdana" w:cs="Arial Narrow"/>
          <w:b/>
          <w:bCs/>
          <w:lang w:eastAsia="es-CO"/>
        </w:rPr>
        <w:t xml:space="preserve"> - </w:t>
      </w:r>
      <w:r w:rsidR="00011AFE" w:rsidRPr="00011AFE">
        <w:rPr>
          <w:rFonts w:ascii="Verdana" w:eastAsia="Calibri" w:hAnsi="Verdana" w:cs="Arial Narrow"/>
          <w:bCs/>
          <w:lang w:eastAsia="es-CO"/>
        </w:rPr>
        <w:t xml:space="preserve">Los Valores Objeto de Conservación del Parque Nacional Natural Chingaza corresponden a los elementos </w:t>
      </w:r>
      <w:r w:rsidR="00011AFE" w:rsidRPr="00011AFE">
        <w:rPr>
          <w:rFonts w:ascii="Verdana" w:eastAsia="Calibri" w:hAnsi="Verdana" w:cs="Arial Narrow"/>
          <w:bCs/>
          <w:lang w:eastAsia="es-CO"/>
        </w:rPr>
        <w:lastRenderedPageBreak/>
        <w:t>de la biodiversidad, los ecosistemas, especies, procesos ecológicos y atributos naturales cuya conservación motivó la declaratoria del área protegida y orienta la formulación e implementación del presente Plan de Manejo.</w:t>
      </w:r>
    </w:p>
    <w:p w14:paraId="2E20CF70" w14:textId="77777777" w:rsidR="00011AFE" w:rsidRPr="00011AFE" w:rsidRDefault="00011AFE" w:rsidP="00011AFE">
      <w:pPr>
        <w:widowControl w:val="0"/>
        <w:tabs>
          <w:tab w:val="left" w:pos="8460"/>
          <w:tab w:val="left" w:pos="9180"/>
        </w:tabs>
        <w:autoSpaceDE w:val="0"/>
        <w:adjustRightInd w:val="0"/>
        <w:spacing w:after="0" w:line="240" w:lineRule="auto"/>
        <w:jc w:val="both"/>
        <w:rPr>
          <w:rFonts w:ascii="Verdana" w:eastAsia="Calibri" w:hAnsi="Verdana" w:cs="Arial Narrow"/>
          <w:bCs/>
          <w:lang w:eastAsia="es-CO"/>
        </w:rPr>
      </w:pPr>
    </w:p>
    <w:p w14:paraId="77DEDDF9" w14:textId="77777777" w:rsidR="00011AFE" w:rsidRDefault="00011AFE" w:rsidP="00011AFE">
      <w:pPr>
        <w:widowControl w:val="0"/>
        <w:tabs>
          <w:tab w:val="left" w:pos="8460"/>
          <w:tab w:val="left" w:pos="9180"/>
        </w:tabs>
        <w:autoSpaceDE w:val="0"/>
        <w:adjustRightInd w:val="0"/>
        <w:spacing w:after="0" w:line="240" w:lineRule="auto"/>
        <w:jc w:val="both"/>
        <w:rPr>
          <w:rFonts w:ascii="Verdana" w:eastAsia="Calibri" w:hAnsi="Verdana" w:cs="Arial Narrow"/>
          <w:bCs/>
          <w:lang w:eastAsia="es-CO"/>
        </w:rPr>
      </w:pPr>
      <w:r w:rsidRPr="00011AFE">
        <w:rPr>
          <w:rFonts w:ascii="Verdana" w:eastAsia="Calibri" w:hAnsi="Verdana" w:cs="Arial Narrow"/>
          <w:bCs/>
          <w:lang w:eastAsia="es-CO"/>
        </w:rPr>
        <w:t>En desarrollo de lo anterior, el Plan de Manejo identifica como Valores Objeto de Conservación, entre otros:</w:t>
      </w:r>
    </w:p>
    <w:p w14:paraId="385EDD91" w14:textId="77777777" w:rsidR="00011AFE" w:rsidRPr="00011AFE" w:rsidRDefault="00011AFE" w:rsidP="00011AFE">
      <w:pPr>
        <w:widowControl w:val="0"/>
        <w:tabs>
          <w:tab w:val="left" w:pos="8460"/>
          <w:tab w:val="left" w:pos="9180"/>
        </w:tabs>
        <w:autoSpaceDE w:val="0"/>
        <w:adjustRightInd w:val="0"/>
        <w:spacing w:after="0" w:line="240" w:lineRule="auto"/>
        <w:jc w:val="both"/>
        <w:rPr>
          <w:rFonts w:ascii="Verdana" w:eastAsia="Calibri" w:hAnsi="Verdana" w:cs="Arial Narrow"/>
          <w:bCs/>
          <w:lang w:eastAsia="es-CO"/>
        </w:rPr>
      </w:pPr>
    </w:p>
    <w:p w14:paraId="3BF69EFB" w14:textId="77777777" w:rsidR="00011AFE" w:rsidRPr="00011AFE" w:rsidRDefault="00011AFE" w:rsidP="00011AFE">
      <w:pPr>
        <w:widowControl w:val="0"/>
        <w:numPr>
          <w:ilvl w:val="0"/>
          <w:numId w:val="22"/>
        </w:numPr>
        <w:tabs>
          <w:tab w:val="left" w:pos="8460"/>
          <w:tab w:val="left" w:pos="9180"/>
        </w:tabs>
        <w:autoSpaceDE w:val="0"/>
        <w:adjustRightInd w:val="0"/>
        <w:spacing w:after="0" w:line="240" w:lineRule="auto"/>
        <w:jc w:val="both"/>
        <w:rPr>
          <w:rFonts w:ascii="Verdana" w:eastAsia="Calibri" w:hAnsi="Verdana" w:cs="Arial Narrow"/>
          <w:bCs/>
          <w:lang w:eastAsia="es-CO"/>
        </w:rPr>
      </w:pPr>
      <w:r w:rsidRPr="00011AFE">
        <w:rPr>
          <w:rFonts w:ascii="Verdana" w:eastAsia="Calibri" w:hAnsi="Verdana" w:cs="Arial Narrow"/>
          <w:bCs/>
          <w:lang w:eastAsia="es-CO"/>
        </w:rPr>
        <w:t xml:space="preserve">Los ecosistemas de páramo, subpáramo, bosque altoandino y bosque andino presentes en el Parque Nacional Natural Chingaza, por su representatividad ecológica, su estado de conservación y su función en la regulación hídrica y climática. </w:t>
      </w:r>
    </w:p>
    <w:p w14:paraId="7F3DD108" w14:textId="77777777" w:rsidR="00011AFE" w:rsidRPr="00011AFE" w:rsidRDefault="00011AFE" w:rsidP="00011AFE">
      <w:pPr>
        <w:widowControl w:val="0"/>
        <w:numPr>
          <w:ilvl w:val="0"/>
          <w:numId w:val="22"/>
        </w:numPr>
        <w:tabs>
          <w:tab w:val="left" w:pos="8460"/>
          <w:tab w:val="left" w:pos="9180"/>
        </w:tabs>
        <w:autoSpaceDE w:val="0"/>
        <w:adjustRightInd w:val="0"/>
        <w:spacing w:after="0" w:line="240" w:lineRule="auto"/>
        <w:jc w:val="both"/>
        <w:rPr>
          <w:rFonts w:ascii="Verdana" w:eastAsia="Calibri" w:hAnsi="Verdana" w:cs="Arial Narrow"/>
          <w:bCs/>
          <w:lang w:eastAsia="es-CO"/>
        </w:rPr>
      </w:pPr>
      <w:r w:rsidRPr="00011AFE">
        <w:rPr>
          <w:rFonts w:ascii="Verdana" w:eastAsia="Calibri" w:hAnsi="Verdana" w:cs="Arial Narrow"/>
          <w:bCs/>
          <w:lang w:eastAsia="es-CO"/>
        </w:rPr>
        <w:t xml:space="preserve">Los complejos lagunares, humedales altoandinos, nacimientos de agua y demás sistemas hídricos que contribuyen al abastecimiento de agua para la región central del país y al mantenimiento de la conectividad hidrológica entre la región Andina y la Orinoquia. </w:t>
      </w:r>
    </w:p>
    <w:p w14:paraId="0189158C" w14:textId="77777777" w:rsidR="00011AFE" w:rsidRPr="00011AFE" w:rsidRDefault="00011AFE" w:rsidP="00011AFE">
      <w:pPr>
        <w:widowControl w:val="0"/>
        <w:numPr>
          <w:ilvl w:val="0"/>
          <w:numId w:val="22"/>
        </w:numPr>
        <w:tabs>
          <w:tab w:val="left" w:pos="8460"/>
          <w:tab w:val="left" w:pos="9180"/>
        </w:tabs>
        <w:autoSpaceDE w:val="0"/>
        <w:adjustRightInd w:val="0"/>
        <w:spacing w:after="0" w:line="240" w:lineRule="auto"/>
        <w:jc w:val="both"/>
        <w:rPr>
          <w:rFonts w:ascii="Verdana" w:eastAsia="Calibri" w:hAnsi="Verdana" w:cs="Arial Narrow"/>
          <w:bCs/>
          <w:lang w:eastAsia="es-CO"/>
        </w:rPr>
      </w:pPr>
      <w:r w:rsidRPr="00011AFE">
        <w:rPr>
          <w:rFonts w:ascii="Verdana" w:eastAsia="Calibri" w:hAnsi="Verdana" w:cs="Arial Narrow"/>
          <w:bCs/>
          <w:lang w:eastAsia="es-CO"/>
        </w:rPr>
        <w:t xml:space="preserve">Las especies de flora y fauna silvestre de importancia ecológica, endémicas, amenazadas o de distribución restringida, con especial énfasis en aquellas priorizadas dentro del Plan de Manejo como objeto de conservación. </w:t>
      </w:r>
    </w:p>
    <w:p w14:paraId="030C563C" w14:textId="77777777" w:rsidR="00011AFE" w:rsidRPr="00011AFE" w:rsidRDefault="00011AFE" w:rsidP="00011AFE">
      <w:pPr>
        <w:widowControl w:val="0"/>
        <w:numPr>
          <w:ilvl w:val="0"/>
          <w:numId w:val="22"/>
        </w:numPr>
        <w:tabs>
          <w:tab w:val="left" w:pos="8460"/>
          <w:tab w:val="left" w:pos="9180"/>
        </w:tabs>
        <w:autoSpaceDE w:val="0"/>
        <w:adjustRightInd w:val="0"/>
        <w:spacing w:after="0" w:line="240" w:lineRule="auto"/>
        <w:jc w:val="both"/>
        <w:rPr>
          <w:rFonts w:ascii="Verdana" w:eastAsia="Calibri" w:hAnsi="Verdana" w:cs="Arial Narrow"/>
          <w:bCs/>
          <w:lang w:eastAsia="es-CO"/>
        </w:rPr>
      </w:pPr>
      <w:r w:rsidRPr="00011AFE">
        <w:rPr>
          <w:rFonts w:ascii="Verdana" w:eastAsia="Calibri" w:hAnsi="Verdana" w:cs="Arial Narrow"/>
          <w:bCs/>
          <w:lang w:eastAsia="es-CO"/>
        </w:rPr>
        <w:t xml:space="preserve">Los procesos ecológicos asociados a la conectividad ecosistémica, el mantenimiento de la integridad ecológica, la dinámica hidrológica, la regulación climática y la resiliencia de los ecosistemas frente al cambio climático. </w:t>
      </w:r>
    </w:p>
    <w:p w14:paraId="0B54DC05" w14:textId="77777777" w:rsidR="00011AFE" w:rsidRDefault="00011AFE" w:rsidP="00011AFE">
      <w:pPr>
        <w:widowControl w:val="0"/>
        <w:numPr>
          <w:ilvl w:val="0"/>
          <w:numId w:val="22"/>
        </w:numPr>
        <w:tabs>
          <w:tab w:val="left" w:pos="8460"/>
          <w:tab w:val="left" w:pos="9180"/>
        </w:tabs>
        <w:autoSpaceDE w:val="0"/>
        <w:adjustRightInd w:val="0"/>
        <w:spacing w:after="0" w:line="240" w:lineRule="auto"/>
        <w:jc w:val="both"/>
        <w:rPr>
          <w:rFonts w:ascii="Verdana" w:eastAsia="Calibri" w:hAnsi="Verdana" w:cs="Arial Narrow"/>
          <w:bCs/>
          <w:lang w:eastAsia="es-CO"/>
        </w:rPr>
      </w:pPr>
      <w:r w:rsidRPr="00011AFE">
        <w:rPr>
          <w:rFonts w:ascii="Verdana" w:eastAsia="Calibri" w:hAnsi="Verdana" w:cs="Arial Narrow"/>
          <w:bCs/>
          <w:lang w:eastAsia="es-CO"/>
        </w:rPr>
        <w:t xml:space="preserve">Los paisajes naturales y culturales que soportan la funcionalidad ecológica del área protegida y contribuyen al cumplimiento de sus objetivos de conservación. </w:t>
      </w:r>
    </w:p>
    <w:p w14:paraId="45C5F437" w14:textId="77777777" w:rsidR="00011AFE" w:rsidRPr="00011AFE" w:rsidRDefault="00011AFE" w:rsidP="00011AFE">
      <w:pPr>
        <w:widowControl w:val="0"/>
        <w:tabs>
          <w:tab w:val="left" w:pos="8460"/>
          <w:tab w:val="left" w:pos="9180"/>
        </w:tabs>
        <w:autoSpaceDE w:val="0"/>
        <w:adjustRightInd w:val="0"/>
        <w:spacing w:after="0" w:line="240" w:lineRule="auto"/>
        <w:ind w:left="720"/>
        <w:jc w:val="both"/>
        <w:rPr>
          <w:rFonts w:ascii="Verdana" w:eastAsia="Calibri" w:hAnsi="Verdana" w:cs="Arial Narrow"/>
          <w:bCs/>
          <w:lang w:eastAsia="es-CO"/>
        </w:rPr>
      </w:pPr>
    </w:p>
    <w:p w14:paraId="51896ED6" w14:textId="77777777" w:rsidR="00011AFE" w:rsidRPr="00011AFE" w:rsidRDefault="00011AFE" w:rsidP="00011AFE">
      <w:pPr>
        <w:widowControl w:val="0"/>
        <w:tabs>
          <w:tab w:val="left" w:pos="8460"/>
          <w:tab w:val="left" w:pos="9180"/>
        </w:tabs>
        <w:autoSpaceDE w:val="0"/>
        <w:adjustRightInd w:val="0"/>
        <w:spacing w:after="0" w:line="240" w:lineRule="auto"/>
        <w:jc w:val="both"/>
        <w:rPr>
          <w:rFonts w:ascii="Verdana" w:eastAsia="Calibri" w:hAnsi="Verdana" w:cs="Arial Narrow"/>
          <w:bCs/>
          <w:lang w:eastAsia="es-CO"/>
        </w:rPr>
      </w:pPr>
      <w:r w:rsidRPr="00011AFE">
        <w:rPr>
          <w:rFonts w:ascii="Verdana" w:eastAsia="Calibri" w:hAnsi="Verdana" w:cs="Arial Narrow"/>
          <w:b/>
          <w:lang w:eastAsia="es-CO"/>
        </w:rPr>
        <w:t>PARÁGRAFO.</w:t>
      </w:r>
      <w:r w:rsidRPr="00011AFE">
        <w:rPr>
          <w:rFonts w:ascii="Verdana" w:eastAsia="Calibri" w:hAnsi="Verdana" w:cs="Arial Narrow"/>
          <w:bCs/>
          <w:lang w:eastAsia="es-CO"/>
        </w:rPr>
        <w:t xml:space="preserve"> Los Valores Objeto de Conservación desarrollados en el documento técnico denominado "Plan de Manejo del Parque Nacional Natural Chingaza", que hace parte integral de la presente resolución, constituyen el referente técnico para la implementación, seguimiento y evaluación de las acciones de manejo del área protegida.</w:t>
      </w:r>
    </w:p>
    <w:p w14:paraId="5CDF70ED" w14:textId="77777777" w:rsidR="00011AFE" w:rsidRDefault="00011AFE" w:rsidP="001003FB">
      <w:pPr>
        <w:widowControl w:val="0"/>
        <w:tabs>
          <w:tab w:val="left" w:pos="8460"/>
          <w:tab w:val="left" w:pos="9180"/>
        </w:tabs>
        <w:autoSpaceDE w:val="0"/>
        <w:adjustRightInd w:val="0"/>
        <w:spacing w:after="0" w:line="240" w:lineRule="auto"/>
        <w:jc w:val="both"/>
        <w:rPr>
          <w:rFonts w:ascii="Verdana" w:eastAsia="Calibri" w:hAnsi="Verdana" w:cs="Arial Narrow"/>
          <w:b/>
          <w:lang w:val="es-ES_tradnl" w:eastAsia="es-CO"/>
        </w:rPr>
      </w:pPr>
    </w:p>
    <w:p w14:paraId="7D6F57A5" w14:textId="0473CD5C" w:rsidR="00927BFC" w:rsidRPr="00927BFC" w:rsidRDefault="00927BFC" w:rsidP="00927BFC">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r w:rsidRPr="00927BFC">
        <w:rPr>
          <w:rFonts w:ascii="Verdana" w:eastAsia="Calibri" w:hAnsi="Verdana" w:cs="Arial Narrow"/>
          <w:b/>
          <w:lang w:val="es-ES_tradnl" w:eastAsia="es-CO"/>
        </w:rPr>
        <w:t>ARTÍCULO 4°. OBJETIVOS DE CONSERVACIÓN</w:t>
      </w:r>
      <w:r>
        <w:rPr>
          <w:rFonts w:ascii="Verdana" w:eastAsia="Calibri" w:hAnsi="Verdana" w:cs="Arial Narrow"/>
          <w:bCs/>
          <w:lang w:val="es-ES_tradnl" w:eastAsia="es-CO"/>
        </w:rPr>
        <w:t xml:space="preserve"> -</w:t>
      </w:r>
      <w:r w:rsidRPr="00927BFC">
        <w:rPr>
          <w:rFonts w:ascii="Verdana" w:eastAsia="Calibri" w:hAnsi="Verdana" w:cs="Arial Narrow"/>
          <w:bCs/>
          <w:lang w:val="es-ES_tradnl" w:eastAsia="es-CO"/>
        </w:rPr>
        <w:t xml:space="preserve"> </w:t>
      </w:r>
      <w:r w:rsidRPr="00927BFC">
        <w:rPr>
          <w:rFonts w:ascii="Verdana" w:eastAsia="Calibri" w:hAnsi="Verdana" w:cs="Arial Narrow"/>
          <w:bCs/>
          <w:lang w:val="es-ES_tradnl" w:eastAsia="es-CO"/>
        </w:rPr>
        <w:t>Los objetivos de conservación del Parque Nacional Natural Chingaza</w:t>
      </w:r>
      <w:r>
        <w:rPr>
          <w:rFonts w:ascii="Verdana" w:eastAsia="Calibri" w:hAnsi="Verdana" w:cs="Arial Narrow"/>
          <w:bCs/>
          <w:lang w:val="es-ES_tradnl" w:eastAsia="es-CO"/>
        </w:rPr>
        <w:t xml:space="preserve"> </w:t>
      </w:r>
      <w:r w:rsidRPr="00927BFC">
        <w:rPr>
          <w:rFonts w:ascii="Verdana" w:eastAsia="Calibri" w:hAnsi="Verdana" w:cs="Arial Narrow"/>
          <w:bCs/>
          <w:lang w:val="es-ES_tradnl" w:eastAsia="es-CO"/>
        </w:rPr>
        <w:t>son los siguientes:</w:t>
      </w:r>
    </w:p>
    <w:p w14:paraId="33824C01" w14:textId="77777777" w:rsidR="00927BFC" w:rsidRPr="00927BFC" w:rsidRDefault="00927BFC" w:rsidP="00927BFC">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p>
    <w:p w14:paraId="28AA8DF8" w14:textId="6999F140" w:rsidR="00927BFC" w:rsidRPr="00927BFC" w:rsidRDefault="00927BFC" w:rsidP="00927BFC">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r w:rsidRPr="00927BFC">
        <w:rPr>
          <w:rFonts w:ascii="Verdana" w:eastAsia="Calibri" w:hAnsi="Verdana" w:cs="Arial Narrow"/>
          <w:bCs/>
          <w:lang w:val="es-ES_tradnl" w:eastAsia="es-CO"/>
        </w:rPr>
        <w:t xml:space="preserve">1. </w:t>
      </w:r>
      <w:r>
        <w:rPr>
          <w:rFonts w:ascii="Verdana" w:eastAsia="Calibri" w:hAnsi="Verdana" w:cs="Arial Narrow"/>
          <w:bCs/>
          <w:lang w:val="es-ES_tradnl" w:eastAsia="es-CO"/>
        </w:rPr>
        <w:t xml:space="preserve"> </w:t>
      </w:r>
      <w:r w:rsidRPr="00927BFC">
        <w:rPr>
          <w:rFonts w:ascii="Verdana" w:eastAsia="Calibri" w:hAnsi="Verdana" w:cs="Arial Narrow"/>
          <w:bCs/>
          <w:lang w:val="es-ES_tradnl" w:eastAsia="es-CO"/>
        </w:rPr>
        <w:t>Conservar los ecosistemas de páramo, subpáramo, bosque altoandino y bosque andino, garantizando el mantenimiento de su estructura, composición, funcionalidad ecológica e integridad, como soporte de la biodiversidad y de los procesos ecológicos esenciales que caracterizan la alta montaña de la Cordillera Oriental.</w:t>
      </w:r>
    </w:p>
    <w:p w14:paraId="32152123" w14:textId="77777777" w:rsidR="00927BFC" w:rsidRPr="00927BFC" w:rsidRDefault="00927BFC" w:rsidP="00927BFC">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p>
    <w:p w14:paraId="6FA4FE79" w14:textId="51C9123E" w:rsidR="00927BFC" w:rsidRPr="00927BFC" w:rsidRDefault="00927BFC" w:rsidP="00927BFC">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r w:rsidRPr="00927BFC">
        <w:rPr>
          <w:rFonts w:ascii="Verdana" w:eastAsia="Calibri" w:hAnsi="Verdana" w:cs="Arial Narrow"/>
          <w:bCs/>
          <w:lang w:val="es-ES_tradnl" w:eastAsia="es-CO"/>
        </w:rPr>
        <w:t xml:space="preserve">2. </w:t>
      </w:r>
      <w:r>
        <w:rPr>
          <w:rFonts w:ascii="Verdana" w:eastAsia="Calibri" w:hAnsi="Verdana" w:cs="Arial Narrow"/>
          <w:bCs/>
          <w:lang w:val="es-ES_tradnl" w:eastAsia="es-CO"/>
        </w:rPr>
        <w:t xml:space="preserve"> </w:t>
      </w:r>
      <w:r w:rsidRPr="00927BFC">
        <w:rPr>
          <w:rFonts w:ascii="Verdana" w:eastAsia="Calibri" w:hAnsi="Verdana" w:cs="Arial Narrow"/>
          <w:bCs/>
          <w:lang w:val="es-ES_tradnl" w:eastAsia="es-CO"/>
        </w:rPr>
        <w:t>Proteger los sistemas hídricos, humedales altoandinos, lagunas, nacimientos y cuencas hidrográficas</w:t>
      </w:r>
      <w:r>
        <w:rPr>
          <w:rFonts w:ascii="Verdana" w:eastAsia="Calibri" w:hAnsi="Verdana" w:cs="Arial Narrow"/>
          <w:bCs/>
          <w:lang w:val="es-ES_tradnl" w:eastAsia="es-CO"/>
        </w:rPr>
        <w:t xml:space="preserve"> </w:t>
      </w:r>
      <w:r w:rsidRPr="00927BFC">
        <w:rPr>
          <w:rFonts w:ascii="Verdana" w:eastAsia="Calibri" w:hAnsi="Verdana" w:cs="Arial Narrow"/>
          <w:bCs/>
          <w:lang w:val="es-ES_tradnl" w:eastAsia="es-CO"/>
        </w:rPr>
        <w:t>presentes en el área protegida, asegurando la regulación del ciclo hidrológico, la provisión de agua para las poblaciones humanas y el mantenimiento de los servicios ecosistémicos asociados.</w:t>
      </w:r>
    </w:p>
    <w:p w14:paraId="27C36218" w14:textId="77777777" w:rsidR="00927BFC" w:rsidRPr="00927BFC" w:rsidRDefault="00927BFC" w:rsidP="00927BFC">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p>
    <w:p w14:paraId="0D96E932" w14:textId="7A917CDF" w:rsidR="00927BFC" w:rsidRPr="00927BFC" w:rsidRDefault="00927BFC" w:rsidP="00927BFC">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r w:rsidRPr="00927BFC">
        <w:rPr>
          <w:rFonts w:ascii="Verdana" w:eastAsia="Calibri" w:hAnsi="Verdana" w:cs="Arial Narrow"/>
          <w:bCs/>
          <w:lang w:val="es-ES_tradnl" w:eastAsia="es-CO"/>
        </w:rPr>
        <w:t xml:space="preserve">3. </w:t>
      </w:r>
      <w:r>
        <w:rPr>
          <w:rFonts w:ascii="Verdana" w:eastAsia="Calibri" w:hAnsi="Verdana" w:cs="Arial Narrow"/>
          <w:bCs/>
          <w:lang w:val="es-ES_tradnl" w:eastAsia="es-CO"/>
        </w:rPr>
        <w:t xml:space="preserve"> </w:t>
      </w:r>
      <w:r w:rsidRPr="00927BFC">
        <w:rPr>
          <w:rFonts w:ascii="Verdana" w:eastAsia="Calibri" w:hAnsi="Verdana" w:cs="Arial Narrow"/>
          <w:bCs/>
          <w:lang w:val="es-ES_tradnl" w:eastAsia="es-CO"/>
        </w:rPr>
        <w:t xml:space="preserve">Conservar la diversidad biológica del Parque Nacional Natural </w:t>
      </w:r>
      <w:proofErr w:type="gramStart"/>
      <w:r w:rsidRPr="00927BFC">
        <w:rPr>
          <w:rFonts w:ascii="Verdana" w:eastAsia="Calibri" w:hAnsi="Verdana" w:cs="Arial Narrow"/>
          <w:bCs/>
          <w:lang w:val="es-ES_tradnl" w:eastAsia="es-CO"/>
        </w:rPr>
        <w:t>Chingaza</w:t>
      </w:r>
      <w:r>
        <w:rPr>
          <w:rFonts w:ascii="Verdana" w:eastAsia="Calibri" w:hAnsi="Verdana" w:cs="Arial Narrow"/>
          <w:bCs/>
          <w:lang w:val="es-ES_tradnl" w:eastAsia="es-CO"/>
        </w:rPr>
        <w:t xml:space="preserve"> </w:t>
      </w:r>
      <w:r w:rsidRPr="00927BFC">
        <w:rPr>
          <w:rFonts w:ascii="Verdana" w:eastAsia="Calibri" w:hAnsi="Verdana" w:cs="Arial Narrow"/>
          <w:bCs/>
          <w:lang w:val="es-ES_tradnl" w:eastAsia="es-CO"/>
        </w:rPr>
        <w:t>,</w:t>
      </w:r>
      <w:proofErr w:type="gramEnd"/>
      <w:r w:rsidRPr="00927BFC">
        <w:rPr>
          <w:rFonts w:ascii="Verdana" w:eastAsia="Calibri" w:hAnsi="Verdana" w:cs="Arial Narrow"/>
          <w:bCs/>
          <w:lang w:val="es-ES_tradnl" w:eastAsia="es-CO"/>
        </w:rPr>
        <w:t xml:space="preserve"> con </w:t>
      </w:r>
      <w:r w:rsidRPr="00927BFC">
        <w:rPr>
          <w:rFonts w:ascii="Verdana" w:eastAsia="Calibri" w:hAnsi="Verdana" w:cs="Arial Narrow"/>
          <w:bCs/>
          <w:lang w:val="es-ES_tradnl" w:eastAsia="es-CO"/>
        </w:rPr>
        <w:lastRenderedPageBreak/>
        <w:t>especial énfasis en las especies de flora y fauna silvestre endémicas, amenazadas, migratorias o de importancia ecológica, así como los hábitats necesarios para su permanencia y recuperación.</w:t>
      </w:r>
    </w:p>
    <w:p w14:paraId="717CD8A9" w14:textId="77777777" w:rsidR="00927BFC" w:rsidRPr="00927BFC" w:rsidRDefault="00927BFC" w:rsidP="00927BFC">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p>
    <w:p w14:paraId="5D90BFC2" w14:textId="4E36DC84" w:rsidR="00927BFC" w:rsidRPr="00927BFC" w:rsidRDefault="00927BFC" w:rsidP="00927BFC">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r w:rsidRPr="00927BFC">
        <w:rPr>
          <w:rFonts w:ascii="Verdana" w:eastAsia="Calibri" w:hAnsi="Verdana" w:cs="Arial Narrow"/>
          <w:bCs/>
          <w:lang w:val="es-ES_tradnl" w:eastAsia="es-CO"/>
        </w:rPr>
        <w:t xml:space="preserve">4. </w:t>
      </w:r>
      <w:r>
        <w:rPr>
          <w:rFonts w:ascii="Verdana" w:eastAsia="Calibri" w:hAnsi="Verdana" w:cs="Arial Narrow"/>
          <w:bCs/>
          <w:lang w:val="es-ES_tradnl" w:eastAsia="es-CO"/>
        </w:rPr>
        <w:t xml:space="preserve"> </w:t>
      </w:r>
      <w:r w:rsidRPr="00927BFC">
        <w:rPr>
          <w:rFonts w:ascii="Verdana" w:eastAsia="Calibri" w:hAnsi="Verdana" w:cs="Arial Narrow"/>
          <w:bCs/>
          <w:lang w:val="es-ES_tradnl" w:eastAsia="es-CO"/>
        </w:rPr>
        <w:t xml:space="preserve">Mantener la conectividad ecológica entre los ecosistemas altoandinos de la Cordillera Oriental y las regiones de la Orinoquia y la </w:t>
      </w:r>
      <w:proofErr w:type="gramStart"/>
      <w:r w:rsidRPr="00927BFC">
        <w:rPr>
          <w:rFonts w:ascii="Verdana" w:eastAsia="Calibri" w:hAnsi="Verdana" w:cs="Arial Narrow"/>
          <w:bCs/>
          <w:lang w:val="es-ES_tradnl" w:eastAsia="es-CO"/>
        </w:rPr>
        <w:t>Amazonia</w:t>
      </w:r>
      <w:r>
        <w:rPr>
          <w:rFonts w:ascii="Verdana" w:eastAsia="Calibri" w:hAnsi="Verdana" w:cs="Arial Narrow"/>
          <w:bCs/>
          <w:lang w:val="es-ES_tradnl" w:eastAsia="es-CO"/>
        </w:rPr>
        <w:t xml:space="preserve"> </w:t>
      </w:r>
      <w:r w:rsidRPr="00927BFC">
        <w:rPr>
          <w:rFonts w:ascii="Verdana" w:eastAsia="Calibri" w:hAnsi="Verdana" w:cs="Arial Narrow"/>
          <w:bCs/>
          <w:lang w:val="es-ES_tradnl" w:eastAsia="es-CO"/>
        </w:rPr>
        <w:t>,</w:t>
      </w:r>
      <w:proofErr w:type="gramEnd"/>
      <w:r w:rsidRPr="00927BFC">
        <w:rPr>
          <w:rFonts w:ascii="Verdana" w:eastAsia="Calibri" w:hAnsi="Verdana" w:cs="Arial Narrow"/>
          <w:bCs/>
          <w:lang w:val="es-ES_tradnl" w:eastAsia="es-CO"/>
        </w:rPr>
        <w:t xml:space="preserve"> favoreciendo la continuidad de los procesos ecológicos, los flujos genéticos y la adaptación de la biodiversidad frente al cambio climático.</w:t>
      </w:r>
    </w:p>
    <w:p w14:paraId="151952C4" w14:textId="77777777" w:rsidR="00927BFC" w:rsidRPr="00927BFC" w:rsidRDefault="00927BFC" w:rsidP="00927BFC">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p>
    <w:p w14:paraId="0788E227" w14:textId="14D727EC" w:rsidR="00927BFC" w:rsidRPr="00927BFC" w:rsidRDefault="00927BFC" w:rsidP="00927BFC">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r w:rsidRPr="00927BFC">
        <w:rPr>
          <w:rFonts w:ascii="Verdana" w:eastAsia="Calibri" w:hAnsi="Verdana" w:cs="Arial Narrow"/>
          <w:bCs/>
          <w:lang w:val="es-ES_tradnl" w:eastAsia="es-CO"/>
        </w:rPr>
        <w:t xml:space="preserve">5. </w:t>
      </w:r>
      <w:r>
        <w:rPr>
          <w:rFonts w:ascii="Verdana" w:eastAsia="Calibri" w:hAnsi="Verdana" w:cs="Arial Narrow"/>
          <w:bCs/>
          <w:lang w:val="es-ES_tradnl" w:eastAsia="es-CO"/>
        </w:rPr>
        <w:t xml:space="preserve"> </w:t>
      </w:r>
      <w:r w:rsidRPr="00927BFC">
        <w:rPr>
          <w:rFonts w:ascii="Verdana" w:eastAsia="Calibri" w:hAnsi="Verdana" w:cs="Arial Narrow"/>
          <w:bCs/>
          <w:lang w:val="es-ES_tradnl" w:eastAsia="es-CO"/>
        </w:rPr>
        <w:t xml:space="preserve">Preservar los valores paisajísticos, culturales, arqueológicos y espirituales asociados al Parque Nacional Natural </w:t>
      </w:r>
      <w:proofErr w:type="gramStart"/>
      <w:r w:rsidRPr="00927BFC">
        <w:rPr>
          <w:rFonts w:ascii="Verdana" w:eastAsia="Calibri" w:hAnsi="Verdana" w:cs="Arial Narrow"/>
          <w:bCs/>
          <w:lang w:val="es-ES_tradnl" w:eastAsia="es-CO"/>
        </w:rPr>
        <w:t>Chingaza</w:t>
      </w:r>
      <w:r>
        <w:rPr>
          <w:rFonts w:ascii="Verdana" w:eastAsia="Calibri" w:hAnsi="Verdana" w:cs="Arial Narrow"/>
          <w:bCs/>
          <w:lang w:val="es-ES_tradnl" w:eastAsia="es-CO"/>
        </w:rPr>
        <w:t xml:space="preserve"> </w:t>
      </w:r>
      <w:r w:rsidRPr="00927BFC">
        <w:rPr>
          <w:rFonts w:ascii="Verdana" w:eastAsia="Calibri" w:hAnsi="Verdana" w:cs="Arial Narrow"/>
          <w:bCs/>
          <w:lang w:val="es-ES_tradnl" w:eastAsia="es-CO"/>
        </w:rPr>
        <w:t>,</w:t>
      </w:r>
      <w:proofErr w:type="gramEnd"/>
      <w:r w:rsidRPr="00927BFC">
        <w:rPr>
          <w:rFonts w:ascii="Verdana" w:eastAsia="Calibri" w:hAnsi="Verdana" w:cs="Arial Narrow"/>
          <w:bCs/>
          <w:lang w:val="es-ES_tradnl" w:eastAsia="es-CO"/>
        </w:rPr>
        <w:t xml:space="preserve"> promoviendo el respeto por el patrimonio natural y cultural, así como el reconocimiento de los valores históricos y ancestrales asociados al territorio.</w:t>
      </w:r>
    </w:p>
    <w:p w14:paraId="2958A772" w14:textId="77777777" w:rsidR="00927BFC" w:rsidRPr="00927BFC" w:rsidRDefault="00927BFC" w:rsidP="00927BFC">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p>
    <w:p w14:paraId="491C7982" w14:textId="4F4FB370" w:rsidR="00927BFC" w:rsidRPr="00927BFC" w:rsidRDefault="00927BFC" w:rsidP="00927BFC">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r w:rsidRPr="00927BFC">
        <w:rPr>
          <w:rFonts w:ascii="Verdana" w:eastAsia="Calibri" w:hAnsi="Verdana" w:cs="Arial Narrow"/>
          <w:bCs/>
          <w:lang w:val="es-ES_tradnl" w:eastAsia="es-CO"/>
        </w:rPr>
        <w:t xml:space="preserve">6. </w:t>
      </w:r>
      <w:r>
        <w:rPr>
          <w:rFonts w:ascii="Verdana" w:eastAsia="Calibri" w:hAnsi="Verdana" w:cs="Arial Narrow"/>
          <w:bCs/>
          <w:lang w:val="es-ES_tradnl" w:eastAsia="es-CO"/>
        </w:rPr>
        <w:t xml:space="preserve"> </w:t>
      </w:r>
      <w:r w:rsidRPr="00927BFC">
        <w:rPr>
          <w:rFonts w:ascii="Verdana" w:eastAsia="Calibri" w:hAnsi="Verdana" w:cs="Arial Narrow"/>
          <w:bCs/>
          <w:lang w:val="es-ES_tradnl" w:eastAsia="es-CO"/>
        </w:rPr>
        <w:t xml:space="preserve">Promover la investigación científica, el monitoreo ecológico, la restauración, la educación ambiental y el uso público compatible con la </w:t>
      </w:r>
      <w:proofErr w:type="gramStart"/>
      <w:r w:rsidRPr="00927BFC">
        <w:rPr>
          <w:rFonts w:ascii="Verdana" w:eastAsia="Calibri" w:hAnsi="Verdana" w:cs="Arial Narrow"/>
          <w:bCs/>
          <w:lang w:val="es-ES_tradnl" w:eastAsia="es-CO"/>
        </w:rPr>
        <w:t>conservación</w:t>
      </w:r>
      <w:r>
        <w:rPr>
          <w:rFonts w:ascii="Verdana" w:eastAsia="Calibri" w:hAnsi="Verdana" w:cs="Arial Narrow"/>
          <w:bCs/>
          <w:lang w:val="es-ES_tradnl" w:eastAsia="es-CO"/>
        </w:rPr>
        <w:t xml:space="preserve"> </w:t>
      </w:r>
      <w:r w:rsidRPr="00927BFC">
        <w:rPr>
          <w:rFonts w:ascii="Verdana" w:eastAsia="Calibri" w:hAnsi="Verdana" w:cs="Arial Narrow"/>
          <w:bCs/>
          <w:lang w:val="es-ES_tradnl" w:eastAsia="es-CO"/>
        </w:rPr>
        <w:t>,</w:t>
      </w:r>
      <w:proofErr w:type="gramEnd"/>
      <w:r w:rsidRPr="00927BFC">
        <w:rPr>
          <w:rFonts w:ascii="Verdana" w:eastAsia="Calibri" w:hAnsi="Verdana" w:cs="Arial Narrow"/>
          <w:bCs/>
          <w:lang w:val="es-ES_tradnl" w:eastAsia="es-CO"/>
        </w:rPr>
        <w:t xml:space="preserve"> como herramientas para fortalecer la gestión adaptativa del área protegida y contribuir al cumplimiento de los objetivos de conservación del Sistema de Parques Nacionales Naturales.</w:t>
      </w:r>
    </w:p>
    <w:p w14:paraId="646E59CC" w14:textId="77777777" w:rsidR="00927BFC" w:rsidRPr="00927BFC" w:rsidRDefault="00927BFC" w:rsidP="00927BFC">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p>
    <w:p w14:paraId="1A9E42A3" w14:textId="2CEE791C" w:rsidR="00011AFE" w:rsidRPr="00927BFC" w:rsidRDefault="00927BFC" w:rsidP="00927BFC">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r w:rsidRPr="00927BFC">
        <w:rPr>
          <w:rFonts w:ascii="Verdana" w:eastAsia="Calibri" w:hAnsi="Verdana" w:cs="Arial Narrow"/>
          <w:b/>
          <w:lang w:val="es-ES_tradnl" w:eastAsia="es-CO"/>
        </w:rPr>
        <w:t>PARÁGRAFO.</w:t>
      </w:r>
      <w:r>
        <w:rPr>
          <w:rFonts w:ascii="Verdana" w:eastAsia="Calibri" w:hAnsi="Verdana" w:cs="Arial Narrow"/>
          <w:bCs/>
          <w:lang w:val="es-ES_tradnl" w:eastAsia="es-CO"/>
        </w:rPr>
        <w:t xml:space="preserve"> </w:t>
      </w:r>
      <w:r w:rsidRPr="00927BFC">
        <w:rPr>
          <w:rFonts w:ascii="Verdana" w:eastAsia="Calibri" w:hAnsi="Verdana" w:cs="Arial Narrow"/>
          <w:bCs/>
          <w:lang w:val="es-ES_tradnl" w:eastAsia="es-CO"/>
        </w:rPr>
        <w:t xml:space="preserve"> Los objetivos de conservación aquí establecidos orientarán la implementación del Plan de Manejo del Parque Nacional Natural Chingaza y constituirán el marco de referencia para la planificación, administración, seguimiento, evaluación y adopción de decisiones relacionadas con el manejo del área protegida, de conformidad con el documento técnico que hace parte integral de la presente resolución.</w:t>
      </w:r>
    </w:p>
    <w:p w14:paraId="79033712" w14:textId="77777777" w:rsidR="00011AFE" w:rsidRPr="00EE5E6D" w:rsidRDefault="00011AFE" w:rsidP="001003FB">
      <w:pPr>
        <w:widowControl w:val="0"/>
        <w:tabs>
          <w:tab w:val="left" w:pos="8460"/>
          <w:tab w:val="left" w:pos="9180"/>
        </w:tabs>
        <w:autoSpaceDE w:val="0"/>
        <w:adjustRightInd w:val="0"/>
        <w:spacing w:after="0" w:line="240" w:lineRule="auto"/>
        <w:jc w:val="both"/>
        <w:rPr>
          <w:rFonts w:ascii="Verdana" w:eastAsia="Calibri" w:hAnsi="Verdana" w:cs="Arial Narrow"/>
          <w:b/>
          <w:color w:val="EE0000"/>
          <w:lang w:val="es-ES_tradnl" w:eastAsia="es-CO"/>
        </w:rPr>
      </w:pPr>
    </w:p>
    <w:p w14:paraId="780DBF53" w14:textId="07773D35" w:rsidR="00011AFE" w:rsidRPr="00011AFE" w:rsidRDefault="001003FB" w:rsidP="001003FB">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A11F05">
        <w:rPr>
          <w:rFonts w:ascii="Verdana" w:eastAsia="Calibri" w:hAnsi="Verdana" w:cs="Arial Narrow"/>
          <w:b/>
          <w:bCs/>
          <w:lang w:val="es-ES_tradnl" w:eastAsia="es-CO"/>
        </w:rPr>
        <w:t xml:space="preserve">ARTÍCULO </w:t>
      </w:r>
      <w:r w:rsidR="00927BFC">
        <w:rPr>
          <w:rFonts w:ascii="Verdana" w:eastAsia="Calibri" w:hAnsi="Verdana" w:cs="Arial Narrow"/>
          <w:b/>
          <w:bCs/>
          <w:lang w:val="es-ES_tradnl" w:eastAsia="es-CO"/>
        </w:rPr>
        <w:t>5</w:t>
      </w:r>
      <w:r w:rsidRPr="00A11F05">
        <w:rPr>
          <w:rFonts w:ascii="Verdana" w:eastAsia="Calibri" w:hAnsi="Verdana" w:cs="Arial Narrow"/>
          <w:b/>
          <w:bCs/>
          <w:lang w:val="es-ES_tradnl" w:eastAsia="es-CO"/>
        </w:rPr>
        <w:t xml:space="preserve">° ZONIFICACIÓN. - </w:t>
      </w:r>
      <w:r w:rsidR="00011AFE" w:rsidRPr="00011AFE">
        <w:rPr>
          <w:rFonts w:ascii="Verdana" w:eastAsia="Calibri" w:hAnsi="Verdana" w:cs="Arial Narrow"/>
          <w:lang w:val="es-ES_tradnl" w:eastAsia="es-CO"/>
        </w:rPr>
        <w:t>E</w:t>
      </w:r>
      <w:r w:rsidR="00011AFE" w:rsidRPr="00011AFE">
        <w:rPr>
          <w:rFonts w:ascii="Verdana" w:eastAsia="Calibri" w:hAnsi="Verdana" w:cs="Arial Narrow"/>
          <w:lang w:eastAsia="es-CO"/>
        </w:rPr>
        <w:t>l Plan de Manejo del Parque Nacional Natural Chingaza establece la siguiente zonificación de manejo, de conformidad con el componente de ordenamiento contenido en el documento técnico que hace parte integral de la presente resolución:</w:t>
      </w:r>
      <w:r w:rsidR="00011AFE" w:rsidRPr="00011AFE">
        <w:rPr>
          <w:rFonts w:ascii="Verdana" w:eastAsia="Calibri" w:hAnsi="Verdana" w:cs="Arial Narrow"/>
          <w:lang w:val="es-ES_tradnl" w:eastAsia="es-CO"/>
        </w:rPr>
        <w:t xml:space="preserve"> </w:t>
      </w:r>
    </w:p>
    <w:p w14:paraId="209B8047" w14:textId="77777777" w:rsidR="00011AFE" w:rsidRDefault="00011AFE" w:rsidP="001003FB">
      <w:pPr>
        <w:widowControl w:val="0"/>
        <w:tabs>
          <w:tab w:val="left" w:pos="8460"/>
          <w:tab w:val="left" w:pos="9180"/>
        </w:tabs>
        <w:autoSpaceDE w:val="0"/>
        <w:adjustRightInd w:val="0"/>
        <w:spacing w:after="0" w:line="240" w:lineRule="auto"/>
        <w:jc w:val="both"/>
        <w:rPr>
          <w:rFonts w:ascii="Verdana" w:eastAsia="Calibri" w:hAnsi="Verdana" w:cs="Arial Narrow"/>
          <w:b/>
          <w:bCs/>
          <w:lang w:val="es-ES_tradnl" w:eastAsia="es-CO"/>
        </w:rPr>
      </w:pPr>
    </w:p>
    <w:p w14:paraId="7806B489" w14:textId="796B2BAA" w:rsidR="00A82334" w:rsidRPr="00A11F05" w:rsidRDefault="00A82334" w:rsidP="00A82334">
      <w:pPr>
        <w:widowControl w:val="0"/>
        <w:tabs>
          <w:tab w:val="center" w:pos="510"/>
          <w:tab w:val="left" w:pos="1134"/>
        </w:tabs>
        <w:autoSpaceDE w:val="0"/>
        <w:adjustRightInd w:val="0"/>
        <w:spacing w:after="0" w:line="240" w:lineRule="auto"/>
        <w:jc w:val="center"/>
        <w:rPr>
          <w:rFonts w:ascii="Verdana" w:hAnsi="Verdana"/>
          <w:b/>
          <w:bCs/>
        </w:rPr>
      </w:pPr>
      <w:bookmarkStart w:id="1" w:name="_Hlk142403595"/>
      <w:r w:rsidRPr="00A11F05">
        <w:rPr>
          <w:rFonts w:ascii="Verdana" w:hAnsi="Verdana"/>
          <w:b/>
          <w:bCs/>
        </w:rPr>
        <w:t xml:space="preserve">ZONIFICACIÓN </w:t>
      </w:r>
    </w:p>
    <w:p w14:paraId="24A5FD9B" w14:textId="79075D54" w:rsidR="001003FB" w:rsidRDefault="00EE5E6D" w:rsidP="001003FB">
      <w:pPr>
        <w:spacing w:after="0" w:line="240" w:lineRule="auto"/>
        <w:jc w:val="center"/>
        <w:rPr>
          <w:rFonts w:ascii="Verdana" w:hAnsi="Verdana"/>
          <w:b/>
          <w:bCs/>
        </w:rPr>
      </w:pPr>
      <w:r w:rsidRPr="00EE5E6D">
        <w:rPr>
          <w:rFonts w:ascii="Verdana" w:hAnsi="Verdana"/>
          <w:b/>
          <w:bCs/>
        </w:rPr>
        <w:t xml:space="preserve">Zona Primitiva - ZP </w:t>
      </w:r>
    </w:p>
    <w:p w14:paraId="170F5FB4" w14:textId="77777777" w:rsidR="00EE5E6D" w:rsidRPr="00A11F05" w:rsidRDefault="00EE5E6D" w:rsidP="001003FB">
      <w:pPr>
        <w:spacing w:after="0" w:line="240" w:lineRule="auto"/>
        <w:jc w:val="center"/>
        <w:rPr>
          <w:rFonts w:ascii="Verdana" w:hAnsi="Verdana"/>
          <w:b/>
          <w:bCs/>
        </w:rPr>
      </w:pPr>
    </w:p>
    <w:tbl>
      <w:tblPr>
        <w:tblW w:w="0" w:type="auto"/>
        <w:tblCellMar>
          <w:top w:w="15" w:type="dxa"/>
          <w:left w:w="15" w:type="dxa"/>
          <w:bottom w:w="15" w:type="dxa"/>
          <w:right w:w="15" w:type="dxa"/>
        </w:tblCellMar>
        <w:tblLook w:val="04A0" w:firstRow="1" w:lastRow="0" w:firstColumn="1" w:lastColumn="0" w:noHBand="0" w:noVBand="1"/>
      </w:tblPr>
      <w:tblGrid>
        <w:gridCol w:w="1871"/>
        <w:gridCol w:w="7191"/>
      </w:tblGrid>
      <w:tr w:rsidR="001003FB" w:rsidRPr="00A11F05" w14:paraId="7B030C59" w14:textId="77777777">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FEDFEE" w14:textId="77777777" w:rsidR="001003FB" w:rsidRPr="00A11F05" w:rsidRDefault="001003FB">
            <w:pPr>
              <w:pStyle w:val="NormalWeb"/>
              <w:spacing w:before="0" w:after="0"/>
              <w:jc w:val="center"/>
              <w:rPr>
                <w:rFonts w:ascii="Verdana" w:hAnsi="Verdana"/>
                <w:sz w:val="22"/>
                <w:szCs w:val="22"/>
              </w:rPr>
            </w:pPr>
            <w:r w:rsidRPr="00A11F05">
              <w:rPr>
                <w:rFonts w:ascii="Verdana" w:hAnsi="Verdana"/>
                <w:b/>
                <w:bCs/>
                <w:sz w:val="22"/>
                <w:szCs w:val="22"/>
              </w:rPr>
              <w:t>Límites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E15EE9" w14:textId="3B23FF11" w:rsidR="001003FB" w:rsidRPr="00A11F05" w:rsidRDefault="001003FB">
            <w:pPr>
              <w:pStyle w:val="NormalWeb"/>
              <w:spacing w:before="0" w:after="0"/>
              <w:jc w:val="both"/>
              <w:rPr>
                <w:rFonts w:ascii="Verdana" w:hAnsi="Verdana"/>
                <w:sz w:val="22"/>
                <w:szCs w:val="22"/>
                <w:shd w:val="clear" w:color="auto" w:fill="FFFFFF"/>
                <w:lang w:val="es-CO"/>
              </w:rPr>
            </w:pPr>
            <w:r w:rsidRPr="00A11F05">
              <w:rPr>
                <w:rFonts w:ascii="Verdana" w:hAnsi="Verdana"/>
                <w:sz w:val="22"/>
                <w:szCs w:val="22"/>
                <w:shd w:val="clear" w:color="auto" w:fill="FFFFFF"/>
                <w:lang w:val="es-CO"/>
              </w:rPr>
              <w:t>Extensión</w:t>
            </w:r>
            <w:r w:rsidR="00A42376" w:rsidRPr="00A11F05">
              <w:rPr>
                <w:rFonts w:ascii="Verdana" w:hAnsi="Verdana"/>
                <w:sz w:val="22"/>
                <w:szCs w:val="22"/>
                <w:shd w:val="clear" w:color="auto" w:fill="FFFFFF"/>
                <w:lang w:val="es-CO"/>
              </w:rPr>
              <w:t xml:space="preserve"> </w:t>
            </w:r>
            <w:r w:rsidR="00297EC5">
              <w:rPr>
                <w:rFonts w:ascii="Verdana" w:hAnsi="Verdana"/>
                <w:sz w:val="22"/>
                <w:szCs w:val="22"/>
                <w:shd w:val="clear" w:color="auto" w:fill="FFFFFF"/>
                <w:lang w:val="es-CO"/>
              </w:rPr>
              <w:t>á</w:t>
            </w:r>
            <w:r w:rsidR="00A42376" w:rsidRPr="00A11F05">
              <w:rPr>
                <w:rFonts w:ascii="Verdana" w:hAnsi="Verdana"/>
                <w:sz w:val="22"/>
                <w:szCs w:val="22"/>
                <w:shd w:val="clear" w:color="auto" w:fill="FFFFFF"/>
                <w:lang w:val="es-CO"/>
              </w:rPr>
              <w:t xml:space="preserve">rea </w:t>
            </w:r>
            <w:r w:rsidR="00297EC5">
              <w:rPr>
                <w:rFonts w:ascii="Verdana" w:hAnsi="Verdana"/>
                <w:sz w:val="22"/>
                <w:szCs w:val="22"/>
                <w:shd w:val="clear" w:color="auto" w:fill="FFFFFF"/>
                <w:lang w:val="es-CO"/>
              </w:rPr>
              <w:t xml:space="preserve">en </w:t>
            </w:r>
            <w:r w:rsidR="00A42376" w:rsidRPr="00A11F05">
              <w:rPr>
                <w:rFonts w:ascii="Verdana" w:hAnsi="Verdana"/>
                <w:sz w:val="22"/>
                <w:szCs w:val="22"/>
                <w:shd w:val="clear" w:color="auto" w:fill="FFFFFF"/>
                <w:lang w:val="es-CO"/>
              </w:rPr>
              <w:t>hectárea</w:t>
            </w:r>
            <w:r w:rsidR="00297EC5">
              <w:rPr>
                <w:rFonts w:ascii="Verdana" w:hAnsi="Verdana"/>
                <w:sz w:val="22"/>
                <w:szCs w:val="22"/>
                <w:shd w:val="clear" w:color="auto" w:fill="FFFFFF"/>
                <w:lang w:val="es-CO"/>
              </w:rPr>
              <w:t>s</w:t>
            </w:r>
            <w:r w:rsidR="00A42376" w:rsidRPr="00A11F05">
              <w:rPr>
                <w:rFonts w:ascii="Verdana" w:hAnsi="Verdana"/>
                <w:sz w:val="22"/>
                <w:szCs w:val="22"/>
                <w:shd w:val="clear" w:color="auto" w:fill="FFFFFF"/>
                <w:lang w:val="es-CO"/>
              </w:rPr>
              <w:t xml:space="preserve"> de </w:t>
            </w:r>
            <w:r w:rsidR="00EE5E6D" w:rsidRPr="00EE5E6D">
              <w:rPr>
                <w:rFonts w:ascii="Verdana" w:hAnsi="Verdana"/>
                <w:sz w:val="22"/>
                <w:szCs w:val="22"/>
                <w:shd w:val="clear" w:color="auto" w:fill="FFFFFF"/>
                <w:lang w:val="es-CO"/>
              </w:rPr>
              <w:t>472,40</w:t>
            </w:r>
          </w:p>
        </w:tc>
      </w:tr>
      <w:tr w:rsidR="001003FB" w:rsidRPr="00A11F05" w14:paraId="6B640B69" w14:textId="77777777">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FDAE44" w14:textId="77777777" w:rsidR="001003FB" w:rsidRPr="00A11F05" w:rsidRDefault="001003FB">
            <w:pPr>
              <w:pStyle w:val="NormalWeb"/>
              <w:spacing w:before="0" w:after="0"/>
              <w:jc w:val="center"/>
              <w:rPr>
                <w:rFonts w:ascii="Verdana" w:hAnsi="Verdana"/>
                <w:sz w:val="22"/>
                <w:szCs w:val="22"/>
              </w:rPr>
            </w:pPr>
            <w:r w:rsidRPr="00A11F05">
              <w:rPr>
                <w:rFonts w:ascii="Verdana" w:hAnsi="Verdana"/>
                <w:b/>
                <w:bCs/>
                <w:sz w:val="22"/>
                <w:szCs w:val="22"/>
              </w:rPr>
              <w:t>Descripción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32AF7" w14:textId="1A9B3B37" w:rsidR="001003FB" w:rsidRPr="00A11F05" w:rsidRDefault="00EE5E6D" w:rsidP="00EE5E6D">
            <w:pPr>
              <w:pStyle w:val="NormalWeb"/>
              <w:spacing w:before="0" w:after="0"/>
              <w:jc w:val="both"/>
              <w:rPr>
                <w:rFonts w:ascii="Verdana" w:hAnsi="Verdana"/>
                <w:sz w:val="22"/>
                <w:szCs w:val="22"/>
                <w:shd w:val="clear" w:color="auto" w:fill="FFFFFF"/>
                <w:lang w:val="es-CO"/>
              </w:rPr>
            </w:pPr>
            <w:r w:rsidRPr="00A11F05">
              <w:rPr>
                <w:rFonts w:ascii="Verdana" w:hAnsi="Verdana"/>
                <w:sz w:val="22"/>
                <w:szCs w:val="22"/>
                <w:shd w:val="clear" w:color="auto" w:fill="FFFFFF"/>
                <w:lang w:val="es-CO"/>
              </w:rPr>
              <w:t>Esta zona</w:t>
            </w:r>
            <w:r>
              <w:rPr>
                <w:rFonts w:ascii="Verdana" w:hAnsi="Verdana"/>
                <w:sz w:val="22"/>
                <w:szCs w:val="22"/>
                <w:shd w:val="clear" w:color="auto" w:fill="FFFFFF"/>
                <w:lang w:val="es-CO"/>
              </w:rPr>
              <w:t xml:space="preserve"> c</w:t>
            </w:r>
            <w:r w:rsidRPr="00EE5E6D">
              <w:rPr>
                <w:rFonts w:ascii="Verdana" w:hAnsi="Verdana"/>
                <w:sz w:val="22"/>
                <w:szCs w:val="22"/>
                <w:shd w:val="clear" w:color="auto" w:fill="FFFFFF"/>
                <w:lang w:val="es-CO"/>
              </w:rPr>
              <w:t xml:space="preserve">orresponde a las áreas que no han sido alteradas o que han sufrido una intervención humana mínima sobre sus estructuras naturales, localizadas principalmente en ecosistemas de páramo, humedales y nacimientos de agua de alta importancia ecológica. Comprende, entre otros, la Laguna </w:t>
            </w:r>
            <w:proofErr w:type="spellStart"/>
            <w:r w:rsidRPr="00EE5E6D">
              <w:rPr>
                <w:rFonts w:ascii="Verdana" w:hAnsi="Verdana"/>
                <w:sz w:val="22"/>
                <w:szCs w:val="22"/>
                <w:shd w:val="clear" w:color="auto" w:fill="FFFFFF"/>
                <w:lang w:val="es-CO"/>
              </w:rPr>
              <w:t>Esfondada</w:t>
            </w:r>
            <w:proofErr w:type="spellEnd"/>
            <w:r w:rsidRPr="00EE5E6D">
              <w:rPr>
                <w:rFonts w:ascii="Verdana" w:hAnsi="Verdana"/>
                <w:sz w:val="22"/>
                <w:szCs w:val="22"/>
                <w:shd w:val="clear" w:color="auto" w:fill="FFFFFF"/>
                <w:lang w:val="es-CO"/>
              </w:rPr>
              <w:t xml:space="preserve">, las Lagunas Encadenadas, la Laguna San Juan, los nacimientos de los ríos Barandillas y Balcones, la Cuchilla Laguna Negra y los cerros </w:t>
            </w:r>
            <w:proofErr w:type="spellStart"/>
            <w:r w:rsidRPr="00EE5E6D">
              <w:rPr>
                <w:rFonts w:ascii="Verdana" w:hAnsi="Verdana"/>
                <w:sz w:val="22"/>
                <w:szCs w:val="22"/>
                <w:shd w:val="clear" w:color="auto" w:fill="FFFFFF"/>
                <w:lang w:val="es-CO"/>
              </w:rPr>
              <w:t>Churuguaco</w:t>
            </w:r>
            <w:proofErr w:type="spellEnd"/>
            <w:r w:rsidRPr="00EE5E6D">
              <w:rPr>
                <w:rFonts w:ascii="Verdana" w:hAnsi="Verdana"/>
                <w:sz w:val="22"/>
                <w:szCs w:val="22"/>
                <w:shd w:val="clear" w:color="auto" w:fill="FFFFFF"/>
                <w:lang w:val="es-CO"/>
              </w:rPr>
              <w:t xml:space="preserve"> y Los Gigantes.</w:t>
            </w:r>
          </w:p>
        </w:tc>
      </w:tr>
      <w:tr w:rsidR="001003FB" w:rsidRPr="00A11F05" w14:paraId="784CCE64" w14:textId="77777777">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16B87F" w14:textId="77777777" w:rsidR="001003FB" w:rsidRPr="00A11F05" w:rsidRDefault="001003FB">
            <w:pPr>
              <w:pStyle w:val="NormalWeb"/>
              <w:spacing w:before="0" w:after="0"/>
              <w:jc w:val="center"/>
              <w:rPr>
                <w:rFonts w:ascii="Verdana" w:hAnsi="Verdana"/>
                <w:sz w:val="22"/>
                <w:szCs w:val="22"/>
              </w:rPr>
            </w:pPr>
            <w:r w:rsidRPr="00A11F05">
              <w:rPr>
                <w:rFonts w:ascii="Verdana" w:hAnsi="Verdana"/>
                <w:b/>
                <w:bCs/>
                <w:sz w:val="22"/>
                <w:szCs w:val="22"/>
              </w:rPr>
              <w:lastRenderedPageBreak/>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F482DB" w14:textId="1FAB15F2" w:rsidR="001003FB" w:rsidRPr="00A11F05" w:rsidRDefault="00EE5E6D" w:rsidP="00EE5E6D">
            <w:pPr>
              <w:spacing w:after="0" w:line="240" w:lineRule="auto"/>
              <w:jc w:val="both"/>
              <w:rPr>
                <w:rFonts w:ascii="Verdana" w:hAnsi="Verdana"/>
              </w:rPr>
            </w:pPr>
            <w:r w:rsidRPr="00EE5E6D">
              <w:rPr>
                <w:rFonts w:ascii="Verdana" w:eastAsia="Calibri" w:hAnsi="Verdana" w:cs="Times New Roman"/>
                <w:kern w:val="0"/>
                <w:shd w:val="clear" w:color="auto" w:fill="FFFFFF"/>
                <w:lang w:eastAsia="es-ES"/>
                <w14:ligatures w14:val="none"/>
              </w:rPr>
              <w:t>Mantener el buen estado de conservación de las coberturas naturales del ecosistema de páramo, especialmente los humedales y nacimientos de agua, garantizando la provisión de servicios ecosistémicos, en particular la regulación hídrica.</w:t>
            </w:r>
            <w:r w:rsidRPr="00EE5E6D">
              <w:rPr>
                <w:rFonts w:ascii="Verdana" w:eastAsia="Calibri" w:hAnsi="Verdana" w:cs="Times New Roman"/>
                <w:kern w:val="0"/>
                <w:shd w:val="clear" w:color="auto" w:fill="FFFFFF"/>
                <w:lang w:eastAsia="es-ES"/>
                <w14:ligatures w14:val="none"/>
              </w:rPr>
              <w:t xml:space="preserve"> </w:t>
            </w:r>
          </w:p>
        </w:tc>
      </w:tr>
    </w:tbl>
    <w:p w14:paraId="3596D36E" w14:textId="77777777" w:rsidR="001003FB" w:rsidRDefault="001003FB" w:rsidP="001003FB">
      <w:pPr>
        <w:spacing w:after="0" w:line="240" w:lineRule="auto"/>
        <w:rPr>
          <w:rFonts w:ascii="Verdana" w:hAnsi="Verdana"/>
        </w:rPr>
      </w:pPr>
    </w:p>
    <w:p w14:paraId="1BD58D5C" w14:textId="5173F07B" w:rsidR="00A42376" w:rsidRDefault="00EE5E6D" w:rsidP="001003FB">
      <w:pPr>
        <w:spacing w:after="0" w:line="240" w:lineRule="auto"/>
        <w:jc w:val="center"/>
        <w:rPr>
          <w:rFonts w:ascii="Verdana" w:hAnsi="Verdana"/>
          <w:b/>
          <w:bCs/>
        </w:rPr>
      </w:pPr>
      <w:r w:rsidRPr="00EE5E6D">
        <w:rPr>
          <w:rFonts w:ascii="Verdana" w:hAnsi="Verdana"/>
          <w:b/>
          <w:bCs/>
        </w:rPr>
        <w:t>Zona Intangible</w:t>
      </w:r>
    </w:p>
    <w:p w14:paraId="617ACEBE" w14:textId="77777777" w:rsidR="00EE5E6D" w:rsidRPr="00A11F05" w:rsidRDefault="00EE5E6D" w:rsidP="001003FB">
      <w:pPr>
        <w:spacing w:after="0" w:line="240" w:lineRule="auto"/>
        <w:jc w:val="center"/>
        <w:rPr>
          <w:rFonts w:ascii="Verdana" w:hAnsi="Verdana"/>
          <w:b/>
          <w:bCs/>
        </w:rPr>
      </w:pPr>
    </w:p>
    <w:tbl>
      <w:tblPr>
        <w:tblW w:w="0" w:type="auto"/>
        <w:tblCellMar>
          <w:top w:w="15" w:type="dxa"/>
          <w:left w:w="15" w:type="dxa"/>
          <w:bottom w:w="15" w:type="dxa"/>
          <w:right w:w="15" w:type="dxa"/>
        </w:tblCellMar>
        <w:tblLook w:val="04A0" w:firstRow="1" w:lastRow="0" w:firstColumn="1" w:lastColumn="0" w:noHBand="0" w:noVBand="1"/>
      </w:tblPr>
      <w:tblGrid>
        <w:gridCol w:w="1867"/>
        <w:gridCol w:w="7195"/>
      </w:tblGrid>
      <w:tr w:rsidR="001003FB" w:rsidRPr="00A11F05" w14:paraId="25018AF1" w14:textId="77777777">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8BC4BB" w14:textId="77777777" w:rsidR="001003FB" w:rsidRPr="00A11F05" w:rsidRDefault="001003FB">
            <w:pPr>
              <w:pStyle w:val="NormalWeb"/>
              <w:spacing w:before="0" w:after="0"/>
              <w:jc w:val="center"/>
              <w:rPr>
                <w:rFonts w:ascii="Verdana" w:hAnsi="Verdana"/>
                <w:sz w:val="22"/>
                <w:szCs w:val="22"/>
              </w:rPr>
            </w:pPr>
            <w:r w:rsidRPr="00A11F05">
              <w:rPr>
                <w:rFonts w:ascii="Verdana" w:hAnsi="Verdana"/>
                <w:b/>
                <w:bCs/>
                <w:sz w:val="22"/>
                <w:szCs w:val="22"/>
              </w:rPr>
              <w:t>Límites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A3A697" w14:textId="76B407F0" w:rsidR="001003FB" w:rsidRPr="00A11F05" w:rsidRDefault="00A42376">
            <w:pPr>
              <w:pStyle w:val="NormalWeb"/>
              <w:spacing w:before="0" w:after="0"/>
              <w:jc w:val="both"/>
              <w:rPr>
                <w:rFonts w:ascii="Verdana" w:hAnsi="Verdana"/>
                <w:sz w:val="22"/>
                <w:szCs w:val="22"/>
                <w:lang w:val="es-CO"/>
              </w:rPr>
            </w:pPr>
            <w:r w:rsidRPr="00A11F05">
              <w:rPr>
                <w:rFonts w:ascii="Verdana" w:hAnsi="Verdana"/>
                <w:sz w:val="22"/>
                <w:szCs w:val="22"/>
                <w:lang w:val="es-CO"/>
              </w:rPr>
              <w:t xml:space="preserve">Extensión </w:t>
            </w:r>
            <w:r w:rsidR="000601B2">
              <w:rPr>
                <w:rFonts w:ascii="Verdana" w:hAnsi="Verdana"/>
                <w:sz w:val="22"/>
                <w:szCs w:val="22"/>
                <w:lang w:val="es-CO"/>
              </w:rPr>
              <w:t>de á</w:t>
            </w:r>
            <w:r w:rsidRPr="00A11F05">
              <w:rPr>
                <w:rFonts w:ascii="Verdana" w:hAnsi="Verdana"/>
                <w:sz w:val="22"/>
                <w:szCs w:val="22"/>
                <w:lang w:val="es-CO"/>
              </w:rPr>
              <w:t xml:space="preserve">rea </w:t>
            </w:r>
            <w:r w:rsidR="000601B2">
              <w:rPr>
                <w:rFonts w:ascii="Verdana" w:hAnsi="Verdana"/>
                <w:sz w:val="22"/>
                <w:szCs w:val="22"/>
                <w:lang w:val="es-CO"/>
              </w:rPr>
              <w:t xml:space="preserve">en </w:t>
            </w:r>
            <w:r w:rsidRPr="00A11F05">
              <w:rPr>
                <w:rFonts w:ascii="Verdana" w:hAnsi="Verdana"/>
                <w:sz w:val="22"/>
                <w:szCs w:val="22"/>
                <w:lang w:val="es-CO"/>
              </w:rPr>
              <w:t>hectárea</w:t>
            </w:r>
            <w:r w:rsidR="000601B2">
              <w:rPr>
                <w:rFonts w:ascii="Verdana" w:hAnsi="Verdana"/>
                <w:sz w:val="22"/>
                <w:szCs w:val="22"/>
                <w:lang w:val="es-CO"/>
              </w:rPr>
              <w:t>s</w:t>
            </w:r>
            <w:r w:rsidRPr="00A11F05">
              <w:rPr>
                <w:rFonts w:ascii="Verdana" w:hAnsi="Verdana"/>
                <w:sz w:val="22"/>
                <w:szCs w:val="22"/>
                <w:lang w:val="es-CO"/>
              </w:rPr>
              <w:t xml:space="preserve"> de</w:t>
            </w:r>
            <w:r w:rsidR="005D7D73" w:rsidRPr="00A11F05">
              <w:rPr>
                <w:rFonts w:ascii="Verdana" w:hAnsi="Verdana"/>
                <w:sz w:val="22"/>
                <w:szCs w:val="22"/>
                <w:lang w:val="es-CO"/>
              </w:rPr>
              <w:t xml:space="preserve"> </w:t>
            </w:r>
            <w:r w:rsidR="00EE5E6D" w:rsidRPr="00EE5E6D">
              <w:rPr>
                <w:rFonts w:ascii="Verdana" w:hAnsi="Verdana"/>
                <w:sz w:val="22"/>
                <w:szCs w:val="22"/>
                <w:lang w:val="es-CO"/>
              </w:rPr>
              <w:t>74.572,12</w:t>
            </w:r>
          </w:p>
          <w:p w14:paraId="3707101A" w14:textId="34965677" w:rsidR="005D7D73" w:rsidRPr="00A11F05" w:rsidRDefault="005D7D73">
            <w:pPr>
              <w:pStyle w:val="NormalWeb"/>
              <w:spacing w:before="0" w:after="0"/>
              <w:jc w:val="both"/>
              <w:rPr>
                <w:rFonts w:ascii="Verdana" w:hAnsi="Verdana"/>
                <w:sz w:val="22"/>
                <w:szCs w:val="22"/>
              </w:rPr>
            </w:pPr>
          </w:p>
        </w:tc>
      </w:tr>
      <w:tr w:rsidR="001003FB" w:rsidRPr="00A11F05" w14:paraId="479ECD6A" w14:textId="77777777" w:rsidTr="00EE5E6D">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3BFCB1" w14:textId="77777777" w:rsidR="001003FB" w:rsidRPr="00A11F05" w:rsidRDefault="001003FB">
            <w:pPr>
              <w:pStyle w:val="NormalWeb"/>
              <w:spacing w:before="0" w:after="0"/>
              <w:jc w:val="center"/>
              <w:rPr>
                <w:rFonts w:ascii="Verdana" w:hAnsi="Verdana"/>
                <w:sz w:val="22"/>
                <w:szCs w:val="22"/>
              </w:rPr>
            </w:pPr>
            <w:r w:rsidRPr="00A11F05">
              <w:rPr>
                <w:rFonts w:ascii="Verdana" w:hAnsi="Verdana"/>
                <w:b/>
                <w:bCs/>
                <w:sz w:val="22"/>
                <w:szCs w:val="22"/>
              </w:rPr>
              <w:t>Descripción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7A0F03" w14:textId="14D88D2C" w:rsidR="001003FB" w:rsidRPr="00A11F05" w:rsidRDefault="00EE5E6D" w:rsidP="005D7D73">
            <w:pPr>
              <w:pStyle w:val="NormalWeb"/>
              <w:spacing w:before="0" w:after="0"/>
              <w:jc w:val="both"/>
              <w:rPr>
                <w:rFonts w:ascii="Verdana" w:hAnsi="Verdana"/>
                <w:sz w:val="22"/>
                <w:szCs w:val="22"/>
              </w:rPr>
            </w:pPr>
            <w:r w:rsidRPr="00A11F05">
              <w:rPr>
                <w:rFonts w:ascii="Verdana" w:hAnsi="Verdana"/>
                <w:sz w:val="22"/>
                <w:szCs w:val="22"/>
                <w:shd w:val="clear" w:color="auto" w:fill="FFFFFF"/>
                <w:lang w:val="es-CO"/>
              </w:rPr>
              <w:t xml:space="preserve">Esta zona </w:t>
            </w:r>
            <w:r>
              <w:rPr>
                <w:rFonts w:ascii="Verdana" w:hAnsi="Verdana"/>
                <w:sz w:val="22"/>
                <w:szCs w:val="22"/>
                <w:shd w:val="clear" w:color="auto" w:fill="FFFFFF"/>
                <w:lang w:val="es-CO"/>
              </w:rPr>
              <w:t>c</w:t>
            </w:r>
            <w:r w:rsidRPr="00EE5E6D">
              <w:rPr>
                <w:rFonts w:ascii="Verdana" w:hAnsi="Verdana"/>
                <w:sz w:val="22"/>
                <w:szCs w:val="22"/>
                <w:lang w:val="es-CO"/>
              </w:rPr>
              <w:t xml:space="preserve">orresponde a áreas con ecosistemas de bosque andino y páramo que presentan un alto estado de integridad ecológica y donde el ambiente debe mantenerse ajeno a la mínima alteración humana. Comprende los sectores de </w:t>
            </w:r>
            <w:proofErr w:type="spellStart"/>
            <w:r w:rsidRPr="00EE5E6D">
              <w:rPr>
                <w:rFonts w:ascii="Verdana" w:hAnsi="Verdana"/>
                <w:sz w:val="22"/>
                <w:szCs w:val="22"/>
                <w:lang w:val="es-CO"/>
              </w:rPr>
              <w:t>Siecha</w:t>
            </w:r>
            <w:proofErr w:type="spellEnd"/>
            <w:r w:rsidRPr="00EE5E6D">
              <w:rPr>
                <w:rFonts w:ascii="Verdana" w:hAnsi="Verdana"/>
                <w:sz w:val="22"/>
                <w:szCs w:val="22"/>
                <w:lang w:val="es-CO"/>
              </w:rPr>
              <w:t xml:space="preserve">, Palacio, </w:t>
            </w:r>
            <w:proofErr w:type="spellStart"/>
            <w:r w:rsidRPr="00EE5E6D">
              <w:rPr>
                <w:rFonts w:ascii="Verdana" w:hAnsi="Verdana"/>
                <w:sz w:val="22"/>
                <w:szCs w:val="22"/>
                <w:lang w:val="es-CO"/>
              </w:rPr>
              <w:t>Monterredondo</w:t>
            </w:r>
            <w:proofErr w:type="spellEnd"/>
            <w:r w:rsidRPr="00EE5E6D">
              <w:rPr>
                <w:rFonts w:ascii="Verdana" w:hAnsi="Verdana"/>
                <w:sz w:val="22"/>
                <w:szCs w:val="22"/>
                <w:lang w:val="es-CO"/>
              </w:rPr>
              <w:t>, La Paila, Centro Sur y Piedemonte.</w:t>
            </w:r>
          </w:p>
        </w:tc>
      </w:tr>
      <w:tr w:rsidR="001003FB" w:rsidRPr="00A11F05" w14:paraId="65FF306B" w14:textId="77777777">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B47DB" w14:textId="77777777" w:rsidR="001003FB" w:rsidRPr="00A11F05" w:rsidRDefault="001003FB">
            <w:pPr>
              <w:pStyle w:val="NormalWeb"/>
              <w:spacing w:before="0" w:after="0"/>
              <w:jc w:val="center"/>
              <w:rPr>
                <w:rFonts w:ascii="Verdana" w:hAnsi="Verdana"/>
                <w:sz w:val="22"/>
                <w:szCs w:val="22"/>
              </w:rPr>
            </w:pPr>
            <w:r w:rsidRPr="00A11F05">
              <w:rPr>
                <w:rFonts w:ascii="Verdana" w:hAnsi="Verdana"/>
                <w:b/>
                <w:bCs/>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0B4FBE" w14:textId="5B9068DA" w:rsidR="001003FB" w:rsidRPr="008C240E" w:rsidRDefault="00EE5E6D" w:rsidP="008C240E">
            <w:pPr>
              <w:jc w:val="both"/>
              <w:rPr>
                <w:rFonts w:ascii="Verdana" w:eastAsia="Calibri" w:hAnsi="Verdana" w:cs="Times New Roman"/>
                <w:kern w:val="0"/>
                <w:shd w:val="clear" w:color="auto" w:fill="FFFFFF"/>
                <w:lang w:eastAsia="es-ES"/>
                <w14:ligatures w14:val="none"/>
              </w:rPr>
            </w:pPr>
            <w:r w:rsidRPr="00EE5E6D">
              <w:rPr>
                <w:rFonts w:ascii="Verdana" w:eastAsia="Calibri" w:hAnsi="Verdana" w:cs="Times New Roman"/>
                <w:kern w:val="0"/>
                <w:shd w:val="clear" w:color="auto" w:fill="FFFFFF"/>
                <w:lang w:eastAsia="es-ES"/>
                <w14:ligatures w14:val="none"/>
              </w:rPr>
              <w:t>Preservar la integridad ecológica de los ecosistemas de páramo y bosque andino, manteniendo su funcionalidad ecológica, sus servicios ecosistémicos y su aporte a la seguridad hídrica y a la conectividad ecológica Andino–</w:t>
            </w:r>
            <w:proofErr w:type="spellStart"/>
            <w:r w:rsidRPr="00EE5E6D">
              <w:rPr>
                <w:rFonts w:ascii="Verdana" w:eastAsia="Calibri" w:hAnsi="Verdana" w:cs="Times New Roman"/>
                <w:kern w:val="0"/>
                <w:shd w:val="clear" w:color="auto" w:fill="FFFFFF"/>
                <w:lang w:eastAsia="es-ES"/>
                <w14:ligatures w14:val="none"/>
              </w:rPr>
              <w:t>Orinoquense</w:t>
            </w:r>
            <w:proofErr w:type="spellEnd"/>
            <w:r w:rsidRPr="00EE5E6D">
              <w:rPr>
                <w:rFonts w:ascii="Verdana" w:eastAsia="Calibri" w:hAnsi="Verdana" w:cs="Times New Roman"/>
                <w:kern w:val="0"/>
                <w:shd w:val="clear" w:color="auto" w:fill="FFFFFF"/>
                <w:lang w:eastAsia="es-ES"/>
                <w14:ligatures w14:val="none"/>
              </w:rPr>
              <w:t>–Amazónica.</w:t>
            </w:r>
          </w:p>
        </w:tc>
      </w:tr>
    </w:tbl>
    <w:p w14:paraId="09F17794" w14:textId="77777777" w:rsidR="001003FB" w:rsidRDefault="001003FB" w:rsidP="001003FB">
      <w:pPr>
        <w:spacing w:after="0" w:line="240" w:lineRule="auto"/>
        <w:jc w:val="center"/>
        <w:rPr>
          <w:rFonts w:ascii="Verdana" w:hAnsi="Verdana"/>
        </w:rPr>
      </w:pPr>
    </w:p>
    <w:p w14:paraId="5973D6E3" w14:textId="41DE1701" w:rsidR="000601B2" w:rsidRPr="00A11F05" w:rsidRDefault="00EE5E6D" w:rsidP="000601B2">
      <w:pPr>
        <w:spacing w:after="0" w:line="240" w:lineRule="auto"/>
        <w:jc w:val="center"/>
        <w:rPr>
          <w:rFonts w:ascii="Verdana" w:hAnsi="Verdana"/>
          <w:b/>
          <w:bCs/>
        </w:rPr>
      </w:pPr>
      <w:r w:rsidRPr="00EE5E6D">
        <w:rPr>
          <w:rFonts w:ascii="Verdana" w:hAnsi="Verdana"/>
          <w:b/>
          <w:bCs/>
        </w:rPr>
        <w:t>Zona Histórico Cultural</w:t>
      </w:r>
    </w:p>
    <w:p w14:paraId="4C07A239" w14:textId="77777777" w:rsidR="000601B2" w:rsidRPr="00A11F05" w:rsidRDefault="000601B2" w:rsidP="000601B2">
      <w:pPr>
        <w:spacing w:after="0" w:line="240" w:lineRule="auto"/>
        <w:jc w:val="center"/>
        <w:rPr>
          <w:rFonts w:ascii="Verdana" w:hAnsi="Verdana"/>
          <w:b/>
          <w:bCs/>
        </w:rPr>
      </w:pPr>
    </w:p>
    <w:tbl>
      <w:tblPr>
        <w:tblW w:w="0" w:type="auto"/>
        <w:tblCellMar>
          <w:top w:w="15" w:type="dxa"/>
          <w:left w:w="15" w:type="dxa"/>
          <w:bottom w:w="15" w:type="dxa"/>
          <w:right w:w="15" w:type="dxa"/>
        </w:tblCellMar>
        <w:tblLook w:val="04A0" w:firstRow="1" w:lastRow="0" w:firstColumn="1" w:lastColumn="0" w:noHBand="0" w:noVBand="1"/>
      </w:tblPr>
      <w:tblGrid>
        <w:gridCol w:w="1897"/>
        <w:gridCol w:w="7165"/>
      </w:tblGrid>
      <w:tr w:rsidR="000601B2" w:rsidRPr="00A11F05" w14:paraId="4546F924" w14:textId="77777777">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E743CA" w14:textId="77777777" w:rsidR="000601B2" w:rsidRPr="00A11F05" w:rsidRDefault="000601B2">
            <w:pPr>
              <w:pStyle w:val="NormalWeb"/>
              <w:spacing w:before="0" w:after="0"/>
              <w:jc w:val="center"/>
              <w:rPr>
                <w:rFonts w:ascii="Verdana" w:hAnsi="Verdana"/>
                <w:sz w:val="22"/>
                <w:szCs w:val="22"/>
              </w:rPr>
            </w:pPr>
            <w:r w:rsidRPr="00A11F05">
              <w:rPr>
                <w:rFonts w:ascii="Verdana" w:hAnsi="Verdana"/>
                <w:b/>
                <w:bCs/>
                <w:sz w:val="22"/>
                <w:szCs w:val="22"/>
              </w:rPr>
              <w:t>Límites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0897A" w14:textId="5907123E" w:rsidR="000601B2" w:rsidRPr="00A11F05" w:rsidRDefault="000601B2">
            <w:pPr>
              <w:pStyle w:val="NormalWeb"/>
              <w:spacing w:before="0" w:after="0"/>
              <w:jc w:val="both"/>
              <w:rPr>
                <w:rFonts w:ascii="Verdana" w:hAnsi="Verdana"/>
                <w:sz w:val="22"/>
                <w:szCs w:val="22"/>
              </w:rPr>
            </w:pPr>
            <w:r w:rsidRPr="00A11F05">
              <w:rPr>
                <w:rFonts w:ascii="Verdana" w:hAnsi="Verdana"/>
                <w:sz w:val="22"/>
                <w:szCs w:val="22"/>
                <w:shd w:val="clear" w:color="auto" w:fill="FFFFFF"/>
                <w:lang w:val="es-CO"/>
              </w:rPr>
              <w:t xml:space="preserve">Extensión </w:t>
            </w:r>
            <w:r>
              <w:rPr>
                <w:rFonts w:ascii="Verdana" w:hAnsi="Verdana"/>
                <w:sz w:val="22"/>
                <w:szCs w:val="22"/>
                <w:shd w:val="clear" w:color="auto" w:fill="FFFFFF"/>
                <w:lang w:val="es-CO"/>
              </w:rPr>
              <w:t>de á</w:t>
            </w:r>
            <w:r w:rsidRPr="00A11F05">
              <w:rPr>
                <w:rFonts w:ascii="Verdana" w:hAnsi="Verdana"/>
                <w:sz w:val="22"/>
                <w:szCs w:val="22"/>
                <w:shd w:val="clear" w:color="auto" w:fill="FFFFFF"/>
                <w:lang w:val="es-CO"/>
              </w:rPr>
              <w:t xml:space="preserve">rea </w:t>
            </w:r>
            <w:r>
              <w:rPr>
                <w:rFonts w:ascii="Verdana" w:hAnsi="Verdana"/>
                <w:sz w:val="22"/>
                <w:szCs w:val="22"/>
                <w:shd w:val="clear" w:color="auto" w:fill="FFFFFF"/>
                <w:lang w:val="es-CO"/>
              </w:rPr>
              <w:t xml:space="preserve">en </w:t>
            </w:r>
            <w:r w:rsidRPr="00A11F05">
              <w:rPr>
                <w:rFonts w:ascii="Verdana" w:hAnsi="Verdana"/>
                <w:sz w:val="22"/>
                <w:szCs w:val="22"/>
                <w:shd w:val="clear" w:color="auto" w:fill="FFFFFF"/>
                <w:lang w:val="es-CO"/>
              </w:rPr>
              <w:t>hectárea</w:t>
            </w:r>
            <w:r>
              <w:rPr>
                <w:rFonts w:ascii="Verdana" w:hAnsi="Verdana"/>
                <w:sz w:val="22"/>
                <w:szCs w:val="22"/>
                <w:shd w:val="clear" w:color="auto" w:fill="FFFFFF"/>
                <w:lang w:val="es-CO"/>
              </w:rPr>
              <w:t>s</w:t>
            </w:r>
            <w:r w:rsidRPr="00A11F05">
              <w:rPr>
                <w:rFonts w:ascii="Verdana" w:hAnsi="Verdana"/>
                <w:sz w:val="22"/>
                <w:szCs w:val="22"/>
                <w:shd w:val="clear" w:color="auto" w:fill="FFFFFF"/>
                <w:lang w:val="es-CO"/>
              </w:rPr>
              <w:t xml:space="preserve"> de </w:t>
            </w:r>
            <w:r w:rsidR="00EE5E6D" w:rsidRPr="00EE5E6D">
              <w:rPr>
                <w:rFonts w:ascii="Verdana" w:hAnsi="Verdana"/>
                <w:sz w:val="22"/>
                <w:szCs w:val="22"/>
                <w:shd w:val="clear" w:color="auto" w:fill="FFFFFF"/>
                <w:lang w:val="es-CO"/>
              </w:rPr>
              <w:t>130,59</w:t>
            </w:r>
            <w:r>
              <w:rPr>
                <w:rFonts w:ascii="Verdana" w:hAnsi="Verdana"/>
                <w:sz w:val="22"/>
                <w:szCs w:val="22"/>
                <w:shd w:val="clear" w:color="auto" w:fill="FFFFFF"/>
                <w:lang w:val="es-CO"/>
              </w:rPr>
              <w:t xml:space="preserve"> </w:t>
            </w:r>
          </w:p>
        </w:tc>
      </w:tr>
      <w:tr w:rsidR="000601B2" w:rsidRPr="00A11F05" w14:paraId="1F7DF811" w14:textId="77777777">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D0C287" w14:textId="77777777" w:rsidR="000601B2" w:rsidRPr="00A11F05" w:rsidRDefault="000601B2">
            <w:pPr>
              <w:pStyle w:val="NormalWeb"/>
              <w:spacing w:before="0" w:after="0"/>
              <w:jc w:val="center"/>
              <w:rPr>
                <w:rFonts w:ascii="Verdana" w:hAnsi="Verdana"/>
                <w:sz w:val="22"/>
                <w:szCs w:val="22"/>
              </w:rPr>
            </w:pPr>
            <w:r w:rsidRPr="00A11F05">
              <w:rPr>
                <w:rFonts w:ascii="Verdana" w:hAnsi="Verdana"/>
                <w:b/>
                <w:bCs/>
                <w:sz w:val="22"/>
                <w:szCs w:val="22"/>
              </w:rPr>
              <w:t>Descripción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C396D3" w14:textId="42DD8C73" w:rsidR="000601B2" w:rsidRPr="00A11F05" w:rsidRDefault="00EE5E6D">
            <w:pPr>
              <w:pStyle w:val="NormalWeb"/>
              <w:spacing w:before="0" w:after="0"/>
              <w:jc w:val="both"/>
              <w:rPr>
                <w:rFonts w:ascii="Verdana" w:hAnsi="Verdana"/>
                <w:sz w:val="22"/>
                <w:szCs w:val="22"/>
              </w:rPr>
            </w:pPr>
            <w:r w:rsidRPr="00A11F05">
              <w:rPr>
                <w:rFonts w:ascii="Verdana" w:hAnsi="Verdana"/>
                <w:sz w:val="22"/>
                <w:szCs w:val="22"/>
                <w:shd w:val="clear" w:color="auto" w:fill="FFFFFF"/>
                <w:lang w:val="es-CO"/>
              </w:rPr>
              <w:t xml:space="preserve">Esta zona </w:t>
            </w:r>
            <w:r>
              <w:rPr>
                <w:rFonts w:ascii="Verdana" w:hAnsi="Verdana"/>
                <w:sz w:val="22"/>
                <w:szCs w:val="22"/>
                <w:shd w:val="clear" w:color="auto" w:fill="FFFFFF"/>
                <w:lang w:val="es-CO"/>
              </w:rPr>
              <w:t>c</w:t>
            </w:r>
            <w:r w:rsidRPr="00EE5E6D">
              <w:rPr>
                <w:rFonts w:ascii="Verdana" w:hAnsi="Verdana"/>
                <w:sz w:val="22"/>
                <w:szCs w:val="22"/>
                <w:shd w:val="clear" w:color="auto" w:fill="FFFFFF"/>
                <w:lang w:val="es-CO"/>
              </w:rPr>
              <w:t xml:space="preserve">omprende las lagunas de </w:t>
            </w:r>
            <w:proofErr w:type="spellStart"/>
            <w:r w:rsidRPr="00EE5E6D">
              <w:rPr>
                <w:rFonts w:ascii="Verdana" w:hAnsi="Verdana"/>
                <w:sz w:val="22"/>
                <w:szCs w:val="22"/>
                <w:shd w:val="clear" w:color="auto" w:fill="FFFFFF"/>
                <w:lang w:val="es-CO"/>
              </w:rPr>
              <w:t>Siecha</w:t>
            </w:r>
            <w:proofErr w:type="spellEnd"/>
            <w:r w:rsidRPr="00EE5E6D">
              <w:rPr>
                <w:rFonts w:ascii="Verdana" w:hAnsi="Verdana"/>
                <w:sz w:val="22"/>
                <w:szCs w:val="22"/>
                <w:shd w:val="clear" w:color="auto" w:fill="FFFFFF"/>
                <w:lang w:val="es-CO"/>
              </w:rPr>
              <w:t xml:space="preserve">, Chingaza y Buitrago, reconocidas por su importancia arqueológica, histórica, espiritual y cultural para los pueblos Muisca y </w:t>
            </w:r>
            <w:proofErr w:type="spellStart"/>
            <w:r w:rsidRPr="00EE5E6D">
              <w:rPr>
                <w:rFonts w:ascii="Verdana" w:hAnsi="Verdana"/>
                <w:sz w:val="22"/>
                <w:szCs w:val="22"/>
                <w:shd w:val="clear" w:color="auto" w:fill="FFFFFF"/>
                <w:lang w:val="es-CO"/>
              </w:rPr>
              <w:t>Guayupe</w:t>
            </w:r>
            <w:proofErr w:type="spellEnd"/>
            <w:r w:rsidRPr="00EE5E6D">
              <w:rPr>
                <w:rFonts w:ascii="Verdana" w:hAnsi="Verdana"/>
                <w:sz w:val="22"/>
                <w:szCs w:val="22"/>
                <w:shd w:val="clear" w:color="auto" w:fill="FFFFFF"/>
                <w:lang w:val="es-CO"/>
              </w:rPr>
              <w:t>, así como por su valor ambiental como humedales altoandinos.</w:t>
            </w:r>
          </w:p>
        </w:tc>
      </w:tr>
      <w:tr w:rsidR="000601B2" w:rsidRPr="00A11F05" w14:paraId="6E48E863" w14:textId="77777777">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A26EBB" w14:textId="77777777" w:rsidR="000601B2" w:rsidRPr="00A11F05" w:rsidRDefault="000601B2">
            <w:pPr>
              <w:pStyle w:val="NormalWeb"/>
              <w:spacing w:before="0" w:after="0"/>
              <w:jc w:val="center"/>
              <w:rPr>
                <w:rFonts w:ascii="Verdana" w:hAnsi="Verdana"/>
                <w:sz w:val="22"/>
                <w:szCs w:val="22"/>
              </w:rPr>
            </w:pPr>
            <w:r w:rsidRPr="00A11F05">
              <w:rPr>
                <w:rFonts w:ascii="Verdana" w:hAnsi="Verdana"/>
                <w:b/>
                <w:bCs/>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521052" w14:textId="749DED02" w:rsidR="000601B2" w:rsidRPr="00A11F05" w:rsidRDefault="00CA317E">
            <w:pPr>
              <w:spacing w:after="0" w:line="240" w:lineRule="auto"/>
              <w:jc w:val="both"/>
              <w:rPr>
                <w:rFonts w:ascii="Verdana" w:hAnsi="Verdana"/>
              </w:rPr>
            </w:pPr>
            <w:r w:rsidRPr="00CA317E">
              <w:rPr>
                <w:rFonts w:ascii="Verdana" w:eastAsia="Calibri" w:hAnsi="Verdana" w:cs="Times New Roman"/>
                <w:kern w:val="0"/>
                <w:shd w:val="clear" w:color="auto" w:fill="FFFFFF"/>
                <w:lang w:eastAsia="es-ES"/>
                <w14:ligatures w14:val="none"/>
              </w:rPr>
              <w:t xml:space="preserve">Conservar los valores culturales, espirituales y arqueológicos asociados a las lagunas sagradas, garantizando simultáneamente la conservación de sus valores ecológicos y </w:t>
            </w:r>
            <w:proofErr w:type="spellStart"/>
            <w:r w:rsidRPr="00CA317E">
              <w:rPr>
                <w:rFonts w:ascii="Verdana" w:eastAsia="Calibri" w:hAnsi="Verdana" w:cs="Times New Roman"/>
                <w:kern w:val="0"/>
                <w:shd w:val="clear" w:color="auto" w:fill="FFFFFF"/>
                <w:lang w:eastAsia="es-ES"/>
                <w14:ligatures w14:val="none"/>
              </w:rPr>
              <w:t>ambientale</w:t>
            </w:r>
            <w:proofErr w:type="spellEnd"/>
          </w:p>
        </w:tc>
      </w:tr>
    </w:tbl>
    <w:p w14:paraId="5B9303F7" w14:textId="77777777" w:rsidR="000601B2" w:rsidRDefault="000601B2" w:rsidP="001003FB">
      <w:pPr>
        <w:spacing w:after="0" w:line="240" w:lineRule="auto"/>
        <w:jc w:val="center"/>
        <w:rPr>
          <w:rFonts w:ascii="Verdana" w:hAnsi="Verdana"/>
        </w:rPr>
      </w:pPr>
    </w:p>
    <w:p w14:paraId="4A9D46A2" w14:textId="6936EFFC" w:rsidR="00A91A8A" w:rsidRDefault="00EE5E6D" w:rsidP="001003FB">
      <w:pPr>
        <w:spacing w:after="0" w:line="240" w:lineRule="auto"/>
        <w:jc w:val="center"/>
        <w:rPr>
          <w:rFonts w:ascii="Verdana" w:hAnsi="Verdana"/>
          <w:b/>
          <w:bCs/>
        </w:rPr>
      </w:pPr>
      <w:r>
        <w:rPr>
          <w:rFonts w:ascii="Verdana" w:hAnsi="Verdana"/>
          <w:b/>
          <w:bCs/>
        </w:rPr>
        <w:t>Z</w:t>
      </w:r>
      <w:r w:rsidRPr="00EE5E6D">
        <w:rPr>
          <w:rFonts w:ascii="Verdana" w:hAnsi="Verdana"/>
          <w:b/>
          <w:bCs/>
        </w:rPr>
        <w:t>ona de Recuperación Natural</w:t>
      </w:r>
    </w:p>
    <w:p w14:paraId="7E2197F3" w14:textId="77777777" w:rsidR="00EE5E6D" w:rsidRPr="00A11F05" w:rsidRDefault="00EE5E6D" w:rsidP="001003FB">
      <w:pPr>
        <w:spacing w:after="0" w:line="240" w:lineRule="auto"/>
        <w:jc w:val="center"/>
        <w:rPr>
          <w:rFonts w:ascii="Verdana" w:hAnsi="Verdana"/>
          <w:b/>
          <w:bCs/>
        </w:rPr>
      </w:pPr>
    </w:p>
    <w:tbl>
      <w:tblPr>
        <w:tblW w:w="0" w:type="auto"/>
        <w:tblCellMar>
          <w:top w:w="15" w:type="dxa"/>
          <w:left w:w="15" w:type="dxa"/>
          <w:bottom w:w="15" w:type="dxa"/>
          <w:right w:w="15" w:type="dxa"/>
        </w:tblCellMar>
        <w:tblLook w:val="04A0" w:firstRow="1" w:lastRow="0" w:firstColumn="1" w:lastColumn="0" w:noHBand="0" w:noVBand="1"/>
      </w:tblPr>
      <w:tblGrid>
        <w:gridCol w:w="1887"/>
        <w:gridCol w:w="7175"/>
      </w:tblGrid>
      <w:tr w:rsidR="001003FB" w:rsidRPr="00A11F05" w14:paraId="059984CA" w14:textId="77777777">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2E2CEB" w14:textId="77777777" w:rsidR="001003FB" w:rsidRPr="00A11F05" w:rsidRDefault="001003FB">
            <w:pPr>
              <w:pStyle w:val="NormalWeb"/>
              <w:spacing w:before="0" w:after="0"/>
              <w:jc w:val="center"/>
              <w:rPr>
                <w:rFonts w:ascii="Verdana" w:hAnsi="Verdana"/>
                <w:sz w:val="22"/>
                <w:szCs w:val="22"/>
              </w:rPr>
            </w:pPr>
            <w:r w:rsidRPr="00A11F05">
              <w:rPr>
                <w:rFonts w:ascii="Verdana" w:hAnsi="Verdana"/>
                <w:b/>
                <w:bCs/>
                <w:sz w:val="22"/>
                <w:szCs w:val="22"/>
              </w:rPr>
              <w:t>Límites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C0841F" w14:textId="20756776" w:rsidR="001003FB" w:rsidRPr="00A11F05" w:rsidRDefault="005D7D73">
            <w:pPr>
              <w:pStyle w:val="NormalWeb"/>
              <w:spacing w:before="0" w:after="0"/>
              <w:jc w:val="both"/>
              <w:rPr>
                <w:rFonts w:ascii="Verdana" w:hAnsi="Verdana"/>
                <w:sz w:val="22"/>
                <w:szCs w:val="22"/>
              </w:rPr>
            </w:pPr>
            <w:r w:rsidRPr="00A11F05">
              <w:rPr>
                <w:rFonts w:ascii="Verdana" w:hAnsi="Verdana"/>
                <w:sz w:val="22"/>
                <w:szCs w:val="22"/>
                <w:shd w:val="clear" w:color="auto" w:fill="FFFFFF"/>
                <w:lang w:val="es-CO"/>
              </w:rPr>
              <w:t xml:space="preserve">Extensión </w:t>
            </w:r>
            <w:r w:rsidR="004D2030">
              <w:rPr>
                <w:rFonts w:ascii="Verdana" w:hAnsi="Verdana"/>
                <w:sz w:val="22"/>
                <w:szCs w:val="22"/>
                <w:shd w:val="clear" w:color="auto" w:fill="FFFFFF"/>
                <w:lang w:val="es-CO"/>
              </w:rPr>
              <w:t>de á</w:t>
            </w:r>
            <w:r w:rsidRPr="00A11F05">
              <w:rPr>
                <w:rFonts w:ascii="Verdana" w:hAnsi="Verdana"/>
                <w:sz w:val="22"/>
                <w:szCs w:val="22"/>
                <w:shd w:val="clear" w:color="auto" w:fill="FFFFFF"/>
                <w:lang w:val="es-CO"/>
              </w:rPr>
              <w:t xml:space="preserve">rea </w:t>
            </w:r>
            <w:r w:rsidR="004D2030">
              <w:rPr>
                <w:rFonts w:ascii="Verdana" w:hAnsi="Verdana"/>
                <w:sz w:val="22"/>
                <w:szCs w:val="22"/>
                <w:shd w:val="clear" w:color="auto" w:fill="FFFFFF"/>
                <w:lang w:val="es-CO"/>
              </w:rPr>
              <w:t xml:space="preserve">en </w:t>
            </w:r>
            <w:r w:rsidRPr="00A11F05">
              <w:rPr>
                <w:rFonts w:ascii="Verdana" w:hAnsi="Verdana"/>
                <w:sz w:val="22"/>
                <w:szCs w:val="22"/>
                <w:shd w:val="clear" w:color="auto" w:fill="FFFFFF"/>
                <w:lang w:val="es-CO"/>
              </w:rPr>
              <w:t>hectárea</w:t>
            </w:r>
            <w:r w:rsidR="004D2030">
              <w:rPr>
                <w:rFonts w:ascii="Verdana" w:hAnsi="Verdana"/>
                <w:sz w:val="22"/>
                <w:szCs w:val="22"/>
                <w:shd w:val="clear" w:color="auto" w:fill="FFFFFF"/>
                <w:lang w:val="es-CO"/>
              </w:rPr>
              <w:t>s</w:t>
            </w:r>
            <w:r w:rsidRPr="00A11F05">
              <w:rPr>
                <w:rFonts w:ascii="Verdana" w:hAnsi="Verdana"/>
                <w:sz w:val="22"/>
                <w:szCs w:val="22"/>
                <w:shd w:val="clear" w:color="auto" w:fill="FFFFFF"/>
                <w:lang w:val="es-CO"/>
              </w:rPr>
              <w:t xml:space="preserve"> de</w:t>
            </w:r>
            <w:r w:rsidR="00EE5E6D">
              <w:rPr>
                <w:rFonts w:ascii="Verdana" w:hAnsi="Verdana"/>
                <w:sz w:val="22"/>
                <w:szCs w:val="22"/>
                <w:shd w:val="clear" w:color="auto" w:fill="FFFFFF"/>
                <w:lang w:val="es-CO"/>
              </w:rPr>
              <w:t xml:space="preserve"> </w:t>
            </w:r>
            <w:r w:rsidR="00EE5E6D" w:rsidRPr="00EE5E6D">
              <w:rPr>
                <w:rFonts w:ascii="Verdana" w:hAnsi="Verdana"/>
                <w:sz w:val="22"/>
                <w:szCs w:val="22"/>
                <w:shd w:val="clear" w:color="auto" w:fill="FFFFFF"/>
                <w:lang w:val="es-CO"/>
              </w:rPr>
              <w:t>870,58</w:t>
            </w:r>
          </w:p>
        </w:tc>
      </w:tr>
      <w:tr w:rsidR="001003FB" w:rsidRPr="00A11F05" w14:paraId="6C7427E0" w14:textId="77777777">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87DF98" w14:textId="77777777" w:rsidR="001003FB" w:rsidRPr="00A11F05" w:rsidRDefault="001003FB">
            <w:pPr>
              <w:pStyle w:val="NormalWeb"/>
              <w:spacing w:before="0" w:after="0"/>
              <w:jc w:val="center"/>
              <w:rPr>
                <w:rFonts w:ascii="Verdana" w:hAnsi="Verdana"/>
                <w:sz w:val="22"/>
                <w:szCs w:val="22"/>
              </w:rPr>
            </w:pPr>
            <w:r w:rsidRPr="00A11F05">
              <w:rPr>
                <w:rFonts w:ascii="Verdana" w:hAnsi="Verdana"/>
                <w:b/>
                <w:bCs/>
                <w:sz w:val="22"/>
                <w:szCs w:val="22"/>
              </w:rPr>
              <w:t>Descripción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E0BB08" w14:textId="4D96474D" w:rsidR="001003FB" w:rsidRPr="00A11F05" w:rsidRDefault="00A91A8A">
            <w:pPr>
              <w:pStyle w:val="NormalWeb"/>
              <w:spacing w:before="0" w:after="0"/>
              <w:jc w:val="both"/>
              <w:rPr>
                <w:rFonts w:ascii="Verdana" w:hAnsi="Verdana"/>
                <w:sz w:val="22"/>
                <w:szCs w:val="22"/>
                <w:shd w:val="clear" w:color="auto" w:fill="FFFFFF"/>
                <w:lang w:val="es-CO"/>
              </w:rPr>
            </w:pPr>
            <w:r w:rsidRPr="00A11F05">
              <w:rPr>
                <w:rFonts w:ascii="Verdana" w:hAnsi="Verdana"/>
                <w:sz w:val="22"/>
                <w:szCs w:val="22"/>
                <w:shd w:val="clear" w:color="auto" w:fill="FFFFFF"/>
                <w:lang w:val="es-CO"/>
              </w:rPr>
              <w:t xml:space="preserve">Esta zona </w:t>
            </w:r>
            <w:r w:rsidR="00EE5E6D" w:rsidRPr="00EE5E6D">
              <w:rPr>
                <w:rFonts w:ascii="Verdana" w:hAnsi="Verdana"/>
                <w:sz w:val="22"/>
                <w:szCs w:val="22"/>
                <w:shd w:val="clear" w:color="auto" w:fill="FFFFFF"/>
                <w:lang w:val="es-CO"/>
              </w:rPr>
              <w:t>Corresponde a sectores que presentan alteraciones ocasionadas por actividades antrópicas o procesos naturales y que requieren la implementación de acciones de restauración ecológica para recuperar su estructura, composición y funcionalidad.</w:t>
            </w:r>
            <w:r w:rsidR="00EE5E6D" w:rsidRPr="00EE5E6D">
              <w:rPr>
                <w:rFonts w:ascii="Verdana" w:hAnsi="Verdana"/>
                <w:sz w:val="22"/>
                <w:szCs w:val="22"/>
                <w:shd w:val="clear" w:color="auto" w:fill="FFFFFF"/>
                <w:lang w:val="es-CO"/>
              </w:rPr>
              <w:t xml:space="preserve"> </w:t>
            </w:r>
          </w:p>
        </w:tc>
      </w:tr>
      <w:tr w:rsidR="001003FB" w:rsidRPr="00A11F05" w14:paraId="43049CDC" w14:textId="77777777">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2AB3E3" w14:textId="77777777" w:rsidR="001003FB" w:rsidRPr="00A11F05" w:rsidRDefault="001003FB">
            <w:pPr>
              <w:pStyle w:val="NormalWeb"/>
              <w:spacing w:before="0" w:after="0"/>
              <w:jc w:val="center"/>
              <w:rPr>
                <w:rFonts w:ascii="Verdana" w:hAnsi="Verdana"/>
                <w:sz w:val="22"/>
                <w:szCs w:val="22"/>
              </w:rPr>
            </w:pPr>
            <w:r w:rsidRPr="00A11F05">
              <w:rPr>
                <w:rFonts w:ascii="Verdana" w:hAnsi="Verdana"/>
                <w:b/>
                <w:bCs/>
                <w:sz w:val="22"/>
                <w:szCs w:val="22"/>
              </w:rPr>
              <w:lastRenderedPageBreak/>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22C5A2" w14:textId="7CB488EB" w:rsidR="001003FB" w:rsidRPr="00A11F05" w:rsidRDefault="00CA317E">
            <w:pPr>
              <w:spacing w:after="0" w:line="240" w:lineRule="auto"/>
              <w:jc w:val="both"/>
              <w:rPr>
                <w:rFonts w:ascii="Verdana" w:eastAsia="Calibri" w:hAnsi="Verdana" w:cs="Times New Roman"/>
                <w:kern w:val="0"/>
                <w:shd w:val="clear" w:color="auto" w:fill="FFFFFF"/>
                <w:lang w:eastAsia="es-ES"/>
                <w14:ligatures w14:val="none"/>
              </w:rPr>
            </w:pPr>
            <w:r w:rsidRPr="00CA317E">
              <w:rPr>
                <w:rFonts w:ascii="Verdana" w:eastAsia="Calibri" w:hAnsi="Verdana" w:cs="Times New Roman"/>
                <w:kern w:val="0"/>
                <w:shd w:val="clear" w:color="auto" w:fill="FFFFFF"/>
                <w:lang w:eastAsia="es-ES"/>
                <w14:ligatures w14:val="none"/>
              </w:rPr>
              <w:t>Promover la recuperación progresiva de los ecosistemas mediante procesos de restauración ecológica, rehabilitación y monitoreo, favoreciendo el restablecimiento de la integridad ecológica del área protegida.</w:t>
            </w:r>
          </w:p>
        </w:tc>
      </w:tr>
    </w:tbl>
    <w:p w14:paraId="230288ED" w14:textId="77777777" w:rsidR="001003FB" w:rsidRPr="00A11F05" w:rsidRDefault="001003FB" w:rsidP="001003FB">
      <w:pPr>
        <w:spacing w:after="0" w:line="240" w:lineRule="auto"/>
        <w:jc w:val="center"/>
        <w:rPr>
          <w:rFonts w:ascii="Verdana" w:hAnsi="Verdana"/>
        </w:rPr>
      </w:pPr>
    </w:p>
    <w:p w14:paraId="1002A3D9" w14:textId="6283A10B" w:rsidR="00A91A8A" w:rsidRDefault="00CA317E" w:rsidP="001003FB">
      <w:pPr>
        <w:spacing w:after="0" w:line="240" w:lineRule="auto"/>
        <w:jc w:val="center"/>
        <w:rPr>
          <w:rFonts w:ascii="Verdana" w:hAnsi="Verdana"/>
          <w:b/>
          <w:bCs/>
        </w:rPr>
      </w:pPr>
      <w:r w:rsidRPr="00CA317E">
        <w:rPr>
          <w:rFonts w:ascii="Verdana" w:hAnsi="Verdana"/>
          <w:b/>
          <w:bCs/>
        </w:rPr>
        <w:t>Zona de Recreación General Exterior</w:t>
      </w:r>
    </w:p>
    <w:p w14:paraId="3CFA29FC" w14:textId="77777777" w:rsidR="00CA317E" w:rsidRPr="00A11F05" w:rsidRDefault="00CA317E" w:rsidP="001003FB">
      <w:pPr>
        <w:spacing w:after="0" w:line="240" w:lineRule="auto"/>
        <w:jc w:val="center"/>
        <w:rPr>
          <w:rFonts w:ascii="Verdana" w:hAnsi="Verdana"/>
          <w:b/>
          <w:bCs/>
        </w:rPr>
      </w:pPr>
    </w:p>
    <w:tbl>
      <w:tblPr>
        <w:tblW w:w="0" w:type="auto"/>
        <w:tblCellMar>
          <w:top w:w="15" w:type="dxa"/>
          <w:left w:w="15" w:type="dxa"/>
          <w:bottom w:w="15" w:type="dxa"/>
          <w:right w:w="15" w:type="dxa"/>
        </w:tblCellMar>
        <w:tblLook w:val="04A0" w:firstRow="1" w:lastRow="0" w:firstColumn="1" w:lastColumn="0" w:noHBand="0" w:noVBand="1"/>
      </w:tblPr>
      <w:tblGrid>
        <w:gridCol w:w="1938"/>
        <w:gridCol w:w="7124"/>
      </w:tblGrid>
      <w:tr w:rsidR="001003FB" w:rsidRPr="00A11F05" w14:paraId="3C176776" w14:textId="77777777">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9DB69F" w14:textId="77777777" w:rsidR="001003FB" w:rsidRPr="00A11F05" w:rsidRDefault="001003FB">
            <w:pPr>
              <w:pStyle w:val="NormalWeb"/>
              <w:spacing w:before="0" w:after="0"/>
              <w:jc w:val="center"/>
              <w:rPr>
                <w:rFonts w:ascii="Verdana" w:hAnsi="Verdana"/>
                <w:sz w:val="22"/>
                <w:szCs w:val="22"/>
              </w:rPr>
            </w:pPr>
            <w:r w:rsidRPr="00A11F05">
              <w:rPr>
                <w:rFonts w:ascii="Verdana" w:hAnsi="Verdana"/>
                <w:b/>
                <w:bCs/>
                <w:sz w:val="22"/>
                <w:szCs w:val="22"/>
              </w:rPr>
              <w:t>Límites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73C9F3" w14:textId="46C5602E" w:rsidR="001003FB" w:rsidRPr="00A11F05" w:rsidRDefault="005D7D73">
            <w:pPr>
              <w:pStyle w:val="NormalWeb"/>
              <w:spacing w:before="0" w:after="0"/>
              <w:jc w:val="both"/>
              <w:rPr>
                <w:rFonts w:ascii="Verdana" w:hAnsi="Verdana"/>
                <w:sz w:val="22"/>
                <w:szCs w:val="22"/>
              </w:rPr>
            </w:pPr>
            <w:r w:rsidRPr="00A11F05">
              <w:rPr>
                <w:rFonts w:ascii="Verdana" w:hAnsi="Verdana"/>
                <w:sz w:val="22"/>
                <w:szCs w:val="22"/>
                <w:shd w:val="clear" w:color="auto" w:fill="FFFFFF"/>
                <w:lang w:val="es-CO"/>
              </w:rPr>
              <w:t xml:space="preserve">Extensión </w:t>
            </w:r>
            <w:r w:rsidR="004D2030">
              <w:rPr>
                <w:rFonts w:ascii="Verdana" w:hAnsi="Verdana"/>
                <w:sz w:val="22"/>
                <w:szCs w:val="22"/>
                <w:shd w:val="clear" w:color="auto" w:fill="FFFFFF"/>
                <w:lang w:val="es-CO"/>
              </w:rPr>
              <w:t>de á</w:t>
            </w:r>
            <w:r w:rsidRPr="00A11F05">
              <w:rPr>
                <w:rFonts w:ascii="Verdana" w:hAnsi="Verdana"/>
                <w:sz w:val="22"/>
                <w:szCs w:val="22"/>
                <w:shd w:val="clear" w:color="auto" w:fill="FFFFFF"/>
                <w:lang w:val="es-CO"/>
              </w:rPr>
              <w:t xml:space="preserve">rea </w:t>
            </w:r>
            <w:r w:rsidR="004D2030">
              <w:rPr>
                <w:rFonts w:ascii="Verdana" w:hAnsi="Verdana"/>
                <w:sz w:val="22"/>
                <w:szCs w:val="22"/>
                <w:shd w:val="clear" w:color="auto" w:fill="FFFFFF"/>
                <w:lang w:val="es-CO"/>
              </w:rPr>
              <w:t xml:space="preserve">en </w:t>
            </w:r>
            <w:r w:rsidRPr="00A11F05">
              <w:rPr>
                <w:rFonts w:ascii="Verdana" w:hAnsi="Verdana"/>
                <w:sz w:val="22"/>
                <w:szCs w:val="22"/>
                <w:shd w:val="clear" w:color="auto" w:fill="FFFFFF"/>
                <w:lang w:val="es-CO"/>
              </w:rPr>
              <w:t>hectárea</w:t>
            </w:r>
            <w:r w:rsidR="004D2030">
              <w:rPr>
                <w:rFonts w:ascii="Verdana" w:hAnsi="Verdana"/>
                <w:sz w:val="22"/>
                <w:szCs w:val="22"/>
                <w:shd w:val="clear" w:color="auto" w:fill="FFFFFF"/>
                <w:lang w:val="es-CO"/>
              </w:rPr>
              <w:t>s</w:t>
            </w:r>
            <w:r w:rsidRPr="00A11F05">
              <w:rPr>
                <w:rFonts w:ascii="Verdana" w:hAnsi="Verdana"/>
                <w:sz w:val="22"/>
                <w:szCs w:val="22"/>
                <w:shd w:val="clear" w:color="auto" w:fill="FFFFFF"/>
                <w:lang w:val="es-CO"/>
              </w:rPr>
              <w:t xml:space="preserve"> de</w:t>
            </w:r>
            <w:r w:rsidR="00A91A8A" w:rsidRPr="00A11F05">
              <w:rPr>
                <w:rFonts w:ascii="Verdana" w:hAnsi="Verdana"/>
                <w:sz w:val="22"/>
                <w:szCs w:val="22"/>
                <w:shd w:val="clear" w:color="auto" w:fill="FFFFFF"/>
                <w:lang w:val="es-CO"/>
              </w:rPr>
              <w:t xml:space="preserve"> </w:t>
            </w:r>
            <w:r w:rsidR="00CA317E" w:rsidRPr="00CA317E">
              <w:rPr>
                <w:rFonts w:ascii="Verdana" w:hAnsi="Verdana"/>
                <w:sz w:val="22"/>
                <w:szCs w:val="22"/>
                <w:shd w:val="clear" w:color="auto" w:fill="FFFFFF"/>
                <w:lang w:val="es-CO"/>
              </w:rPr>
              <w:t>35,76</w:t>
            </w:r>
          </w:p>
        </w:tc>
      </w:tr>
      <w:tr w:rsidR="001003FB" w:rsidRPr="00A11F05" w14:paraId="0CF6CAA3" w14:textId="77777777">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E90131" w14:textId="77777777" w:rsidR="001003FB" w:rsidRPr="00A11F05" w:rsidRDefault="001003FB">
            <w:pPr>
              <w:pStyle w:val="NormalWeb"/>
              <w:spacing w:before="0" w:after="0"/>
              <w:jc w:val="center"/>
              <w:rPr>
                <w:rFonts w:ascii="Verdana" w:hAnsi="Verdana"/>
                <w:sz w:val="22"/>
                <w:szCs w:val="22"/>
              </w:rPr>
            </w:pPr>
            <w:r w:rsidRPr="00A11F05">
              <w:rPr>
                <w:rFonts w:ascii="Verdana" w:hAnsi="Verdana"/>
                <w:b/>
                <w:bCs/>
                <w:sz w:val="22"/>
                <w:szCs w:val="22"/>
              </w:rPr>
              <w:t>Descripción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35FB4F" w14:textId="63FD9F6C" w:rsidR="001003FB" w:rsidRPr="00A11F05" w:rsidRDefault="00A91A8A">
            <w:pPr>
              <w:pStyle w:val="NormalWeb"/>
              <w:spacing w:before="0" w:after="0"/>
              <w:jc w:val="both"/>
              <w:rPr>
                <w:rFonts w:ascii="Verdana" w:hAnsi="Verdana"/>
                <w:sz w:val="22"/>
                <w:szCs w:val="22"/>
              </w:rPr>
            </w:pPr>
            <w:r w:rsidRPr="00A11F05">
              <w:rPr>
                <w:rFonts w:ascii="Verdana" w:hAnsi="Verdana"/>
                <w:sz w:val="22"/>
                <w:szCs w:val="22"/>
                <w:shd w:val="clear" w:color="auto" w:fill="FFFFFF"/>
                <w:lang w:val="es-CO"/>
              </w:rPr>
              <w:t xml:space="preserve">Esta zona </w:t>
            </w:r>
            <w:r w:rsidR="00CA317E">
              <w:rPr>
                <w:rFonts w:ascii="Verdana" w:hAnsi="Verdana"/>
                <w:sz w:val="22"/>
                <w:szCs w:val="22"/>
                <w:shd w:val="clear" w:color="auto" w:fill="FFFFFF"/>
                <w:lang w:val="es-CO"/>
              </w:rPr>
              <w:t>c</w:t>
            </w:r>
            <w:r w:rsidR="00CA317E" w:rsidRPr="00CA317E">
              <w:rPr>
                <w:rFonts w:ascii="Verdana" w:hAnsi="Verdana"/>
                <w:sz w:val="22"/>
                <w:szCs w:val="22"/>
                <w:shd w:val="clear" w:color="auto" w:fill="FFFFFF"/>
                <w:lang w:val="es-CO"/>
              </w:rPr>
              <w:t xml:space="preserve">orresponde a los sectores destinados al desarrollo de actividades de educación ambiental, interpretación del patrimonio natural y ecoturismo, donde existe infraestructura para la atención de </w:t>
            </w:r>
            <w:proofErr w:type="gramStart"/>
            <w:r w:rsidR="00CA317E" w:rsidRPr="00CA317E">
              <w:rPr>
                <w:rFonts w:ascii="Verdana" w:hAnsi="Verdana"/>
                <w:sz w:val="22"/>
                <w:szCs w:val="22"/>
                <w:shd w:val="clear" w:color="auto" w:fill="FFFFFF"/>
                <w:lang w:val="es-CO"/>
              </w:rPr>
              <w:t>visitantes.</w:t>
            </w:r>
            <w:r w:rsidRPr="00A11F05">
              <w:rPr>
                <w:rFonts w:ascii="Verdana" w:hAnsi="Verdana"/>
                <w:sz w:val="22"/>
                <w:szCs w:val="22"/>
                <w:shd w:val="clear" w:color="auto" w:fill="FFFFFF"/>
                <w:lang w:val="es-CO"/>
              </w:rPr>
              <w:t>.</w:t>
            </w:r>
            <w:proofErr w:type="gramEnd"/>
          </w:p>
        </w:tc>
      </w:tr>
      <w:tr w:rsidR="001003FB" w:rsidRPr="00A11F05" w14:paraId="76CC5C27" w14:textId="77777777">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C886E2" w14:textId="77777777" w:rsidR="001003FB" w:rsidRPr="00A11F05" w:rsidRDefault="001003FB">
            <w:pPr>
              <w:pStyle w:val="NormalWeb"/>
              <w:spacing w:before="0" w:after="0"/>
              <w:jc w:val="center"/>
              <w:rPr>
                <w:rFonts w:ascii="Verdana" w:hAnsi="Verdana"/>
                <w:sz w:val="22"/>
                <w:szCs w:val="22"/>
              </w:rPr>
            </w:pPr>
            <w:r w:rsidRPr="00A11F05">
              <w:rPr>
                <w:rFonts w:ascii="Verdana" w:hAnsi="Verdana"/>
                <w:b/>
                <w:bCs/>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B8ABC" w14:textId="6FC99C51" w:rsidR="001003FB" w:rsidRPr="00A11F05" w:rsidRDefault="00CA317E">
            <w:pPr>
              <w:spacing w:after="0" w:line="240" w:lineRule="auto"/>
              <w:jc w:val="both"/>
              <w:rPr>
                <w:rFonts w:ascii="Verdana" w:eastAsia="Calibri" w:hAnsi="Verdana" w:cs="Times New Roman"/>
                <w:kern w:val="0"/>
                <w:shd w:val="clear" w:color="auto" w:fill="FFFFFF"/>
                <w:lang w:eastAsia="es-ES"/>
                <w14:ligatures w14:val="none"/>
              </w:rPr>
            </w:pPr>
            <w:r w:rsidRPr="00CA317E">
              <w:rPr>
                <w:rFonts w:ascii="Verdana" w:eastAsia="Calibri" w:hAnsi="Verdana" w:cs="Times New Roman"/>
                <w:kern w:val="0"/>
                <w:shd w:val="clear" w:color="auto" w:fill="FFFFFF"/>
                <w:lang w:eastAsia="es-ES"/>
                <w14:ligatures w14:val="none"/>
              </w:rPr>
              <w:t>Permitir el desarrollo ordenado de actividades de uso público compatibles con los objetivos de conservación del Parque Nacional Natural Chingaza, garantizando la protección de los Valores Objeto de Conservación</w:t>
            </w:r>
            <w:r w:rsidR="00A91A8A" w:rsidRPr="00A11F05">
              <w:rPr>
                <w:rFonts w:ascii="Verdana" w:eastAsia="Calibri" w:hAnsi="Verdana" w:cs="Times New Roman"/>
                <w:kern w:val="0"/>
                <w:shd w:val="clear" w:color="auto" w:fill="FFFFFF"/>
                <w:lang w:eastAsia="es-ES"/>
                <w14:ligatures w14:val="none"/>
              </w:rPr>
              <w:t>.</w:t>
            </w:r>
          </w:p>
          <w:p w14:paraId="143600E0" w14:textId="77777777" w:rsidR="001003FB" w:rsidRPr="00A11F05" w:rsidRDefault="001003FB">
            <w:pPr>
              <w:spacing w:after="0" w:line="240" w:lineRule="auto"/>
              <w:jc w:val="both"/>
              <w:rPr>
                <w:rFonts w:ascii="Verdana" w:hAnsi="Verdana"/>
              </w:rPr>
            </w:pPr>
          </w:p>
        </w:tc>
      </w:tr>
      <w:bookmarkEnd w:id="1"/>
    </w:tbl>
    <w:p w14:paraId="3FB100F9" w14:textId="77777777" w:rsidR="00CA317E" w:rsidRDefault="00CA317E" w:rsidP="00A91A8A">
      <w:pPr>
        <w:spacing w:after="0" w:line="240" w:lineRule="auto"/>
        <w:jc w:val="center"/>
        <w:rPr>
          <w:rFonts w:ascii="Verdana" w:hAnsi="Verdana"/>
          <w:b/>
          <w:bCs/>
        </w:rPr>
      </w:pPr>
    </w:p>
    <w:p w14:paraId="6397AD9B" w14:textId="54ED202F" w:rsidR="00A91A8A" w:rsidRDefault="00CA317E" w:rsidP="00CA317E">
      <w:pPr>
        <w:widowControl w:val="0"/>
        <w:tabs>
          <w:tab w:val="center" w:pos="510"/>
          <w:tab w:val="left" w:pos="1134"/>
        </w:tabs>
        <w:autoSpaceDE w:val="0"/>
        <w:adjustRightInd w:val="0"/>
        <w:spacing w:after="0" w:line="240" w:lineRule="auto"/>
        <w:jc w:val="center"/>
        <w:rPr>
          <w:rFonts w:ascii="Verdana" w:hAnsi="Verdana"/>
          <w:b/>
          <w:bCs/>
        </w:rPr>
      </w:pPr>
      <w:r w:rsidRPr="00CA317E">
        <w:rPr>
          <w:rFonts w:ascii="Verdana" w:hAnsi="Verdana"/>
          <w:b/>
          <w:bCs/>
        </w:rPr>
        <w:t>Zona de Alta Densidad de Uso</w:t>
      </w:r>
    </w:p>
    <w:p w14:paraId="34E133E4" w14:textId="77777777" w:rsidR="00CA317E" w:rsidRPr="00A11F05" w:rsidRDefault="00CA317E" w:rsidP="00CA317E">
      <w:pPr>
        <w:widowControl w:val="0"/>
        <w:tabs>
          <w:tab w:val="center" w:pos="510"/>
          <w:tab w:val="left" w:pos="1134"/>
        </w:tabs>
        <w:autoSpaceDE w:val="0"/>
        <w:adjustRightInd w:val="0"/>
        <w:spacing w:after="0" w:line="240" w:lineRule="auto"/>
        <w:jc w:val="center"/>
        <w:rPr>
          <w:rFonts w:ascii="Verdana" w:eastAsia="Calibri" w:hAnsi="Verdana" w:cs="Arial Narrow"/>
          <w:b/>
          <w:bCs/>
          <w:lang w:val="es-ES_tradnl" w:eastAsia="es-CO"/>
        </w:rPr>
      </w:pPr>
    </w:p>
    <w:tbl>
      <w:tblPr>
        <w:tblW w:w="0" w:type="auto"/>
        <w:tblCellMar>
          <w:top w:w="15" w:type="dxa"/>
          <w:left w:w="15" w:type="dxa"/>
          <w:bottom w:w="15" w:type="dxa"/>
          <w:right w:w="15" w:type="dxa"/>
        </w:tblCellMar>
        <w:tblLook w:val="04A0" w:firstRow="1" w:lastRow="0" w:firstColumn="1" w:lastColumn="0" w:noHBand="0" w:noVBand="1"/>
      </w:tblPr>
      <w:tblGrid>
        <w:gridCol w:w="1944"/>
        <w:gridCol w:w="7118"/>
      </w:tblGrid>
      <w:tr w:rsidR="00A91A8A" w:rsidRPr="00A11F05" w14:paraId="4043BB95" w14:textId="77777777">
        <w:trPr>
          <w:trHeight w:val="6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448874" w14:textId="77777777" w:rsidR="00A91A8A" w:rsidRPr="00A11F05" w:rsidRDefault="00A91A8A">
            <w:pPr>
              <w:pStyle w:val="NormalWeb"/>
              <w:spacing w:before="0" w:after="0"/>
              <w:jc w:val="center"/>
              <w:rPr>
                <w:rFonts w:ascii="Verdana" w:hAnsi="Verdana"/>
                <w:sz w:val="22"/>
                <w:szCs w:val="22"/>
              </w:rPr>
            </w:pPr>
            <w:r w:rsidRPr="00A11F05">
              <w:rPr>
                <w:rFonts w:ascii="Verdana" w:hAnsi="Verdana"/>
                <w:b/>
                <w:bCs/>
                <w:sz w:val="22"/>
                <w:szCs w:val="22"/>
              </w:rPr>
              <w:t>Límites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339764" w14:textId="0DD26F0A" w:rsidR="00A91A8A" w:rsidRPr="00A11F05" w:rsidRDefault="00A91A8A">
            <w:pPr>
              <w:pStyle w:val="NormalWeb"/>
              <w:spacing w:before="0" w:after="0"/>
              <w:jc w:val="both"/>
              <w:rPr>
                <w:rFonts w:ascii="Verdana" w:hAnsi="Verdana"/>
                <w:sz w:val="22"/>
                <w:szCs w:val="22"/>
              </w:rPr>
            </w:pPr>
            <w:r w:rsidRPr="00A11F05">
              <w:rPr>
                <w:rFonts w:ascii="Verdana" w:hAnsi="Verdana"/>
                <w:sz w:val="22"/>
                <w:szCs w:val="22"/>
                <w:shd w:val="clear" w:color="auto" w:fill="FFFFFF"/>
                <w:lang w:val="es-CO"/>
              </w:rPr>
              <w:t xml:space="preserve">Extensión </w:t>
            </w:r>
            <w:r w:rsidR="004D2030">
              <w:rPr>
                <w:rFonts w:ascii="Verdana" w:hAnsi="Verdana"/>
                <w:sz w:val="22"/>
                <w:szCs w:val="22"/>
                <w:shd w:val="clear" w:color="auto" w:fill="FFFFFF"/>
                <w:lang w:val="es-CO"/>
              </w:rPr>
              <w:t>de á</w:t>
            </w:r>
            <w:r w:rsidRPr="00A11F05">
              <w:rPr>
                <w:rFonts w:ascii="Verdana" w:hAnsi="Verdana"/>
                <w:sz w:val="22"/>
                <w:szCs w:val="22"/>
                <w:shd w:val="clear" w:color="auto" w:fill="FFFFFF"/>
                <w:lang w:val="es-CO"/>
              </w:rPr>
              <w:t xml:space="preserve">rea </w:t>
            </w:r>
            <w:r w:rsidR="004D2030">
              <w:rPr>
                <w:rFonts w:ascii="Verdana" w:hAnsi="Verdana"/>
                <w:sz w:val="22"/>
                <w:szCs w:val="22"/>
                <w:shd w:val="clear" w:color="auto" w:fill="FFFFFF"/>
                <w:lang w:val="es-CO"/>
              </w:rPr>
              <w:t xml:space="preserve">en </w:t>
            </w:r>
            <w:r w:rsidRPr="00A11F05">
              <w:rPr>
                <w:rFonts w:ascii="Verdana" w:hAnsi="Verdana"/>
                <w:sz w:val="22"/>
                <w:szCs w:val="22"/>
                <w:shd w:val="clear" w:color="auto" w:fill="FFFFFF"/>
                <w:lang w:val="es-CO"/>
              </w:rPr>
              <w:t>hectárea</w:t>
            </w:r>
            <w:r w:rsidR="004D2030">
              <w:rPr>
                <w:rFonts w:ascii="Verdana" w:hAnsi="Verdana"/>
                <w:sz w:val="22"/>
                <w:szCs w:val="22"/>
                <w:shd w:val="clear" w:color="auto" w:fill="FFFFFF"/>
                <w:lang w:val="es-CO"/>
              </w:rPr>
              <w:t>s</w:t>
            </w:r>
            <w:r w:rsidRPr="00A11F05">
              <w:rPr>
                <w:rFonts w:ascii="Verdana" w:hAnsi="Verdana"/>
                <w:sz w:val="22"/>
                <w:szCs w:val="22"/>
                <w:shd w:val="clear" w:color="auto" w:fill="FFFFFF"/>
                <w:lang w:val="es-CO"/>
              </w:rPr>
              <w:t xml:space="preserve"> de </w:t>
            </w:r>
            <w:r w:rsidR="00CA317E" w:rsidRPr="00CA317E">
              <w:rPr>
                <w:rFonts w:ascii="Verdana" w:hAnsi="Verdana"/>
                <w:sz w:val="22"/>
                <w:szCs w:val="22"/>
                <w:shd w:val="clear" w:color="auto" w:fill="FFFFFF"/>
                <w:lang w:val="es-CO"/>
              </w:rPr>
              <w:t>1.075,10</w:t>
            </w:r>
          </w:p>
        </w:tc>
      </w:tr>
      <w:tr w:rsidR="00A91A8A" w:rsidRPr="00A11F05" w14:paraId="2B56A969" w14:textId="77777777">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801E78" w14:textId="77777777" w:rsidR="00A91A8A" w:rsidRPr="00A11F05" w:rsidRDefault="00A91A8A">
            <w:pPr>
              <w:pStyle w:val="NormalWeb"/>
              <w:spacing w:before="0" w:after="0"/>
              <w:jc w:val="center"/>
              <w:rPr>
                <w:rFonts w:ascii="Verdana" w:hAnsi="Verdana"/>
                <w:sz w:val="22"/>
                <w:szCs w:val="22"/>
              </w:rPr>
            </w:pPr>
            <w:r w:rsidRPr="00A11F05">
              <w:rPr>
                <w:rFonts w:ascii="Verdana" w:hAnsi="Verdana"/>
                <w:b/>
                <w:bCs/>
                <w:sz w:val="22"/>
                <w:szCs w:val="22"/>
              </w:rPr>
              <w:t>Descripción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1DA52E" w14:textId="1C76B955" w:rsidR="00A91A8A" w:rsidRPr="00A11F05" w:rsidRDefault="00CA317E">
            <w:pPr>
              <w:pStyle w:val="NormalWeb"/>
              <w:spacing w:before="0" w:after="0"/>
              <w:jc w:val="both"/>
              <w:rPr>
                <w:rFonts w:ascii="Verdana" w:hAnsi="Verdana"/>
                <w:sz w:val="22"/>
                <w:szCs w:val="22"/>
                <w:shd w:val="clear" w:color="auto" w:fill="FFFFFF"/>
                <w:lang w:val="es-CO"/>
              </w:rPr>
            </w:pPr>
            <w:r w:rsidRPr="00CA317E">
              <w:rPr>
                <w:rFonts w:ascii="Verdana" w:hAnsi="Verdana"/>
                <w:sz w:val="22"/>
                <w:szCs w:val="22"/>
                <w:shd w:val="clear" w:color="auto" w:fill="FFFFFF"/>
                <w:lang w:val="es-CO"/>
              </w:rPr>
              <w:t>Corresponde a las áreas donde se concentra la infraestructura administrativa, operativa y de servicios para la gestión del área protegida y la atención de visitantes</w:t>
            </w:r>
            <w:r w:rsidR="00A91A8A" w:rsidRPr="00A11F05">
              <w:rPr>
                <w:rFonts w:ascii="Verdana" w:hAnsi="Verdana"/>
                <w:sz w:val="22"/>
                <w:szCs w:val="22"/>
                <w:shd w:val="clear" w:color="auto" w:fill="FFFFFF"/>
                <w:lang w:val="es-CO"/>
              </w:rPr>
              <w:t>.</w:t>
            </w:r>
          </w:p>
        </w:tc>
      </w:tr>
      <w:tr w:rsidR="00A91A8A" w:rsidRPr="00A11F05" w14:paraId="6D99E69C" w14:textId="77777777">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ADDC00" w14:textId="77777777" w:rsidR="00A91A8A" w:rsidRPr="00A11F05" w:rsidRDefault="00A91A8A">
            <w:pPr>
              <w:pStyle w:val="NormalWeb"/>
              <w:spacing w:before="0" w:after="0"/>
              <w:jc w:val="center"/>
              <w:rPr>
                <w:rFonts w:ascii="Verdana" w:hAnsi="Verdana"/>
                <w:sz w:val="22"/>
                <w:szCs w:val="22"/>
              </w:rPr>
            </w:pPr>
            <w:r w:rsidRPr="00A11F05">
              <w:rPr>
                <w:rFonts w:ascii="Verdana" w:hAnsi="Verdana"/>
                <w:b/>
                <w:bCs/>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029EFB" w14:textId="70DF1E47" w:rsidR="00A91A8A" w:rsidRPr="00A11F05" w:rsidRDefault="00CA317E">
            <w:pPr>
              <w:spacing w:after="0" w:line="240" w:lineRule="auto"/>
              <w:jc w:val="both"/>
              <w:rPr>
                <w:rFonts w:ascii="Verdana" w:eastAsia="Calibri" w:hAnsi="Verdana" w:cs="Times New Roman"/>
                <w:kern w:val="0"/>
                <w:shd w:val="clear" w:color="auto" w:fill="FFFFFF"/>
                <w:lang w:eastAsia="es-ES"/>
                <w14:ligatures w14:val="none"/>
              </w:rPr>
            </w:pPr>
            <w:r w:rsidRPr="00CA317E">
              <w:rPr>
                <w:rFonts w:ascii="Verdana" w:eastAsia="Calibri" w:hAnsi="Verdana" w:cs="Times New Roman"/>
                <w:kern w:val="0"/>
                <w:shd w:val="clear" w:color="auto" w:fill="FFFFFF"/>
                <w:lang w:eastAsia="es-ES"/>
                <w14:ligatures w14:val="none"/>
              </w:rPr>
              <w:t>Concentrar las actividades administrativas, operativas y de servicios requeridas para la administración del Parque y el desarrollo del ecoturismo, minimizando los impactos sobre los ecosistemas naturales</w:t>
            </w:r>
            <w:r w:rsidR="00A91A8A" w:rsidRPr="00A11F05">
              <w:rPr>
                <w:rFonts w:ascii="Verdana" w:eastAsia="Calibri" w:hAnsi="Verdana" w:cs="Times New Roman"/>
                <w:kern w:val="0"/>
                <w:shd w:val="clear" w:color="auto" w:fill="FFFFFF"/>
                <w:lang w:eastAsia="es-ES"/>
                <w14:ligatures w14:val="none"/>
              </w:rPr>
              <w:t>. </w:t>
            </w:r>
          </w:p>
        </w:tc>
      </w:tr>
    </w:tbl>
    <w:p w14:paraId="1E4F33B1" w14:textId="77777777" w:rsidR="00A91A8A" w:rsidRDefault="00A91A8A" w:rsidP="001003FB">
      <w:pPr>
        <w:widowControl w:val="0"/>
        <w:tabs>
          <w:tab w:val="center" w:pos="510"/>
          <w:tab w:val="left" w:pos="1134"/>
        </w:tabs>
        <w:autoSpaceDE w:val="0"/>
        <w:adjustRightInd w:val="0"/>
        <w:spacing w:after="0" w:line="240" w:lineRule="auto"/>
        <w:jc w:val="both"/>
        <w:rPr>
          <w:rFonts w:ascii="Verdana" w:eastAsia="Calibri" w:hAnsi="Verdana" w:cs="Arial Narrow"/>
          <w:b/>
          <w:bCs/>
          <w:lang w:val="es-ES_tradnl" w:eastAsia="es-CO"/>
        </w:rPr>
      </w:pPr>
    </w:p>
    <w:p w14:paraId="334B46A1" w14:textId="77777777" w:rsidR="00CA317E" w:rsidRDefault="00CA317E" w:rsidP="001003FB">
      <w:pPr>
        <w:widowControl w:val="0"/>
        <w:tabs>
          <w:tab w:val="center" w:pos="510"/>
          <w:tab w:val="left" w:pos="1134"/>
        </w:tabs>
        <w:autoSpaceDE w:val="0"/>
        <w:adjustRightInd w:val="0"/>
        <w:spacing w:after="0" w:line="240" w:lineRule="auto"/>
        <w:jc w:val="both"/>
        <w:rPr>
          <w:rFonts w:ascii="Verdana" w:eastAsia="Calibri" w:hAnsi="Verdana" w:cs="Arial Narrow"/>
          <w:b/>
          <w:bCs/>
          <w:lang w:val="es-ES_tradnl" w:eastAsia="es-CO"/>
        </w:rPr>
      </w:pPr>
    </w:p>
    <w:p w14:paraId="1D3CE37D" w14:textId="77777777" w:rsidR="00CA317E" w:rsidRDefault="00CA317E" w:rsidP="00CA317E">
      <w:pPr>
        <w:widowControl w:val="0"/>
        <w:tabs>
          <w:tab w:val="center" w:pos="510"/>
          <w:tab w:val="left" w:pos="1134"/>
        </w:tabs>
        <w:autoSpaceDE w:val="0"/>
        <w:adjustRightInd w:val="0"/>
        <w:spacing w:after="0" w:line="240" w:lineRule="auto"/>
        <w:jc w:val="both"/>
        <w:rPr>
          <w:rFonts w:ascii="Verdana" w:eastAsia="Calibri" w:hAnsi="Verdana" w:cs="Arial Narrow"/>
          <w:lang w:eastAsia="es-CO"/>
        </w:rPr>
      </w:pPr>
      <w:r w:rsidRPr="00CA317E">
        <w:rPr>
          <w:rFonts w:ascii="Verdana" w:eastAsia="Calibri" w:hAnsi="Verdana" w:cs="Arial Narrow"/>
          <w:lang w:eastAsia="es-CO"/>
        </w:rPr>
        <w:t>PARÁGRAFO 1°. La delimitación cartográfica de las zonas de manejo hace parte integral del Plan de Manejo adoptado mediante la presente resolución y corresponde a la cartografía oficial elaborada por Parques Nacionales Naturales de Colombia.</w:t>
      </w:r>
    </w:p>
    <w:p w14:paraId="73DA5B4C" w14:textId="77777777" w:rsidR="00CA317E" w:rsidRPr="00CA317E" w:rsidRDefault="00CA317E" w:rsidP="00CA317E">
      <w:pPr>
        <w:widowControl w:val="0"/>
        <w:tabs>
          <w:tab w:val="center" w:pos="510"/>
          <w:tab w:val="left" w:pos="1134"/>
        </w:tabs>
        <w:autoSpaceDE w:val="0"/>
        <w:adjustRightInd w:val="0"/>
        <w:spacing w:after="0" w:line="240" w:lineRule="auto"/>
        <w:jc w:val="both"/>
        <w:rPr>
          <w:rFonts w:ascii="Verdana" w:eastAsia="Calibri" w:hAnsi="Verdana" w:cs="Arial Narrow"/>
          <w:lang w:eastAsia="es-CO"/>
        </w:rPr>
      </w:pPr>
    </w:p>
    <w:p w14:paraId="43EFE9A2" w14:textId="77777777" w:rsidR="00CA317E" w:rsidRPr="00CA317E" w:rsidRDefault="00CA317E" w:rsidP="00CA317E">
      <w:pPr>
        <w:widowControl w:val="0"/>
        <w:tabs>
          <w:tab w:val="center" w:pos="510"/>
          <w:tab w:val="left" w:pos="1134"/>
        </w:tabs>
        <w:autoSpaceDE w:val="0"/>
        <w:adjustRightInd w:val="0"/>
        <w:spacing w:after="0" w:line="240" w:lineRule="auto"/>
        <w:jc w:val="both"/>
        <w:rPr>
          <w:rFonts w:ascii="Verdana" w:eastAsia="Calibri" w:hAnsi="Verdana" w:cs="Arial Narrow"/>
          <w:lang w:eastAsia="es-CO"/>
        </w:rPr>
      </w:pPr>
      <w:r w:rsidRPr="00CA317E">
        <w:rPr>
          <w:rFonts w:ascii="Verdana" w:eastAsia="Calibri" w:hAnsi="Verdana" w:cs="Arial Narrow"/>
          <w:lang w:eastAsia="es-CO"/>
        </w:rPr>
        <w:t>PARÁGRAFO 2°. Las medidas de manejo, actividades permitidas y demás disposiciones aplicables a cada una de las zonas de manejo serán las establecidas en el Plan de Manejo del Parque Nacional Natural Chingaza, el cual hace parte integral de la presente resolución.</w:t>
      </w:r>
    </w:p>
    <w:p w14:paraId="06D0F72D" w14:textId="77777777" w:rsidR="00CA317E" w:rsidRPr="00A11F05" w:rsidRDefault="00CA317E" w:rsidP="001003FB">
      <w:pPr>
        <w:widowControl w:val="0"/>
        <w:tabs>
          <w:tab w:val="center" w:pos="510"/>
          <w:tab w:val="left" w:pos="1134"/>
        </w:tabs>
        <w:autoSpaceDE w:val="0"/>
        <w:adjustRightInd w:val="0"/>
        <w:spacing w:after="0" w:line="240" w:lineRule="auto"/>
        <w:jc w:val="both"/>
        <w:rPr>
          <w:rFonts w:ascii="Verdana" w:eastAsia="Calibri" w:hAnsi="Verdana" w:cs="Arial Narrow"/>
          <w:b/>
          <w:bCs/>
          <w:lang w:val="es-ES_tradnl" w:eastAsia="es-CO"/>
        </w:rPr>
      </w:pPr>
    </w:p>
    <w:p w14:paraId="55F03725" w14:textId="0003CEBB" w:rsidR="002C15D2" w:rsidRPr="002C15D2" w:rsidRDefault="001003FB" w:rsidP="002C15D2">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r w:rsidRPr="00A11F05">
        <w:rPr>
          <w:rFonts w:ascii="Verdana" w:eastAsia="Calibri" w:hAnsi="Verdana" w:cs="Arial Narrow"/>
          <w:b/>
          <w:bCs/>
          <w:color w:val="000000"/>
          <w:lang w:val="es-ES_tradnl" w:eastAsia="es-CO"/>
        </w:rPr>
        <w:t>ARTÍCULO 6° PERMISOS, AUTORIZACIONES</w:t>
      </w:r>
      <w:r w:rsidR="002C15D2">
        <w:rPr>
          <w:rFonts w:ascii="Verdana" w:eastAsia="Calibri" w:hAnsi="Verdana" w:cs="Arial Narrow"/>
          <w:b/>
          <w:bCs/>
          <w:color w:val="000000"/>
          <w:lang w:val="es-ES_tradnl" w:eastAsia="es-CO"/>
        </w:rPr>
        <w:t xml:space="preserve"> Y</w:t>
      </w:r>
      <w:r w:rsidRPr="00A11F05">
        <w:rPr>
          <w:rFonts w:ascii="Verdana" w:eastAsia="Calibri" w:hAnsi="Verdana" w:cs="Arial Narrow"/>
          <w:b/>
          <w:bCs/>
          <w:color w:val="000000"/>
          <w:lang w:val="es-ES_tradnl" w:eastAsia="es-CO"/>
        </w:rPr>
        <w:t xml:space="preserve"> </w:t>
      </w:r>
      <w:r w:rsidR="002C15D2" w:rsidRPr="002C15D2">
        <w:rPr>
          <w:rFonts w:ascii="Verdana" w:eastAsia="Calibri" w:hAnsi="Verdana"/>
          <w:b/>
          <w:bCs/>
          <w:color w:val="000000"/>
          <w:lang w:val="es-ES_tradnl" w:eastAsia="es-CO"/>
        </w:rPr>
        <w:t>DEMÁS INSTRUMENTOS DE MANEJO.</w:t>
      </w:r>
      <w:r w:rsidR="002C15D2" w:rsidRPr="002C15D2">
        <w:rPr>
          <w:rFonts w:ascii="Verdana" w:eastAsia="Calibri" w:hAnsi="Verdana"/>
          <w:color w:val="000000"/>
          <w:lang w:val="es-ES_tradnl" w:eastAsia="es-CO"/>
        </w:rPr>
        <w:t xml:space="preserve"> El desarrollo de actividades al interior del Parque Nacional Natural Chingaza estará sujeto a las disposiciones contenidas en el Plan de Manejo adoptado mediante la presente resolución, al régimen jurídico aplicable al Sistema de Parques Nacionales Naturales y a las competencias de Parques Nacionales </w:t>
      </w:r>
      <w:r w:rsidR="002C15D2" w:rsidRPr="002C15D2">
        <w:rPr>
          <w:rFonts w:ascii="Verdana" w:eastAsia="Calibri" w:hAnsi="Verdana"/>
          <w:color w:val="000000"/>
          <w:lang w:val="es-ES_tradnl" w:eastAsia="es-CO"/>
        </w:rPr>
        <w:lastRenderedPageBreak/>
        <w:t>Naturales de Colombia.</w:t>
      </w:r>
    </w:p>
    <w:p w14:paraId="7B8067C5" w14:textId="77777777" w:rsidR="002C15D2" w:rsidRPr="002C15D2" w:rsidRDefault="002C15D2" w:rsidP="002C15D2">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p>
    <w:p w14:paraId="0819EEE6" w14:textId="77777777" w:rsidR="002C15D2" w:rsidRPr="002C15D2" w:rsidRDefault="002C15D2" w:rsidP="002C15D2">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r w:rsidRPr="002C15D2">
        <w:rPr>
          <w:rFonts w:ascii="Verdana" w:eastAsia="Calibri" w:hAnsi="Verdana"/>
          <w:color w:val="000000"/>
          <w:lang w:val="es-ES_tradnl" w:eastAsia="es-CO"/>
        </w:rPr>
        <w:t>Toda actividad que, de conformidad con la normatividad vigente, requiera permiso, autorización, concesión, licencia, aval o cualquier otro instrumento de manejo ambiental o administrativo, deberá contar previamente con la correspondiente autorización expedida por la autoridad competente y cumplir las condiciones, restricciones y medidas establecidas en el Plan de Manejo del Parque Nacional Natural Chingaza.</w:t>
      </w:r>
    </w:p>
    <w:p w14:paraId="65EEAA9F" w14:textId="77777777" w:rsidR="002C15D2" w:rsidRPr="002C15D2" w:rsidRDefault="002C15D2" w:rsidP="002C15D2">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p>
    <w:p w14:paraId="10147107" w14:textId="148BCBE6" w:rsidR="002C15D2" w:rsidRPr="002C15D2" w:rsidRDefault="002C15D2" w:rsidP="002C15D2">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r w:rsidRPr="002C15D2">
        <w:rPr>
          <w:rFonts w:ascii="Verdana" w:eastAsia="Calibri" w:hAnsi="Verdana"/>
          <w:b/>
          <w:bCs/>
          <w:color w:val="000000"/>
          <w:lang w:val="es-ES_tradnl" w:eastAsia="es-CO"/>
        </w:rPr>
        <w:t>PARÁGRAFO 1°</w:t>
      </w:r>
      <w:r w:rsidRPr="002C15D2">
        <w:rPr>
          <w:rFonts w:ascii="Verdana" w:eastAsia="Calibri" w:hAnsi="Verdana"/>
          <w:b/>
          <w:bCs/>
          <w:color w:val="000000"/>
          <w:lang w:val="es-ES_tradnl" w:eastAsia="es-CO"/>
        </w:rPr>
        <w:t>.</w:t>
      </w:r>
      <w:r>
        <w:rPr>
          <w:rFonts w:ascii="Verdana" w:eastAsia="Calibri" w:hAnsi="Verdana"/>
          <w:color w:val="000000"/>
          <w:lang w:val="es-ES_tradnl" w:eastAsia="es-CO"/>
        </w:rPr>
        <w:t xml:space="preserve"> </w:t>
      </w:r>
      <w:r w:rsidRPr="002C15D2">
        <w:rPr>
          <w:rFonts w:ascii="Verdana" w:eastAsia="Calibri" w:hAnsi="Verdana"/>
          <w:color w:val="000000"/>
          <w:lang w:val="es-ES_tradnl" w:eastAsia="es-CO"/>
        </w:rPr>
        <w:t>Las actividades permitidas dentro de las diferentes zonas de manejo únicamente podrán desarrollarse cuando sean compatibles con los objetivos de conservación, los Valores Objeto de Conservación, la zonificación y el régimen de usos definidos en el Plan de Manejo, y siempre que no generen alteraciones significativas sobre los ecosistemas, la biodiversidad, el patrimonio cultural asociado o los procesos ecológicos que se busca conservar.</w:t>
      </w:r>
    </w:p>
    <w:p w14:paraId="7B40D628" w14:textId="77777777" w:rsidR="002C15D2" w:rsidRPr="002C15D2" w:rsidRDefault="002C15D2" w:rsidP="002C15D2">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p>
    <w:p w14:paraId="0164BAB7" w14:textId="3407716D" w:rsidR="002C15D2" w:rsidRPr="002C15D2" w:rsidRDefault="002C15D2" w:rsidP="002C15D2">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r w:rsidRPr="002C15D2">
        <w:rPr>
          <w:rFonts w:ascii="Verdana" w:eastAsia="Calibri" w:hAnsi="Verdana"/>
          <w:b/>
          <w:bCs/>
          <w:color w:val="000000"/>
          <w:lang w:val="es-ES_tradnl" w:eastAsia="es-CO"/>
        </w:rPr>
        <w:t>PARÁGRAFO 2°.</w:t>
      </w:r>
      <w:r w:rsidRPr="002C15D2">
        <w:rPr>
          <w:rFonts w:ascii="Verdana" w:eastAsia="Calibri" w:hAnsi="Verdana"/>
          <w:b/>
          <w:bCs/>
          <w:color w:val="000000"/>
          <w:lang w:val="es-ES_tradnl" w:eastAsia="es-CO"/>
        </w:rPr>
        <w:t xml:space="preserve"> </w:t>
      </w:r>
      <w:r w:rsidRPr="002C15D2">
        <w:rPr>
          <w:rFonts w:ascii="Verdana" w:eastAsia="Calibri" w:hAnsi="Verdana"/>
          <w:color w:val="000000"/>
          <w:lang w:val="es-ES_tradnl" w:eastAsia="es-CO"/>
        </w:rPr>
        <w:t>La expedición de permisos, autorizaciones, concesiones, licencias o demás instrumentos por parte de las autoridades competentes no exime a los interesados del cumplimiento de las disposiciones contenidas en el presente Plan de Manejo, ni limita las competencias de administración y manejo que corresponden a Parques Nacionales Naturales de Colombia, de conformidad con el Decreto Ley 3572 de 2011, el Decreto Único Reglamentario 1076 de 2015 y las demás normas que los modifiquen, adicionen o sustituyan.</w:t>
      </w:r>
    </w:p>
    <w:p w14:paraId="5107817E" w14:textId="77777777" w:rsidR="002C15D2" w:rsidRDefault="002C15D2" w:rsidP="002C15D2">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p>
    <w:p w14:paraId="281A5D70" w14:textId="046C7D17" w:rsidR="002C15D2" w:rsidRPr="002C15D2" w:rsidRDefault="002C15D2" w:rsidP="002C15D2">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r w:rsidRPr="002C15D2">
        <w:rPr>
          <w:rFonts w:ascii="Verdana" w:eastAsia="Calibri" w:hAnsi="Verdana"/>
          <w:b/>
          <w:bCs/>
          <w:color w:val="000000"/>
          <w:lang w:val="es-ES_tradnl" w:eastAsia="es-CO"/>
        </w:rPr>
        <w:t>PARÁGRAFO 3°.</w:t>
      </w:r>
      <w:r w:rsidRPr="002C15D2">
        <w:rPr>
          <w:rFonts w:ascii="Verdana" w:eastAsia="Calibri" w:hAnsi="Verdana"/>
          <w:color w:val="000000"/>
          <w:lang w:val="es-ES_tradnl" w:eastAsia="es-CO"/>
        </w:rPr>
        <w:t xml:space="preserve"> Las actividades de investigación científica, monitoreo, restauración ecológica, educación ambiental, ecoturismo, filmaciones, registro audiovisual y fotografía profesional, así como cualquier otra actividad especial que se pretenda desarrollar al interior del Parque Nacional Natural Chingaza, deberán sujetarse al procedimiento de evaluación y autorización establecido por Parques Nacionales Naturales de Colombia y a los lineamientos técnicos definidos para cada caso, sin perjuicio de las autorizaciones adicionales que deban otorgar otras autoridades competentes.</w:t>
      </w:r>
    </w:p>
    <w:p w14:paraId="167F614D" w14:textId="77777777" w:rsidR="002C15D2" w:rsidRPr="002C15D2" w:rsidRDefault="002C15D2" w:rsidP="002C15D2">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p>
    <w:p w14:paraId="4B3BECE4" w14:textId="15D86F8E" w:rsidR="002C15D2" w:rsidRDefault="002C15D2" w:rsidP="002C15D2">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r w:rsidRPr="002C15D2">
        <w:rPr>
          <w:rFonts w:ascii="Verdana" w:eastAsia="Calibri" w:hAnsi="Verdana"/>
          <w:b/>
          <w:bCs/>
          <w:color w:val="000000"/>
          <w:lang w:val="es-ES_tradnl" w:eastAsia="es-CO"/>
        </w:rPr>
        <w:t>PARÁGRAFO 4°.</w:t>
      </w:r>
      <w:r>
        <w:rPr>
          <w:rFonts w:ascii="Verdana" w:eastAsia="Calibri" w:hAnsi="Verdana"/>
          <w:color w:val="000000"/>
          <w:lang w:val="es-ES_tradnl" w:eastAsia="es-CO"/>
        </w:rPr>
        <w:t xml:space="preserve"> </w:t>
      </w:r>
      <w:r w:rsidRPr="002C15D2">
        <w:rPr>
          <w:rFonts w:ascii="Verdana" w:eastAsia="Calibri" w:hAnsi="Verdana"/>
          <w:color w:val="000000"/>
          <w:lang w:val="es-ES_tradnl" w:eastAsia="es-CO"/>
        </w:rPr>
        <w:t>Las actuaciones de prevención, vigilancia y control, restauración, monitoreo, seguimiento, manejo del riesgo, atención de emergencias y demás actividades misionales que adelante Parques Nacionales Naturales de Colombia podrán desarrollarse en cualquiera de las zonas de manejo del área protegida, cuando ello resulte necesario para garantizar el cumplimiento de los objetivos de conservación y la protección del patrimonio natural de la Nación.</w:t>
      </w:r>
    </w:p>
    <w:p w14:paraId="46C4885E" w14:textId="77777777" w:rsidR="002C15D2" w:rsidRPr="00A11F05" w:rsidRDefault="002C15D2" w:rsidP="002C15D2">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p>
    <w:p w14:paraId="520AB55E" w14:textId="21131566" w:rsidR="001003FB" w:rsidRPr="00A11F05" w:rsidRDefault="001003FB" w:rsidP="001003FB">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A11F05">
        <w:rPr>
          <w:rFonts w:ascii="Verdana" w:eastAsia="Calibri" w:hAnsi="Verdana" w:cs="Arial Narrow"/>
          <w:b/>
          <w:bCs/>
          <w:color w:val="000000"/>
          <w:lang w:val="es-ES_tradnl" w:eastAsia="es-CO"/>
        </w:rPr>
        <w:t xml:space="preserve">ARTÍCULO 7° SEGUIMIENTO. - </w:t>
      </w:r>
      <w:r w:rsidR="009D6E46" w:rsidRPr="009D6E46">
        <w:rPr>
          <w:rFonts w:ascii="Verdana" w:eastAsia="Calibri" w:hAnsi="Verdana" w:cs="Arial Narrow"/>
          <w:bCs/>
          <w:color w:val="000000"/>
          <w:lang w:val="es-ES_tradnl" w:eastAsia="es-CO"/>
        </w:rPr>
        <w:t xml:space="preserve">El Plan Estratégico tendrá un seguimiento permanente, el área protegida realizará anualmente la programación de las actividades para el año correspondiente, así como </w:t>
      </w:r>
      <w:r w:rsidR="009D6E46">
        <w:rPr>
          <w:rFonts w:ascii="Verdana" w:eastAsia="Calibri" w:hAnsi="Verdana" w:cs="Arial Narrow"/>
          <w:bCs/>
          <w:color w:val="000000"/>
          <w:lang w:val="es-ES_tradnl" w:eastAsia="es-CO"/>
        </w:rPr>
        <w:t xml:space="preserve">la proyección </w:t>
      </w:r>
      <w:r w:rsidR="009D6E46" w:rsidRPr="009D6E46">
        <w:rPr>
          <w:rFonts w:ascii="Verdana" w:eastAsia="Calibri" w:hAnsi="Verdana" w:cs="Arial Narrow"/>
          <w:bCs/>
          <w:color w:val="000000"/>
          <w:lang w:val="es-ES_tradnl" w:eastAsia="es-CO"/>
        </w:rPr>
        <w:t>del presupuesto asociado a éstas, a través del Plan de Acción Anual, de acuerdo con los resultados alcanzados y los recursos ejecutados en la vigencia anterior</w:t>
      </w:r>
      <w:r w:rsidR="009D6E46">
        <w:rPr>
          <w:rFonts w:ascii="Verdana" w:eastAsia="Calibri" w:hAnsi="Verdana" w:cs="Arial Narrow"/>
          <w:bCs/>
          <w:color w:val="000000"/>
          <w:lang w:val="es-ES_tradnl" w:eastAsia="es-CO"/>
        </w:rPr>
        <w:t>.</w:t>
      </w:r>
    </w:p>
    <w:p w14:paraId="4F1FFB5C" w14:textId="77777777" w:rsidR="001003FB" w:rsidRPr="00A11F05" w:rsidRDefault="001003FB" w:rsidP="001003FB">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ES_tradnl" w:eastAsia="es-CO"/>
        </w:rPr>
      </w:pPr>
    </w:p>
    <w:p w14:paraId="18FAD5DC" w14:textId="7736E598" w:rsidR="001003FB" w:rsidRDefault="001003FB" w:rsidP="00366636">
      <w:pPr>
        <w:jc w:val="both"/>
        <w:rPr>
          <w:rFonts w:ascii="Verdana" w:eastAsia="Calibri" w:hAnsi="Verdana" w:cs="Arial Narrow"/>
          <w:color w:val="000000"/>
          <w:lang w:val="es-ES_tradnl" w:eastAsia="es-CO"/>
        </w:rPr>
      </w:pPr>
      <w:r w:rsidRPr="00A11F05">
        <w:rPr>
          <w:rFonts w:ascii="Verdana" w:eastAsia="Calibri" w:hAnsi="Verdana" w:cs="Arial Narrow"/>
          <w:b/>
          <w:bCs/>
          <w:color w:val="000000"/>
          <w:lang w:val="es-ES_tradnl" w:eastAsia="es-CO"/>
        </w:rPr>
        <w:lastRenderedPageBreak/>
        <w:t xml:space="preserve">ARTÍCULO </w:t>
      </w:r>
      <w:r w:rsidR="009D6E46">
        <w:rPr>
          <w:rFonts w:ascii="Verdana" w:eastAsia="Calibri" w:hAnsi="Verdana" w:cs="Arial Narrow"/>
          <w:b/>
          <w:bCs/>
          <w:color w:val="000000"/>
          <w:lang w:val="es-ES_tradnl" w:eastAsia="es-CO"/>
        </w:rPr>
        <w:t>8</w:t>
      </w:r>
      <w:r w:rsidRPr="00A11F05">
        <w:rPr>
          <w:rFonts w:ascii="Verdana" w:eastAsia="Calibri" w:hAnsi="Verdana" w:cs="Arial Narrow"/>
          <w:b/>
          <w:bCs/>
          <w:color w:val="000000"/>
          <w:lang w:val="es-ES_tradnl" w:eastAsia="es-CO"/>
        </w:rPr>
        <w:t>° CUMPLIMIENTO DEL PLAN DE MANEJO. -</w:t>
      </w:r>
      <w:r w:rsidR="00366636" w:rsidRPr="00A11F05">
        <w:rPr>
          <w:rFonts w:ascii="Verdana" w:hAnsi="Verdana"/>
        </w:rPr>
        <w:t xml:space="preserve"> </w:t>
      </w:r>
      <w:r w:rsidR="00366636" w:rsidRPr="00A11F05">
        <w:rPr>
          <w:rFonts w:ascii="Verdana" w:eastAsia="Calibri" w:hAnsi="Verdana" w:cs="Arial Narrow"/>
          <w:color w:val="000000"/>
          <w:lang w:val="es-ES_tradnl" w:eastAsia="es-CO"/>
        </w:rPr>
        <w:t>Las entidades públicas, autoridades ambientales, organizaciones, usuarios y demás actores con incidencia en el área protegida deberán armonizar sus actuaciones con las disposiciones contenidas en el Plan de Manejo adoptado mediante la presente Resolución, de conformidad con sus competencias legales.</w:t>
      </w:r>
    </w:p>
    <w:p w14:paraId="67C8D331" w14:textId="77777777" w:rsidR="002C15D2" w:rsidRDefault="009D6E46" w:rsidP="002C15D2">
      <w:pPr>
        <w:widowControl w:val="0"/>
        <w:tabs>
          <w:tab w:val="center" w:pos="510"/>
          <w:tab w:val="left" w:pos="1134"/>
        </w:tabs>
        <w:autoSpaceDE w:val="0"/>
        <w:adjustRightInd w:val="0"/>
        <w:spacing w:after="0" w:line="240" w:lineRule="auto"/>
        <w:jc w:val="both"/>
        <w:rPr>
          <w:rFonts w:ascii="Verdana" w:eastAsia="Calibri" w:hAnsi="Verdana" w:cs="Arial Narrow"/>
          <w:color w:val="000000"/>
          <w:lang w:eastAsia="es-CO"/>
        </w:rPr>
      </w:pPr>
      <w:r w:rsidRPr="007F2769">
        <w:rPr>
          <w:rFonts w:ascii="Verdana" w:eastAsia="Calibri" w:hAnsi="Verdana" w:cs="Arial Narrow"/>
          <w:b/>
          <w:bCs/>
          <w:color w:val="000000"/>
          <w:lang w:val="es-ES_tradnl" w:eastAsia="es-CO"/>
        </w:rPr>
        <w:t xml:space="preserve">ARTÍCULO 9° COMUNICACIONES.- </w:t>
      </w:r>
      <w:r w:rsidRPr="007F2769">
        <w:rPr>
          <w:rFonts w:ascii="Verdana" w:eastAsia="Calibri" w:hAnsi="Verdana" w:cs="Arial Narrow"/>
          <w:color w:val="000000"/>
          <w:lang w:val="es-ES_tradnl" w:eastAsia="es-CO"/>
        </w:rPr>
        <w:t xml:space="preserve">Comunicar el presente acto administrativo al </w:t>
      </w:r>
      <w:r w:rsidR="002C15D2" w:rsidRPr="002C15D2">
        <w:rPr>
          <w:rFonts w:ascii="Verdana" w:eastAsia="Calibri" w:hAnsi="Verdana" w:cs="Arial Narrow"/>
          <w:color w:val="000000"/>
          <w:lang w:eastAsia="es-CO"/>
        </w:rPr>
        <w:t>Ministerio de Ambiente y Desarrollo Sostenible; a la Gobernación de Cundinamarca; a la Gobernación del Meta; a la Corporación Autónoma Regional de Cundinamarca – CAR; a la Corporación para el Desarrollo Sostenible del Área de Manejo Especial La Macarena – CORMACARENA; a las Alcaldías de los municipios de Fómeque, Choachí, Guasca, La Calera, Junín, Gachalá y Medina, en el departamento de Cundinamarca, y de San Juanito, El Calvario, Restrepo y Cumaral, en el departamento del Meta; a la Agencia Nacional de Tierras – ANT; al Instituto Geográfico Agustín Codazzi – IGAC; y a las demás entidades públicas que, de conformidad con sus competencias, tengan injerencia en la administración, planificación, ordenamiento y gestión del territorio comprendido dentro del Parque Nacional Natural Chingaza.</w:t>
      </w:r>
    </w:p>
    <w:p w14:paraId="37B7F65D" w14:textId="77777777" w:rsidR="002C15D2" w:rsidRPr="002C15D2" w:rsidRDefault="002C15D2" w:rsidP="002C15D2">
      <w:pPr>
        <w:widowControl w:val="0"/>
        <w:tabs>
          <w:tab w:val="center" w:pos="510"/>
          <w:tab w:val="left" w:pos="1134"/>
        </w:tabs>
        <w:autoSpaceDE w:val="0"/>
        <w:adjustRightInd w:val="0"/>
        <w:spacing w:after="0" w:line="240" w:lineRule="auto"/>
        <w:jc w:val="both"/>
        <w:rPr>
          <w:rFonts w:ascii="Verdana" w:eastAsia="Calibri" w:hAnsi="Verdana" w:cs="Arial Narrow"/>
          <w:color w:val="000000"/>
          <w:lang w:eastAsia="es-CO"/>
        </w:rPr>
      </w:pPr>
    </w:p>
    <w:p w14:paraId="1E5AFDA8" w14:textId="77777777" w:rsidR="002C15D2" w:rsidRDefault="002C15D2" w:rsidP="002C15D2">
      <w:pPr>
        <w:widowControl w:val="0"/>
        <w:tabs>
          <w:tab w:val="center" w:pos="510"/>
          <w:tab w:val="left" w:pos="1134"/>
        </w:tabs>
        <w:autoSpaceDE w:val="0"/>
        <w:adjustRightInd w:val="0"/>
        <w:spacing w:after="0" w:line="240" w:lineRule="auto"/>
        <w:jc w:val="both"/>
        <w:rPr>
          <w:rFonts w:ascii="Verdana" w:eastAsia="Calibri" w:hAnsi="Verdana" w:cs="Arial Narrow"/>
          <w:color w:val="000000"/>
          <w:lang w:eastAsia="es-CO"/>
        </w:rPr>
      </w:pPr>
      <w:r w:rsidRPr="002C15D2">
        <w:rPr>
          <w:rFonts w:ascii="Verdana" w:eastAsia="Calibri" w:hAnsi="Verdana" w:cs="Arial Narrow"/>
          <w:color w:val="000000"/>
          <w:lang w:eastAsia="es-CO"/>
        </w:rPr>
        <w:t>Así mismo, comuníquese a las comunidades indígenas y demás actores sociales e institucionales que participen en la implementación del Plan de Manejo, cuando a ello hubiere lugar, de conformidad con los mecanismos de participación y coordinación establecidos en la Constitución Política, la ley y los instrumentos de gobernanza del área protegida.</w:t>
      </w:r>
    </w:p>
    <w:p w14:paraId="07457C7E" w14:textId="77777777" w:rsidR="002C15D2" w:rsidRPr="002C15D2" w:rsidRDefault="002C15D2" w:rsidP="002C15D2">
      <w:pPr>
        <w:widowControl w:val="0"/>
        <w:tabs>
          <w:tab w:val="center" w:pos="510"/>
          <w:tab w:val="left" w:pos="1134"/>
        </w:tabs>
        <w:autoSpaceDE w:val="0"/>
        <w:adjustRightInd w:val="0"/>
        <w:spacing w:after="0" w:line="240" w:lineRule="auto"/>
        <w:jc w:val="both"/>
        <w:rPr>
          <w:rFonts w:ascii="Verdana" w:eastAsia="Calibri" w:hAnsi="Verdana" w:cs="Arial Narrow"/>
          <w:color w:val="000000"/>
          <w:lang w:eastAsia="es-CO"/>
        </w:rPr>
      </w:pPr>
    </w:p>
    <w:p w14:paraId="69EB1FCD" w14:textId="77777777" w:rsidR="001003FB" w:rsidRPr="00A11F05" w:rsidRDefault="001003FB" w:rsidP="001003FB">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7C2FF53A" w14:textId="2C84DAA5" w:rsidR="001003FB" w:rsidRPr="00EB2F01" w:rsidRDefault="001003FB" w:rsidP="001003FB">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EB2F01">
        <w:rPr>
          <w:rFonts w:ascii="Verdana" w:eastAsia="Calibri" w:hAnsi="Verdana" w:cs="Arial Narrow"/>
          <w:b/>
          <w:bCs/>
          <w:color w:val="000000"/>
          <w:lang w:val="es-ES_tradnl" w:eastAsia="es-CO"/>
        </w:rPr>
        <w:t xml:space="preserve">ARTICULO 10° VIGENCIA Y PUBLICACIÓN. - </w:t>
      </w:r>
      <w:r w:rsidRPr="00EB2F01">
        <w:rPr>
          <w:rFonts w:ascii="Verdana" w:eastAsia="Calibri" w:hAnsi="Verdana" w:cs="Arial Narrow"/>
          <w:color w:val="000000"/>
          <w:lang w:val="es-ES_tradnl" w:eastAsia="es-CO"/>
        </w:rPr>
        <w:t>Esta Resolución rige a partir de la fecha de su expedición y publicación en el Diario Oficia</w:t>
      </w:r>
      <w:r w:rsidR="00366636" w:rsidRPr="00EB2F01">
        <w:rPr>
          <w:rFonts w:ascii="Verdana" w:eastAsia="Calibri" w:hAnsi="Verdana" w:cs="Arial Narrow"/>
          <w:color w:val="000000"/>
          <w:lang w:val="es-ES_tradnl" w:eastAsia="es-CO"/>
        </w:rPr>
        <w:t>l</w:t>
      </w:r>
      <w:r w:rsidR="00D51818" w:rsidRPr="00EB2F01">
        <w:rPr>
          <w:rFonts w:ascii="Verdana" w:eastAsia="Calibri" w:hAnsi="Verdana" w:cs="Arial Narrow"/>
          <w:color w:val="000000"/>
          <w:lang w:val="es-ES_tradnl" w:eastAsia="es-CO"/>
        </w:rPr>
        <w:t>.</w:t>
      </w:r>
    </w:p>
    <w:p w14:paraId="56DFB8A4" w14:textId="77777777" w:rsidR="001003FB" w:rsidRPr="00EB2F01" w:rsidRDefault="001003FB" w:rsidP="001003FB">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5FBB4E1B" w14:textId="77777777" w:rsidR="001003FB" w:rsidRPr="00A11F05" w:rsidRDefault="001003FB" w:rsidP="001003FB">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EB2F01">
        <w:rPr>
          <w:rFonts w:ascii="Verdana" w:eastAsia="Calibri" w:hAnsi="Verdana" w:cs="Arial Narrow"/>
          <w:color w:val="000000"/>
          <w:lang w:val="es-ES_tradnl" w:eastAsia="es-CO"/>
        </w:rPr>
        <w:t>Dada en Bogotá, D.C., a los</w:t>
      </w:r>
      <w:r w:rsidRPr="00A11F05">
        <w:rPr>
          <w:rFonts w:ascii="Verdana" w:eastAsia="Calibri" w:hAnsi="Verdana" w:cs="Arial Narrow"/>
          <w:color w:val="000000"/>
          <w:lang w:val="es-ES_tradnl" w:eastAsia="es-CO"/>
        </w:rPr>
        <w:t xml:space="preserve"> </w:t>
      </w:r>
    </w:p>
    <w:p w14:paraId="2FB05C8B" w14:textId="77777777" w:rsidR="001003FB" w:rsidRPr="00A11F05" w:rsidRDefault="001003FB" w:rsidP="001003FB">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1BDB0834" w14:textId="77777777" w:rsidR="001003FB" w:rsidRPr="00A11F05" w:rsidRDefault="001003FB" w:rsidP="001003FB">
      <w:pPr>
        <w:widowControl w:val="0"/>
        <w:autoSpaceDE w:val="0"/>
        <w:adjustRightInd w:val="0"/>
        <w:spacing w:after="0" w:line="240" w:lineRule="auto"/>
        <w:jc w:val="center"/>
        <w:rPr>
          <w:rFonts w:ascii="Verdana" w:eastAsia="Calibri" w:hAnsi="Verdana" w:cs="Arial Narrow"/>
          <w:b/>
          <w:bCs/>
          <w:kern w:val="1"/>
          <w:lang w:val="es-ES_tradnl" w:eastAsia="es-CO"/>
        </w:rPr>
      </w:pPr>
      <w:r w:rsidRPr="00A11F05">
        <w:rPr>
          <w:rFonts w:ascii="Verdana" w:eastAsia="Calibri" w:hAnsi="Verdana" w:cs="Arial Narrow"/>
          <w:b/>
          <w:bCs/>
          <w:kern w:val="1"/>
          <w:lang w:val="es-ES_tradnl" w:eastAsia="es-CO"/>
        </w:rPr>
        <w:t>PÚBLIQUESE, COMUNÍQUESE Y CÚMPLASE</w:t>
      </w:r>
    </w:p>
    <w:p w14:paraId="3CD68636" w14:textId="77777777" w:rsidR="001003FB" w:rsidRPr="00A11F05" w:rsidRDefault="001003FB" w:rsidP="001003FB">
      <w:pPr>
        <w:widowControl w:val="0"/>
        <w:autoSpaceDE w:val="0"/>
        <w:adjustRightInd w:val="0"/>
        <w:spacing w:after="0" w:line="240" w:lineRule="auto"/>
        <w:rPr>
          <w:rFonts w:ascii="Verdana" w:eastAsia="Calibri" w:hAnsi="Verdana" w:cs="Arial Narrow"/>
          <w:lang w:val="es-ES_tradnl" w:eastAsia="es-CO"/>
        </w:rPr>
      </w:pPr>
    </w:p>
    <w:p w14:paraId="0CE79EDC" w14:textId="1BEDB117" w:rsidR="001003FB" w:rsidRPr="00A11F05" w:rsidRDefault="001003FB" w:rsidP="001003FB">
      <w:pPr>
        <w:widowControl w:val="0"/>
        <w:autoSpaceDE w:val="0"/>
        <w:adjustRightInd w:val="0"/>
        <w:spacing w:after="0" w:line="240" w:lineRule="auto"/>
        <w:rPr>
          <w:rFonts w:ascii="Verdana" w:eastAsia="Calibri" w:hAnsi="Verdana" w:cs="Arial Narrow"/>
          <w:lang w:val="es-ES_tradnl" w:eastAsia="es-CO"/>
        </w:rPr>
      </w:pPr>
    </w:p>
    <w:p w14:paraId="2C71A849" w14:textId="77777777" w:rsidR="008C240E" w:rsidRPr="00A11F05" w:rsidRDefault="008C240E" w:rsidP="001003FB">
      <w:pPr>
        <w:widowControl w:val="0"/>
        <w:autoSpaceDE w:val="0"/>
        <w:adjustRightInd w:val="0"/>
        <w:spacing w:after="0" w:line="240" w:lineRule="auto"/>
        <w:rPr>
          <w:rFonts w:ascii="Verdana" w:eastAsia="Calibri" w:hAnsi="Verdana" w:cs="Arial Narrow"/>
          <w:lang w:val="es-ES_tradnl" w:eastAsia="es-CO"/>
        </w:rPr>
      </w:pPr>
    </w:p>
    <w:p w14:paraId="4781D19D" w14:textId="77777777" w:rsidR="001003FB" w:rsidRPr="00A11F05" w:rsidRDefault="001003FB" w:rsidP="001003FB">
      <w:pPr>
        <w:spacing w:after="0" w:line="240" w:lineRule="auto"/>
        <w:ind w:left="-284" w:right="-376"/>
        <w:jc w:val="center"/>
        <w:rPr>
          <w:rFonts w:ascii="Verdana" w:hAnsi="Verdana"/>
          <w:b/>
        </w:rPr>
      </w:pPr>
    </w:p>
    <w:p w14:paraId="05732555" w14:textId="09C7F06D" w:rsidR="00E60A86" w:rsidRPr="00A11F05" w:rsidRDefault="00E60A86" w:rsidP="001003FB">
      <w:pPr>
        <w:spacing w:after="0" w:line="240" w:lineRule="auto"/>
        <w:ind w:left="-284" w:right="-376"/>
        <w:jc w:val="center"/>
        <w:rPr>
          <w:rFonts w:ascii="Verdana" w:hAnsi="Verdana" w:cs="Arial"/>
          <w:b/>
          <w:lang w:val="es-ES"/>
        </w:rPr>
      </w:pPr>
      <w:r w:rsidRPr="00A11F05">
        <w:rPr>
          <w:rFonts w:ascii="Verdana" w:hAnsi="Verdana"/>
          <w:b/>
        </w:rPr>
        <w:t xml:space="preserve">LUIS OLMEDO MARTINEZ ZAMORA </w:t>
      </w:r>
    </w:p>
    <w:p w14:paraId="46AED544" w14:textId="64173B45" w:rsidR="001003FB" w:rsidRPr="00A11F05" w:rsidRDefault="001003FB" w:rsidP="001003FB">
      <w:pPr>
        <w:spacing w:after="0" w:line="240" w:lineRule="auto"/>
        <w:ind w:left="-284" w:right="-376"/>
        <w:jc w:val="center"/>
        <w:rPr>
          <w:rFonts w:ascii="Verdana" w:hAnsi="Verdana"/>
          <w:b/>
        </w:rPr>
      </w:pPr>
      <w:r w:rsidRPr="00A11F05">
        <w:rPr>
          <w:rFonts w:ascii="Verdana" w:hAnsi="Verdana"/>
          <w:b/>
        </w:rPr>
        <w:t xml:space="preserve">DIRECTOR GENERAL </w:t>
      </w:r>
    </w:p>
    <w:p w14:paraId="4FEED41F" w14:textId="77777777" w:rsidR="00770A47" w:rsidRPr="008521B1" w:rsidRDefault="00770A47" w:rsidP="008521B1">
      <w:pPr>
        <w:spacing w:after="0" w:line="240" w:lineRule="auto"/>
        <w:ind w:left="-284" w:right="-376"/>
        <w:jc w:val="both"/>
        <w:rPr>
          <w:rFonts w:ascii="Verdana" w:hAnsi="Verdana" w:cs="Arial"/>
          <w:bCs/>
        </w:rPr>
      </w:pPr>
    </w:p>
    <w:p w14:paraId="1D3CBE9A" w14:textId="77777777" w:rsidR="008521B1" w:rsidRDefault="008521B1" w:rsidP="008521B1">
      <w:pPr>
        <w:spacing w:after="0" w:line="240" w:lineRule="auto"/>
        <w:ind w:left="-284" w:right="-376"/>
        <w:jc w:val="both"/>
        <w:rPr>
          <w:rFonts w:ascii="Verdana" w:hAnsi="Verdana" w:cs="Arial"/>
          <w:bCs/>
          <w:sz w:val="16"/>
          <w:szCs w:val="16"/>
        </w:rPr>
      </w:pPr>
    </w:p>
    <w:p w14:paraId="587D58CC" w14:textId="77777777" w:rsidR="008521B1" w:rsidRDefault="008521B1" w:rsidP="008521B1">
      <w:pPr>
        <w:spacing w:after="0" w:line="240" w:lineRule="auto"/>
        <w:ind w:left="-284" w:right="-376"/>
        <w:jc w:val="both"/>
        <w:rPr>
          <w:rFonts w:ascii="Verdana" w:hAnsi="Verdana" w:cs="Arial"/>
          <w:bCs/>
          <w:sz w:val="16"/>
          <w:szCs w:val="16"/>
        </w:rPr>
      </w:pPr>
    </w:p>
    <w:p w14:paraId="7AFB3A3F" w14:textId="3E68E09A" w:rsidR="008521B1" w:rsidRPr="008521B1" w:rsidRDefault="008521B1" w:rsidP="008521B1">
      <w:pPr>
        <w:spacing w:after="0" w:line="240" w:lineRule="auto"/>
        <w:ind w:left="-284" w:right="-376"/>
        <w:jc w:val="both"/>
        <w:rPr>
          <w:rFonts w:ascii="Verdana" w:hAnsi="Verdana" w:cs="Helvetica-Light"/>
          <w:b/>
          <w:bCs/>
          <w:kern w:val="0"/>
          <w:sz w:val="16"/>
          <w:szCs w:val="16"/>
        </w:rPr>
      </w:pPr>
      <w:r w:rsidRPr="008521B1">
        <w:rPr>
          <w:rFonts w:ascii="Verdana" w:hAnsi="Verdana" w:cs="Arial"/>
          <w:bCs/>
          <w:sz w:val="16"/>
          <w:szCs w:val="16"/>
        </w:rPr>
        <w:t>Elaboró:  Luisa Fernanda Salazar Jiménez - Oficina Asesora Jurídica</w:t>
      </w:r>
    </w:p>
    <w:p w14:paraId="594432CD" w14:textId="77777777" w:rsidR="00FC58BA" w:rsidRDefault="00E60A86" w:rsidP="00FC58BA">
      <w:pPr>
        <w:spacing w:after="0" w:line="240" w:lineRule="auto"/>
        <w:ind w:left="-284" w:right="-376"/>
        <w:jc w:val="both"/>
        <w:rPr>
          <w:rFonts w:ascii="Verdana" w:hAnsi="Verdana" w:cs="Arial"/>
          <w:bCs/>
          <w:sz w:val="16"/>
          <w:szCs w:val="16"/>
          <w:lang w:val="es-ES"/>
        </w:rPr>
      </w:pPr>
      <w:r w:rsidRPr="008521B1">
        <w:rPr>
          <w:rFonts w:ascii="Verdana" w:hAnsi="Verdana" w:cs="Arial"/>
          <w:bCs/>
          <w:sz w:val="16"/>
          <w:szCs w:val="16"/>
        </w:rPr>
        <w:t xml:space="preserve">Revisó: </w:t>
      </w:r>
      <w:r w:rsidR="00366636" w:rsidRPr="008521B1">
        <w:rPr>
          <w:rFonts w:ascii="Verdana" w:hAnsi="Verdana" w:cs="Arial"/>
          <w:bCs/>
          <w:sz w:val="16"/>
          <w:szCs w:val="16"/>
          <w:lang w:val="es-ES"/>
        </w:rPr>
        <w:t>Johana Valbuena</w:t>
      </w:r>
      <w:r w:rsidR="00200D32">
        <w:rPr>
          <w:rFonts w:ascii="Verdana" w:hAnsi="Verdana" w:cs="Arial"/>
          <w:bCs/>
          <w:sz w:val="16"/>
          <w:szCs w:val="16"/>
          <w:lang w:val="es-ES"/>
        </w:rPr>
        <w:t>, Luisa Maldonado</w:t>
      </w:r>
      <w:r w:rsidR="00366636" w:rsidRPr="008521B1">
        <w:rPr>
          <w:rFonts w:ascii="Verdana" w:hAnsi="Verdana" w:cs="Arial"/>
          <w:bCs/>
          <w:sz w:val="16"/>
          <w:szCs w:val="16"/>
          <w:lang w:val="es-ES"/>
        </w:rPr>
        <w:t xml:space="preserve"> - </w:t>
      </w:r>
      <w:r w:rsidRPr="008521B1">
        <w:rPr>
          <w:rFonts w:ascii="Verdana" w:hAnsi="Verdana" w:cs="Arial"/>
          <w:bCs/>
          <w:sz w:val="16"/>
          <w:szCs w:val="16"/>
          <w:lang w:val="es-ES"/>
        </w:rPr>
        <w:t>Grupo de Planeación y Manejo</w:t>
      </w:r>
    </w:p>
    <w:p w14:paraId="74AF0430" w14:textId="0C9207DC" w:rsidR="00E60A86" w:rsidRPr="008521B1" w:rsidRDefault="00E60A86" w:rsidP="00FC58BA">
      <w:pPr>
        <w:spacing w:after="0" w:line="240" w:lineRule="auto"/>
        <w:ind w:left="-284" w:right="-376"/>
        <w:jc w:val="both"/>
        <w:rPr>
          <w:rFonts w:ascii="Verdana" w:hAnsi="Verdana" w:cs="Arial"/>
          <w:bCs/>
          <w:sz w:val="16"/>
          <w:szCs w:val="16"/>
          <w:lang w:val="es-ES"/>
        </w:rPr>
      </w:pPr>
      <w:r w:rsidRPr="008521B1">
        <w:rPr>
          <w:rFonts w:ascii="Verdana" w:hAnsi="Verdana" w:cs="Arial"/>
          <w:bCs/>
          <w:sz w:val="16"/>
          <w:szCs w:val="16"/>
        </w:rPr>
        <w:t xml:space="preserve">Revisó: </w:t>
      </w:r>
      <w:r w:rsidRPr="008521B1">
        <w:rPr>
          <w:rFonts w:ascii="Verdana" w:hAnsi="Verdana" w:cs="Arial"/>
          <w:bCs/>
          <w:sz w:val="16"/>
          <w:szCs w:val="16"/>
          <w:lang w:val="es-ES"/>
        </w:rPr>
        <w:t>César Andrés Delgado Hernández - Coordinador Grupo de Planeación y Manejo</w:t>
      </w:r>
    </w:p>
    <w:p w14:paraId="5A3EB7D7" w14:textId="1799781E" w:rsidR="00E60A86" w:rsidRPr="008521B1" w:rsidRDefault="00555507" w:rsidP="008521B1">
      <w:pPr>
        <w:spacing w:after="0" w:line="240" w:lineRule="auto"/>
        <w:ind w:left="-284" w:right="-376"/>
        <w:jc w:val="both"/>
        <w:rPr>
          <w:rFonts w:ascii="Verdana" w:hAnsi="Verdana" w:cs="Arial"/>
          <w:bCs/>
          <w:sz w:val="16"/>
          <w:szCs w:val="16"/>
        </w:rPr>
      </w:pPr>
      <w:r>
        <w:rPr>
          <w:rFonts w:ascii="Verdana" w:hAnsi="Verdana" w:cs="Arial"/>
          <w:bCs/>
          <w:sz w:val="16"/>
          <w:szCs w:val="16"/>
        </w:rPr>
        <w:t>Aprobó</w:t>
      </w:r>
      <w:r w:rsidR="00E60A86" w:rsidRPr="008521B1">
        <w:rPr>
          <w:rFonts w:ascii="Verdana" w:hAnsi="Verdana" w:cs="Arial"/>
          <w:bCs/>
          <w:sz w:val="16"/>
          <w:szCs w:val="16"/>
        </w:rPr>
        <w:t xml:space="preserve">: Marta Diaz </w:t>
      </w:r>
      <w:r w:rsidR="00D53C46" w:rsidRPr="008521B1">
        <w:rPr>
          <w:rFonts w:ascii="Verdana" w:hAnsi="Verdana" w:cs="Arial"/>
          <w:bCs/>
          <w:sz w:val="16"/>
          <w:szCs w:val="16"/>
        </w:rPr>
        <w:t>Leguizamón</w:t>
      </w:r>
      <w:r w:rsidR="00E60A86" w:rsidRPr="008521B1">
        <w:rPr>
          <w:rFonts w:ascii="Verdana" w:hAnsi="Verdana" w:cs="Arial"/>
          <w:bCs/>
          <w:sz w:val="16"/>
          <w:szCs w:val="16"/>
        </w:rPr>
        <w:t xml:space="preserve">, </w:t>
      </w:r>
      <w:proofErr w:type="gramStart"/>
      <w:r w:rsidR="00E60A86" w:rsidRPr="008521B1">
        <w:rPr>
          <w:rFonts w:ascii="Verdana" w:hAnsi="Verdana" w:cs="Arial"/>
          <w:bCs/>
          <w:sz w:val="16"/>
          <w:szCs w:val="16"/>
        </w:rPr>
        <w:t>Subdirectora</w:t>
      </w:r>
      <w:proofErr w:type="gramEnd"/>
      <w:r w:rsidR="00E60A86" w:rsidRPr="008521B1">
        <w:rPr>
          <w:rFonts w:ascii="Verdana" w:hAnsi="Verdana" w:cs="Arial"/>
          <w:bCs/>
          <w:sz w:val="16"/>
          <w:szCs w:val="16"/>
        </w:rPr>
        <w:t xml:space="preserve"> de Gestión y Manejo de las Areas Protegidas </w:t>
      </w:r>
    </w:p>
    <w:p w14:paraId="3A1F7A1D" w14:textId="48F440F3" w:rsidR="00E60A86" w:rsidRPr="008521B1" w:rsidRDefault="00E60A86" w:rsidP="008521B1">
      <w:pPr>
        <w:spacing w:after="0" w:line="240" w:lineRule="auto"/>
        <w:ind w:left="-284" w:right="-376"/>
        <w:jc w:val="both"/>
        <w:rPr>
          <w:rFonts w:ascii="Verdana" w:hAnsi="Verdana" w:cs="Arial"/>
          <w:bCs/>
          <w:sz w:val="16"/>
          <w:szCs w:val="16"/>
        </w:rPr>
      </w:pPr>
      <w:r w:rsidRPr="008521B1">
        <w:rPr>
          <w:rFonts w:ascii="Verdana" w:hAnsi="Verdana" w:cs="Arial"/>
          <w:bCs/>
          <w:sz w:val="16"/>
          <w:szCs w:val="16"/>
        </w:rPr>
        <w:t>Revisó:  Manuel Ávila Olarte -</w:t>
      </w:r>
      <w:proofErr w:type="gramStart"/>
      <w:r w:rsidRPr="008521B1">
        <w:rPr>
          <w:rFonts w:ascii="Verdana" w:hAnsi="Verdana" w:cs="Arial"/>
          <w:bCs/>
          <w:sz w:val="16"/>
          <w:szCs w:val="16"/>
        </w:rPr>
        <w:t>Jefe</w:t>
      </w:r>
      <w:proofErr w:type="gramEnd"/>
      <w:r w:rsidRPr="008521B1">
        <w:rPr>
          <w:rFonts w:ascii="Verdana" w:hAnsi="Verdana" w:cs="Arial"/>
          <w:bCs/>
          <w:sz w:val="16"/>
          <w:szCs w:val="16"/>
        </w:rPr>
        <w:t xml:space="preserve"> Oficina Asesora Jurídica </w:t>
      </w:r>
    </w:p>
    <w:p w14:paraId="61CD4501" w14:textId="77777777" w:rsidR="001003FB" w:rsidRPr="00A11F05" w:rsidRDefault="001003FB" w:rsidP="00A11F05">
      <w:pPr>
        <w:spacing w:after="0" w:line="240" w:lineRule="auto"/>
        <w:ind w:left="-284" w:right="-376"/>
        <w:jc w:val="both"/>
        <w:rPr>
          <w:rFonts w:ascii="Verdana" w:hAnsi="Verdana" w:cs="Arial"/>
          <w:bCs/>
          <w:sz w:val="18"/>
          <w:szCs w:val="18"/>
        </w:rPr>
      </w:pPr>
    </w:p>
    <w:p w14:paraId="1F2B0964" w14:textId="51B42944" w:rsidR="001003FB" w:rsidRPr="00A11F05" w:rsidRDefault="001003FB" w:rsidP="00A11F05">
      <w:pPr>
        <w:spacing w:after="0" w:line="240" w:lineRule="auto"/>
        <w:ind w:left="-284" w:right="-376"/>
        <w:jc w:val="both"/>
        <w:rPr>
          <w:rFonts w:ascii="Verdana" w:hAnsi="Verdana" w:cs="Helvetica-Light"/>
          <w:b/>
          <w:bCs/>
          <w:kern w:val="0"/>
          <w:sz w:val="18"/>
          <w:szCs w:val="18"/>
        </w:rPr>
      </w:pPr>
    </w:p>
    <w:sectPr w:rsidR="001003FB" w:rsidRPr="00A11F05" w:rsidSect="005062A4">
      <w:headerReference w:type="default" r:id="rId7"/>
      <w:footerReference w:type="default" r:id="rId8"/>
      <w:pgSz w:w="12242" w:h="18722" w:code="157"/>
      <w:pgMar w:top="2410" w:right="1469" w:bottom="1417"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EAF5" w14:textId="77777777" w:rsidR="00260C1D" w:rsidRDefault="00260C1D" w:rsidP="009068CD">
      <w:pPr>
        <w:spacing w:after="0" w:line="240" w:lineRule="auto"/>
      </w:pPr>
      <w:r>
        <w:separator/>
      </w:r>
    </w:p>
  </w:endnote>
  <w:endnote w:type="continuationSeparator" w:id="0">
    <w:p w14:paraId="0E7032F5" w14:textId="77777777" w:rsidR="00260C1D" w:rsidRDefault="00260C1D"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14:paraId="17C3AA29" w14:textId="77777777" w:rsidR="003F7A31" w:rsidRDefault="003F7A31">
            <w:pPr>
              <w:pStyle w:val="Piedepgina"/>
              <w:jc w:val="right"/>
            </w:pPr>
          </w:p>
          <w:p w14:paraId="4863A9F5" w14:textId="77777777" w:rsidR="009B434E" w:rsidRDefault="009B434E">
            <w:pPr>
              <w:pStyle w:val="Piedepgina"/>
              <w:jc w:val="right"/>
            </w:pPr>
          </w:p>
          <w:p w14:paraId="327BE549" w14:textId="77777777" w:rsidR="009B434E" w:rsidRDefault="009B434E">
            <w:pPr>
              <w:pStyle w:val="Piedepgina"/>
              <w:jc w:val="right"/>
              <w:rPr>
                <w:lang w:val="es-ES"/>
              </w:rPr>
            </w:pPr>
          </w:p>
          <w:p w14:paraId="5617EDB8" w14:textId="77777777" w:rsidR="00911EF5" w:rsidRDefault="00DD3C5F">
            <w:pPr>
              <w:pStyle w:val="Piedepgina"/>
              <w:jc w:val="right"/>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64D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64D6">
              <w:rPr>
                <w:b/>
                <w:bCs/>
                <w:noProof/>
              </w:rPr>
              <w:t>2</w:t>
            </w:r>
            <w:r>
              <w:rPr>
                <w:b/>
                <w:bCs/>
                <w:sz w:val="24"/>
                <w:szCs w:val="24"/>
              </w:rPr>
              <w:fldChar w:fldCharType="end"/>
            </w:r>
          </w:p>
          <w:p w14:paraId="6F07A1A1" w14:textId="77777777" w:rsidR="00DD3C5F" w:rsidRDefault="00260C1D">
            <w:pPr>
              <w:pStyle w:val="Piedepgina"/>
              <w:jc w:val="right"/>
            </w:pPr>
          </w:p>
        </w:sdtContent>
      </w:sdt>
    </w:sdtContent>
  </w:sdt>
  <w:p w14:paraId="12D08C03" w14:textId="77777777" w:rsidR="00DD3C5F" w:rsidRDefault="00DD3C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D322" w14:textId="77777777" w:rsidR="00260C1D" w:rsidRDefault="00260C1D" w:rsidP="009068CD">
      <w:pPr>
        <w:spacing w:after="0" w:line="240" w:lineRule="auto"/>
      </w:pPr>
      <w:r>
        <w:separator/>
      </w:r>
    </w:p>
  </w:footnote>
  <w:footnote w:type="continuationSeparator" w:id="0">
    <w:p w14:paraId="76F7F885" w14:textId="77777777" w:rsidR="00260C1D" w:rsidRDefault="00260C1D" w:rsidP="0090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88ED" w14:textId="6D0E105B" w:rsidR="00BA676A" w:rsidRDefault="007242EC">
    <w:pPr>
      <w:pStyle w:val="Encabezado"/>
    </w:pPr>
    <w:r w:rsidRPr="009068CD">
      <w:rPr>
        <w:noProof/>
        <w:lang w:eastAsia="es-CO"/>
      </w:rPr>
      <w:drawing>
        <wp:anchor distT="0" distB="0" distL="114300" distR="114300" simplePos="0" relativeHeight="251659264" behindDoc="0" locked="0" layoutInCell="1" allowOverlap="1" wp14:anchorId="1530A326" wp14:editId="5565D049">
          <wp:simplePos x="0" y="0"/>
          <wp:positionH relativeFrom="page">
            <wp:posOffset>62230</wp:posOffset>
          </wp:positionH>
          <wp:positionV relativeFrom="paragraph">
            <wp:posOffset>-421005</wp:posOffset>
          </wp:positionV>
          <wp:extent cx="7604724" cy="1162479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4724" cy="11624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04C005" w14:textId="292D90A9" w:rsidR="00BA676A" w:rsidRDefault="00BA676A">
    <w:pPr>
      <w:pStyle w:val="Encabezado"/>
    </w:pPr>
  </w:p>
  <w:p w14:paraId="42474414" w14:textId="71927DFC" w:rsidR="00BA676A" w:rsidRDefault="00BA676A">
    <w:pPr>
      <w:pStyle w:val="Encabezado"/>
    </w:pPr>
  </w:p>
  <w:p w14:paraId="430B78F3" w14:textId="33BA0DEB" w:rsidR="00BA676A" w:rsidRDefault="00BA676A">
    <w:pPr>
      <w:pStyle w:val="Encabezado"/>
    </w:pPr>
  </w:p>
  <w:p w14:paraId="2A2BD945" w14:textId="3012CDDC" w:rsidR="00BA676A" w:rsidRDefault="00BA676A" w:rsidP="00BA676A">
    <w:pPr>
      <w:pStyle w:val="Encabezado"/>
      <w:jc w:val="center"/>
      <w:rPr>
        <w:rFonts w:ascii="Arial Narrow" w:hAnsi="Arial Narrow" w:cs="Arial"/>
        <w:b/>
        <w:bCs/>
      </w:rPr>
    </w:pPr>
  </w:p>
  <w:p w14:paraId="6F3B017B" w14:textId="69E6D4F1" w:rsidR="00BA676A" w:rsidRDefault="00BA676A" w:rsidP="00BA676A">
    <w:pPr>
      <w:pStyle w:val="Encabezado"/>
      <w:jc w:val="center"/>
      <w:rPr>
        <w:rFonts w:ascii="Arial Narrow" w:hAnsi="Arial Narrow" w:cs="Arial"/>
        <w:b/>
        <w:bCs/>
      </w:rPr>
    </w:pPr>
  </w:p>
  <w:p w14:paraId="7298036F" w14:textId="7B2B18CB" w:rsidR="00D53C46" w:rsidRDefault="00D53C46" w:rsidP="001003FB">
    <w:pPr>
      <w:spacing w:after="0" w:line="240" w:lineRule="auto"/>
      <w:jc w:val="center"/>
      <w:rPr>
        <w:rFonts w:ascii="Verdana" w:eastAsia="Times New Roman" w:hAnsi="Verdana" w:cs="Times New Roman"/>
        <w:b/>
        <w:bCs/>
        <w:color w:val="000000"/>
        <w:kern w:val="0"/>
        <w:lang w:val="es-MX" w:eastAsia="es-MX"/>
        <w14:ligatures w14:val="none"/>
      </w:rPr>
    </w:pPr>
    <w:bookmarkStart w:id="2" w:name="_Hlk231477711"/>
  </w:p>
  <w:p w14:paraId="5A84CEDC" w14:textId="6230A537" w:rsidR="00D53C46" w:rsidRDefault="00D53C46" w:rsidP="001003FB">
    <w:pPr>
      <w:spacing w:after="0" w:line="240" w:lineRule="auto"/>
      <w:jc w:val="center"/>
      <w:rPr>
        <w:rFonts w:ascii="Verdana" w:eastAsia="Times New Roman" w:hAnsi="Verdana" w:cs="Times New Roman"/>
        <w:b/>
        <w:bCs/>
        <w:color w:val="000000"/>
        <w:kern w:val="0"/>
        <w:lang w:val="es-MX" w:eastAsia="es-MX"/>
        <w14:ligatures w14:val="none"/>
      </w:rPr>
    </w:pPr>
  </w:p>
  <w:p w14:paraId="45B4CE95" w14:textId="42333D27" w:rsidR="001003FB" w:rsidRPr="00A11F05" w:rsidRDefault="001003FB" w:rsidP="001003FB">
    <w:pPr>
      <w:spacing w:after="0" w:line="240" w:lineRule="auto"/>
      <w:jc w:val="center"/>
      <w:rPr>
        <w:rFonts w:ascii="Verdana" w:eastAsia="Times New Roman" w:hAnsi="Verdana" w:cs="Times New Roman"/>
        <w:kern w:val="0"/>
        <w:lang w:val="es-MX" w:eastAsia="es-MX"/>
        <w14:ligatures w14:val="none"/>
      </w:rPr>
    </w:pPr>
    <w:r w:rsidRPr="00A11F05">
      <w:rPr>
        <w:rFonts w:ascii="Verdana" w:eastAsia="Times New Roman" w:hAnsi="Verdana" w:cs="Times New Roman"/>
        <w:b/>
        <w:bCs/>
        <w:color w:val="000000"/>
        <w:kern w:val="0"/>
        <w:lang w:val="es-MX" w:eastAsia="es-MX"/>
        <w14:ligatures w14:val="none"/>
      </w:rPr>
      <w:t xml:space="preserve">RESOLUCIÓN   </w:t>
    </w:r>
    <w:r w:rsidR="005062A4" w:rsidRPr="00A11F05">
      <w:rPr>
        <w:rFonts w:ascii="Verdana" w:eastAsia="Times New Roman" w:hAnsi="Verdana" w:cs="Times New Roman"/>
        <w:b/>
        <w:bCs/>
        <w:color w:val="000000"/>
        <w:kern w:val="0"/>
        <w:lang w:val="es-MX" w:eastAsia="es-MX"/>
        <w14:ligatures w14:val="none"/>
      </w:rPr>
      <w:t xml:space="preserve">                        </w:t>
    </w:r>
    <w:r w:rsidRPr="00A11F05">
      <w:rPr>
        <w:rFonts w:ascii="Verdana" w:eastAsia="Times New Roman" w:hAnsi="Verdana" w:cs="Times New Roman"/>
        <w:b/>
        <w:bCs/>
        <w:color w:val="000000"/>
        <w:kern w:val="0"/>
        <w:lang w:val="es-MX" w:eastAsia="es-MX"/>
        <w14:ligatures w14:val="none"/>
      </w:rPr>
      <w:t xml:space="preserve">       DE   202</w:t>
    </w:r>
    <w:r w:rsidR="005062A4" w:rsidRPr="00A11F05">
      <w:rPr>
        <w:rFonts w:ascii="Verdana" w:eastAsia="Times New Roman" w:hAnsi="Verdana" w:cs="Times New Roman"/>
        <w:b/>
        <w:bCs/>
        <w:color w:val="000000"/>
        <w:kern w:val="0"/>
        <w:lang w:val="es-MX" w:eastAsia="es-MX"/>
        <w14:ligatures w14:val="none"/>
      </w:rPr>
      <w:t>6</w:t>
    </w:r>
  </w:p>
  <w:p w14:paraId="4466108E" w14:textId="18A41222" w:rsidR="001003FB" w:rsidRPr="00A11F05" w:rsidRDefault="001003FB" w:rsidP="001003FB">
    <w:pPr>
      <w:widowControl w:val="0"/>
      <w:autoSpaceDE w:val="0"/>
      <w:adjustRightInd w:val="0"/>
      <w:spacing w:after="0" w:line="240" w:lineRule="auto"/>
      <w:jc w:val="center"/>
      <w:rPr>
        <w:rFonts w:ascii="Verdana" w:eastAsia="Calibri" w:hAnsi="Verdana" w:cs="Arial Narrow"/>
        <w:b/>
        <w:bCs/>
        <w:lang w:val="es-MX" w:eastAsia="es-CO"/>
      </w:rPr>
    </w:pPr>
  </w:p>
  <w:p w14:paraId="1A95FD0B" w14:textId="6F03A6EC" w:rsidR="001003FB" w:rsidRPr="00A11F05" w:rsidRDefault="001003FB" w:rsidP="00224D5A">
    <w:pPr>
      <w:pBdr>
        <w:top w:val="nil"/>
        <w:left w:val="nil"/>
        <w:bottom w:val="nil"/>
        <w:right w:val="nil"/>
        <w:between w:val="nil"/>
      </w:pBdr>
      <w:spacing w:after="0" w:line="240" w:lineRule="auto"/>
      <w:ind w:firstLine="426"/>
      <w:jc w:val="center"/>
      <w:rPr>
        <w:rFonts w:ascii="Verdana" w:hAnsi="Verdana"/>
        <w:b/>
        <w:color w:val="000000"/>
      </w:rPr>
    </w:pPr>
    <w:r w:rsidRPr="00A11F05">
      <w:rPr>
        <w:rFonts w:ascii="Verdana" w:eastAsia="Calibri" w:hAnsi="Verdana" w:cs="Arial Narrow"/>
        <w:b/>
        <w:bCs/>
        <w:lang w:val="es-ES_tradnl" w:eastAsia="es-CO"/>
      </w:rPr>
      <w:t xml:space="preserve">“Por la cual se adopta </w:t>
    </w:r>
    <w:r w:rsidR="00E03706" w:rsidRPr="00A11F05">
      <w:rPr>
        <w:rFonts w:ascii="Verdana" w:eastAsia="Calibri" w:hAnsi="Verdana" w:cs="Arial Narrow"/>
        <w:b/>
        <w:bCs/>
        <w:lang w:val="es-ES_tradnl" w:eastAsia="es-CO"/>
      </w:rPr>
      <w:t xml:space="preserve">el </w:t>
    </w:r>
    <w:r w:rsidR="00224D5A" w:rsidRPr="00A11F05">
      <w:rPr>
        <w:rFonts w:ascii="Verdana" w:hAnsi="Verdana"/>
        <w:b/>
        <w:color w:val="000000"/>
      </w:rPr>
      <w:t xml:space="preserve">Plan </w:t>
    </w:r>
    <w:r w:rsidR="00190523">
      <w:rPr>
        <w:rFonts w:ascii="Verdana" w:hAnsi="Verdana"/>
        <w:b/>
        <w:color w:val="000000"/>
      </w:rPr>
      <w:t>d</w:t>
    </w:r>
    <w:r w:rsidR="00224D5A" w:rsidRPr="00A11F05">
      <w:rPr>
        <w:rFonts w:ascii="Verdana" w:hAnsi="Verdana"/>
        <w:b/>
        <w:color w:val="000000"/>
      </w:rPr>
      <w:t xml:space="preserve">e Manejo </w:t>
    </w:r>
    <w:r w:rsidR="007242EC">
      <w:rPr>
        <w:rFonts w:ascii="Verdana" w:hAnsi="Verdana"/>
        <w:b/>
        <w:color w:val="000000"/>
      </w:rPr>
      <w:t>p</w:t>
    </w:r>
    <w:r w:rsidR="007242EC" w:rsidRPr="00A11F05">
      <w:rPr>
        <w:rFonts w:ascii="Verdana" w:hAnsi="Verdana"/>
        <w:b/>
        <w:color w:val="000000"/>
      </w:rPr>
      <w:t xml:space="preserve">ara </w:t>
    </w:r>
    <w:r w:rsidR="007242EC">
      <w:rPr>
        <w:rFonts w:ascii="Verdana" w:hAnsi="Verdana"/>
        <w:b/>
        <w:color w:val="000000"/>
      </w:rPr>
      <w:t xml:space="preserve">el </w:t>
    </w:r>
    <w:r w:rsidR="007242EC" w:rsidRPr="007242EC">
      <w:rPr>
        <w:rFonts w:ascii="Verdana" w:hAnsi="Verdana"/>
        <w:b/>
        <w:color w:val="000000"/>
      </w:rPr>
      <w:t>Parque Nacional Natural Chingaza</w:t>
    </w:r>
    <w:r w:rsidRPr="00A11F05">
      <w:rPr>
        <w:rFonts w:ascii="Verdana" w:hAnsi="Verdana" w:cs="Arial"/>
        <w:b/>
      </w:rPr>
      <w:t>”</w:t>
    </w:r>
  </w:p>
  <w:bookmarkEnd w:id="2"/>
  <w:p w14:paraId="0719403A" w14:textId="0E3A48F8" w:rsidR="009068CD" w:rsidRDefault="009068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9B3"/>
    <w:multiLevelType w:val="multilevel"/>
    <w:tmpl w:val="C720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27DE4"/>
    <w:multiLevelType w:val="hybridMultilevel"/>
    <w:tmpl w:val="B86EF366"/>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 w15:restartNumberingAfterBreak="0">
    <w:nsid w:val="15A47759"/>
    <w:multiLevelType w:val="hybridMultilevel"/>
    <w:tmpl w:val="0054D01E"/>
    <w:lvl w:ilvl="0" w:tplc="178E14DE">
      <w:numFmt w:val="bullet"/>
      <w:lvlText w:val=""/>
      <w:lvlJc w:val="left"/>
      <w:pPr>
        <w:ind w:left="720" w:hanging="360"/>
      </w:pPr>
      <w:rPr>
        <w:rFonts w:ascii="Symbol" w:eastAsia="Calibri" w:hAnsi="Symbol"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C952CF0"/>
    <w:multiLevelType w:val="hybridMultilevel"/>
    <w:tmpl w:val="546C214E"/>
    <w:lvl w:ilvl="0" w:tplc="240A0001">
      <w:start w:val="1"/>
      <w:numFmt w:val="bullet"/>
      <w:lvlText w:val=""/>
      <w:lvlJc w:val="left"/>
      <w:pPr>
        <w:ind w:left="939" w:hanging="360"/>
      </w:pPr>
      <w:rPr>
        <w:rFonts w:ascii="Symbol" w:hAnsi="Symbol" w:hint="default"/>
      </w:rPr>
    </w:lvl>
    <w:lvl w:ilvl="1" w:tplc="240A0003" w:tentative="1">
      <w:start w:val="1"/>
      <w:numFmt w:val="bullet"/>
      <w:lvlText w:val="o"/>
      <w:lvlJc w:val="left"/>
      <w:pPr>
        <w:ind w:left="1659" w:hanging="360"/>
      </w:pPr>
      <w:rPr>
        <w:rFonts w:ascii="Courier New" w:hAnsi="Courier New" w:cs="Courier New" w:hint="default"/>
      </w:rPr>
    </w:lvl>
    <w:lvl w:ilvl="2" w:tplc="240A0005" w:tentative="1">
      <w:start w:val="1"/>
      <w:numFmt w:val="bullet"/>
      <w:lvlText w:val=""/>
      <w:lvlJc w:val="left"/>
      <w:pPr>
        <w:ind w:left="2379" w:hanging="360"/>
      </w:pPr>
      <w:rPr>
        <w:rFonts w:ascii="Wingdings" w:hAnsi="Wingdings" w:hint="default"/>
      </w:rPr>
    </w:lvl>
    <w:lvl w:ilvl="3" w:tplc="240A0001" w:tentative="1">
      <w:start w:val="1"/>
      <w:numFmt w:val="bullet"/>
      <w:lvlText w:val=""/>
      <w:lvlJc w:val="left"/>
      <w:pPr>
        <w:ind w:left="3099" w:hanging="360"/>
      </w:pPr>
      <w:rPr>
        <w:rFonts w:ascii="Symbol" w:hAnsi="Symbol" w:hint="default"/>
      </w:rPr>
    </w:lvl>
    <w:lvl w:ilvl="4" w:tplc="240A0003" w:tentative="1">
      <w:start w:val="1"/>
      <w:numFmt w:val="bullet"/>
      <w:lvlText w:val="o"/>
      <w:lvlJc w:val="left"/>
      <w:pPr>
        <w:ind w:left="3819" w:hanging="360"/>
      </w:pPr>
      <w:rPr>
        <w:rFonts w:ascii="Courier New" w:hAnsi="Courier New" w:cs="Courier New" w:hint="default"/>
      </w:rPr>
    </w:lvl>
    <w:lvl w:ilvl="5" w:tplc="240A0005" w:tentative="1">
      <w:start w:val="1"/>
      <w:numFmt w:val="bullet"/>
      <w:lvlText w:val=""/>
      <w:lvlJc w:val="left"/>
      <w:pPr>
        <w:ind w:left="4539" w:hanging="360"/>
      </w:pPr>
      <w:rPr>
        <w:rFonts w:ascii="Wingdings" w:hAnsi="Wingdings" w:hint="default"/>
      </w:rPr>
    </w:lvl>
    <w:lvl w:ilvl="6" w:tplc="240A0001" w:tentative="1">
      <w:start w:val="1"/>
      <w:numFmt w:val="bullet"/>
      <w:lvlText w:val=""/>
      <w:lvlJc w:val="left"/>
      <w:pPr>
        <w:ind w:left="5259" w:hanging="360"/>
      </w:pPr>
      <w:rPr>
        <w:rFonts w:ascii="Symbol" w:hAnsi="Symbol" w:hint="default"/>
      </w:rPr>
    </w:lvl>
    <w:lvl w:ilvl="7" w:tplc="240A0003" w:tentative="1">
      <w:start w:val="1"/>
      <w:numFmt w:val="bullet"/>
      <w:lvlText w:val="o"/>
      <w:lvlJc w:val="left"/>
      <w:pPr>
        <w:ind w:left="5979" w:hanging="360"/>
      </w:pPr>
      <w:rPr>
        <w:rFonts w:ascii="Courier New" w:hAnsi="Courier New" w:cs="Courier New" w:hint="default"/>
      </w:rPr>
    </w:lvl>
    <w:lvl w:ilvl="8" w:tplc="240A0005" w:tentative="1">
      <w:start w:val="1"/>
      <w:numFmt w:val="bullet"/>
      <w:lvlText w:val=""/>
      <w:lvlJc w:val="left"/>
      <w:pPr>
        <w:ind w:left="6699" w:hanging="360"/>
      </w:pPr>
      <w:rPr>
        <w:rFonts w:ascii="Wingdings" w:hAnsi="Wingdings" w:hint="default"/>
      </w:rPr>
    </w:lvl>
  </w:abstractNum>
  <w:abstractNum w:abstractNumId="4" w15:restartNumberingAfterBreak="0">
    <w:nsid w:val="1EC942AF"/>
    <w:multiLevelType w:val="hybridMultilevel"/>
    <w:tmpl w:val="43DCAAA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FAC43F5"/>
    <w:multiLevelType w:val="multilevel"/>
    <w:tmpl w:val="1C96157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6" w15:restartNumberingAfterBreak="0">
    <w:nsid w:val="252D66BB"/>
    <w:multiLevelType w:val="hybridMultilevel"/>
    <w:tmpl w:val="AB0A337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7" w15:restartNumberingAfterBreak="0">
    <w:nsid w:val="25432918"/>
    <w:multiLevelType w:val="hybridMultilevel"/>
    <w:tmpl w:val="57F00F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77C3D3D"/>
    <w:multiLevelType w:val="hybridMultilevel"/>
    <w:tmpl w:val="568209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9163340"/>
    <w:multiLevelType w:val="hybridMultilevel"/>
    <w:tmpl w:val="C1BAB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D8132DA"/>
    <w:multiLevelType w:val="hybridMultilevel"/>
    <w:tmpl w:val="00D080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D827678"/>
    <w:multiLevelType w:val="hybridMultilevel"/>
    <w:tmpl w:val="64662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84793B"/>
    <w:multiLevelType w:val="hybridMultilevel"/>
    <w:tmpl w:val="3814C0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72F1FD2"/>
    <w:multiLevelType w:val="multilevel"/>
    <w:tmpl w:val="C61EF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0E0F12"/>
    <w:multiLevelType w:val="hybridMultilevel"/>
    <w:tmpl w:val="A9FEFD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0563D9B"/>
    <w:multiLevelType w:val="hybridMultilevel"/>
    <w:tmpl w:val="FC862C70"/>
    <w:lvl w:ilvl="0" w:tplc="178E14DE">
      <w:numFmt w:val="bullet"/>
      <w:lvlText w:val=""/>
      <w:lvlJc w:val="left"/>
      <w:pPr>
        <w:ind w:left="720" w:hanging="360"/>
      </w:pPr>
      <w:rPr>
        <w:rFonts w:ascii="Symbol" w:eastAsia="Calibri" w:hAnsi="Symbol"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13A7779"/>
    <w:multiLevelType w:val="multilevel"/>
    <w:tmpl w:val="6400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BF5AB5"/>
    <w:multiLevelType w:val="hybridMultilevel"/>
    <w:tmpl w:val="2DC680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69256F3"/>
    <w:multiLevelType w:val="hybridMultilevel"/>
    <w:tmpl w:val="A6605EEC"/>
    <w:lvl w:ilvl="0" w:tplc="24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D0F493E"/>
    <w:multiLevelType w:val="multilevel"/>
    <w:tmpl w:val="110A0E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D562F0B"/>
    <w:multiLevelType w:val="multilevel"/>
    <w:tmpl w:val="FCDE8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E7476B7"/>
    <w:multiLevelType w:val="multilevel"/>
    <w:tmpl w:val="341CA2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4669453">
    <w:abstractNumId w:val="5"/>
  </w:num>
  <w:num w:numId="2" w16cid:durableId="1993749039">
    <w:abstractNumId w:val="4"/>
  </w:num>
  <w:num w:numId="3" w16cid:durableId="2091190130">
    <w:abstractNumId w:val="18"/>
  </w:num>
  <w:num w:numId="4" w16cid:durableId="1695299900">
    <w:abstractNumId w:val="11"/>
  </w:num>
  <w:num w:numId="5" w16cid:durableId="1119300199">
    <w:abstractNumId w:val="8"/>
  </w:num>
  <w:num w:numId="6" w16cid:durableId="1054428615">
    <w:abstractNumId w:val="1"/>
  </w:num>
  <w:num w:numId="7" w16cid:durableId="760029608">
    <w:abstractNumId w:val="13"/>
  </w:num>
  <w:num w:numId="8" w16cid:durableId="1741825250">
    <w:abstractNumId w:val="19"/>
  </w:num>
  <w:num w:numId="9" w16cid:durableId="1853570575">
    <w:abstractNumId w:val="20"/>
  </w:num>
  <w:num w:numId="10" w16cid:durableId="1656685008">
    <w:abstractNumId w:val="21"/>
  </w:num>
  <w:num w:numId="11" w16cid:durableId="514153381">
    <w:abstractNumId w:val="3"/>
  </w:num>
  <w:num w:numId="12" w16cid:durableId="1986350724">
    <w:abstractNumId w:val="9"/>
  </w:num>
  <w:num w:numId="13" w16cid:durableId="603273429">
    <w:abstractNumId w:val="14"/>
  </w:num>
  <w:num w:numId="14" w16cid:durableId="593979311">
    <w:abstractNumId w:val="17"/>
  </w:num>
  <w:num w:numId="15" w16cid:durableId="802508209">
    <w:abstractNumId w:val="6"/>
  </w:num>
  <w:num w:numId="16" w16cid:durableId="2072385372">
    <w:abstractNumId w:val="7"/>
  </w:num>
  <w:num w:numId="17" w16cid:durableId="58019924">
    <w:abstractNumId w:val="12"/>
  </w:num>
  <w:num w:numId="18" w16cid:durableId="1442146351">
    <w:abstractNumId w:val="0"/>
  </w:num>
  <w:num w:numId="19" w16cid:durableId="1975795654">
    <w:abstractNumId w:val="10"/>
  </w:num>
  <w:num w:numId="20" w16cid:durableId="1636252976">
    <w:abstractNumId w:val="2"/>
  </w:num>
  <w:num w:numId="21" w16cid:durableId="1938560880">
    <w:abstractNumId w:val="15"/>
  </w:num>
  <w:num w:numId="22" w16cid:durableId="21058750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11AFE"/>
    <w:rsid w:val="00050685"/>
    <w:rsid w:val="00057753"/>
    <w:rsid w:val="000601B2"/>
    <w:rsid w:val="000718FD"/>
    <w:rsid w:val="000D3848"/>
    <w:rsid w:val="000E506A"/>
    <w:rsid w:val="000E6667"/>
    <w:rsid w:val="001003FB"/>
    <w:rsid w:val="0013133D"/>
    <w:rsid w:val="001464D6"/>
    <w:rsid w:val="00152B0D"/>
    <w:rsid w:val="00157645"/>
    <w:rsid w:val="001615DD"/>
    <w:rsid w:val="00190523"/>
    <w:rsid w:val="001E452D"/>
    <w:rsid w:val="00200D32"/>
    <w:rsid w:val="002057F8"/>
    <w:rsid w:val="00216A8C"/>
    <w:rsid w:val="00224D5A"/>
    <w:rsid w:val="00241FF4"/>
    <w:rsid w:val="002474FC"/>
    <w:rsid w:val="00260B84"/>
    <w:rsid w:val="00260C1D"/>
    <w:rsid w:val="002908A2"/>
    <w:rsid w:val="00297EC5"/>
    <w:rsid w:val="002B74EB"/>
    <w:rsid w:val="002C15D2"/>
    <w:rsid w:val="002E229A"/>
    <w:rsid w:val="002F034A"/>
    <w:rsid w:val="00361B42"/>
    <w:rsid w:val="00366636"/>
    <w:rsid w:val="00384943"/>
    <w:rsid w:val="003E2B3F"/>
    <w:rsid w:val="003F7A31"/>
    <w:rsid w:val="00414A01"/>
    <w:rsid w:val="00463EE4"/>
    <w:rsid w:val="0049405F"/>
    <w:rsid w:val="004A174E"/>
    <w:rsid w:val="004A6ACA"/>
    <w:rsid w:val="004D2030"/>
    <w:rsid w:val="005062A4"/>
    <w:rsid w:val="005165A0"/>
    <w:rsid w:val="00555507"/>
    <w:rsid w:val="00596427"/>
    <w:rsid w:val="005B258A"/>
    <w:rsid w:val="005B43D5"/>
    <w:rsid w:val="005D7D73"/>
    <w:rsid w:val="005E0356"/>
    <w:rsid w:val="005E1FFA"/>
    <w:rsid w:val="005E27B3"/>
    <w:rsid w:val="005E28EB"/>
    <w:rsid w:val="00611AF0"/>
    <w:rsid w:val="006424AC"/>
    <w:rsid w:val="0067029F"/>
    <w:rsid w:val="00682C2C"/>
    <w:rsid w:val="006C15F3"/>
    <w:rsid w:val="006C7026"/>
    <w:rsid w:val="007242EC"/>
    <w:rsid w:val="00737423"/>
    <w:rsid w:val="00740CEF"/>
    <w:rsid w:val="00767B49"/>
    <w:rsid w:val="00770A47"/>
    <w:rsid w:val="0078055D"/>
    <w:rsid w:val="00780F85"/>
    <w:rsid w:val="007A0E45"/>
    <w:rsid w:val="007B4E38"/>
    <w:rsid w:val="007D0EE0"/>
    <w:rsid w:val="007D24B1"/>
    <w:rsid w:val="00814C69"/>
    <w:rsid w:val="00821CCD"/>
    <w:rsid w:val="008521B1"/>
    <w:rsid w:val="008939C9"/>
    <w:rsid w:val="008A43EB"/>
    <w:rsid w:val="008A502C"/>
    <w:rsid w:val="008B4CD3"/>
    <w:rsid w:val="008C240E"/>
    <w:rsid w:val="008E61B7"/>
    <w:rsid w:val="008E68C7"/>
    <w:rsid w:val="008F6D74"/>
    <w:rsid w:val="008F72F6"/>
    <w:rsid w:val="009068CD"/>
    <w:rsid w:val="00911EF5"/>
    <w:rsid w:val="00927BFC"/>
    <w:rsid w:val="00945CBD"/>
    <w:rsid w:val="00947743"/>
    <w:rsid w:val="00982339"/>
    <w:rsid w:val="00985BC3"/>
    <w:rsid w:val="0099637D"/>
    <w:rsid w:val="009A5A3B"/>
    <w:rsid w:val="009B434E"/>
    <w:rsid w:val="009D6E46"/>
    <w:rsid w:val="009E7B20"/>
    <w:rsid w:val="009F70A8"/>
    <w:rsid w:val="009F7E64"/>
    <w:rsid w:val="00A11F05"/>
    <w:rsid w:val="00A42376"/>
    <w:rsid w:val="00A4292A"/>
    <w:rsid w:val="00A71F6E"/>
    <w:rsid w:val="00A76721"/>
    <w:rsid w:val="00A82334"/>
    <w:rsid w:val="00A91A8A"/>
    <w:rsid w:val="00AB53D4"/>
    <w:rsid w:val="00AB6982"/>
    <w:rsid w:val="00AF2673"/>
    <w:rsid w:val="00B01231"/>
    <w:rsid w:val="00B14D2A"/>
    <w:rsid w:val="00B238E4"/>
    <w:rsid w:val="00B26588"/>
    <w:rsid w:val="00B35E8B"/>
    <w:rsid w:val="00B56FD1"/>
    <w:rsid w:val="00BA4F0D"/>
    <w:rsid w:val="00BA5D16"/>
    <w:rsid w:val="00BA676A"/>
    <w:rsid w:val="00BB1B3D"/>
    <w:rsid w:val="00BB55F2"/>
    <w:rsid w:val="00BD786B"/>
    <w:rsid w:val="00BF627A"/>
    <w:rsid w:val="00BF7415"/>
    <w:rsid w:val="00C176FB"/>
    <w:rsid w:val="00C67CA3"/>
    <w:rsid w:val="00C7002B"/>
    <w:rsid w:val="00C908F5"/>
    <w:rsid w:val="00CA317E"/>
    <w:rsid w:val="00CB20E3"/>
    <w:rsid w:val="00CC4D9A"/>
    <w:rsid w:val="00CC6D78"/>
    <w:rsid w:val="00D0238B"/>
    <w:rsid w:val="00D30187"/>
    <w:rsid w:val="00D51818"/>
    <w:rsid w:val="00D536A1"/>
    <w:rsid w:val="00D53C46"/>
    <w:rsid w:val="00D808EB"/>
    <w:rsid w:val="00DD3C5F"/>
    <w:rsid w:val="00DE6695"/>
    <w:rsid w:val="00E03706"/>
    <w:rsid w:val="00E23123"/>
    <w:rsid w:val="00E34D39"/>
    <w:rsid w:val="00E403CB"/>
    <w:rsid w:val="00E60A86"/>
    <w:rsid w:val="00EB2F01"/>
    <w:rsid w:val="00EE27AB"/>
    <w:rsid w:val="00EE5E6D"/>
    <w:rsid w:val="00F517B1"/>
    <w:rsid w:val="00FA1997"/>
    <w:rsid w:val="00FC58BA"/>
    <w:rsid w:val="00FC6F06"/>
    <w:rsid w:val="00FE1FBD"/>
    <w:rsid w:val="00FE3E32"/>
    <w:rsid w:val="00FE4113"/>
    <w:rsid w:val="00FF61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386C7"/>
  <w15:chartTrackingRefBased/>
  <w15:docId w15:val="{27454786-BC0D-455C-AEB6-08AE6A1B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CD"/>
    <w:pPr>
      <w:spacing w:line="256" w:lineRule="auto"/>
    </w:pPr>
    <w:rPr>
      <w:kern w:val="2"/>
      <w14:ligatures w14:val="standardContextual"/>
    </w:rPr>
  </w:style>
  <w:style w:type="paragraph" w:styleId="Ttulo4">
    <w:name w:val="heading 4"/>
    <w:basedOn w:val="Normal"/>
    <w:next w:val="Normal"/>
    <w:link w:val="Ttulo4Car"/>
    <w:uiPriority w:val="9"/>
    <w:unhideWhenUsed/>
    <w:qFormat/>
    <w:rsid w:val="00A91A8A"/>
    <w:pPr>
      <w:spacing w:line="259" w:lineRule="auto"/>
      <w:ind w:left="1080" w:hanging="720"/>
      <w:outlineLvl w:val="3"/>
    </w:pPr>
    <w:rPr>
      <w:rFonts w:ascii="Arial Narrow" w:eastAsia="Arial Narrow" w:hAnsi="Arial Narrow" w:cs="Arial Narrow"/>
      <w:b/>
      <w:kern w:val="0"/>
      <w:lang w:val="es-ES_tradnl" w:eastAsia="es-CO"/>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003FB"/>
    <w:pPr>
      <w:suppressAutoHyphens/>
      <w:autoSpaceDN w:val="0"/>
      <w:spacing w:before="100" w:after="100" w:line="240" w:lineRule="auto"/>
      <w:textAlignment w:val="baseline"/>
    </w:pPr>
    <w:rPr>
      <w:rFonts w:ascii="Times New Roman" w:eastAsia="Calibri" w:hAnsi="Times New Roman" w:cs="Times New Roman"/>
      <w:kern w:val="0"/>
      <w:sz w:val="24"/>
      <w:szCs w:val="24"/>
      <w:lang w:val="es-ES" w:eastAsia="es-ES"/>
      <w14:ligatures w14:val="none"/>
    </w:rPr>
  </w:style>
  <w:style w:type="paragraph" w:styleId="Prrafodelista">
    <w:name w:val="List Paragraph"/>
    <w:basedOn w:val="Normal"/>
    <w:link w:val="PrrafodelistaCar"/>
    <w:uiPriority w:val="34"/>
    <w:qFormat/>
    <w:rsid w:val="001003FB"/>
    <w:pPr>
      <w:suppressAutoHyphens/>
      <w:autoSpaceDN w:val="0"/>
      <w:spacing w:after="0" w:line="240" w:lineRule="auto"/>
      <w:ind w:left="720"/>
      <w:textAlignment w:val="baseline"/>
    </w:pPr>
    <w:rPr>
      <w:rFonts w:ascii="Times New Roman" w:eastAsia="Times New Roman" w:hAnsi="Times New Roman" w:cs="Times New Roman"/>
      <w:kern w:val="0"/>
      <w:sz w:val="24"/>
      <w:szCs w:val="24"/>
      <w:lang w:val="es-ES" w:eastAsia="es-ES"/>
      <w14:ligatures w14:val="none"/>
    </w:rPr>
  </w:style>
  <w:style w:type="character" w:customStyle="1" w:styleId="PrrafodelistaCar">
    <w:name w:val="Párrafo de lista Car"/>
    <w:link w:val="Prrafodelista"/>
    <w:uiPriority w:val="34"/>
    <w:qFormat/>
    <w:rsid w:val="001003FB"/>
    <w:rPr>
      <w:rFonts w:ascii="Times New Roman" w:eastAsia="Times New Roman" w:hAnsi="Times New Roman" w:cs="Times New Roman"/>
      <w:sz w:val="24"/>
      <w:szCs w:val="24"/>
      <w:lang w:val="es-ES" w:eastAsia="es-ES"/>
    </w:rPr>
  </w:style>
  <w:style w:type="paragraph" w:customStyle="1" w:styleId="Default">
    <w:name w:val="Default"/>
    <w:rsid w:val="001003FB"/>
    <w:pPr>
      <w:autoSpaceDE w:val="0"/>
      <w:autoSpaceDN w:val="0"/>
      <w:adjustRightInd w:val="0"/>
      <w:spacing w:after="0" w:line="240" w:lineRule="auto"/>
    </w:pPr>
    <w:rPr>
      <w:rFonts w:ascii="Arial" w:hAnsi="Arial" w:cs="Arial"/>
      <w:color w:val="000000"/>
      <w:sz w:val="24"/>
      <w:szCs w:val="24"/>
      <w14:ligatures w14:val="standardContextual"/>
    </w:rPr>
  </w:style>
  <w:style w:type="paragraph" w:styleId="Textoindependiente">
    <w:name w:val="Body Text"/>
    <w:basedOn w:val="Normal"/>
    <w:link w:val="TextoindependienteCar"/>
    <w:uiPriority w:val="1"/>
    <w:qFormat/>
    <w:rsid w:val="001003FB"/>
    <w:pPr>
      <w:widowControl w:val="0"/>
      <w:autoSpaceDE w:val="0"/>
      <w:autoSpaceDN w:val="0"/>
      <w:spacing w:after="0" w:line="240" w:lineRule="auto"/>
    </w:pPr>
    <w:rPr>
      <w:rFonts w:ascii="Verdana" w:eastAsia="Verdana" w:hAnsi="Verdana" w:cs="Verdana"/>
      <w:kern w:val="0"/>
      <w:lang w:val="es-ES"/>
      <w14:ligatures w14:val="none"/>
    </w:rPr>
  </w:style>
  <w:style w:type="character" w:customStyle="1" w:styleId="TextoindependienteCar">
    <w:name w:val="Texto independiente Car"/>
    <w:basedOn w:val="Fuentedeprrafopredeter"/>
    <w:link w:val="Textoindependiente"/>
    <w:uiPriority w:val="1"/>
    <w:rsid w:val="001003FB"/>
    <w:rPr>
      <w:rFonts w:ascii="Verdana" w:eastAsia="Verdana" w:hAnsi="Verdana" w:cs="Verdana"/>
      <w:lang w:val="es-ES"/>
    </w:rPr>
  </w:style>
  <w:style w:type="paragraph" w:styleId="Textodeglobo">
    <w:name w:val="Balloon Text"/>
    <w:basedOn w:val="Normal"/>
    <w:link w:val="TextodegloboCar"/>
    <w:uiPriority w:val="99"/>
    <w:semiHidden/>
    <w:unhideWhenUsed/>
    <w:rsid w:val="005062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62A4"/>
    <w:rPr>
      <w:rFonts w:ascii="Segoe UI" w:hAnsi="Segoe UI" w:cs="Segoe UI"/>
      <w:kern w:val="2"/>
      <w:sz w:val="18"/>
      <w:szCs w:val="18"/>
      <w14:ligatures w14:val="standardContextual"/>
    </w:rPr>
  </w:style>
  <w:style w:type="paragraph" w:styleId="Revisin">
    <w:name w:val="Revision"/>
    <w:hidden/>
    <w:uiPriority w:val="99"/>
    <w:semiHidden/>
    <w:rsid w:val="00D0238B"/>
    <w:pPr>
      <w:spacing w:after="0" w:line="240" w:lineRule="auto"/>
    </w:pPr>
    <w:rPr>
      <w:kern w:val="2"/>
      <w14:ligatures w14:val="standardContextual"/>
    </w:rPr>
  </w:style>
  <w:style w:type="character" w:customStyle="1" w:styleId="Ttulo4Car">
    <w:name w:val="Título 4 Car"/>
    <w:basedOn w:val="Fuentedeprrafopredeter"/>
    <w:link w:val="Ttulo4"/>
    <w:uiPriority w:val="9"/>
    <w:rsid w:val="00A91A8A"/>
    <w:rPr>
      <w:rFonts w:ascii="Arial Narrow" w:eastAsia="Arial Narrow" w:hAnsi="Arial Narrow" w:cs="Arial Narrow"/>
      <w:b/>
      <w:lang w:val="es-ES_tradnl" w:eastAsia="es-CO"/>
    </w:rPr>
  </w:style>
  <w:style w:type="character" w:customStyle="1" w:styleId="SubttuloCar">
    <w:name w:val="Subtítulo Car"/>
    <w:basedOn w:val="Fuentedeprrafopredeter"/>
    <w:uiPriority w:val="11"/>
    <w:rsid w:val="00E403CB"/>
    <w:rPr>
      <w:rFonts w:ascii="Arial Narrow" w:eastAsiaTheme="minorEastAsia" w:hAnsi="Arial Narrow"/>
      <w:b/>
    </w:rPr>
  </w:style>
  <w:style w:type="character" w:customStyle="1" w:styleId="Ttulo5Car">
    <w:name w:val="Título 5 Car"/>
    <w:basedOn w:val="Fuentedeprrafopredeter"/>
    <w:uiPriority w:val="9"/>
    <w:rsid w:val="00E403CB"/>
    <w:rPr>
      <w:rFonts w:cs="Times New Roman"/>
      <w:b/>
    </w:rPr>
  </w:style>
  <w:style w:type="character" w:styleId="Refdecomentario">
    <w:name w:val="annotation reference"/>
    <w:basedOn w:val="Fuentedeprrafopredeter"/>
    <w:uiPriority w:val="99"/>
    <w:semiHidden/>
    <w:unhideWhenUsed/>
    <w:rsid w:val="007D0EE0"/>
    <w:rPr>
      <w:sz w:val="16"/>
      <w:szCs w:val="16"/>
    </w:rPr>
  </w:style>
  <w:style w:type="paragraph" w:styleId="Textocomentario">
    <w:name w:val="annotation text"/>
    <w:basedOn w:val="Normal"/>
    <w:link w:val="TextocomentarioCar"/>
    <w:uiPriority w:val="99"/>
    <w:unhideWhenUsed/>
    <w:rsid w:val="007D0EE0"/>
    <w:pPr>
      <w:spacing w:line="240" w:lineRule="auto"/>
    </w:pPr>
    <w:rPr>
      <w:sz w:val="20"/>
      <w:szCs w:val="20"/>
    </w:rPr>
  </w:style>
  <w:style w:type="character" w:customStyle="1" w:styleId="TextocomentarioCar">
    <w:name w:val="Texto comentario Car"/>
    <w:basedOn w:val="Fuentedeprrafopredeter"/>
    <w:link w:val="Textocomentario"/>
    <w:uiPriority w:val="99"/>
    <w:rsid w:val="007D0EE0"/>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7D0EE0"/>
    <w:rPr>
      <w:b/>
      <w:bCs/>
    </w:rPr>
  </w:style>
  <w:style w:type="character" w:customStyle="1" w:styleId="AsuntodelcomentarioCar">
    <w:name w:val="Asunto del comentario Car"/>
    <w:basedOn w:val="TextocomentarioCar"/>
    <w:link w:val="Asuntodelcomentario"/>
    <w:uiPriority w:val="99"/>
    <w:semiHidden/>
    <w:rsid w:val="007D0EE0"/>
    <w:rPr>
      <w:b/>
      <w:bCs/>
      <w:kern w:val="2"/>
      <w:sz w:val="20"/>
      <w:szCs w:val="20"/>
      <w14:ligatures w14:val="standardContextual"/>
    </w:rPr>
  </w:style>
  <w:style w:type="character" w:customStyle="1" w:styleId="citation-36">
    <w:name w:val="citation-36"/>
    <w:basedOn w:val="Fuentedeprrafopredeter"/>
    <w:rsid w:val="00EE27AB"/>
  </w:style>
  <w:style w:type="character" w:customStyle="1" w:styleId="citation-35">
    <w:name w:val="citation-35"/>
    <w:basedOn w:val="Fuentedeprrafopredeter"/>
    <w:rsid w:val="00EE27AB"/>
  </w:style>
  <w:style w:type="character" w:customStyle="1" w:styleId="citation-38">
    <w:name w:val="citation-38"/>
    <w:basedOn w:val="Fuentedeprrafopredeter"/>
    <w:rsid w:val="00EE27AB"/>
  </w:style>
  <w:style w:type="character" w:customStyle="1" w:styleId="citation-37">
    <w:name w:val="citation-37"/>
    <w:basedOn w:val="Fuentedeprrafopredeter"/>
    <w:rsid w:val="00EE27AB"/>
  </w:style>
  <w:style w:type="character" w:customStyle="1" w:styleId="citation-39">
    <w:name w:val="citation-39"/>
    <w:basedOn w:val="Fuentedeprrafopredeter"/>
    <w:rsid w:val="00EE27AB"/>
  </w:style>
  <w:style w:type="character" w:customStyle="1" w:styleId="citation-41">
    <w:name w:val="citation-41"/>
    <w:basedOn w:val="Fuentedeprrafopredeter"/>
    <w:rsid w:val="00EE27AB"/>
  </w:style>
  <w:style w:type="character" w:customStyle="1" w:styleId="citation-223">
    <w:name w:val="citation-223"/>
    <w:basedOn w:val="Fuentedeprrafopredeter"/>
    <w:rsid w:val="008F7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770471153">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15</Pages>
  <Words>6013</Words>
  <Characters>33076</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luisa salazar</cp:lastModifiedBy>
  <cp:revision>10</cp:revision>
  <cp:lastPrinted>2025-12-22T14:06:00Z</cp:lastPrinted>
  <dcterms:created xsi:type="dcterms:W3CDTF">2026-07-16T13:59:00Z</dcterms:created>
  <dcterms:modified xsi:type="dcterms:W3CDTF">2026-07-17T22:23:00Z</dcterms:modified>
</cp:coreProperties>
</file>