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64896D8E" w:rsidR="00467DCA" w:rsidRDefault="00177506">
      <w:r>
        <w:rPr>
          <w:noProof/>
          <w:lang w:val="es-CO"/>
        </w:rPr>
        <w:drawing>
          <wp:anchor distT="0" distB="0" distL="0" distR="0" simplePos="0" relativeHeight="251658240" behindDoc="1" locked="0" layoutInCell="1" hidden="0" allowOverlap="1" wp14:anchorId="1D48FE8B" wp14:editId="6BF5FE35">
            <wp:simplePos x="0" y="0"/>
            <wp:positionH relativeFrom="column">
              <wp:posOffset>-1080132</wp:posOffset>
            </wp:positionH>
            <wp:positionV relativeFrom="paragraph">
              <wp:posOffset>-1076322</wp:posOffset>
            </wp:positionV>
            <wp:extent cx="7772400" cy="10363200"/>
            <wp:effectExtent l="0" t="0" r="0" b="0"/>
            <wp:wrapNone/>
            <wp:docPr id="194423320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7772400" cy="10363200"/>
                    </a:xfrm>
                    <a:prstGeom prst="rect">
                      <a:avLst/>
                    </a:prstGeom>
                    <a:ln/>
                  </pic:spPr>
                </pic:pic>
              </a:graphicData>
            </a:graphic>
          </wp:anchor>
        </w:drawing>
      </w:r>
    </w:p>
    <w:p w14:paraId="00000002" w14:textId="4951023F" w:rsidR="00467DCA" w:rsidRDefault="00A075D0">
      <w:pPr>
        <w:jc w:val="center"/>
      </w:pPr>
      <w:r>
        <w:rPr>
          <w:noProof/>
        </w:rPr>
        <mc:AlternateContent>
          <mc:Choice Requires="wps">
            <w:drawing>
              <wp:anchor distT="45720" distB="45720" distL="114300" distR="114300" simplePos="0" relativeHeight="251669504" behindDoc="0" locked="0" layoutInCell="1" allowOverlap="1" wp14:anchorId="43CFFB96" wp14:editId="1CF37506">
                <wp:simplePos x="0" y="0"/>
                <wp:positionH relativeFrom="column">
                  <wp:posOffset>-699135</wp:posOffset>
                </wp:positionH>
                <wp:positionV relativeFrom="paragraph">
                  <wp:posOffset>1983740</wp:posOffset>
                </wp:positionV>
                <wp:extent cx="4000500" cy="1404620"/>
                <wp:effectExtent l="0" t="0" r="0" b="0"/>
                <wp:wrapSquare wrapText="bothSides"/>
                <wp:docPr id="105078886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1404620"/>
                        </a:xfrm>
                        <a:prstGeom prst="rect">
                          <a:avLst/>
                        </a:prstGeom>
                        <a:noFill/>
                        <a:ln w="9525">
                          <a:noFill/>
                          <a:miter lim="800000"/>
                          <a:headEnd/>
                          <a:tailEnd/>
                        </a:ln>
                      </wps:spPr>
                      <wps:txbx>
                        <w:txbxContent>
                          <w:p w14:paraId="73025EFC" w14:textId="77777777" w:rsidR="00A075D0" w:rsidRPr="00A075D0" w:rsidRDefault="00A075D0" w:rsidP="00A075D0">
                            <w:pPr>
                              <w:rPr>
                                <w:b/>
                                <w:bCs/>
                                <w:color w:val="FFFFFF" w:themeColor="background1"/>
                                <w:sz w:val="72"/>
                                <w:szCs w:val="72"/>
                              </w:rPr>
                            </w:pPr>
                            <w:r w:rsidRPr="00A075D0">
                              <w:rPr>
                                <w:b/>
                                <w:bCs/>
                                <w:color w:val="FFFFFF" w:themeColor="background1"/>
                                <w:sz w:val="72"/>
                                <w:szCs w:val="72"/>
                              </w:rPr>
                              <w:t xml:space="preserve">PROCEDIMIENTO </w:t>
                            </w:r>
                          </w:p>
                          <w:p w14:paraId="3D02EFBE" w14:textId="77777777" w:rsidR="00A075D0" w:rsidRDefault="00A075D0" w:rsidP="00A075D0">
                            <w:pPr>
                              <w:rPr>
                                <w:b/>
                                <w:bCs/>
                                <w:color w:val="FFFFFF" w:themeColor="background1"/>
                                <w:sz w:val="44"/>
                                <w:szCs w:val="44"/>
                              </w:rPr>
                            </w:pPr>
                          </w:p>
                          <w:p w14:paraId="34B43227" w14:textId="77777777" w:rsidR="00A075D0" w:rsidRPr="00A075D0" w:rsidRDefault="00A075D0" w:rsidP="00A075D0">
                            <w:pPr>
                              <w:rPr>
                                <w:color w:val="FFFFFF" w:themeColor="background1"/>
                                <w:sz w:val="44"/>
                                <w:szCs w:val="44"/>
                              </w:rPr>
                            </w:pPr>
                            <w:r>
                              <w:rPr>
                                <w:b/>
                                <w:bCs/>
                                <w:color w:val="FFFFFF" w:themeColor="background1"/>
                                <w:sz w:val="44"/>
                                <w:szCs w:val="44"/>
                              </w:rPr>
                              <w:t>DE</w:t>
                            </w:r>
                            <w:r w:rsidRPr="00A075D0">
                              <w:rPr>
                                <w:b/>
                                <w:bCs/>
                                <w:color w:val="FFFFFF" w:themeColor="background1"/>
                                <w:sz w:val="44"/>
                                <w:szCs w:val="44"/>
                              </w:rPr>
                              <w:t xml:space="preserve"> EDUCACIÓN AMBIENTAL Y COMUNICACIÓN COMUNITARIA</w:t>
                            </w:r>
                          </w:p>
                          <w:p w14:paraId="7FF4CBBE" w14:textId="77777777" w:rsidR="00A075D0" w:rsidRDefault="00A075D0" w:rsidP="00A075D0">
                            <w:pPr>
                              <w:rPr>
                                <w:color w:val="FFFFFF" w:themeColor="background1"/>
                                <w:sz w:val="44"/>
                                <w:szCs w:val="44"/>
                              </w:rPr>
                            </w:pPr>
                          </w:p>
                          <w:p w14:paraId="6327E459" w14:textId="10DCFFA4" w:rsidR="00A075D0" w:rsidRPr="00A075D0" w:rsidRDefault="00A075D0" w:rsidP="00A075D0">
                            <w:pPr>
                              <w:rPr>
                                <w:b/>
                                <w:bCs/>
                                <w:color w:val="FFFFFF" w:themeColor="background1"/>
                                <w:sz w:val="36"/>
                                <w:szCs w:val="36"/>
                              </w:rPr>
                            </w:pPr>
                            <w:r w:rsidRPr="00A075D0">
                              <w:rPr>
                                <w:b/>
                                <w:bCs/>
                                <w:color w:val="FFFFFF" w:themeColor="background1"/>
                                <w:sz w:val="36"/>
                                <w:szCs w:val="36"/>
                              </w:rPr>
                              <w:t>Versión 3      28/05/2026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3CFFB96" id="_x0000_t202" coordsize="21600,21600" o:spt="202" path="m,l,21600r21600,l21600,xe">
                <v:stroke joinstyle="miter"/>
                <v:path gradientshapeok="t" o:connecttype="rect"/>
              </v:shapetype>
              <v:shape id="Cuadro de texto 2" o:spid="_x0000_s1026" type="#_x0000_t202" style="position:absolute;left:0;text-align:left;margin-left:-55.05pt;margin-top:156.2pt;width:315pt;height:110.6pt;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" filled="f" stroked="f">
                <v:textbox style="mso-fit-shape-to-text:t">
                  <w:txbxContent>
                    <w:p w14:paraId="73025EFC" w14:textId="77777777" w:rsidR="00A075D0" w:rsidRPr="00A075D0" w:rsidRDefault="00A075D0" w:rsidP="00A075D0">
                      <w:pPr>
                        <w:rPr>
                          <w:b/>
                          <w:bCs/>
                          <w:color w:val="FFFFFF" w:themeColor="background1"/>
                          <w:sz w:val="72"/>
                          <w:szCs w:val="72"/>
                        </w:rPr>
                      </w:pPr>
                      <w:r w:rsidRPr="00A075D0">
                        <w:rPr>
                          <w:b/>
                          <w:bCs/>
                          <w:color w:val="FFFFFF" w:themeColor="background1"/>
                          <w:sz w:val="72"/>
                          <w:szCs w:val="72"/>
                        </w:rPr>
                        <w:t xml:space="preserve">PROCEDIMIENTO </w:t>
                      </w:r>
                    </w:p>
                    <w:p w14:paraId="3D02EFBE" w14:textId="77777777" w:rsidR="00A075D0" w:rsidRDefault="00A075D0" w:rsidP="00A075D0">
                      <w:pPr>
                        <w:rPr>
                          <w:b/>
                          <w:bCs/>
                          <w:color w:val="FFFFFF" w:themeColor="background1"/>
                          <w:sz w:val="44"/>
                          <w:szCs w:val="44"/>
                        </w:rPr>
                      </w:pPr>
                    </w:p>
                    <w:p w14:paraId="34B43227" w14:textId="77777777" w:rsidR="00A075D0" w:rsidRPr="00A075D0" w:rsidRDefault="00A075D0" w:rsidP="00A075D0">
                      <w:pPr>
                        <w:rPr>
                          <w:color w:val="FFFFFF" w:themeColor="background1"/>
                          <w:sz w:val="44"/>
                          <w:szCs w:val="44"/>
                        </w:rPr>
                      </w:pPr>
                      <w:r>
                        <w:rPr>
                          <w:b/>
                          <w:bCs/>
                          <w:color w:val="FFFFFF" w:themeColor="background1"/>
                          <w:sz w:val="44"/>
                          <w:szCs w:val="44"/>
                        </w:rPr>
                        <w:t>DE</w:t>
                      </w:r>
                      <w:r w:rsidRPr="00A075D0">
                        <w:rPr>
                          <w:b/>
                          <w:bCs/>
                          <w:color w:val="FFFFFF" w:themeColor="background1"/>
                          <w:sz w:val="44"/>
                          <w:szCs w:val="44"/>
                        </w:rPr>
                        <w:t xml:space="preserve"> EDUCACIÓN AMBIENTAL Y COMUNICACIÓN COMUNITARIA</w:t>
                      </w:r>
                    </w:p>
                    <w:p w14:paraId="7FF4CBBE" w14:textId="77777777" w:rsidR="00A075D0" w:rsidRDefault="00A075D0" w:rsidP="00A075D0">
                      <w:pPr>
                        <w:rPr>
                          <w:color w:val="FFFFFF" w:themeColor="background1"/>
                          <w:sz w:val="44"/>
                          <w:szCs w:val="44"/>
                        </w:rPr>
                      </w:pPr>
                    </w:p>
                    <w:p w14:paraId="6327E459" w14:textId="10DCFFA4" w:rsidR="00A075D0" w:rsidRPr="00A075D0" w:rsidRDefault="00A075D0" w:rsidP="00A075D0">
                      <w:pPr>
                        <w:rPr>
                          <w:b/>
                          <w:bCs/>
                          <w:color w:val="FFFFFF" w:themeColor="background1"/>
                          <w:sz w:val="36"/>
                          <w:szCs w:val="36"/>
                        </w:rPr>
                      </w:pPr>
                      <w:r w:rsidRPr="00A075D0">
                        <w:rPr>
                          <w:b/>
                          <w:bCs/>
                          <w:color w:val="FFFFFF" w:themeColor="background1"/>
                          <w:sz w:val="36"/>
                          <w:szCs w:val="36"/>
                        </w:rPr>
                        <w:t>Versión 3      28/05/2026</w:t>
                      </w:r>
                    </w:p>
                  </w:txbxContent>
                </v:textbox>
                <w10:wrap type="square"/>
              </v:shape>
            </w:pict>
          </mc:Fallback>
        </mc:AlternateContent>
      </w:r>
      <w:r>
        <w:rPr>
          <w:noProof/>
        </w:rPr>
        <mc:AlternateContent>
          <mc:Choice Requires="wps">
            <w:drawing>
              <wp:anchor distT="45720" distB="45720" distL="114300" distR="114300" simplePos="0" relativeHeight="251667456" behindDoc="0" locked="0" layoutInCell="1" allowOverlap="1" wp14:anchorId="3C286CD5" wp14:editId="75E3EE8F">
                <wp:simplePos x="0" y="0"/>
                <wp:positionH relativeFrom="column">
                  <wp:posOffset>-699135</wp:posOffset>
                </wp:positionH>
                <wp:positionV relativeFrom="paragraph">
                  <wp:posOffset>1983740</wp:posOffset>
                </wp:positionV>
                <wp:extent cx="4000500" cy="1404620"/>
                <wp:effectExtent l="0" t="0" r="0" b="0"/>
                <wp:wrapSquare wrapText="bothSides"/>
                <wp:docPr id="39852317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1404620"/>
                        </a:xfrm>
                        <a:prstGeom prst="rect">
                          <a:avLst/>
                        </a:prstGeom>
                        <a:noFill/>
                        <a:ln w="9525">
                          <a:noFill/>
                          <a:miter lim="800000"/>
                          <a:headEnd/>
                          <a:tailEnd/>
                        </a:ln>
                      </wps:spPr>
                      <wps:txbx>
                        <w:txbxContent>
                          <w:p w14:paraId="4C9D2F4B" w14:textId="77777777" w:rsidR="00A075D0" w:rsidRPr="00A075D0" w:rsidRDefault="00A075D0" w:rsidP="00A075D0">
                            <w:pPr>
                              <w:rPr>
                                <w:b/>
                                <w:bCs/>
                                <w:color w:val="FFFFFF" w:themeColor="background1"/>
                                <w:sz w:val="72"/>
                                <w:szCs w:val="72"/>
                              </w:rPr>
                            </w:pPr>
                            <w:r w:rsidRPr="00A075D0">
                              <w:rPr>
                                <w:b/>
                                <w:bCs/>
                                <w:color w:val="FFFFFF" w:themeColor="background1"/>
                                <w:sz w:val="72"/>
                                <w:szCs w:val="72"/>
                              </w:rPr>
                              <w:t xml:space="preserve">PROCEDIMIENTO </w:t>
                            </w:r>
                          </w:p>
                          <w:p w14:paraId="452C3E8A" w14:textId="77777777" w:rsidR="00A075D0" w:rsidRDefault="00A075D0" w:rsidP="00A075D0">
                            <w:pPr>
                              <w:rPr>
                                <w:b/>
                                <w:bCs/>
                                <w:color w:val="FFFFFF" w:themeColor="background1"/>
                                <w:sz w:val="44"/>
                                <w:szCs w:val="44"/>
                              </w:rPr>
                            </w:pPr>
                          </w:p>
                          <w:p w14:paraId="4D681C5C" w14:textId="77777777" w:rsidR="00A075D0" w:rsidRPr="00A075D0" w:rsidRDefault="00A075D0" w:rsidP="00A075D0">
                            <w:pPr>
                              <w:rPr>
                                <w:color w:val="FFFFFF" w:themeColor="background1"/>
                                <w:sz w:val="44"/>
                                <w:szCs w:val="44"/>
                              </w:rPr>
                            </w:pPr>
                            <w:r>
                              <w:rPr>
                                <w:b/>
                                <w:bCs/>
                                <w:color w:val="FFFFFF" w:themeColor="background1"/>
                                <w:sz w:val="44"/>
                                <w:szCs w:val="44"/>
                              </w:rPr>
                              <w:t>DE</w:t>
                            </w:r>
                            <w:r w:rsidRPr="00A075D0">
                              <w:rPr>
                                <w:b/>
                                <w:bCs/>
                                <w:color w:val="FFFFFF" w:themeColor="background1"/>
                                <w:sz w:val="44"/>
                                <w:szCs w:val="44"/>
                              </w:rPr>
                              <w:t xml:space="preserve"> EDUCACIÓN AMBIENTAL Y COMUNICACIÓN COMUNITARIA</w:t>
                            </w:r>
                          </w:p>
                          <w:p w14:paraId="2E14C24D" w14:textId="77777777" w:rsidR="00A075D0" w:rsidRPr="00A075D0" w:rsidRDefault="00A075D0" w:rsidP="00A075D0">
                            <w:pPr>
                              <w:rPr>
                                <w:color w:val="FFFFFF" w:themeColor="background1"/>
                                <w:sz w:val="44"/>
                                <w:szCs w:val="44"/>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C286CD5" id="_x0000_s1027" type="#_x0000_t202" style="position:absolute;left:0;text-align:left;margin-left:-55.05pt;margin-top:156.2pt;width:315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" filled="f" stroked="f">
                <v:textbox style="mso-fit-shape-to-text:t">
                  <w:txbxContent>
                    <w:p w14:paraId="4C9D2F4B" w14:textId="77777777" w:rsidR="00A075D0" w:rsidRPr="00A075D0" w:rsidRDefault="00A075D0" w:rsidP="00A075D0">
                      <w:pPr>
                        <w:rPr>
                          <w:b/>
                          <w:bCs/>
                          <w:color w:val="FFFFFF" w:themeColor="background1"/>
                          <w:sz w:val="72"/>
                          <w:szCs w:val="72"/>
                        </w:rPr>
                      </w:pPr>
                      <w:r w:rsidRPr="00A075D0">
                        <w:rPr>
                          <w:b/>
                          <w:bCs/>
                          <w:color w:val="FFFFFF" w:themeColor="background1"/>
                          <w:sz w:val="72"/>
                          <w:szCs w:val="72"/>
                        </w:rPr>
                        <w:t xml:space="preserve">PROCEDIMIENTO </w:t>
                      </w:r>
                    </w:p>
                    <w:p w14:paraId="452C3E8A" w14:textId="77777777" w:rsidR="00A075D0" w:rsidRDefault="00A075D0" w:rsidP="00A075D0">
                      <w:pPr>
                        <w:rPr>
                          <w:b/>
                          <w:bCs/>
                          <w:color w:val="FFFFFF" w:themeColor="background1"/>
                          <w:sz w:val="44"/>
                          <w:szCs w:val="44"/>
                        </w:rPr>
                      </w:pPr>
                    </w:p>
                    <w:p w14:paraId="4D681C5C" w14:textId="77777777" w:rsidR="00A075D0" w:rsidRPr="00A075D0" w:rsidRDefault="00A075D0" w:rsidP="00A075D0">
                      <w:pPr>
                        <w:rPr>
                          <w:color w:val="FFFFFF" w:themeColor="background1"/>
                          <w:sz w:val="44"/>
                          <w:szCs w:val="44"/>
                        </w:rPr>
                      </w:pPr>
                      <w:r>
                        <w:rPr>
                          <w:b/>
                          <w:bCs/>
                          <w:color w:val="FFFFFF" w:themeColor="background1"/>
                          <w:sz w:val="44"/>
                          <w:szCs w:val="44"/>
                        </w:rPr>
                        <w:t>DE</w:t>
                      </w:r>
                      <w:r w:rsidRPr="00A075D0">
                        <w:rPr>
                          <w:b/>
                          <w:bCs/>
                          <w:color w:val="FFFFFF" w:themeColor="background1"/>
                          <w:sz w:val="44"/>
                          <w:szCs w:val="44"/>
                        </w:rPr>
                        <w:t xml:space="preserve"> EDUCACIÓN AMBIENTAL Y COMUNICACIÓN COMUNITARIA</w:t>
                      </w:r>
                    </w:p>
                    <w:p w14:paraId="2E14C24D" w14:textId="77777777" w:rsidR="00A075D0" w:rsidRPr="00A075D0" w:rsidRDefault="00A075D0" w:rsidP="00A075D0">
                      <w:pPr>
                        <w:rPr>
                          <w:color w:val="FFFFFF" w:themeColor="background1"/>
                          <w:sz w:val="44"/>
                          <w:szCs w:val="44"/>
                        </w:rPr>
                      </w:pPr>
                    </w:p>
                  </w:txbxContent>
                </v:textbox>
                <w10:wrap type="square"/>
              </v:shape>
            </w:pict>
          </mc:Fallback>
        </mc:AlternateContent>
      </w:r>
      <w:r>
        <w:rPr>
          <w:noProof/>
        </w:rPr>
        <mc:AlternateContent>
          <mc:Choice Requires="wps">
            <w:drawing>
              <wp:anchor distT="45720" distB="45720" distL="114300" distR="114300" simplePos="0" relativeHeight="251665408" behindDoc="0" locked="0" layoutInCell="1" allowOverlap="1" wp14:anchorId="1102793E" wp14:editId="26F1E7E9">
                <wp:simplePos x="0" y="0"/>
                <wp:positionH relativeFrom="column">
                  <wp:posOffset>-699135</wp:posOffset>
                </wp:positionH>
                <wp:positionV relativeFrom="paragraph">
                  <wp:posOffset>1983740</wp:posOffset>
                </wp:positionV>
                <wp:extent cx="4000500" cy="1404620"/>
                <wp:effectExtent l="0" t="0" r="0" b="0"/>
                <wp:wrapSquare wrapText="bothSides"/>
                <wp:docPr id="153991526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1404620"/>
                        </a:xfrm>
                        <a:prstGeom prst="rect">
                          <a:avLst/>
                        </a:prstGeom>
                        <a:noFill/>
                        <a:ln w="9525">
                          <a:noFill/>
                          <a:miter lim="800000"/>
                          <a:headEnd/>
                          <a:tailEnd/>
                        </a:ln>
                      </wps:spPr>
                      <wps:txbx>
                        <w:txbxContent>
                          <w:p w14:paraId="2683619A" w14:textId="77777777" w:rsidR="00A075D0" w:rsidRPr="00A075D0" w:rsidRDefault="00A075D0" w:rsidP="00A075D0">
                            <w:pPr>
                              <w:rPr>
                                <w:b/>
                                <w:bCs/>
                                <w:color w:val="FFFFFF" w:themeColor="background1"/>
                                <w:sz w:val="72"/>
                                <w:szCs w:val="72"/>
                              </w:rPr>
                            </w:pPr>
                            <w:r w:rsidRPr="00A075D0">
                              <w:rPr>
                                <w:b/>
                                <w:bCs/>
                                <w:color w:val="FFFFFF" w:themeColor="background1"/>
                                <w:sz w:val="72"/>
                                <w:szCs w:val="72"/>
                              </w:rPr>
                              <w:t xml:space="preserve">PROCEDIMIENTO </w:t>
                            </w:r>
                          </w:p>
                          <w:p w14:paraId="19441C40" w14:textId="77777777" w:rsidR="00A075D0" w:rsidRDefault="00A075D0" w:rsidP="00A075D0">
                            <w:pPr>
                              <w:rPr>
                                <w:b/>
                                <w:bCs/>
                                <w:color w:val="FFFFFF" w:themeColor="background1"/>
                                <w:sz w:val="44"/>
                                <w:szCs w:val="44"/>
                              </w:rPr>
                            </w:pPr>
                          </w:p>
                          <w:p w14:paraId="64FC8BC7" w14:textId="77777777" w:rsidR="00A075D0" w:rsidRPr="00A075D0" w:rsidRDefault="00A075D0" w:rsidP="00A075D0">
                            <w:pPr>
                              <w:rPr>
                                <w:color w:val="FFFFFF" w:themeColor="background1"/>
                                <w:sz w:val="44"/>
                                <w:szCs w:val="44"/>
                              </w:rPr>
                            </w:pPr>
                            <w:r>
                              <w:rPr>
                                <w:b/>
                                <w:bCs/>
                                <w:color w:val="FFFFFF" w:themeColor="background1"/>
                                <w:sz w:val="44"/>
                                <w:szCs w:val="44"/>
                              </w:rPr>
                              <w:t>DE</w:t>
                            </w:r>
                            <w:r w:rsidRPr="00A075D0">
                              <w:rPr>
                                <w:b/>
                                <w:bCs/>
                                <w:color w:val="FFFFFF" w:themeColor="background1"/>
                                <w:sz w:val="44"/>
                                <w:szCs w:val="44"/>
                              </w:rPr>
                              <w:t xml:space="preserve"> EDUCACIÓN AMBIENTAL Y COMUNICACIÓN COMUNITARIA</w:t>
                            </w:r>
                          </w:p>
                          <w:p w14:paraId="478B4AE7" w14:textId="77777777" w:rsidR="00A075D0" w:rsidRPr="00A075D0" w:rsidRDefault="00A075D0" w:rsidP="00A075D0">
                            <w:pPr>
                              <w:rPr>
                                <w:color w:val="FFFFFF" w:themeColor="background1"/>
                                <w:sz w:val="44"/>
                                <w:szCs w:val="44"/>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102793E" id="_x0000_s1028" type="#_x0000_t202" style="position:absolute;left:0;text-align:left;margin-left:-55.05pt;margin-top:156.2pt;width:315pt;height:110.6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" filled="f" stroked="f">
                <v:textbox style="mso-fit-shape-to-text:t">
                  <w:txbxContent>
                    <w:p w14:paraId="2683619A" w14:textId="77777777" w:rsidR="00A075D0" w:rsidRPr="00A075D0" w:rsidRDefault="00A075D0" w:rsidP="00A075D0">
                      <w:pPr>
                        <w:rPr>
                          <w:b/>
                          <w:bCs/>
                          <w:color w:val="FFFFFF" w:themeColor="background1"/>
                          <w:sz w:val="72"/>
                          <w:szCs w:val="72"/>
                        </w:rPr>
                      </w:pPr>
                      <w:r w:rsidRPr="00A075D0">
                        <w:rPr>
                          <w:b/>
                          <w:bCs/>
                          <w:color w:val="FFFFFF" w:themeColor="background1"/>
                          <w:sz w:val="72"/>
                          <w:szCs w:val="72"/>
                        </w:rPr>
                        <w:t xml:space="preserve">PROCEDIMIENTO </w:t>
                      </w:r>
                    </w:p>
                    <w:p w14:paraId="19441C40" w14:textId="77777777" w:rsidR="00A075D0" w:rsidRDefault="00A075D0" w:rsidP="00A075D0">
                      <w:pPr>
                        <w:rPr>
                          <w:b/>
                          <w:bCs/>
                          <w:color w:val="FFFFFF" w:themeColor="background1"/>
                          <w:sz w:val="44"/>
                          <w:szCs w:val="44"/>
                        </w:rPr>
                      </w:pPr>
                    </w:p>
                    <w:p w14:paraId="64FC8BC7" w14:textId="77777777" w:rsidR="00A075D0" w:rsidRPr="00A075D0" w:rsidRDefault="00A075D0" w:rsidP="00A075D0">
                      <w:pPr>
                        <w:rPr>
                          <w:color w:val="FFFFFF" w:themeColor="background1"/>
                          <w:sz w:val="44"/>
                          <w:szCs w:val="44"/>
                        </w:rPr>
                      </w:pPr>
                      <w:r>
                        <w:rPr>
                          <w:b/>
                          <w:bCs/>
                          <w:color w:val="FFFFFF" w:themeColor="background1"/>
                          <w:sz w:val="44"/>
                          <w:szCs w:val="44"/>
                        </w:rPr>
                        <w:t>DE</w:t>
                      </w:r>
                      <w:r w:rsidRPr="00A075D0">
                        <w:rPr>
                          <w:b/>
                          <w:bCs/>
                          <w:color w:val="FFFFFF" w:themeColor="background1"/>
                          <w:sz w:val="44"/>
                          <w:szCs w:val="44"/>
                        </w:rPr>
                        <w:t xml:space="preserve"> EDUCACIÓN AMBIENTAL Y COMUNICACIÓN COMUNITARIA</w:t>
                      </w:r>
                    </w:p>
                    <w:p w14:paraId="478B4AE7" w14:textId="77777777" w:rsidR="00A075D0" w:rsidRPr="00A075D0" w:rsidRDefault="00A075D0" w:rsidP="00A075D0">
                      <w:pPr>
                        <w:rPr>
                          <w:color w:val="FFFFFF" w:themeColor="background1"/>
                          <w:sz w:val="44"/>
                          <w:szCs w:val="44"/>
                        </w:rPr>
                      </w:pPr>
                    </w:p>
                  </w:txbxContent>
                </v:textbox>
                <w10:wrap type="square"/>
              </v:shape>
            </w:pict>
          </mc:Fallback>
        </mc:AlternateContent>
      </w:r>
      <w:r>
        <w:rPr>
          <w:noProof/>
        </w:rPr>
        <mc:AlternateContent>
          <mc:Choice Requires="wps">
            <w:drawing>
              <wp:anchor distT="45720" distB="45720" distL="114300" distR="114300" simplePos="0" relativeHeight="251663360" behindDoc="0" locked="0" layoutInCell="1" allowOverlap="1" wp14:anchorId="4038B987" wp14:editId="3312893C">
                <wp:simplePos x="0" y="0"/>
                <wp:positionH relativeFrom="column">
                  <wp:posOffset>-699135</wp:posOffset>
                </wp:positionH>
                <wp:positionV relativeFrom="paragraph">
                  <wp:posOffset>1983740</wp:posOffset>
                </wp:positionV>
                <wp:extent cx="4000500" cy="140462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1404620"/>
                        </a:xfrm>
                        <a:prstGeom prst="rect">
                          <a:avLst/>
                        </a:prstGeom>
                        <a:noFill/>
                        <a:ln w="9525">
                          <a:noFill/>
                          <a:miter lim="800000"/>
                          <a:headEnd/>
                          <a:tailEnd/>
                        </a:ln>
                      </wps:spPr>
                      <wps:txbx>
                        <w:txbxContent>
                          <w:p w14:paraId="2C808F9E" w14:textId="77777777" w:rsidR="00A075D0" w:rsidRPr="00A075D0" w:rsidRDefault="00A075D0" w:rsidP="00A075D0">
                            <w:pPr>
                              <w:rPr>
                                <w:b/>
                                <w:bCs/>
                                <w:color w:val="FFFFFF" w:themeColor="background1"/>
                                <w:sz w:val="72"/>
                                <w:szCs w:val="72"/>
                              </w:rPr>
                            </w:pPr>
                            <w:r w:rsidRPr="00A075D0">
                              <w:rPr>
                                <w:b/>
                                <w:bCs/>
                                <w:color w:val="FFFFFF" w:themeColor="background1"/>
                                <w:sz w:val="72"/>
                                <w:szCs w:val="72"/>
                              </w:rPr>
                              <w:t xml:space="preserve">PROCEDIMIENTO </w:t>
                            </w:r>
                          </w:p>
                          <w:p w14:paraId="6C02A932" w14:textId="77777777" w:rsidR="00A075D0" w:rsidRDefault="00A075D0" w:rsidP="00A075D0">
                            <w:pPr>
                              <w:rPr>
                                <w:b/>
                                <w:bCs/>
                                <w:color w:val="FFFFFF" w:themeColor="background1"/>
                                <w:sz w:val="44"/>
                                <w:szCs w:val="44"/>
                              </w:rPr>
                            </w:pPr>
                          </w:p>
                          <w:p w14:paraId="25FB3F77" w14:textId="3D21D7FA" w:rsidR="00A075D0" w:rsidRPr="00A075D0" w:rsidRDefault="00A075D0" w:rsidP="00A075D0">
                            <w:pPr>
                              <w:rPr>
                                <w:color w:val="FFFFFF" w:themeColor="background1"/>
                                <w:sz w:val="44"/>
                                <w:szCs w:val="44"/>
                              </w:rPr>
                            </w:pPr>
                            <w:r>
                              <w:rPr>
                                <w:b/>
                                <w:bCs/>
                                <w:color w:val="FFFFFF" w:themeColor="background1"/>
                                <w:sz w:val="44"/>
                                <w:szCs w:val="44"/>
                              </w:rPr>
                              <w:t>DE</w:t>
                            </w:r>
                            <w:r w:rsidRPr="00A075D0">
                              <w:rPr>
                                <w:b/>
                                <w:bCs/>
                                <w:color w:val="FFFFFF" w:themeColor="background1"/>
                                <w:sz w:val="44"/>
                                <w:szCs w:val="44"/>
                              </w:rPr>
                              <w:t xml:space="preserve"> EDUCACIÓN AMBIENTAL Y COMUNICACIÓN COMUNITARIA</w:t>
                            </w:r>
                          </w:p>
                          <w:p w14:paraId="1F740214" w14:textId="32BE7E11" w:rsidR="00A075D0" w:rsidRPr="00A075D0" w:rsidRDefault="00A075D0">
                            <w:pPr>
                              <w:rPr>
                                <w:color w:val="FFFFFF" w:themeColor="background1"/>
                                <w:sz w:val="44"/>
                                <w:szCs w:val="44"/>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038B987" id="_x0000_s1029" type="#_x0000_t202" style="position:absolute;left:0;text-align:left;margin-left:-55.05pt;margin-top:156.2pt;width:315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" filled="f" stroked="f">
                <v:textbox style="mso-fit-shape-to-text:t">
                  <w:txbxContent>
                    <w:p w14:paraId="2C808F9E" w14:textId="77777777" w:rsidR="00A075D0" w:rsidRPr="00A075D0" w:rsidRDefault="00A075D0" w:rsidP="00A075D0">
                      <w:pPr>
                        <w:rPr>
                          <w:b/>
                          <w:bCs/>
                          <w:color w:val="FFFFFF" w:themeColor="background1"/>
                          <w:sz w:val="72"/>
                          <w:szCs w:val="72"/>
                        </w:rPr>
                      </w:pPr>
                      <w:r w:rsidRPr="00A075D0">
                        <w:rPr>
                          <w:b/>
                          <w:bCs/>
                          <w:color w:val="FFFFFF" w:themeColor="background1"/>
                          <w:sz w:val="72"/>
                          <w:szCs w:val="72"/>
                        </w:rPr>
                        <w:t xml:space="preserve">PROCEDIMIENTO </w:t>
                      </w:r>
                    </w:p>
                    <w:p w14:paraId="6C02A932" w14:textId="77777777" w:rsidR="00A075D0" w:rsidRDefault="00A075D0" w:rsidP="00A075D0">
                      <w:pPr>
                        <w:rPr>
                          <w:b/>
                          <w:bCs/>
                          <w:color w:val="FFFFFF" w:themeColor="background1"/>
                          <w:sz w:val="44"/>
                          <w:szCs w:val="44"/>
                        </w:rPr>
                      </w:pPr>
                    </w:p>
                    <w:p w14:paraId="25FB3F77" w14:textId="3D21D7FA" w:rsidR="00A075D0" w:rsidRPr="00A075D0" w:rsidRDefault="00A075D0" w:rsidP="00A075D0">
                      <w:pPr>
                        <w:rPr>
                          <w:color w:val="FFFFFF" w:themeColor="background1"/>
                          <w:sz w:val="44"/>
                          <w:szCs w:val="44"/>
                        </w:rPr>
                      </w:pPr>
                      <w:r>
                        <w:rPr>
                          <w:b/>
                          <w:bCs/>
                          <w:color w:val="FFFFFF" w:themeColor="background1"/>
                          <w:sz w:val="44"/>
                          <w:szCs w:val="44"/>
                        </w:rPr>
                        <w:t>DE</w:t>
                      </w:r>
                      <w:r w:rsidRPr="00A075D0">
                        <w:rPr>
                          <w:b/>
                          <w:bCs/>
                          <w:color w:val="FFFFFF" w:themeColor="background1"/>
                          <w:sz w:val="44"/>
                          <w:szCs w:val="44"/>
                        </w:rPr>
                        <w:t xml:space="preserve"> EDUCACIÓN AMBIENTAL Y COMUNICACIÓN COMUNITARIA</w:t>
                      </w:r>
                    </w:p>
                    <w:p w14:paraId="1F740214" w14:textId="32BE7E11" w:rsidR="00A075D0" w:rsidRPr="00A075D0" w:rsidRDefault="00A075D0">
                      <w:pPr>
                        <w:rPr>
                          <w:color w:val="FFFFFF" w:themeColor="background1"/>
                          <w:sz w:val="44"/>
                          <w:szCs w:val="44"/>
                        </w:rPr>
                      </w:pPr>
                    </w:p>
                  </w:txbxContent>
                </v:textbox>
                <w10:wrap type="square"/>
              </v:shape>
            </w:pict>
          </mc:Fallback>
        </mc:AlternateContent>
      </w:r>
      <w:r w:rsidR="00177506">
        <w:br w:type="column"/>
      </w:r>
      <w:r w:rsidR="00177506">
        <w:rPr>
          <w:b/>
          <w:bCs/>
        </w:rPr>
        <w:lastRenderedPageBreak/>
        <w:t>CONTENIDO</w:t>
      </w:r>
      <w:r w:rsidR="00177506">
        <w:rPr>
          <w:noProof/>
          <w:lang w:val="es-CO"/>
        </w:rPr>
        <mc:AlternateContent>
          <mc:Choice Requires="wps">
            <w:drawing>
              <wp:anchor distT="0" distB="0" distL="0" distR="0" simplePos="0" relativeHeight="251659264" behindDoc="1" locked="0" layoutInCell="1" hidden="0" allowOverlap="1" wp14:anchorId="56CEFDA4" wp14:editId="5DE56973">
                <wp:simplePos x="0" y="0"/>
                <wp:positionH relativeFrom="column">
                  <wp:posOffset>-703577</wp:posOffset>
                </wp:positionH>
                <wp:positionV relativeFrom="paragraph">
                  <wp:posOffset>3612516</wp:posOffset>
                </wp:positionV>
                <wp:extent cx="3567468" cy="346597"/>
                <wp:effectExtent l="0" t="0" r="0" b="0"/>
                <wp:wrapNone/>
                <wp:docPr id="1944233204" name="Rectángulo 1944233204"/>
                <wp:cNvGraphicFramePr/>
                <a:graphic xmlns:a="http://schemas.openxmlformats.org/drawingml/2006/main">
                  <a:graphicData uri="http://schemas.microsoft.com/office/word/2010/wordprocessingShape">
                    <wps:wsp>
                      <wps:cNvSpPr/>
                      <wps:spPr>
                        <a:xfrm>
                          <a:off x="3571791" y="3616227"/>
                          <a:ext cx="3548418" cy="327547"/>
                        </a:xfrm>
                        <a:prstGeom prst="rect">
                          <a:avLst/>
                        </a:prstGeom>
                        <a:noFill/>
                        <a:ln>
                          <a:noFill/>
                        </a:ln>
                      </wps:spPr>
                      <wps:txbx>
                        <w:txbxContent>
                          <w:p w14:paraId="0CE6687D" w14:textId="77777777" w:rsidR="00467DCA" w:rsidRDefault="00177506">
                            <w:pPr>
                              <w:textDirection w:val="btLr"/>
                            </w:pPr>
                            <w:r>
                              <w:rPr>
                                <w:b/>
                                <w:color w:val="FFFFFF"/>
                                <w:sz w:val="32"/>
                              </w:rPr>
                              <w:t>Versión 2 Fecha</w:t>
                            </w:r>
                            <w:r>
                              <w:rPr>
                                <w:b/>
                                <w:color w:val="E97132"/>
                                <w:sz w:val="32"/>
                              </w:rPr>
                              <w:t xml:space="preserve"> </w:t>
                            </w:r>
                            <w:r>
                              <w:rPr>
                                <w:b/>
                                <w:color w:val="FFFFFF"/>
                                <w:sz w:val="32"/>
                              </w:rPr>
                              <w:t>9/01/2026</w:t>
                            </w:r>
                          </w:p>
                          <w:p w14:paraId="7E434186" w14:textId="77777777" w:rsidR="00467DCA" w:rsidRDefault="00467DCA">
                            <w:pPr>
                              <w:textDirection w:val="btLr"/>
                            </w:pPr>
                          </w:p>
                          <w:p w14:paraId="7535A1C5" w14:textId="77777777" w:rsidR="00467DCA" w:rsidRDefault="00467DCA">
                            <w:pPr>
                              <w:textDirection w:val="btLr"/>
                            </w:pPr>
                          </w:p>
                        </w:txbxContent>
                      </wps:txbx>
                      <wps:bodyPr spcFirstLastPara="1" wrap="square" lIns="91425" tIns="45700" rIns="91425" bIns="45700" anchor="ctr" anchorCtr="0">
                        <a:noAutofit/>
                      </wps:bodyPr>
                    </wps:wsp>
                  </a:graphicData>
                </a:graphic>
              </wp:anchor>
            </w:drawing>
          </mc:Choice>
          <mc:Fallback>
            <w:pict>
              <v:rect w14:anchorId="56CEFDA4" id="Rectángulo 1944233204" o:spid="_x0000_s1030" style="position:absolute;left:0;text-align:left;margin-left:-55.4pt;margin-top:284.45pt;width:280.9pt;height:27.3pt;z-index:-25165721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" filled="f" stroked="f">
                <v:textbox inset="2.53958mm,1.2694mm,2.53958mm,1.2694mm">
                  <w:txbxContent>
                    <w:p w14:paraId="0CE6687D" w14:textId="77777777" w:rsidR="00467DCA" w:rsidRDefault="00177506">
                      <w:pPr>
                        <w:textDirection w:val="btLr"/>
                      </w:pPr>
                      <w:r>
                        <w:rPr>
                          <w:b/>
                          <w:color w:val="FFFFFF"/>
                          <w:sz w:val="32"/>
                        </w:rPr>
                        <w:t>Versión 2 Fecha</w:t>
                      </w:r>
                      <w:r>
                        <w:rPr>
                          <w:b/>
                          <w:color w:val="E97132"/>
                          <w:sz w:val="32"/>
                        </w:rPr>
                        <w:t xml:space="preserve"> </w:t>
                      </w:r>
                      <w:r>
                        <w:rPr>
                          <w:b/>
                          <w:color w:val="FFFFFF"/>
                          <w:sz w:val="32"/>
                        </w:rPr>
                        <w:t>9/01/2026</w:t>
                      </w:r>
                    </w:p>
                    <w:p w14:paraId="7E434186" w14:textId="77777777" w:rsidR="00467DCA" w:rsidRDefault="00467DCA">
                      <w:pPr>
                        <w:textDirection w:val="btLr"/>
                      </w:pPr>
                    </w:p>
                    <w:p w14:paraId="7535A1C5" w14:textId="77777777" w:rsidR="00467DCA" w:rsidRDefault="00467DCA">
                      <w:pPr>
                        <w:textDirection w:val="btLr"/>
                      </w:pPr>
                    </w:p>
                  </w:txbxContent>
                </v:textbox>
              </v:rect>
            </w:pict>
          </mc:Fallback>
        </mc:AlternateContent>
      </w:r>
      <w:r w:rsidR="00177506">
        <w:rPr>
          <w:noProof/>
          <w:lang w:val="es-CO"/>
        </w:rPr>
        <mc:AlternateContent>
          <mc:Choice Requires="wps">
            <w:drawing>
              <wp:anchor distT="0" distB="0" distL="0" distR="0" simplePos="0" relativeHeight="251660288" behindDoc="1" locked="0" layoutInCell="1" hidden="0" allowOverlap="1" wp14:anchorId="450B37B2" wp14:editId="5A64761D">
                <wp:simplePos x="0" y="0"/>
                <wp:positionH relativeFrom="column">
                  <wp:posOffset>-784856</wp:posOffset>
                </wp:positionH>
                <wp:positionV relativeFrom="paragraph">
                  <wp:posOffset>2698115</wp:posOffset>
                </wp:positionV>
                <wp:extent cx="4972050" cy="923925"/>
                <wp:effectExtent l="0" t="0" r="0" b="0"/>
                <wp:wrapNone/>
                <wp:docPr id="1944233205" name="Rectángulo 1944233205"/>
                <wp:cNvGraphicFramePr/>
                <a:graphic xmlns:a="http://schemas.openxmlformats.org/drawingml/2006/main">
                  <a:graphicData uri="http://schemas.microsoft.com/office/word/2010/wordprocessingShape">
                    <wps:wsp>
                      <wps:cNvSpPr/>
                      <wps:spPr>
                        <a:xfrm>
                          <a:off x="2869500" y="3327563"/>
                          <a:ext cx="4953000" cy="904875"/>
                        </a:xfrm>
                        <a:prstGeom prst="rect">
                          <a:avLst/>
                        </a:prstGeom>
                        <a:noFill/>
                        <a:ln>
                          <a:noFill/>
                        </a:ln>
                      </wps:spPr>
                      <wps:txbx>
                        <w:txbxContent>
                          <w:p w14:paraId="0363C94B" w14:textId="77777777" w:rsidR="00467DCA" w:rsidRDefault="00177506">
                            <w:pPr>
                              <w:textDirection w:val="btLr"/>
                            </w:pPr>
                            <w:r>
                              <w:rPr>
                                <w:b/>
                                <w:color w:val="FFFFFF"/>
                                <w:sz w:val="56"/>
                              </w:rPr>
                              <w:t>EDUCACIÓN AMBIENTAL Y COMUNICACIÓN COMUNITARIA</w:t>
                            </w:r>
                          </w:p>
                          <w:p w14:paraId="262DFFC4" w14:textId="77777777" w:rsidR="00467DCA" w:rsidRDefault="00467DCA">
                            <w:pPr>
                              <w:textDirection w:val="btLr"/>
                            </w:pPr>
                          </w:p>
                        </w:txbxContent>
                      </wps:txbx>
                      <wps:bodyPr spcFirstLastPara="1" wrap="square" lIns="91425" tIns="45700" rIns="91425" bIns="45700" anchor="ctr" anchorCtr="0">
                        <a:noAutofit/>
                      </wps:bodyPr>
                    </wps:wsp>
                  </a:graphicData>
                </a:graphic>
              </wp:anchor>
            </w:drawing>
          </mc:Choice>
          <mc:Fallback>
            <w:pict>
              <v:rect w14:anchorId="450B37B2" id="Rectángulo 1944233205" o:spid="_x0000_s1031" style="position:absolute;left:0;text-align:left;margin-left:-61.8pt;margin-top:212.45pt;width:391.5pt;height:72.75pt;z-index:-251656192;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" filled="f" stroked="f">
                <v:textbox inset="2.53958mm,1.2694mm,2.53958mm,1.2694mm">
                  <w:txbxContent>
                    <w:p w14:paraId="0363C94B" w14:textId="77777777" w:rsidR="00467DCA" w:rsidRDefault="00177506">
                      <w:pPr>
                        <w:textDirection w:val="btLr"/>
                      </w:pPr>
                      <w:r>
                        <w:rPr>
                          <w:b/>
                          <w:color w:val="FFFFFF"/>
                          <w:sz w:val="56"/>
                        </w:rPr>
                        <w:t>EDUCACIÓN AMBIENTAL Y COMUNICACIÓN COMUNITARIA</w:t>
                      </w:r>
                    </w:p>
                    <w:p w14:paraId="262DFFC4" w14:textId="77777777" w:rsidR="00467DCA" w:rsidRDefault="00467DCA">
                      <w:pPr>
                        <w:textDirection w:val="btLr"/>
                      </w:pPr>
                    </w:p>
                  </w:txbxContent>
                </v:textbox>
              </v:rect>
            </w:pict>
          </mc:Fallback>
        </mc:AlternateContent>
      </w:r>
      <w:r w:rsidR="00177506">
        <w:rPr>
          <w:noProof/>
          <w:lang w:val="es-CO"/>
        </w:rPr>
        <mc:AlternateContent>
          <mc:Choice Requires="wps">
            <w:drawing>
              <wp:anchor distT="0" distB="0" distL="0" distR="0" simplePos="0" relativeHeight="251661312" behindDoc="1" locked="0" layoutInCell="1" hidden="0" allowOverlap="1" wp14:anchorId="5B141731" wp14:editId="2CCA98C8">
                <wp:simplePos x="0" y="0"/>
                <wp:positionH relativeFrom="column">
                  <wp:posOffset>-771522</wp:posOffset>
                </wp:positionH>
                <wp:positionV relativeFrom="paragraph">
                  <wp:posOffset>1924050</wp:posOffset>
                </wp:positionV>
                <wp:extent cx="5048250" cy="809625"/>
                <wp:effectExtent l="0" t="0" r="0" b="0"/>
                <wp:wrapNone/>
                <wp:docPr id="1944233206" name="Rectángulo 1944233206"/>
                <wp:cNvGraphicFramePr/>
                <a:graphic xmlns:a="http://schemas.openxmlformats.org/drawingml/2006/main">
                  <a:graphicData uri="http://schemas.microsoft.com/office/word/2010/wordprocessingShape">
                    <wps:wsp>
                      <wps:cNvSpPr/>
                      <wps:spPr>
                        <a:xfrm>
                          <a:off x="2831400" y="3384713"/>
                          <a:ext cx="5029200" cy="790575"/>
                        </a:xfrm>
                        <a:prstGeom prst="rect">
                          <a:avLst/>
                        </a:prstGeom>
                        <a:noFill/>
                        <a:ln>
                          <a:noFill/>
                        </a:ln>
                      </wps:spPr>
                      <wps:txbx>
                        <w:txbxContent>
                          <w:p w14:paraId="6A788B62" w14:textId="77777777" w:rsidR="00467DCA" w:rsidRDefault="00177506">
                            <w:pPr>
                              <w:textDirection w:val="btLr"/>
                            </w:pPr>
                            <w:r>
                              <w:rPr>
                                <w:b/>
                                <w:color w:val="FFFFFF"/>
                                <w:sz w:val="96"/>
                              </w:rPr>
                              <w:t xml:space="preserve">PROCEDIMIENTO </w:t>
                            </w:r>
                          </w:p>
                        </w:txbxContent>
                      </wps:txbx>
                      <wps:bodyPr spcFirstLastPara="1" wrap="square" lIns="91425" tIns="45700" rIns="91425" bIns="45700" anchor="ctr" anchorCtr="0">
                        <a:noAutofit/>
                      </wps:bodyPr>
                    </wps:wsp>
                  </a:graphicData>
                </a:graphic>
              </wp:anchor>
            </w:drawing>
          </mc:Choice>
          <mc:Fallback>
            <w:pict>
              <v:rect w14:anchorId="5B141731" id="Rectángulo 1944233206" o:spid="_x0000_s1032" style="position:absolute;left:0;text-align:left;margin-left:-60.75pt;margin-top:151.5pt;width:397.5pt;height:63.75pt;z-index:-251655168;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" filled="f" stroked="f">
                <v:textbox inset="2.53958mm,1.2694mm,2.53958mm,1.2694mm">
                  <w:txbxContent>
                    <w:p w14:paraId="6A788B62" w14:textId="77777777" w:rsidR="00467DCA" w:rsidRDefault="00177506">
                      <w:pPr>
                        <w:textDirection w:val="btLr"/>
                      </w:pPr>
                      <w:r>
                        <w:rPr>
                          <w:b/>
                          <w:color w:val="FFFFFF"/>
                          <w:sz w:val="96"/>
                        </w:rPr>
                        <w:t xml:space="preserve">PROCEDIMIENTO </w:t>
                      </w:r>
                    </w:p>
                  </w:txbxContent>
                </v:textbox>
              </v:rect>
            </w:pict>
          </mc:Fallback>
        </mc:AlternateContent>
      </w:r>
    </w:p>
    <w:p w14:paraId="00000003" w14:textId="77777777" w:rsidR="00467DCA" w:rsidRDefault="00467DCA"/>
    <w:p w14:paraId="00000004" w14:textId="51B41E03" w:rsidR="00467DCA" w:rsidRDefault="00467DCA">
      <w:pPr>
        <w:keepNext/>
        <w:keepLines/>
        <w:pBdr>
          <w:top w:val="nil"/>
          <w:left w:val="nil"/>
          <w:bottom w:val="nil"/>
          <w:right w:val="nil"/>
          <w:between w:val="nil"/>
        </w:pBdr>
        <w:spacing w:before="240" w:line="259" w:lineRule="auto"/>
        <w:ind w:firstLine="288"/>
        <w:rPr>
          <w:rFonts w:ascii="Play" w:eastAsia="Play" w:hAnsi="Play" w:cs="Play"/>
          <w:color w:val="0F4761"/>
          <w:sz w:val="32"/>
          <w:szCs w:val="32"/>
        </w:rPr>
      </w:pPr>
    </w:p>
    <w:sdt>
      <w:sdtPr>
        <w:id w:val="2022149703"/>
        <w:docPartObj>
          <w:docPartGallery w:val="Table of Contents"/>
          <w:docPartUnique/>
        </w:docPartObj>
      </w:sdtPr>
      <w:sdtContent>
        <w:p w14:paraId="00000005" w14:textId="77777777" w:rsidR="00467DCA" w:rsidRDefault="00177506">
          <w:pPr>
            <w:pBdr>
              <w:top w:val="nil"/>
              <w:left w:val="nil"/>
              <w:bottom w:val="nil"/>
              <w:right w:val="nil"/>
              <w:between w:val="nil"/>
            </w:pBdr>
            <w:tabs>
              <w:tab w:val="left" w:pos="880"/>
              <w:tab w:val="right" w:pos="8828"/>
            </w:tabs>
            <w:spacing w:after="100"/>
            <w:rPr>
              <w:rFonts w:ascii="Aptos" w:eastAsia="Aptos" w:hAnsi="Aptos" w:cs="Aptos"/>
              <w:color w:val="000000"/>
              <w:sz w:val="22"/>
              <w:szCs w:val="22"/>
            </w:rPr>
          </w:pPr>
          <w:r>
            <w:fldChar w:fldCharType="begin"/>
          </w:r>
          <w:r>
            <w:instrText xml:space="preserve"> TOC \h \u \z \t "Heading 1,1,Heading 2,2,Heading 3,3,Heading 4,4,"</w:instrText>
          </w:r>
          <w:r>
            <w:fldChar w:fldCharType="separate"/>
          </w:r>
          <w:hyperlink w:anchor="_heading=h.u0xqr8fd7asd">
            <w:r>
              <w:rPr>
                <w:smallCaps/>
                <w:color w:val="000000"/>
              </w:rPr>
              <w:t>1</w:t>
            </w:r>
          </w:hyperlink>
          <w:hyperlink w:anchor="_heading=h.u0xqr8fd7asd">
            <w:r>
              <w:rPr>
                <w:rFonts w:ascii="Aptos" w:eastAsia="Aptos" w:hAnsi="Aptos" w:cs="Aptos"/>
                <w:color w:val="000000"/>
                <w:sz w:val="22"/>
                <w:szCs w:val="22"/>
              </w:rPr>
              <w:tab/>
            </w:r>
          </w:hyperlink>
          <w:r>
            <w:fldChar w:fldCharType="begin"/>
          </w:r>
          <w:r>
            <w:instrText xml:space="preserve"> PAGEREF _heading=h.u0xqr8fd7asd \h </w:instrText>
          </w:r>
          <w:r>
            <w:fldChar w:fldCharType="separate"/>
          </w:r>
          <w:r>
            <w:rPr>
              <w:color w:val="000000"/>
            </w:rPr>
            <w:t>OBJETIVO</w:t>
          </w:r>
          <w:r>
            <w:rPr>
              <w:color w:val="000000"/>
            </w:rPr>
            <w:tab/>
            <w:t>3</w:t>
          </w:r>
          <w:r>
            <w:fldChar w:fldCharType="end"/>
          </w:r>
        </w:p>
        <w:p w14:paraId="00000006" w14:textId="77777777" w:rsidR="00467DCA" w:rsidRDefault="00177506">
          <w:pPr>
            <w:pBdr>
              <w:top w:val="nil"/>
              <w:left w:val="nil"/>
              <w:bottom w:val="nil"/>
              <w:right w:val="nil"/>
              <w:between w:val="nil"/>
            </w:pBdr>
            <w:tabs>
              <w:tab w:val="left" w:pos="880"/>
              <w:tab w:val="right" w:pos="8828"/>
            </w:tabs>
            <w:spacing w:after="100"/>
            <w:rPr>
              <w:rFonts w:ascii="Aptos" w:eastAsia="Aptos" w:hAnsi="Aptos" w:cs="Aptos"/>
              <w:color w:val="000000"/>
              <w:sz w:val="22"/>
              <w:szCs w:val="22"/>
            </w:rPr>
          </w:pPr>
          <w:hyperlink w:anchor="_heading=h.5fqpmf6l6rnj">
            <w:r>
              <w:rPr>
                <w:smallCaps/>
                <w:color w:val="000000"/>
              </w:rPr>
              <w:t>2</w:t>
            </w:r>
          </w:hyperlink>
          <w:hyperlink w:anchor="_heading=h.5fqpmf6l6rnj">
            <w:r>
              <w:rPr>
                <w:rFonts w:ascii="Aptos" w:eastAsia="Aptos" w:hAnsi="Aptos" w:cs="Aptos"/>
                <w:color w:val="000000"/>
                <w:sz w:val="22"/>
                <w:szCs w:val="22"/>
              </w:rPr>
              <w:tab/>
            </w:r>
          </w:hyperlink>
          <w:r>
            <w:fldChar w:fldCharType="begin"/>
          </w:r>
          <w:r>
            <w:instrText xml:space="preserve"> PAGEREF _heading=h.5fqpmf6l6rnj \h </w:instrText>
          </w:r>
          <w:r>
            <w:fldChar w:fldCharType="separate"/>
          </w:r>
          <w:r>
            <w:rPr>
              <w:color w:val="000000"/>
            </w:rPr>
            <w:t>ALCANCE</w:t>
          </w:r>
          <w:r>
            <w:rPr>
              <w:color w:val="000000"/>
            </w:rPr>
            <w:tab/>
            <w:t>3</w:t>
          </w:r>
          <w:r>
            <w:fldChar w:fldCharType="end"/>
          </w:r>
        </w:p>
        <w:p w14:paraId="00000007" w14:textId="77777777" w:rsidR="00467DCA" w:rsidRDefault="00177506">
          <w:pPr>
            <w:pBdr>
              <w:top w:val="nil"/>
              <w:left w:val="nil"/>
              <w:bottom w:val="nil"/>
              <w:right w:val="nil"/>
              <w:between w:val="nil"/>
            </w:pBdr>
            <w:tabs>
              <w:tab w:val="left" w:pos="880"/>
              <w:tab w:val="right" w:pos="8828"/>
            </w:tabs>
            <w:spacing w:after="100"/>
            <w:rPr>
              <w:rFonts w:ascii="Aptos" w:eastAsia="Aptos" w:hAnsi="Aptos" w:cs="Aptos"/>
              <w:color w:val="000000"/>
              <w:sz w:val="22"/>
              <w:szCs w:val="22"/>
            </w:rPr>
          </w:pPr>
          <w:hyperlink w:anchor="_heading=h.ti086jakwf5f">
            <w:r>
              <w:rPr>
                <w:smallCaps/>
                <w:color w:val="000000"/>
              </w:rPr>
              <w:t>3</w:t>
            </w:r>
          </w:hyperlink>
          <w:hyperlink w:anchor="_heading=h.ti086jakwf5f">
            <w:r>
              <w:rPr>
                <w:rFonts w:ascii="Aptos" w:eastAsia="Aptos" w:hAnsi="Aptos" w:cs="Aptos"/>
                <w:color w:val="000000"/>
                <w:sz w:val="22"/>
                <w:szCs w:val="22"/>
              </w:rPr>
              <w:tab/>
            </w:r>
          </w:hyperlink>
          <w:r>
            <w:fldChar w:fldCharType="begin"/>
          </w:r>
          <w:r>
            <w:instrText xml:space="preserve"> PAGEREF _heading=h.ti086jakwf5f \h </w:instrText>
          </w:r>
          <w:r>
            <w:fldChar w:fldCharType="separate"/>
          </w:r>
          <w:r>
            <w:rPr>
              <w:color w:val="000000"/>
            </w:rPr>
            <w:t>DEFINICIONES, ABREVIATURAS Y SIGLAS</w:t>
          </w:r>
          <w:r>
            <w:rPr>
              <w:color w:val="000000"/>
            </w:rPr>
            <w:tab/>
            <w:t>3</w:t>
          </w:r>
          <w:r>
            <w:fldChar w:fldCharType="end"/>
          </w:r>
        </w:p>
        <w:p w14:paraId="00000008" w14:textId="77777777" w:rsidR="00467DCA" w:rsidRDefault="00177506">
          <w:pPr>
            <w:pBdr>
              <w:top w:val="nil"/>
              <w:left w:val="nil"/>
              <w:bottom w:val="nil"/>
              <w:right w:val="nil"/>
              <w:between w:val="nil"/>
            </w:pBdr>
            <w:tabs>
              <w:tab w:val="left" w:pos="880"/>
              <w:tab w:val="right" w:pos="8828"/>
            </w:tabs>
            <w:spacing w:after="100"/>
            <w:rPr>
              <w:rFonts w:ascii="Aptos" w:eastAsia="Aptos" w:hAnsi="Aptos" w:cs="Aptos"/>
              <w:color w:val="000000"/>
              <w:sz w:val="22"/>
              <w:szCs w:val="22"/>
            </w:rPr>
          </w:pPr>
          <w:hyperlink w:anchor="_heading=h.j0gulgfrraze">
            <w:r>
              <w:rPr>
                <w:smallCaps/>
                <w:color w:val="000000"/>
              </w:rPr>
              <w:t>4</w:t>
            </w:r>
          </w:hyperlink>
          <w:hyperlink w:anchor="_heading=h.j0gulgfrraze">
            <w:r>
              <w:rPr>
                <w:rFonts w:ascii="Aptos" w:eastAsia="Aptos" w:hAnsi="Aptos" w:cs="Aptos"/>
                <w:color w:val="000000"/>
                <w:sz w:val="22"/>
                <w:szCs w:val="22"/>
              </w:rPr>
              <w:tab/>
            </w:r>
          </w:hyperlink>
          <w:r>
            <w:fldChar w:fldCharType="begin"/>
          </w:r>
          <w:r>
            <w:instrText xml:space="preserve"> PAGEREF _heading=h.j0gulgfrraze \h </w:instrText>
          </w:r>
          <w:r>
            <w:fldChar w:fldCharType="separate"/>
          </w:r>
          <w:r>
            <w:rPr>
              <w:color w:val="000000"/>
            </w:rPr>
            <w:t>NORMAS LEGALES</w:t>
          </w:r>
          <w:r>
            <w:rPr>
              <w:color w:val="000000"/>
            </w:rPr>
            <w:tab/>
            <w:t>6</w:t>
          </w:r>
          <w:r>
            <w:fldChar w:fldCharType="end"/>
          </w:r>
        </w:p>
        <w:p w14:paraId="00000009" w14:textId="77777777" w:rsidR="00467DCA" w:rsidRDefault="00177506">
          <w:pPr>
            <w:pBdr>
              <w:top w:val="nil"/>
              <w:left w:val="nil"/>
              <w:bottom w:val="nil"/>
              <w:right w:val="nil"/>
              <w:between w:val="nil"/>
            </w:pBdr>
            <w:tabs>
              <w:tab w:val="left" w:pos="880"/>
              <w:tab w:val="right" w:pos="8828"/>
            </w:tabs>
            <w:rPr>
              <w:rFonts w:ascii="Aptos" w:eastAsia="Aptos" w:hAnsi="Aptos" w:cs="Aptos"/>
              <w:color w:val="000000"/>
              <w:sz w:val="22"/>
              <w:szCs w:val="22"/>
            </w:rPr>
          </w:pPr>
          <w:hyperlink w:anchor="_heading=h.5p0ffr7kffnl">
            <w:r>
              <w:rPr>
                <w:color w:val="000000"/>
              </w:rPr>
              <w:t>4.1</w:t>
            </w:r>
          </w:hyperlink>
          <w:hyperlink w:anchor="_heading=h.5p0ffr7kffnl">
            <w:r>
              <w:rPr>
                <w:rFonts w:ascii="Aptos" w:eastAsia="Aptos" w:hAnsi="Aptos" w:cs="Aptos"/>
                <w:color w:val="000000"/>
                <w:sz w:val="22"/>
                <w:szCs w:val="22"/>
              </w:rPr>
              <w:tab/>
            </w:r>
          </w:hyperlink>
          <w:r>
            <w:fldChar w:fldCharType="begin"/>
          </w:r>
          <w:r>
            <w:instrText xml:space="preserve"> PAGEREF _heading=h.5p0ffr7kffnl \h </w:instrText>
          </w:r>
          <w:r>
            <w:fldChar w:fldCharType="separate"/>
          </w:r>
          <w:r>
            <w:rPr>
              <w:color w:val="000000"/>
            </w:rPr>
            <w:t>Normas generales</w:t>
          </w:r>
          <w:r>
            <w:rPr>
              <w:color w:val="000000"/>
            </w:rPr>
            <w:tab/>
            <w:t>6</w:t>
          </w:r>
          <w:r>
            <w:fldChar w:fldCharType="end"/>
          </w:r>
        </w:p>
        <w:p w14:paraId="0000000A" w14:textId="77777777" w:rsidR="00467DCA" w:rsidRDefault="00177506">
          <w:pPr>
            <w:pBdr>
              <w:top w:val="nil"/>
              <w:left w:val="nil"/>
              <w:bottom w:val="nil"/>
              <w:right w:val="nil"/>
              <w:between w:val="nil"/>
            </w:pBdr>
            <w:tabs>
              <w:tab w:val="left" w:pos="880"/>
              <w:tab w:val="right" w:pos="8828"/>
            </w:tabs>
            <w:rPr>
              <w:rFonts w:ascii="Aptos" w:eastAsia="Aptos" w:hAnsi="Aptos" w:cs="Aptos"/>
              <w:color w:val="000000"/>
              <w:sz w:val="22"/>
              <w:szCs w:val="22"/>
            </w:rPr>
          </w:pPr>
          <w:hyperlink w:anchor="_heading=h.g9begxz7xex8">
            <w:r>
              <w:rPr>
                <w:color w:val="000000"/>
              </w:rPr>
              <w:t>4.2</w:t>
            </w:r>
          </w:hyperlink>
          <w:hyperlink w:anchor="_heading=h.g9begxz7xex8">
            <w:r>
              <w:rPr>
                <w:rFonts w:ascii="Aptos" w:eastAsia="Aptos" w:hAnsi="Aptos" w:cs="Aptos"/>
                <w:color w:val="000000"/>
                <w:sz w:val="22"/>
                <w:szCs w:val="22"/>
              </w:rPr>
              <w:tab/>
            </w:r>
          </w:hyperlink>
          <w:r>
            <w:fldChar w:fldCharType="begin"/>
          </w:r>
          <w:r>
            <w:instrText xml:space="preserve"> PAGEREF _heading=h.g9begxz7xex8 \h </w:instrText>
          </w:r>
          <w:r>
            <w:fldChar w:fldCharType="separate"/>
          </w:r>
          <w:r>
            <w:rPr>
              <w:color w:val="000000"/>
            </w:rPr>
            <w:t>Normas específicas</w:t>
          </w:r>
          <w:r>
            <w:rPr>
              <w:color w:val="000000"/>
            </w:rPr>
            <w:tab/>
            <w:t>6</w:t>
          </w:r>
          <w:r>
            <w:fldChar w:fldCharType="end"/>
          </w:r>
        </w:p>
        <w:p w14:paraId="0000000B" w14:textId="77777777" w:rsidR="00467DCA" w:rsidRDefault="00177506">
          <w:pPr>
            <w:pBdr>
              <w:top w:val="nil"/>
              <w:left w:val="nil"/>
              <w:bottom w:val="nil"/>
              <w:right w:val="nil"/>
              <w:between w:val="nil"/>
            </w:pBdr>
            <w:tabs>
              <w:tab w:val="left" w:pos="880"/>
              <w:tab w:val="right" w:pos="8828"/>
            </w:tabs>
            <w:spacing w:after="100"/>
            <w:rPr>
              <w:rFonts w:ascii="Aptos" w:eastAsia="Aptos" w:hAnsi="Aptos" w:cs="Aptos"/>
              <w:color w:val="000000"/>
              <w:sz w:val="22"/>
              <w:szCs w:val="22"/>
            </w:rPr>
          </w:pPr>
          <w:hyperlink w:anchor="_heading=h.muyhi0rm69k4">
            <w:r>
              <w:rPr>
                <w:smallCaps/>
                <w:color w:val="000000"/>
              </w:rPr>
              <w:t>5</w:t>
            </w:r>
          </w:hyperlink>
          <w:hyperlink w:anchor="_heading=h.muyhi0rm69k4">
            <w:r>
              <w:rPr>
                <w:rFonts w:ascii="Aptos" w:eastAsia="Aptos" w:hAnsi="Aptos" w:cs="Aptos"/>
                <w:color w:val="000000"/>
                <w:sz w:val="22"/>
                <w:szCs w:val="22"/>
              </w:rPr>
              <w:tab/>
            </w:r>
          </w:hyperlink>
          <w:r>
            <w:fldChar w:fldCharType="begin"/>
          </w:r>
          <w:r>
            <w:instrText xml:space="preserve"> PAGEREF _heading=h.muyhi0rm69k4 \h </w:instrText>
          </w:r>
          <w:r>
            <w:fldChar w:fldCharType="separate"/>
          </w:r>
          <w:r>
            <w:rPr>
              <w:color w:val="000000"/>
            </w:rPr>
            <w:t>NORMAS TÉCNICAS</w:t>
          </w:r>
          <w:r>
            <w:rPr>
              <w:color w:val="000000"/>
            </w:rPr>
            <w:tab/>
            <w:t>7</w:t>
          </w:r>
          <w:r>
            <w:fldChar w:fldCharType="end"/>
          </w:r>
        </w:p>
        <w:p w14:paraId="0000000C" w14:textId="77777777" w:rsidR="00467DCA" w:rsidRDefault="00177506">
          <w:pPr>
            <w:pBdr>
              <w:top w:val="nil"/>
              <w:left w:val="nil"/>
              <w:bottom w:val="nil"/>
              <w:right w:val="nil"/>
              <w:between w:val="nil"/>
            </w:pBdr>
            <w:tabs>
              <w:tab w:val="left" w:pos="880"/>
              <w:tab w:val="right" w:pos="8828"/>
            </w:tabs>
            <w:spacing w:after="100"/>
            <w:rPr>
              <w:rFonts w:ascii="Aptos" w:eastAsia="Aptos" w:hAnsi="Aptos" w:cs="Aptos"/>
              <w:color w:val="000000"/>
              <w:sz w:val="22"/>
              <w:szCs w:val="22"/>
            </w:rPr>
          </w:pPr>
          <w:hyperlink w:anchor="_heading=h.c7a04it3mwkl">
            <w:r>
              <w:rPr>
                <w:smallCaps/>
                <w:color w:val="000000"/>
              </w:rPr>
              <w:t>6</w:t>
            </w:r>
          </w:hyperlink>
          <w:hyperlink w:anchor="_heading=h.c7a04it3mwkl">
            <w:r>
              <w:rPr>
                <w:rFonts w:ascii="Aptos" w:eastAsia="Aptos" w:hAnsi="Aptos" w:cs="Aptos"/>
                <w:color w:val="000000"/>
                <w:sz w:val="22"/>
                <w:szCs w:val="22"/>
              </w:rPr>
              <w:tab/>
            </w:r>
          </w:hyperlink>
          <w:r>
            <w:fldChar w:fldCharType="begin"/>
          </w:r>
          <w:r>
            <w:instrText xml:space="preserve"> PAGEREF _heading=h.c7a04it3mwkl \h </w:instrText>
          </w:r>
          <w:r>
            <w:fldChar w:fldCharType="separate"/>
          </w:r>
          <w:r>
            <w:rPr>
              <w:color w:val="000000"/>
            </w:rPr>
            <w:t>LINEAMIENTOS GENERALES</w:t>
          </w:r>
          <w:r>
            <w:rPr>
              <w:color w:val="000000"/>
            </w:rPr>
            <w:tab/>
            <w:t>8</w:t>
          </w:r>
          <w:r>
            <w:fldChar w:fldCharType="end"/>
          </w:r>
        </w:p>
        <w:p w14:paraId="0000000D" w14:textId="77777777" w:rsidR="00467DCA" w:rsidRDefault="00177506">
          <w:pPr>
            <w:pBdr>
              <w:top w:val="nil"/>
              <w:left w:val="nil"/>
              <w:bottom w:val="nil"/>
              <w:right w:val="nil"/>
              <w:between w:val="nil"/>
            </w:pBdr>
            <w:tabs>
              <w:tab w:val="left" w:pos="880"/>
              <w:tab w:val="right" w:pos="8828"/>
            </w:tabs>
            <w:spacing w:after="100"/>
            <w:rPr>
              <w:rFonts w:ascii="Aptos" w:eastAsia="Aptos" w:hAnsi="Aptos" w:cs="Aptos"/>
              <w:color w:val="000000"/>
              <w:sz w:val="22"/>
              <w:szCs w:val="22"/>
            </w:rPr>
          </w:pPr>
          <w:hyperlink w:anchor="_heading=h.i1hgd82tn5b4">
            <w:r>
              <w:rPr>
                <w:smallCaps/>
                <w:color w:val="000000"/>
              </w:rPr>
              <w:t>7</w:t>
            </w:r>
          </w:hyperlink>
          <w:hyperlink w:anchor="_heading=h.i1hgd82tn5b4">
            <w:r>
              <w:rPr>
                <w:rFonts w:ascii="Aptos" w:eastAsia="Aptos" w:hAnsi="Aptos" w:cs="Aptos"/>
                <w:color w:val="000000"/>
                <w:sz w:val="22"/>
                <w:szCs w:val="22"/>
              </w:rPr>
              <w:tab/>
            </w:r>
          </w:hyperlink>
          <w:r>
            <w:fldChar w:fldCharType="begin"/>
          </w:r>
          <w:r>
            <w:instrText xml:space="preserve"> PAGEREF _heading=h.i1hgd82tn5b4 \h </w:instrText>
          </w:r>
          <w:r>
            <w:fldChar w:fldCharType="separate"/>
          </w:r>
          <w:r>
            <w:rPr>
              <w:color w:val="000000"/>
            </w:rPr>
            <w:t>PROCEDIMIENTO PASO A PASO</w:t>
          </w:r>
          <w:r>
            <w:rPr>
              <w:color w:val="000000"/>
            </w:rPr>
            <w:tab/>
            <w:t>9</w:t>
          </w:r>
          <w:r>
            <w:fldChar w:fldCharType="end"/>
          </w:r>
        </w:p>
        <w:p w14:paraId="0000000E" w14:textId="77777777" w:rsidR="00467DCA" w:rsidRDefault="00177506">
          <w:pPr>
            <w:pBdr>
              <w:top w:val="nil"/>
              <w:left w:val="nil"/>
              <w:bottom w:val="nil"/>
              <w:right w:val="nil"/>
              <w:between w:val="nil"/>
            </w:pBdr>
            <w:tabs>
              <w:tab w:val="left" w:pos="880"/>
              <w:tab w:val="right" w:pos="8828"/>
            </w:tabs>
            <w:spacing w:after="100"/>
            <w:rPr>
              <w:rFonts w:ascii="Aptos" w:eastAsia="Aptos" w:hAnsi="Aptos" w:cs="Aptos"/>
              <w:color w:val="000000"/>
              <w:sz w:val="22"/>
              <w:szCs w:val="22"/>
            </w:rPr>
          </w:pPr>
          <w:hyperlink w:anchor="_heading=h.kug9f34sp7sr">
            <w:r>
              <w:rPr>
                <w:smallCaps/>
                <w:color w:val="000000"/>
              </w:rPr>
              <w:t>8</w:t>
            </w:r>
          </w:hyperlink>
          <w:hyperlink w:anchor="_heading=h.kug9f34sp7sr">
            <w:r>
              <w:rPr>
                <w:rFonts w:ascii="Aptos" w:eastAsia="Aptos" w:hAnsi="Aptos" w:cs="Aptos"/>
                <w:color w:val="000000"/>
                <w:sz w:val="22"/>
                <w:szCs w:val="22"/>
              </w:rPr>
              <w:tab/>
            </w:r>
          </w:hyperlink>
          <w:r>
            <w:fldChar w:fldCharType="begin"/>
          </w:r>
          <w:r>
            <w:instrText xml:space="preserve"> PAGEREF _heading=h.kug9f34sp7sr \h </w:instrText>
          </w:r>
          <w:r>
            <w:fldChar w:fldCharType="separate"/>
          </w:r>
          <w:r>
            <w:rPr>
              <w:color w:val="000000"/>
            </w:rPr>
            <w:t>ANEXOS</w:t>
          </w:r>
          <w:r>
            <w:rPr>
              <w:color w:val="000000"/>
            </w:rPr>
            <w:tab/>
            <w:t>15</w:t>
          </w:r>
          <w:r>
            <w:fldChar w:fldCharType="end"/>
          </w:r>
        </w:p>
        <w:p w14:paraId="0000000F" w14:textId="77777777" w:rsidR="00467DCA" w:rsidRDefault="00177506">
          <w:pPr>
            <w:pBdr>
              <w:top w:val="nil"/>
              <w:left w:val="nil"/>
              <w:bottom w:val="nil"/>
              <w:right w:val="nil"/>
              <w:between w:val="nil"/>
            </w:pBdr>
            <w:tabs>
              <w:tab w:val="left" w:pos="880"/>
              <w:tab w:val="right" w:pos="8828"/>
            </w:tabs>
            <w:spacing w:after="100"/>
            <w:rPr>
              <w:rFonts w:ascii="Aptos" w:eastAsia="Aptos" w:hAnsi="Aptos" w:cs="Aptos"/>
              <w:color w:val="000000"/>
              <w:sz w:val="22"/>
              <w:szCs w:val="22"/>
            </w:rPr>
          </w:pPr>
          <w:hyperlink w:anchor="_heading=h.f4ojc4mqg8cl">
            <w:r>
              <w:rPr>
                <w:smallCaps/>
                <w:color w:val="000000"/>
              </w:rPr>
              <w:t>9</w:t>
            </w:r>
          </w:hyperlink>
          <w:hyperlink w:anchor="_heading=h.f4ojc4mqg8cl">
            <w:r>
              <w:rPr>
                <w:rFonts w:ascii="Aptos" w:eastAsia="Aptos" w:hAnsi="Aptos" w:cs="Aptos"/>
                <w:color w:val="000000"/>
                <w:sz w:val="22"/>
                <w:szCs w:val="22"/>
              </w:rPr>
              <w:tab/>
            </w:r>
          </w:hyperlink>
          <w:r>
            <w:fldChar w:fldCharType="begin"/>
          </w:r>
          <w:r>
            <w:instrText xml:space="preserve"> PAGEREF _heading=h.f4ojc4mqg8cl \h </w:instrText>
          </w:r>
          <w:r>
            <w:fldChar w:fldCharType="separate"/>
          </w:r>
          <w:r>
            <w:rPr>
              <w:color w:val="000000"/>
            </w:rPr>
            <w:t>CONTROL DE CAMBIOS</w:t>
          </w:r>
          <w:r>
            <w:rPr>
              <w:color w:val="000000"/>
            </w:rPr>
            <w:tab/>
            <w:t>16</w:t>
          </w:r>
          <w:r>
            <w:fldChar w:fldCharType="end"/>
          </w:r>
        </w:p>
        <w:p w14:paraId="00000010" w14:textId="77777777" w:rsidR="00467DCA" w:rsidRDefault="00177506">
          <w:pPr>
            <w:rPr>
              <w:b/>
              <w:bCs/>
            </w:rPr>
          </w:pPr>
          <w:r>
            <w:fldChar w:fldCharType="end"/>
          </w:r>
        </w:p>
      </w:sdtContent>
    </w:sdt>
    <w:p w14:paraId="00000011" w14:textId="77777777" w:rsidR="00467DCA" w:rsidRDefault="00177506">
      <w:pPr>
        <w:jc w:val="center"/>
        <w:rPr>
          <w:b/>
          <w:bCs/>
        </w:rPr>
      </w:pPr>
      <w:r>
        <w:rPr>
          <w:b/>
          <w:bCs/>
        </w:rPr>
        <w:t>LISTADO DE TABLAS</w:t>
      </w:r>
    </w:p>
    <w:p w14:paraId="00000012" w14:textId="77777777" w:rsidR="00467DCA" w:rsidRDefault="00467DCA">
      <w:pPr>
        <w:jc w:val="center"/>
        <w:rPr>
          <w:b/>
          <w:bCs/>
        </w:rPr>
      </w:pPr>
    </w:p>
    <w:sdt>
      <w:sdtPr>
        <w:id w:val="-1346435156"/>
        <w:docPartObj>
          <w:docPartGallery w:val="Table of Contents"/>
          <w:docPartUnique/>
        </w:docPartObj>
      </w:sdtPr>
      <w:sdtContent>
        <w:p w14:paraId="00000013" w14:textId="77777777" w:rsidR="00467DCA" w:rsidRDefault="00177506">
          <w:pPr>
            <w:pBdr>
              <w:top w:val="nil"/>
              <w:left w:val="nil"/>
              <w:bottom w:val="nil"/>
              <w:right w:val="nil"/>
              <w:between w:val="nil"/>
            </w:pBdr>
            <w:tabs>
              <w:tab w:val="right" w:pos="8828"/>
            </w:tabs>
            <w:rPr>
              <w:rFonts w:ascii="Aptos" w:eastAsia="Aptos" w:hAnsi="Aptos" w:cs="Aptos"/>
              <w:color w:val="000000"/>
              <w:sz w:val="22"/>
              <w:szCs w:val="22"/>
            </w:rPr>
          </w:pPr>
          <w:r>
            <w:fldChar w:fldCharType="begin"/>
          </w:r>
          <w:r>
            <w:instrText xml:space="preserve"> TOC \h \u \z \t "Heading 1,1,Heading 2,2,Heading 3,3,Heading 4,4,Heading 5,5,Heading 6,6,"</w:instrText>
          </w:r>
          <w:r>
            <w:fldChar w:fldCharType="separate"/>
          </w:r>
          <w:hyperlink w:anchor="_heading=h.ophv1uegl3tj">
            <w:r>
              <w:rPr>
                <w:color w:val="000000"/>
              </w:rPr>
              <w:t>Tabla 1 Procedimiento</w:t>
            </w:r>
            <w:r>
              <w:rPr>
                <w:color w:val="000000"/>
              </w:rPr>
              <w:tab/>
              <w:t>9</w:t>
            </w:r>
          </w:hyperlink>
        </w:p>
        <w:p w14:paraId="00000014" w14:textId="77777777" w:rsidR="00467DCA" w:rsidRDefault="00177506">
          <w:pPr>
            <w:pBdr>
              <w:top w:val="nil"/>
              <w:left w:val="nil"/>
              <w:bottom w:val="nil"/>
              <w:right w:val="nil"/>
              <w:between w:val="nil"/>
            </w:pBdr>
            <w:tabs>
              <w:tab w:val="right" w:pos="8828"/>
            </w:tabs>
            <w:rPr>
              <w:rFonts w:ascii="Aptos" w:eastAsia="Aptos" w:hAnsi="Aptos" w:cs="Aptos"/>
              <w:color w:val="000000"/>
              <w:sz w:val="22"/>
              <w:szCs w:val="22"/>
            </w:rPr>
          </w:pPr>
          <w:hyperlink w:anchor="_heading=h.rxybjzrjje3b">
            <w:r>
              <w:rPr>
                <w:color w:val="000000"/>
              </w:rPr>
              <w:t>Tabla 2 Control de cambios</w:t>
            </w:r>
            <w:r>
              <w:rPr>
                <w:color w:val="000000"/>
              </w:rPr>
              <w:tab/>
              <w:t>16</w:t>
            </w:r>
          </w:hyperlink>
        </w:p>
        <w:p w14:paraId="00000015" w14:textId="77777777" w:rsidR="00467DCA" w:rsidRDefault="00177506">
          <w:pPr>
            <w:jc w:val="center"/>
            <w:rPr>
              <w:b/>
              <w:bCs/>
            </w:rPr>
          </w:pPr>
          <w:r>
            <w:fldChar w:fldCharType="end"/>
          </w:r>
        </w:p>
      </w:sdtContent>
    </w:sdt>
    <w:p w14:paraId="00000016" w14:textId="77777777" w:rsidR="00467DCA" w:rsidRDefault="00467DCA">
      <w:pPr>
        <w:pStyle w:val="Ttulo1"/>
        <w:ind w:left="288"/>
        <w:jc w:val="left"/>
        <w:sectPr w:rsidR="00467DCA">
          <w:headerReference w:type="default" r:id="rId10"/>
          <w:footerReference w:type="default" r:id="rId11"/>
          <w:footerReference w:type="first" r:id="rId12"/>
          <w:pgSz w:w="12240" w:h="15840"/>
          <w:pgMar w:top="1701" w:right="1701" w:bottom="1701" w:left="1701" w:header="709" w:footer="709" w:gutter="0"/>
          <w:pgNumType w:start="1"/>
          <w:cols w:space="720"/>
          <w:titlePg/>
        </w:sectPr>
      </w:pPr>
    </w:p>
    <w:p w14:paraId="00000017" w14:textId="77777777" w:rsidR="00467DCA" w:rsidRDefault="00177506">
      <w:pPr>
        <w:pStyle w:val="Ttulo1"/>
        <w:numPr>
          <w:ilvl w:val="0"/>
          <w:numId w:val="1"/>
        </w:numPr>
      </w:pPr>
      <w:bookmarkStart w:id="0" w:name="_heading=h.u0xqr8fd7asd" w:colFirst="0" w:colLast="0"/>
      <w:bookmarkEnd w:id="0"/>
      <w:r>
        <w:lastRenderedPageBreak/>
        <w:t>OBJETIVO</w:t>
      </w:r>
    </w:p>
    <w:p w14:paraId="0BD96512" w14:textId="307F3BC0" w:rsidR="00A95214" w:rsidRDefault="00177506" w:rsidP="00A95214">
      <w:r>
        <w:t xml:space="preserve">Establecer las actividades, responsabilidades y registros necesarios para la planeación, implementación y seguimiento de los procesos y prácticas de educación ambiental y comunicación comunitaria orientadas a la construcción de paz con la naturaleza, en el marco de la gestión territorial de las Áreas Protegidas del Sistema de Parques Nacionales Naturales de Colombia. </w:t>
      </w:r>
      <w:bookmarkStart w:id="1" w:name="_heading=h.5fqpmf6l6rnj" w:colFirst="0" w:colLast="0"/>
      <w:bookmarkEnd w:id="1"/>
    </w:p>
    <w:p w14:paraId="00000019" w14:textId="3DAF5EEC" w:rsidR="00467DCA" w:rsidRDefault="00177506">
      <w:pPr>
        <w:pStyle w:val="Ttulo1"/>
        <w:numPr>
          <w:ilvl w:val="0"/>
          <w:numId w:val="1"/>
        </w:numPr>
      </w:pPr>
      <w:r>
        <w:t>ALCANCE</w:t>
      </w:r>
    </w:p>
    <w:p w14:paraId="0000001A" w14:textId="77777777" w:rsidR="00467DCA" w:rsidRDefault="00177506">
      <w:pPr>
        <w:spacing w:before="240" w:after="240"/>
      </w:pPr>
      <w:r>
        <w:t>Este procedimiento aplica a todas las Áreas Protegidas del Sistema de Parques Nacionales Naturales de Colombia e involucra a los equipos de nivel local, territorial y sede central responsables de los procesos de educación ambiental y comunicación comunitaria para la paz. Comprende desde la lectura y caracterización del territorio hasta la validación y presentación de los avances en la implementación de las prácticas pedagógicas y de comunicación comunitaria, articulando las etapas de planeación, ejecución, seguimiento y reporte en los formatos y aplicativos institucionales definidos.</w:t>
      </w:r>
    </w:p>
    <w:p w14:paraId="0000001B" w14:textId="77777777" w:rsidR="00467DCA" w:rsidRDefault="00177506">
      <w:pPr>
        <w:pStyle w:val="Ttulo1"/>
        <w:numPr>
          <w:ilvl w:val="0"/>
          <w:numId w:val="1"/>
        </w:numPr>
      </w:pPr>
      <w:bookmarkStart w:id="2" w:name="_heading=h.ti086jakwf5f" w:colFirst="0" w:colLast="0"/>
      <w:bookmarkEnd w:id="2"/>
      <w:r>
        <w:t>DEFINICIONES, ABREVIATURAS Y SIGLAS</w:t>
      </w:r>
    </w:p>
    <w:p w14:paraId="0000001C" w14:textId="77777777" w:rsidR="00467DCA" w:rsidRDefault="00177506">
      <w:pPr>
        <w:numPr>
          <w:ilvl w:val="0"/>
          <w:numId w:val="2"/>
        </w:numPr>
        <w:pBdr>
          <w:top w:val="nil"/>
          <w:left w:val="nil"/>
          <w:bottom w:val="nil"/>
          <w:right w:val="nil"/>
          <w:between w:val="nil"/>
        </w:pBdr>
        <w:rPr>
          <w:color w:val="000000"/>
        </w:rPr>
      </w:pPr>
      <w:r>
        <w:rPr>
          <w:b/>
          <w:bCs/>
          <w:color w:val="000000"/>
        </w:rPr>
        <w:t>Comunicación:</w:t>
      </w:r>
      <w:r>
        <w:rPr>
          <w:color w:val="000000"/>
        </w:rPr>
        <w:t xml:space="preserve"> Entendida como relaciones entre sujetos, en nuestra mirada particular entre ciudadanos, que intercambian, negocian y producen sentidos colectivos en la vida cotidiana. Es decir, se entienden como procesos comunicacionales, que se generan en la interrelación y la </w:t>
      </w:r>
      <w:proofErr w:type="spellStart"/>
      <w:r>
        <w:rPr>
          <w:color w:val="000000"/>
        </w:rPr>
        <w:t>vincularidad</w:t>
      </w:r>
      <w:proofErr w:type="spellEnd"/>
      <w:r>
        <w:rPr>
          <w:color w:val="000000"/>
        </w:rPr>
        <w:t xml:space="preserve"> entre sujetos y actores sociales en el marco de una comunidad y de una cultura, produciendo efectos de sentido que inciden en las prácticas.</w:t>
      </w:r>
    </w:p>
    <w:p w14:paraId="0000001D" w14:textId="77777777" w:rsidR="00467DCA" w:rsidRDefault="00177506">
      <w:pPr>
        <w:numPr>
          <w:ilvl w:val="0"/>
          <w:numId w:val="2"/>
        </w:numPr>
        <w:pBdr>
          <w:top w:val="nil"/>
          <w:left w:val="nil"/>
          <w:bottom w:val="nil"/>
          <w:right w:val="nil"/>
          <w:between w:val="nil"/>
        </w:pBdr>
        <w:rPr>
          <w:color w:val="000000"/>
        </w:rPr>
      </w:pPr>
      <w:r>
        <w:rPr>
          <w:b/>
          <w:bCs/>
          <w:color w:val="000000"/>
        </w:rPr>
        <w:t>Educación para la paz:</w:t>
      </w:r>
      <w:r>
        <w:rPr>
          <w:color w:val="000000"/>
        </w:rPr>
        <w:t xml:space="preserve"> Proceso pedagógico, cultural y comunitario que promueve la construcción de relaciones armónicas entre las personas, las comunidades y la naturaleza, reconociendo la diversidad biocultural y el valor sagrado de la vida en todas sus formas. Se basa en el diálogo de saberes, el respeto a las diferencias, la memoria territorial y el fortalecimiento del tejido social, como elementos esenciales para el cuidado del patrimonio natural y cultural del país.</w:t>
      </w:r>
    </w:p>
    <w:p w14:paraId="0000001E" w14:textId="77777777" w:rsidR="00467DCA" w:rsidRDefault="00177506">
      <w:pPr>
        <w:numPr>
          <w:ilvl w:val="0"/>
          <w:numId w:val="2"/>
        </w:numPr>
        <w:pBdr>
          <w:top w:val="nil"/>
          <w:left w:val="nil"/>
          <w:bottom w:val="nil"/>
          <w:right w:val="nil"/>
          <w:between w:val="nil"/>
        </w:pBdr>
        <w:rPr>
          <w:color w:val="000000"/>
        </w:rPr>
      </w:pPr>
      <w:proofErr w:type="spellStart"/>
      <w:r>
        <w:rPr>
          <w:b/>
          <w:bCs/>
          <w:color w:val="000000"/>
        </w:rPr>
        <w:t>Educomunicación</w:t>
      </w:r>
      <w:proofErr w:type="spellEnd"/>
      <w:r>
        <w:rPr>
          <w:b/>
          <w:bCs/>
          <w:color w:val="000000"/>
        </w:rPr>
        <w:t xml:space="preserve">: </w:t>
      </w:r>
      <w:r>
        <w:rPr>
          <w:color w:val="000000"/>
        </w:rPr>
        <w:t>Estrategia que reúne los campos de la comunicación y la educación, en función de que ambos se conviertan en espacios de diálogo, aprendizaje y construcción de conocimiento. Ni la educación ni la comunicación se limitan a transmitir conocimientos o información.</w:t>
      </w:r>
    </w:p>
    <w:p w14:paraId="0000001F" w14:textId="77777777" w:rsidR="00467DCA" w:rsidRDefault="00177506">
      <w:pPr>
        <w:numPr>
          <w:ilvl w:val="0"/>
          <w:numId w:val="2"/>
        </w:numPr>
        <w:pBdr>
          <w:top w:val="nil"/>
          <w:left w:val="nil"/>
          <w:bottom w:val="nil"/>
          <w:right w:val="nil"/>
          <w:between w:val="nil"/>
        </w:pBdr>
        <w:rPr>
          <w:color w:val="000000"/>
        </w:rPr>
      </w:pPr>
      <w:r>
        <w:rPr>
          <w:b/>
          <w:bCs/>
          <w:color w:val="000000"/>
        </w:rPr>
        <w:t xml:space="preserve">Ejercicio de planeación para la comunicación y educación: </w:t>
      </w:r>
      <w:r>
        <w:rPr>
          <w:color w:val="000000"/>
        </w:rPr>
        <w:t xml:space="preserve">Teniendo en cuenta las líneas de acción propuestas y el proceso de interpretación del territorio, cada Área Protegida adelantará un diseño participativo de planes de trabajo, identificando las prácticas pedagógicas y los varios procesos de educación en los instrumentos de planeación establecidos por PNNC para el análisis y la construcción conjunta de visiones territoriales y prácticas de cuidado que tengan en cuenta los lineamientos del enfoque pedagógico de paz </w:t>
      </w:r>
      <w:r>
        <w:rPr>
          <w:color w:val="000000"/>
        </w:rPr>
        <w:lastRenderedPageBreak/>
        <w:t xml:space="preserve">con la naturaleza y aporten a la gestión, manejo y efectividad del Área Protegida en relación con todos los actores relacionados.  </w:t>
      </w:r>
    </w:p>
    <w:p w14:paraId="00000020" w14:textId="77777777" w:rsidR="00467DCA" w:rsidRDefault="00177506">
      <w:pPr>
        <w:numPr>
          <w:ilvl w:val="0"/>
          <w:numId w:val="2"/>
        </w:numPr>
        <w:pBdr>
          <w:top w:val="nil"/>
          <w:left w:val="nil"/>
          <w:bottom w:val="nil"/>
          <w:right w:val="nil"/>
          <w:between w:val="nil"/>
        </w:pBdr>
        <w:rPr>
          <w:color w:val="000000"/>
        </w:rPr>
      </w:pPr>
      <w:r>
        <w:rPr>
          <w:b/>
          <w:bCs/>
          <w:color w:val="000000"/>
        </w:rPr>
        <w:t>Enfoque diferencial:</w:t>
      </w:r>
      <w:r>
        <w:rPr>
          <w:color w:val="000000"/>
        </w:rPr>
        <w:t xml:space="preserve"> El enfoque diferencial reconoce que todas las personas son diversas y que el acceso a los derechos no puede ser uniforme. Parte de las particularidades de grupos históricamente discriminados —como mujeres, hombres, personas con orientaciones sexuales e identidades de género diversas, pueblos indígenas, comunidades afrodescendientes, raizales, palenqueras y </w:t>
      </w:r>
      <w:proofErr w:type="spellStart"/>
      <w:r>
        <w:rPr>
          <w:color w:val="000000"/>
        </w:rPr>
        <w:t>Rrom</w:t>
      </w:r>
      <w:proofErr w:type="spellEnd"/>
      <w:r>
        <w:rPr>
          <w:color w:val="000000"/>
        </w:rPr>
        <w:t>, personas con discapacidad, personas mayores, jóvenes, niñas, niños, adolescentes, campesinos y población víctima del conflicto armado— para garantizar la igualdad real y efectiva. Su aplicación permite identificar brechas sociales, visibilizar desigualdades y orientar acciones de inclusión y equidad.</w:t>
      </w:r>
    </w:p>
    <w:p w14:paraId="00000021" w14:textId="77777777" w:rsidR="00467DCA" w:rsidRDefault="00177506">
      <w:pPr>
        <w:numPr>
          <w:ilvl w:val="0"/>
          <w:numId w:val="2"/>
        </w:numPr>
        <w:pBdr>
          <w:top w:val="nil"/>
          <w:left w:val="nil"/>
          <w:bottom w:val="nil"/>
          <w:right w:val="nil"/>
          <w:between w:val="nil"/>
        </w:pBdr>
        <w:rPr>
          <w:b/>
          <w:bCs/>
          <w:color w:val="000000"/>
        </w:rPr>
      </w:pPr>
      <w:r>
        <w:rPr>
          <w:b/>
          <w:bCs/>
          <w:color w:val="000000"/>
        </w:rPr>
        <w:t>Enfoque</w:t>
      </w:r>
      <w:r>
        <w:rPr>
          <w:color w:val="000000"/>
        </w:rPr>
        <w:t xml:space="preserve"> </w:t>
      </w:r>
      <w:r>
        <w:rPr>
          <w:b/>
          <w:bCs/>
          <w:color w:val="000000"/>
        </w:rPr>
        <w:t xml:space="preserve">interseccional: </w:t>
      </w:r>
      <w:r>
        <w:rPr>
          <w:color w:val="000000"/>
        </w:rPr>
        <w:t>El enfoque interseccional amplía esta mirada al reconocer que una misma persona puede reunir varias de esas condiciones simultáneamente, lo que genera formas específicas y más profundas de exclusión o vulnerabilidad. Por ejemplo, una mujer indígena con discapacidad enfrenta barreras distintas a las de otros grupos. Este enfoque permite comprender cómo se cruzan el género, la edad, la etnia, la orientación sexual, la identidad de género, la discapacidad, la condición socioeconómica, la ruralidad y la situación de desplazamiento, para diseñar políticas y acciones integrales que garanticen los derechos de todas las personas sin dejar a nadie atrás.</w:t>
      </w:r>
    </w:p>
    <w:p w14:paraId="00000022" w14:textId="77777777" w:rsidR="00467DCA" w:rsidRDefault="00177506">
      <w:pPr>
        <w:numPr>
          <w:ilvl w:val="0"/>
          <w:numId w:val="2"/>
        </w:numPr>
        <w:pBdr>
          <w:top w:val="nil"/>
          <w:left w:val="nil"/>
          <w:bottom w:val="nil"/>
          <w:right w:val="nil"/>
          <w:between w:val="nil"/>
        </w:pBdr>
        <w:rPr>
          <w:color w:val="000000"/>
        </w:rPr>
      </w:pPr>
      <w:r>
        <w:rPr>
          <w:b/>
          <w:bCs/>
          <w:color w:val="000000"/>
        </w:rPr>
        <w:t xml:space="preserve">Enfoques político y pedagógico: </w:t>
      </w:r>
      <w:r>
        <w:rPr>
          <w:color w:val="000000"/>
        </w:rPr>
        <w:t>Están referidos a reflexiones y orientaciones de la educación ambiental que aporten a la construcción de paz con la naturaleza desde los procesos de conservación de la biodiversidad. En estas orientaciones y reflexiones se identifican las posibles transformaciones en los ejercicios de agenciamiento y empoderamiento ciudadano, la incidencia en políticas públicas y el fortalecimiento de los ejercicios participativos para aportar a procesos de gobernanza de las Áreas Protegidas, entre otros asuntos. Los enfoques vinculan la reflexión sobre el modo como las apuestas pedagógicas de construcción, fortalecimiento, apropiación y promoción de conocimiento aportan a estas transformaciones individuales y colectivas.</w:t>
      </w:r>
    </w:p>
    <w:p w14:paraId="00000023" w14:textId="77777777" w:rsidR="00467DCA" w:rsidRDefault="00177506">
      <w:pPr>
        <w:numPr>
          <w:ilvl w:val="0"/>
          <w:numId w:val="2"/>
        </w:numPr>
        <w:pBdr>
          <w:top w:val="nil"/>
          <w:left w:val="nil"/>
          <w:bottom w:val="nil"/>
          <w:right w:val="nil"/>
          <w:between w:val="nil"/>
        </w:pBdr>
        <w:rPr>
          <w:color w:val="000000"/>
        </w:rPr>
      </w:pPr>
      <w:r>
        <w:rPr>
          <w:b/>
          <w:bCs/>
          <w:color w:val="000000"/>
        </w:rPr>
        <w:t>Justicia ambiental:</w:t>
      </w:r>
      <w:r>
        <w:rPr>
          <w:color w:val="000000"/>
        </w:rPr>
        <w:t xml:space="preserve"> Equidad en la distribución de los beneficios y cargas ambientales en una sociedad. Pretende reconocer el daño ocasionado por la carga desigual que algunos grupos sociales han soportado por el deterioro del ambiente y la reparación de este. Además, busca garantizar que todas las decisiones y políticas ambientales sean equitativas, justas y que todos los individuos tengan la oportunidad de participar en la toma de decisiones que afectan su entorno, independientemente de su trasfondo social o étnico.</w:t>
      </w:r>
    </w:p>
    <w:p w14:paraId="00000024" w14:textId="77777777" w:rsidR="00467DCA" w:rsidRDefault="00177506">
      <w:pPr>
        <w:numPr>
          <w:ilvl w:val="0"/>
          <w:numId w:val="2"/>
        </w:numPr>
        <w:pBdr>
          <w:top w:val="nil"/>
          <w:left w:val="nil"/>
          <w:bottom w:val="nil"/>
          <w:right w:val="nil"/>
          <w:between w:val="nil"/>
        </w:pBdr>
        <w:rPr>
          <w:color w:val="000000"/>
        </w:rPr>
      </w:pPr>
      <w:r>
        <w:rPr>
          <w:b/>
          <w:bCs/>
          <w:color w:val="000000"/>
        </w:rPr>
        <w:t>Paz con la Naturaleza</w:t>
      </w:r>
      <w:r>
        <w:rPr>
          <w:color w:val="000000"/>
        </w:rPr>
        <w:t>: Principio ético, de respeto por el valor intrínseco de la naturaleza y la vida en todas sus formas. Implica la armonía entre los seres humanos y los otros seres vivos, reconociendo la interconexión y la importancia de todas las formas de vida, así como de la base que constituye su sustento. Incluye consideraciones de sostenibilidad y justicia, respaldo institucional, compromiso social y una visión de proceso que abarca reparación y acciones a mediano y largo plazo.</w:t>
      </w:r>
    </w:p>
    <w:p w14:paraId="00000025" w14:textId="77777777" w:rsidR="00467DCA" w:rsidRDefault="00177506">
      <w:pPr>
        <w:numPr>
          <w:ilvl w:val="0"/>
          <w:numId w:val="2"/>
        </w:numPr>
        <w:pBdr>
          <w:top w:val="nil"/>
          <w:left w:val="nil"/>
          <w:bottom w:val="nil"/>
          <w:right w:val="nil"/>
          <w:between w:val="nil"/>
        </w:pBdr>
        <w:rPr>
          <w:color w:val="000000"/>
        </w:rPr>
      </w:pPr>
      <w:r>
        <w:rPr>
          <w:b/>
          <w:bCs/>
          <w:color w:val="000000"/>
        </w:rPr>
        <w:t xml:space="preserve">Pedagogías para la paz: </w:t>
      </w:r>
      <w:r>
        <w:rPr>
          <w:color w:val="000000"/>
        </w:rPr>
        <w:t xml:space="preserve">Lineamiento institucional resultado del análisis colectivo hecho a partir de una mirada detallada de los referentes y las experiencias propias de gestión de las áreas protegidas y de las prácticas de educación y comunicación desarrolladas por PNNC </w:t>
      </w:r>
      <w:r>
        <w:rPr>
          <w:color w:val="000000"/>
        </w:rPr>
        <w:lastRenderedPageBreak/>
        <w:t xml:space="preserve">en su historia reciente. Tiene como objetivo brindar nuevos referentes teóricos y metodológicos, además de resignificar los procesos de </w:t>
      </w:r>
      <w:proofErr w:type="spellStart"/>
      <w:r>
        <w:rPr>
          <w:color w:val="000000"/>
        </w:rPr>
        <w:t>educomunicación</w:t>
      </w:r>
      <w:proofErr w:type="spellEnd"/>
      <w:r>
        <w:rPr>
          <w:color w:val="000000"/>
        </w:rPr>
        <w:t xml:space="preserve"> desarrollados a la luz de un propósito común: la construcción de paz con la naturaleza como una acción fundamental para la recuperación del valor sagrado de la vida en todas sus formas. </w:t>
      </w:r>
    </w:p>
    <w:p w14:paraId="00000026" w14:textId="77777777" w:rsidR="00467DCA" w:rsidRDefault="00177506">
      <w:pPr>
        <w:numPr>
          <w:ilvl w:val="0"/>
          <w:numId w:val="2"/>
        </w:numPr>
        <w:pBdr>
          <w:top w:val="nil"/>
          <w:left w:val="nil"/>
          <w:bottom w:val="nil"/>
          <w:right w:val="nil"/>
          <w:between w:val="nil"/>
        </w:pBdr>
        <w:rPr>
          <w:color w:val="000000"/>
        </w:rPr>
      </w:pPr>
      <w:r>
        <w:rPr>
          <w:b/>
          <w:bCs/>
          <w:color w:val="000000"/>
        </w:rPr>
        <w:t>Prácticas pedagógicas</w:t>
      </w:r>
      <w:r>
        <w:rPr>
          <w:color w:val="000000"/>
        </w:rPr>
        <w:t xml:space="preserve">: Son aquellas acciones planeadas y organizadas con propósitos de construcción, apropiación, reflexión y promoción de los diferentes sistemas de conocimiento (biocultural, </w:t>
      </w:r>
      <w:proofErr w:type="spellStart"/>
      <w:r>
        <w:rPr>
          <w:color w:val="000000"/>
        </w:rPr>
        <w:t>socioecológico</w:t>
      </w:r>
      <w:proofErr w:type="spellEnd"/>
      <w:r>
        <w:rPr>
          <w:color w:val="000000"/>
        </w:rPr>
        <w:t>, etc.) que generan transformaciones humanas en las formas de comprender y relacionarse con los entornos naturales. Para PNNC, dichas prácticas encuentran oportunidades para desarrollar procesos de aprendizaje experiencial en la creatividad y en todas aquellas expresiones culturales.</w:t>
      </w:r>
    </w:p>
    <w:p w14:paraId="00000027" w14:textId="77777777" w:rsidR="00467DCA" w:rsidRDefault="00177506">
      <w:pPr>
        <w:numPr>
          <w:ilvl w:val="0"/>
          <w:numId w:val="2"/>
        </w:numPr>
        <w:pBdr>
          <w:top w:val="nil"/>
          <w:left w:val="nil"/>
          <w:bottom w:val="nil"/>
          <w:right w:val="nil"/>
          <w:between w:val="nil"/>
        </w:pBdr>
        <w:rPr>
          <w:color w:val="000000"/>
        </w:rPr>
      </w:pPr>
      <w:r>
        <w:rPr>
          <w:b/>
          <w:bCs/>
          <w:color w:val="000000"/>
        </w:rPr>
        <w:t xml:space="preserve">Redes de colaboración: </w:t>
      </w:r>
      <w:r>
        <w:rPr>
          <w:color w:val="000000"/>
        </w:rPr>
        <w:t>Se contemplan como posibilidades de acción colectiva y sostenible alrededor de múltiples intereses de intercambio de conocimientos, prácticas, aprendizajes e información entre actores del sistema de PNNC, del SINAP, y demás actores públicos, privados o comunitarios que puedan aportar en procesos educativos relacionados con el fortalecimiento de mecanismos de gobernanza para la conservación de la biodiversidad, en perspectiva de aportar a la construcción de paz con la naturaleza.</w:t>
      </w:r>
    </w:p>
    <w:p w14:paraId="00000028" w14:textId="77777777" w:rsidR="00467DCA" w:rsidRDefault="00177506">
      <w:pPr>
        <w:numPr>
          <w:ilvl w:val="0"/>
          <w:numId w:val="2"/>
        </w:numPr>
        <w:pBdr>
          <w:top w:val="nil"/>
          <w:left w:val="nil"/>
          <w:bottom w:val="nil"/>
          <w:right w:val="nil"/>
          <w:between w:val="nil"/>
        </w:pBdr>
        <w:rPr>
          <w:color w:val="000000"/>
        </w:rPr>
      </w:pPr>
      <w:r>
        <w:rPr>
          <w:b/>
          <w:bCs/>
          <w:color w:val="000000"/>
        </w:rPr>
        <w:t xml:space="preserve">Taller de planeación: </w:t>
      </w:r>
      <w:r>
        <w:rPr>
          <w:color w:val="000000"/>
        </w:rPr>
        <w:t xml:space="preserve">Ejercicio metodológico de planeación que permite iniciar el proceso de articulación y transversalización de la Pedagogías para la paz con la naturaleza y su enfoque pedagógico para los procesos de educación y comunicación de Parques Nacionales Naturales de Colombia, a los planes de manejo de los PNN y a los planes estratégicos de las Direcciones Territoriales, para apoyar las acciones de conservación de las Áreas Protegidas. Este ejercicio es acompañado metodológicamente por la Oficina Asesora de Planeación (OAP) con la proyección de metas e indicadores. </w:t>
      </w:r>
    </w:p>
    <w:p w14:paraId="00000029" w14:textId="77777777" w:rsidR="00467DCA" w:rsidRDefault="00177506">
      <w:pPr>
        <w:numPr>
          <w:ilvl w:val="0"/>
          <w:numId w:val="2"/>
        </w:numPr>
        <w:pBdr>
          <w:top w:val="nil"/>
          <w:left w:val="nil"/>
          <w:bottom w:val="nil"/>
          <w:right w:val="nil"/>
          <w:between w:val="nil"/>
        </w:pBdr>
        <w:rPr>
          <w:color w:val="000000"/>
        </w:rPr>
      </w:pPr>
      <w:r>
        <w:rPr>
          <w:b/>
          <w:bCs/>
          <w:color w:val="000000"/>
        </w:rPr>
        <w:t>Territorio/territorios:</w:t>
      </w:r>
      <w:r>
        <w:rPr>
          <w:color w:val="000000"/>
        </w:rPr>
        <w:t xml:space="preserve"> Entendemos el territorio como una base material y simbólica, como un espacio de intereses, con una geografía, una historia, un imaginario, unos conflictos y múltiples posibilidades. En él se dan relaciones de poder, de apropiación e identidad, y se constituyen relaciones de significancia que no son propiamente estáticas.</w:t>
      </w:r>
    </w:p>
    <w:p w14:paraId="0000002A" w14:textId="77777777" w:rsidR="00467DCA" w:rsidRDefault="00177506">
      <w:pPr>
        <w:pBdr>
          <w:top w:val="nil"/>
          <w:left w:val="nil"/>
          <w:bottom w:val="nil"/>
          <w:right w:val="nil"/>
          <w:between w:val="nil"/>
        </w:pBdr>
        <w:ind w:left="720"/>
        <w:rPr>
          <w:color w:val="000000"/>
        </w:rPr>
      </w:pPr>
      <w:r>
        <w:rPr>
          <w:color w:val="000000"/>
        </w:rPr>
        <w:t>Por lo tanto, el concepto territorio/territorios se entiende como un espacio dignificado, simbolizado, un espacio de vida y de emociones.</w:t>
      </w:r>
    </w:p>
    <w:p w14:paraId="0000002B" w14:textId="77777777" w:rsidR="00467DCA" w:rsidRDefault="00177506">
      <w:pPr>
        <w:pStyle w:val="Ttulo1"/>
        <w:numPr>
          <w:ilvl w:val="0"/>
          <w:numId w:val="1"/>
        </w:numPr>
      </w:pPr>
      <w:bookmarkStart w:id="3" w:name="_heading=h.j0gulgfrraze" w:colFirst="0" w:colLast="0"/>
      <w:bookmarkEnd w:id="3"/>
      <w:r>
        <w:br w:type="column"/>
      </w:r>
      <w:r>
        <w:lastRenderedPageBreak/>
        <w:t>NORMAS LEGALES</w:t>
      </w:r>
    </w:p>
    <w:p w14:paraId="0000002C" w14:textId="77777777" w:rsidR="00467DCA" w:rsidRDefault="00177506">
      <w:pPr>
        <w:pStyle w:val="Ttulo2"/>
        <w:numPr>
          <w:ilvl w:val="1"/>
          <w:numId w:val="1"/>
        </w:numPr>
      </w:pPr>
      <w:bookmarkStart w:id="4" w:name="_heading=h.5p0ffr7kffnl" w:colFirst="0" w:colLast="0"/>
      <w:bookmarkEnd w:id="4"/>
      <w:r>
        <w:t>Normas generales</w:t>
      </w:r>
    </w:p>
    <w:p w14:paraId="0000002D" w14:textId="77777777" w:rsidR="00467DCA" w:rsidRDefault="00177506">
      <w:r>
        <w:t>Consultar el normograma institucional disponible en la página web de PNNC y en el SGI.</w:t>
      </w:r>
    </w:p>
    <w:p w14:paraId="0000002E" w14:textId="77777777" w:rsidR="00467DCA" w:rsidRDefault="00467DCA"/>
    <w:p w14:paraId="0000002F" w14:textId="77777777" w:rsidR="00467DCA" w:rsidRDefault="00177506">
      <w:pPr>
        <w:pStyle w:val="Ttulo2"/>
        <w:numPr>
          <w:ilvl w:val="1"/>
          <w:numId w:val="1"/>
        </w:numPr>
      </w:pPr>
      <w:bookmarkStart w:id="5" w:name="_heading=h.g9begxz7xex8" w:colFirst="0" w:colLast="0"/>
      <w:bookmarkEnd w:id="5"/>
      <w:r>
        <w:t>Normas específicas</w:t>
      </w:r>
    </w:p>
    <w:p w14:paraId="00000030" w14:textId="47741F80" w:rsidR="00467DCA" w:rsidRDefault="00177506">
      <w:r>
        <w:t xml:space="preserve">A </w:t>
      </w:r>
      <w:r w:rsidR="00147736">
        <w:t>continuación,</w:t>
      </w:r>
      <w:r>
        <w:t xml:space="preserve"> se mencionan las normas específicas que aplican al procedimiento:</w:t>
      </w:r>
    </w:p>
    <w:p w14:paraId="00000031" w14:textId="77777777" w:rsidR="00467DCA" w:rsidRDefault="00467DCA"/>
    <w:p w14:paraId="00000032" w14:textId="77777777" w:rsidR="00467DCA" w:rsidRDefault="00177506">
      <w:pPr>
        <w:numPr>
          <w:ilvl w:val="0"/>
          <w:numId w:val="2"/>
        </w:numPr>
        <w:pBdr>
          <w:top w:val="nil"/>
          <w:left w:val="nil"/>
          <w:bottom w:val="nil"/>
          <w:right w:val="nil"/>
          <w:between w:val="nil"/>
        </w:pBdr>
        <w:rPr>
          <w:color w:val="000000"/>
        </w:rPr>
      </w:pPr>
      <w:r>
        <w:rPr>
          <w:color w:val="000000"/>
        </w:rPr>
        <w:t xml:space="preserve">Constitución Nacional de Colombia (1991): En el artículo 67 se establece que: La educación formará al colombiano en el respeto a los derechos humanos, a la paz y a la democracia; y en la práctica del trabajo y la recreación, para el mejoramiento cultural, científico, tecnológico y para la protección del ambiente; y se complementa con el artículo 79: Todas las personas tienen derecho a gozar de un ambiente sano. La ley garantizará la participación de la comunidad en las decisiones que pueden afectarlo. Es deber del Estado proteger la diversidad e integridad del ambiente, conservar las áreas de especial importancia </w:t>
      </w:r>
      <w:r>
        <w:t>ecológica y fomentar la educación para el logro de estos fines.</w:t>
      </w:r>
    </w:p>
    <w:p w14:paraId="00000033" w14:textId="77777777" w:rsidR="00467DCA" w:rsidRDefault="00177506">
      <w:pPr>
        <w:numPr>
          <w:ilvl w:val="0"/>
          <w:numId w:val="2"/>
        </w:numPr>
        <w:pBdr>
          <w:top w:val="nil"/>
          <w:left w:val="nil"/>
          <w:bottom w:val="nil"/>
          <w:right w:val="nil"/>
          <w:between w:val="nil"/>
        </w:pBdr>
      </w:pPr>
      <w:r>
        <w:t>Ley 99 de 1993. En el artículo 328 del Decreto Ley 2811 de 1974 estableció entre las finalidades del Sistema de Parques Nacionales Naturales, la de “... perpetuar en estado natural muestras de comunidades bióticas, regiones fisiográficas, unidades biogeográficas, recursos genéticos y especies silvestres amenazadas de extinción con el objetivo de proveer puntos de referencia ambientales para investigaciones científicas, estudios generales y educación ambiental, mantener la diversidad biológica y asegurar la estabilidad ecológica…”. En el artículo 332 ibidem, estableció las actividades permitidas dentro de las áreas del Sistema de Parques Nacionales Naturales dentro las cuales se encuentran las de conservación, recuperación y control, investigación, educación, recreación y cultura.</w:t>
      </w:r>
    </w:p>
    <w:p w14:paraId="00000034" w14:textId="77777777" w:rsidR="00467DCA" w:rsidRDefault="00177506">
      <w:pPr>
        <w:numPr>
          <w:ilvl w:val="0"/>
          <w:numId w:val="2"/>
        </w:numPr>
      </w:pPr>
      <w:r>
        <w:t>Ley 115 de 1994 – Ley General de Educación. Fines de la educación. (Art. 5): Incluyen el desarrollo de la conciencia para la conservación, protección y mejoramiento del medio ambiente y la calidad de vida, y el uso racional de los recursos naturales, lo cual se conecta con la educación ambiental.</w:t>
      </w:r>
    </w:p>
    <w:p w14:paraId="00000035" w14:textId="77777777" w:rsidR="00467DCA" w:rsidRDefault="00177506">
      <w:pPr>
        <w:numPr>
          <w:ilvl w:val="0"/>
          <w:numId w:val="2"/>
        </w:numPr>
      </w:pPr>
      <w:r>
        <w:t>Política de Participación Social en la Conservación del año 2001. En esta política se plantea que la educación ambiental y la comunicación deben ser transversales a todos los procesos, mediante el desarrollo de acciones educativas y comunicativas ordenadas y planificadas que promuevan: 1) cambios de actitud de la sociedad frente a su entorno ambiental y social, 2) apropiación de valores naturales y socioculturales de las áreas protegidas, y, 3) reconocimiento de sus beneficios ambientales, con diferentes grupos de interés. Así mismo, se posiciona a la educación ambiental como una estrategia que se integra a los procesos de gobernanza y resolución de conflictos socioambientales.</w:t>
      </w:r>
    </w:p>
    <w:p w14:paraId="00000036" w14:textId="77777777" w:rsidR="00467DCA" w:rsidRDefault="00177506">
      <w:pPr>
        <w:numPr>
          <w:ilvl w:val="0"/>
          <w:numId w:val="2"/>
        </w:numPr>
      </w:pPr>
      <w:r>
        <w:t xml:space="preserve">Decreto-Ley 3572 de 2011, que crea formalmente la Unidad Administrativa Especial Parques Nacionales Naturales de Colombia y define sus funciones, entre las que se encuentran la </w:t>
      </w:r>
      <w:r>
        <w:lastRenderedPageBreak/>
        <w:t>promoción de procesos de educación ambiental contextualizados dentro de las áreas protegidas.</w:t>
      </w:r>
    </w:p>
    <w:p w14:paraId="00000037" w14:textId="77777777" w:rsidR="00467DCA" w:rsidRDefault="00177506">
      <w:pPr>
        <w:numPr>
          <w:ilvl w:val="0"/>
          <w:numId w:val="2"/>
        </w:numPr>
      </w:pPr>
      <w:r>
        <w:t>Ley 1549 de 2012, por medio de la cual se fortalece la institucionalización de la política nacional de educación ambiental y su incorporación efectiva en el desarrollo territorial. Artículo 6°. Responsabilidades de los sectores ambiental y educativo. Las instituciones adscritas a los sectores ambiental y educativo, en cabeza de los Ministerios de Ambiente y de Educación, en el marco de sus competencias y responsabilidades en el tema, deben: a) acompañar en el desarrollo de procesos formativos y de gestión, a las Secretarías de Educación, Corporaciones Autónomas Regionales y demás instituciones, asociadas a los propósitos de la educación ambiental, y b) Establecer agendas intersectoriales e interinstitucionales, y otros mecanismos de planeación, ejecución, seguimiento y monitoreo, que se consideren necesarios para el fortalecimiento del tema en el país.</w:t>
      </w:r>
    </w:p>
    <w:p w14:paraId="00000038" w14:textId="77777777" w:rsidR="00467DCA" w:rsidRDefault="00177506">
      <w:pPr>
        <w:numPr>
          <w:ilvl w:val="0"/>
          <w:numId w:val="2"/>
        </w:numPr>
        <w:pBdr>
          <w:top w:val="nil"/>
          <w:left w:val="nil"/>
          <w:bottom w:val="nil"/>
          <w:right w:val="nil"/>
          <w:between w:val="nil"/>
        </w:pBdr>
        <w:rPr>
          <w:color w:val="000000"/>
        </w:rPr>
      </w:pPr>
      <w:r>
        <w:rPr>
          <w:color w:val="000000"/>
        </w:rPr>
        <w:t>Resolución 227 del 22 de agosto del 2023 "Por la cual se modifica la denominación del Grupo de Comunicaciones y Educación Ambiental, sus funciones y se dictan otras disposiciones"</w:t>
      </w:r>
    </w:p>
    <w:p w14:paraId="00000039" w14:textId="77777777" w:rsidR="00467DCA" w:rsidRDefault="00177506">
      <w:pPr>
        <w:pStyle w:val="Ttulo1"/>
        <w:numPr>
          <w:ilvl w:val="0"/>
          <w:numId w:val="1"/>
        </w:numPr>
      </w:pPr>
      <w:bookmarkStart w:id="6" w:name="_heading=h.muyhi0rm69k4" w:colFirst="0" w:colLast="0"/>
      <w:bookmarkEnd w:id="6"/>
      <w:r>
        <w:t>NORMAS TÉCNICAS</w:t>
      </w:r>
    </w:p>
    <w:p w14:paraId="0000003A" w14:textId="24F2D332" w:rsidR="00467DCA" w:rsidRDefault="00177506">
      <w:r>
        <w:t xml:space="preserve">A </w:t>
      </w:r>
      <w:r w:rsidR="00147736">
        <w:t>continuación,</w:t>
      </w:r>
      <w:r>
        <w:t xml:space="preserve"> se relacionan las normas técnicas que aplican al procedimiento:</w:t>
      </w:r>
    </w:p>
    <w:p w14:paraId="0000003B" w14:textId="77777777" w:rsidR="00467DCA" w:rsidRDefault="00467DCA"/>
    <w:p w14:paraId="0000003C" w14:textId="77777777" w:rsidR="00467DCA" w:rsidRDefault="00177506">
      <w:pPr>
        <w:numPr>
          <w:ilvl w:val="0"/>
          <w:numId w:val="2"/>
        </w:numPr>
        <w:pBdr>
          <w:top w:val="nil"/>
          <w:left w:val="nil"/>
          <w:bottom w:val="nil"/>
          <w:right w:val="nil"/>
          <w:between w:val="nil"/>
        </w:pBdr>
        <w:rPr>
          <w:color w:val="000000"/>
        </w:rPr>
      </w:pPr>
      <w:r>
        <w:rPr>
          <w:color w:val="000000"/>
        </w:rPr>
        <w:t xml:space="preserve">Manual de Identidad Visual de PNNC  </w:t>
      </w:r>
    </w:p>
    <w:p w14:paraId="0000003D" w14:textId="77777777" w:rsidR="00467DCA" w:rsidRDefault="00177506">
      <w:pPr>
        <w:numPr>
          <w:ilvl w:val="0"/>
          <w:numId w:val="2"/>
        </w:numPr>
        <w:pBdr>
          <w:top w:val="nil"/>
          <w:left w:val="nil"/>
          <w:bottom w:val="nil"/>
          <w:right w:val="nil"/>
          <w:between w:val="nil"/>
        </w:pBdr>
        <w:rPr>
          <w:color w:val="000000"/>
        </w:rPr>
      </w:pPr>
      <w:r>
        <w:rPr>
          <w:color w:val="000000"/>
        </w:rPr>
        <w:t>Política Pública del SINAP CONPES 4050 que tiene como objetivo reducir al 2030 el riesgo de pérdida de naturaleza en el Sistema Nacional de Áreas Protegidas de tal manera que se garantice la protección a la biodiversidad y los servicios ecosistémicos que soportan el desarrollo social, económico y cultural de la nación.</w:t>
      </w:r>
    </w:p>
    <w:p w14:paraId="0000003E" w14:textId="77777777" w:rsidR="00467DCA" w:rsidRDefault="00177506">
      <w:pPr>
        <w:numPr>
          <w:ilvl w:val="0"/>
          <w:numId w:val="2"/>
        </w:numPr>
        <w:pBdr>
          <w:top w:val="nil"/>
          <w:left w:val="nil"/>
          <w:bottom w:val="nil"/>
          <w:right w:val="nil"/>
          <w:between w:val="nil"/>
        </w:pBdr>
        <w:rPr>
          <w:color w:val="000000"/>
        </w:rPr>
      </w:pPr>
      <w:r>
        <w:rPr>
          <w:color w:val="000000"/>
        </w:rPr>
        <w:t>Política Nacional de Educación Ambiental SINA, aprobada por el Consejo Nacional Ambiental en la vigencia 2002 la cual tiene como objetivo proporcionar un marco conceptual y metodológico básico, que, desde la visión sistémica del ambiente y la formación integral del ser humano, oriente las acciones que en materia de educación ambiental se adelanten en el país, en los sectores formal, no formal e informal. Esto, en el marco de los propósitos del sector ambiental, del sector educativo y en general de la dinámica del SINA, buscando el fortalecimiento de los procesos participativos, la instalación de capacidades técnicas y la consolidación de la institucionalización y de la proyección de la educación ambiental, hacia horizontes de construcción de región y de una cultura ética y responsable en el manejo sostenible del ambiente.</w:t>
      </w:r>
    </w:p>
    <w:p w14:paraId="0000003F" w14:textId="52A7B098" w:rsidR="00467DCA" w:rsidRDefault="00177506">
      <w:pPr>
        <w:numPr>
          <w:ilvl w:val="0"/>
          <w:numId w:val="2"/>
        </w:numPr>
        <w:pBdr>
          <w:top w:val="nil"/>
          <w:left w:val="nil"/>
          <w:bottom w:val="nil"/>
          <w:right w:val="nil"/>
          <w:between w:val="nil"/>
        </w:pBdr>
        <w:rPr>
          <w:color w:val="000000"/>
        </w:rPr>
      </w:pPr>
      <w:r>
        <w:rPr>
          <w:color w:val="000000"/>
        </w:rPr>
        <w:t>Lineamientos e instrumentos vigentes</w:t>
      </w:r>
      <w:r w:rsidR="006A2CDD">
        <w:rPr>
          <w:color w:val="000000"/>
        </w:rPr>
        <w:t xml:space="preserve"> de educación ambiental</w:t>
      </w:r>
      <w:r>
        <w:rPr>
          <w:color w:val="000000"/>
        </w:rPr>
        <w:t xml:space="preserve"> del Ministerio de Educación Nacional (MEN)</w:t>
      </w:r>
    </w:p>
    <w:p w14:paraId="00000040" w14:textId="77777777" w:rsidR="00467DCA" w:rsidRDefault="00177506">
      <w:pPr>
        <w:numPr>
          <w:ilvl w:val="0"/>
          <w:numId w:val="2"/>
        </w:numPr>
        <w:pBdr>
          <w:top w:val="nil"/>
          <w:left w:val="nil"/>
          <w:bottom w:val="nil"/>
          <w:right w:val="nil"/>
          <w:between w:val="nil"/>
        </w:pBdr>
        <w:rPr>
          <w:color w:val="000000"/>
        </w:rPr>
      </w:pPr>
      <w:r>
        <w:rPr>
          <w:color w:val="000000"/>
        </w:rPr>
        <w:t>Documento Externo de Parques Nacionales Naturales de Colombia - Pedagogías para la paz, enfoque pedagógico para procesos de comunicación y educación en PNNC 2024-2026</w:t>
      </w:r>
    </w:p>
    <w:p w14:paraId="00000041" w14:textId="77777777" w:rsidR="00467DCA" w:rsidRDefault="00177506">
      <w:pPr>
        <w:pStyle w:val="Ttulo1"/>
        <w:numPr>
          <w:ilvl w:val="0"/>
          <w:numId w:val="1"/>
        </w:numPr>
      </w:pPr>
      <w:bookmarkStart w:id="7" w:name="_heading=h.c7a04it3mwkl" w:colFirst="0" w:colLast="0"/>
      <w:bookmarkEnd w:id="7"/>
      <w:r>
        <w:br w:type="column"/>
      </w:r>
      <w:r>
        <w:lastRenderedPageBreak/>
        <w:t>LINEAMIENTOS GENERALES</w:t>
      </w:r>
    </w:p>
    <w:p w14:paraId="48B54886" w14:textId="77777777" w:rsidR="00A95214" w:rsidRDefault="00A95214" w:rsidP="00A95214">
      <w:pPr>
        <w:rPr>
          <w:color w:val="000000"/>
          <w:highlight w:val="yellow"/>
        </w:rPr>
      </w:pPr>
      <w:r>
        <w:t xml:space="preserve">Este procedimiento se fundamenta en el enfoque </w:t>
      </w:r>
      <w:r>
        <w:rPr>
          <w:i/>
          <w:iCs/>
        </w:rPr>
        <w:t xml:space="preserve">Pedagogías para la paz, </w:t>
      </w:r>
      <w:r>
        <w:t>que promueve narrativas de reconciliación y paz con la naturaleza, favoreciendo la generación, valoración y apropiación social del conocimiento sobre las Áreas Protegidas. Su desarrollo parte de la construcción colectiva y del uso de herramientas pedagógicas, cognitivas y experienciales, considerando la diversidad cultural, ecológica y territorial, así como los enfoques étnicos, de género y etario presentes en las comunidades locales.</w:t>
      </w:r>
    </w:p>
    <w:p w14:paraId="5F5E88DC" w14:textId="77777777" w:rsidR="00A95214" w:rsidRDefault="00A95214"/>
    <w:p w14:paraId="00000042" w14:textId="6101A317" w:rsidR="00467DCA" w:rsidRDefault="00177506">
      <w:r>
        <w:t>El procedimiento</w:t>
      </w:r>
      <w:r w:rsidR="00AC7573">
        <w:t xml:space="preserve">, </w:t>
      </w:r>
      <w:r>
        <w:t>se orienta bajo el principio de apropiación institucional de pedagogías y narrativas de paz con la naturaleza, aplicadas en los procesos de planeación e implementación de estrategias de educación y comunicación para la paz en el Sistema de Parques Nacionales Naturales de Colombia. Su desarrollo se concreta mediante la Ruta de Transversalización del Enfoque de Pedagogías para la Paz con la Naturaleza, que comprende cuatro fases fundamentales:</w:t>
      </w:r>
    </w:p>
    <w:p w14:paraId="00000043" w14:textId="77777777" w:rsidR="00467DCA" w:rsidRDefault="00467DCA"/>
    <w:p w14:paraId="00000044" w14:textId="77777777" w:rsidR="00467DCA" w:rsidRDefault="00177506">
      <w:pPr>
        <w:numPr>
          <w:ilvl w:val="0"/>
          <w:numId w:val="3"/>
        </w:numPr>
        <w:pBdr>
          <w:top w:val="nil"/>
          <w:left w:val="nil"/>
          <w:bottom w:val="nil"/>
          <w:right w:val="nil"/>
          <w:between w:val="nil"/>
        </w:pBdr>
        <w:rPr>
          <w:color w:val="000000"/>
        </w:rPr>
      </w:pPr>
      <w:r>
        <w:rPr>
          <w:color w:val="000000"/>
        </w:rPr>
        <w:t>Leer el territorio.</w:t>
      </w:r>
    </w:p>
    <w:p w14:paraId="00000045" w14:textId="77777777" w:rsidR="00467DCA" w:rsidRDefault="00177506">
      <w:pPr>
        <w:numPr>
          <w:ilvl w:val="0"/>
          <w:numId w:val="3"/>
        </w:numPr>
        <w:pBdr>
          <w:top w:val="nil"/>
          <w:left w:val="nil"/>
          <w:bottom w:val="nil"/>
          <w:right w:val="nil"/>
          <w:between w:val="nil"/>
        </w:pBdr>
        <w:rPr>
          <w:color w:val="000000"/>
        </w:rPr>
      </w:pPr>
      <w:r>
        <w:rPr>
          <w:color w:val="000000"/>
        </w:rPr>
        <w:t>Planificar e implementar las líneas de acción de la estrategia.</w:t>
      </w:r>
    </w:p>
    <w:p w14:paraId="00000046" w14:textId="77777777" w:rsidR="00467DCA" w:rsidRDefault="00177506">
      <w:pPr>
        <w:numPr>
          <w:ilvl w:val="0"/>
          <w:numId w:val="3"/>
        </w:numPr>
        <w:pBdr>
          <w:top w:val="nil"/>
          <w:left w:val="nil"/>
          <w:bottom w:val="nil"/>
          <w:right w:val="nil"/>
          <w:between w:val="nil"/>
        </w:pBdr>
        <w:rPr>
          <w:color w:val="000000"/>
        </w:rPr>
      </w:pPr>
      <w:r>
        <w:rPr>
          <w:color w:val="000000"/>
        </w:rPr>
        <w:t>Planear territorios posibles.</w:t>
      </w:r>
    </w:p>
    <w:p w14:paraId="00000047" w14:textId="77777777" w:rsidR="00467DCA" w:rsidRDefault="00177506">
      <w:pPr>
        <w:numPr>
          <w:ilvl w:val="0"/>
          <w:numId w:val="3"/>
        </w:numPr>
        <w:pBdr>
          <w:top w:val="nil"/>
          <w:left w:val="nil"/>
          <w:bottom w:val="nil"/>
          <w:right w:val="nil"/>
          <w:between w:val="nil"/>
        </w:pBdr>
        <w:rPr>
          <w:color w:val="000000"/>
        </w:rPr>
      </w:pPr>
      <w:r>
        <w:rPr>
          <w:color w:val="000000"/>
        </w:rPr>
        <w:t>Evaluación y seguimiento.</w:t>
      </w:r>
    </w:p>
    <w:p w14:paraId="00000048" w14:textId="77777777" w:rsidR="00467DCA" w:rsidRDefault="00467DCA"/>
    <w:p w14:paraId="00000049" w14:textId="04691FDD" w:rsidR="00467DCA" w:rsidRDefault="00177506">
      <w:r>
        <w:t xml:space="preserve">La planeación de las acciones se realiza mediante los instrumentos institucionales establecidos: la Matriz Taller de Planeación de Educación Ambiental y Comunicación Comunitaria del Área Protegida (E4-FO-05) </w:t>
      </w:r>
      <w:sdt>
        <w:sdtPr>
          <w:tag w:val="goog_rdk_0"/>
          <w:id w:val="-24039700"/>
        </w:sdtPr>
        <w:sdtContent>
          <w:sdt>
            <w:sdtPr>
              <w:tag w:val="goog_rdk_1"/>
              <w:id w:val="-497333541"/>
            </w:sdtPr>
            <w:sdtContent/>
          </w:sdt>
        </w:sdtContent>
      </w:sdt>
      <w:r>
        <w:t>En ellas se estructuran los procesos en función de las situaciones de manejo, definiendo acciones pedagógicas y comunicativas como aportes a las medidas de gestión del territorio.</w:t>
      </w:r>
    </w:p>
    <w:p w14:paraId="0000004A" w14:textId="77777777" w:rsidR="00467DCA" w:rsidRDefault="00467DCA"/>
    <w:p w14:paraId="0000004B" w14:textId="77777777" w:rsidR="00467DCA" w:rsidRDefault="00177506">
      <w:r>
        <w:t>El seguimiento y monitoreo de la implementación se efectuará de manera articulada entre las Áreas Protegidas, las Direcciones Territoriales y el Grupo de Comunicaciones y Educación Ambiental (GCEA), utilizando los siguientes instrumentos:</w:t>
      </w:r>
    </w:p>
    <w:p w14:paraId="0000004C" w14:textId="77777777" w:rsidR="00467DCA" w:rsidRDefault="00467DCA"/>
    <w:p w14:paraId="0000004D" w14:textId="77777777" w:rsidR="00467DCA" w:rsidRDefault="00177506">
      <w:pPr>
        <w:numPr>
          <w:ilvl w:val="0"/>
          <w:numId w:val="4"/>
        </w:numPr>
        <w:pBdr>
          <w:top w:val="nil"/>
          <w:left w:val="nil"/>
          <w:bottom w:val="nil"/>
          <w:right w:val="nil"/>
          <w:between w:val="nil"/>
        </w:pBdr>
        <w:rPr>
          <w:color w:val="000000"/>
        </w:rPr>
      </w:pPr>
      <w:r>
        <w:rPr>
          <w:color w:val="000000"/>
        </w:rPr>
        <w:t>E4-FO-07: Informe Anexo Implementación de Acciones y/o Capacitaciones de Educación Ambiental y Comunicación Comunitaria PNNC.</w:t>
      </w:r>
    </w:p>
    <w:p w14:paraId="0000004E" w14:textId="77777777" w:rsidR="00467DCA" w:rsidRDefault="00177506">
      <w:pPr>
        <w:numPr>
          <w:ilvl w:val="0"/>
          <w:numId w:val="4"/>
        </w:numPr>
        <w:pBdr>
          <w:top w:val="nil"/>
          <w:left w:val="nil"/>
          <w:bottom w:val="nil"/>
          <w:right w:val="nil"/>
          <w:between w:val="nil"/>
        </w:pBdr>
        <w:rPr>
          <w:color w:val="000000"/>
        </w:rPr>
      </w:pPr>
      <w:r>
        <w:rPr>
          <w:color w:val="000000"/>
        </w:rPr>
        <w:t>E4-FO-08: Documento de Gestión de Procesos de Educación Ambiental y Comunicación Comunitaria desarrollados en el Área Protegida.</w:t>
      </w:r>
    </w:p>
    <w:p w14:paraId="0000004F" w14:textId="77777777" w:rsidR="00467DCA" w:rsidRDefault="00467DCA"/>
    <w:p w14:paraId="00000050" w14:textId="31E1BC3D" w:rsidR="00467DCA" w:rsidRDefault="00177506">
      <w:r>
        <w:t>Los avances consignados en estos formatos serán monitoreados trimestralmente para evaluar los resultados de la estrategia, identificar oportunidades de mejora y promover la toma de decisiones oportunas frente a los hallazgos derivados de las acciones implementadas. El Documento Interno de Gestión (E4-FO-08) será retroalimentado semestralmente entre los tres niveles de gestión —local, territorial y sede central—, priorizando la revisión final</w:t>
      </w:r>
      <w:r w:rsidR="00A521B7">
        <w:t xml:space="preserve"> culminando la </w:t>
      </w:r>
      <w:proofErr w:type="spellStart"/>
      <w:r w:rsidR="00A521B7">
        <w:t>vigencia</w:t>
      </w:r>
      <w:r>
        <w:t>en</w:t>
      </w:r>
      <w:proofErr w:type="spellEnd"/>
      <w:r>
        <w:t xml:space="preserve"> el mes de diciembre. Este ejercicio permitirá fortalecer la planeación, continuidad y mejora de los procesos, además de propiciar transformaciones estructurales y proyecciones a corto, mediano y largo plazo.</w:t>
      </w:r>
    </w:p>
    <w:p w14:paraId="00000051" w14:textId="77777777" w:rsidR="00467DCA" w:rsidRDefault="00467DCA"/>
    <w:p w14:paraId="00000052" w14:textId="77777777" w:rsidR="00467DCA" w:rsidRDefault="00177506">
      <w:r>
        <w:t>Finalmente, el Grupo de Comunicaciones y Educación Ambiental (GCEA) liderará el análisis integral de los procesos de educación y comunicación para la paz con la naturaleza en el Sistema de Parques Nacionales Naturales, orientando la actualización y el fortalecimiento de las estrategias institucionales a partir de los hallazgos y aprendizajes generados en la gestión desarrollada por las Áreas Protegidas.</w:t>
      </w:r>
    </w:p>
    <w:p w14:paraId="00000053" w14:textId="77777777" w:rsidR="00467DCA" w:rsidRDefault="00177506">
      <w:pPr>
        <w:pStyle w:val="Ttulo1"/>
        <w:numPr>
          <w:ilvl w:val="0"/>
          <w:numId w:val="1"/>
        </w:numPr>
      </w:pPr>
      <w:bookmarkStart w:id="8" w:name="_heading=h.i1hgd82tn5b4" w:colFirst="0" w:colLast="0"/>
      <w:bookmarkEnd w:id="8"/>
      <w:r>
        <w:t>PROCEDIMIENTO PASO A PASO</w:t>
      </w:r>
    </w:p>
    <w:p w14:paraId="00000054" w14:textId="77777777" w:rsidR="00467DCA" w:rsidRDefault="00177506">
      <w:pPr>
        <w:pBdr>
          <w:top w:val="nil"/>
          <w:left w:val="nil"/>
          <w:bottom w:val="nil"/>
          <w:right w:val="nil"/>
          <w:between w:val="nil"/>
        </w:pBdr>
        <w:spacing w:after="200"/>
        <w:rPr>
          <w:color w:val="000000"/>
        </w:rPr>
      </w:pPr>
      <w:bookmarkStart w:id="9" w:name="_heading=h.ophv1uegl3tj" w:colFirst="0" w:colLast="0"/>
      <w:bookmarkEnd w:id="9"/>
      <w:r>
        <w:rPr>
          <w:color w:val="000000"/>
        </w:rPr>
        <w:t>Tabla 1 Procedimiento</w:t>
      </w:r>
    </w:p>
    <w:tbl>
      <w:tblPr>
        <w:tblStyle w:val="a4"/>
        <w:tblW w:w="9352" w:type="dxa"/>
        <w:tblInd w:w="75" w:type="dxa"/>
        <w:tblLayout w:type="fixed"/>
        <w:tblLook w:val="0400" w:firstRow="0" w:lastRow="0" w:firstColumn="0" w:lastColumn="0" w:noHBand="0" w:noVBand="1"/>
      </w:tblPr>
      <w:tblGrid>
        <w:gridCol w:w="965"/>
        <w:gridCol w:w="2942"/>
        <w:gridCol w:w="1825"/>
        <w:gridCol w:w="1990"/>
        <w:gridCol w:w="1630"/>
      </w:tblGrid>
      <w:tr w:rsidR="00467DCA" w14:paraId="113CAFFC" w14:textId="77777777">
        <w:trPr>
          <w:trHeight w:val="405"/>
          <w:tblHeader/>
        </w:trPr>
        <w:tc>
          <w:tcPr>
            <w:tcW w:w="965" w:type="dxa"/>
            <w:tcBorders>
              <w:top w:val="single" w:sz="4" w:space="0" w:color="000000"/>
              <w:left w:val="single" w:sz="4" w:space="0" w:color="000000"/>
              <w:bottom w:val="single" w:sz="4" w:space="0" w:color="000000"/>
              <w:right w:val="single" w:sz="4" w:space="0" w:color="000000"/>
            </w:tcBorders>
            <w:shd w:val="clear" w:color="auto" w:fill="196B24"/>
            <w:vAlign w:val="center"/>
          </w:tcPr>
          <w:p w14:paraId="00000055" w14:textId="77777777" w:rsidR="00467DCA" w:rsidRDefault="00177506">
            <w:pPr>
              <w:spacing w:before="80" w:after="80"/>
              <w:jc w:val="center"/>
              <w:rPr>
                <w:b/>
                <w:bCs/>
                <w:color w:val="FFFFFF"/>
              </w:rPr>
            </w:pPr>
            <w:r>
              <w:rPr>
                <w:b/>
                <w:bCs/>
                <w:color w:val="FFFFFF"/>
              </w:rPr>
              <w:t>No.</w:t>
            </w:r>
          </w:p>
        </w:tc>
        <w:tc>
          <w:tcPr>
            <w:tcW w:w="2942" w:type="dxa"/>
            <w:tcBorders>
              <w:top w:val="single" w:sz="4" w:space="0" w:color="000000"/>
              <w:left w:val="nil"/>
              <w:bottom w:val="single" w:sz="4" w:space="0" w:color="000000"/>
              <w:right w:val="single" w:sz="4" w:space="0" w:color="000000"/>
            </w:tcBorders>
            <w:shd w:val="clear" w:color="auto" w:fill="196B24"/>
            <w:vAlign w:val="center"/>
          </w:tcPr>
          <w:p w14:paraId="00000056" w14:textId="77777777" w:rsidR="00467DCA" w:rsidRDefault="00177506">
            <w:pPr>
              <w:spacing w:before="80" w:after="80"/>
              <w:jc w:val="center"/>
              <w:rPr>
                <w:b/>
                <w:bCs/>
                <w:color w:val="FFFFFF"/>
              </w:rPr>
            </w:pPr>
            <w:r>
              <w:rPr>
                <w:b/>
                <w:bCs/>
                <w:color w:val="FFFFFF"/>
              </w:rPr>
              <w:t>Actividad y/o punto de control</w:t>
            </w:r>
          </w:p>
        </w:tc>
        <w:tc>
          <w:tcPr>
            <w:tcW w:w="1825" w:type="dxa"/>
            <w:tcBorders>
              <w:top w:val="single" w:sz="4" w:space="0" w:color="000000"/>
              <w:left w:val="nil"/>
              <w:bottom w:val="single" w:sz="4" w:space="0" w:color="000000"/>
              <w:right w:val="single" w:sz="4" w:space="0" w:color="000000"/>
            </w:tcBorders>
            <w:shd w:val="clear" w:color="auto" w:fill="196B24"/>
            <w:vAlign w:val="center"/>
          </w:tcPr>
          <w:p w14:paraId="00000057" w14:textId="77777777" w:rsidR="00467DCA" w:rsidRDefault="00177506">
            <w:pPr>
              <w:spacing w:before="80" w:after="80"/>
              <w:jc w:val="center"/>
              <w:rPr>
                <w:b/>
                <w:bCs/>
                <w:color w:val="FFFFFF"/>
              </w:rPr>
            </w:pPr>
            <w:r>
              <w:rPr>
                <w:b/>
                <w:bCs/>
                <w:color w:val="FFFFFF"/>
              </w:rPr>
              <w:t xml:space="preserve">Responsable </w:t>
            </w:r>
          </w:p>
        </w:tc>
        <w:tc>
          <w:tcPr>
            <w:tcW w:w="1990" w:type="dxa"/>
            <w:tcBorders>
              <w:top w:val="single" w:sz="4" w:space="0" w:color="000000"/>
              <w:left w:val="nil"/>
              <w:bottom w:val="single" w:sz="4" w:space="0" w:color="000000"/>
              <w:right w:val="single" w:sz="4" w:space="0" w:color="000000"/>
            </w:tcBorders>
            <w:shd w:val="clear" w:color="auto" w:fill="196B24"/>
            <w:vAlign w:val="center"/>
          </w:tcPr>
          <w:p w14:paraId="00000058" w14:textId="77777777" w:rsidR="00467DCA" w:rsidRDefault="00177506">
            <w:pPr>
              <w:spacing w:before="80" w:after="80"/>
              <w:jc w:val="center"/>
              <w:rPr>
                <w:b/>
                <w:bCs/>
                <w:color w:val="FFFFFF"/>
              </w:rPr>
            </w:pPr>
            <w:r>
              <w:rPr>
                <w:b/>
                <w:bCs/>
                <w:color w:val="FFFFFF"/>
              </w:rPr>
              <w:t>Registro</w:t>
            </w:r>
          </w:p>
        </w:tc>
        <w:tc>
          <w:tcPr>
            <w:tcW w:w="1630" w:type="dxa"/>
            <w:tcBorders>
              <w:top w:val="single" w:sz="4" w:space="0" w:color="000000"/>
              <w:left w:val="nil"/>
              <w:bottom w:val="single" w:sz="4" w:space="0" w:color="000000"/>
              <w:right w:val="single" w:sz="4" w:space="0" w:color="000000"/>
            </w:tcBorders>
            <w:shd w:val="clear" w:color="auto" w:fill="196B24"/>
            <w:vAlign w:val="center"/>
          </w:tcPr>
          <w:p w14:paraId="00000059" w14:textId="77777777" w:rsidR="00467DCA" w:rsidRDefault="00177506">
            <w:pPr>
              <w:spacing w:before="80" w:after="80"/>
              <w:jc w:val="center"/>
              <w:rPr>
                <w:b/>
                <w:bCs/>
                <w:color w:val="FFFFFF"/>
              </w:rPr>
            </w:pPr>
            <w:r>
              <w:rPr>
                <w:b/>
                <w:bCs/>
                <w:color w:val="FFFFFF"/>
              </w:rPr>
              <w:t>Tiempo</w:t>
            </w:r>
          </w:p>
        </w:tc>
      </w:tr>
      <w:tr w:rsidR="00467DCA" w14:paraId="603822E6" w14:textId="77777777">
        <w:trPr>
          <w:trHeight w:val="829"/>
        </w:trPr>
        <w:tc>
          <w:tcPr>
            <w:tcW w:w="9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00005A" w14:textId="77777777" w:rsidR="00467DCA" w:rsidRDefault="00177506">
            <w:pPr>
              <w:spacing w:before="80" w:after="80"/>
              <w:jc w:val="center"/>
            </w:pPr>
            <w:r>
              <w:t>1</w:t>
            </w:r>
          </w:p>
        </w:tc>
        <w:tc>
          <w:tcPr>
            <w:tcW w:w="2942" w:type="dxa"/>
            <w:tcBorders>
              <w:top w:val="single" w:sz="4" w:space="0" w:color="000000"/>
              <w:left w:val="single" w:sz="4" w:space="0" w:color="000000"/>
              <w:bottom w:val="single" w:sz="4" w:space="0" w:color="000000"/>
              <w:right w:val="single" w:sz="4" w:space="0" w:color="000000"/>
            </w:tcBorders>
            <w:vAlign w:val="center"/>
          </w:tcPr>
          <w:p w14:paraId="0000005B" w14:textId="77777777" w:rsidR="00467DCA" w:rsidRDefault="00177506">
            <w:pPr>
              <w:spacing w:before="80" w:after="80"/>
            </w:pPr>
            <w:r>
              <w:t>Realizar la lectura del territorio y caracterización social, ambiental y cultural, identificando actores, presiones, amenazas, saberes y vacíos de información (situaciones de manejo)</w:t>
            </w:r>
          </w:p>
        </w:tc>
        <w:tc>
          <w:tcPr>
            <w:tcW w:w="1825" w:type="dxa"/>
            <w:tcBorders>
              <w:top w:val="single" w:sz="4" w:space="0" w:color="000000"/>
              <w:left w:val="single" w:sz="4" w:space="0" w:color="000000"/>
              <w:bottom w:val="single" w:sz="4" w:space="0" w:color="000000"/>
              <w:right w:val="single" w:sz="4" w:space="0" w:color="000000"/>
            </w:tcBorders>
            <w:vAlign w:val="center"/>
          </w:tcPr>
          <w:p w14:paraId="0000005C" w14:textId="77777777" w:rsidR="00467DCA" w:rsidRDefault="00177506">
            <w:pPr>
              <w:spacing w:before="80" w:after="80"/>
            </w:pPr>
            <w:r>
              <w:t>Profesional de Educación Ambiental de Áreas Protegidas, con acompañamiento del Profesional de Educación Ambiental de la Dirección Territorial y el Equipo de Educación Ambiental del GCEA, cuando se requiera</w:t>
            </w:r>
          </w:p>
        </w:tc>
        <w:tc>
          <w:tcPr>
            <w:tcW w:w="1990" w:type="dxa"/>
            <w:tcBorders>
              <w:top w:val="single" w:sz="4" w:space="0" w:color="000000"/>
              <w:left w:val="single" w:sz="4" w:space="0" w:color="000000"/>
              <w:bottom w:val="single" w:sz="4" w:space="0" w:color="000000"/>
              <w:right w:val="single" w:sz="4" w:space="0" w:color="000000"/>
            </w:tcBorders>
            <w:vAlign w:val="center"/>
          </w:tcPr>
          <w:p w14:paraId="0000005D" w14:textId="32F72F82" w:rsidR="00467DCA" w:rsidRDefault="00075D16">
            <w:pPr>
              <w:spacing w:before="80" w:after="80"/>
            </w:pPr>
            <w:r>
              <w:t>N/A</w:t>
            </w:r>
          </w:p>
        </w:tc>
        <w:tc>
          <w:tcPr>
            <w:tcW w:w="1630" w:type="dxa"/>
            <w:tcBorders>
              <w:top w:val="single" w:sz="4" w:space="0" w:color="000000"/>
              <w:left w:val="single" w:sz="4" w:space="0" w:color="000000"/>
              <w:bottom w:val="single" w:sz="4" w:space="0" w:color="000000"/>
              <w:right w:val="single" w:sz="4" w:space="0" w:color="000000"/>
            </w:tcBorders>
            <w:vAlign w:val="center"/>
          </w:tcPr>
          <w:p w14:paraId="0000005E" w14:textId="77777777" w:rsidR="00467DCA" w:rsidRDefault="00177506">
            <w:pPr>
              <w:spacing w:before="80" w:after="80"/>
            </w:pPr>
            <w:r>
              <w:t>3 meses para desarrollar actividades de la 1 a la 3</w:t>
            </w:r>
          </w:p>
        </w:tc>
      </w:tr>
      <w:tr w:rsidR="00467DCA" w14:paraId="5D062D49" w14:textId="77777777">
        <w:trPr>
          <w:trHeight w:val="907"/>
        </w:trPr>
        <w:tc>
          <w:tcPr>
            <w:tcW w:w="9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00005F" w14:textId="77777777" w:rsidR="00467DCA" w:rsidRDefault="00177506">
            <w:pPr>
              <w:spacing w:before="80" w:after="80"/>
              <w:jc w:val="center"/>
            </w:pPr>
            <w:r>
              <w:t>2</w:t>
            </w:r>
          </w:p>
        </w:tc>
        <w:tc>
          <w:tcPr>
            <w:tcW w:w="2942" w:type="dxa"/>
            <w:tcBorders>
              <w:top w:val="single" w:sz="4" w:space="0" w:color="000000"/>
              <w:left w:val="single" w:sz="4" w:space="0" w:color="000000"/>
              <w:bottom w:val="single" w:sz="4" w:space="0" w:color="000000"/>
              <w:right w:val="single" w:sz="4" w:space="0" w:color="000000"/>
            </w:tcBorders>
            <w:vAlign w:val="center"/>
          </w:tcPr>
          <w:p w14:paraId="00000060" w14:textId="77777777" w:rsidR="00467DCA" w:rsidRDefault="00177506">
            <w:pPr>
              <w:spacing w:before="80" w:after="80"/>
            </w:pPr>
            <w:r>
              <w:t>Programar y desarrollar el Taller de Planeación de Educación para la Paz y Comunicación Comunitaria, definiendo líneas de acción, prácticas pedagógicas y comunicativas.</w:t>
            </w:r>
          </w:p>
        </w:tc>
        <w:tc>
          <w:tcPr>
            <w:tcW w:w="1825" w:type="dxa"/>
            <w:tcBorders>
              <w:top w:val="single" w:sz="4" w:space="0" w:color="000000"/>
              <w:left w:val="single" w:sz="4" w:space="0" w:color="000000"/>
              <w:bottom w:val="single" w:sz="4" w:space="0" w:color="000000"/>
              <w:right w:val="single" w:sz="4" w:space="0" w:color="000000"/>
            </w:tcBorders>
            <w:vAlign w:val="center"/>
          </w:tcPr>
          <w:p w14:paraId="00000061" w14:textId="77777777" w:rsidR="00467DCA" w:rsidRDefault="00177506">
            <w:pPr>
              <w:spacing w:before="80" w:after="80"/>
            </w:pPr>
            <w:r>
              <w:t>Profesional de Educación Ambiental de Áreas Protegidas, en acuerdo con el jefe y equipo del área protegida.</w:t>
            </w:r>
          </w:p>
        </w:tc>
        <w:tc>
          <w:tcPr>
            <w:tcW w:w="1990" w:type="dxa"/>
            <w:tcBorders>
              <w:top w:val="single" w:sz="4" w:space="0" w:color="000000"/>
              <w:left w:val="single" w:sz="4" w:space="0" w:color="000000"/>
              <w:bottom w:val="single" w:sz="4" w:space="0" w:color="000000"/>
              <w:right w:val="single" w:sz="4" w:space="0" w:color="000000"/>
            </w:tcBorders>
            <w:vAlign w:val="center"/>
          </w:tcPr>
          <w:p w14:paraId="00000062" w14:textId="77777777" w:rsidR="00467DCA" w:rsidRDefault="00177506">
            <w:pPr>
              <w:spacing w:before="80" w:after="80"/>
            </w:pPr>
            <w:r>
              <w:t>Inicio de diligenciamiento:</w:t>
            </w:r>
          </w:p>
          <w:p w14:paraId="00000063" w14:textId="77777777" w:rsidR="00467DCA" w:rsidRDefault="00177506">
            <w:pPr>
              <w:spacing w:before="80" w:after="80"/>
            </w:pPr>
            <w:r>
              <w:t>* E4-FO-05 Matriz taller de planeación de educación ambiental y comunicación comunitaria área protegida.</w:t>
            </w:r>
          </w:p>
          <w:p w14:paraId="00000065" w14:textId="5C27EDA1" w:rsidR="00467DCA" w:rsidRDefault="00000000" w:rsidP="00147736">
            <w:pPr>
              <w:spacing w:before="80" w:after="80"/>
            </w:pPr>
            <w:sdt>
              <w:sdtPr>
                <w:tag w:val="goog_rdk_3"/>
                <w:id w:val="-991879472"/>
              </w:sdtPr>
              <w:sdtContent>
                <w:sdt>
                  <w:sdtPr>
                    <w:tag w:val="goog_rdk_4"/>
                    <w:id w:val="-1398401321"/>
                  </w:sdtPr>
                  <w:sdtContent/>
                </w:sdt>
              </w:sdtContent>
            </w:sdt>
            <w:r w:rsidR="00177506">
              <w:t xml:space="preserve">*Acta de reunión del ejercicio de </w:t>
            </w:r>
            <w:r w:rsidR="00177506">
              <w:lastRenderedPageBreak/>
              <w:t>planeación por parte del Área Protegida</w:t>
            </w:r>
            <w:r w:rsidR="00177506">
              <w:tab/>
            </w:r>
          </w:p>
        </w:tc>
        <w:tc>
          <w:tcPr>
            <w:tcW w:w="1630" w:type="dxa"/>
            <w:tcBorders>
              <w:top w:val="single" w:sz="4" w:space="0" w:color="000000"/>
              <w:left w:val="single" w:sz="4" w:space="0" w:color="000000"/>
              <w:bottom w:val="single" w:sz="4" w:space="0" w:color="000000"/>
              <w:right w:val="single" w:sz="4" w:space="0" w:color="000000"/>
            </w:tcBorders>
            <w:vAlign w:val="center"/>
          </w:tcPr>
          <w:p w14:paraId="00000066" w14:textId="77777777" w:rsidR="00467DCA" w:rsidRDefault="00177506">
            <w:pPr>
              <w:spacing w:before="80" w:after="80"/>
            </w:pPr>
            <w:r>
              <w:lastRenderedPageBreak/>
              <w:t>3 meses para desarrollar actividades de la 1 a la 3</w:t>
            </w:r>
          </w:p>
        </w:tc>
      </w:tr>
      <w:tr w:rsidR="00467DCA" w14:paraId="2674361B" w14:textId="77777777">
        <w:trPr>
          <w:trHeight w:val="907"/>
        </w:trPr>
        <w:tc>
          <w:tcPr>
            <w:tcW w:w="9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000067" w14:textId="77777777" w:rsidR="00467DCA" w:rsidRDefault="00177506">
            <w:pPr>
              <w:spacing w:before="80" w:after="80"/>
              <w:jc w:val="center"/>
            </w:pPr>
            <w:r>
              <w:t>3</w:t>
            </w:r>
          </w:p>
        </w:tc>
        <w:tc>
          <w:tcPr>
            <w:tcW w:w="2942" w:type="dxa"/>
            <w:tcBorders>
              <w:top w:val="single" w:sz="4" w:space="0" w:color="000000"/>
              <w:left w:val="single" w:sz="4" w:space="0" w:color="000000"/>
              <w:bottom w:val="single" w:sz="4" w:space="0" w:color="000000"/>
              <w:right w:val="single" w:sz="4" w:space="0" w:color="000000"/>
            </w:tcBorders>
            <w:vAlign w:val="center"/>
          </w:tcPr>
          <w:p w14:paraId="00000068" w14:textId="77777777" w:rsidR="00467DCA" w:rsidRDefault="00177506">
            <w:r>
              <w:t>Retroalimentar el ejercicio de Taller de Planeación realizado por el área protegida, con especial énfasis en las líneas de acción de pedagogías para la paz y sus procesos y/o prácticas educativas y de comunicación comunitaria para la paz.</w:t>
            </w:r>
          </w:p>
        </w:tc>
        <w:tc>
          <w:tcPr>
            <w:tcW w:w="1825" w:type="dxa"/>
            <w:tcBorders>
              <w:top w:val="single" w:sz="4" w:space="0" w:color="000000"/>
              <w:left w:val="single" w:sz="4" w:space="0" w:color="000000"/>
              <w:bottom w:val="single" w:sz="4" w:space="0" w:color="000000"/>
              <w:right w:val="single" w:sz="4" w:space="0" w:color="000000"/>
            </w:tcBorders>
            <w:vAlign w:val="center"/>
          </w:tcPr>
          <w:p w14:paraId="00000069" w14:textId="77777777" w:rsidR="00467DCA" w:rsidRDefault="00177506">
            <w:pPr>
              <w:spacing w:before="80" w:after="80"/>
            </w:pPr>
            <w:r>
              <w:t>Profesional de Educación Ambiental de Áreas Protegidas, en articulación con el Profesional de Educación Ambiental de la Dirección Territorial y el Equipo de Educación Ambiental del GCEA.</w:t>
            </w:r>
          </w:p>
        </w:tc>
        <w:tc>
          <w:tcPr>
            <w:tcW w:w="1990" w:type="dxa"/>
            <w:tcBorders>
              <w:top w:val="single" w:sz="4" w:space="0" w:color="000000"/>
              <w:left w:val="single" w:sz="4" w:space="0" w:color="000000"/>
              <w:bottom w:val="single" w:sz="4" w:space="0" w:color="000000"/>
              <w:right w:val="single" w:sz="4" w:space="0" w:color="000000"/>
            </w:tcBorders>
            <w:vAlign w:val="center"/>
          </w:tcPr>
          <w:p w14:paraId="0000006A" w14:textId="77777777" w:rsidR="00467DCA" w:rsidRDefault="00177506">
            <w:pPr>
              <w:spacing w:before="80" w:after="80"/>
            </w:pPr>
            <w:r>
              <w:t>Continuación diligenciamiento:</w:t>
            </w:r>
          </w:p>
          <w:p w14:paraId="0000006B" w14:textId="77777777" w:rsidR="00467DCA" w:rsidRDefault="00177506">
            <w:pPr>
              <w:spacing w:before="80" w:after="80"/>
            </w:pPr>
            <w:r>
              <w:t xml:space="preserve">* E4-FO-05 Matriz taller de planeación de educación ambiental y comunicación comunitaria Área Protegida </w:t>
            </w:r>
          </w:p>
          <w:p w14:paraId="0000006C" w14:textId="7FF3886F" w:rsidR="00467DCA" w:rsidRDefault="00000000">
            <w:pPr>
              <w:spacing w:before="80" w:after="80"/>
              <w:rPr>
                <w:highlight w:val="yellow"/>
              </w:rPr>
            </w:pPr>
            <w:sdt>
              <w:sdtPr>
                <w:tag w:val="goog_rdk_6"/>
                <w:id w:val="-1483707987"/>
                <w:showingPlcHdr/>
              </w:sdtPr>
              <w:sdtContent>
                <w:r w:rsidR="00147736">
                  <w:t xml:space="preserve">     </w:t>
                </w:r>
              </w:sdtContent>
            </w:sdt>
          </w:p>
          <w:p w14:paraId="0000006D" w14:textId="77777777" w:rsidR="00467DCA" w:rsidRDefault="00467DCA">
            <w:pPr>
              <w:spacing w:before="80" w:after="80"/>
            </w:pPr>
          </w:p>
          <w:p w14:paraId="0000006E" w14:textId="77777777" w:rsidR="00467DCA" w:rsidRDefault="00177506">
            <w:pPr>
              <w:spacing w:before="80" w:after="80"/>
            </w:pPr>
            <w:r>
              <w:t>Acta de reunión del ejercicio de planeación por parte del Área Protegida con articulación de la Dirección Territorial y Sede Central.</w:t>
            </w:r>
          </w:p>
        </w:tc>
        <w:tc>
          <w:tcPr>
            <w:tcW w:w="1630" w:type="dxa"/>
            <w:tcBorders>
              <w:top w:val="single" w:sz="4" w:space="0" w:color="000000"/>
              <w:left w:val="single" w:sz="4" w:space="0" w:color="000000"/>
              <w:bottom w:val="single" w:sz="4" w:space="0" w:color="000000"/>
              <w:right w:val="single" w:sz="4" w:space="0" w:color="000000"/>
            </w:tcBorders>
            <w:vAlign w:val="center"/>
          </w:tcPr>
          <w:p w14:paraId="0000006F" w14:textId="77777777" w:rsidR="00467DCA" w:rsidRDefault="00177506">
            <w:pPr>
              <w:spacing w:before="80" w:after="80"/>
            </w:pPr>
            <w:r>
              <w:t>3 meses para desarrollar actividades de la 1 a la 3</w:t>
            </w:r>
          </w:p>
        </w:tc>
      </w:tr>
      <w:tr w:rsidR="00467DCA" w14:paraId="534C697F" w14:textId="77777777">
        <w:trPr>
          <w:trHeight w:val="907"/>
        </w:trPr>
        <w:tc>
          <w:tcPr>
            <w:tcW w:w="9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000070" w14:textId="77777777" w:rsidR="00467DCA" w:rsidRDefault="00467DCA">
            <w:pPr>
              <w:spacing w:before="80" w:after="80"/>
              <w:jc w:val="center"/>
            </w:pPr>
          </w:p>
        </w:tc>
        <w:tc>
          <w:tcPr>
            <w:tcW w:w="2942" w:type="dxa"/>
            <w:tcBorders>
              <w:top w:val="single" w:sz="4" w:space="0" w:color="000000"/>
              <w:left w:val="single" w:sz="4" w:space="0" w:color="000000"/>
              <w:bottom w:val="single" w:sz="4" w:space="0" w:color="000000"/>
              <w:right w:val="single" w:sz="4" w:space="0" w:color="000000"/>
            </w:tcBorders>
            <w:vAlign w:val="center"/>
          </w:tcPr>
          <w:p w14:paraId="00000071" w14:textId="77777777" w:rsidR="00467DCA" w:rsidRDefault="00177506">
            <w:pPr>
              <w:spacing w:before="80" w:after="80"/>
              <w:rPr>
                <w:b/>
                <w:bCs/>
              </w:rPr>
            </w:pPr>
            <w:r>
              <w:t>© ¿Se cumple el ejercicio de retroalimentación por parte de los tres niveles de gestión?</w:t>
            </w:r>
          </w:p>
          <w:p w14:paraId="00000072" w14:textId="77777777" w:rsidR="00467DCA" w:rsidRDefault="00177506">
            <w:pPr>
              <w:spacing w:before="80" w:after="80"/>
              <w:rPr>
                <w:color w:val="00B050"/>
              </w:rPr>
            </w:pPr>
            <w:r>
              <w:rPr>
                <w:color w:val="00B050"/>
              </w:rPr>
              <w:t>Punto de control ©</w:t>
            </w:r>
          </w:p>
          <w:p w14:paraId="00000073" w14:textId="77777777" w:rsidR="00467DCA" w:rsidRDefault="00467DCA">
            <w:pPr>
              <w:spacing w:before="80" w:after="80"/>
              <w:rPr>
                <w:b/>
                <w:bCs/>
              </w:rPr>
            </w:pPr>
          </w:p>
          <w:p w14:paraId="00000074" w14:textId="77777777" w:rsidR="00467DCA" w:rsidRDefault="00177506">
            <w:pPr>
              <w:spacing w:before="80" w:after="80"/>
            </w:pPr>
            <w:r>
              <w:rPr>
                <w:b/>
                <w:bCs/>
              </w:rPr>
              <w:t>Sí:</w:t>
            </w:r>
            <w:r>
              <w:t xml:space="preserve"> Actividad 4</w:t>
            </w:r>
          </w:p>
          <w:p w14:paraId="00000075" w14:textId="77777777" w:rsidR="00467DCA" w:rsidRDefault="00177506">
            <w:pPr>
              <w:spacing w:before="80" w:after="80"/>
            </w:pPr>
            <w:r>
              <w:rPr>
                <w:b/>
                <w:bCs/>
              </w:rPr>
              <w:t>No:</w:t>
            </w:r>
            <w:r>
              <w:t xml:space="preserve"> Actividad 3</w:t>
            </w:r>
          </w:p>
        </w:tc>
        <w:tc>
          <w:tcPr>
            <w:tcW w:w="1825" w:type="dxa"/>
            <w:tcBorders>
              <w:top w:val="single" w:sz="4" w:space="0" w:color="000000"/>
              <w:left w:val="single" w:sz="4" w:space="0" w:color="000000"/>
              <w:bottom w:val="single" w:sz="4" w:space="0" w:color="000000"/>
              <w:right w:val="single" w:sz="4" w:space="0" w:color="000000"/>
            </w:tcBorders>
            <w:vAlign w:val="center"/>
          </w:tcPr>
          <w:p w14:paraId="00000076" w14:textId="77777777" w:rsidR="00467DCA" w:rsidRDefault="00467DCA">
            <w:pPr>
              <w:spacing w:before="80" w:after="80"/>
              <w:rPr>
                <w:color w:val="00B050"/>
              </w:rPr>
            </w:pPr>
          </w:p>
        </w:tc>
        <w:tc>
          <w:tcPr>
            <w:tcW w:w="1990" w:type="dxa"/>
            <w:tcBorders>
              <w:top w:val="single" w:sz="4" w:space="0" w:color="000000"/>
              <w:left w:val="single" w:sz="4" w:space="0" w:color="000000"/>
              <w:bottom w:val="single" w:sz="4" w:space="0" w:color="000000"/>
              <w:right w:val="single" w:sz="4" w:space="0" w:color="000000"/>
            </w:tcBorders>
            <w:vAlign w:val="center"/>
          </w:tcPr>
          <w:p w14:paraId="00000077" w14:textId="77777777" w:rsidR="00467DCA" w:rsidRDefault="00467DCA">
            <w:pPr>
              <w:spacing w:before="80" w:after="80"/>
            </w:pPr>
          </w:p>
        </w:tc>
        <w:tc>
          <w:tcPr>
            <w:tcW w:w="1630" w:type="dxa"/>
            <w:tcBorders>
              <w:top w:val="single" w:sz="4" w:space="0" w:color="000000"/>
              <w:left w:val="single" w:sz="4" w:space="0" w:color="000000"/>
              <w:bottom w:val="single" w:sz="4" w:space="0" w:color="000000"/>
              <w:right w:val="single" w:sz="4" w:space="0" w:color="000000"/>
            </w:tcBorders>
            <w:vAlign w:val="center"/>
          </w:tcPr>
          <w:p w14:paraId="00000078" w14:textId="77777777" w:rsidR="00467DCA" w:rsidRDefault="00467DCA">
            <w:pPr>
              <w:spacing w:before="80" w:after="80"/>
            </w:pPr>
          </w:p>
        </w:tc>
      </w:tr>
      <w:tr w:rsidR="00467DCA" w14:paraId="084E2715" w14:textId="77777777">
        <w:trPr>
          <w:trHeight w:val="907"/>
        </w:trPr>
        <w:tc>
          <w:tcPr>
            <w:tcW w:w="9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000079" w14:textId="77777777" w:rsidR="00467DCA" w:rsidRDefault="00177506">
            <w:pPr>
              <w:spacing w:before="80" w:after="80"/>
              <w:jc w:val="center"/>
            </w:pPr>
            <w:r>
              <w:t>4</w:t>
            </w:r>
          </w:p>
        </w:tc>
        <w:tc>
          <w:tcPr>
            <w:tcW w:w="2942" w:type="dxa"/>
            <w:tcBorders>
              <w:top w:val="single" w:sz="4" w:space="0" w:color="000000"/>
              <w:left w:val="single" w:sz="4" w:space="0" w:color="000000"/>
              <w:bottom w:val="single" w:sz="4" w:space="0" w:color="000000"/>
              <w:right w:val="single" w:sz="4" w:space="0" w:color="000000"/>
            </w:tcBorders>
            <w:vAlign w:val="center"/>
          </w:tcPr>
          <w:p w14:paraId="0000007A" w14:textId="77777777" w:rsidR="00467DCA" w:rsidRDefault="00177506">
            <w:pPr>
              <w:spacing w:before="80" w:after="80"/>
              <w:rPr>
                <w:color w:val="1F1F1F"/>
              </w:rPr>
            </w:pPr>
            <w:r>
              <w:rPr>
                <w:color w:val="1F1F1F"/>
              </w:rPr>
              <w:t xml:space="preserve">Implementar y reportar los procesos y/o prácticas pedagógicas y de comunicación comunitaria para la paz, previstas en la matriz de planeación, </w:t>
            </w:r>
            <w:r>
              <w:rPr>
                <w:color w:val="1F1F1F"/>
              </w:rPr>
              <w:lastRenderedPageBreak/>
              <w:t>garantizando participación diferencial e incluyente.</w:t>
            </w:r>
          </w:p>
          <w:p w14:paraId="0000007B" w14:textId="77777777" w:rsidR="00467DCA" w:rsidRDefault="00467DCA">
            <w:pPr>
              <w:spacing w:before="80" w:after="80"/>
            </w:pPr>
          </w:p>
          <w:p w14:paraId="0000007C" w14:textId="77777777" w:rsidR="00467DCA" w:rsidRDefault="00467DCA">
            <w:pPr>
              <w:spacing w:before="80" w:after="80"/>
            </w:pPr>
          </w:p>
        </w:tc>
        <w:tc>
          <w:tcPr>
            <w:tcW w:w="1825" w:type="dxa"/>
            <w:tcBorders>
              <w:top w:val="single" w:sz="4" w:space="0" w:color="000000"/>
              <w:left w:val="single" w:sz="4" w:space="0" w:color="000000"/>
              <w:bottom w:val="single" w:sz="4" w:space="0" w:color="000000"/>
              <w:right w:val="single" w:sz="4" w:space="0" w:color="000000"/>
            </w:tcBorders>
            <w:vAlign w:val="center"/>
          </w:tcPr>
          <w:p w14:paraId="0000007D" w14:textId="77777777" w:rsidR="00467DCA" w:rsidRDefault="00177506">
            <w:pPr>
              <w:spacing w:before="80" w:after="80"/>
            </w:pPr>
            <w:r>
              <w:lastRenderedPageBreak/>
              <w:t xml:space="preserve">Profesional de Educación Ambiental de Áreas Protegidas, con acompañamiento </w:t>
            </w:r>
            <w:r>
              <w:lastRenderedPageBreak/>
              <w:t>del Profesional de Educación Ambiental de la Dirección Territorial y el Equipo de Educación Ambiental del GCEA, cuando se requiera</w:t>
            </w:r>
          </w:p>
        </w:tc>
        <w:tc>
          <w:tcPr>
            <w:tcW w:w="1990" w:type="dxa"/>
            <w:tcBorders>
              <w:top w:val="single" w:sz="4" w:space="0" w:color="000000"/>
              <w:left w:val="single" w:sz="4" w:space="0" w:color="000000"/>
              <w:bottom w:val="single" w:sz="4" w:space="0" w:color="000000"/>
              <w:right w:val="single" w:sz="4" w:space="0" w:color="000000"/>
            </w:tcBorders>
            <w:vAlign w:val="center"/>
          </w:tcPr>
          <w:p w14:paraId="0000007E" w14:textId="77777777" w:rsidR="00467DCA" w:rsidRDefault="00177506">
            <w:pPr>
              <w:spacing w:before="80" w:after="80"/>
            </w:pPr>
            <w:r>
              <w:lastRenderedPageBreak/>
              <w:t>Diligenciamiento del apartado “Avance de implementación” de:</w:t>
            </w:r>
          </w:p>
          <w:p w14:paraId="0000007F" w14:textId="77777777" w:rsidR="00467DCA" w:rsidRDefault="00467DCA">
            <w:pPr>
              <w:spacing w:before="80" w:after="80"/>
            </w:pPr>
          </w:p>
          <w:p w14:paraId="00000080" w14:textId="77777777" w:rsidR="00467DCA" w:rsidRDefault="00177506">
            <w:pPr>
              <w:spacing w:before="80" w:after="80"/>
            </w:pPr>
            <w:r>
              <w:lastRenderedPageBreak/>
              <w:t xml:space="preserve">* E4-FO-05 Matriz taller de planeación de educación ambiental y comunicación comunitaria Área Protegida, diligenciada con un mínimo del 40% de avance en ejecución </w:t>
            </w:r>
          </w:p>
          <w:p w14:paraId="00000081" w14:textId="0CBF862F" w:rsidR="00467DCA" w:rsidRDefault="00000000">
            <w:pPr>
              <w:spacing w:before="80" w:after="80"/>
            </w:pPr>
            <w:sdt>
              <w:sdtPr>
                <w:tag w:val="goog_rdk_12"/>
                <w:id w:val="-44704217"/>
              </w:sdtPr>
              <w:sdtContent>
                <w:sdt>
                  <w:sdtPr>
                    <w:tag w:val="goog_rdk_13"/>
                    <w:id w:val="-1155899206"/>
                  </w:sdtPr>
                  <w:sdtContent/>
                </w:sdt>
              </w:sdtContent>
            </w:sdt>
          </w:p>
          <w:p w14:paraId="00000082" w14:textId="08795BAA" w:rsidR="00467DCA" w:rsidRDefault="00177506">
            <w:pPr>
              <w:spacing w:before="80" w:after="80"/>
            </w:pPr>
            <w:r>
              <w:t>* E4-FO-07 Informe Anexo Implementación acciones y/o capacitaciones de educación ambiental y comunicación comunitaria PNNC, para cada uno de los formatos E4-FO-05 y</w:t>
            </w:r>
            <w:r w:rsidR="0010272C">
              <w:t xml:space="preserve"> c</w:t>
            </w:r>
            <w:r>
              <w:t>omo soporte a la ejecución de</w:t>
            </w:r>
            <w:sdt>
              <w:sdtPr>
                <w:tag w:val="goog_rdk_16"/>
                <w:id w:val="-1788358290"/>
              </w:sdtPr>
              <w:sdtContent>
                <w:r>
                  <w:t xml:space="preserve">l indicador Número de personas capacitadas. </w:t>
                </w:r>
              </w:sdtContent>
            </w:sdt>
          </w:p>
          <w:p w14:paraId="00000083" w14:textId="77777777" w:rsidR="00467DCA" w:rsidRDefault="00177506">
            <w:pPr>
              <w:spacing w:before="80" w:after="80"/>
            </w:pPr>
            <w:r>
              <w:t xml:space="preserve">E4-FO-08 Documento gestión procesos de educación ambiental y comunicación comunitaria desarrollados en Área Protegida, solo para el avance </w:t>
            </w:r>
            <w:r>
              <w:lastRenderedPageBreak/>
              <w:t>presentado en la matriz E4-FO-05</w:t>
            </w:r>
          </w:p>
        </w:tc>
        <w:tc>
          <w:tcPr>
            <w:tcW w:w="1630" w:type="dxa"/>
            <w:tcBorders>
              <w:top w:val="single" w:sz="4" w:space="0" w:color="000000"/>
              <w:left w:val="single" w:sz="4" w:space="0" w:color="000000"/>
              <w:bottom w:val="single" w:sz="4" w:space="0" w:color="000000"/>
              <w:right w:val="single" w:sz="4" w:space="0" w:color="000000"/>
            </w:tcBorders>
            <w:vAlign w:val="center"/>
          </w:tcPr>
          <w:p w14:paraId="00000084" w14:textId="77777777" w:rsidR="00467DCA" w:rsidRDefault="00467DCA">
            <w:pPr>
              <w:spacing w:before="80" w:after="80"/>
            </w:pPr>
          </w:p>
          <w:p w14:paraId="00000085" w14:textId="77777777" w:rsidR="00467DCA" w:rsidRDefault="00177506">
            <w:pPr>
              <w:spacing w:before="80" w:after="80"/>
            </w:pPr>
            <w:r>
              <w:t>A partir del tercer mes de implementación</w:t>
            </w:r>
          </w:p>
        </w:tc>
      </w:tr>
      <w:tr w:rsidR="00467DCA" w14:paraId="393DF771" w14:textId="77777777">
        <w:trPr>
          <w:trHeight w:val="907"/>
        </w:trPr>
        <w:tc>
          <w:tcPr>
            <w:tcW w:w="9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000086" w14:textId="77777777" w:rsidR="00467DCA" w:rsidRDefault="00177506">
            <w:pPr>
              <w:spacing w:before="80" w:after="80"/>
              <w:jc w:val="center"/>
            </w:pPr>
            <w:r>
              <w:lastRenderedPageBreak/>
              <w:t>5</w:t>
            </w:r>
          </w:p>
        </w:tc>
        <w:tc>
          <w:tcPr>
            <w:tcW w:w="2942" w:type="dxa"/>
            <w:tcBorders>
              <w:top w:val="single" w:sz="4" w:space="0" w:color="000000"/>
              <w:left w:val="single" w:sz="4" w:space="0" w:color="000000"/>
              <w:bottom w:val="single" w:sz="4" w:space="0" w:color="000000"/>
              <w:right w:val="single" w:sz="4" w:space="0" w:color="000000"/>
            </w:tcBorders>
            <w:vAlign w:val="center"/>
          </w:tcPr>
          <w:p w14:paraId="00000087" w14:textId="77777777" w:rsidR="00467DCA" w:rsidRDefault="00177506">
            <w:pPr>
              <w:spacing w:before="80" w:after="80"/>
            </w:pPr>
            <w:r>
              <w:t>Validar el seguimiento a la implementación de acciones y capacitaciones desarrolladas en cada Área Protegida, reportadas al Grupo de Comunicaciones y Educación Ambiental y Dirección Territorial.</w:t>
            </w:r>
          </w:p>
        </w:tc>
        <w:tc>
          <w:tcPr>
            <w:tcW w:w="1825" w:type="dxa"/>
            <w:tcBorders>
              <w:top w:val="single" w:sz="4" w:space="0" w:color="000000"/>
              <w:left w:val="single" w:sz="4" w:space="0" w:color="000000"/>
              <w:bottom w:val="single" w:sz="4" w:space="0" w:color="000000"/>
              <w:right w:val="single" w:sz="4" w:space="0" w:color="000000"/>
            </w:tcBorders>
            <w:vAlign w:val="center"/>
          </w:tcPr>
          <w:p w14:paraId="00000088" w14:textId="77777777" w:rsidR="00467DCA" w:rsidRDefault="00177506">
            <w:pPr>
              <w:spacing w:before="80" w:after="80"/>
            </w:pPr>
            <w:r>
              <w:t>Profesional de Educación Ambiental de Áreas Protegidas, con acompañamiento del Profesional de Educación Ambiental de la Dirección Territorial y el Equipo de Educación Ambiental del GCEA, cuando se requiera</w:t>
            </w:r>
          </w:p>
        </w:tc>
        <w:tc>
          <w:tcPr>
            <w:tcW w:w="1990" w:type="dxa"/>
            <w:tcBorders>
              <w:top w:val="single" w:sz="4" w:space="0" w:color="000000"/>
              <w:left w:val="single" w:sz="4" w:space="0" w:color="000000"/>
              <w:bottom w:val="single" w:sz="4" w:space="0" w:color="000000"/>
              <w:right w:val="single" w:sz="4" w:space="0" w:color="000000"/>
            </w:tcBorders>
            <w:vAlign w:val="center"/>
          </w:tcPr>
          <w:p w14:paraId="00000089" w14:textId="77777777" w:rsidR="00467DCA" w:rsidRDefault="00177506">
            <w:pPr>
              <w:spacing w:before="80" w:after="80"/>
            </w:pPr>
            <w:r>
              <w:t>Acta de seguimiento con la información de avance de implementación.</w:t>
            </w:r>
          </w:p>
        </w:tc>
        <w:tc>
          <w:tcPr>
            <w:tcW w:w="1630" w:type="dxa"/>
            <w:tcBorders>
              <w:top w:val="single" w:sz="4" w:space="0" w:color="000000"/>
              <w:left w:val="single" w:sz="4" w:space="0" w:color="000000"/>
              <w:bottom w:val="single" w:sz="4" w:space="0" w:color="000000"/>
              <w:right w:val="single" w:sz="4" w:space="0" w:color="000000"/>
            </w:tcBorders>
            <w:vAlign w:val="center"/>
          </w:tcPr>
          <w:p w14:paraId="0000008A" w14:textId="77777777" w:rsidR="00467DCA" w:rsidRDefault="00177506">
            <w:pPr>
              <w:spacing w:before="80" w:after="80"/>
            </w:pPr>
            <w:r>
              <w:t>Semestral</w:t>
            </w:r>
          </w:p>
        </w:tc>
      </w:tr>
      <w:tr w:rsidR="00467DCA" w14:paraId="194A8757" w14:textId="77777777">
        <w:trPr>
          <w:trHeight w:val="907"/>
        </w:trPr>
        <w:tc>
          <w:tcPr>
            <w:tcW w:w="9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00008B" w14:textId="77777777" w:rsidR="00467DCA" w:rsidRDefault="00467DCA">
            <w:pPr>
              <w:spacing w:before="80" w:after="80"/>
              <w:jc w:val="center"/>
            </w:pPr>
          </w:p>
        </w:tc>
        <w:tc>
          <w:tcPr>
            <w:tcW w:w="2942" w:type="dxa"/>
            <w:tcBorders>
              <w:top w:val="single" w:sz="4" w:space="0" w:color="000000"/>
              <w:left w:val="single" w:sz="4" w:space="0" w:color="000000"/>
              <w:bottom w:val="single" w:sz="4" w:space="0" w:color="000000"/>
              <w:right w:val="single" w:sz="4" w:space="0" w:color="000000"/>
            </w:tcBorders>
            <w:vAlign w:val="center"/>
          </w:tcPr>
          <w:p w14:paraId="0000008C" w14:textId="77777777" w:rsidR="00467DCA" w:rsidRDefault="00177506">
            <w:pPr>
              <w:spacing w:before="80" w:after="80"/>
              <w:rPr>
                <w:b/>
                <w:bCs/>
              </w:rPr>
            </w:pPr>
            <w:r>
              <w:rPr>
                <w:b/>
                <w:bCs/>
              </w:rPr>
              <w:t>¿Cuenta con un mínimo del 40% de avance en ejecución?</w:t>
            </w:r>
          </w:p>
          <w:p w14:paraId="0000008D" w14:textId="77777777" w:rsidR="00467DCA" w:rsidRDefault="00177506">
            <w:pPr>
              <w:spacing w:before="80" w:after="80"/>
              <w:rPr>
                <w:color w:val="00B050"/>
              </w:rPr>
            </w:pPr>
            <w:r>
              <w:rPr>
                <w:color w:val="00B050"/>
              </w:rPr>
              <w:t>© Punto de control</w:t>
            </w:r>
          </w:p>
          <w:p w14:paraId="0000008E" w14:textId="77777777" w:rsidR="00467DCA" w:rsidRDefault="00467DCA">
            <w:pPr>
              <w:spacing w:before="80" w:after="80"/>
              <w:rPr>
                <w:b/>
                <w:bCs/>
              </w:rPr>
            </w:pPr>
          </w:p>
          <w:p w14:paraId="0000008F" w14:textId="77777777" w:rsidR="00467DCA" w:rsidRDefault="00177506">
            <w:pPr>
              <w:spacing w:before="80" w:after="80"/>
              <w:rPr>
                <w:b/>
                <w:bCs/>
              </w:rPr>
            </w:pPr>
            <w:r>
              <w:rPr>
                <w:b/>
                <w:bCs/>
              </w:rPr>
              <w:t xml:space="preserve">Sí: </w:t>
            </w:r>
            <w:r>
              <w:t>Actividad 7</w:t>
            </w:r>
          </w:p>
          <w:p w14:paraId="00000090" w14:textId="77777777" w:rsidR="00467DCA" w:rsidRDefault="00177506">
            <w:pPr>
              <w:spacing w:before="80" w:after="80"/>
              <w:rPr>
                <w:b/>
                <w:bCs/>
              </w:rPr>
            </w:pPr>
            <w:r>
              <w:rPr>
                <w:b/>
                <w:bCs/>
              </w:rPr>
              <w:t xml:space="preserve">No: </w:t>
            </w:r>
            <w:r>
              <w:t>Actividad 6</w:t>
            </w:r>
          </w:p>
        </w:tc>
        <w:tc>
          <w:tcPr>
            <w:tcW w:w="1825" w:type="dxa"/>
            <w:tcBorders>
              <w:top w:val="single" w:sz="4" w:space="0" w:color="000000"/>
              <w:left w:val="single" w:sz="4" w:space="0" w:color="000000"/>
              <w:bottom w:val="single" w:sz="4" w:space="0" w:color="000000"/>
              <w:right w:val="single" w:sz="4" w:space="0" w:color="000000"/>
            </w:tcBorders>
            <w:vAlign w:val="center"/>
          </w:tcPr>
          <w:p w14:paraId="00000091" w14:textId="77777777" w:rsidR="00467DCA" w:rsidRDefault="00467DCA">
            <w:pPr>
              <w:spacing w:before="80" w:after="80"/>
            </w:pPr>
          </w:p>
        </w:tc>
        <w:tc>
          <w:tcPr>
            <w:tcW w:w="1990" w:type="dxa"/>
            <w:tcBorders>
              <w:top w:val="single" w:sz="4" w:space="0" w:color="000000"/>
              <w:left w:val="single" w:sz="4" w:space="0" w:color="000000"/>
              <w:bottom w:val="single" w:sz="4" w:space="0" w:color="000000"/>
              <w:right w:val="single" w:sz="4" w:space="0" w:color="000000"/>
            </w:tcBorders>
            <w:vAlign w:val="center"/>
          </w:tcPr>
          <w:p w14:paraId="00000092" w14:textId="77777777" w:rsidR="00467DCA" w:rsidRDefault="00467DCA">
            <w:pPr>
              <w:spacing w:before="80" w:after="80"/>
              <w:rPr>
                <w:strike/>
              </w:rPr>
            </w:pPr>
          </w:p>
        </w:tc>
        <w:tc>
          <w:tcPr>
            <w:tcW w:w="1630" w:type="dxa"/>
            <w:tcBorders>
              <w:top w:val="single" w:sz="4" w:space="0" w:color="000000"/>
              <w:left w:val="single" w:sz="4" w:space="0" w:color="000000"/>
              <w:bottom w:val="single" w:sz="4" w:space="0" w:color="000000"/>
              <w:right w:val="single" w:sz="4" w:space="0" w:color="000000"/>
            </w:tcBorders>
            <w:vAlign w:val="center"/>
          </w:tcPr>
          <w:p w14:paraId="00000093" w14:textId="77777777" w:rsidR="00467DCA" w:rsidRDefault="00467DCA">
            <w:pPr>
              <w:spacing w:before="80" w:after="80"/>
            </w:pPr>
          </w:p>
        </w:tc>
      </w:tr>
      <w:tr w:rsidR="00467DCA" w14:paraId="5B36CD8D" w14:textId="77777777">
        <w:trPr>
          <w:trHeight w:val="907"/>
        </w:trPr>
        <w:tc>
          <w:tcPr>
            <w:tcW w:w="9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000094" w14:textId="77777777" w:rsidR="00467DCA" w:rsidRDefault="00177506">
            <w:pPr>
              <w:spacing w:before="80" w:after="80"/>
              <w:jc w:val="center"/>
            </w:pPr>
            <w:r>
              <w:t>6</w:t>
            </w:r>
          </w:p>
        </w:tc>
        <w:tc>
          <w:tcPr>
            <w:tcW w:w="2942" w:type="dxa"/>
            <w:tcBorders>
              <w:top w:val="single" w:sz="4" w:space="0" w:color="000000"/>
              <w:left w:val="single" w:sz="4" w:space="0" w:color="000000"/>
              <w:bottom w:val="single" w:sz="4" w:space="0" w:color="000000"/>
              <w:right w:val="single" w:sz="4" w:space="0" w:color="000000"/>
            </w:tcBorders>
            <w:vAlign w:val="center"/>
          </w:tcPr>
          <w:p w14:paraId="00000095" w14:textId="77777777" w:rsidR="00467DCA" w:rsidRDefault="00177506">
            <w:pPr>
              <w:spacing w:before="80" w:after="80"/>
            </w:pPr>
            <w:r>
              <w:t xml:space="preserve">Rechazar avance en el aplicativo Senda, informando la solicitud de ajustes y retomar desde la actividad 4 del procedimiento. </w:t>
            </w:r>
          </w:p>
        </w:tc>
        <w:tc>
          <w:tcPr>
            <w:tcW w:w="1825" w:type="dxa"/>
            <w:tcBorders>
              <w:top w:val="single" w:sz="4" w:space="0" w:color="000000"/>
              <w:left w:val="single" w:sz="4" w:space="0" w:color="000000"/>
              <w:bottom w:val="single" w:sz="4" w:space="0" w:color="000000"/>
              <w:right w:val="single" w:sz="4" w:space="0" w:color="000000"/>
            </w:tcBorders>
            <w:vAlign w:val="center"/>
          </w:tcPr>
          <w:p w14:paraId="00000096" w14:textId="77777777" w:rsidR="00467DCA" w:rsidRDefault="00177506">
            <w:pPr>
              <w:spacing w:before="80" w:after="80"/>
            </w:pPr>
            <w:r>
              <w:t>Coordinador del Grupo de Comunicaciones y Educación Ambiental</w:t>
            </w:r>
          </w:p>
        </w:tc>
        <w:tc>
          <w:tcPr>
            <w:tcW w:w="1990" w:type="dxa"/>
            <w:tcBorders>
              <w:top w:val="single" w:sz="4" w:space="0" w:color="000000"/>
              <w:left w:val="single" w:sz="4" w:space="0" w:color="000000"/>
              <w:bottom w:val="single" w:sz="4" w:space="0" w:color="000000"/>
              <w:right w:val="single" w:sz="4" w:space="0" w:color="000000"/>
            </w:tcBorders>
            <w:vAlign w:val="center"/>
          </w:tcPr>
          <w:p w14:paraId="00000097" w14:textId="77777777" w:rsidR="00467DCA" w:rsidRDefault="00177506">
            <w:pPr>
              <w:spacing w:before="80" w:after="80"/>
            </w:pPr>
            <w:r>
              <w:t>Registro de validaciones a través de Senda</w:t>
            </w:r>
          </w:p>
        </w:tc>
        <w:tc>
          <w:tcPr>
            <w:tcW w:w="1630" w:type="dxa"/>
            <w:tcBorders>
              <w:top w:val="single" w:sz="4" w:space="0" w:color="000000"/>
              <w:left w:val="single" w:sz="4" w:space="0" w:color="000000"/>
              <w:bottom w:val="single" w:sz="4" w:space="0" w:color="000000"/>
              <w:right w:val="single" w:sz="4" w:space="0" w:color="000000"/>
            </w:tcBorders>
            <w:vAlign w:val="center"/>
          </w:tcPr>
          <w:p w14:paraId="00000098" w14:textId="77777777" w:rsidR="00467DCA" w:rsidRDefault="00177506">
            <w:pPr>
              <w:spacing w:before="80" w:after="80"/>
            </w:pPr>
            <w:r>
              <w:t xml:space="preserve">Trimestral </w:t>
            </w:r>
          </w:p>
        </w:tc>
      </w:tr>
      <w:tr w:rsidR="00467DCA" w14:paraId="084E5862" w14:textId="77777777">
        <w:trPr>
          <w:trHeight w:val="907"/>
        </w:trPr>
        <w:tc>
          <w:tcPr>
            <w:tcW w:w="9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000099" w14:textId="77777777" w:rsidR="00467DCA" w:rsidRDefault="00177506">
            <w:pPr>
              <w:spacing w:before="80" w:after="80"/>
              <w:jc w:val="center"/>
            </w:pPr>
            <w:r>
              <w:t>7</w:t>
            </w:r>
          </w:p>
        </w:tc>
        <w:tc>
          <w:tcPr>
            <w:tcW w:w="2942" w:type="dxa"/>
            <w:tcBorders>
              <w:top w:val="single" w:sz="4" w:space="0" w:color="000000"/>
              <w:left w:val="single" w:sz="4" w:space="0" w:color="000000"/>
              <w:bottom w:val="single" w:sz="4" w:space="0" w:color="000000"/>
              <w:right w:val="single" w:sz="4" w:space="0" w:color="000000"/>
            </w:tcBorders>
            <w:vAlign w:val="center"/>
          </w:tcPr>
          <w:p w14:paraId="0000009A" w14:textId="77777777" w:rsidR="00467DCA" w:rsidRDefault="00177506">
            <w:pPr>
              <w:spacing w:before="80" w:after="80"/>
            </w:pPr>
            <w:r>
              <w:t>Presentar los documentos de implementación con avances iguales o superiores al 90% de ejecución.</w:t>
            </w:r>
          </w:p>
          <w:p w14:paraId="0000009B" w14:textId="77777777" w:rsidR="00467DCA" w:rsidRDefault="00177506">
            <w:pPr>
              <w:spacing w:before="80" w:after="80"/>
            </w:pPr>
            <w:r>
              <w:lastRenderedPageBreak/>
              <w:t>Nota: en esta actividad se continúan desarrollando las prácticas y procesos educativos y comunicativos relacionados en la planeación para la vigencia.</w:t>
            </w:r>
          </w:p>
        </w:tc>
        <w:tc>
          <w:tcPr>
            <w:tcW w:w="1825" w:type="dxa"/>
            <w:tcBorders>
              <w:top w:val="single" w:sz="4" w:space="0" w:color="000000"/>
              <w:left w:val="single" w:sz="4" w:space="0" w:color="000000"/>
              <w:bottom w:val="single" w:sz="4" w:space="0" w:color="000000"/>
              <w:right w:val="single" w:sz="4" w:space="0" w:color="000000"/>
            </w:tcBorders>
            <w:vAlign w:val="center"/>
          </w:tcPr>
          <w:p w14:paraId="0000009C" w14:textId="77777777" w:rsidR="00467DCA" w:rsidRDefault="00177506">
            <w:pPr>
              <w:spacing w:before="80" w:after="80"/>
            </w:pPr>
            <w:r>
              <w:lastRenderedPageBreak/>
              <w:t xml:space="preserve">Profesional de Educación Ambiental de Áreas Protegidas, con </w:t>
            </w:r>
            <w:r>
              <w:lastRenderedPageBreak/>
              <w:t>acompañamiento del Profesional de Educación Ambiental de la Dirección Territorial y el Equipo de Educación Ambiental del GCEA, cuando se requiera.</w:t>
            </w:r>
          </w:p>
        </w:tc>
        <w:tc>
          <w:tcPr>
            <w:tcW w:w="1990" w:type="dxa"/>
            <w:tcBorders>
              <w:top w:val="single" w:sz="4" w:space="0" w:color="000000"/>
              <w:left w:val="single" w:sz="4" w:space="0" w:color="000000"/>
              <w:bottom w:val="single" w:sz="4" w:space="0" w:color="000000"/>
              <w:right w:val="single" w:sz="4" w:space="0" w:color="000000"/>
            </w:tcBorders>
            <w:vAlign w:val="center"/>
          </w:tcPr>
          <w:p w14:paraId="0000009D" w14:textId="77777777" w:rsidR="00467DCA" w:rsidRDefault="00177506">
            <w:pPr>
              <w:spacing w:before="80" w:after="80"/>
            </w:pPr>
            <w:r>
              <w:lastRenderedPageBreak/>
              <w:t xml:space="preserve">E4-FO-05 Matriz taller de planeación de educación ambiental y comunicación </w:t>
            </w:r>
            <w:r>
              <w:lastRenderedPageBreak/>
              <w:t>comunitaria Área Protegida diligenciada con un mínimo del 90% de avance en ejecución</w:t>
            </w:r>
          </w:p>
          <w:p w14:paraId="0000009E" w14:textId="77777777" w:rsidR="00467DCA" w:rsidRDefault="00467DCA">
            <w:pPr>
              <w:spacing w:before="80" w:after="80"/>
            </w:pPr>
          </w:p>
          <w:p w14:paraId="000000A0" w14:textId="77777777" w:rsidR="00467DCA" w:rsidRDefault="00467DCA">
            <w:pPr>
              <w:spacing w:before="80" w:after="80"/>
            </w:pPr>
          </w:p>
          <w:p w14:paraId="000000A1" w14:textId="57B6CE7B" w:rsidR="00467DCA" w:rsidRDefault="00177506">
            <w:pPr>
              <w:spacing w:before="80" w:after="80"/>
            </w:pPr>
            <w:r>
              <w:t xml:space="preserve">E4-FO-07 Informe Anexo Implementación acciones y/o capacitaciones de educación ambiental y comunicación comunitaria PNNC, para </w:t>
            </w:r>
            <w:sdt>
              <w:sdtPr>
                <w:tag w:val="goog_rdk_21"/>
                <w:id w:val="1272635570"/>
              </w:sdtPr>
              <w:sdtContent>
                <w:r>
                  <w:t>el formato</w:t>
                </w:r>
              </w:sdtContent>
            </w:sdt>
            <w:sdt>
              <w:sdtPr>
                <w:tag w:val="goog_rdk_22"/>
                <w:id w:val="1184700687"/>
                <w:showingPlcHdr/>
              </w:sdtPr>
              <w:sdtContent>
                <w:r w:rsidR="0010272C">
                  <w:t xml:space="preserve">     </w:t>
                </w:r>
              </w:sdtContent>
            </w:sdt>
            <w:r>
              <w:t xml:space="preserve">E4-FO-05 y </w:t>
            </w:r>
            <w:sdt>
              <w:sdtPr>
                <w:tag w:val="goog_rdk_23"/>
                <w:id w:val="1355261390"/>
                <w:showingPlcHdr/>
              </w:sdtPr>
              <w:sdtContent>
                <w:r w:rsidR="0010272C">
                  <w:t xml:space="preserve">     </w:t>
                </w:r>
              </w:sdtContent>
            </w:sdt>
            <w:r>
              <w:t>como soporte a</w:t>
            </w:r>
            <w:sdt>
              <w:sdtPr>
                <w:tag w:val="goog_rdk_24"/>
                <w:id w:val="1476413506"/>
              </w:sdtPr>
              <w:sdtContent>
                <w:r>
                  <w:t>l indicador del número de personas capacitadas</w:t>
                </w:r>
              </w:sdtContent>
            </w:sdt>
            <w:sdt>
              <w:sdtPr>
                <w:tag w:val="goog_rdk_25"/>
                <w:id w:val="-4785028"/>
                <w:showingPlcHdr/>
              </w:sdtPr>
              <w:sdtContent>
                <w:r w:rsidR="0010272C">
                  <w:t xml:space="preserve">     </w:t>
                </w:r>
              </w:sdtContent>
            </w:sdt>
          </w:p>
          <w:p w14:paraId="000000A2" w14:textId="77777777" w:rsidR="00467DCA" w:rsidRDefault="00467DCA">
            <w:pPr>
              <w:spacing w:before="80" w:after="80"/>
            </w:pPr>
          </w:p>
          <w:p w14:paraId="000000A3" w14:textId="77777777" w:rsidR="00467DCA" w:rsidRDefault="00177506">
            <w:pPr>
              <w:spacing w:before="80" w:after="80"/>
              <w:rPr>
                <w:strike/>
                <w:color w:val="00B050"/>
              </w:rPr>
            </w:pPr>
            <w:r>
              <w:t>E4-FO-08 Documento gestión procesos de educación ambiental y comunicación comunitaria desarrollados en Área Protegida, solo para el avance presentado en la matriz E4-FO-05</w:t>
            </w:r>
          </w:p>
        </w:tc>
        <w:tc>
          <w:tcPr>
            <w:tcW w:w="1630" w:type="dxa"/>
            <w:tcBorders>
              <w:top w:val="single" w:sz="4" w:space="0" w:color="000000"/>
              <w:left w:val="single" w:sz="4" w:space="0" w:color="000000"/>
              <w:bottom w:val="single" w:sz="4" w:space="0" w:color="000000"/>
              <w:right w:val="single" w:sz="4" w:space="0" w:color="000000"/>
            </w:tcBorders>
            <w:vAlign w:val="center"/>
          </w:tcPr>
          <w:p w14:paraId="000000A4" w14:textId="77777777" w:rsidR="00467DCA" w:rsidRDefault="00177506">
            <w:pPr>
              <w:spacing w:before="80" w:after="80"/>
            </w:pPr>
            <w:r>
              <w:lastRenderedPageBreak/>
              <w:t xml:space="preserve">Del </w:t>
            </w:r>
            <w:proofErr w:type="gramStart"/>
            <w:r>
              <w:t>III  al</w:t>
            </w:r>
            <w:proofErr w:type="gramEnd"/>
            <w:r>
              <w:t xml:space="preserve"> IV Trimestre de la vigencia</w:t>
            </w:r>
          </w:p>
        </w:tc>
      </w:tr>
      <w:tr w:rsidR="00467DCA" w14:paraId="40A16AD0" w14:textId="77777777">
        <w:trPr>
          <w:trHeight w:val="907"/>
        </w:trPr>
        <w:tc>
          <w:tcPr>
            <w:tcW w:w="9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0000A5" w14:textId="77777777" w:rsidR="00467DCA" w:rsidRDefault="00467DCA">
            <w:pPr>
              <w:spacing w:before="80" w:after="80"/>
              <w:jc w:val="center"/>
            </w:pPr>
          </w:p>
        </w:tc>
        <w:tc>
          <w:tcPr>
            <w:tcW w:w="2942" w:type="dxa"/>
            <w:tcBorders>
              <w:top w:val="single" w:sz="4" w:space="0" w:color="000000"/>
              <w:left w:val="single" w:sz="4" w:space="0" w:color="000000"/>
              <w:bottom w:val="single" w:sz="4" w:space="0" w:color="000000"/>
              <w:right w:val="single" w:sz="4" w:space="0" w:color="000000"/>
            </w:tcBorders>
            <w:vAlign w:val="center"/>
          </w:tcPr>
          <w:p w14:paraId="000000A6" w14:textId="77777777" w:rsidR="00467DCA" w:rsidRDefault="00177506">
            <w:pPr>
              <w:spacing w:before="80" w:after="80"/>
              <w:rPr>
                <w:b/>
                <w:bCs/>
              </w:rPr>
            </w:pPr>
            <w:r>
              <w:rPr>
                <w:b/>
                <w:bCs/>
              </w:rPr>
              <w:t>¿Cuenta con un mínimo del 90% de avance en ejecución?</w:t>
            </w:r>
          </w:p>
          <w:p w14:paraId="000000A7" w14:textId="77777777" w:rsidR="00467DCA" w:rsidRDefault="00177506">
            <w:pPr>
              <w:spacing w:before="80" w:after="80"/>
              <w:rPr>
                <w:color w:val="00B050"/>
              </w:rPr>
            </w:pPr>
            <w:r>
              <w:rPr>
                <w:color w:val="00B050"/>
              </w:rPr>
              <w:t>© Punto de control</w:t>
            </w:r>
          </w:p>
          <w:p w14:paraId="000000A8" w14:textId="77777777" w:rsidR="00467DCA" w:rsidRDefault="00467DCA">
            <w:pPr>
              <w:spacing w:before="80" w:after="80"/>
              <w:rPr>
                <w:b/>
                <w:bCs/>
              </w:rPr>
            </w:pPr>
          </w:p>
          <w:p w14:paraId="000000A9" w14:textId="77777777" w:rsidR="00467DCA" w:rsidRDefault="00177506">
            <w:pPr>
              <w:spacing w:before="80" w:after="80"/>
              <w:rPr>
                <w:b/>
                <w:bCs/>
              </w:rPr>
            </w:pPr>
            <w:r>
              <w:rPr>
                <w:b/>
                <w:bCs/>
              </w:rPr>
              <w:t xml:space="preserve">Sí: </w:t>
            </w:r>
            <w:r>
              <w:t>Actividad 9</w:t>
            </w:r>
          </w:p>
          <w:p w14:paraId="000000AA" w14:textId="77777777" w:rsidR="00467DCA" w:rsidRDefault="00177506">
            <w:pPr>
              <w:spacing w:before="80" w:after="80"/>
              <w:rPr>
                <w:b/>
                <w:bCs/>
              </w:rPr>
            </w:pPr>
            <w:r>
              <w:rPr>
                <w:b/>
                <w:bCs/>
              </w:rPr>
              <w:t xml:space="preserve">No: </w:t>
            </w:r>
            <w:r>
              <w:t>Actividad 8</w:t>
            </w:r>
          </w:p>
        </w:tc>
        <w:tc>
          <w:tcPr>
            <w:tcW w:w="1825" w:type="dxa"/>
            <w:tcBorders>
              <w:top w:val="single" w:sz="4" w:space="0" w:color="000000"/>
              <w:left w:val="single" w:sz="4" w:space="0" w:color="000000"/>
              <w:bottom w:val="single" w:sz="4" w:space="0" w:color="000000"/>
              <w:right w:val="single" w:sz="4" w:space="0" w:color="000000"/>
            </w:tcBorders>
            <w:vAlign w:val="center"/>
          </w:tcPr>
          <w:p w14:paraId="000000AB" w14:textId="77777777" w:rsidR="00467DCA" w:rsidRDefault="00467DCA">
            <w:pPr>
              <w:spacing w:before="80" w:after="80"/>
              <w:rPr>
                <w:color w:val="00B050"/>
              </w:rPr>
            </w:pPr>
          </w:p>
          <w:p w14:paraId="000000AC" w14:textId="77777777" w:rsidR="00467DCA" w:rsidRDefault="00467DCA">
            <w:pPr>
              <w:spacing w:before="80" w:after="80"/>
            </w:pPr>
          </w:p>
        </w:tc>
        <w:tc>
          <w:tcPr>
            <w:tcW w:w="1990" w:type="dxa"/>
            <w:tcBorders>
              <w:top w:val="single" w:sz="4" w:space="0" w:color="000000"/>
              <w:left w:val="single" w:sz="4" w:space="0" w:color="000000"/>
              <w:bottom w:val="single" w:sz="4" w:space="0" w:color="000000"/>
              <w:right w:val="single" w:sz="4" w:space="0" w:color="000000"/>
            </w:tcBorders>
            <w:vAlign w:val="center"/>
          </w:tcPr>
          <w:p w14:paraId="000000AD" w14:textId="77777777" w:rsidR="00467DCA" w:rsidRDefault="00467DCA">
            <w:pPr>
              <w:spacing w:before="80" w:after="80"/>
            </w:pPr>
          </w:p>
        </w:tc>
        <w:tc>
          <w:tcPr>
            <w:tcW w:w="1630" w:type="dxa"/>
            <w:tcBorders>
              <w:top w:val="single" w:sz="4" w:space="0" w:color="000000"/>
              <w:left w:val="single" w:sz="4" w:space="0" w:color="000000"/>
              <w:bottom w:val="single" w:sz="4" w:space="0" w:color="000000"/>
              <w:right w:val="single" w:sz="4" w:space="0" w:color="000000"/>
            </w:tcBorders>
            <w:vAlign w:val="center"/>
          </w:tcPr>
          <w:p w14:paraId="000000AE" w14:textId="77777777" w:rsidR="00467DCA" w:rsidRDefault="00467DCA">
            <w:pPr>
              <w:spacing w:before="80" w:after="80"/>
            </w:pPr>
          </w:p>
        </w:tc>
      </w:tr>
      <w:tr w:rsidR="00467DCA" w14:paraId="0B8B84C8" w14:textId="77777777">
        <w:trPr>
          <w:trHeight w:val="907"/>
        </w:trPr>
        <w:tc>
          <w:tcPr>
            <w:tcW w:w="9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0000AF" w14:textId="77777777" w:rsidR="00467DCA" w:rsidRDefault="00177506">
            <w:pPr>
              <w:spacing w:before="80" w:after="80"/>
              <w:jc w:val="center"/>
            </w:pPr>
            <w:r>
              <w:t>8</w:t>
            </w:r>
          </w:p>
        </w:tc>
        <w:tc>
          <w:tcPr>
            <w:tcW w:w="2942" w:type="dxa"/>
            <w:tcBorders>
              <w:top w:val="single" w:sz="4" w:space="0" w:color="000000"/>
              <w:left w:val="single" w:sz="4" w:space="0" w:color="000000"/>
              <w:bottom w:val="single" w:sz="4" w:space="0" w:color="000000"/>
              <w:right w:val="single" w:sz="4" w:space="0" w:color="000000"/>
            </w:tcBorders>
            <w:vAlign w:val="center"/>
          </w:tcPr>
          <w:p w14:paraId="000000B0" w14:textId="77777777" w:rsidR="00467DCA" w:rsidRDefault="00177506">
            <w:pPr>
              <w:spacing w:before="80" w:after="80"/>
            </w:pPr>
            <w:r>
              <w:t xml:space="preserve">Rechazar avance en el aplicativo Senda, informando la solicitud de ajustes y retomar desde la actividad 7 del procedimiento. </w:t>
            </w:r>
          </w:p>
        </w:tc>
        <w:tc>
          <w:tcPr>
            <w:tcW w:w="1825" w:type="dxa"/>
            <w:tcBorders>
              <w:top w:val="single" w:sz="4" w:space="0" w:color="000000"/>
              <w:left w:val="single" w:sz="4" w:space="0" w:color="000000"/>
              <w:bottom w:val="single" w:sz="4" w:space="0" w:color="000000"/>
              <w:right w:val="single" w:sz="4" w:space="0" w:color="000000"/>
            </w:tcBorders>
            <w:vAlign w:val="center"/>
          </w:tcPr>
          <w:p w14:paraId="000000B1" w14:textId="77777777" w:rsidR="00467DCA" w:rsidRDefault="00177506">
            <w:pPr>
              <w:spacing w:before="80" w:after="80"/>
            </w:pPr>
            <w:r>
              <w:t>Coordinador del Grupo de Comunicaciones y Educación Ambiental</w:t>
            </w:r>
          </w:p>
        </w:tc>
        <w:tc>
          <w:tcPr>
            <w:tcW w:w="1990" w:type="dxa"/>
            <w:tcBorders>
              <w:top w:val="single" w:sz="4" w:space="0" w:color="000000"/>
              <w:left w:val="single" w:sz="4" w:space="0" w:color="000000"/>
              <w:bottom w:val="single" w:sz="4" w:space="0" w:color="000000"/>
              <w:right w:val="single" w:sz="4" w:space="0" w:color="000000"/>
            </w:tcBorders>
            <w:vAlign w:val="center"/>
          </w:tcPr>
          <w:p w14:paraId="000000B2" w14:textId="77777777" w:rsidR="00467DCA" w:rsidRDefault="00177506">
            <w:pPr>
              <w:spacing w:before="80" w:after="80"/>
            </w:pPr>
            <w:r>
              <w:t>Registro de validaciones a través de Senda</w:t>
            </w:r>
          </w:p>
        </w:tc>
        <w:tc>
          <w:tcPr>
            <w:tcW w:w="1630" w:type="dxa"/>
            <w:tcBorders>
              <w:top w:val="single" w:sz="4" w:space="0" w:color="000000"/>
              <w:left w:val="single" w:sz="4" w:space="0" w:color="000000"/>
              <w:bottom w:val="single" w:sz="4" w:space="0" w:color="000000"/>
              <w:right w:val="single" w:sz="4" w:space="0" w:color="000000"/>
            </w:tcBorders>
            <w:vAlign w:val="center"/>
          </w:tcPr>
          <w:p w14:paraId="000000B3" w14:textId="77777777" w:rsidR="00467DCA" w:rsidRDefault="00177506">
            <w:pPr>
              <w:spacing w:before="80" w:after="80"/>
            </w:pPr>
            <w:r>
              <w:t>Trimestral</w:t>
            </w:r>
          </w:p>
        </w:tc>
      </w:tr>
      <w:tr w:rsidR="00467DCA" w14:paraId="0271B09F" w14:textId="77777777">
        <w:trPr>
          <w:trHeight w:val="907"/>
        </w:trPr>
        <w:tc>
          <w:tcPr>
            <w:tcW w:w="9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0000B4" w14:textId="77777777" w:rsidR="00467DCA" w:rsidRDefault="00177506">
            <w:pPr>
              <w:spacing w:before="80" w:after="80"/>
              <w:jc w:val="center"/>
            </w:pPr>
            <w:r>
              <w:t>9</w:t>
            </w:r>
          </w:p>
        </w:tc>
        <w:tc>
          <w:tcPr>
            <w:tcW w:w="2942" w:type="dxa"/>
            <w:tcBorders>
              <w:top w:val="single" w:sz="4" w:space="0" w:color="000000"/>
              <w:left w:val="single" w:sz="4" w:space="0" w:color="000000"/>
              <w:bottom w:val="single" w:sz="4" w:space="0" w:color="000000"/>
              <w:right w:val="single" w:sz="4" w:space="0" w:color="000000"/>
            </w:tcBorders>
            <w:vAlign w:val="center"/>
          </w:tcPr>
          <w:p w14:paraId="000000B5" w14:textId="77777777" w:rsidR="00467DCA" w:rsidRDefault="00177506">
            <w:pPr>
              <w:spacing w:before="80" w:after="80"/>
            </w:pPr>
            <w:r>
              <w:t>Validar en SENDA, cuando los procesos y prácticas propuestos en la planeación de la educación y comunicación para la paz se han desarrollado, sistematizado y analizado en perspectiva de planificar los procesos a corto, mediano y largo plazo como aporte a la gestión del área protegida.</w:t>
            </w:r>
          </w:p>
        </w:tc>
        <w:tc>
          <w:tcPr>
            <w:tcW w:w="1825" w:type="dxa"/>
            <w:tcBorders>
              <w:top w:val="single" w:sz="4" w:space="0" w:color="000000"/>
              <w:left w:val="single" w:sz="4" w:space="0" w:color="000000"/>
              <w:bottom w:val="single" w:sz="4" w:space="0" w:color="000000"/>
              <w:right w:val="single" w:sz="4" w:space="0" w:color="000000"/>
            </w:tcBorders>
            <w:vAlign w:val="center"/>
          </w:tcPr>
          <w:p w14:paraId="000000B6" w14:textId="77777777" w:rsidR="00467DCA" w:rsidRDefault="00177506">
            <w:pPr>
              <w:spacing w:before="80" w:after="80"/>
            </w:pPr>
            <w:r>
              <w:t>Coordinador Grupo de Comunicaciones y Educación Ambiental</w:t>
            </w:r>
          </w:p>
        </w:tc>
        <w:tc>
          <w:tcPr>
            <w:tcW w:w="1990" w:type="dxa"/>
            <w:tcBorders>
              <w:top w:val="single" w:sz="4" w:space="0" w:color="000000"/>
              <w:left w:val="single" w:sz="4" w:space="0" w:color="000000"/>
              <w:bottom w:val="single" w:sz="4" w:space="0" w:color="000000"/>
              <w:right w:val="single" w:sz="4" w:space="0" w:color="000000"/>
            </w:tcBorders>
            <w:vAlign w:val="center"/>
          </w:tcPr>
          <w:p w14:paraId="000000B7" w14:textId="77777777" w:rsidR="00467DCA" w:rsidRDefault="00177506">
            <w:pPr>
              <w:spacing w:before="80" w:after="80"/>
            </w:pPr>
            <w:r>
              <w:t>Registro de validaciones a través de Senda</w:t>
            </w:r>
          </w:p>
        </w:tc>
        <w:tc>
          <w:tcPr>
            <w:tcW w:w="1630" w:type="dxa"/>
            <w:tcBorders>
              <w:top w:val="single" w:sz="4" w:space="0" w:color="000000"/>
              <w:left w:val="single" w:sz="4" w:space="0" w:color="000000"/>
              <w:bottom w:val="single" w:sz="4" w:space="0" w:color="000000"/>
              <w:right w:val="single" w:sz="4" w:space="0" w:color="000000"/>
            </w:tcBorders>
            <w:vAlign w:val="center"/>
          </w:tcPr>
          <w:p w14:paraId="000000B8" w14:textId="77777777" w:rsidR="00467DCA" w:rsidRDefault="00177506">
            <w:pPr>
              <w:spacing w:before="80" w:after="80"/>
            </w:pPr>
            <w:r>
              <w:t xml:space="preserve">Anual </w:t>
            </w:r>
          </w:p>
        </w:tc>
      </w:tr>
    </w:tbl>
    <w:p w14:paraId="000000B9" w14:textId="77777777" w:rsidR="00467DCA" w:rsidRDefault="00177506">
      <w:pPr>
        <w:pStyle w:val="Ttulo1"/>
        <w:numPr>
          <w:ilvl w:val="0"/>
          <w:numId w:val="1"/>
        </w:numPr>
      </w:pPr>
      <w:bookmarkStart w:id="10" w:name="_heading=h.kug9f34sp7sr" w:colFirst="0" w:colLast="0"/>
      <w:bookmarkEnd w:id="10"/>
      <w:r>
        <w:t>ANEXOS</w:t>
      </w:r>
    </w:p>
    <w:p w14:paraId="000000BA" w14:textId="77777777" w:rsidR="00467DCA" w:rsidRDefault="00177506">
      <w:bookmarkStart w:id="11" w:name="_heading=h.9o0oxo7o56j4" w:colFirst="0" w:colLast="0"/>
      <w:bookmarkEnd w:id="11"/>
      <w:r>
        <w:t xml:space="preserve">Anexo: E4-AN-2 Flujograma procedimiento de educación ambiental y comunicación comunitaria E4-PR-04. </w:t>
      </w:r>
    </w:p>
    <w:p w14:paraId="000000BB" w14:textId="77777777" w:rsidR="00467DCA" w:rsidRDefault="00177506">
      <w:pPr>
        <w:pStyle w:val="Ttulo1"/>
        <w:numPr>
          <w:ilvl w:val="0"/>
          <w:numId w:val="1"/>
        </w:numPr>
      </w:pPr>
      <w:bookmarkStart w:id="12" w:name="_heading=h.f4ojc4mqg8cl" w:colFirst="0" w:colLast="0"/>
      <w:bookmarkEnd w:id="12"/>
      <w:r>
        <w:br w:type="column"/>
      </w:r>
      <w:r>
        <w:lastRenderedPageBreak/>
        <w:t>CONTROL DE CAMBIOS</w:t>
      </w:r>
    </w:p>
    <w:p w14:paraId="000000BC" w14:textId="101F92A7" w:rsidR="00467DCA" w:rsidRDefault="00177506">
      <w:bookmarkStart w:id="13" w:name="_heading=h.x5yq8rx3rk2f" w:colFirst="0" w:colLast="0"/>
      <w:bookmarkEnd w:id="13"/>
      <w:r>
        <w:t xml:space="preserve">A </w:t>
      </w:r>
      <w:r w:rsidR="0010272C">
        <w:t>continuación,</w:t>
      </w:r>
      <w:r>
        <w:t xml:space="preserve"> se relaciona el registro histórico de la creación y modificaciones que ocurren en el documento.</w:t>
      </w:r>
    </w:p>
    <w:p w14:paraId="000000BD" w14:textId="77777777" w:rsidR="00467DCA" w:rsidRDefault="00467DCA"/>
    <w:p w14:paraId="000000BE" w14:textId="77777777" w:rsidR="00467DCA" w:rsidRDefault="00177506">
      <w:pPr>
        <w:pBdr>
          <w:top w:val="nil"/>
          <w:left w:val="nil"/>
          <w:bottom w:val="nil"/>
          <w:right w:val="nil"/>
          <w:between w:val="nil"/>
        </w:pBdr>
        <w:spacing w:after="200"/>
        <w:rPr>
          <w:color w:val="000000"/>
        </w:rPr>
      </w:pPr>
      <w:bookmarkStart w:id="14" w:name="_heading=h.rxybjzrjje3b" w:colFirst="0" w:colLast="0"/>
      <w:bookmarkEnd w:id="14"/>
      <w:r>
        <w:rPr>
          <w:color w:val="000000"/>
        </w:rPr>
        <w:t>Tabla 2 Control de cambios</w:t>
      </w:r>
    </w:p>
    <w:tbl>
      <w:tblPr>
        <w:tblStyle w:val="a5"/>
        <w:tblW w:w="93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1"/>
        <w:gridCol w:w="992"/>
        <w:gridCol w:w="1548"/>
        <w:gridCol w:w="1671"/>
        <w:gridCol w:w="1671"/>
        <w:gridCol w:w="2198"/>
      </w:tblGrid>
      <w:tr w:rsidR="00467DCA" w14:paraId="5E916D92" w14:textId="77777777" w:rsidTr="00075D16">
        <w:trPr>
          <w:tblHeader/>
        </w:trPr>
        <w:tc>
          <w:tcPr>
            <w:tcW w:w="1271" w:type="dxa"/>
            <w:vAlign w:val="center"/>
          </w:tcPr>
          <w:p w14:paraId="000000BF" w14:textId="77777777" w:rsidR="00467DCA" w:rsidRDefault="00177506">
            <w:pPr>
              <w:tabs>
                <w:tab w:val="left" w:pos="1106"/>
              </w:tabs>
              <w:jc w:val="center"/>
              <w:rPr>
                <w:b/>
                <w:bCs/>
              </w:rPr>
            </w:pPr>
            <w:r>
              <w:rPr>
                <w:b/>
                <w:bCs/>
              </w:rPr>
              <w:t>Fecha</w:t>
            </w:r>
          </w:p>
        </w:tc>
        <w:tc>
          <w:tcPr>
            <w:tcW w:w="992" w:type="dxa"/>
            <w:vAlign w:val="center"/>
          </w:tcPr>
          <w:p w14:paraId="000000C0" w14:textId="77777777" w:rsidR="00467DCA" w:rsidRDefault="00177506">
            <w:pPr>
              <w:tabs>
                <w:tab w:val="left" w:pos="1106"/>
              </w:tabs>
              <w:jc w:val="center"/>
              <w:rPr>
                <w:b/>
                <w:bCs/>
              </w:rPr>
            </w:pPr>
            <w:r>
              <w:rPr>
                <w:b/>
                <w:bCs/>
              </w:rPr>
              <w:t>Versión</w:t>
            </w:r>
          </w:p>
        </w:tc>
        <w:tc>
          <w:tcPr>
            <w:tcW w:w="1548" w:type="dxa"/>
            <w:vAlign w:val="center"/>
          </w:tcPr>
          <w:p w14:paraId="000000C1" w14:textId="77777777" w:rsidR="00467DCA" w:rsidRDefault="00177506">
            <w:pPr>
              <w:tabs>
                <w:tab w:val="left" w:pos="1106"/>
              </w:tabs>
              <w:jc w:val="center"/>
              <w:rPr>
                <w:b/>
                <w:bCs/>
              </w:rPr>
            </w:pPr>
            <w:r>
              <w:rPr>
                <w:b/>
                <w:bCs/>
              </w:rPr>
              <w:t>Elaboró</w:t>
            </w:r>
          </w:p>
        </w:tc>
        <w:tc>
          <w:tcPr>
            <w:tcW w:w="1671" w:type="dxa"/>
            <w:vAlign w:val="center"/>
          </w:tcPr>
          <w:p w14:paraId="000000C2" w14:textId="77777777" w:rsidR="00467DCA" w:rsidRDefault="00177506">
            <w:pPr>
              <w:tabs>
                <w:tab w:val="left" w:pos="1106"/>
              </w:tabs>
              <w:jc w:val="center"/>
              <w:rPr>
                <w:b/>
                <w:bCs/>
              </w:rPr>
            </w:pPr>
            <w:r>
              <w:rPr>
                <w:b/>
                <w:bCs/>
              </w:rPr>
              <w:t>Revisó</w:t>
            </w:r>
          </w:p>
        </w:tc>
        <w:tc>
          <w:tcPr>
            <w:tcW w:w="1671" w:type="dxa"/>
            <w:vAlign w:val="center"/>
          </w:tcPr>
          <w:p w14:paraId="000000C3" w14:textId="77777777" w:rsidR="00467DCA" w:rsidRDefault="00177506">
            <w:pPr>
              <w:tabs>
                <w:tab w:val="left" w:pos="1106"/>
              </w:tabs>
              <w:jc w:val="center"/>
              <w:rPr>
                <w:b/>
                <w:bCs/>
              </w:rPr>
            </w:pPr>
            <w:r>
              <w:rPr>
                <w:b/>
                <w:bCs/>
              </w:rPr>
              <w:t>Aprobó</w:t>
            </w:r>
          </w:p>
        </w:tc>
        <w:tc>
          <w:tcPr>
            <w:tcW w:w="2198" w:type="dxa"/>
            <w:vAlign w:val="center"/>
          </w:tcPr>
          <w:p w14:paraId="000000C4" w14:textId="77777777" w:rsidR="00467DCA" w:rsidRDefault="00177506">
            <w:pPr>
              <w:tabs>
                <w:tab w:val="left" w:pos="1106"/>
              </w:tabs>
              <w:jc w:val="center"/>
              <w:rPr>
                <w:b/>
                <w:bCs/>
              </w:rPr>
            </w:pPr>
            <w:r>
              <w:rPr>
                <w:b/>
                <w:bCs/>
              </w:rPr>
              <w:t>Motivo de la actualización</w:t>
            </w:r>
          </w:p>
        </w:tc>
      </w:tr>
      <w:tr w:rsidR="00467DCA" w14:paraId="0C256185" w14:textId="77777777" w:rsidTr="00075D16">
        <w:tc>
          <w:tcPr>
            <w:tcW w:w="1271" w:type="dxa"/>
            <w:vAlign w:val="center"/>
          </w:tcPr>
          <w:p w14:paraId="000000C5" w14:textId="77777777" w:rsidR="00467DCA" w:rsidRDefault="00177506">
            <w:pPr>
              <w:tabs>
                <w:tab w:val="left" w:pos="1106"/>
              </w:tabs>
            </w:pPr>
            <w:r>
              <w:t>23/11/2023</w:t>
            </w:r>
          </w:p>
        </w:tc>
        <w:tc>
          <w:tcPr>
            <w:tcW w:w="992" w:type="dxa"/>
            <w:vAlign w:val="center"/>
          </w:tcPr>
          <w:p w14:paraId="000000C6" w14:textId="77777777" w:rsidR="00467DCA" w:rsidRDefault="00177506">
            <w:pPr>
              <w:tabs>
                <w:tab w:val="left" w:pos="1106"/>
              </w:tabs>
              <w:jc w:val="center"/>
            </w:pPr>
            <w:r>
              <w:t>1</w:t>
            </w:r>
          </w:p>
        </w:tc>
        <w:tc>
          <w:tcPr>
            <w:tcW w:w="1548" w:type="dxa"/>
            <w:vAlign w:val="center"/>
          </w:tcPr>
          <w:p w14:paraId="000000C7" w14:textId="77777777" w:rsidR="00467DCA" w:rsidRDefault="00177506">
            <w:pPr>
              <w:tabs>
                <w:tab w:val="left" w:pos="1106"/>
              </w:tabs>
            </w:pPr>
            <w:r>
              <w:t xml:space="preserve">Yira </w:t>
            </w:r>
            <w:proofErr w:type="spellStart"/>
            <w:r>
              <w:t>Nataly</w:t>
            </w:r>
            <w:proofErr w:type="spellEnd"/>
            <w:r>
              <w:t xml:space="preserve"> Díaz - Contratista</w:t>
            </w:r>
          </w:p>
        </w:tc>
        <w:tc>
          <w:tcPr>
            <w:tcW w:w="1671" w:type="dxa"/>
            <w:vAlign w:val="center"/>
          </w:tcPr>
          <w:p w14:paraId="000000C8" w14:textId="77777777" w:rsidR="00467DCA" w:rsidRDefault="00177506">
            <w:pPr>
              <w:tabs>
                <w:tab w:val="left" w:pos="1106"/>
              </w:tabs>
            </w:pPr>
            <w:r>
              <w:t>Luis Alfonso Cano Ramírez - Coordinador Grupo de Comunicaciones y Educación Ambiental</w:t>
            </w:r>
          </w:p>
        </w:tc>
        <w:tc>
          <w:tcPr>
            <w:tcW w:w="1671" w:type="dxa"/>
            <w:vAlign w:val="center"/>
          </w:tcPr>
          <w:p w14:paraId="000000C9" w14:textId="77777777" w:rsidR="00467DCA" w:rsidRDefault="00177506">
            <w:pPr>
              <w:tabs>
                <w:tab w:val="left" w:pos="1106"/>
              </w:tabs>
            </w:pPr>
            <w:r>
              <w:t>Luis Alfonso Cano Ramírez - Coordinador Grupo de Comunicaciones y Educación Ambiental</w:t>
            </w:r>
          </w:p>
        </w:tc>
        <w:tc>
          <w:tcPr>
            <w:tcW w:w="2198" w:type="dxa"/>
            <w:vAlign w:val="center"/>
          </w:tcPr>
          <w:p w14:paraId="000000CA" w14:textId="77777777" w:rsidR="00467DCA" w:rsidRDefault="00177506">
            <w:pPr>
              <w:tabs>
                <w:tab w:val="left" w:pos="1106"/>
              </w:tabs>
            </w:pPr>
            <w:r>
              <w:t xml:space="preserve">Se re codifica el documento de acuerdo con el nuevo mapa de procesos, actualizando el código. El documento por cargue inicial en la aplicación tecnológica reinicia desde el código 1. </w:t>
            </w:r>
          </w:p>
        </w:tc>
      </w:tr>
      <w:tr w:rsidR="00467DCA" w14:paraId="111AEFE1" w14:textId="77777777" w:rsidTr="00075D16">
        <w:tc>
          <w:tcPr>
            <w:tcW w:w="1271" w:type="dxa"/>
            <w:vAlign w:val="center"/>
          </w:tcPr>
          <w:p w14:paraId="000000CB" w14:textId="77777777" w:rsidR="00467DCA" w:rsidRDefault="00177506">
            <w:pPr>
              <w:tabs>
                <w:tab w:val="left" w:pos="1106"/>
              </w:tabs>
            </w:pPr>
            <w:r>
              <w:t>9/01/2026</w:t>
            </w:r>
          </w:p>
        </w:tc>
        <w:tc>
          <w:tcPr>
            <w:tcW w:w="992" w:type="dxa"/>
            <w:vAlign w:val="center"/>
          </w:tcPr>
          <w:p w14:paraId="000000CC" w14:textId="77777777" w:rsidR="00467DCA" w:rsidRDefault="00177506">
            <w:pPr>
              <w:tabs>
                <w:tab w:val="left" w:pos="1106"/>
              </w:tabs>
              <w:jc w:val="center"/>
            </w:pPr>
            <w:r>
              <w:t>2</w:t>
            </w:r>
          </w:p>
        </w:tc>
        <w:tc>
          <w:tcPr>
            <w:tcW w:w="1548" w:type="dxa"/>
            <w:vAlign w:val="center"/>
          </w:tcPr>
          <w:p w14:paraId="000000CD" w14:textId="77777777" w:rsidR="00467DCA" w:rsidRDefault="00467DCA">
            <w:pPr>
              <w:tabs>
                <w:tab w:val="left" w:pos="1106"/>
              </w:tabs>
            </w:pPr>
          </w:p>
          <w:p w14:paraId="000000CE" w14:textId="77777777" w:rsidR="00467DCA" w:rsidRDefault="00177506">
            <w:pPr>
              <w:tabs>
                <w:tab w:val="left" w:pos="1106"/>
              </w:tabs>
            </w:pPr>
            <w:r>
              <w:t xml:space="preserve">Martha Liliana Sarmiento García </w:t>
            </w:r>
          </w:p>
          <w:p w14:paraId="000000CF" w14:textId="77777777" w:rsidR="00467DCA" w:rsidRDefault="00467DCA">
            <w:pPr>
              <w:tabs>
                <w:tab w:val="left" w:pos="1106"/>
              </w:tabs>
            </w:pPr>
          </w:p>
          <w:p w14:paraId="000000D0" w14:textId="77777777" w:rsidR="00467DCA" w:rsidRDefault="00177506">
            <w:pPr>
              <w:tabs>
                <w:tab w:val="left" w:pos="1106"/>
              </w:tabs>
            </w:pPr>
            <w:r>
              <w:t>Laura Echeverri Mallarino</w:t>
            </w:r>
          </w:p>
          <w:p w14:paraId="000000D1" w14:textId="77777777" w:rsidR="00467DCA" w:rsidRDefault="00467DCA">
            <w:pPr>
              <w:tabs>
                <w:tab w:val="left" w:pos="1106"/>
              </w:tabs>
            </w:pPr>
          </w:p>
          <w:p w14:paraId="000000D2" w14:textId="77777777" w:rsidR="00467DCA" w:rsidRDefault="00177506">
            <w:pPr>
              <w:tabs>
                <w:tab w:val="left" w:pos="1106"/>
              </w:tabs>
            </w:pPr>
            <w:r>
              <w:t>Cristhian Alfonso Pimiento Ordoñez</w:t>
            </w:r>
          </w:p>
          <w:p w14:paraId="000000D3" w14:textId="77777777" w:rsidR="00467DCA" w:rsidRDefault="00467DCA">
            <w:pPr>
              <w:tabs>
                <w:tab w:val="left" w:pos="1106"/>
              </w:tabs>
            </w:pPr>
          </w:p>
          <w:p w14:paraId="000000D4" w14:textId="77777777" w:rsidR="00467DCA" w:rsidRDefault="00177506">
            <w:pPr>
              <w:tabs>
                <w:tab w:val="left" w:pos="1106"/>
              </w:tabs>
            </w:pPr>
            <w:r>
              <w:t>Contratistas del Grupo de Comunicaciones y Educación Ambiental (GCEA)</w:t>
            </w:r>
          </w:p>
        </w:tc>
        <w:tc>
          <w:tcPr>
            <w:tcW w:w="1671" w:type="dxa"/>
            <w:vAlign w:val="center"/>
          </w:tcPr>
          <w:p w14:paraId="000000D5" w14:textId="77777777" w:rsidR="00467DCA" w:rsidRDefault="00177506">
            <w:pPr>
              <w:tabs>
                <w:tab w:val="left" w:pos="1106"/>
              </w:tabs>
            </w:pPr>
            <w:r>
              <w:t>Adriana Vásquez Cerón - Asesora GCEA</w:t>
            </w:r>
          </w:p>
          <w:p w14:paraId="000000D6" w14:textId="77777777" w:rsidR="00467DCA" w:rsidRDefault="00177506">
            <w:pPr>
              <w:tabs>
                <w:tab w:val="left" w:pos="1106"/>
              </w:tabs>
            </w:pPr>
            <w:r>
              <w:t xml:space="preserve"> </w:t>
            </w:r>
          </w:p>
          <w:p w14:paraId="000000D7" w14:textId="77777777" w:rsidR="00467DCA" w:rsidRDefault="00177506">
            <w:pPr>
              <w:tabs>
                <w:tab w:val="left" w:pos="1106"/>
              </w:tabs>
            </w:pPr>
            <w:r>
              <w:t>Natalia Alvarino Caipa - Contratista Profesional de Planeación - GCEA</w:t>
            </w:r>
          </w:p>
          <w:p w14:paraId="000000D8" w14:textId="77777777" w:rsidR="00467DCA" w:rsidRDefault="00467DCA">
            <w:pPr>
              <w:tabs>
                <w:tab w:val="left" w:pos="1106"/>
              </w:tabs>
            </w:pPr>
          </w:p>
          <w:p w14:paraId="000000D9" w14:textId="77777777" w:rsidR="00467DCA" w:rsidRDefault="00177506">
            <w:pPr>
              <w:tabs>
                <w:tab w:val="left" w:pos="1106"/>
              </w:tabs>
            </w:pPr>
            <w:r>
              <w:t>Diana Carolina Ramírez García – Profesional universitario – Oficina Asesora de Planeación.</w:t>
            </w:r>
          </w:p>
        </w:tc>
        <w:tc>
          <w:tcPr>
            <w:tcW w:w="1671" w:type="dxa"/>
            <w:vAlign w:val="center"/>
          </w:tcPr>
          <w:p w14:paraId="000000DA" w14:textId="77777777" w:rsidR="00467DCA" w:rsidRDefault="00177506">
            <w:pPr>
              <w:tabs>
                <w:tab w:val="left" w:pos="1106"/>
              </w:tabs>
            </w:pPr>
            <w:r>
              <w:t>Juan Carlos Cuervo León - Coordinador Grupo de Comunicaciones y Educación Ambiental</w:t>
            </w:r>
          </w:p>
        </w:tc>
        <w:tc>
          <w:tcPr>
            <w:tcW w:w="2198" w:type="dxa"/>
            <w:vAlign w:val="center"/>
          </w:tcPr>
          <w:p w14:paraId="000000DB" w14:textId="77777777" w:rsidR="00467DCA" w:rsidRDefault="00177506">
            <w:pPr>
              <w:tabs>
                <w:tab w:val="left" w:pos="1106"/>
              </w:tabs>
            </w:pPr>
            <w:bookmarkStart w:id="15" w:name="_heading=h.xf1a26uls3cx" w:colFirst="0" w:colLast="0"/>
            <w:bookmarkEnd w:id="15"/>
            <w:r>
              <w:t>El procedimiento se actualiza para incorporar el enfoque pedagógico de pedagogías para la paz, el cual se transversaliza a los procesos educativos de la entidad, y para armonizar los formatos del Sistema de Gestión de Calidad con este enfoque, garantizando que recojan de manera adecuada y coherente las experiencias desarrolladas en los procesos educativos.</w:t>
            </w:r>
          </w:p>
          <w:p w14:paraId="000000DC" w14:textId="77777777" w:rsidR="00467DCA" w:rsidRDefault="00467DCA">
            <w:pPr>
              <w:tabs>
                <w:tab w:val="left" w:pos="1106"/>
              </w:tabs>
            </w:pPr>
            <w:bookmarkStart w:id="16" w:name="_heading=h.gigncp91mfll" w:colFirst="0" w:colLast="0"/>
            <w:bookmarkEnd w:id="16"/>
          </w:p>
          <w:p w14:paraId="000000DD" w14:textId="77777777" w:rsidR="00467DCA" w:rsidRDefault="00177506">
            <w:pPr>
              <w:tabs>
                <w:tab w:val="left" w:pos="1106"/>
              </w:tabs>
            </w:pPr>
            <w:bookmarkStart w:id="17" w:name="_heading=h.7f2rfz8idu2p" w:colFirst="0" w:colLast="0"/>
            <w:bookmarkEnd w:id="17"/>
            <w:r>
              <w:lastRenderedPageBreak/>
              <w:t xml:space="preserve">Se ajusta el nombre del procedimiento “Proceso educativos” </w:t>
            </w:r>
          </w:p>
        </w:tc>
      </w:tr>
      <w:tr w:rsidR="00E65021" w14:paraId="622B5B05" w14:textId="77777777" w:rsidTr="00075D16">
        <w:tc>
          <w:tcPr>
            <w:tcW w:w="1271" w:type="dxa"/>
            <w:vAlign w:val="center"/>
          </w:tcPr>
          <w:p w14:paraId="40E4B57D" w14:textId="58B11DC8" w:rsidR="00E65021" w:rsidRDefault="00075D16">
            <w:pPr>
              <w:tabs>
                <w:tab w:val="left" w:pos="1106"/>
              </w:tabs>
            </w:pPr>
            <w:r>
              <w:lastRenderedPageBreak/>
              <w:t>2</w:t>
            </w:r>
            <w:r w:rsidR="00AC7573">
              <w:t>8</w:t>
            </w:r>
            <w:r w:rsidR="00E65021">
              <w:t>/0</w:t>
            </w:r>
            <w:r w:rsidR="0010272C">
              <w:t>5</w:t>
            </w:r>
            <w:r w:rsidR="00E65021">
              <w:t>/2026</w:t>
            </w:r>
          </w:p>
        </w:tc>
        <w:tc>
          <w:tcPr>
            <w:tcW w:w="992" w:type="dxa"/>
            <w:vAlign w:val="center"/>
          </w:tcPr>
          <w:p w14:paraId="21135727" w14:textId="32677B77" w:rsidR="00E65021" w:rsidRDefault="00E65021">
            <w:pPr>
              <w:tabs>
                <w:tab w:val="left" w:pos="1106"/>
              </w:tabs>
              <w:jc w:val="center"/>
            </w:pPr>
            <w:r>
              <w:t>3</w:t>
            </w:r>
          </w:p>
        </w:tc>
        <w:tc>
          <w:tcPr>
            <w:tcW w:w="1548" w:type="dxa"/>
            <w:vAlign w:val="center"/>
          </w:tcPr>
          <w:p w14:paraId="54339D16" w14:textId="77777777" w:rsidR="00E65021" w:rsidRDefault="00E65021" w:rsidP="00E65021">
            <w:pPr>
              <w:tabs>
                <w:tab w:val="left" w:pos="1106"/>
              </w:tabs>
            </w:pPr>
            <w:r>
              <w:t xml:space="preserve">Martha Liliana Sarmiento García </w:t>
            </w:r>
          </w:p>
          <w:p w14:paraId="39299299" w14:textId="77777777" w:rsidR="00E65021" w:rsidRDefault="00E65021">
            <w:pPr>
              <w:tabs>
                <w:tab w:val="left" w:pos="1106"/>
              </w:tabs>
            </w:pPr>
          </w:p>
          <w:p w14:paraId="0AE9C80F" w14:textId="77777777" w:rsidR="00E65021" w:rsidRDefault="00E65021" w:rsidP="00E65021">
            <w:pPr>
              <w:tabs>
                <w:tab w:val="left" w:pos="1106"/>
              </w:tabs>
            </w:pPr>
            <w:r>
              <w:t>Laura Echeverri Mallarino</w:t>
            </w:r>
          </w:p>
          <w:p w14:paraId="7E03255E" w14:textId="32DF3CBB" w:rsidR="00E65021" w:rsidRDefault="00E65021">
            <w:pPr>
              <w:tabs>
                <w:tab w:val="left" w:pos="1106"/>
              </w:tabs>
            </w:pPr>
          </w:p>
        </w:tc>
        <w:tc>
          <w:tcPr>
            <w:tcW w:w="1671" w:type="dxa"/>
            <w:vAlign w:val="center"/>
          </w:tcPr>
          <w:p w14:paraId="2F05FDEA" w14:textId="77777777" w:rsidR="00E65021" w:rsidRDefault="00E65021" w:rsidP="00E65021">
            <w:pPr>
              <w:tabs>
                <w:tab w:val="left" w:pos="1106"/>
              </w:tabs>
            </w:pPr>
            <w:r>
              <w:t>Natalia Alvarino Caipa - Contratista Profesional de Planeación - GCEA</w:t>
            </w:r>
          </w:p>
          <w:p w14:paraId="59BD7BD0" w14:textId="77777777" w:rsidR="00E65021" w:rsidRDefault="00E65021">
            <w:pPr>
              <w:tabs>
                <w:tab w:val="left" w:pos="1106"/>
              </w:tabs>
            </w:pPr>
          </w:p>
        </w:tc>
        <w:tc>
          <w:tcPr>
            <w:tcW w:w="1671" w:type="dxa"/>
            <w:vAlign w:val="center"/>
          </w:tcPr>
          <w:p w14:paraId="5543AD5B" w14:textId="0A390257" w:rsidR="00E65021" w:rsidRDefault="00E65021">
            <w:pPr>
              <w:tabs>
                <w:tab w:val="left" w:pos="1106"/>
              </w:tabs>
            </w:pPr>
            <w:r>
              <w:t>Juan Carlos Cuervo León - Coordinador Grupo de Comunicaciones y Educación Ambiental</w:t>
            </w:r>
          </w:p>
        </w:tc>
        <w:tc>
          <w:tcPr>
            <w:tcW w:w="2198" w:type="dxa"/>
            <w:vAlign w:val="center"/>
          </w:tcPr>
          <w:p w14:paraId="205E7140" w14:textId="23C6D0E7" w:rsidR="00E65021" w:rsidRDefault="00E65021">
            <w:pPr>
              <w:tabs>
                <w:tab w:val="left" w:pos="1106"/>
              </w:tabs>
            </w:pPr>
            <w:r>
              <w:t xml:space="preserve">Se eliminó el formato de personas capacitadas, que el formato anexo E4_FO_07 recoge la misma in formación y se estaba duplicando la información. </w:t>
            </w:r>
          </w:p>
        </w:tc>
      </w:tr>
    </w:tbl>
    <w:p w14:paraId="000000DE" w14:textId="77777777" w:rsidR="00467DCA" w:rsidRDefault="00467DCA"/>
    <w:sectPr w:rsidR="00467DCA">
      <w:headerReference w:type="default" r:id="rId13"/>
      <w:headerReference w:type="first" r:id="rId14"/>
      <w:pgSz w:w="12240" w:h="15840"/>
      <w:pgMar w:top="1701" w:right="1701" w:bottom="1701" w:left="1701"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E80A49" w14:textId="77777777" w:rsidR="00195362" w:rsidRDefault="00195362">
      <w:r>
        <w:separator/>
      </w:r>
    </w:p>
  </w:endnote>
  <w:endnote w:type="continuationSeparator" w:id="0">
    <w:p w14:paraId="23E940AF" w14:textId="77777777" w:rsidR="00195362" w:rsidRDefault="001953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03054B12-EFC4-4C39-B1BF-B42B9D5B5147}"/>
    <w:embedBold r:id="rId2" w:fontKey="{6A7711F8-2FC7-480D-A3B0-B329A219E32D}"/>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3" w:fontKey="{EE15D237-D172-4D12-8DD1-1DA37050CEC3}"/>
    <w:embedBold r:id="rId4" w:fontKey="{6F60DD43-7237-4CC9-B4A8-0B2502FB4050}"/>
    <w:embedItalic r:id="rId5" w:fontKey="{226D97E4-0F52-4F25-841C-05E9A6896A4C}"/>
    <w:embedBoldItalic r:id="rId6" w:fontKey="{CC5AE067-1D5F-4D32-B8BE-0531E5F1D88D}"/>
  </w:font>
  <w:font w:name="Times New Roman">
    <w:panose1 w:val="02020603050405020304"/>
    <w:charset w:val="00"/>
    <w:family w:val="roman"/>
    <w:pitch w:val="variable"/>
    <w:sig w:usb0="E0002EFF" w:usb1="C000785B" w:usb2="00000009" w:usb3="00000000" w:csb0="000001FF" w:csb1="00000000"/>
  </w:font>
  <w:font w:name="Play">
    <w:charset w:val="00"/>
    <w:family w:val="auto"/>
    <w:pitch w:val="default"/>
    <w:embedRegular r:id="rId7" w:fontKey="{E3E4E2BA-0C8B-4D9B-B92C-9C34103CFF76}"/>
  </w:font>
  <w:font w:name="Aptos Display">
    <w:charset w:val="00"/>
    <w:family w:val="swiss"/>
    <w:pitch w:val="variable"/>
    <w:sig w:usb0="20000287" w:usb1="00000003" w:usb2="00000000" w:usb3="00000000" w:csb0="0000019F" w:csb1="00000000"/>
    <w:embedRegular r:id="rId8" w:fontKey="{C7C62C5D-B5E3-4505-8261-3612BCE679F8}"/>
  </w:font>
  <w:font w:name="Segoe UI">
    <w:panose1 w:val="020B0502040204020203"/>
    <w:charset w:val="00"/>
    <w:family w:val="swiss"/>
    <w:pitch w:val="variable"/>
    <w:sig w:usb0="E4002EFF" w:usb1="C000E47F" w:usb2="00000009" w:usb3="00000000" w:csb0="000001FF" w:csb1="00000000"/>
    <w:embedRegular r:id="rId9" w:fontKey="{E21A24E9-1D9C-4616-9240-A232142CD836}"/>
  </w:font>
  <w:font w:name="Aptos">
    <w:charset w:val="00"/>
    <w:family w:val="swiss"/>
    <w:pitch w:val="variable"/>
    <w:sig w:usb0="20000287" w:usb1="00000003" w:usb2="00000000" w:usb3="00000000" w:csb0="0000019F" w:csb1="00000000"/>
    <w:embedRegular r:id="rId10" w:fontKey="{3FA0C12A-C070-4127-8819-9EFF673AEF8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03" w14:textId="1EB26734" w:rsidR="00467DCA" w:rsidRDefault="00177506">
    <w:pPr>
      <w:pBdr>
        <w:top w:val="nil"/>
        <w:left w:val="nil"/>
        <w:bottom w:val="nil"/>
        <w:right w:val="nil"/>
        <w:between w:val="nil"/>
      </w:pBdr>
      <w:tabs>
        <w:tab w:val="center" w:pos="4419"/>
        <w:tab w:val="right" w:pos="8838"/>
      </w:tabs>
      <w:jc w:val="center"/>
      <w:rPr>
        <w:color w:val="000000"/>
      </w:rPr>
    </w:pPr>
    <w:r>
      <w:rPr>
        <w:color w:val="000000"/>
      </w:rPr>
      <w:t xml:space="preserve">Página </w:t>
    </w:r>
    <w:r>
      <w:rPr>
        <w:color w:val="000000"/>
      </w:rPr>
      <w:fldChar w:fldCharType="begin"/>
    </w:r>
    <w:r>
      <w:rPr>
        <w:color w:val="000000"/>
      </w:rPr>
      <w:instrText>PAGE</w:instrText>
    </w:r>
    <w:r>
      <w:rPr>
        <w:color w:val="000000"/>
      </w:rPr>
      <w:fldChar w:fldCharType="separate"/>
    </w:r>
    <w:r w:rsidR="005D5D72">
      <w:rPr>
        <w:noProof/>
        <w:color w:val="000000"/>
      </w:rPr>
      <w:t>2</w:t>
    </w:r>
    <w:r>
      <w:rPr>
        <w:color w:val="000000"/>
      </w:rPr>
      <w:fldChar w:fldCharType="end"/>
    </w:r>
    <w:r>
      <w:rPr>
        <w:color w:val="000000"/>
      </w:rPr>
      <w:t xml:space="preserve"> de </w:t>
    </w:r>
    <w:r>
      <w:rPr>
        <w:color w:val="000000"/>
      </w:rPr>
      <w:fldChar w:fldCharType="begin"/>
    </w:r>
    <w:r>
      <w:rPr>
        <w:color w:val="000000"/>
      </w:rPr>
      <w:instrText>NUMPAGES</w:instrText>
    </w:r>
    <w:r>
      <w:rPr>
        <w:color w:val="000000"/>
      </w:rPr>
      <w:fldChar w:fldCharType="separate"/>
    </w:r>
    <w:r w:rsidR="005D5D72">
      <w:rPr>
        <w:noProof/>
        <w:color w:val="000000"/>
      </w:rPr>
      <w:t>17</w:t>
    </w:r>
    <w:r>
      <w:rPr>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04" w14:textId="76849F2E" w:rsidR="00467DCA" w:rsidRDefault="00177506">
    <w:pPr>
      <w:pBdr>
        <w:top w:val="nil"/>
        <w:left w:val="nil"/>
        <w:bottom w:val="nil"/>
        <w:right w:val="nil"/>
        <w:between w:val="nil"/>
      </w:pBdr>
      <w:tabs>
        <w:tab w:val="center" w:pos="4419"/>
        <w:tab w:val="right" w:pos="8838"/>
      </w:tabs>
      <w:jc w:val="center"/>
      <w:rPr>
        <w:color w:val="000000"/>
      </w:rPr>
    </w:pPr>
    <w:r>
      <w:rPr>
        <w:color w:val="000000"/>
      </w:rPr>
      <w:t xml:space="preserve">Página </w:t>
    </w:r>
    <w:r>
      <w:rPr>
        <w:color w:val="000000"/>
      </w:rPr>
      <w:fldChar w:fldCharType="begin"/>
    </w:r>
    <w:r>
      <w:rPr>
        <w:color w:val="000000"/>
      </w:rPr>
      <w:instrText>PAGE</w:instrText>
    </w:r>
    <w:r>
      <w:rPr>
        <w:color w:val="000000"/>
      </w:rPr>
      <w:fldChar w:fldCharType="separate"/>
    </w:r>
    <w:r w:rsidR="005D5D72">
      <w:rPr>
        <w:noProof/>
        <w:color w:val="000000"/>
      </w:rPr>
      <w:t>1</w:t>
    </w:r>
    <w:r>
      <w:rPr>
        <w:color w:val="000000"/>
      </w:rPr>
      <w:fldChar w:fldCharType="end"/>
    </w:r>
    <w:r>
      <w:rPr>
        <w:color w:val="000000"/>
      </w:rPr>
      <w:t xml:space="preserve"> de </w:t>
    </w:r>
    <w:r>
      <w:rPr>
        <w:color w:val="000000"/>
      </w:rPr>
      <w:fldChar w:fldCharType="begin"/>
    </w:r>
    <w:r>
      <w:rPr>
        <w:color w:val="000000"/>
      </w:rPr>
      <w:instrText>NUMPAGES</w:instrText>
    </w:r>
    <w:r>
      <w:rPr>
        <w:color w:val="000000"/>
      </w:rPr>
      <w:fldChar w:fldCharType="separate"/>
    </w:r>
    <w:r w:rsidR="005D5D72">
      <w:rPr>
        <w:noProof/>
        <w:color w:val="000000"/>
      </w:rPr>
      <w:t>17</w:t>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A0E0D2" w14:textId="77777777" w:rsidR="00195362" w:rsidRDefault="00195362">
      <w:r>
        <w:separator/>
      </w:r>
    </w:p>
  </w:footnote>
  <w:footnote w:type="continuationSeparator" w:id="0">
    <w:p w14:paraId="327E4D6B" w14:textId="77777777" w:rsidR="00195362" w:rsidRDefault="001953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DF" w14:textId="77777777" w:rsidR="00467DCA" w:rsidRDefault="00467DCA">
    <w:pPr>
      <w:widowControl w:val="0"/>
      <w:pBdr>
        <w:top w:val="nil"/>
        <w:left w:val="nil"/>
        <w:bottom w:val="nil"/>
        <w:right w:val="nil"/>
        <w:between w:val="nil"/>
      </w:pBdr>
      <w:spacing w:line="276" w:lineRule="auto"/>
    </w:pPr>
  </w:p>
  <w:tbl>
    <w:tblPr>
      <w:tblStyle w:val="a6"/>
      <w:tblW w:w="93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7"/>
      <w:gridCol w:w="1980"/>
      <w:gridCol w:w="993"/>
      <w:gridCol w:w="708"/>
      <w:gridCol w:w="1276"/>
      <w:gridCol w:w="270"/>
      <w:gridCol w:w="581"/>
      <w:gridCol w:w="1417"/>
      <w:gridCol w:w="709"/>
    </w:tblGrid>
    <w:tr w:rsidR="00467DCA" w14:paraId="0B6C516F" w14:textId="77777777">
      <w:tc>
        <w:tcPr>
          <w:tcW w:w="1417" w:type="dxa"/>
        </w:tcPr>
        <w:p w14:paraId="000000E0" w14:textId="77777777" w:rsidR="00467DCA" w:rsidRDefault="00177506">
          <w:r>
            <w:rPr>
              <w:noProof/>
              <w:lang w:val="es-CO"/>
            </w:rPr>
            <w:drawing>
              <wp:inline distT="0" distB="0" distL="0" distR="0" wp14:anchorId="7353EC4C" wp14:editId="759D0FED">
                <wp:extent cx="758173" cy="658490"/>
                <wp:effectExtent l="0" t="0" r="0" b="0"/>
                <wp:docPr id="194423320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58173" cy="658490"/>
                        </a:xfrm>
                        <a:prstGeom prst="rect">
                          <a:avLst/>
                        </a:prstGeom>
                        <a:ln/>
                      </pic:spPr>
                    </pic:pic>
                  </a:graphicData>
                </a:graphic>
              </wp:inline>
            </w:drawing>
          </w:r>
        </w:p>
      </w:tc>
      <w:tc>
        <w:tcPr>
          <w:tcW w:w="5227" w:type="dxa"/>
          <w:gridSpan w:val="5"/>
          <w:vAlign w:val="center"/>
        </w:tcPr>
        <w:p w14:paraId="000000E1" w14:textId="77777777" w:rsidR="00467DCA" w:rsidRPr="00075D16" w:rsidRDefault="00177506">
          <w:pPr>
            <w:pBdr>
              <w:top w:val="nil"/>
              <w:left w:val="nil"/>
              <w:bottom w:val="nil"/>
              <w:right w:val="nil"/>
              <w:between w:val="nil"/>
            </w:pBdr>
            <w:tabs>
              <w:tab w:val="center" w:pos="4252"/>
              <w:tab w:val="right" w:pos="8504"/>
            </w:tabs>
            <w:jc w:val="center"/>
            <w:rPr>
              <w:rFonts w:ascii="Arial Narrow" w:hAnsi="Arial Narrow"/>
              <w:b/>
              <w:bCs/>
              <w:color w:val="000000"/>
            </w:rPr>
          </w:pPr>
          <w:r w:rsidRPr="00075D16">
            <w:rPr>
              <w:rFonts w:ascii="Arial Narrow" w:hAnsi="Arial Narrow"/>
              <w:b/>
              <w:bCs/>
              <w:color w:val="000000"/>
            </w:rPr>
            <w:t>PROCEDIMIENTO DE EDUCACIÓN AMBIENTAL Y COMUNICACIÓN COMUNITARIA</w:t>
          </w:r>
        </w:p>
      </w:tc>
      <w:tc>
        <w:tcPr>
          <w:tcW w:w="2707" w:type="dxa"/>
          <w:gridSpan w:val="3"/>
          <w:vAlign w:val="center"/>
        </w:tcPr>
        <w:p w14:paraId="000000E6" w14:textId="77777777" w:rsidR="00467DCA" w:rsidRPr="00075D16" w:rsidRDefault="00177506">
          <w:pPr>
            <w:rPr>
              <w:rFonts w:ascii="Arial Narrow" w:hAnsi="Arial Narrow"/>
            </w:rPr>
          </w:pPr>
          <w:r w:rsidRPr="00075D16">
            <w:rPr>
              <w:rFonts w:ascii="Arial Narrow" w:hAnsi="Arial Narrow"/>
            </w:rPr>
            <w:t>Código: E4-PR-04</w:t>
          </w:r>
        </w:p>
        <w:p w14:paraId="000000E7" w14:textId="35D8BD72" w:rsidR="00467DCA" w:rsidRPr="00075D16" w:rsidRDefault="00177506">
          <w:pPr>
            <w:rPr>
              <w:rFonts w:ascii="Arial Narrow" w:hAnsi="Arial Narrow"/>
            </w:rPr>
          </w:pPr>
          <w:r w:rsidRPr="00075D16">
            <w:rPr>
              <w:rFonts w:ascii="Arial Narrow" w:hAnsi="Arial Narrow"/>
            </w:rPr>
            <w:t xml:space="preserve">Versión: </w:t>
          </w:r>
          <w:r w:rsidR="00075D16" w:rsidRPr="00075D16">
            <w:rPr>
              <w:rFonts w:ascii="Arial Narrow" w:hAnsi="Arial Narrow"/>
            </w:rPr>
            <w:t>3</w:t>
          </w:r>
        </w:p>
        <w:p w14:paraId="000000E8" w14:textId="49DA51AF" w:rsidR="00467DCA" w:rsidRPr="00075D16" w:rsidRDefault="00177506">
          <w:pPr>
            <w:rPr>
              <w:rFonts w:ascii="Arial Narrow" w:hAnsi="Arial Narrow"/>
            </w:rPr>
          </w:pPr>
          <w:r w:rsidRPr="00075D16">
            <w:rPr>
              <w:rFonts w:ascii="Arial Narrow" w:hAnsi="Arial Narrow"/>
            </w:rPr>
            <w:t xml:space="preserve">Vigente desde: </w:t>
          </w:r>
          <w:r w:rsidR="00075D16">
            <w:rPr>
              <w:rFonts w:ascii="Arial Narrow" w:hAnsi="Arial Narrow"/>
            </w:rPr>
            <w:t>2</w:t>
          </w:r>
          <w:r w:rsidR="00A95214">
            <w:rPr>
              <w:rFonts w:ascii="Arial Narrow" w:hAnsi="Arial Narrow"/>
            </w:rPr>
            <w:t>8</w:t>
          </w:r>
          <w:r w:rsidRPr="00075D16">
            <w:rPr>
              <w:rFonts w:ascii="Arial Narrow" w:hAnsi="Arial Narrow"/>
            </w:rPr>
            <w:t>/0</w:t>
          </w:r>
          <w:r w:rsidR="00075D16">
            <w:rPr>
              <w:rFonts w:ascii="Arial Narrow" w:hAnsi="Arial Narrow"/>
            </w:rPr>
            <w:t>5</w:t>
          </w:r>
          <w:r w:rsidRPr="00075D16">
            <w:rPr>
              <w:rFonts w:ascii="Arial Narrow" w:hAnsi="Arial Narrow"/>
            </w:rPr>
            <w:t>/2026</w:t>
          </w:r>
        </w:p>
      </w:tc>
    </w:tr>
    <w:tr w:rsidR="00467DCA" w14:paraId="557CC50C" w14:textId="77777777">
      <w:tc>
        <w:tcPr>
          <w:tcW w:w="3397" w:type="dxa"/>
          <w:gridSpan w:val="2"/>
        </w:tcPr>
        <w:p w14:paraId="000000EB" w14:textId="77777777" w:rsidR="00467DCA" w:rsidRDefault="00177506">
          <w:pPr>
            <w:pBdr>
              <w:top w:val="nil"/>
              <w:left w:val="nil"/>
              <w:bottom w:val="nil"/>
              <w:right w:val="nil"/>
              <w:between w:val="nil"/>
            </w:pBdr>
            <w:tabs>
              <w:tab w:val="center" w:pos="4419"/>
              <w:tab w:val="right" w:pos="8838"/>
            </w:tabs>
            <w:rPr>
              <w:rFonts w:ascii="Arial Narrow" w:eastAsia="Arial Narrow" w:hAnsi="Arial Narrow" w:cs="Arial Narrow"/>
              <w:color w:val="000000"/>
            </w:rPr>
          </w:pPr>
          <w:r>
            <w:rPr>
              <w:rFonts w:ascii="Arial Narrow" w:eastAsia="Arial Narrow" w:hAnsi="Arial Narrow" w:cs="Arial Narrow"/>
              <w:color w:val="000000"/>
            </w:rPr>
            <w:t>Clasificación de la información:</w:t>
          </w:r>
        </w:p>
      </w:tc>
      <w:tc>
        <w:tcPr>
          <w:tcW w:w="993" w:type="dxa"/>
        </w:tcPr>
        <w:p w14:paraId="000000ED" w14:textId="77777777" w:rsidR="00467DCA" w:rsidRDefault="00177506">
          <w:pPr>
            <w:pBdr>
              <w:top w:val="nil"/>
              <w:left w:val="nil"/>
              <w:bottom w:val="nil"/>
              <w:right w:val="nil"/>
              <w:between w:val="nil"/>
            </w:pBdr>
            <w:tabs>
              <w:tab w:val="center" w:pos="4419"/>
              <w:tab w:val="right" w:pos="8838"/>
            </w:tabs>
            <w:rPr>
              <w:rFonts w:ascii="Arial Narrow" w:eastAsia="Arial Narrow" w:hAnsi="Arial Narrow" w:cs="Arial Narrow"/>
              <w:color w:val="000000"/>
            </w:rPr>
          </w:pPr>
          <w:r>
            <w:rPr>
              <w:rFonts w:ascii="Arial Narrow" w:eastAsia="Arial Narrow" w:hAnsi="Arial Narrow" w:cs="Arial Narrow"/>
              <w:color w:val="000000"/>
            </w:rPr>
            <w:t>Pública</w:t>
          </w:r>
        </w:p>
      </w:tc>
      <w:tc>
        <w:tcPr>
          <w:tcW w:w="708" w:type="dxa"/>
          <w:vAlign w:val="center"/>
        </w:tcPr>
        <w:p w14:paraId="000000EE" w14:textId="77777777" w:rsidR="00467DCA" w:rsidRDefault="00177506">
          <w:pPr>
            <w:pBdr>
              <w:top w:val="nil"/>
              <w:left w:val="nil"/>
              <w:bottom w:val="nil"/>
              <w:right w:val="nil"/>
              <w:between w:val="nil"/>
            </w:pBdr>
            <w:tabs>
              <w:tab w:val="center" w:pos="4419"/>
              <w:tab w:val="right" w:pos="8838"/>
            </w:tabs>
            <w:jc w:val="center"/>
            <w:rPr>
              <w:rFonts w:ascii="Arial Narrow" w:eastAsia="Arial Narrow" w:hAnsi="Arial Narrow" w:cs="Arial Narrow"/>
              <w:color w:val="000000"/>
            </w:rPr>
          </w:pPr>
          <w:r>
            <w:rPr>
              <w:rFonts w:ascii="Arial Narrow" w:eastAsia="Arial Narrow" w:hAnsi="Arial Narrow" w:cs="Arial Narrow"/>
              <w:color w:val="000000"/>
            </w:rPr>
            <w:t>X</w:t>
          </w:r>
        </w:p>
      </w:tc>
      <w:tc>
        <w:tcPr>
          <w:tcW w:w="1276" w:type="dxa"/>
        </w:tcPr>
        <w:p w14:paraId="000000EF" w14:textId="77777777" w:rsidR="00467DCA" w:rsidRDefault="00177506">
          <w:pPr>
            <w:pBdr>
              <w:top w:val="nil"/>
              <w:left w:val="nil"/>
              <w:bottom w:val="nil"/>
              <w:right w:val="nil"/>
              <w:between w:val="nil"/>
            </w:pBdr>
            <w:tabs>
              <w:tab w:val="center" w:pos="4419"/>
              <w:tab w:val="right" w:pos="8838"/>
            </w:tabs>
            <w:rPr>
              <w:rFonts w:ascii="Arial Narrow" w:eastAsia="Arial Narrow" w:hAnsi="Arial Narrow" w:cs="Arial Narrow"/>
              <w:color w:val="000000"/>
            </w:rPr>
          </w:pPr>
          <w:r>
            <w:rPr>
              <w:rFonts w:ascii="Arial Narrow" w:eastAsia="Arial Narrow" w:hAnsi="Arial Narrow" w:cs="Arial Narrow"/>
              <w:color w:val="000000"/>
            </w:rPr>
            <w:t>Clasificada</w:t>
          </w:r>
        </w:p>
      </w:tc>
      <w:tc>
        <w:tcPr>
          <w:tcW w:w="851" w:type="dxa"/>
          <w:gridSpan w:val="2"/>
          <w:vAlign w:val="center"/>
        </w:tcPr>
        <w:p w14:paraId="000000F0" w14:textId="77777777" w:rsidR="00467DCA" w:rsidRDefault="00467DCA">
          <w:pPr>
            <w:pBdr>
              <w:top w:val="nil"/>
              <w:left w:val="nil"/>
              <w:bottom w:val="nil"/>
              <w:right w:val="nil"/>
              <w:between w:val="nil"/>
            </w:pBdr>
            <w:tabs>
              <w:tab w:val="center" w:pos="4419"/>
              <w:tab w:val="right" w:pos="8838"/>
            </w:tabs>
            <w:jc w:val="center"/>
            <w:rPr>
              <w:rFonts w:ascii="Arial Narrow" w:eastAsia="Arial Narrow" w:hAnsi="Arial Narrow" w:cs="Arial Narrow"/>
              <w:color w:val="000000"/>
            </w:rPr>
          </w:pPr>
        </w:p>
      </w:tc>
      <w:tc>
        <w:tcPr>
          <w:tcW w:w="1417" w:type="dxa"/>
        </w:tcPr>
        <w:p w14:paraId="000000F2" w14:textId="77777777" w:rsidR="00467DCA" w:rsidRDefault="00177506">
          <w:pPr>
            <w:pBdr>
              <w:top w:val="nil"/>
              <w:left w:val="nil"/>
              <w:bottom w:val="nil"/>
              <w:right w:val="nil"/>
              <w:between w:val="nil"/>
            </w:pBdr>
            <w:tabs>
              <w:tab w:val="center" w:pos="4419"/>
              <w:tab w:val="right" w:pos="8838"/>
            </w:tabs>
            <w:rPr>
              <w:rFonts w:ascii="Arial Narrow" w:eastAsia="Arial Narrow" w:hAnsi="Arial Narrow" w:cs="Arial Narrow"/>
              <w:color w:val="000000"/>
            </w:rPr>
          </w:pPr>
          <w:r>
            <w:rPr>
              <w:rFonts w:ascii="Arial Narrow" w:eastAsia="Arial Narrow" w:hAnsi="Arial Narrow" w:cs="Arial Narrow"/>
              <w:color w:val="000000"/>
            </w:rPr>
            <w:t>Reservada</w:t>
          </w:r>
        </w:p>
      </w:tc>
      <w:tc>
        <w:tcPr>
          <w:tcW w:w="709" w:type="dxa"/>
          <w:vAlign w:val="center"/>
        </w:tcPr>
        <w:p w14:paraId="000000F3" w14:textId="77777777" w:rsidR="00467DCA" w:rsidRDefault="00467DCA">
          <w:pPr>
            <w:pBdr>
              <w:top w:val="nil"/>
              <w:left w:val="nil"/>
              <w:bottom w:val="nil"/>
              <w:right w:val="nil"/>
              <w:between w:val="nil"/>
            </w:pBdr>
            <w:tabs>
              <w:tab w:val="center" w:pos="4419"/>
              <w:tab w:val="right" w:pos="8838"/>
            </w:tabs>
            <w:jc w:val="center"/>
            <w:rPr>
              <w:rFonts w:ascii="Arial Narrow" w:eastAsia="Arial Narrow" w:hAnsi="Arial Narrow" w:cs="Arial Narrow"/>
              <w:color w:val="000000"/>
            </w:rPr>
          </w:pPr>
        </w:p>
      </w:tc>
    </w:tr>
  </w:tbl>
  <w:p w14:paraId="000000F4" w14:textId="77777777" w:rsidR="00467DCA" w:rsidRDefault="00467DCA">
    <w:pPr>
      <w:pBdr>
        <w:top w:val="nil"/>
        <w:left w:val="nil"/>
        <w:bottom w:val="nil"/>
        <w:right w:val="nil"/>
        <w:between w:val="nil"/>
      </w:pBdr>
      <w:tabs>
        <w:tab w:val="center" w:pos="4419"/>
        <w:tab w:val="right" w:pos="8838"/>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F5" w14:textId="77777777" w:rsidR="00467DCA" w:rsidRDefault="00467DCA">
    <w:pPr>
      <w:widowControl w:val="0"/>
      <w:pBdr>
        <w:top w:val="nil"/>
        <w:left w:val="nil"/>
        <w:bottom w:val="nil"/>
        <w:right w:val="nil"/>
        <w:between w:val="nil"/>
      </w:pBdr>
      <w:spacing w:line="276" w:lineRule="auto"/>
      <w:rPr>
        <w:color w:val="000000"/>
      </w:rPr>
    </w:pPr>
  </w:p>
  <w:tbl>
    <w:tblPr>
      <w:tblStyle w:val="a7"/>
      <w:tblW w:w="93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7"/>
      <w:gridCol w:w="5227"/>
      <w:gridCol w:w="2707"/>
    </w:tblGrid>
    <w:tr w:rsidR="00467DCA" w14:paraId="0194A856" w14:textId="77777777">
      <w:tc>
        <w:tcPr>
          <w:tcW w:w="1417" w:type="dxa"/>
        </w:tcPr>
        <w:p w14:paraId="000000F6" w14:textId="77777777" w:rsidR="00467DCA" w:rsidRDefault="00177506">
          <w:r>
            <w:rPr>
              <w:noProof/>
              <w:lang w:val="es-CO"/>
            </w:rPr>
            <w:drawing>
              <wp:inline distT="0" distB="0" distL="0" distR="0" wp14:anchorId="2578DBBA" wp14:editId="28924650">
                <wp:extent cx="758173" cy="658490"/>
                <wp:effectExtent l="0" t="0" r="0" b="0"/>
                <wp:docPr id="194423320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58173" cy="658490"/>
                        </a:xfrm>
                        <a:prstGeom prst="rect">
                          <a:avLst/>
                        </a:prstGeom>
                        <a:ln/>
                      </pic:spPr>
                    </pic:pic>
                  </a:graphicData>
                </a:graphic>
              </wp:inline>
            </w:drawing>
          </w:r>
        </w:p>
      </w:tc>
      <w:tc>
        <w:tcPr>
          <w:tcW w:w="5227" w:type="dxa"/>
          <w:vAlign w:val="center"/>
        </w:tcPr>
        <w:p w14:paraId="000000F7" w14:textId="77777777" w:rsidR="00467DCA" w:rsidRDefault="00177506">
          <w:pPr>
            <w:jc w:val="center"/>
          </w:pPr>
          <w:r>
            <w:rPr>
              <w:b/>
              <w:bCs/>
              <w:color w:val="000000"/>
            </w:rPr>
            <w:t>PROCEDIMIENTO DE EDUCACIÓN AMBIENTAL Y COMUNICACIÓN COMUNITARIA</w:t>
          </w:r>
        </w:p>
      </w:tc>
      <w:tc>
        <w:tcPr>
          <w:tcW w:w="2707" w:type="dxa"/>
          <w:vAlign w:val="center"/>
        </w:tcPr>
        <w:p w14:paraId="000000F8" w14:textId="77777777" w:rsidR="00467DCA" w:rsidRDefault="00177506">
          <w:r>
            <w:t>Código: E4-PR-04</w:t>
          </w:r>
        </w:p>
        <w:p w14:paraId="000000F9" w14:textId="1B3F4B9B" w:rsidR="00467DCA" w:rsidRDefault="00177506">
          <w:r>
            <w:t>Versión:</w:t>
          </w:r>
          <w:r w:rsidR="0095733C">
            <w:t>3</w:t>
          </w:r>
        </w:p>
        <w:p w14:paraId="000000FA" w14:textId="428D8CF1" w:rsidR="00467DCA" w:rsidRDefault="00177506">
          <w:r>
            <w:t xml:space="preserve">Vigente desde: </w:t>
          </w:r>
          <w:r w:rsidR="0095733C">
            <w:t>15</w:t>
          </w:r>
          <w:r>
            <w:t>/0</w:t>
          </w:r>
          <w:r w:rsidR="0095733C">
            <w:t>5</w:t>
          </w:r>
          <w:r>
            <w:t>/2026</w:t>
          </w:r>
        </w:p>
      </w:tc>
    </w:tr>
  </w:tbl>
  <w:p w14:paraId="000000FB" w14:textId="77777777" w:rsidR="00467DCA" w:rsidRDefault="00467DCA">
    <w:pPr>
      <w:pBdr>
        <w:top w:val="nil"/>
        <w:left w:val="nil"/>
        <w:bottom w:val="nil"/>
        <w:right w:val="nil"/>
        <w:between w:val="nil"/>
      </w:pBdr>
      <w:tabs>
        <w:tab w:val="center" w:pos="4419"/>
        <w:tab w:val="right" w:pos="8838"/>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FC" w14:textId="77777777" w:rsidR="00467DCA" w:rsidRDefault="00467DCA">
    <w:pPr>
      <w:widowControl w:val="0"/>
      <w:pBdr>
        <w:top w:val="nil"/>
        <w:left w:val="nil"/>
        <w:bottom w:val="nil"/>
        <w:right w:val="nil"/>
        <w:between w:val="nil"/>
      </w:pBdr>
      <w:spacing w:line="276" w:lineRule="auto"/>
      <w:rPr>
        <w:color w:val="000000"/>
      </w:rPr>
    </w:pPr>
  </w:p>
  <w:tbl>
    <w:tblPr>
      <w:tblStyle w:val="a8"/>
      <w:tblW w:w="93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7"/>
      <w:gridCol w:w="5227"/>
      <w:gridCol w:w="2707"/>
    </w:tblGrid>
    <w:tr w:rsidR="00467DCA" w14:paraId="1507AF90" w14:textId="77777777">
      <w:tc>
        <w:tcPr>
          <w:tcW w:w="1417" w:type="dxa"/>
        </w:tcPr>
        <w:p w14:paraId="000000FD" w14:textId="77777777" w:rsidR="00467DCA" w:rsidRDefault="00177506">
          <w:r>
            <w:rPr>
              <w:noProof/>
              <w:lang w:val="es-CO"/>
            </w:rPr>
            <w:drawing>
              <wp:inline distT="0" distB="0" distL="0" distR="0" wp14:anchorId="0EA03971" wp14:editId="33C85761">
                <wp:extent cx="758173" cy="658490"/>
                <wp:effectExtent l="0" t="0" r="0" b="0"/>
                <wp:docPr id="19442332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58173" cy="658490"/>
                        </a:xfrm>
                        <a:prstGeom prst="rect">
                          <a:avLst/>
                        </a:prstGeom>
                        <a:ln/>
                      </pic:spPr>
                    </pic:pic>
                  </a:graphicData>
                </a:graphic>
              </wp:inline>
            </w:drawing>
          </w:r>
        </w:p>
      </w:tc>
      <w:tc>
        <w:tcPr>
          <w:tcW w:w="5227" w:type="dxa"/>
          <w:vAlign w:val="center"/>
        </w:tcPr>
        <w:p w14:paraId="000000FE" w14:textId="77777777" w:rsidR="00467DCA" w:rsidRDefault="00177506">
          <w:pPr>
            <w:jc w:val="center"/>
          </w:pPr>
          <w:r>
            <w:rPr>
              <w:b/>
              <w:bCs/>
              <w:color w:val="000000"/>
            </w:rPr>
            <w:t>PROCEDIMIENTO DE EDUCACIÓN AMBIENTAL Y COMUNICACIÓN COMUNITARIA</w:t>
          </w:r>
        </w:p>
      </w:tc>
      <w:tc>
        <w:tcPr>
          <w:tcW w:w="2707" w:type="dxa"/>
          <w:vAlign w:val="center"/>
        </w:tcPr>
        <w:p w14:paraId="000000FF" w14:textId="77777777" w:rsidR="00467DCA" w:rsidRDefault="00177506">
          <w:r>
            <w:t>Código: E4-PR-04</w:t>
          </w:r>
        </w:p>
        <w:p w14:paraId="00000100" w14:textId="77777777" w:rsidR="00467DCA" w:rsidRDefault="00177506">
          <w:r>
            <w:t>Versión: 2</w:t>
          </w:r>
        </w:p>
        <w:p w14:paraId="00000101" w14:textId="77777777" w:rsidR="00467DCA" w:rsidRDefault="00177506">
          <w:r>
            <w:t>Vigente desde: 9/01/2026</w:t>
          </w:r>
        </w:p>
      </w:tc>
    </w:tr>
  </w:tbl>
  <w:p w14:paraId="00000102" w14:textId="77777777" w:rsidR="00467DCA" w:rsidRDefault="00467DCA">
    <w:pPr>
      <w:pBdr>
        <w:top w:val="nil"/>
        <w:left w:val="nil"/>
        <w:bottom w:val="nil"/>
        <w:right w:val="nil"/>
        <w:between w:val="nil"/>
      </w:pBdr>
      <w:tabs>
        <w:tab w:val="center" w:pos="4419"/>
        <w:tab w:val="right" w:pos="8838"/>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34010"/>
    <w:multiLevelType w:val="multilevel"/>
    <w:tmpl w:val="C8282C12"/>
    <w:lvl w:ilvl="0">
      <w:numFmt w:val="bullet"/>
      <w:lvlText w:val="●"/>
      <w:lvlJc w:val="left"/>
      <w:pPr>
        <w:ind w:left="720" w:hanging="360"/>
      </w:pPr>
      <w:rPr>
        <w:rFonts w:ascii="Noto Sans Symbols" w:eastAsia="Noto Sans Symbols" w:hAnsi="Noto Sans Symbols" w:cs="Noto Sans Symbols"/>
        <w:b/>
        <w:bC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79B7018"/>
    <w:multiLevelType w:val="multilevel"/>
    <w:tmpl w:val="1AAEEFB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pStyle w:val="Ttulo7"/>
      <w:lvlText w:val="%7."/>
      <w:lvlJc w:val="left"/>
      <w:pPr>
        <w:tabs>
          <w:tab w:val="num" w:pos="5040"/>
        </w:tabs>
        <w:ind w:left="5040" w:hanging="720"/>
      </w:pPr>
    </w:lvl>
    <w:lvl w:ilvl="7">
      <w:start w:val="1"/>
      <w:numFmt w:val="decimal"/>
      <w:pStyle w:val="Ttulo8"/>
      <w:lvlText w:val="%8."/>
      <w:lvlJc w:val="left"/>
      <w:pPr>
        <w:tabs>
          <w:tab w:val="num" w:pos="5760"/>
        </w:tabs>
        <w:ind w:left="5760" w:hanging="720"/>
      </w:pPr>
    </w:lvl>
    <w:lvl w:ilvl="8">
      <w:start w:val="1"/>
      <w:numFmt w:val="decimal"/>
      <w:pStyle w:val="Ttulo9"/>
      <w:lvlText w:val="%9."/>
      <w:lvlJc w:val="left"/>
      <w:pPr>
        <w:tabs>
          <w:tab w:val="num" w:pos="6480"/>
        </w:tabs>
        <w:ind w:left="6480" w:hanging="720"/>
      </w:pPr>
    </w:lvl>
  </w:abstractNum>
  <w:abstractNum w:abstractNumId="2" w15:restartNumberingAfterBreak="0">
    <w:nsid w:val="0B2C39AE"/>
    <w:multiLevelType w:val="multilevel"/>
    <w:tmpl w:val="2564F6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B0D0A34"/>
    <w:multiLevelType w:val="multilevel"/>
    <w:tmpl w:val="1E9480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6AA2252"/>
    <w:multiLevelType w:val="multilevel"/>
    <w:tmpl w:val="A2C4A308"/>
    <w:lvl w:ilvl="0">
      <w:start w:val="1"/>
      <w:numFmt w:val="decimal"/>
      <w:lvlText w:val="%1"/>
      <w:lvlJc w:val="center"/>
      <w:pPr>
        <w:ind w:left="0" w:firstLine="288"/>
      </w:pPr>
      <w:rPr>
        <w:rFonts w:ascii="Arial Narrow" w:eastAsia="Arial Narrow" w:hAnsi="Arial Narrow" w:cs="Arial Narrow"/>
        <w:b/>
        <w:bCs/>
        <w:i w:val="0"/>
        <w:iCs w:val="0"/>
        <w:smallCaps/>
        <w:sz w:val="24"/>
        <w:szCs w:val="24"/>
      </w:rPr>
    </w:lvl>
    <w:lvl w:ilvl="1">
      <w:start w:val="1"/>
      <w:numFmt w:val="decimal"/>
      <w:lvlText w:val="%1.%2"/>
      <w:lvlJc w:val="left"/>
      <w:pPr>
        <w:ind w:left="0" w:firstLine="0"/>
      </w:pPr>
      <w:rPr>
        <w:rFonts w:ascii="Arial Narrow" w:eastAsia="Arial Narrow" w:hAnsi="Arial Narrow" w:cs="Arial Narrow"/>
        <w:b/>
        <w:bCs/>
        <w:i w:val="0"/>
        <w:iCs w:val="0"/>
        <w:sz w:val="24"/>
        <w:szCs w:val="24"/>
      </w:rPr>
    </w:lvl>
    <w:lvl w:ilvl="2">
      <w:start w:val="1"/>
      <w:numFmt w:val="decimal"/>
      <w:lvlText w:val="%1.%2.%3"/>
      <w:lvlJc w:val="left"/>
      <w:pPr>
        <w:ind w:left="0" w:firstLine="0"/>
      </w:pPr>
      <w:rPr>
        <w:rFonts w:ascii="Arial Narrow" w:eastAsia="Arial Narrow" w:hAnsi="Arial Narrow" w:cs="Arial Narrow"/>
        <w:b/>
        <w:bCs/>
        <w:i/>
        <w:iCs/>
        <w:smallCaps w:val="0"/>
        <w:strike w:val="0"/>
        <w:color w:val="000000"/>
        <w:sz w:val="24"/>
        <w:szCs w:val="24"/>
        <w:vertAlign w:val="baseline"/>
      </w:rPr>
    </w:lvl>
    <w:lvl w:ilvl="3">
      <w:start w:val="1"/>
      <w:numFmt w:val="decimal"/>
      <w:lvlText w:val="%1.%2.%3.%4"/>
      <w:lvlJc w:val="left"/>
      <w:pPr>
        <w:ind w:left="0" w:firstLine="0"/>
      </w:pPr>
      <w:rPr>
        <w:rFonts w:ascii="Arial Narrow" w:eastAsia="Arial Narrow" w:hAnsi="Arial Narrow" w:cs="Arial Narrow"/>
        <w:b w:val="0"/>
        <w:bCs w:val="0"/>
        <w:i/>
        <w:iCs/>
        <w:sz w:val="24"/>
        <w:szCs w:val="24"/>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11108082">
    <w:abstractNumId w:val="4"/>
  </w:num>
  <w:num w:numId="2" w16cid:durableId="1465342611">
    <w:abstractNumId w:val="0"/>
  </w:num>
  <w:num w:numId="3" w16cid:durableId="597252156">
    <w:abstractNumId w:val="2"/>
  </w:num>
  <w:num w:numId="4" w16cid:durableId="294720169">
    <w:abstractNumId w:val="3"/>
  </w:num>
  <w:num w:numId="5" w16cid:durableId="1859199072">
    <w:abstractNumId w:val="1"/>
  </w:num>
  <w:num w:numId="6" w16cid:durableId="142214370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86174345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51118489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7DCA"/>
    <w:rsid w:val="00075D16"/>
    <w:rsid w:val="0010272C"/>
    <w:rsid w:val="00147736"/>
    <w:rsid w:val="00177506"/>
    <w:rsid w:val="00195362"/>
    <w:rsid w:val="002473E1"/>
    <w:rsid w:val="00467DCA"/>
    <w:rsid w:val="004C5BA7"/>
    <w:rsid w:val="005D5D72"/>
    <w:rsid w:val="006A2CDD"/>
    <w:rsid w:val="006F4DFE"/>
    <w:rsid w:val="0095733C"/>
    <w:rsid w:val="00A075D0"/>
    <w:rsid w:val="00A521B7"/>
    <w:rsid w:val="00A95214"/>
    <w:rsid w:val="00AC7573"/>
    <w:rsid w:val="00AD2154"/>
    <w:rsid w:val="00C00B9F"/>
    <w:rsid w:val="00C61EA3"/>
    <w:rsid w:val="00E6502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4FC68E"/>
  <w15:docId w15:val="{B1C9123E-2DC2-4FD5-8404-5F65F34E0B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Narrow" w:eastAsia="Arial Narrow" w:hAnsi="Arial Narrow" w:cs="Arial Narrow"/>
        <w:sz w:val="24"/>
        <w:szCs w:val="24"/>
        <w:lang w:val="es"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5021"/>
  </w:style>
  <w:style w:type="paragraph" w:styleId="Ttulo1">
    <w:name w:val="heading 1"/>
    <w:basedOn w:val="Normal"/>
    <w:next w:val="Normal"/>
    <w:uiPriority w:val="9"/>
    <w:qFormat/>
    <w:pPr>
      <w:keepNext/>
      <w:keepLines/>
      <w:spacing w:before="360" w:after="80" w:line="360" w:lineRule="auto"/>
      <w:ind w:firstLine="288"/>
      <w:jc w:val="center"/>
      <w:outlineLvl w:val="0"/>
    </w:pPr>
    <w:rPr>
      <w:b/>
      <w:bCs/>
      <w:color w:val="000000"/>
    </w:rPr>
  </w:style>
  <w:style w:type="paragraph" w:styleId="Ttulo2">
    <w:name w:val="heading 2"/>
    <w:basedOn w:val="Normal"/>
    <w:next w:val="Normal"/>
    <w:uiPriority w:val="9"/>
    <w:unhideWhenUsed/>
    <w:qFormat/>
    <w:pPr>
      <w:keepNext/>
      <w:keepLines/>
      <w:spacing w:before="160" w:after="80"/>
      <w:outlineLvl w:val="1"/>
    </w:pPr>
    <w:rPr>
      <w:b/>
      <w:bCs/>
      <w:color w:val="000000"/>
    </w:rPr>
  </w:style>
  <w:style w:type="paragraph" w:styleId="Ttulo3">
    <w:name w:val="heading 3"/>
    <w:basedOn w:val="Normal"/>
    <w:next w:val="Normal"/>
    <w:uiPriority w:val="9"/>
    <w:semiHidden/>
    <w:unhideWhenUsed/>
    <w:qFormat/>
    <w:pPr>
      <w:keepNext/>
      <w:keepLines/>
      <w:spacing w:before="160" w:after="80"/>
      <w:outlineLvl w:val="2"/>
    </w:pPr>
    <w:rPr>
      <w:b/>
      <w:bCs/>
      <w:i/>
      <w:iCs/>
    </w:rPr>
  </w:style>
  <w:style w:type="paragraph" w:styleId="Ttulo4">
    <w:name w:val="heading 4"/>
    <w:basedOn w:val="Normal"/>
    <w:next w:val="Normal"/>
    <w:uiPriority w:val="9"/>
    <w:semiHidden/>
    <w:unhideWhenUsed/>
    <w:qFormat/>
    <w:pPr>
      <w:keepNext/>
      <w:keepLines/>
      <w:spacing w:before="80" w:after="40"/>
      <w:outlineLvl w:val="3"/>
    </w:pPr>
    <w:rPr>
      <w:i/>
      <w:iCs/>
    </w:rPr>
  </w:style>
  <w:style w:type="paragraph" w:styleId="Ttulo5">
    <w:name w:val="heading 5"/>
    <w:basedOn w:val="Normal"/>
    <w:next w:val="Normal"/>
    <w:uiPriority w:val="9"/>
    <w:semiHidden/>
    <w:unhideWhenUsed/>
    <w:qFormat/>
    <w:pPr>
      <w:keepNext/>
      <w:keepLines/>
      <w:spacing w:before="80" w:after="40"/>
      <w:ind w:left="1008" w:hanging="1008"/>
      <w:outlineLvl w:val="4"/>
    </w:pPr>
    <w:rPr>
      <w:color w:val="0F4761"/>
    </w:rPr>
  </w:style>
  <w:style w:type="paragraph" w:styleId="Ttulo6">
    <w:name w:val="heading 6"/>
    <w:basedOn w:val="Normal"/>
    <w:next w:val="Normal"/>
    <w:uiPriority w:val="9"/>
    <w:semiHidden/>
    <w:unhideWhenUsed/>
    <w:qFormat/>
    <w:pPr>
      <w:keepNext/>
      <w:keepLines/>
      <w:spacing w:before="40"/>
      <w:ind w:left="1152" w:hanging="1152"/>
      <w:outlineLvl w:val="5"/>
    </w:pPr>
    <w:rPr>
      <w:i/>
      <w:iCs/>
      <w:color w:val="595959"/>
    </w:rPr>
  </w:style>
  <w:style w:type="paragraph" w:styleId="Ttulo7">
    <w:name w:val="heading 7"/>
    <w:basedOn w:val="Normal"/>
    <w:next w:val="Normal"/>
    <w:link w:val="Ttulo7Car"/>
    <w:uiPriority w:val="9"/>
    <w:semiHidden/>
    <w:unhideWhenUsed/>
    <w:qFormat/>
    <w:rsid w:val="00903CDD"/>
    <w:pPr>
      <w:keepNext/>
      <w:keepLines/>
      <w:numPr>
        <w:ilvl w:val="6"/>
        <w:numId w:val="5"/>
      </w:numPr>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903CDD"/>
    <w:pPr>
      <w:keepNext/>
      <w:keepLines/>
      <w:numPr>
        <w:ilvl w:val="7"/>
        <w:numId w:val="5"/>
      </w:numPr>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903CDD"/>
    <w:pPr>
      <w:keepNext/>
      <w:keepLines/>
      <w:numPr>
        <w:ilvl w:val="8"/>
        <w:numId w:val="5"/>
      </w:numPr>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pacing w:after="80"/>
    </w:pPr>
    <w:rPr>
      <w:rFonts w:ascii="Play" w:eastAsia="Play" w:hAnsi="Play" w:cs="Play"/>
      <w:sz w:val="56"/>
      <w:szCs w:val="56"/>
    </w:rPr>
  </w:style>
  <w:style w:type="table" w:customStyle="1" w:styleId="TableNormal0">
    <w:name w:val="TableNormal"/>
    <w:tblPr>
      <w:tblCellMar>
        <w:top w:w="100" w:type="dxa"/>
        <w:left w:w="100" w:type="dxa"/>
        <w:bottom w:w="100" w:type="dxa"/>
        <w:right w:w="100" w:type="dxa"/>
      </w:tblCellMar>
    </w:tblPr>
  </w:style>
  <w:style w:type="character" w:customStyle="1" w:styleId="Ttulo1Car">
    <w:name w:val="Título 1 Car"/>
    <w:basedOn w:val="Fuentedeprrafopredeter"/>
    <w:uiPriority w:val="9"/>
    <w:rsid w:val="00903CDD"/>
    <w:rPr>
      <w:rFonts w:ascii="Arial Narrow" w:eastAsiaTheme="majorEastAsia" w:hAnsi="Arial Narrow" w:cstheme="majorBidi"/>
      <w:b/>
      <w:color w:val="000000" w:themeColor="text1"/>
      <w:kern w:val="0"/>
      <w:sz w:val="24"/>
      <w:szCs w:val="40"/>
      <w:lang w:val="es-ES" w:eastAsia="es-ES"/>
    </w:rPr>
  </w:style>
  <w:style w:type="character" w:customStyle="1" w:styleId="Ttulo2Car">
    <w:name w:val="Título 2 Car"/>
    <w:basedOn w:val="Fuentedeprrafopredeter"/>
    <w:uiPriority w:val="9"/>
    <w:rsid w:val="002807F7"/>
    <w:rPr>
      <w:rFonts w:ascii="Arial Narrow" w:eastAsiaTheme="majorEastAsia" w:hAnsi="Arial Narrow" w:cstheme="majorBidi"/>
      <w:b/>
      <w:color w:val="000000" w:themeColor="text1"/>
      <w:kern w:val="0"/>
      <w:sz w:val="24"/>
      <w:szCs w:val="32"/>
      <w:lang w:val="es-ES" w:eastAsia="es-ES"/>
    </w:rPr>
  </w:style>
  <w:style w:type="character" w:customStyle="1" w:styleId="Ttulo3Car">
    <w:name w:val="Título 3 Car"/>
    <w:basedOn w:val="Fuentedeprrafopredeter"/>
    <w:uiPriority w:val="9"/>
    <w:rsid w:val="002807F7"/>
    <w:rPr>
      <w:rFonts w:ascii="Arial Narrow" w:eastAsiaTheme="majorEastAsia" w:hAnsi="Arial Narrow" w:cstheme="majorBidi"/>
      <w:b/>
      <w:i/>
      <w:kern w:val="0"/>
      <w:sz w:val="24"/>
      <w:szCs w:val="28"/>
      <w:lang w:val="es-ES" w:eastAsia="es-ES"/>
    </w:rPr>
  </w:style>
  <w:style w:type="character" w:customStyle="1" w:styleId="Ttulo4Car">
    <w:name w:val="Título 4 Car"/>
    <w:basedOn w:val="Fuentedeprrafopredeter"/>
    <w:uiPriority w:val="9"/>
    <w:rsid w:val="002807F7"/>
    <w:rPr>
      <w:rFonts w:ascii="Arial Narrow" w:eastAsiaTheme="majorEastAsia" w:hAnsi="Arial Narrow" w:cstheme="majorBidi"/>
      <w:i/>
      <w:iCs/>
      <w:kern w:val="0"/>
      <w:sz w:val="24"/>
      <w:szCs w:val="24"/>
      <w:lang w:val="es-ES" w:eastAsia="es-ES"/>
    </w:rPr>
  </w:style>
  <w:style w:type="character" w:customStyle="1" w:styleId="Ttulo5Car">
    <w:name w:val="Título 5 Car"/>
    <w:basedOn w:val="Fuentedeprrafopredeter"/>
    <w:uiPriority w:val="9"/>
    <w:semiHidden/>
    <w:rsid w:val="00903CDD"/>
    <w:rPr>
      <w:rFonts w:eastAsiaTheme="majorEastAsia" w:cstheme="majorBidi"/>
      <w:color w:val="0F4761" w:themeColor="accent1" w:themeShade="BF"/>
    </w:rPr>
  </w:style>
  <w:style w:type="character" w:customStyle="1" w:styleId="Ttulo6Car">
    <w:name w:val="Título 6 Car"/>
    <w:basedOn w:val="Fuentedeprrafopredeter"/>
    <w:uiPriority w:val="9"/>
    <w:semiHidden/>
    <w:rsid w:val="00903CDD"/>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903CDD"/>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903CDD"/>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903CDD"/>
    <w:rPr>
      <w:rFonts w:eastAsiaTheme="majorEastAsia" w:cstheme="majorBidi"/>
      <w:color w:val="272727" w:themeColor="text1" w:themeTint="D8"/>
    </w:rPr>
  </w:style>
  <w:style w:type="character" w:customStyle="1" w:styleId="TtuloCar">
    <w:name w:val="Título Car"/>
    <w:basedOn w:val="Fuentedeprrafopredeter"/>
    <w:uiPriority w:val="10"/>
    <w:rsid w:val="00903CDD"/>
    <w:rPr>
      <w:rFonts w:asciiTheme="majorHAnsi" w:eastAsiaTheme="majorEastAsia" w:hAnsiTheme="majorHAnsi" w:cstheme="majorBidi"/>
      <w:spacing w:val="-10"/>
      <w:kern w:val="28"/>
      <w:sz w:val="56"/>
      <w:szCs w:val="56"/>
    </w:rPr>
  </w:style>
  <w:style w:type="character" w:customStyle="1" w:styleId="SubttuloCar">
    <w:name w:val="Subtítulo Car"/>
    <w:basedOn w:val="Fuentedeprrafopredeter"/>
    <w:uiPriority w:val="11"/>
    <w:rsid w:val="00903CDD"/>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903CDD"/>
    <w:pPr>
      <w:spacing w:before="160"/>
      <w:jc w:val="center"/>
    </w:pPr>
    <w:rPr>
      <w:i/>
      <w:iCs/>
      <w:color w:val="404040" w:themeColor="text1" w:themeTint="BF"/>
    </w:rPr>
  </w:style>
  <w:style w:type="character" w:customStyle="1" w:styleId="CitaCar">
    <w:name w:val="Cita Car"/>
    <w:basedOn w:val="Fuentedeprrafopredeter"/>
    <w:link w:val="Cita"/>
    <w:uiPriority w:val="29"/>
    <w:rsid w:val="00903CDD"/>
    <w:rPr>
      <w:i/>
      <w:iCs/>
      <w:color w:val="404040" w:themeColor="text1" w:themeTint="BF"/>
    </w:rPr>
  </w:style>
  <w:style w:type="paragraph" w:styleId="Prrafodelista">
    <w:name w:val="List Paragraph"/>
    <w:basedOn w:val="Normal"/>
    <w:uiPriority w:val="34"/>
    <w:qFormat/>
    <w:rsid w:val="00903CDD"/>
    <w:pPr>
      <w:ind w:left="720"/>
      <w:contextualSpacing/>
    </w:pPr>
  </w:style>
  <w:style w:type="character" w:styleId="nfasisintenso">
    <w:name w:val="Intense Emphasis"/>
    <w:basedOn w:val="Fuentedeprrafopredeter"/>
    <w:uiPriority w:val="21"/>
    <w:qFormat/>
    <w:rsid w:val="00903CDD"/>
    <w:rPr>
      <w:i/>
      <w:iCs/>
      <w:color w:val="0F4761" w:themeColor="accent1" w:themeShade="BF"/>
    </w:rPr>
  </w:style>
  <w:style w:type="paragraph" w:styleId="Citadestacada">
    <w:name w:val="Intense Quote"/>
    <w:basedOn w:val="Normal"/>
    <w:next w:val="Normal"/>
    <w:link w:val="CitadestacadaCar"/>
    <w:uiPriority w:val="30"/>
    <w:qFormat/>
    <w:rsid w:val="00903CD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903CDD"/>
    <w:rPr>
      <w:i/>
      <w:iCs/>
      <w:color w:val="0F4761" w:themeColor="accent1" w:themeShade="BF"/>
    </w:rPr>
  </w:style>
  <w:style w:type="character" w:styleId="Referenciaintensa">
    <w:name w:val="Intense Reference"/>
    <w:basedOn w:val="Fuentedeprrafopredeter"/>
    <w:uiPriority w:val="32"/>
    <w:qFormat/>
    <w:rsid w:val="00903CDD"/>
    <w:rPr>
      <w:b/>
      <w:bCs/>
      <w:smallCaps/>
      <w:color w:val="0F4761" w:themeColor="accent1" w:themeShade="BF"/>
      <w:spacing w:val="5"/>
    </w:rPr>
  </w:style>
  <w:style w:type="paragraph" w:styleId="Encabezado">
    <w:name w:val="header"/>
    <w:basedOn w:val="Normal"/>
    <w:link w:val="EncabezadoCar"/>
    <w:uiPriority w:val="99"/>
    <w:unhideWhenUsed/>
    <w:rsid w:val="00903CDD"/>
    <w:pPr>
      <w:tabs>
        <w:tab w:val="center" w:pos="4419"/>
        <w:tab w:val="right" w:pos="8838"/>
      </w:tabs>
    </w:pPr>
  </w:style>
  <w:style w:type="character" w:customStyle="1" w:styleId="EncabezadoCar">
    <w:name w:val="Encabezado Car"/>
    <w:basedOn w:val="Fuentedeprrafopredeter"/>
    <w:link w:val="Encabezado"/>
    <w:uiPriority w:val="99"/>
    <w:rsid w:val="00903CDD"/>
    <w:rPr>
      <w:rFonts w:ascii="Times New Roman" w:eastAsia="Times New Roman" w:hAnsi="Times New Roman" w:cs="Times New Roman"/>
      <w:kern w:val="0"/>
      <w:sz w:val="24"/>
      <w:szCs w:val="24"/>
      <w:lang w:val="es-ES" w:eastAsia="es-ES"/>
    </w:rPr>
  </w:style>
  <w:style w:type="paragraph" w:styleId="Piedepgina">
    <w:name w:val="footer"/>
    <w:basedOn w:val="Normal"/>
    <w:link w:val="PiedepginaCar"/>
    <w:uiPriority w:val="99"/>
    <w:unhideWhenUsed/>
    <w:rsid w:val="00903CDD"/>
    <w:pPr>
      <w:tabs>
        <w:tab w:val="center" w:pos="4419"/>
        <w:tab w:val="right" w:pos="8838"/>
      </w:tabs>
    </w:pPr>
  </w:style>
  <w:style w:type="character" w:customStyle="1" w:styleId="PiedepginaCar">
    <w:name w:val="Pie de página Car"/>
    <w:basedOn w:val="Fuentedeprrafopredeter"/>
    <w:link w:val="Piedepgina"/>
    <w:uiPriority w:val="99"/>
    <w:rsid w:val="00903CDD"/>
    <w:rPr>
      <w:rFonts w:ascii="Times New Roman" w:eastAsia="Times New Roman" w:hAnsi="Times New Roman" w:cs="Times New Roman"/>
      <w:kern w:val="0"/>
      <w:sz w:val="24"/>
      <w:szCs w:val="24"/>
      <w:lang w:val="es-ES" w:eastAsia="es-ES"/>
    </w:rPr>
  </w:style>
  <w:style w:type="table" w:customStyle="1" w:styleId="1">
    <w:name w:val="1"/>
    <w:basedOn w:val="Tablanormal"/>
    <w:rsid w:val="00903CDD"/>
    <w:rPr>
      <w:rFonts w:ascii="Times New Roman" w:eastAsia="Times New Roman" w:hAnsi="Times New Roman" w:cs="Times New Roman"/>
      <w:lang w:val="es-ES"/>
    </w:rPr>
    <w:tblPr>
      <w:tblStyleRowBandSize w:val="1"/>
      <w:tblStyleColBandSize w:val="1"/>
      <w:tblCellMar>
        <w:left w:w="70" w:type="dxa"/>
        <w:right w:w="70" w:type="dxa"/>
      </w:tblCellMar>
    </w:tblPr>
  </w:style>
  <w:style w:type="table" w:styleId="Tablaconcuadrcula">
    <w:name w:val="Table Grid"/>
    <w:basedOn w:val="Tablanormal"/>
    <w:rsid w:val="00903CDD"/>
    <w:rPr>
      <w:rFonts w:ascii="Times New Roman" w:eastAsia="Times New Roman" w:hAnsi="Times New Roman"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5"/>
    <w:basedOn w:val="Tablanormal"/>
    <w:rsid w:val="00903CDD"/>
    <w:rPr>
      <w:rFonts w:ascii="Times New Roman" w:eastAsia="Times New Roman" w:hAnsi="Times New Roman" w:cs="Times New Roman"/>
      <w:lang w:val="es-ES"/>
    </w:rPr>
    <w:tblPr>
      <w:tblStyleRowBandSize w:val="1"/>
      <w:tblStyleColBandSize w:val="1"/>
      <w:tblCellMar>
        <w:left w:w="70" w:type="dxa"/>
        <w:right w:w="70" w:type="dxa"/>
      </w:tblCellMar>
    </w:tblPr>
  </w:style>
  <w:style w:type="numbering" w:customStyle="1" w:styleId="Estilo1">
    <w:name w:val="Estilo1"/>
    <w:uiPriority w:val="99"/>
    <w:rsid w:val="00162CA7"/>
  </w:style>
  <w:style w:type="numbering" w:customStyle="1" w:styleId="SGI">
    <w:name w:val="SGI"/>
    <w:uiPriority w:val="99"/>
    <w:rsid w:val="00886F62"/>
  </w:style>
  <w:style w:type="numbering" w:customStyle="1" w:styleId="Estilo2">
    <w:name w:val="Estilo2"/>
    <w:uiPriority w:val="99"/>
    <w:rsid w:val="002807F7"/>
  </w:style>
  <w:style w:type="paragraph" w:styleId="TtuloTDC">
    <w:name w:val="TOC Heading"/>
    <w:next w:val="Normal"/>
    <w:uiPriority w:val="39"/>
    <w:unhideWhenUsed/>
    <w:qFormat/>
    <w:rsid w:val="00663963"/>
    <w:pPr>
      <w:spacing w:before="240" w:line="259" w:lineRule="auto"/>
    </w:pPr>
    <w:rPr>
      <w:rFonts w:asciiTheme="majorHAnsi" w:hAnsiTheme="majorHAnsi"/>
      <w:color w:val="0F4761" w:themeColor="accent1" w:themeShade="BF"/>
      <w:sz w:val="32"/>
      <w:szCs w:val="32"/>
      <w:lang w:val="es-CO"/>
    </w:rPr>
  </w:style>
  <w:style w:type="paragraph" w:styleId="TDC1">
    <w:name w:val="toc 1"/>
    <w:basedOn w:val="Normal"/>
    <w:next w:val="Normal"/>
    <w:autoRedefine/>
    <w:uiPriority w:val="39"/>
    <w:unhideWhenUsed/>
    <w:rsid w:val="00663963"/>
    <w:pPr>
      <w:spacing w:after="100"/>
    </w:pPr>
  </w:style>
  <w:style w:type="paragraph" w:styleId="TDC2">
    <w:name w:val="toc 2"/>
    <w:basedOn w:val="Normal"/>
    <w:next w:val="Normal"/>
    <w:autoRedefine/>
    <w:uiPriority w:val="39"/>
    <w:unhideWhenUsed/>
    <w:rsid w:val="00663963"/>
  </w:style>
  <w:style w:type="paragraph" w:styleId="TDC3">
    <w:name w:val="toc 3"/>
    <w:basedOn w:val="Normal"/>
    <w:next w:val="Normal"/>
    <w:autoRedefine/>
    <w:uiPriority w:val="39"/>
    <w:unhideWhenUsed/>
    <w:rsid w:val="00663963"/>
  </w:style>
  <w:style w:type="character" w:styleId="Hipervnculo">
    <w:name w:val="Hyperlink"/>
    <w:basedOn w:val="Fuentedeprrafopredeter"/>
    <w:uiPriority w:val="99"/>
    <w:unhideWhenUsed/>
    <w:rsid w:val="00663963"/>
    <w:rPr>
      <w:color w:val="467886" w:themeColor="hyperlink"/>
      <w:u w:val="single"/>
    </w:rPr>
  </w:style>
  <w:style w:type="paragraph" w:styleId="TDC4">
    <w:name w:val="toc 4"/>
    <w:basedOn w:val="Normal"/>
    <w:next w:val="Normal"/>
    <w:autoRedefine/>
    <w:uiPriority w:val="39"/>
    <w:unhideWhenUsed/>
    <w:rsid w:val="00663963"/>
  </w:style>
  <w:style w:type="character" w:styleId="Refdecomentario">
    <w:name w:val="annotation reference"/>
    <w:basedOn w:val="Fuentedeprrafopredeter"/>
    <w:uiPriority w:val="99"/>
    <w:semiHidden/>
    <w:unhideWhenUsed/>
    <w:rsid w:val="00486304"/>
    <w:rPr>
      <w:sz w:val="16"/>
      <w:szCs w:val="16"/>
    </w:rPr>
  </w:style>
  <w:style w:type="paragraph" w:styleId="Textocomentario">
    <w:name w:val="annotation text"/>
    <w:basedOn w:val="Normal"/>
    <w:link w:val="TextocomentarioCar"/>
    <w:unhideWhenUsed/>
    <w:rsid w:val="00486304"/>
    <w:rPr>
      <w:sz w:val="20"/>
      <w:szCs w:val="20"/>
    </w:rPr>
  </w:style>
  <w:style w:type="character" w:customStyle="1" w:styleId="TextocomentarioCar">
    <w:name w:val="Texto comentario Car"/>
    <w:basedOn w:val="Fuentedeprrafopredeter"/>
    <w:link w:val="Textocomentario"/>
    <w:rsid w:val="00486304"/>
    <w:rPr>
      <w:rFonts w:ascii="Times New Roman" w:eastAsia="Times New Roman" w:hAnsi="Times New Roman" w:cs="Times New Roman"/>
      <w:kern w:val="0"/>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486304"/>
    <w:rPr>
      <w:b/>
      <w:bCs/>
    </w:rPr>
  </w:style>
  <w:style w:type="character" w:customStyle="1" w:styleId="AsuntodelcomentarioCar">
    <w:name w:val="Asunto del comentario Car"/>
    <w:basedOn w:val="TextocomentarioCar"/>
    <w:link w:val="Asuntodelcomentario"/>
    <w:uiPriority w:val="99"/>
    <w:semiHidden/>
    <w:rsid w:val="00486304"/>
    <w:rPr>
      <w:rFonts w:ascii="Times New Roman" w:eastAsia="Times New Roman" w:hAnsi="Times New Roman" w:cs="Times New Roman"/>
      <w:b/>
      <w:bCs/>
      <w:kern w:val="0"/>
      <w:sz w:val="20"/>
      <w:szCs w:val="20"/>
      <w:lang w:val="es-ES" w:eastAsia="es-ES"/>
    </w:rPr>
  </w:style>
  <w:style w:type="paragraph" w:styleId="Textodeglobo">
    <w:name w:val="Balloon Text"/>
    <w:basedOn w:val="Normal"/>
    <w:link w:val="TextodegloboCar"/>
    <w:uiPriority w:val="99"/>
    <w:semiHidden/>
    <w:unhideWhenUsed/>
    <w:rsid w:val="00486304"/>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86304"/>
    <w:rPr>
      <w:rFonts w:ascii="Segoe UI" w:eastAsia="Times New Roman" w:hAnsi="Segoe UI" w:cs="Segoe UI"/>
      <w:kern w:val="0"/>
      <w:sz w:val="18"/>
      <w:szCs w:val="18"/>
      <w:lang w:val="es-ES" w:eastAsia="es-ES"/>
    </w:rPr>
  </w:style>
  <w:style w:type="paragraph" w:styleId="Descripcin">
    <w:name w:val="caption"/>
    <w:basedOn w:val="Normal"/>
    <w:next w:val="Normal"/>
    <w:uiPriority w:val="35"/>
    <w:unhideWhenUsed/>
    <w:qFormat/>
    <w:rsid w:val="002F5754"/>
    <w:pPr>
      <w:spacing w:after="200"/>
    </w:pPr>
    <w:rPr>
      <w:i/>
      <w:iCs/>
      <w:color w:val="0E2841" w:themeColor="text2"/>
      <w:sz w:val="18"/>
      <w:szCs w:val="18"/>
    </w:rPr>
  </w:style>
  <w:style w:type="paragraph" w:styleId="Tabladeilustraciones">
    <w:name w:val="table of figures"/>
    <w:basedOn w:val="Normal"/>
    <w:next w:val="Normal"/>
    <w:uiPriority w:val="99"/>
    <w:unhideWhenUsed/>
    <w:rsid w:val="00216FF0"/>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rPr>
      <w:rFonts w:ascii="Times New Roman" w:eastAsia="Times New Roman" w:hAnsi="Times New Roman" w:cs="Times New Roman"/>
    </w:rPr>
    <w:tblPr>
      <w:tblStyleRowBandSize w:val="1"/>
      <w:tblStyleColBandSize w:val="1"/>
      <w:tblCellMar>
        <w:top w:w="0" w:type="dxa"/>
        <w:left w:w="108" w:type="dxa"/>
        <w:bottom w:w="0" w:type="dxa"/>
        <w:right w:w="108"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 w:type="paragraph" w:styleId="Subttulo">
    <w:name w:val="Subtitle"/>
    <w:basedOn w:val="Normal"/>
    <w:next w:val="Normal"/>
    <w:uiPriority w:val="11"/>
    <w:qFormat/>
    <w:rPr>
      <w:color w:val="595959"/>
      <w:sz w:val="28"/>
      <w:szCs w:val="28"/>
    </w:rPr>
  </w:style>
  <w:style w:type="table" w:customStyle="1" w:styleId="a4">
    <w:basedOn w:val="TableNormal0"/>
    <w:tblPr>
      <w:tblStyleRowBandSize w:val="1"/>
      <w:tblStyleColBandSize w:val="1"/>
      <w:tblCellMar>
        <w:top w:w="0" w:type="dxa"/>
        <w:left w:w="115" w:type="dxa"/>
        <w:bottom w:w="0" w:type="dxa"/>
        <w:right w:w="115" w:type="dxa"/>
      </w:tblCellMar>
    </w:tblPr>
  </w:style>
  <w:style w:type="table" w:customStyle="1" w:styleId="a5">
    <w:basedOn w:val="TableNormal0"/>
    <w:tblPr>
      <w:tblStyleRowBandSize w:val="1"/>
      <w:tblStyleColBandSize w:val="1"/>
      <w:tblCellMar>
        <w:top w:w="0" w:type="dxa"/>
        <w:left w:w="115" w:type="dxa"/>
        <w:bottom w:w="0" w:type="dxa"/>
        <w:right w:w="115" w:type="dxa"/>
      </w:tblCellMar>
    </w:tblPr>
  </w:style>
  <w:style w:type="table" w:customStyle="1" w:styleId="a6">
    <w:basedOn w:val="TableNormal0"/>
    <w:rPr>
      <w:rFonts w:ascii="Times New Roman" w:eastAsia="Times New Roman" w:hAnsi="Times New Roman" w:cs="Times New Roman"/>
    </w:rPr>
    <w:tblPr>
      <w:tblStyleRowBandSize w:val="1"/>
      <w:tblStyleColBandSize w:val="1"/>
      <w:tblCellMar>
        <w:top w:w="0" w:type="dxa"/>
        <w:left w:w="108" w:type="dxa"/>
        <w:bottom w:w="0" w:type="dxa"/>
        <w:right w:w="108" w:type="dxa"/>
      </w:tblCellMar>
    </w:tblPr>
  </w:style>
  <w:style w:type="table" w:customStyle="1" w:styleId="a7">
    <w:basedOn w:val="TableNormal0"/>
    <w:tblPr>
      <w:tblStyleRowBandSize w:val="1"/>
      <w:tblStyleColBandSize w:val="1"/>
      <w:tblCellMar>
        <w:top w:w="0" w:type="dxa"/>
        <w:left w:w="115" w:type="dxa"/>
        <w:bottom w:w="0" w:type="dxa"/>
        <w:right w:w="115" w:type="dxa"/>
      </w:tblCellMar>
    </w:tblPr>
  </w:style>
  <w:style w:type="table" w:customStyle="1" w:styleId="a8">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9j/X9qcMUDBdmy9Iufp8LBT1KBg==">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</go:docsCustomData>
</go:gDocsCustomXmlDataStorage>
</file>

<file path=customXml/itemProps1.xml><?xml version="1.0" encoding="utf-8"?>
<ds:datastoreItem xmlns:ds="http://schemas.openxmlformats.org/officeDocument/2006/customXml" ds:itemID="{0BDB27E7-B90C-4C3D-83EB-059E7FFD7895}">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16</Pages>
  <Words>4174</Words>
  <Characters>22959</Characters>
  <Application>Microsoft Office Word</Application>
  <DocSecurity>0</DocSecurity>
  <Lines>191</Lines>
  <Paragraphs>54</Paragraphs>
  <ScaleCrop>false</ScaleCrop>
  <HeadingPairs>
    <vt:vector size="2" baseType="variant">
      <vt:variant>
        <vt:lpstr>Título</vt:lpstr>
      </vt:variant>
      <vt:variant>
        <vt:i4>1</vt:i4>
      </vt:variant>
    </vt:vector>
  </HeadingPairs>
  <TitlesOfParts>
    <vt:vector size="1" baseType="lpstr">
      <vt:lpstr/>
    </vt:vector>
  </TitlesOfParts>
  <Company>PNNC</Company>
  <LinksUpToDate>false</LinksUpToDate>
  <CharactersWithSpaces>27079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Diana Ramírez</dc:creator>
  <cp:lastModifiedBy>daniela Carvajal t</cp:lastModifiedBy>
  <cp:revision>2</cp:revision>
  <dcterms:created xsi:type="dcterms:W3CDTF">2026-05-28T12:48:00Z</dcterms:created>
  <dcterms:modified xsi:type="dcterms:W3CDTF">2026-05-28T12:48:00Z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8f1469a-2c2a-4aee-b92b-090d4c5468ff_Enabled">
    <vt:lpwstr>true</vt:lpwstr>
  </property>
  <property fmtid="{D5CDD505-2E9C-101B-9397-08002B2CF9AE}" pid="3" name="MSIP_Label_38f1469a-2c2a-4aee-b92b-090d4c5468ff_SetDate">
    <vt:lpwstr>2025-03-27T21:01:11Z</vt:lpwstr>
  </property>
  <property fmtid="{D5CDD505-2E9C-101B-9397-08002B2CF9AE}" pid="4" name="MSIP_Label_38f1469a-2c2a-4aee-b92b-090d4c5468ff_Method">
    <vt:lpwstr>Standard</vt:lpwstr>
  </property>
  <property fmtid="{D5CDD505-2E9C-101B-9397-08002B2CF9AE}" pid="5" name="MSIP_Label_38f1469a-2c2a-4aee-b92b-090d4c5468ff_Name">
    <vt:lpwstr>Confidential - Unmarked</vt:lpwstr>
  </property>
  <property fmtid="{D5CDD505-2E9C-101B-9397-08002B2CF9AE}" pid="6" name="MSIP_Label_38f1469a-2c2a-4aee-b92b-090d4c5468ff_SiteId">
    <vt:lpwstr>2a6e6092-73e4-4752-b1a5-477a17f5056d</vt:lpwstr>
  </property>
  <property fmtid="{D5CDD505-2E9C-101B-9397-08002B2CF9AE}" pid="7" name="MSIP_Label_38f1469a-2c2a-4aee-b92b-090d4c5468ff_ActionId">
    <vt:lpwstr>54022704-9d37-4d8d-a326-7c165084fb57</vt:lpwstr>
  </property>
  <property fmtid="{D5CDD505-2E9C-101B-9397-08002B2CF9AE}" pid="8" name="MSIP_Label_38f1469a-2c2a-4aee-b92b-090d4c5468ff_ContentBits">
    <vt:lpwstr>0</vt:lpwstr>
  </property>
  <property fmtid="{D5CDD505-2E9C-101B-9397-08002B2CF9AE}" pid="9" name="MSIP_Label_38f1469a-2c2a-4aee-b92b-090d4c5468ff_Tag">
    <vt:lpwstr>10, 3, 0, 1</vt:lpwstr>
  </property>
</Properties>
</file>