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65759" w14:textId="77777777" w:rsidR="002F4304" w:rsidRPr="00786727" w:rsidRDefault="002F4304" w:rsidP="00A97D80">
      <w:pPr>
        <w:pStyle w:val="TDC3"/>
      </w:pPr>
    </w:p>
    <w:p w14:paraId="4671C33B" w14:textId="77777777" w:rsidR="00F404F2" w:rsidRPr="00786727" w:rsidRDefault="00F404F2" w:rsidP="00A97D80">
      <w:pPr>
        <w:pStyle w:val="TDC3"/>
      </w:pPr>
      <w:r w:rsidRPr="00786727">
        <w:t>TABLA DE CONTENIDO</w:t>
      </w:r>
    </w:p>
    <w:p w14:paraId="155B765E" w14:textId="77777777" w:rsidR="00B94D6F" w:rsidRPr="00786727" w:rsidRDefault="00B94D6F" w:rsidP="00B94D6F">
      <w:pPr>
        <w:rPr>
          <w:rFonts w:ascii="Arial Narrow" w:hAnsi="Arial Narrow"/>
          <w:sz w:val="22"/>
          <w:szCs w:val="22"/>
        </w:rPr>
      </w:pPr>
    </w:p>
    <w:p w14:paraId="70D8B602" w14:textId="77777777" w:rsidR="00F404F2" w:rsidRPr="00786727" w:rsidRDefault="00B85077" w:rsidP="00B85077">
      <w:pPr>
        <w:tabs>
          <w:tab w:val="left" w:pos="6751"/>
        </w:tabs>
        <w:jc w:val="both"/>
        <w:rPr>
          <w:rFonts w:ascii="Arial Narrow" w:hAnsi="Arial Narrow" w:cs="Arial"/>
          <w:sz w:val="22"/>
          <w:szCs w:val="22"/>
        </w:rPr>
      </w:pPr>
      <w:r w:rsidRPr="00786727">
        <w:rPr>
          <w:rFonts w:ascii="Arial Narrow" w:hAnsi="Arial Narrow" w:cs="Arial"/>
          <w:sz w:val="22"/>
          <w:szCs w:val="22"/>
        </w:rPr>
        <w:tab/>
      </w:r>
    </w:p>
    <w:p w14:paraId="44CB5DF7" w14:textId="0F2CE20C" w:rsidR="00026A55" w:rsidRPr="00786727" w:rsidRDefault="00F404F2" w:rsidP="00026A55">
      <w:pPr>
        <w:pStyle w:val="TDC3"/>
        <w:spacing w:before="120" w:after="120"/>
        <w:rPr>
          <w:rFonts w:ascii="Calibri" w:hAnsi="Calibri" w:cs="Times New Roman"/>
          <w:b w:val="0"/>
          <w:bCs w:val="0"/>
          <w:noProof/>
          <w:lang w:val="es-CO" w:eastAsia="es-CO"/>
        </w:rPr>
      </w:pPr>
      <w:r w:rsidRPr="00786727">
        <w:rPr>
          <w:b w:val="0"/>
          <w:bCs w:val="0"/>
        </w:rPr>
        <w:fldChar w:fldCharType="begin"/>
      </w:r>
      <w:r w:rsidRPr="00786727">
        <w:rPr>
          <w:b w:val="0"/>
          <w:bCs w:val="0"/>
        </w:rPr>
        <w:instrText xml:space="preserve"> </w:instrText>
      </w:r>
      <w:r w:rsidR="00EE5FB6" w:rsidRPr="00786727">
        <w:rPr>
          <w:b w:val="0"/>
          <w:bCs w:val="0"/>
        </w:rPr>
        <w:instrText>TOC</w:instrText>
      </w:r>
      <w:r w:rsidRPr="00786727">
        <w:rPr>
          <w:b w:val="0"/>
          <w:bCs w:val="0"/>
        </w:rPr>
        <w:instrText xml:space="preserve"> \o "1-3" \h \z </w:instrText>
      </w:r>
      <w:r w:rsidRPr="00786727">
        <w:rPr>
          <w:b w:val="0"/>
          <w:bCs w:val="0"/>
        </w:rPr>
        <w:fldChar w:fldCharType="separate"/>
      </w:r>
      <w:hyperlink w:anchor="_Toc32778300" w:history="1">
        <w:r w:rsidR="00026A55" w:rsidRPr="00786727">
          <w:rPr>
            <w:rStyle w:val="Hipervnculo"/>
            <w:b w:val="0"/>
            <w:bCs w:val="0"/>
            <w:noProof/>
          </w:rPr>
          <w:t>1.</w:t>
        </w:r>
        <w:r w:rsidR="00026A55" w:rsidRPr="00786727">
          <w:rPr>
            <w:rFonts w:ascii="Calibri" w:hAnsi="Calibri" w:cs="Times New Roman"/>
            <w:b w:val="0"/>
            <w:bCs w:val="0"/>
            <w:noProof/>
            <w:lang w:val="es-CO" w:eastAsia="es-CO"/>
          </w:rPr>
          <w:tab/>
        </w:r>
        <w:r w:rsidR="00026A55" w:rsidRPr="00786727">
          <w:rPr>
            <w:rStyle w:val="Hipervnculo"/>
            <w:b w:val="0"/>
            <w:bCs w:val="0"/>
            <w:noProof/>
          </w:rPr>
          <w:t>OBJETIVO</w:t>
        </w:r>
        <w:r w:rsidR="00026A55" w:rsidRPr="00786727">
          <w:rPr>
            <w:b w:val="0"/>
            <w:bCs w:val="0"/>
            <w:noProof/>
            <w:webHidden/>
          </w:rPr>
          <w:tab/>
        </w:r>
        <w:r w:rsidR="00026A55" w:rsidRPr="00786727">
          <w:rPr>
            <w:b w:val="0"/>
            <w:bCs w:val="0"/>
            <w:noProof/>
            <w:webHidden/>
          </w:rPr>
          <w:fldChar w:fldCharType="begin"/>
        </w:r>
        <w:r w:rsidR="00026A55" w:rsidRPr="00786727">
          <w:rPr>
            <w:b w:val="0"/>
            <w:bCs w:val="0"/>
            <w:noProof/>
            <w:webHidden/>
          </w:rPr>
          <w:instrText xml:space="preserve"> PAGEREF _Toc32778300 \h </w:instrText>
        </w:r>
        <w:r w:rsidR="00026A55" w:rsidRPr="00786727">
          <w:rPr>
            <w:b w:val="0"/>
            <w:bCs w:val="0"/>
            <w:noProof/>
            <w:webHidden/>
          </w:rPr>
        </w:r>
        <w:r w:rsidR="00026A55" w:rsidRPr="00786727">
          <w:rPr>
            <w:b w:val="0"/>
            <w:bCs w:val="0"/>
            <w:noProof/>
            <w:webHidden/>
          </w:rPr>
          <w:fldChar w:fldCharType="separate"/>
        </w:r>
        <w:r w:rsidR="00CB3406">
          <w:rPr>
            <w:b w:val="0"/>
            <w:bCs w:val="0"/>
            <w:noProof/>
            <w:webHidden/>
          </w:rPr>
          <w:t>2</w:t>
        </w:r>
        <w:r w:rsidR="00026A55" w:rsidRPr="00786727">
          <w:rPr>
            <w:b w:val="0"/>
            <w:bCs w:val="0"/>
            <w:noProof/>
            <w:webHidden/>
          </w:rPr>
          <w:fldChar w:fldCharType="end"/>
        </w:r>
      </w:hyperlink>
    </w:p>
    <w:p w14:paraId="48E0B4A8" w14:textId="50570C6E" w:rsidR="00026A55" w:rsidRPr="00786727" w:rsidRDefault="00F54B2B" w:rsidP="00026A55">
      <w:pPr>
        <w:pStyle w:val="TDC3"/>
        <w:spacing w:before="120" w:after="120"/>
        <w:rPr>
          <w:rFonts w:ascii="Calibri" w:hAnsi="Calibri" w:cs="Times New Roman"/>
          <w:b w:val="0"/>
          <w:bCs w:val="0"/>
          <w:noProof/>
          <w:lang w:val="es-CO" w:eastAsia="es-CO"/>
        </w:rPr>
      </w:pPr>
      <w:hyperlink w:anchor="_Toc32778301" w:history="1">
        <w:r w:rsidR="00026A55" w:rsidRPr="00786727">
          <w:rPr>
            <w:rStyle w:val="Hipervnculo"/>
            <w:b w:val="0"/>
            <w:bCs w:val="0"/>
            <w:noProof/>
          </w:rPr>
          <w:t>2.</w:t>
        </w:r>
        <w:r w:rsidR="00026A55" w:rsidRPr="00786727">
          <w:rPr>
            <w:rFonts w:ascii="Calibri" w:hAnsi="Calibri" w:cs="Times New Roman"/>
            <w:b w:val="0"/>
            <w:bCs w:val="0"/>
            <w:noProof/>
            <w:lang w:val="es-CO" w:eastAsia="es-CO"/>
          </w:rPr>
          <w:tab/>
        </w:r>
        <w:r w:rsidR="00026A55" w:rsidRPr="00786727">
          <w:rPr>
            <w:rStyle w:val="Hipervnculo"/>
            <w:b w:val="0"/>
            <w:bCs w:val="0"/>
            <w:noProof/>
          </w:rPr>
          <w:t>ALCANCE</w:t>
        </w:r>
        <w:r w:rsidR="00026A55" w:rsidRPr="00786727">
          <w:rPr>
            <w:b w:val="0"/>
            <w:bCs w:val="0"/>
            <w:noProof/>
            <w:webHidden/>
          </w:rPr>
          <w:tab/>
        </w:r>
        <w:r w:rsidR="00026A55" w:rsidRPr="00786727">
          <w:rPr>
            <w:b w:val="0"/>
            <w:bCs w:val="0"/>
            <w:noProof/>
            <w:webHidden/>
          </w:rPr>
          <w:fldChar w:fldCharType="begin"/>
        </w:r>
        <w:r w:rsidR="00026A55" w:rsidRPr="00786727">
          <w:rPr>
            <w:b w:val="0"/>
            <w:bCs w:val="0"/>
            <w:noProof/>
            <w:webHidden/>
          </w:rPr>
          <w:instrText xml:space="preserve"> PAGEREF _Toc32778301 \h </w:instrText>
        </w:r>
        <w:r w:rsidR="00026A55" w:rsidRPr="00786727">
          <w:rPr>
            <w:b w:val="0"/>
            <w:bCs w:val="0"/>
            <w:noProof/>
            <w:webHidden/>
          </w:rPr>
        </w:r>
        <w:r w:rsidR="00026A55" w:rsidRPr="00786727">
          <w:rPr>
            <w:b w:val="0"/>
            <w:bCs w:val="0"/>
            <w:noProof/>
            <w:webHidden/>
          </w:rPr>
          <w:fldChar w:fldCharType="separate"/>
        </w:r>
        <w:r w:rsidR="00CB3406">
          <w:rPr>
            <w:b w:val="0"/>
            <w:bCs w:val="0"/>
            <w:noProof/>
            <w:webHidden/>
          </w:rPr>
          <w:t>2</w:t>
        </w:r>
        <w:r w:rsidR="00026A55" w:rsidRPr="00786727">
          <w:rPr>
            <w:b w:val="0"/>
            <w:bCs w:val="0"/>
            <w:noProof/>
            <w:webHidden/>
          </w:rPr>
          <w:fldChar w:fldCharType="end"/>
        </w:r>
      </w:hyperlink>
    </w:p>
    <w:p w14:paraId="6F7F6865" w14:textId="1FE192E4" w:rsidR="00026A55" w:rsidRPr="00786727" w:rsidRDefault="00F54B2B" w:rsidP="00026A55">
      <w:pPr>
        <w:pStyle w:val="TDC3"/>
        <w:spacing w:before="120" w:after="120"/>
        <w:rPr>
          <w:rFonts w:ascii="Calibri" w:hAnsi="Calibri" w:cs="Times New Roman"/>
          <w:b w:val="0"/>
          <w:bCs w:val="0"/>
          <w:noProof/>
          <w:lang w:val="es-CO" w:eastAsia="es-CO"/>
        </w:rPr>
      </w:pPr>
      <w:hyperlink w:anchor="_Toc32778302" w:history="1">
        <w:r w:rsidR="00026A55" w:rsidRPr="00786727">
          <w:rPr>
            <w:rStyle w:val="Hipervnculo"/>
            <w:b w:val="0"/>
            <w:bCs w:val="0"/>
            <w:noProof/>
          </w:rPr>
          <w:t>3.</w:t>
        </w:r>
        <w:r w:rsidR="00026A55" w:rsidRPr="00786727">
          <w:rPr>
            <w:rFonts w:ascii="Calibri" w:hAnsi="Calibri" w:cs="Times New Roman"/>
            <w:b w:val="0"/>
            <w:bCs w:val="0"/>
            <w:noProof/>
            <w:lang w:val="es-CO" w:eastAsia="es-CO"/>
          </w:rPr>
          <w:tab/>
        </w:r>
        <w:r w:rsidR="00026A55" w:rsidRPr="00786727">
          <w:rPr>
            <w:rStyle w:val="Hipervnculo"/>
            <w:b w:val="0"/>
            <w:bCs w:val="0"/>
            <w:noProof/>
          </w:rPr>
          <w:t>DEFINICIONES</w:t>
        </w:r>
        <w:r w:rsidR="00026A55" w:rsidRPr="00786727">
          <w:rPr>
            <w:b w:val="0"/>
            <w:bCs w:val="0"/>
            <w:noProof/>
            <w:webHidden/>
          </w:rPr>
          <w:tab/>
        </w:r>
        <w:r w:rsidR="00026A55" w:rsidRPr="00786727">
          <w:rPr>
            <w:b w:val="0"/>
            <w:bCs w:val="0"/>
            <w:noProof/>
            <w:webHidden/>
          </w:rPr>
          <w:fldChar w:fldCharType="begin"/>
        </w:r>
        <w:r w:rsidR="00026A55" w:rsidRPr="00786727">
          <w:rPr>
            <w:b w:val="0"/>
            <w:bCs w:val="0"/>
            <w:noProof/>
            <w:webHidden/>
          </w:rPr>
          <w:instrText xml:space="preserve"> PAGEREF _Toc32778302 \h </w:instrText>
        </w:r>
        <w:r w:rsidR="00026A55" w:rsidRPr="00786727">
          <w:rPr>
            <w:b w:val="0"/>
            <w:bCs w:val="0"/>
            <w:noProof/>
            <w:webHidden/>
          </w:rPr>
        </w:r>
        <w:r w:rsidR="00026A55" w:rsidRPr="00786727">
          <w:rPr>
            <w:b w:val="0"/>
            <w:bCs w:val="0"/>
            <w:noProof/>
            <w:webHidden/>
          </w:rPr>
          <w:fldChar w:fldCharType="separate"/>
        </w:r>
        <w:r w:rsidR="00CB3406">
          <w:rPr>
            <w:b w:val="0"/>
            <w:bCs w:val="0"/>
            <w:noProof/>
            <w:webHidden/>
          </w:rPr>
          <w:t>2</w:t>
        </w:r>
        <w:r w:rsidR="00026A55" w:rsidRPr="00786727">
          <w:rPr>
            <w:b w:val="0"/>
            <w:bCs w:val="0"/>
            <w:noProof/>
            <w:webHidden/>
          </w:rPr>
          <w:fldChar w:fldCharType="end"/>
        </w:r>
      </w:hyperlink>
    </w:p>
    <w:p w14:paraId="05D4E2F5" w14:textId="1816F6D7" w:rsidR="00026A55" w:rsidRPr="00786727" w:rsidRDefault="00F54B2B" w:rsidP="00026A55">
      <w:pPr>
        <w:pStyle w:val="TDC3"/>
        <w:spacing w:before="120" w:after="120"/>
        <w:rPr>
          <w:rFonts w:ascii="Calibri" w:hAnsi="Calibri" w:cs="Times New Roman"/>
          <w:b w:val="0"/>
          <w:bCs w:val="0"/>
          <w:noProof/>
          <w:lang w:val="es-CO" w:eastAsia="es-CO"/>
        </w:rPr>
      </w:pPr>
      <w:hyperlink w:anchor="_Toc32778303" w:history="1">
        <w:r w:rsidR="00026A55" w:rsidRPr="00786727">
          <w:rPr>
            <w:rStyle w:val="Hipervnculo"/>
            <w:b w:val="0"/>
            <w:bCs w:val="0"/>
            <w:noProof/>
          </w:rPr>
          <w:t>4.</w:t>
        </w:r>
        <w:r w:rsidR="00026A55" w:rsidRPr="00786727">
          <w:rPr>
            <w:rFonts w:ascii="Calibri" w:hAnsi="Calibri" w:cs="Times New Roman"/>
            <w:b w:val="0"/>
            <w:bCs w:val="0"/>
            <w:noProof/>
            <w:lang w:val="es-CO" w:eastAsia="es-CO"/>
          </w:rPr>
          <w:tab/>
        </w:r>
        <w:r w:rsidR="00026A55" w:rsidRPr="00786727">
          <w:rPr>
            <w:rStyle w:val="Hipervnculo"/>
            <w:b w:val="0"/>
            <w:bCs w:val="0"/>
            <w:noProof/>
          </w:rPr>
          <w:t>NORMAS LEGALES</w:t>
        </w:r>
        <w:r w:rsidR="00026A55" w:rsidRPr="00786727">
          <w:rPr>
            <w:b w:val="0"/>
            <w:bCs w:val="0"/>
            <w:noProof/>
            <w:webHidden/>
          </w:rPr>
          <w:tab/>
        </w:r>
        <w:r w:rsidR="00026A55" w:rsidRPr="00786727">
          <w:rPr>
            <w:b w:val="0"/>
            <w:bCs w:val="0"/>
            <w:noProof/>
            <w:webHidden/>
          </w:rPr>
          <w:fldChar w:fldCharType="begin"/>
        </w:r>
        <w:r w:rsidR="00026A55" w:rsidRPr="00786727">
          <w:rPr>
            <w:b w:val="0"/>
            <w:bCs w:val="0"/>
            <w:noProof/>
            <w:webHidden/>
          </w:rPr>
          <w:instrText xml:space="preserve"> PAGEREF _Toc32778303 \h </w:instrText>
        </w:r>
        <w:r w:rsidR="00026A55" w:rsidRPr="00786727">
          <w:rPr>
            <w:b w:val="0"/>
            <w:bCs w:val="0"/>
            <w:noProof/>
            <w:webHidden/>
          </w:rPr>
        </w:r>
        <w:r w:rsidR="00026A55" w:rsidRPr="00786727">
          <w:rPr>
            <w:b w:val="0"/>
            <w:bCs w:val="0"/>
            <w:noProof/>
            <w:webHidden/>
          </w:rPr>
          <w:fldChar w:fldCharType="separate"/>
        </w:r>
        <w:r w:rsidR="00CB3406">
          <w:rPr>
            <w:b w:val="0"/>
            <w:bCs w:val="0"/>
            <w:noProof/>
            <w:webHidden/>
          </w:rPr>
          <w:t>3</w:t>
        </w:r>
        <w:r w:rsidR="00026A55" w:rsidRPr="00786727">
          <w:rPr>
            <w:b w:val="0"/>
            <w:bCs w:val="0"/>
            <w:noProof/>
            <w:webHidden/>
          </w:rPr>
          <w:fldChar w:fldCharType="end"/>
        </w:r>
      </w:hyperlink>
    </w:p>
    <w:p w14:paraId="531372A5" w14:textId="10AA8063" w:rsidR="00026A55" w:rsidRPr="00786727" w:rsidRDefault="00F54B2B" w:rsidP="00026A55">
      <w:pPr>
        <w:pStyle w:val="TDC3"/>
        <w:spacing w:before="120" w:after="120"/>
        <w:rPr>
          <w:rFonts w:ascii="Calibri" w:hAnsi="Calibri" w:cs="Times New Roman"/>
          <w:b w:val="0"/>
          <w:bCs w:val="0"/>
          <w:noProof/>
          <w:lang w:val="es-CO" w:eastAsia="es-CO"/>
        </w:rPr>
      </w:pPr>
      <w:hyperlink w:anchor="_Toc32778304" w:history="1">
        <w:r w:rsidR="00026A55" w:rsidRPr="00786727">
          <w:rPr>
            <w:rStyle w:val="Hipervnculo"/>
            <w:b w:val="0"/>
            <w:bCs w:val="0"/>
            <w:noProof/>
          </w:rPr>
          <w:t>5.</w:t>
        </w:r>
        <w:r w:rsidR="00026A55" w:rsidRPr="00786727">
          <w:rPr>
            <w:rFonts w:ascii="Calibri" w:hAnsi="Calibri" w:cs="Times New Roman"/>
            <w:b w:val="0"/>
            <w:bCs w:val="0"/>
            <w:noProof/>
            <w:lang w:val="es-CO" w:eastAsia="es-CO"/>
          </w:rPr>
          <w:tab/>
        </w:r>
        <w:r w:rsidR="00026A55" w:rsidRPr="00786727">
          <w:rPr>
            <w:rStyle w:val="Hipervnculo"/>
            <w:b w:val="0"/>
            <w:bCs w:val="0"/>
            <w:noProof/>
          </w:rPr>
          <w:t>NORMAS TÉCNICAS</w:t>
        </w:r>
        <w:r w:rsidR="00026A55" w:rsidRPr="00786727">
          <w:rPr>
            <w:b w:val="0"/>
            <w:bCs w:val="0"/>
            <w:noProof/>
            <w:webHidden/>
          </w:rPr>
          <w:tab/>
        </w:r>
        <w:r w:rsidR="00E7593A" w:rsidRPr="00786727">
          <w:rPr>
            <w:b w:val="0"/>
            <w:bCs w:val="0"/>
            <w:noProof/>
            <w:webHidden/>
          </w:rPr>
          <w:t>7</w:t>
        </w:r>
      </w:hyperlink>
    </w:p>
    <w:p w14:paraId="2C221323" w14:textId="7F68D604" w:rsidR="00026A55" w:rsidRPr="00786727" w:rsidRDefault="00F54B2B" w:rsidP="00026A55">
      <w:pPr>
        <w:pStyle w:val="TDC3"/>
        <w:spacing w:before="120" w:after="120"/>
        <w:rPr>
          <w:rFonts w:ascii="Calibri" w:hAnsi="Calibri" w:cs="Times New Roman"/>
          <w:b w:val="0"/>
          <w:bCs w:val="0"/>
          <w:noProof/>
          <w:lang w:val="es-CO" w:eastAsia="es-CO"/>
        </w:rPr>
      </w:pPr>
      <w:hyperlink w:anchor="_Toc32778305" w:history="1">
        <w:r w:rsidR="00026A55" w:rsidRPr="00786727">
          <w:rPr>
            <w:rStyle w:val="Hipervnculo"/>
            <w:b w:val="0"/>
            <w:bCs w:val="0"/>
            <w:noProof/>
          </w:rPr>
          <w:t>6.</w:t>
        </w:r>
        <w:r w:rsidR="00026A55" w:rsidRPr="00786727">
          <w:rPr>
            <w:rFonts w:ascii="Calibri" w:hAnsi="Calibri" w:cs="Times New Roman"/>
            <w:b w:val="0"/>
            <w:bCs w:val="0"/>
            <w:noProof/>
            <w:lang w:val="es-CO" w:eastAsia="es-CO"/>
          </w:rPr>
          <w:tab/>
        </w:r>
        <w:r w:rsidR="00026A55" w:rsidRPr="00786727">
          <w:rPr>
            <w:rStyle w:val="Hipervnculo"/>
            <w:b w:val="0"/>
            <w:bCs w:val="0"/>
            <w:noProof/>
          </w:rPr>
          <w:t>LINEAMIENTOS GENERALES Y/O POLÍTICAS DE OPERACIÓN</w:t>
        </w:r>
        <w:r w:rsidR="00026A55" w:rsidRPr="00786727">
          <w:rPr>
            <w:b w:val="0"/>
            <w:bCs w:val="0"/>
            <w:noProof/>
            <w:webHidden/>
          </w:rPr>
          <w:tab/>
        </w:r>
        <w:r w:rsidR="00E7593A" w:rsidRPr="00786727">
          <w:rPr>
            <w:b w:val="0"/>
            <w:bCs w:val="0"/>
            <w:noProof/>
            <w:webHidden/>
          </w:rPr>
          <w:t>8</w:t>
        </w:r>
      </w:hyperlink>
    </w:p>
    <w:p w14:paraId="3244EE79" w14:textId="0A5D3956" w:rsidR="00026A55" w:rsidRPr="00786727" w:rsidRDefault="00F54B2B" w:rsidP="00026A55">
      <w:pPr>
        <w:pStyle w:val="TDC3"/>
        <w:spacing w:before="120" w:after="120"/>
        <w:rPr>
          <w:rFonts w:ascii="Calibri" w:hAnsi="Calibri" w:cs="Times New Roman"/>
          <w:b w:val="0"/>
          <w:bCs w:val="0"/>
          <w:noProof/>
          <w:lang w:val="es-CO" w:eastAsia="es-CO"/>
        </w:rPr>
      </w:pPr>
      <w:hyperlink w:anchor="_Toc32778306" w:history="1">
        <w:r w:rsidR="00026A55" w:rsidRPr="00786727">
          <w:rPr>
            <w:rStyle w:val="Hipervnculo"/>
            <w:b w:val="0"/>
            <w:bCs w:val="0"/>
            <w:noProof/>
          </w:rPr>
          <w:t>7.</w:t>
        </w:r>
        <w:r w:rsidR="00026A55" w:rsidRPr="00786727">
          <w:rPr>
            <w:rFonts w:ascii="Calibri" w:hAnsi="Calibri" w:cs="Times New Roman"/>
            <w:b w:val="0"/>
            <w:bCs w:val="0"/>
            <w:noProof/>
            <w:lang w:val="es-CO" w:eastAsia="es-CO"/>
          </w:rPr>
          <w:tab/>
        </w:r>
        <w:r w:rsidR="00026A55" w:rsidRPr="00786727">
          <w:rPr>
            <w:rStyle w:val="Hipervnculo"/>
            <w:b w:val="0"/>
            <w:bCs w:val="0"/>
            <w:noProof/>
          </w:rPr>
          <w:t>FORMATOS, REGISTROS O REPORTES</w:t>
        </w:r>
        <w:r w:rsidR="00026A55" w:rsidRPr="00786727">
          <w:rPr>
            <w:b w:val="0"/>
            <w:bCs w:val="0"/>
            <w:noProof/>
            <w:webHidden/>
          </w:rPr>
          <w:tab/>
        </w:r>
        <w:r w:rsidR="00E7593A" w:rsidRPr="00786727">
          <w:rPr>
            <w:b w:val="0"/>
            <w:bCs w:val="0"/>
            <w:noProof/>
            <w:webHidden/>
          </w:rPr>
          <w:t>8</w:t>
        </w:r>
      </w:hyperlink>
    </w:p>
    <w:p w14:paraId="197D59BF" w14:textId="3F320A2B" w:rsidR="00026A55" w:rsidRPr="00786727" w:rsidRDefault="00F54B2B" w:rsidP="00026A55">
      <w:pPr>
        <w:pStyle w:val="TDC3"/>
        <w:spacing w:before="120" w:after="120"/>
        <w:rPr>
          <w:rFonts w:ascii="Calibri" w:hAnsi="Calibri" w:cs="Times New Roman"/>
          <w:b w:val="0"/>
          <w:bCs w:val="0"/>
          <w:noProof/>
          <w:lang w:val="es-CO" w:eastAsia="es-CO"/>
        </w:rPr>
      </w:pPr>
      <w:hyperlink w:anchor="_Toc32778307" w:history="1">
        <w:r w:rsidR="00026A55" w:rsidRPr="00786727">
          <w:rPr>
            <w:rStyle w:val="Hipervnculo"/>
            <w:b w:val="0"/>
            <w:bCs w:val="0"/>
            <w:noProof/>
          </w:rPr>
          <w:t>8.</w:t>
        </w:r>
        <w:r w:rsidR="00026A55" w:rsidRPr="00786727">
          <w:rPr>
            <w:rFonts w:ascii="Calibri" w:hAnsi="Calibri" w:cs="Times New Roman"/>
            <w:b w:val="0"/>
            <w:bCs w:val="0"/>
            <w:noProof/>
            <w:lang w:val="es-CO" w:eastAsia="es-CO"/>
          </w:rPr>
          <w:tab/>
        </w:r>
        <w:r w:rsidR="00026A55" w:rsidRPr="00786727">
          <w:rPr>
            <w:rStyle w:val="Hipervnculo"/>
            <w:b w:val="0"/>
            <w:bCs w:val="0"/>
            <w:noProof/>
          </w:rPr>
          <w:t>PROCEDIMIENTO PASO A PASO</w:t>
        </w:r>
        <w:r w:rsidR="00026A55" w:rsidRPr="00786727">
          <w:rPr>
            <w:b w:val="0"/>
            <w:bCs w:val="0"/>
            <w:noProof/>
            <w:webHidden/>
          </w:rPr>
          <w:tab/>
        </w:r>
        <w:r w:rsidR="00E7593A" w:rsidRPr="00786727">
          <w:rPr>
            <w:b w:val="0"/>
            <w:bCs w:val="0"/>
            <w:noProof/>
            <w:webHidden/>
          </w:rPr>
          <w:t>8</w:t>
        </w:r>
      </w:hyperlink>
    </w:p>
    <w:p w14:paraId="78E8BA4B" w14:textId="34816803" w:rsidR="00026A55" w:rsidRPr="00786727" w:rsidRDefault="00F54B2B" w:rsidP="00026A55">
      <w:pPr>
        <w:pStyle w:val="TDC3"/>
        <w:spacing w:before="120" w:after="120"/>
        <w:rPr>
          <w:rFonts w:ascii="Calibri" w:hAnsi="Calibri" w:cs="Times New Roman"/>
          <w:b w:val="0"/>
          <w:bCs w:val="0"/>
          <w:noProof/>
          <w:lang w:val="es-CO" w:eastAsia="es-CO"/>
        </w:rPr>
      </w:pPr>
      <w:hyperlink w:anchor="_Toc32778308" w:history="1">
        <w:r w:rsidR="00026A55" w:rsidRPr="00786727">
          <w:rPr>
            <w:rStyle w:val="Hipervnculo"/>
            <w:b w:val="0"/>
            <w:bCs w:val="0"/>
            <w:noProof/>
          </w:rPr>
          <w:t>9.</w:t>
        </w:r>
        <w:r w:rsidR="00026A55" w:rsidRPr="00786727">
          <w:rPr>
            <w:rFonts w:ascii="Calibri" w:hAnsi="Calibri" w:cs="Times New Roman"/>
            <w:b w:val="0"/>
            <w:bCs w:val="0"/>
            <w:noProof/>
            <w:lang w:val="es-CO" w:eastAsia="es-CO"/>
          </w:rPr>
          <w:tab/>
        </w:r>
        <w:r w:rsidR="00026A55" w:rsidRPr="00786727">
          <w:rPr>
            <w:rStyle w:val="Hipervnculo"/>
            <w:b w:val="0"/>
            <w:bCs w:val="0"/>
            <w:noProof/>
          </w:rPr>
          <w:t>ANEXOS</w:t>
        </w:r>
        <w:r w:rsidR="00026A55" w:rsidRPr="00786727">
          <w:rPr>
            <w:b w:val="0"/>
            <w:bCs w:val="0"/>
            <w:noProof/>
            <w:webHidden/>
          </w:rPr>
          <w:tab/>
        </w:r>
        <w:r w:rsidR="00026A55" w:rsidRPr="00786727">
          <w:rPr>
            <w:b w:val="0"/>
            <w:bCs w:val="0"/>
            <w:noProof/>
            <w:webHidden/>
          </w:rPr>
          <w:fldChar w:fldCharType="begin"/>
        </w:r>
        <w:r w:rsidR="00026A55" w:rsidRPr="00786727">
          <w:rPr>
            <w:b w:val="0"/>
            <w:bCs w:val="0"/>
            <w:noProof/>
            <w:webHidden/>
          </w:rPr>
          <w:instrText xml:space="preserve"> PAGEREF _Toc32778308 \h </w:instrText>
        </w:r>
        <w:r w:rsidR="00026A55" w:rsidRPr="00786727">
          <w:rPr>
            <w:b w:val="0"/>
            <w:bCs w:val="0"/>
            <w:noProof/>
            <w:webHidden/>
          </w:rPr>
        </w:r>
        <w:r w:rsidR="00026A55" w:rsidRPr="00786727">
          <w:rPr>
            <w:b w:val="0"/>
            <w:bCs w:val="0"/>
            <w:noProof/>
            <w:webHidden/>
          </w:rPr>
          <w:fldChar w:fldCharType="separate"/>
        </w:r>
        <w:r w:rsidR="00CB3406">
          <w:rPr>
            <w:b w:val="0"/>
            <w:bCs w:val="0"/>
            <w:noProof/>
            <w:webHidden/>
          </w:rPr>
          <w:t>10</w:t>
        </w:r>
        <w:r w:rsidR="00026A55" w:rsidRPr="00786727">
          <w:rPr>
            <w:b w:val="0"/>
            <w:bCs w:val="0"/>
            <w:noProof/>
            <w:webHidden/>
          </w:rPr>
          <w:fldChar w:fldCharType="end"/>
        </w:r>
      </w:hyperlink>
    </w:p>
    <w:p w14:paraId="133FBB25" w14:textId="20A21AB4" w:rsidR="00026A55" w:rsidRPr="00786727" w:rsidRDefault="00F54B2B" w:rsidP="00026A55">
      <w:pPr>
        <w:pStyle w:val="TDC3"/>
        <w:spacing w:before="120" w:after="120"/>
        <w:rPr>
          <w:rFonts w:ascii="Calibri" w:hAnsi="Calibri" w:cs="Times New Roman"/>
          <w:b w:val="0"/>
          <w:bCs w:val="0"/>
          <w:noProof/>
          <w:lang w:val="es-CO" w:eastAsia="es-CO"/>
        </w:rPr>
      </w:pPr>
      <w:hyperlink w:anchor="_Toc32778309" w:history="1">
        <w:r w:rsidR="00026A55" w:rsidRPr="00786727">
          <w:rPr>
            <w:rStyle w:val="Hipervnculo"/>
            <w:b w:val="0"/>
            <w:bCs w:val="0"/>
            <w:noProof/>
          </w:rPr>
          <w:t>10.</w:t>
        </w:r>
        <w:r w:rsidR="00026A55" w:rsidRPr="00786727">
          <w:rPr>
            <w:rFonts w:ascii="Calibri" w:hAnsi="Calibri" w:cs="Times New Roman"/>
            <w:b w:val="0"/>
            <w:bCs w:val="0"/>
            <w:noProof/>
            <w:lang w:val="es-CO" w:eastAsia="es-CO"/>
          </w:rPr>
          <w:tab/>
        </w:r>
        <w:r w:rsidR="00026A55" w:rsidRPr="00786727">
          <w:rPr>
            <w:rStyle w:val="Hipervnculo"/>
            <w:b w:val="0"/>
            <w:bCs w:val="0"/>
            <w:noProof/>
          </w:rPr>
          <w:t>CONTROL DE CAMBIOS</w:t>
        </w:r>
        <w:r w:rsidR="00026A55" w:rsidRPr="00786727">
          <w:rPr>
            <w:b w:val="0"/>
            <w:bCs w:val="0"/>
            <w:noProof/>
            <w:webHidden/>
          </w:rPr>
          <w:tab/>
        </w:r>
        <w:r w:rsidR="00026A55" w:rsidRPr="00786727">
          <w:rPr>
            <w:b w:val="0"/>
            <w:bCs w:val="0"/>
            <w:noProof/>
            <w:webHidden/>
          </w:rPr>
          <w:fldChar w:fldCharType="begin"/>
        </w:r>
        <w:r w:rsidR="00026A55" w:rsidRPr="00786727">
          <w:rPr>
            <w:b w:val="0"/>
            <w:bCs w:val="0"/>
            <w:noProof/>
            <w:webHidden/>
          </w:rPr>
          <w:instrText xml:space="preserve"> PAGEREF _Toc32778309 \h </w:instrText>
        </w:r>
        <w:r w:rsidR="00026A55" w:rsidRPr="00786727">
          <w:rPr>
            <w:b w:val="0"/>
            <w:bCs w:val="0"/>
            <w:noProof/>
            <w:webHidden/>
          </w:rPr>
        </w:r>
        <w:r w:rsidR="00026A55" w:rsidRPr="00786727">
          <w:rPr>
            <w:b w:val="0"/>
            <w:bCs w:val="0"/>
            <w:noProof/>
            <w:webHidden/>
          </w:rPr>
          <w:fldChar w:fldCharType="separate"/>
        </w:r>
        <w:r w:rsidR="00CB3406">
          <w:rPr>
            <w:b w:val="0"/>
            <w:bCs w:val="0"/>
            <w:noProof/>
            <w:webHidden/>
          </w:rPr>
          <w:t>10</w:t>
        </w:r>
        <w:r w:rsidR="00026A55" w:rsidRPr="00786727">
          <w:rPr>
            <w:b w:val="0"/>
            <w:bCs w:val="0"/>
            <w:noProof/>
            <w:webHidden/>
          </w:rPr>
          <w:fldChar w:fldCharType="end"/>
        </w:r>
      </w:hyperlink>
    </w:p>
    <w:p w14:paraId="0EFB4380" w14:textId="77777777" w:rsidR="00F404F2" w:rsidRPr="00786727" w:rsidRDefault="00F404F2" w:rsidP="00026A55">
      <w:pPr>
        <w:pStyle w:val="Titulo"/>
        <w:numPr>
          <w:ilvl w:val="0"/>
          <w:numId w:val="0"/>
        </w:numPr>
        <w:spacing w:before="120" w:after="120" w:line="240" w:lineRule="auto"/>
        <w:rPr>
          <w:rFonts w:ascii="Arial Narrow" w:hAnsi="Arial Narrow"/>
          <w:sz w:val="22"/>
          <w:szCs w:val="22"/>
        </w:rPr>
      </w:pPr>
      <w:r w:rsidRPr="00786727">
        <w:rPr>
          <w:rFonts w:ascii="Arial Narrow" w:hAnsi="Arial Narrow"/>
          <w:sz w:val="22"/>
          <w:szCs w:val="22"/>
        </w:rPr>
        <w:fldChar w:fldCharType="end"/>
      </w:r>
    </w:p>
    <w:p w14:paraId="568426FD" w14:textId="77777777" w:rsidR="003D0699" w:rsidRPr="00786727" w:rsidRDefault="00F404F2" w:rsidP="00F85FD9">
      <w:pPr>
        <w:pStyle w:val="Ttulo3"/>
        <w:numPr>
          <w:ilvl w:val="0"/>
          <w:numId w:val="4"/>
        </w:numPr>
        <w:tabs>
          <w:tab w:val="left" w:pos="340"/>
        </w:tabs>
        <w:spacing w:after="240" w:line="240" w:lineRule="auto"/>
        <w:ind w:left="340" w:hanging="340"/>
        <w:rPr>
          <w:rFonts w:ascii="Arial Narrow" w:hAnsi="Arial Narrow"/>
          <w:b w:val="0"/>
          <w:sz w:val="22"/>
          <w:szCs w:val="22"/>
        </w:rPr>
      </w:pPr>
      <w:r w:rsidRPr="00786727">
        <w:rPr>
          <w:rFonts w:ascii="Arial Narrow" w:hAnsi="Arial Narrow"/>
          <w:sz w:val="22"/>
          <w:szCs w:val="22"/>
        </w:rPr>
        <w:br w:type="page"/>
      </w:r>
      <w:bookmarkStart w:id="0" w:name="_Toc32778300"/>
      <w:r w:rsidRPr="00786727">
        <w:rPr>
          <w:rFonts w:ascii="Arial Narrow" w:hAnsi="Arial Narrow"/>
          <w:sz w:val="22"/>
          <w:szCs w:val="22"/>
        </w:rPr>
        <w:lastRenderedPageBreak/>
        <w:t>OBJETIVO</w:t>
      </w:r>
      <w:bookmarkEnd w:id="0"/>
    </w:p>
    <w:p w14:paraId="5559247C" w14:textId="11A886AA" w:rsidR="00321C9C" w:rsidRPr="00F85FD9" w:rsidRDefault="00093D08" w:rsidP="00F85FD9">
      <w:pPr>
        <w:pStyle w:val="Ttulo3"/>
        <w:keepNext w:val="0"/>
        <w:widowControl w:val="0"/>
        <w:numPr>
          <w:ilvl w:val="0"/>
          <w:numId w:val="0"/>
        </w:numPr>
        <w:tabs>
          <w:tab w:val="left" w:pos="340"/>
        </w:tabs>
        <w:spacing w:before="0" w:after="120" w:line="240" w:lineRule="auto"/>
        <w:rPr>
          <w:rFonts w:ascii="Arial Narrow" w:hAnsi="Arial Narrow"/>
          <w:b w:val="0"/>
          <w:sz w:val="22"/>
          <w:szCs w:val="22"/>
        </w:rPr>
      </w:pPr>
      <w:bookmarkStart w:id="1" w:name="_Toc329034535"/>
      <w:bookmarkStart w:id="2" w:name="_Toc286754992"/>
      <w:bookmarkStart w:id="3" w:name="_Toc286757065"/>
      <w:bookmarkStart w:id="4" w:name="_Toc286759758"/>
      <w:bookmarkStart w:id="5" w:name="_Toc32778301"/>
      <w:bookmarkEnd w:id="1"/>
      <w:bookmarkEnd w:id="2"/>
      <w:bookmarkEnd w:id="3"/>
      <w:bookmarkEnd w:id="4"/>
      <w:r w:rsidRPr="00786727">
        <w:rPr>
          <w:rFonts w:ascii="Arial Narrow" w:hAnsi="Arial Narrow"/>
          <w:b w:val="0"/>
          <w:sz w:val="22"/>
          <w:szCs w:val="22"/>
        </w:rPr>
        <w:t>Gestionar de manera centralizada y normalizada, los servicios de recepción, radicación y distribución de todas las comunicaciones que ingresan y se despachan, para trasmitir información procesada y dar cumplimiento en la entrega, de tal manera que contribuyan al desarrollo del programa de gestión documental de manera ágil y eficiente para Parques Nacionales Naturales de Colombia.</w:t>
      </w:r>
    </w:p>
    <w:p w14:paraId="60110541" w14:textId="77777777" w:rsidR="003D0699" w:rsidRPr="00786727" w:rsidRDefault="00F404F2" w:rsidP="00F85FD9">
      <w:pPr>
        <w:pStyle w:val="Ttulo3"/>
        <w:numPr>
          <w:ilvl w:val="0"/>
          <w:numId w:val="4"/>
        </w:numPr>
        <w:tabs>
          <w:tab w:val="left" w:pos="340"/>
        </w:tabs>
        <w:spacing w:after="240" w:line="240" w:lineRule="auto"/>
        <w:ind w:left="340" w:hanging="340"/>
        <w:rPr>
          <w:rFonts w:ascii="Arial Narrow" w:hAnsi="Arial Narrow"/>
          <w:sz w:val="22"/>
          <w:szCs w:val="22"/>
        </w:rPr>
      </w:pPr>
      <w:r w:rsidRPr="00786727">
        <w:rPr>
          <w:rFonts w:ascii="Arial Narrow" w:hAnsi="Arial Narrow"/>
          <w:sz w:val="22"/>
          <w:szCs w:val="22"/>
        </w:rPr>
        <w:t>ALCANCE</w:t>
      </w:r>
      <w:bookmarkEnd w:id="5"/>
    </w:p>
    <w:p w14:paraId="1FFE5BBC" w14:textId="5115BE2F" w:rsidR="00AC29FD" w:rsidRPr="00F85FD9" w:rsidRDefault="00093D08" w:rsidP="00F85FD9">
      <w:pPr>
        <w:pStyle w:val="Ttulo3"/>
        <w:keepNext w:val="0"/>
        <w:widowControl w:val="0"/>
        <w:numPr>
          <w:ilvl w:val="0"/>
          <w:numId w:val="0"/>
        </w:numPr>
        <w:tabs>
          <w:tab w:val="left" w:pos="340"/>
        </w:tabs>
        <w:spacing w:before="0" w:after="120" w:line="240" w:lineRule="auto"/>
        <w:rPr>
          <w:rFonts w:ascii="Arial Narrow" w:hAnsi="Arial Narrow"/>
          <w:b w:val="0"/>
          <w:sz w:val="22"/>
          <w:szCs w:val="22"/>
        </w:rPr>
      </w:pPr>
      <w:r w:rsidRPr="00786727">
        <w:rPr>
          <w:rFonts w:ascii="Arial Narrow" w:hAnsi="Arial Narrow"/>
          <w:b w:val="0"/>
          <w:sz w:val="22"/>
          <w:szCs w:val="22"/>
        </w:rPr>
        <w:t>Inicia, con la recepción de la correspondencia y finaliza, con el archivo de los soportes de entrega efectiva (guías). Aplica en el Nivel Central, Territorial y Local.</w:t>
      </w:r>
    </w:p>
    <w:p w14:paraId="68A232EC" w14:textId="017B4BAB" w:rsidR="00321C9C" w:rsidRPr="00786727" w:rsidRDefault="00F50304" w:rsidP="00F85FD9">
      <w:pPr>
        <w:pStyle w:val="Ttulo3"/>
        <w:numPr>
          <w:ilvl w:val="0"/>
          <w:numId w:val="4"/>
        </w:numPr>
        <w:tabs>
          <w:tab w:val="left" w:pos="340"/>
        </w:tabs>
        <w:spacing w:after="240" w:line="240" w:lineRule="auto"/>
        <w:ind w:left="340" w:hanging="340"/>
        <w:rPr>
          <w:rFonts w:ascii="Arial Narrow" w:hAnsi="Arial Narrow"/>
          <w:sz w:val="22"/>
          <w:szCs w:val="22"/>
        </w:rPr>
      </w:pPr>
      <w:bookmarkStart w:id="6" w:name="_Toc27490432"/>
      <w:bookmarkStart w:id="7" w:name="_Toc32778302"/>
      <w:bookmarkEnd w:id="6"/>
      <w:r w:rsidRPr="00786727">
        <w:rPr>
          <w:rFonts w:ascii="Arial Narrow" w:hAnsi="Arial Narrow"/>
          <w:sz w:val="22"/>
          <w:szCs w:val="22"/>
        </w:rPr>
        <w:t>DEFINICIONES</w:t>
      </w:r>
      <w:bookmarkEnd w:id="7"/>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45"/>
      </w:tblGrid>
      <w:tr w:rsidR="00E0630A" w:rsidRPr="00786727" w14:paraId="48F73F97" w14:textId="77777777" w:rsidTr="00F85FD9">
        <w:tc>
          <w:tcPr>
            <w:tcW w:w="2552" w:type="dxa"/>
          </w:tcPr>
          <w:p w14:paraId="5191D22F" w14:textId="30C0086A" w:rsidR="00E0630A" w:rsidRPr="00786727" w:rsidRDefault="00E0630A" w:rsidP="00F85FD9">
            <w:pPr>
              <w:spacing w:before="80" w:after="80"/>
              <w:rPr>
                <w:b/>
                <w:sz w:val="22"/>
                <w:szCs w:val="22"/>
              </w:rPr>
            </w:pPr>
            <w:bookmarkStart w:id="8" w:name="_GoBack"/>
            <w:r w:rsidRPr="00786727">
              <w:rPr>
                <w:rFonts w:ascii="Arial Narrow" w:hAnsi="Arial Narrow"/>
                <w:b/>
                <w:sz w:val="22"/>
                <w:szCs w:val="22"/>
              </w:rPr>
              <w:t>Archivo electrónico</w:t>
            </w:r>
          </w:p>
        </w:tc>
        <w:tc>
          <w:tcPr>
            <w:tcW w:w="6845" w:type="dxa"/>
          </w:tcPr>
          <w:p w14:paraId="62393D73" w14:textId="39CD379C" w:rsidR="00E0630A" w:rsidRPr="00786727" w:rsidRDefault="006660A4"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C</w:t>
            </w:r>
            <w:r w:rsidR="00E0630A" w:rsidRPr="00786727">
              <w:rPr>
                <w:rFonts w:ascii="Arial Narrow" w:hAnsi="Arial Narrow"/>
                <w:b w:val="0"/>
                <w:sz w:val="22"/>
                <w:szCs w:val="22"/>
              </w:rPr>
              <w:t>onjunto de documentos electrónicos, producidos y tratados archivísticamente, siguiendo la estructura orgánico-funcional del productor, acumulados en un proceso natural por una persona o institución pública o privada, en el transcurso de su gestión.</w:t>
            </w:r>
          </w:p>
        </w:tc>
      </w:tr>
      <w:bookmarkEnd w:id="8"/>
      <w:tr w:rsidR="00E0630A" w:rsidRPr="00786727" w14:paraId="29D43F84" w14:textId="77777777" w:rsidTr="00F85FD9">
        <w:tc>
          <w:tcPr>
            <w:tcW w:w="2552" w:type="dxa"/>
          </w:tcPr>
          <w:p w14:paraId="1E885018" w14:textId="520F8E04" w:rsidR="00E0630A" w:rsidRPr="00786727" w:rsidRDefault="00E0630A" w:rsidP="00F85FD9">
            <w:pPr>
              <w:spacing w:before="80" w:after="80"/>
              <w:rPr>
                <w:rFonts w:ascii="Arial Narrow" w:hAnsi="Arial Narrow"/>
                <w:b/>
                <w:sz w:val="22"/>
                <w:szCs w:val="22"/>
              </w:rPr>
            </w:pPr>
            <w:r w:rsidRPr="00786727">
              <w:rPr>
                <w:rFonts w:ascii="Arial Narrow" w:hAnsi="Arial Narrow"/>
                <w:b/>
                <w:sz w:val="22"/>
                <w:szCs w:val="22"/>
              </w:rPr>
              <w:t>Circular</w:t>
            </w:r>
          </w:p>
        </w:tc>
        <w:tc>
          <w:tcPr>
            <w:tcW w:w="6845" w:type="dxa"/>
          </w:tcPr>
          <w:p w14:paraId="6E756C9A" w14:textId="36201988" w:rsidR="00E0630A" w:rsidRPr="00786727" w:rsidRDefault="00E0630A" w:rsidP="00F85FD9">
            <w:pPr>
              <w:spacing w:before="80" w:after="80"/>
              <w:jc w:val="both"/>
              <w:rPr>
                <w:rFonts w:ascii="Arial Narrow" w:hAnsi="Arial Narrow"/>
                <w:sz w:val="22"/>
                <w:szCs w:val="22"/>
              </w:rPr>
            </w:pPr>
            <w:r w:rsidRPr="00786727">
              <w:rPr>
                <w:rFonts w:ascii="Arial Narrow" w:hAnsi="Arial Narrow"/>
                <w:sz w:val="22"/>
                <w:szCs w:val="22"/>
              </w:rPr>
              <w:t>Comunicación de carácter general o normativo, dirigida a varios destinatarios con el mismo texto o contenido; éstas pueden ser: circular externa o carta circular y circular interna o general.</w:t>
            </w:r>
          </w:p>
        </w:tc>
      </w:tr>
      <w:tr w:rsidR="00E0630A" w:rsidRPr="00786727" w14:paraId="03C5369C" w14:textId="77777777" w:rsidTr="00F85FD9">
        <w:tc>
          <w:tcPr>
            <w:tcW w:w="2552" w:type="dxa"/>
          </w:tcPr>
          <w:p w14:paraId="037D5F5A" w14:textId="39C8228B" w:rsidR="00E0630A" w:rsidRPr="00786727" w:rsidRDefault="00E0630A" w:rsidP="00F85FD9">
            <w:pPr>
              <w:spacing w:before="80" w:after="80"/>
              <w:rPr>
                <w:rFonts w:ascii="Arial Narrow" w:hAnsi="Arial Narrow"/>
                <w:b/>
                <w:sz w:val="22"/>
                <w:szCs w:val="22"/>
              </w:rPr>
            </w:pPr>
            <w:r w:rsidRPr="00786727">
              <w:rPr>
                <w:rFonts w:ascii="Arial Narrow" w:hAnsi="Arial Narrow"/>
                <w:b/>
                <w:sz w:val="22"/>
                <w:szCs w:val="22"/>
              </w:rPr>
              <w:t>Comunicaciones Oficiales</w:t>
            </w:r>
          </w:p>
        </w:tc>
        <w:tc>
          <w:tcPr>
            <w:tcW w:w="6845" w:type="dxa"/>
          </w:tcPr>
          <w:p w14:paraId="7BBFAFB9" w14:textId="3E624865" w:rsidR="00E0630A" w:rsidRPr="00786727" w:rsidRDefault="00E0630A"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Son todas aquellas recibidas o producidas en desarrollo de las funciones asignadas legalmente a una entidad, independientemente del medio utilizado.</w:t>
            </w:r>
          </w:p>
        </w:tc>
      </w:tr>
      <w:tr w:rsidR="00E0630A" w:rsidRPr="00786727" w14:paraId="116A956D" w14:textId="77777777" w:rsidTr="00F85FD9">
        <w:tc>
          <w:tcPr>
            <w:tcW w:w="2552" w:type="dxa"/>
          </w:tcPr>
          <w:p w14:paraId="0E11201E" w14:textId="4DE20856" w:rsidR="00E0630A" w:rsidRPr="00786727" w:rsidRDefault="00E0630A" w:rsidP="00F85FD9">
            <w:pPr>
              <w:spacing w:before="80" w:after="80"/>
              <w:rPr>
                <w:rFonts w:ascii="Arial Narrow" w:hAnsi="Arial Narrow"/>
                <w:b/>
                <w:sz w:val="22"/>
                <w:szCs w:val="22"/>
              </w:rPr>
            </w:pPr>
            <w:r w:rsidRPr="00786727">
              <w:rPr>
                <w:rFonts w:ascii="Arial Narrow" w:hAnsi="Arial Narrow"/>
                <w:b/>
                <w:sz w:val="22"/>
                <w:szCs w:val="22"/>
              </w:rPr>
              <w:t>Correspondencia</w:t>
            </w:r>
          </w:p>
        </w:tc>
        <w:tc>
          <w:tcPr>
            <w:tcW w:w="6845" w:type="dxa"/>
          </w:tcPr>
          <w:p w14:paraId="4209EA34" w14:textId="0A8460DC" w:rsidR="00E0630A" w:rsidRPr="00786727" w:rsidRDefault="006660A4"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T</w:t>
            </w:r>
            <w:r w:rsidR="00E0630A" w:rsidRPr="00786727">
              <w:rPr>
                <w:rFonts w:ascii="Arial Narrow" w:hAnsi="Arial Narrow"/>
                <w:b w:val="0"/>
                <w:sz w:val="22"/>
                <w:szCs w:val="22"/>
              </w:rPr>
              <w:t>odas aquellas comunicaciones enviadas y recibidas que van y vienen a nivel internacional, nacional, local e interno de una Institución en el proceso de su gestión.</w:t>
            </w:r>
          </w:p>
        </w:tc>
      </w:tr>
      <w:tr w:rsidR="00E0630A" w:rsidRPr="00786727" w14:paraId="7C7BBA1D" w14:textId="77777777" w:rsidTr="00F85FD9">
        <w:tc>
          <w:tcPr>
            <w:tcW w:w="2552" w:type="dxa"/>
          </w:tcPr>
          <w:p w14:paraId="7C6A4A65" w14:textId="73669CE9" w:rsidR="00E0630A" w:rsidRPr="00786727" w:rsidRDefault="00E0630A" w:rsidP="00F85FD9">
            <w:pPr>
              <w:spacing w:before="80" w:after="80"/>
              <w:rPr>
                <w:rFonts w:ascii="Arial Narrow" w:hAnsi="Arial Narrow"/>
                <w:b/>
                <w:sz w:val="22"/>
                <w:szCs w:val="22"/>
              </w:rPr>
            </w:pPr>
            <w:r w:rsidRPr="00786727">
              <w:rPr>
                <w:rFonts w:ascii="Arial Narrow" w:hAnsi="Arial Narrow"/>
                <w:b/>
                <w:sz w:val="22"/>
                <w:szCs w:val="22"/>
              </w:rPr>
              <w:t>Correspondencia Interna</w:t>
            </w:r>
          </w:p>
        </w:tc>
        <w:tc>
          <w:tcPr>
            <w:tcW w:w="6845" w:type="dxa"/>
          </w:tcPr>
          <w:p w14:paraId="14B4F084" w14:textId="17C91A2C" w:rsidR="00E0630A" w:rsidRPr="00786727" w:rsidRDefault="00E0630A"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Todas aquellas comunicaciones que se generan en los diferentes Grupos y Oficinas de Parques Nacionales Naturales de Colombia y se interrelacionan entre sí.</w:t>
            </w:r>
          </w:p>
        </w:tc>
      </w:tr>
      <w:tr w:rsidR="00E6638A" w:rsidRPr="00786727" w14:paraId="15858083" w14:textId="77777777" w:rsidTr="00F85FD9">
        <w:tc>
          <w:tcPr>
            <w:tcW w:w="2552" w:type="dxa"/>
          </w:tcPr>
          <w:p w14:paraId="3AE7E56D" w14:textId="429E9666" w:rsidR="00E6638A" w:rsidRPr="00786727" w:rsidRDefault="00E6638A" w:rsidP="00F85FD9">
            <w:pPr>
              <w:spacing w:before="80" w:after="80"/>
              <w:rPr>
                <w:rFonts w:ascii="Arial Narrow" w:hAnsi="Arial Narrow"/>
                <w:b/>
                <w:sz w:val="22"/>
                <w:szCs w:val="22"/>
              </w:rPr>
            </w:pPr>
            <w:r w:rsidRPr="00786727">
              <w:rPr>
                <w:rFonts w:ascii="Arial Narrow" w:hAnsi="Arial Narrow"/>
                <w:b/>
                <w:sz w:val="22"/>
                <w:szCs w:val="22"/>
              </w:rPr>
              <w:t>Correspondencia Externa</w:t>
            </w:r>
          </w:p>
        </w:tc>
        <w:tc>
          <w:tcPr>
            <w:tcW w:w="6845" w:type="dxa"/>
          </w:tcPr>
          <w:p w14:paraId="6D594A55" w14:textId="444DC566" w:rsidR="00E6638A" w:rsidRPr="00786727" w:rsidRDefault="00E6638A"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Todas aquellas comunicaciones escritas, recibidas y/o enviadas a instituciones o personas no pertenecientes a Parques Nacionales Naturales de Colombia.</w:t>
            </w:r>
          </w:p>
        </w:tc>
      </w:tr>
      <w:tr w:rsidR="003656D4" w:rsidRPr="00786727" w14:paraId="52339168" w14:textId="77777777" w:rsidTr="00F85FD9">
        <w:tc>
          <w:tcPr>
            <w:tcW w:w="2552" w:type="dxa"/>
          </w:tcPr>
          <w:p w14:paraId="11E564DE" w14:textId="58FC955B" w:rsidR="003656D4" w:rsidRPr="00786727" w:rsidRDefault="003656D4" w:rsidP="00F85FD9">
            <w:pPr>
              <w:spacing w:before="80" w:after="80"/>
              <w:rPr>
                <w:rFonts w:ascii="Arial Narrow" w:hAnsi="Arial Narrow"/>
                <w:b/>
                <w:sz w:val="22"/>
                <w:szCs w:val="22"/>
              </w:rPr>
            </w:pPr>
            <w:r w:rsidRPr="00786727">
              <w:rPr>
                <w:rFonts w:ascii="Arial Narrow" w:hAnsi="Arial Narrow"/>
                <w:b/>
                <w:sz w:val="22"/>
                <w:szCs w:val="22"/>
              </w:rPr>
              <w:t>Documento electrónico de archivo</w:t>
            </w:r>
          </w:p>
        </w:tc>
        <w:tc>
          <w:tcPr>
            <w:tcW w:w="6845" w:type="dxa"/>
          </w:tcPr>
          <w:p w14:paraId="285B50B2" w14:textId="0380394F" w:rsidR="003656D4" w:rsidRPr="00786727" w:rsidRDefault="006660A4"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R</w:t>
            </w:r>
            <w:r w:rsidR="003656D4" w:rsidRPr="00786727">
              <w:rPr>
                <w:rFonts w:ascii="Arial Narrow" w:hAnsi="Arial Narrow"/>
                <w:b w:val="0"/>
                <w:sz w:val="22"/>
                <w:szCs w:val="22"/>
              </w:rPr>
              <w:t>egistro de información generada, recibida, almacenada y comunicada por medios electrónicos, que permanece en estos medios durante su ciclo vital; es producida por una persona o entidad en razón de sus actividades y debe ser tratada conforme a los principios y procesos</w:t>
            </w:r>
          </w:p>
        </w:tc>
      </w:tr>
      <w:tr w:rsidR="003656D4" w:rsidRPr="00786727" w14:paraId="130A1615" w14:textId="77777777" w:rsidTr="00F85FD9">
        <w:tc>
          <w:tcPr>
            <w:tcW w:w="2552" w:type="dxa"/>
          </w:tcPr>
          <w:p w14:paraId="7E03173B" w14:textId="6CFA96C7" w:rsidR="003656D4" w:rsidRPr="00786727" w:rsidRDefault="003656D4" w:rsidP="00F85FD9">
            <w:pPr>
              <w:spacing w:before="80" w:after="80"/>
              <w:rPr>
                <w:rFonts w:ascii="Arial Narrow" w:hAnsi="Arial Narrow"/>
                <w:b/>
                <w:sz w:val="22"/>
                <w:szCs w:val="22"/>
              </w:rPr>
            </w:pPr>
            <w:r w:rsidRPr="00786727">
              <w:rPr>
                <w:rFonts w:ascii="Arial Narrow" w:hAnsi="Arial Narrow"/>
                <w:b/>
                <w:sz w:val="22"/>
                <w:szCs w:val="22"/>
              </w:rPr>
              <w:t>Documento Original</w:t>
            </w:r>
          </w:p>
        </w:tc>
        <w:tc>
          <w:tcPr>
            <w:tcW w:w="6845" w:type="dxa"/>
          </w:tcPr>
          <w:p w14:paraId="579F3D93" w14:textId="2E704C07" w:rsidR="003656D4" w:rsidRPr="00786727" w:rsidRDefault="006660A4"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F</w:t>
            </w:r>
            <w:r w:rsidR="003656D4" w:rsidRPr="00786727">
              <w:rPr>
                <w:rFonts w:ascii="Arial Narrow" w:hAnsi="Arial Narrow"/>
                <w:b w:val="0"/>
                <w:sz w:val="22"/>
                <w:szCs w:val="22"/>
              </w:rPr>
              <w:t>uente primaria de información con todos los rasgos y características que permiten garantizar su autenticidad e integridad.</w:t>
            </w:r>
          </w:p>
        </w:tc>
      </w:tr>
      <w:tr w:rsidR="003656D4" w:rsidRPr="00786727" w14:paraId="114EAA12" w14:textId="77777777" w:rsidTr="00F85FD9">
        <w:tc>
          <w:tcPr>
            <w:tcW w:w="2552" w:type="dxa"/>
          </w:tcPr>
          <w:p w14:paraId="14618A39" w14:textId="6C7BF587" w:rsidR="003656D4" w:rsidRPr="00786727" w:rsidRDefault="003656D4" w:rsidP="00F85FD9">
            <w:pPr>
              <w:tabs>
                <w:tab w:val="right" w:pos="4482"/>
              </w:tabs>
              <w:spacing w:before="80" w:after="80"/>
              <w:rPr>
                <w:rFonts w:ascii="Arial Narrow" w:hAnsi="Arial Narrow"/>
                <w:b/>
                <w:sz w:val="22"/>
                <w:szCs w:val="22"/>
              </w:rPr>
            </w:pPr>
            <w:r w:rsidRPr="00786727">
              <w:rPr>
                <w:rFonts w:ascii="Arial Narrow" w:hAnsi="Arial Narrow"/>
                <w:b/>
                <w:sz w:val="22"/>
                <w:szCs w:val="22"/>
              </w:rPr>
              <w:t>Documento Público</w:t>
            </w:r>
          </w:p>
        </w:tc>
        <w:tc>
          <w:tcPr>
            <w:tcW w:w="6845" w:type="dxa"/>
          </w:tcPr>
          <w:p w14:paraId="7D005876" w14:textId="7FB71B96" w:rsidR="003656D4" w:rsidRPr="00786727" w:rsidRDefault="006660A4"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P</w:t>
            </w:r>
            <w:r w:rsidR="003656D4" w:rsidRPr="00786727">
              <w:rPr>
                <w:rFonts w:ascii="Arial Narrow" w:hAnsi="Arial Narrow"/>
                <w:b w:val="0"/>
                <w:sz w:val="22"/>
                <w:szCs w:val="22"/>
              </w:rPr>
              <w:t>roducido o tramitado por el funcionario público en ejercicio de su cargo o con su intervención.</w:t>
            </w:r>
          </w:p>
        </w:tc>
      </w:tr>
      <w:tr w:rsidR="003656D4" w:rsidRPr="00786727" w14:paraId="4BD8642E" w14:textId="77777777" w:rsidTr="00F85FD9">
        <w:tc>
          <w:tcPr>
            <w:tcW w:w="2552" w:type="dxa"/>
          </w:tcPr>
          <w:p w14:paraId="615405D4" w14:textId="4DA608EC" w:rsidR="003656D4" w:rsidRPr="00786727" w:rsidRDefault="003656D4" w:rsidP="00F85FD9">
            <w:pPr>
              <w:spacing w:before="80" w:after="80"/>
              <w:rPr>
                <w:rFonts w:ascii="Arial Narrow" w:hAnsi="Arial Narrow"/>
                <w:b/>
                <w:sz w:val="22"/>
                <w:szCs w:val="22"/>
              </w:rPr>
            </w:pPr>
            <w:r w:rsidRPr="00786727">
              <w:rPr>
                <w:rFonts w:ascii="Arial Narrow" w:hAnsi="Arial Narrow"/>
                <w:b/>
                <w:sz w:val="22"/>
                <w:szCs w:val="22"/>
              </w:rPr>
              <w:t>Memorando</w:t>
            </w:r>
          </w:p>
        </w:tc>
        <w:tc>
          <w:tcPr>
            <w:tcW w:w="6845" w:type="dxa"/>
          </w:tcPr>
          <w:p w14:paraId="6F708CD9" w14:textId="19C90912" w:rsidR="003656D4" w:rsidRPr="00786727" w:rsidRDefault="003656D4"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Comunicación de carácter interno, destinada a trasmitir información, orientaciones, pautas y recordatorios que agilicen la gestión de la Entidad.</w:t>
            </w:r>
          </w:p>
        </w:tc>
      </w:tr>
      <w:tr w:rsidR="003656D4" w:rsidRPr="00786727" w14:paraId="2A3F79FF" w14:textId="77777777" w:rsidTr="00F85FD9">
        <w:tc>
          <w:tcPr>
            <w:tcW w:w="2552" w:type="dxa"/>
          </w:tcPr>
          <w:p w14:paraId="69657326" w14:textId="75B11DB2" w:rsidR="003656D4" w:rsidRPr="00786727" w:rsidRDefault="003656D4" w:rsidP="00F85FD9">
            <w:pPr>
              <w:spacing w:before="80" w:after="80"/>
              <w:rPr>
                <w:rFonts w:ascii="Arial Narrow" w:hAnsi="Arial Narrow"/>
                <w:b/>
                <w:sz w:val="22"/>
                <w:szCs w:val="22"/>
              </w:rPr>
            </w:pPr>
            <w:r w:rsidRPr="00786727">
              <w:rPr>
                <w:rFonts w:ascii="Arial Narrow" w:hAnsi="Arial Narrow"/>
                <w:b/>
                <w:sz w:val="22"/>
                <w:szCs w:val="22"/>
              </w:rPr>
              <w:lastRenderedPageBreak/>
              <w:t>Radicación de comunicaciones oficiales</w:t>
            </w:r>
          </w:p>
        </w:tc>
        <w:tc>
          <w:tcPr>
            <w:tcW w:w="6845" w:type="dxa"/>
          </w:tcPr>
          <w:p w14:paraId="73FF752F" w14:textId="7BA5DB4F" w:rsidR="003656D4" w:rsidRPr="00786727" w:rsidRDefault="006660A4"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P</w:t>
            </w:r>
            <w:r w:rsidR="003656D4" w:rsidRPr="00786727">
              <w:rPr>
                <w:rFonts w:ascii="Arial Narrow" w:hAnsi="Arial Narrow"/>
                <w:b w:val="0"/>
                <w:sz w:val="22"/>
                <w:szCs w:val="22"/>
              </w:rPr>
              <w:t>rocedimiento por medio del cual, las entidades asignan un número consecutivo, a las comunicaciones recibidas o producidas, dejando constancia de la fecha y hora de recibo o de envío, con el propósito de oficializar su trámite y cumplir con los términos de vencimiento que establezca la Ley. Estos términos, se empiezan a contar a partir del día siguiente de radicado el documento.</w:t>
            </w:r>
          </w:p>
        </w:tc>
      </w:tr>
      <w:tr w:rsidR="003656D4" w:rsidRPr="00786727" w14:paraId="5B51ED19" w14:textId="77777777" w:rsidTr="00F85FD9">
        <w:tc>
          <w:tcPr>
            <w:tcW w:w="2552" w:type="dxa"/>
          </w:tcPr>
          <w:p w14:paraId="50B1C635" w14:textId="26CD3F4F" w:rsidR="003656D4" w:rsidRPr="00786727" w:rsidRDefault="003656D4" w:rsidP="00F85FD9">
            <w:pPr>
              <w:spacing w:before="80" w:after="80"/>
              <w:rPr>
                <w:rFonts w:ascii="Arial Narrow" w:hAnsi="Arial Narrow"/>
                <w:b/>
                <w:sz w:val="22"/>
                <w:szCs w:val="22"/>
              </w:rPr>
            </w:pPr>
            <w:r w:rsidRPr="00786727">
              <w:rPr>
                <w:rFonts w:ascii="Arial Narrow" w:hAnsi="Arial Narrow"/>
                <w:b/>
                <w:sz w:val="22"/>
                <w:szCs w:val="22"/>
              </w:rPr>
              <w:t>Registro de Comunicaciones oficiales</w:t>
            </w:r>
          </w:p>
        </w:tc>
        <w:tc>
          <w:tcPr>
            <w:tcW w:w="6845" w:type="dxa"/>
          </w:tcPr>
          <w:p w14:paraId="7AEAEC38" w14:textId="77777777" w:rsidR="003656D4" w:rsidRPr="00786727" w:rsidRDefault="003656D4" w:rsidP="00F85FD9">
            <w:pPr>
              <w:pStyle w:val="Ttulo3"/>
              <w:keepNext w:val="0"/>
              <w:widowControl w:val="0"/>
              <w:numPr>
                <w:ilvl w:val="0"/>
                <w:numId w:val="0"/>
              </w:numPr>
              <w:tabs>
                <w:tab w:val="left" w:pos="340"/>
              </w:tabs>
              <w:spacing w:before="80" w:after="80" w:line="240" w:lineRule="auto"/>
              <w:rPr>
                <w:rFonts w:ascii="Arial Narrow" w:hAnsi="Arial Narrow"/>
                <w:b w:val="0"/>
                <w:sz w:val="22"/>
                <w:szCs w:val="22"/>
              </w:rPr>
            </w:pPr>
            <w:r w:rsidRPr="00786727">
              <w:rPr>
                <w:rFonts w:ascii="Arial Narrow" w:hAnsi="Arial Narrow"/>
                <w:b w:val="0"/>
                <w:sz w:val="22"/>
                <w:szCs w:val="22"/>
              </w:rPr>
              <w:t>Es el procedimiento por medio del cual, las entidades ingresan en sus sistemas manuales o automatizados de correspondencia, todas las comunicaciones producidas o recibidas, registrando datos tales como:</w:t>
            </w:r>
          </w:p>
          <w:p w14:paraId="4F0DB126" w14:textId="21751A67" w:rsidR="003656D4" w:rsidRPr="00786727" w:rsidRDefault="003656D4" w:rsidP="00F85FD9">
            <w:pPr>
              <w:spacing w:before="80" w:after="80"/>
              <w:rPr>
                <w:sz w:val="22"/>
                <w:szCs w:val="22"/>
              </w:rPr>
            </w:pPr>
            <w:r w:rsidRPr="00786727">
              <w:rPr>
                <w:rFonts w:ascii="Arial Narrow" w:hAnsi="Arial Narrow"/>
                <w:sz w:val="22"/>
                <w:szCs w:val="22"/>
              </w:rPr>
              <w:t>Nombre de la persona y / o Entidad Remitente o destinataria, Nombre o código de la(s) Dependencia(s) competente(s), Número de radicación, Nombre del funcionario responsable del trámite, Anexos y Tiempo de respuesta (Si lo amerita), entre otros.</w:t>
            </w:r>
          </w:p>
        </w:tc>
      </w:tr>
    </w:tbl>
    <w:p w14:paraId="4F12B422" w14:textId="77777777" w:rsidR="003D0699" w:rsidRPr="00786727" w:rsidRDefault="00186FC1" w:rsidP="00F85FD9">
      <w:pPr>
        <w:pStyle w:val="Ttulo3"/>
        <w:numPr>
          <w:ilvl w:val="0"/>
          <w:numId w:val="4"/>
        </w:numPr>
        <w:tabs>
          <w:tab w:val="left" w:pos="340"/>
        </w:tabs>
        <w:spacing w:after="240" w:line="240" w:lineRule="auto"/>
        <w:ind w:left="340" w:hanging="340"/>
        <w:rPr>
          <w:rFonts w:ascii="Arial Narrow" w:hAnsi="Arial Narrow"/>
          <w:sz w:val="22"/>
          <w:szCs w:val="22"/>
        </w:rPr>
      </w:pPr>
      <w:bookmarkStart w:id="9" w:name="_Toc329034537"/>
      <w:bookmarkStart w:id="10" w:name="_Toc286754994"/>
      <w:bookmarkStart w:id="11" w:name="_Toc286757067"/>
      <w:bookmarkStart w:id="12" w:name="_Toc286759760"/>
      <w:bookmarkStart w:id="13" w:name="_Toc329034538"/>
      <w:bookmarkStart w:id="14" w:name="_Toc286754995"/>
      <w:bookmarkStart w:id="15" w:name="_Toc286757068"/>
      <w:bookmarkStart w:id="16" w:name="_Toc286759761"/>
      <w:bookmarkStart w:id="17" w:name="_Toc274564121"/>
      <w:bookmarkStart w:id="18" w:name="_Toc274564170"/>
      <w:bookmarkStart w:id="19" w:name="_Toc274564219"/>
      <w:bookmarkStart w:id="20" w:name="_Toc274564545"/>
      <w:bookmarkStart w:id="21" w:name="_Toc274564579"/>
      <w:bookmarkStart w:id="22" w:name="_Toc274564619"/>
      <w:bookmarkStart w:id="23" w:name="_Toc274564672"/>
      <w:bookmarkStart w:id="24" w:name="_Toc274564745"/>
      <w:bookmarkStart w:id="25" w:name="_Toc274564811"/>
      <w:bookmarkStart w:id="26" w:name="_Toc274564844"/>
      <w:bookmarkStart w:id="27" w:name="_Toc274564886"/>
      <w:bookmarkStart w:id="28" w:name="_Toc274564918"/>
      <w:bookmarkStart w:id="29" w:name="_Toc274564965"/>
      <w:bookmarkStart w:id="30" w:name="_Toc274565047"/>
      <w:bookmarkStart w:id="31" w:name="_Toc274565081"/>
      <w:bookmarkStart w:id="32" w:name="_Toc274565154"/>
      <w:bookmarkStart w:id="33" w:name="_Toc274565244"/>
      <w:bookmarkStart w:id="34" w:name="_Toc274565275"/>
      <w:bookmarkStart w:id="35" w:name="_Toc274565293"/>
      <w:bookmarkStart w:id="36" w:name="_Toc274565317"/>
      <w:bookmarkStart w:id="37" w:name="_Toc274565350"/>
      <w:bookmarkStart w:id="38" w:name="_Toc274565368"/>
      <w:bookmarkStart w:id="39" w:name="_Toc274565406"/>
      <w:bookmarkStart w:id="40" w:name="_Toc274565475"/>
      <w:bookmarkStart w:id="41" w:name="_Toc274565523"/>
      <w:bookmarkStart w:id="42" w:name="_Toc274565567"/>
      <w:bookmarkStart w:id="43" w:name="_Toc274565817"/>
      <w:bookmarkStart w:id="44" w:name="_Toc274569061"/>
      <w:bookmarkStart w:id="45" w:name="_Toc274581322"/>
      <w:bookmarkStart w:id="46" w:name="_Toc3277830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786727">
        <w:rPr>
          <w:rFonts w:ascii="Arial Narrow" w:hAnsi="Arial Narrow"/>
          <w:sz w:val="22"/>
          <w:szCs w:val="22"/>
        </w:rPr>
        <w:t>NORMAS LEGALES</w:t>
      </w:r>
      <w:bookmarkEnd w:id="46"/>
    </w:p>
    <w:p w14:paraId="5024C4B1" w14:textId="7E81C34D" w:rsidR="0011796E" w:rsidRPr="00F85FD9" w:rsidRDefault="0011796E" w:rsidP="00F85FD9">
      <w:pPr>
        <w:pStyle w:val="Default"/>
        <w:numPr>
          <w:ilvl w:val="0"/>
          <w:numId w:val="23"/>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Constitución Política de Colombia de 1991, Artículo 15:</w:t>
      </w:r>
      <w:r w:rsidRPr="00786727">
        <w:rPr>
          <w:rFonts w:ascii="Arial Narrow" w:hAnsi="Arial Narrow"/>
          <w:color w:val="000000" w:themeColor="text1"/>
          <w:sz w:val="22"/>
          <w:szCs w:val="22"/>
        </w:rPr>
        <w:t xml:space="preserve">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 En la recolección, tratamiento y circulación de datos se respetarán la libertad y demás garantías consagradas en la Constitución. La correspondencia y demás formas de comunicación privadas son inviolables. Sólo pueden ser interceptadas o registradas mediante orden judicial, en los casos y con las formalidades que establezca la Ley.</w:t>
      </w:r>
    </w:p>
    <w:p w14:paraId="1D72E3E9" w14:textId="0B5FD629" w:rsidR="00A16A19" w:rsidRPr="00F85FD9" w:rsidRDefault="00A16A19" w:rsidP="00F85FD9">
      <w:pPr>
        <w:pStyle w:val="Default"/>
        <w:numPr>
          <w:ilvl w:val="0"/>
          <w:numId w:val="23"/>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 xml:space="preserve">Ley No. 80 de 1989, </w:t>
      </w:r>
      <w:r w:rsidRPr="00786727">
        <w:rPr>
          <w:rFonts w:ascii="Arial Narrow" w:hAnsi="Arial Narrow"/>
          <w:color w:val="000000" w:themeColor="text1"/>
          <w:sz w:val="22"/>
          <w:szCs w:val="22"/>
        </w:rPr>
        <w:t>Por la cual se crea el Archivo General de la Nación y se dictan otras disposiciones.</w:t>
      </w:r>
    </w:p>
    <w:p w14:paraId="4EAF266B" w14:textId="21D7B0C3" w:rsidR="00A16A19" w:rsidRPr="00786727" w:rsidRDefault="00A16A19" w:rsidP="00F85FD9">
      <w:pPr>
        <w:pStyle w:val="Default"/>
        <w:numPr>
          <w:ilvl w:val="0"/>
          <w:numId w:val="23"/>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Ley No. 527 de 18 de agosto de 1999</w:t>
      </w:r>
      <w:r w:rsidRPr="00786727">
        <w:rPr>
          <w:rFonts w:ascii="Arial Narrow" w:hAnsi="Arial Narrow"/>
          <w:color w:val="000000" w:themeColor="text1"/>
          <w:sz w:val="22"/>
          <w:szCs w:val="22"/>
        </w:rPr>
        <w:t xml:space="preserve">, Por medio de la cual se define y reglamenta el acceso y uso de los mensajes de datos, del comercio electrónico y de las firmas digitales, y se establecen las entidades de certificación y se dictan otras disposiciones. </w:t>
      </w:r>
      <w:r w:rsidRPr="00786727">
        <w:rPr>
          <w:rFonts w:ascii="Arial Narrow" w:hAnsi="Arial Narrow"/>
          <w:b/>
          <w:color w:val="000000" w:themeColor="text1"/>
          <w:sz w:val="22"/>
          <w:szCs w:val="22"/>
        </w:rPr>
        <w:t>Artículo 28</w:t>
      </w:r>
      <w:r w:rsidRPr="00786727">
        <w:rPr>
          <w:rFonts w:ascii="Arial Narrow" w:hAnsi="Arial Narrow"/>
          <w:color w:val="000000" w:themeColor="text1"/>
          <w:sz w:val="22"/>
          <w:szCs w:val="22"/>
        </w:rPr>
        <w:t xml:space="preserve"> Atributos Jurídicos de una firma digital.</w:t>
      </w:r>
    </w:p>
    <w:p w14:paraId="0984020E" w14:textId="36BF0290" w:rsidR="00A16A19" w:rsidRPr="00F85FD9" w:rsidRDefault="00A16A19" w:rsidP="00F85FD9">
      <w:pPr>
        <w:pStyle w:val="Default"/>
        <w:numPr>
          <w:ilvl w:val="0"/>
          <w:numId w:val="23"/>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Ley No. 594 de 2000</w:t>
      </w:r>
      <w:r w:rsidRPr="00786727">
        <w:rPr>
          <w:rFonts w:ascii="Arial Narrow" w:hAnsi="Arial Narrow"/>
          <w:color w:val="000000" w:themeColor="text1"/>
          <w:sz w:val="22"/>
          <w:szCs w:val="22"/>
        </w:rPr>
        <w:t>, Por medio de la cual se dicta la ley general de archivos y se dictan otras disposiciones.</w:t>
      </w:r>
    </w:p>
    <w:p w14:paraId="284F8CC8" w14:textId="69215E68" w:rsidR="00A16A19" w:rsidRPr="00F85FD9" w:rsidRDefault="00A16A19" w:rsidP="00F85FD9">
      <w:pPr>
        <w:pStyle w:val="Default"/>
        <w:numPr>
          <w:ilvl w:val="0"/>
          <w:numId w:val="23"/>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Ley No. 794 de 2003</w:t>
      </w:r>
      <w:r w:rsidRPr="00786727">
        <w:rPr>
          <w:rFonts w:ascii="Arial Narrow" w:hAnsi="Arial Narrow"/>
          <w:color w:val="000000" w:themeColor="text1"/>
          <w:sz w:val="22"/>
          <w:szCs w:val="22"/>
        </w:rPr>
        <w:t xml:space="preserve">, </w:t>
      </w:r>
      <w:r w:rsidR="00786727" w:rsidRPr="00786727">
        <w:rPr>
          <w:rFonts w:ascii="Arial Narrow" w:hAnsi="Arial Narrow"/>
          <w:color w:val="000000" w:themeColor="text1"/>
          <w:sz w:val="22"/>
          <w:szCs w:val="22"/>
        </w:rPr>
        <w:t>P</w:t>
      </w:r>
      <w:r w:rsidRPr="00786727">
        <w:rPr>
          <w:rFonts w:ascii="Arial Narrow" w:hAnsi="Arial Narrow"/>
          <w:color w:val="000000" w:themeColor="text1"/>
          <w:sz w:val="22"/>
          <w:szCs w:val="22"/>
        </w:rPr>
        <w:t xml:space="preserve">or la cual se modifica el Código de Procedimiento Civil, se regula el proceso ejecutivo y se dictan otras disposiciones. </w:t>
      </w:r>
      <w:r w:rsidRPr="00786727">
        <w:rPr>
          <w:rFonts w:ascii="Arial Narrow" w:hAnsi="Arial Narrow"/>
          <w:b/>
          <w:color w:val="000000" w:themeColor="text1"/>
          <w:sz w:val="22"/>
          <w:szCs w:val="22"/>
        </w:rPr>
        <w:t>Artículo 1o</w:t>
      </w:r>
      <w:r w:rsidRPr="00786727">
        <w:rPr>
          <w:rFonts w:ascii="Arial Narrow" w:hAnsi="Arial Narrow"/>
          <w:color w:val="000000" w:themeColor="text1"/>
          <w:sz w:val="22"/>
          <w:szCs w:val="22"/>
        </w:rPr>
        <w:t> &lt;Ley derogada por el artículo </w:t>
      </w:r>
      <w:hyperlink r:id="rId8" w:anchor="626" w:tgtFrame="_blank" w:history="1">
        <w:r w:rsidRPr="00786727">
          <w:rPr>
            <w:rFonts w:ascii="Arial Narrow" w:hAnsi="Arial Narrow"/>
            <w:color w:val="000000" w:themeColor="text1"/>
            <w:sz w:val="22"/>
            <w:szCs w:val="22"/>
          </w:rPr>
          <w:t>626</w:t>
        </w:r>
      </w:hyperlink>
      <w:r w:rsidRPr="00786727">
        <w:rPr>
          <w:rFonts w:ascii="Arial Narrow" w:hAnsi="Arial Narrow"/>
          <w:color w:val="000000" w:themeColor="text1"/>
          <w:sz w:val="22"/>
          <w:szCs w:val="22"/>
        </w:rPr>
        <w:t> de la Ley 1564 de 2012. Rige en forma</w:t>
      </w:r>
      <w:r w:rsidR="00F85FD9">
        <w:rPr>
          <w:rFonts w:ascii="Arial Narrow" w:hAnsi="Arial Narrow"/>
          <w:color w:val="000000" w:themeColor="text1"/>
          <w:sz w:val="22"/>
          <w:szCs w:val="22"/>
        </w:rPr>
        <w:t xml:space="preserve"> </w:t>
      </w:r>
      <w:r w:rsidRPr="00786727">
        <w:rPr>
          <w:rFonts w:ascii="Arial Narrow" w:hAnsi="Arial Narrow"/>
          <w:color w:val="000000" w:themeColor="text1"/>
          <w:sz w:val="22"/>
          <w:szCs w:val="22"/>
        </w:rPr>
        <w:t xml:space="preserve">gradual a partir del 1o. de enero de 2014&gt;. </w:t>
      </w:r>
      <w:r w:rsidRPr="00786727">
        <w:rPr>
          <w:rFonts w:ascii="Arial Narrow" w:hAnsi="Arial Narrow"/>
          <w:b/>
          <w:color w:val="000000" w:themeColor="text1"/>
          <w:sz w:val="22"/>
          <w:szCs w:val="22"/>
        </w:rPr>
        <w:t>Artículo </w:t>
      </w:r>
      <w:hyperlink r:id="rId9" w:anchor="252" w:tgtFrame="_blank" w:history="1">
        <w:r w:rsidRPr="00786727">
          <w:rPr>
            <w:rFonts w:ascii="Arial Narrow" w:hAnsi="Arial Narrow"/>
            <w:b/>
            <w:color w:val="000000" w:themeColor="text1"/>
            <w:sz w:val="22"/>
            <w:szCs w:val="22"/>
          </w:rPr>
          <w:t>252</w:t>
        </w:r>
      </w:hyperlink>
      <w:r w:rsidRPr="00786727">
        <w:rPr>
          <w:rFonts w:ascii="Arial Narrow" w:hAnsi="Arial Narrow"/>
          <w:color w:val="000000" w:themeColor="text1"/>
          <w:sz w:val="22"/>
          <w:szCs w:val="22"/>
        </w:rPr>
        <w:t xml:space="preserve"> Documento auténtico.</w:t>
      </w:r>
    </w:p>
    <w:p w14:paraId="3FE7554D" w14:textId="08699B52" w:rsidR="00A16A19" w:rsidRPr="00786727" w:rsidRDefault="00A16A19" w:rsidP="00F85FD9">
      <w:pPr>
        <w:pStyle w:val="Default"/>
        <w:numPr>
          <w:ilvl w:val="0"/>
          <w:numId w:val="23"/>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 xml:space="preserve">Ley No. 962 de 2005, </w:t>
      </w:r>
      <w:r w:rsidRPr="00786727">
        <w:rPr>
          <w:rFonts w:ascii="Arial Narrow" w:hAnsi="Arial Narrow"/>
          <w:color w:val="000000" w:themeColor="text1"/>
          <w:sz w:val="22"/>
          <w:szCs w:val="22"/>
        </w:rPr>
        <w:t xml:space="preserve">Por la cual se dictan disposiciones sobre racionalización de trámites y procedimientos administrativos de los organismos y entidades del Estado y de los particulares que ejercen funciones públicas o prestan servicios públicos. </w:t>
      </w:r>
      <w:r w:rsidRPr="00786727">
        <w:rPr>
          <w:rFonts w:ascii="Arial Narrow" w:hAnsi="Arial Narrow"/>
          <w:b/>
          <w:color w:val="000000" w:themeColor="text1"/>
          <w:sz w:val="22"/>
          <w:szCs w:val="22"/>
        </w:rPr>
        <w:t>Artículo 3</w:t>
      </w:r>
      <w:r w:rsidRPr="00786727">
        <w:rPr>
          <w:rFonts w:ascii="Arial Narrow" w:hAnsi="Arial Narrow"/>
          <w:color w:val="000000" w:themeColor="text1"/>
          <w:sz w:val="22"/>
          <w:szCs w:val="22"/>
        </w:rPr>
        <w:t xml:space="preserve"> enciso cuatro (Acceso a los registros y archivos de la Administración Pública en los términos previstos por la Constitución y las leyes). </w:t>
      </w:r>
      <w:r w:rsidRPr="00786727">
        <w:rPr>
          <w:rFonts w:ascii="Arial Narrow" w:hAnsi="Arial Narrow"/>
          <w:b/>
          <w:color w:val="000000" w:themeColor="text1"/>
          <w:sz w:val="22"/>
          <w:szCs w:val="22"/>
        </w:rPr>
        <w:t>Artículo 6o</w:t>
      </w:r>
      <w:r w:rsidRPr="00786727">
        <w:rPr>
          <w:rFonts w:ascii="Arial Narrow" w:hAnsi="Arial Narrow"/>
          <w:color w:val="000000" w:themeColor="text1"/>
          <w:sz w:val="22"/>
          <w:szCs w:val="22"/>
        </w:rPr>
        <w:t>. Medios tecnológicos</w:t>
      </w:r>
      <w:r w:rsidRPr="00786727">
        <w:rPr>
          <w:rStyle w:val="textonavy"/>
          <w:rFonts w:ascii="Arial Narrow" w:hAnsi="Arial Narrow"/>
          <w:i/>
          <w:color w:val="000000" w:themeColor="text1"/>
          <w:sz w:val="22"/>
          <w:szCs w:val="22"/>
        </w:rPr>
        <w:t>.</w:t>
      </w:r>
      <w:r w:rsidRPr="00786727">
        <w:rPr>
          <w:rStyle w:val="apple-converted-space"/>
          <w:rFonts w:ascii="Arial Narrow" w:hAnsi="Arial Narrow"/>
          <w:color w:val="000000" w:themeColor="text1"/>
          <w:sz w:val="22"/>
          <w:szCs w:val="22"/>
        </w:rPr>
        <w:t> </w:t>
      </w:r>
      <w:r w:rsidRPr="00786727">
        <w:rPr>
          <w:rStyle w:val="apple-converted-space"/>
          <w:rFonts w:ascii="Arial Narrow" w:hAnsi="Arial Narrow"/>
          <w:b/>
          <w:color w:val="000000" w:themeColor="text1"/>
          <w:sz w:val="22"/>
          <w:szCs w:val="22"/>
        </w:rPr>
        <w:t>A</w:t>
      </w:r>
      <w:r w:rsidRPr="00786727">
        <w:rPr>
          <w:rFonts w:ascii="Arial Narrow" w:hAnsi="Arial Narrow"/>
          <w:b/>
          <w:color w:val="000000" w:themeColor="text1"/>
          <w:sz w:val="22"/>
          <w:szCs w:val="22"/>
        </w:rPr>
        <w:t>rtículo 28</w:t>
      </w:r>
      <w:r w:rsidRPr="00786727">
        <w:rPr>
          <w:rFonts w:ascii="Arial Narrow" w:hAnsi="Arial Narrow"/>
          <w:color w:val="000000" w:themeColor="text1"/>
          <w:sz w:val="22"/>
          <w:szCs w:val="22"/>
        </w:rPr>
        <w:t xml:space="preserve"> “Racionalización de la conservación de libros y papeles de comercio”</w:t>
      </w:r>
      <w:r w:rsidRPr="00786727">
        <w:rPr>
          <w:rFonts w:ascii="Arial Narrow" w:hAnsi="Arial Narrow"/>
          <w:i/>
          <w:iCs/>
          <w:color w:val="000000" w:themeColor="text1"/>
          <w:sz w:val="22"/>
          <w:szCs w:val="22"/>
        </w:rPr>
        <w:t>.</w:t>
      </w:r>
      <w:r w:rsidRPr="00786727">
        <w:rPr>
          <w:rFonts w:ascii="Arial Narrow" w:hAnsi="Arial Narrow"/>
          <w:b/>
          <w:bCs/>
          <w:color w:val="000000" w:themeColor="text1"/>
          <w:sz w:val="22"/>
          <w:szCs w:val="22"/>
        </w:rPr>
        <w:t xml:space="preserve"> </w:t>
      </w:r>
    </w:p>
    <w:p w14:paraId="1F7BF5EE" w14:textId="31841E2A" w:rsidR="00A16A19" w:rsidRPr="00F85FD9" w:rsidRDefault="00A16A19" w:rsidP="00F85FD9">
      <w:pPr>
        <w:pStyle w:val="Default"/>
        <w:numPr>
          <w:ilvl w:val="0"/>
          <w:numId w:val="23"/>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Ley 1341 de 2009</w:t>
      </w:r>
      <w:r w:rsidR="007A1A68">
        <w:rPr>
          <w:rFonts w:ascii="Arial Narrow" w:hAnsi="Arial Narrow"/>
          <w:b/>
          <w:color w:val="000000" w:themeColor="text1"/>
          <w:sz w:val="22"/>
          <w:szCs w:val="22"/>
        </w:rPr>
        <w:t>,</w:t>
      </w:r>
      <w:r w:rsidRPr="00786727">
        <w:rPr>
          <w:rFonts w:ascii="Arial Narrow" w:hAnsi="Arial Narrow"/>
          <w:color w:val="000000" w:themeColor="text1"/>
          <w:sz w:val="22"/>
          <w:szCs w:val="22"/>
        </w:rPr>
        <w:t xml:space="preserve"> </w:t>
      </w:r>
      <w:r w:rsidR="007A1A68" w:rsidRPr="00786727">
        <w:rPr>
          <w:rFonts w:ascii="Arial Narrow" w:hAnsi="Arial Narrow"/>
          <w:color w:val="000000" w:themeColor="text1"/>
          <w:sz w:val="22"/>
          <w:szCs w:val="22"/>
        </w:rPr>
        <w:t>por la cual se define los principios y conceptos sobre la sociedad de la información y la organización de las tecnologías de la información y las comunicaciones -</w:t>
      </w:r>
      <w:r w:rsidRPr="00786727">
        <w:rPr>
          <w:rFonts w:ascii="Arial Narrow" w:hAnsi="Arial Narrow"/>
          <w:color w:val="000000" w:themeColor="text1"/>
          <w:sz w:val="22"/>
          <w:szCs w:val="22"/>
        </w:rPr>
        <w:t xml:space="preserve"> TIC. (Reglamentado Parcialmente por el Decreto Nacional 2693 de 2012, Reglamentado Parcialmente por el Decreto Nacional 2573 de 2014.</w:t>
      </w:r>
    </w:p>
    <w:p w14:paraId="7B495D3D" w14:textId="1F5C7D46" w:rsidR="00A16A19" w:rsidRPr="00F85FD9" w:rsidRDefault="00A16A19" w:rsidP="00F85FD9">
      <w:pPr>
        <w:pStyle w:val="Default"/>
        <w:numPr>
          <w:ilvl w:val="0"/>
          <w:numId w:val="23"/>
        </w:numPr>
        <w:spacing w:before="120" w:after="120"/>
        <w:ind w:left="340" w:hanging="340"/>
        <w:rPr>
          <w:rFonts w:ascii="Arial Narrow" w:hAnsi="Arial Narrow"/>
          <w:color w:val="000000" w:themeColor="text1"/>
          <w:sz w:val="22"/>
          <w:szCs w:val="22"/>
          <w:lang w:val="es-CO"/>
        </w:rPr>
      </w:pPr>
      <w:r w:rsidRPr="00786727">
        <w:rPr>
          <w:rFonts w:ascii="Arial Narrow" w:hAnsi="Arial Narrow"/>
          <w:b/>
          <w:color w:val="000000" w:themeColor="text1"/>
          <w:sz w:val="22"/>
          <w:szCs w:val="22"/>
        </w:rPr>
        <w:t>Ley No. 1409 de 2010</w:t>
      </w:r>
      <w:r w:rsidRPr="00786727">
        <w:rPr>
          <w:rFonts w:ascii="Arial Narrow" w:hAnsi="Arial Narrow"/>
          <w:color w:val="000000" w:themeColor="text1"/>
          <w:sz w:val="22"/>
          <w:szCs w:val="22"/>
        </w:rPr>
        <w:t xml:space="preserve">, </w:t>
      </w:r>
      <w:r w:rsidRPr="00786727">
        <w:rPr>
          <w:rFonts w:ascii="Arial Narrow" w:hAnsi="Arial Narrow"/>
          <w:color w:val="000000" w:themeColor="text1"/>
          <w:sz w:val="22"/>
          <w:szCs w:val="22"/>
          <w:lang w:val="es-CO"/>
        </w:rPr>
        <w:t>Por la cual se reglamenta el ejercicio profesional de la Archivística.</w:t>
      </w:r>
    </w:p>
    <w:p w14:paraId="488AEDE3" w14:textId="66F033D5" w:rsidR="00A16A19" w:rsidRPr="00F85FD9" w:rsidRDefault="00A16A19" w:rsidP="00F85FD9">
      <w:pPr>
        <w:pStyle w:val="Default"/>
        <w:numPr>
          <w:ilvl w:val="0"/>
          <w:numId w:val="23"/>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Ley No. 1437 de 2011,</w:t>
      </w:r>
      <w:r w:rsidRPr="00786727">
        <w:rPr>
          <w:rFonts w:ascii="Arial Narrow" w:hAnsi="Arial Narrow"/>
          <w:color w:val="000000" w:themeColor="text1"/>
          <w:sz w:val="22"/>
          <w:szCs w:val="22"/>
        </w:rPr>
        <w:t xml:space="preserve"> </w:t>
      </w:r>
      <w:r w:rsidR="00786727" w:rsidRPr="00786727">
        <w:rPr>
          <w:rFonts w:ascii="Arial Narrow" w:hAnsi="Arial Narrow"/>
          <w:color w:val="000000" w:themeColor="text1"/>
          <w:sz w:val="22"/>
          <w:szCs w:val="22"/>
        </w:rPr>
        <w:t>P</w:t>
      </w:r>
      <w:r w:rsidRPr="00786727">
        <w:rPr>
          <w:rFonts w:ascii="Arial Narrow" w:hAnsi="Arial Narrow"/>
          <w:color w:val="000000" w:themeColor="text1"/>
          <w:sz w:val="22"/>
          <w:szCs w:val="22"/>
        </w:rPr>
        <w:t>or la cual se expide el Código de Procedimiento Administrativo y de lo Contencioso Administrativo.</w:t>
      </w:r>
    </w:p>
    <w:p w14:paraId="3D7690BC" w14:textId="77777777" w:rsidR="00A9229F" w:rsidRPr="00786727" w:rsidRDefault="00A9229F" w:rsidP="00F85FD9">
      <w:pPr>
        <w:pStyle w:val="Default"/>
        <w:numPr>
          <w:ilvl w:val="0"/>
          <w:numId w:val="23"/>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lastRenderedPageBreak/>
        <w:t>Ley No. 1712 de 2014</w:t>
      </w:r>
      <w:r w:rsidRPr="00786727">
        <w:rPr>
          <w:rFonts w:ascii="Arial Narrow" w:hAnsi="Arial Narrow"/>
          <w:color w:val="000000" w:themeColor="text1"/>
          <w:sz w:val="22"/>
          <w:szCs w:val="22"/>
        </w:rPr>
        <w:t>, Por medio da la cual se crea la Ley de Transparencia y del Derecho de Acceso a la Información Pública Nacional y se dictan otras disposiciones.</w:t>
      </w:r>
    </w:p>
    <w:p w14:paraId="1C3DF9C2" w14:textId="5BC61C8C" w:rsidR="00A9229F" w:rsidRPr="00786727" w:rsidRDefault="00D73A2D" w:rsidP="00F85FD9">
      <w:pPr>
        <w:pStyle w:val="Default"/>
        <w:numPr>
          <w:ilvl w:val="0"/>
          <w:numId w:val="24"/>
        </w:numPr>
        <w:spacing w:before="120" w:after="120"/>
        <w:ind w:left="340" w:hanging="340"/>
        <w:jc w:val="both"/>
        <w:rPr>
          <w:rFonts w:ascii="Arial Narrow" w:hAnsi="Arial Narrow"/>
          <w:b/>
          <w:color w:val="000000" w:themeColor="text1"/>
          <w:sz w:val="22"/>
          <w:szCs w:val="22"/>
        </w:rPr>
      </w:pPr>
      <w:r w:rsidRPr="00786727">
        <w:rPr>
          <w:rFonts w:ascii="Arial Narrow" w:hAnsi="Arial Narrow"/>
          <w:b/>
          <w:color w:val="000000" w:themeColor="text1"/>
          <w:sz w:val="22"/>
          <w:szCs w:val="22"/>
        </w:rPr>
        <w:t>Ley No. 1755 de 2015</w:t>
      </w:r>
      <w:r w:rsidRPr="00786727">
        <w:rPr>
          <w:rFonts w:ascii="Arial Narrow" w:hAnsi="Arial Narrow"/>
          <w:color w:val="000000" w:themeColor="text1"/>
          <w:sz w:val="22"/>
          <w:szCs w:val="22"/>
        </w:rPr>
        <w:t>, Por medio de la cual se regula el derecho fundamental de petición y se sustituye un título del código de procedimiento administrativo y de lo contencioso administrativo.</w:t>
      </w:r>
    </w:p>
    <w:p w14:paraId="10A343DF" w14:textId="67EA3296" w:rsidR="00A9229F" w:rsidRPr="00F85FD9" w:rsidRDefault="00D73A2D" w:rsidP="00F85FD9">
      <w:pPr>
        <w:pStyle w:val="Prrafodelista"/>
        <w:numPr>
          <w:ilvl w:val="0"/>
          <w:numId w:val="24"/>
        </w:numPr>
        <w:autoSpaceDE w:val="0"/>
        <w:autoSpaceDN w:val="0"/>
        <w:adjustRightInd w:val="0"/>
        <w:spacing w:before="120" w:after="120"/>
        <w:ind w:left="340" w:hanging="340"/>
        <w:rPr>
          <w:rFonts w:ascii="Arial Narrow" w:hAnsi="Arial Narrow"/>
          <w:color w:val="000000" w:themeColor="text1"/>
          <w:sz w:val="22"/>
          <w:szCs w:val="22"/>
        </w:rPr>
      </w:pPr>
      <w:r w:rsidRPr="00F85FD9">
        <w:rPr>
          <w:rFonts w:ascii="Arial Narrow" w:hAnsi="Arial Narrow"/>
          <w:b/>
          <w:color w:val="000000" w:themeColor="text1"/>
          <w:sz w:val="22"/>
          <w:szCs w:val="22"/>
        </w:rPr>
        <w:t>Ley 1952 de 2019</w:t>
      </w:r>
      <w:r w:rsidRPr="00F85FD9">
        <w:rPr>
          <w:rFonts w:ascii="Arial Narrow" w:hAnsi="Arial Narrow"/>
          <w:color w:val="000000" w:themeColor="text1"/>
          <w:sz w:val="22"/>
          <w:szCs w:val="22"/>
        </w:rPr>
        <w:t>, Por medio de la cual se expide el código general disciplinario se derogan la ley 734 de 2002 y algunas disposiciones de la ley 1474 de 2011, relacionadas con el derecho disciplinario.</w:t>
      </w:r>
    </w:p>
    <w:p w14:paraId="0CD5494A" w14:textId="7C585518" w:rsidR="00D73A2D" w:rsidRPr="00786727" w:rsidRDefault="00D73A2D"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Decreto No. 1382 de 1995,</w:t>
      </w:r>
      <w:r w:rsidRPr="00786727">
        <w:rPr>
          <w:rFonts w:ascii="Arial Narrow" w:hAnsi="Arial Narrow"/>
          <w:color w:val="000000" w:themeColor="text1"/>
          <w:sz w:val="22"/>
          <w:szCs w:val="22"/>
        </w:rPr>
        <w:t xml:space="preserve"> Por el cual se reglamenta la Ley 80 de 1989 y se ordena la transferencia de la documentación histórica de los archivos de los organismos nacionales al Archivo General de la Nación y se dictan otras disposiciones.</w:t>
      </w:r>
    </w:p>
    <w:p w14:paraId="75F0FCDD" w14:textId="6C364983" w:rsidR="00D73A2D" w:rsidRPr="00786727" w:rsidRDefault="00D73A2D" w:rsidP="00F85FD9">
      <w:pPr>
        <w:pStyle w:val="Default"/>
        <w:numPr>
          <w:ilvl w:val="0"/>
          <w:numId w:val="24"/>
        </w:numPr>
        <w:spacing w:before="120" w:after="120"/>
        <w:ind w:left="340" w:hanging="340"/>
        <w:jc w:val="both"/>
        <w:rPr>
          <w:rFonts w:ascii="Arial Narrow" w:hAnsi="Arial Narrow"/>
          <w:b/>
          <w:color w:val="000000" w:themeColor="text1"/>
          <w:sz w:val="22"/>
          <w:szCs w:val="22"/>
        </w:rPr>
      </w:pPr>
      <w:r w:rsidRPr="00786727">
        <w:rPr>
          <w:rFonts w:ascii="Arial Narrow" w:hAnsi="Arial Narrow"/>
          <w:b/>
          <w:color w:val="000000" w:themeColor="text1"/>
          <w:sz w:val="22"/>
          <w:szCs w:val="22"/>
        </w:rPr>
        <w:t xml:space="preserve">Decreto No. 2150 de 1995, </w:t>
      </w:r>
      <w:r w:rsidRPr="00786727">
        <w:rPr>
          <w:rFonts w:ascii="Arial Narrow" w:hAnsi="Arial Narrow"/>
          <w:color w:val="000000" w:themeColor="text1"/>
          <w:sz w:val="22"/>
          <w:szCs w:val="22"/>
        </w:rPr>
        <w:t>Por el cual se suprimen y reforman regulaciones, procedimientos o trámites innecesarios existentes en la Administración Pública.</w:t>
      </w:r>
      <w:r w:rsidRPr="00786727">
        <w:rPr>
          <w:rFonts w:ascii="Arial Narrow" w:hAnsi="Arial Narrow"/>
          <w:b/>
          <w:color w:val="000000" w:themeColor="text1"/>
          <w:sz w:val="22"/>
          <w:szCs w:val="22"/>
        </w:rPr>
        <w:t xml:space="preserve"> Artículo 16</w:t>
      </w:r>
      <w:r w:rsidRPr="00786727">
        <w:rPr>
          <w:rFonts w:ascii="Arial Narrow" w:hAnsi="Arial Narrow"/>
          <w:color w:val="000000" w:themeColor="text1"/>
          <w:sz w:val="22"/>
          <w:szCs w:val="22"/>
        </w:rPr>
        <w:t xml:space="preserve"> Solicitud oficiosa por parte de las entidades públicas.</w:t>
      </w:r>
    </w:p>
    <w:p w14:paraId="51661A8A" w14:textId="101A8992" w:rsidR="00D73A2D" w:rsidRPr="00F85FD9" w:rsidRDefault="00D73A2D"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Decreto No. 4110 del 9 de diciembre de 2004</w:t>
      </w:r>
      <w:r w:rsidRPr="00786727">
        <w:rPr>
          <w:rFonts w:ascii="Arial Narrow" w:hAnsi="Arial Narrow"/>
          <w:color w:val="000000" w:themeColor="text1"/>
          <w:sz w:val="22"/>
          <w:szCs w:val="22"/>
        </w:rPr>
        <w:t>, “</w:t>
      </w:r>
      <w:r w:rsidR="00786727">
        <w:rPr>
          <w:rFonts w:ascii="Arial Narrow" w:hAnsi="Arial Narrow"/>
          <w:color w:val="000000" w:themeColor="text1"/>
          <w:sz w:val="22"/>
          <w:szCs w:val="22"/>
        </w:rPr>
        <w:t>P</w:t>
      </w:r>
      <w:r w:rsidRPr="00786727">
        <w:rPr>
          <w:rFonts w:ascii="Arial Narrow" w:hAnsi="Arial Narrow"/>
          <w:color w:val="000000" w:themeColor="text1"/>
          <w:sz w:val="22"/>
          <w:szCs w:val="22"/>
        </w:rPr>
        <w:t>or el cual se reglamenta la Ley 872 de 2003 y se adopta la norma técnica de calidad en la Gestión Pública”.</w:t>
      </w:r>
    </w:p>
    <w:p w14:paraId="6F769E2E" w14:textId="5CDB08A6" w:rsidR="00D73A2D" w:rsidRPr="00786727" w:rsidRDefault="00D73A2D"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Decreto No. 1599 del 20 de mayo de 2005</w:t>
      </w:r>
      <w:r w:rsidRPr="00786727">
        <w:rPr>
          <w:rFonts w:ascii="Arial Narrow" w:hAnsi="Arial Narrow"/>
          <w:color w:val="000000" w:themeColor="text1"/>
          <w:sz w:val="22"/>
          <w:szCs w:val="22"/>
        </w:rPr>
        <w:t>, “</w:t>
      </w:r>
      <w:r w:rsidR="00786727">
        <w:rPr>
          <w:rFonts w:ascii="Arial Narrow" w:hAnsi="Arial Narrow"/>
          <w:color w:val="000000" w:themeColor="text1"/>
          <w:sz w:val="22"/>
          <w:szCs w:val="22"/>
        </w:rPr>
        <w:t>P</w:t>
      </w:r>
      <w:r w:rsidRPr="00786727">
        <w:rPr>
          <w:rFonts w:ascii="Arial Narrow" w:hAnsi="Arial Narrow"/>
          <w:color w:val="000000" w:themeColor="text1"/>
          <w:sz w:val="22"/>
          <w:szCs w:val="22"/>
        </w:rPr>
        <w:t>or el cual se adopta el Modelo Estándar de Control Interno para el Estado Colombiano MECI 1000:2005”.</w:t>
      </w:r>
    </w:p>
    <w:p w14:paraId="3921980E" w14:textId="094CB336" w:rsidR="00D73A2D" w:rsidRPr="00F85FD9" w:rsidRDefault="00D73A2D" w:rsidP="00F85FD9">
      <w:pPr>
        <w:pStyle w:val="Prrafodelista"/>
        <w:numPr>
          <w:ilvl w:val="0"/>
          <w:numId w:val="24"/>
        </w:numPr>
        <w:spacing w:before="120" w:after="120"/>
        <w:ind w:left="340" w:hanging="340"/>
        <w:rPr>
          <w:sz w:val="22"/>
          <w:szCs w:val="22"/>
        </w:rPr>
      </w:pPr>
      <w:r w:rsidRPr="00F85FD9">
        <w:rPr>
          <w:rFonts w:ascii="Arial Narrow" w:hAnsi="Arial Narrow"/>
          <w:b/>
          <w:color w:val="000000" w:themeColor="text1"/>
          <w:sz w:val="22"/>
          <w:szCs w:val="22"/>
        </w:rPr>
        <w:t>Decreto No. 1151 de 2008,</w:t>
      </w:r>
      <w:r w:rsidRPr="00F85FD9">
        <w:rPr>
          <w:rFonts w:ascii="Arial Narrow" w:hAnsi="Arial Narrow"/>
          <w:color w:val="000000" w:themeColor="text1"/>
          <w:sz w:val="22"/>
          <w:szCs w:val="22"/>
        </w:rPr>
        <w:t xml:space="preserve"> Por el cual se establecen los lineamientos generales de la Estrategia de Gobierno en Línea de la República de Colombia, se reglamenta parcialmente la Ley 962 de 2005, y se dictan otras disposiciones.</w:t>
      </w:r>
    </w:p>
    <w:p w14:paraId="58D32EF8" w14:textId="74FF76F0" w:rsidR="00D73A2D" w:rsidRPr="00F85FD9" w:rsidRDefault="0088519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lang w:val="es-CO"/>
        </w:rPr>
        <w:t>Decreto No. 3572 de 2011</w:t>
      </w:r>
      <w:r w:rsidRPr="00786727">
        <w:rPr>
          <w:rFonts w:ascii="Arial Narrow" w:hAnsi="Arial Narrow"/>
          <w:color w:val="000000" w:themeColor="text1"/>
          <w:sz w:val="22"/>
          <w:szCs w:val="22"/>
          <w:lang w:val="es-CO"/>
        </w:rPr>
        <w:t>, Por el cual se crea una unidad administrativa especial, se determinan sus objetivos, estructura y funciones.</w:t>
      </w:r>
    </w:p>
    <w:p w14:paraId="620D65C1" w14:textId="51206750" w:rsidR="00885192" w:rsidRPr="00786727" w:rsidRDefault="0088519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Decreto No. 019 de 2012</w:t>
      </w:r>
      <w:r w:rsidRPr="00786727">
        <w:rPr>
          <w:rFonts w:ascii="Arial Narrow" w:hAnsi="Arial Narrow"/>
          <w:color w:val="000000" w:themeColor="text1"/>
          <w:sz w:val="22"/>
          <w:szCs w:val="22"/>
        </w:rPr>
        <w:t xml:space="preserve">, Por el cual se dictan normas para suprimir o reformar regulaciones, procedimientos y trámites innecesarios existentes en la Administración Pública. </w:t>
      </w:r>
      <w:r w:rsidRPr="00786727">
        <w:rPr>
          <w:rFonts w:ascii="Arial Narrow" w:hAnsi="Arial Narrow"/>
          <w:b/>
          <w:color w:val="000000" w:themeColor="text1"/>
          <w:sz w:val="22"/>
          <w:szCs w:val="22"/>
        </w:rPr>
        <w:t>Artículo 26</w:t>
      </w:r>
      <w:r w:rsidRPr="00786727">
        <w:rPr>
          <w:rFonts w:ascii="Arial Narrow" w:hAnsi="Arial Narrow"/>
          <w:color w:val="000000" w:themeColor="text1"/>
          <w:sz w:val="22"/>
          <w:szCs w:val="22"/>
        </w:rPr>
        <w:t xml:space="preserve"> Divulgación y gratuidad de formularios oficiales para la presentación de declaraciones y realización de pagos.</w:t>
      </w:r>
      <w:bookmarkStart w:id="47" w:name="26"/>
      <w:bookmarkEnd w:id="47"/>
    </w:p>
    <w:p w14:paraId="6B68B581" w14:textId="49A595DE" w:rsidR="00885192" w:rsidRPr="00786727" w:rsidRDefault="0088519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Decreto No. 2364 de 2012</w:t>
      </w:r>
      <w:r w:rsidRPr="00786727">
        <w:rPr>
          <w:rFonts w:ascii="Arial Narrow" w:hAnsi="Arial Narrow"/>
          <w:color w:val="000000" w:themeColor="text1"/>
          <w:sz w:val="22"/>
          <w:szCs w:val="22"/>
        </w:rPr>
        <w:t xml:space="preserve">, </w:t>
      </w:r>
      <w:r w:rsidR="00786727">
        <w:rPr>
          <w:rFonts w:ascii="Arial Narrow" w:hAnsi="Arial Narrow"/>
          <w:color w:val="000000" w:themeColor="text1"/>
          <w:sz w:val="22"/>
          <w:szCs w:val="22"/>
        </w:rPr>
        <w:t>P</w:t>
      </w:r>
      <w:r w:rsidRPr="00786727">
        <w:rPr>
          <w:rFonts w:ascii="Arial Narrow" w:hAnsi="Arial Narrow"/>
          <w:color w:val="000000" w:themeColor="text1"/>
          <w:sz w:val="22"/>
          <w:szCs w:val="22"/>
        </w:rPr>
        <w:t>or medio del cual se reglamenta el artículo 7 de la Ley 527 de 1999, sobre la firma electrónica y se dictan otras disposiciones.</w:t>
      </w:r>
    </w:p>
    <w:p w14:paraId="64FF900D" w14:textId="4B8C93E6" w:rsidR="00D73A2D" w:rsidRPr="00786727" w:rsidRDefault="00885192" w:rsidP="00F85FD9">
      <w:pPr>
        <w:pStyle w:val="Default"/>
        <w:numPr>
          <w:ilvl w:val="0"/>
          <w:numId w:val="24"/>
        </w:numPr>
        <w:spacing w:before="120" w:after="120"/>
        <w:ind w:left="340" w:hanging="340"/>
        <w:jc w:val="both"/>
        <w:rPr>
          <w:rFonts w:ascii="Arial Narrow" w:hAnsi="Arial Narrow"/>
          <w:b/>
          <w:color w:val="000000" w:themeColor="text1"/>
          <w:sz w:val="22"/>
          <w:szCs w:val="22"/>
        </w:rPr>
      </w:pPr>
      <w:r w:rsidRPr="00786727">
        <w:rPr>
          <w:rFonts w:ascii="Arial Narrow" w:hAnsi="Arial Narrow"/>
          <w:b/>
          <w:color w:val="000000" w:themeColor="text1"/>
          <w:sz w:val="22"/>
          <w:szCs w:val="22"/>
        </w:rPr>
        <w:t>Decreto No. 2609 de 2012</w:t>
      </w:r>
      <w:r w:rsidRPr="00786727">
        <w:rPr>
          <w:rFonts w:ascii="Arial Narrow" w:hAnsi="Arial Narrow"/>
          <w:color w:val="000000" w:themeColor="text1"/>
          <w:sz w:val="22"/>
          <w:szCs w:val="22"/>
        </w:rPr>
        <w:t>, Por el cual se reglamenta el Título V de la Ley 594 de 2000, parcialmente los artículos 58 y 59 de la Ley 1437 de 2011, y se dictan otras disposiciones en materia de Gestión Documental para todas las Entidades del Estado.</w:t>
      </w:r>
    </w:p>
    <w:p w14:paraId="5C5959EA" w14:textId="2D35A0C9" w:rsidR="00885192" w:rsidRPr="00F85FD9" w:rsidRDefault="00885192" w:rsidP="00F85FD9">
      <w:pPr>
        <w:pStyle w:val="Prrafodelista"/>
        <w:numPr>
          <w:ilvl w:val="0"/>
          <w:numId w:val="24"/>
        </w:numPr>
        <w:tabs>
          <w:tab w:val="left" w:pos="6411"/>
        </w:tabs>
        <w:autoSpaceDE w:val="0"/>
        <w:autoSpaceDN w:val="0"/>
        <w:adjustRightInd w:val="0"/>
        <w:spacing w:before="120" w:after="120"/>
        <w:ind w:left="340" w:hanging="340"/>
        <w:jc w:val="both"/>
        <w:rPr>
          <w:rFonts w:ascii="Arial Narrow" w:hAnsi="Arial Narrow"/>
          <w:color w:val="000000" w:themeColor="text1"/>
          <w:sz w:val="22"/>
          <w:szCs w:val="22"/>
        </w:rPr>
      </w:pPr>
      <w:r w:rsidRPr="00F85FD9">
        <w:rPr>
          <w:rFonts w:ascii="Arial Narrow" w:hAnsi="Arial Narrow"/>
          <w:b/>
          <w:color w:val="000000" w:themeColor="text1"/>
          <w:sz w:val="22"/>
          <w:szCs w:val="22"/>
        </w:rPr>
        <w:t xml:space="preserve">Decreto No. 1080 de 2015, </w:t>
      </w:r>
      <w:r w:rsidRPr="00F85FD9">
        <w:rPr>
          <w:rFonts w:ascii="Arial Narrow" w:hAnsi="Arial Narrow"/>
          <w:color w:val="000000" w:themeColor="text1"/>
          <w:sz w:val="22"/>
          <w:szCs w:val="22"/>
        </w:rPr>
        <w:t>Por medio del cual se expide el decreto único reglamentario del sector cultura.</w:t>
      </w:r>
    </w:p>
    <w:p w14:paraId="0D0D231E" w14:textId="684B8942" w:rsidR="00D73A2D" w:rsidRPr="00786727" w:rsidRDefault="00885192" w:rsidP="00F85FD9">
      <w:pPr>
        <w:pStyle w:val="Default"/>
        <w:numPr>
          <w:ilvl w:val="0"/>
          <w:numId w:val="24"/>
        </w:numPr>
        <w:spacing w:before="120" w:after="120"/>
        <w:ind w:left="340" w:hanging="340"/>
        <w:jc w:val="both"/>
        <w:rPr>
          <w:rFonts w:ascii="Arial Narrow" w:hAnsi="Arial Narrow"/>
          <w:b/>
          <w:color w:val="000000" w:themeColor="text1"/>
          <w:sz w:val="22"/>
          <w:szCs w:val="22"/>
        </w:rPr>
      </w:pPr>
      <w:r w:rsidRPr="00786727">
        <w:rPr>
          <w:rFonts w:ascii="Arial Narrow" w:hAnsi="Arial Narrow"/>
          <w:b/>
          <w:color w:val="000000" w:themeColor="text1"/>
          <w:sz w:val="22"/>
          <w:szCs w:val="22"/>
        </w:rPr>
        <w:t>Decreto No. 1081 de 2015</w:t>
      </w:r>
      <w:r w:rsidRPr="00786727">
        <w:rPr>
          <w:rFonts w:ascii="Arial Narrow" w:hAnsi="Arial Narrow"/>
          <w:color w:val="000000" w:themeColor="text1"/>
          <w:sz w:val="22"/>
          <w:szCs w:val="22"/>
        </w:rPr>
        <w:t>, Por medio del cual se expide el Decreto Reglamentario Único del Sector Presidencia de la República.</w:t>
      </w:r>
    </w:p>
    <w:p w14:paraId="0AD451BC" w14:textId="04523DF3" w:rsidR="00D73A2D" w:rsidRPr="00F85FD9" w:rsidRDefault="00885192" w:rsidP="00F85FD9">
      <w:pPr>
        <w:pStyle w:val="Prrafodelista"/>
        <w:numPr>
          <w:ilvl w:val="0"/>
          <w:numId w:val="24"/>
        </w:numPr>
        <w:autoSpaceDE w:val="0"/>
        <w:autoSpaceDN w:val="0"/>
        <w:adjustRightInd w:val="0"/>
        <w:spacing w:before="120" w:after="120"/>
        <w:ind w:left="340" w:hanging="340"/>
        <w:jc w:val="both"/>
        <w:rPr>
          <w:rFonts w:ascii="Arial Narrow" w:hAnsi="Arial Narrow"/>
          <w:color w:val="000000" w:themeColor="text1"/>
          <w:sz w:val="22"/>
          <w:szCs w:val="22"/>
        </w:rPr>
      </w:pPr>
      <w:r w:rsidRPr="00F85FD9">
        <w:rPr>
          <w:rFonts w:ascii="Arial Narrow" w:hAnsi="Arial Narrow"/>
          <w:b/>
          <w:color w:val="000000" w:themeColor="text1"/>
          <w:sz w:val="22"/>
          <w:szCs w:val="22"/>
        </w:rPr>
        <w:t>Decreto 491 de 2020</w:t>
      </w:r>
      <w:r w:rsidRPr="00F85FD9">
        <w:rPr>
          <w:rFonts w:ascii="Arial Narrow" w:hAnsi="Arial Narrow"/>
          <w:color w:val="000000" w:themeColor="text1"/>
          <w:sz w:val="22"/>
          <w:szCs w:val="22"/>
        </w:rPr>
        <w:t>, Por</w:t>
      </w:r>
      <w:r w:rsidRPr="00F85FD9">
        <w:rPr>
          <w:color w:val="000000" w:themeColor="text1"/>
          <w:sz w:val="22"/>
          <w:szCs w:val="22"/>
        </w:rPr>
        <w:t xml:space="preserve"> </w:t>
      </w:r>
      <w:r w:rsidRPr="00F85FD9">
        <w:rPr>
          <w:rFonts w:ascii="Arial Narrow" w:hAnsi="Arial Narrow"/>
          <w:color w:val="000000" w:themeColor="text1"/>
          <w:sz w:val="22"/>
          <w:szCs w:val="22"/>
        </w:rPr>
        <w:t>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p>
    <w:p w14:paraId="17C2BD59" w14:textId="33D174CB" w:rsidR="00A16A19" w:rsidRPr="00786727"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Acuerdo No. 07 de 1994 AGN</w:t>
      </w:r>
      <w:r w:rsidRPr="00786727">
        <w:rPr>
          <w:rFonts w:ascii="Arial Narrow" w:hAnsi="Arial Narrow"/>
          <w:color w:val="000000" w:themeColor="text1"/>
          <w:sz w:val="22"/>
          <w:szCs w:val="22"/>
        </w:rPr>
        <w:t>, Por el cual se adopta y se expide el Reglamento General de Archivos.</w:t>
      </w:r>
    </w:p>
    <w:p w14:paraId="53FBE8A8" w14:textId="17087B9D" w:rsidR="00A16A19" w:rsidRPr="00786727"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Acuerdo No. 011 de 1999 del AGN</w:t>
      </w:r>
      <w:r w:rsidRPr="00786727">
        <w:rPr>
          <w:rFonts w:ascii="Arial Narrow" w:hAnsi="Arial Narrow"/>
          <w:color w:val="000000" w:themeColor="text1"/>
          <w:sz w:val="22"/>
          <w:szCs w:val="22"/>
        </w:rPr>
        <w:t>, Por el cual se aprueba la Tabla de Retención Documental de PNN.</w:t>
      </w:r>
    </w:p>
    <w:p w14:paraId="22F31028" w14:textId="55982391" w:rsidR="00A16A19" w:rsidRPr="00786727"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lastRenderedPageBreak/>
        <w:t>Acuerdo No. 060 de 2001 AGN</w:t>
      </w:r>
      <w:r w:rsidRPr="00786727">
        <w:rPr>
          <w:rFonts w:ascii="Arial Narrow" w:hAnsi="Arial Narrow"/>
          <w:color w:val="000000" w:themeColor="text1"/>
          <w:sz w:val="22"/>
          <w:szCs w:val="22"/>
        </w:rPr>
        <w:t>, Por el cual se establecen pautas para la administración de las comunicaciones oficiales y las privadas que cumplen funciones públicas.</w:t>
      </w:r>
    </w:p>
    <w:p w14:paraId="0CAEBB1A" w14:textId="6E2BD03E" w:rsidR="00A16A19" w:rsidRPr="00786727"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Acuerdo No. 039 de 2002 AGN</w:t>
      </w:r>
      <w:r w:rsidRPr="00786727">
        <w:rPr>
          <w:rFonts w:ascii="Arial Narrow" w:hAnsi="Arial Narrow"/>
          <w:color w:val="000000" w:themeColor="text1"/>
          <w:sz w:val="22"/>
          <w:szCs w:val="22"/>
        </w:rPr>
        <w:t>, Por el cual se regula el procedimiento para la elaboración y aplicación de las Tablas de Retención Documental en desarrollo del Artículo 24 de la Ley 594 de 2000</w:t>
      </w:r>
    </w:p>
    <w:p w14:paraId="606081E8" w14:textId="112C63AA" w:rsidR="00A16A19" w:rsidRPr="00786727"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Acuerdo No. 041 de 2002 AGN</w:t>
      </w:r>
      <w:r w:rsidRPr="00786727">
        <w:rPr>
          <w:rFonts w:ascii="Arial Narrow" w:hAnsi="Arial Narrow"/>
          <w:color w:val="000000" w:themeColor="text1"/>
          <w:sz w:val="22"/>
          <w:szCs w:val="22"/>
        </w:rPr>
        <w:t>, Por el cual se reglamenta la entrega de documentos y archivos de las entidades que se liquiden, fusionen o privaticen y se desarrolla el Artículo 20 y su parágrafo, de la Ley 594 de 2000.</w:t>
      </w:r>
    </w:p>
    <w:p w14:paraId="38161773" w14:textId="7C2223E1" w:rsidR="00A16A19" w:rsidRPr="00786727"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Acuerdo No. 042 de 2002 AGN</w:t>
      </w:r>
      <w:r w:rsidRPr="00786727">
        <w:rPr>
          <w:rFonts w:ascii="Arial Narrow" w:hAnsi="Arial Narrow"/>
          <w:color w:val="000000" w:themeColor="text1"/>
          <w:sz w:val="22"/>
          <w:szCs w:val="22"/>
        </w:rPr>
        <w:t>, Por el cual se establecen los criterios para la organización de los archivos de gestión en las entidades públicas y las privadas que cumplen funciones públicas, se regula el Inventario Único Documental y se desarrollan los artículos 21, 22, 23 y 26 de la Ley General de Archivos 594 de 2000.</w:t>
      </w:r>
    </w:p>
    <w:p w14:paraId="050C982F" w14:textId="4F94B3E9" w:rsidR="00885192" w:rsidRPr="00786727" w:rsidRDefault="00885192" w:rsidP="00F85FD9">
      <w:pPr>
        <w:pStyle w:val="Default"/>
        <w:numPr>
          <w:ilvl w:val="0"/>
          <w:numId w:val="24"/>
        </w:numPr>
        <w:spacing w:before="120" w:after="120"/>
        <w:ind w:left="340" w:hanging="340"/>
        <w:jc w:val="both"/>
        <w:rPr>
          <w:rFonts w:ascii="Arial Narrow" w:hAnsi="Arial Narrow"/>
          <w:b/>
          <w:color w:val="000000" w:themeColor="text1"/>
          <w:sz w:val="22"/>
          <w:szCs w:val="22"/>
        </w:rPr>
      </w:pPr>
      <w:r w:rsidRPr="00786727">
        <w:rPr>
          <w:rFonts w:ascii="Arial Narrow" w:hAnsi="Arial Narrow"/>
          <w:b/>
          <w:color w:val="000000" w:themeColor="text1"/>
          <w:sz w:val="22"/>
          <w:szCs w:val="22"/>
        </w:rPr>
        <w:t>Acuerdo No. 027 de 2006 del AGN</w:t>
      </w:r>
      <w:r w:rsidRPr="00786727">
        <w:rPr>
          <w:rFonts w:ascii="Arial Narrow" w:hAnsi="Arial Narrow"/>
          <w:color w:val="000000" w:themeColor="text1"/>
          <w:sz w:val="22"/>
          <w:szCs w:val="22"/>
        </w:rPr>
        <w:t>, “Transferencia documental remisión de los documentos del archivo de gestión al central, y de este al histórico, de conformidad con las tablas de retención y de valoración documental vigentes.</w:t>
      </w:r>
    </w:p>
    <w:p w14:paraId="6CC75435" w14:textId="78115CD2" w:rsidR="00A74BF2" w:rsidRPr="00F85FD9" w:rsidRDefault="00A74BF2" w:rsidP="00F85FD9">
      <w:pPr>
        <w:pStyle w:val="Prrafodelista"/>
        <w:numPr>
          <w:ilvl w:val="0"/>
          <w:numId w:val="24"/>
        </w:numPr>
        <w:autoSpaceDE w:val="0"/>
        <w:autoSpaceDN w:val="0"/>
        <w:adjustRightInd w:val="0"/>
        <w:spacing w:before="120" w:after="120"/>
        <w:ind w:left="340" w:hanging="340"/>
        <w:rPr>
          <w:rFonts w:ascii="Arial Narrow" w:hAnsi="Arial Narrow"/>
          <w:color w:val="000000" w:themeColor="text1"/>
          <w:sz w:val="22"/>
          <w:szCs w:val="22"/>
        </w:rPr>
      </w:pPr>
      <w:r w:rsidRPr="00F85FD9">
        <w:rPr>
          <w:rFonts w:ascii="Arial Narrow" w:hAnsi="Arial Narrow"/>
          <w:b/>
          <w:color w:val="000000" w:themeColor="text1"/>
          <w:sz w:val="22"/>
          <w:szCs w:val="22"/>
        </w:rPr>
        <w:t>Acuerdo No. 002 de 2014 AGN</w:t>
      </w:r>
      <w:r w:rsidRPr="00F85FD9">
        <w:rPr>
          <w:rFonts w:ascii="Arial Narrow" w:hAnsi="Arial Narrow"/>
          <w:color w:val="000000" w:themeColor="text1"/>
          <w:sz w:val="22"/>
          <w:szCs w:val="22"/>
        </w:rPr>
        <w:t>, Criterios básicos para creación, conformación, organización, control y consulta de los expedientes de archivo y se dictan otras disposiciones"</w:t>
      </w:r>
    </w:p>
    <w:p w14:paraId="4F370935" w14:textId="224FD4A1" w:rsidR="00885192" w:rsidRPr="00F85FD9" w:rsidRDefault="00A74BF2" w:rsidP="00F85FD9">
      <w:pPr>
        <w:pStyle w:val="Prrafodelista"/>
        <w:numPr>
          <w:ilvl w:val="0"/>
          <w:numId w:val="24"/>
        </w:numPr>
        <w:spacing w:before="120" w:after="120"/>
        <w:ind w:left="340" w:hanging="340"/>
        <w:jc w:val="both"/>
        <w:rPr>
          <w:sz w:val="22"/>
          <w:szCs w:val="22"/>
        </w:rPr>
      </w:pPr>
      <w:r w:rsidRPr="00F85FD9">
        <w:rPr>
          <w:rFonts w:ascii="Arial Narrow" w:hAnsi="Arial Narrow"/>
          <w:b/>
          <w:color w:val="000000" w:themeColor="text1"/>
          <w:sz w:val="22"/>
          <w:szCs w:val="22"/>
        </w:rPr>
        <w:t>Acuerdo No. 003 de 2015 AGN</w:t>
      </w:r>
      <w:r w:rsidRPr="00F85FD9">
        <w:rPr>
          <w:rFonts w:ascii="Arial Narrow" w:hAnsi="Arial Narrow"/>
          <w:color w:val="000000" w:themeColor="text1"/>
          <w:sz w:val="22"/>
          <w:szCs w:val="22"/>
        </w:rPr>
        <w:t>, Por el cual se establecen lineamientos generales para la gestión documentos electrónicos generados como resultado del uso de medios electrónicos de conformidad con la Ley 1437 de 2011, Ley 594 de 2000 y capítulo IV del decreto 2609 de 2012.</w:t>
      </w:r>
    </w:p>
    <w:p w14:paraId="5A16692F" w14:textId="26D39E84" w:rsidR="00A74BF2" w:rsidRPr="00786727" w:rsidRDefault="00A74BF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Circular No. 07 de 2002 AGN – DAFP</w:t>
      </w:r>
      <w:r w:rsidRPr="00786727">
        <w:rPr>
          <w:rFonts w:ascii="Arial Narrow" w:hAnsi="Arial Narrow"/>
          <w:color w:val="000000" w:themeColor="text1"/>
          <w:sz w:val="22"/>
          <w:szCs w:val="22"/>
        </w:rPr>
        <w:t>, Organización y conservación de los documentos de archivo, de las entidades de la Rama Ejecutiva del Orden Nacional.</w:t>
      </w:r>
    </w:p>
    <w:p w14:paraId="0D6910B2" w14:textId="22A7A067" w:rsidR="00885192" w:rsidRPr="00F85FD9" w:rsidRDefault="00A74BF2" w:rsidP="00F85FD9">
      <w:pPr>
        <w:pStyle w:val="Default"/>
        <w:numPr>
          <w:ilvl w:val="0"/>
          <w:numId w:val="24"/>
        </w:numPr>
        <w:spacing w:before="120" w:after="120"/>
        <w:ind w:left="340" w:hanging="340"/>
        <w:rPr>
          <w:rFonts w:ascii="Arial Narrow" w:hAnsi="Arial Narrow"/>
          <w:color w:val="000000" w:themeColor="text1"/>
          <w:sz w:val="22"/>
          <w:szCs w:val="22"/>
        </w:rPr>
      </w:pPr>
      <w:r w:rsidRPr="00786727">
        <w:rPr>
          <w:rFonts w:ascii="Arial Narrow" w:hAnsi="Arial Narrow"/>
          <w:b/>
          <w:color w:val="000000" w:themeColor="text1"/>
          <w:sz w:val="22"/>
          <w:szCs w:val="22"/>
        </w:rPr>
        <w:t>Circular No. 004 de 2003 AGN - DAFP</w:t>
      </w:r>
      <w:r w:rsidRPr="00786727">
        <w:rPr>
          <w:rFonts w:ascii="Arial Narrow" w:hAnsi="Arial Narrow"/>
          <w:color w:val="000000" w:themeColor="text1"/>
          <w:sz w:val="22"/>
          <w:szCs w:val="22"/>
        </w:rPr>
        <w:t>, Organización de las historias laborales.</w:t>
      </w:r>
    </w:p>
    <w:p w14:paraId="110EA107" w14:textId="1F0FFA24" w:rsidR="00A74BF2" w:rsidRPr="00786727" w:rsidRDefault="00A74BF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Circular externa No. 002 de 2012 AGN</w:t>
      </w:r>
      <w:r w:rsidRPr="00786727">
        <w:rPr>
          <w:rFonts w:ascii="Arial Narrow" w:hAnsi="Arial Narrow"/>
          <w:color w:val="000000" w:themeColor="text1"/>
          <w:sz w:val="22"/>
          <w:szCs w:val="22"/>
        </w:rPr>
        <w:t xml:space="preserve">, </w:t>
      </w:r>
      <w:r w:rsidR="00786727">
        <w:rPr>
          <w:rFonts w:ascii="Arial Narrow" w:hAnsi="Arial Narrow"/>
          <w:color w:val="000000" w:themeColor="text1"/>
          <w:sz w:val="22"/>
          <w:szCs w:val="22"/>
        </w:rPr>
        <w:t>P</w:t>
      </w:r>
      <w:r w:rsidRPr="00786727">
        <w:rPr>
          <w:rFonts w:ascii="Arial Narrow" w:hAnsi="Arial Narrow"/>
          <w:color w:val="000000" w:themeColor="text1"/>
          <w:sz w:val="22"/>
          <w:szCs w:val="22"/>
        </w:rPr>
        <w:t>or cual se emiten algunas “recomendaciones a las diferentes entidades interesadas en adquirir o desarrollar sistemas de gestión de documentos, asegurando la gestión de los documentos durante todo su ciclo de vida, las condiciones de seguridad de la información, la preservación y acceso a los documentos y a la interoperabilidad con los sistemas de información existentes o futuros”.</w:t>
      </w:r>
    </w:p>
    <w:p w14:paraId="12B2395C" w14:textId="0893241A" w:rsidR="00885192" w:rsidRPr="00F85FD9" w:rsidRDefault="00A74BF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Circular No. externa 005 de 2012 AGN</w:t>
      </w:r>
      <w:r w:rsidRPr="00786727">
        <w:rPr>
          <w:rFonts w:ascii="Arial Narrow" w:hAnsi="Arial Narrow"/>
          <w:color w:val="000000" w:themeColor="text1"/>
          <w:sz w:val="22"/>
          <w:szCs w:val="22"/>
        </w:rPr>
        <w:t>, Recomendaciones para llevar a cabo procesos de digitalización y comunicaciones oficiales electrónicas en el marco de la iniciativa cero papel</w:t>
      </w:r>
      <w:r w:rsidR="00786727">
        <w:rPr>
          <w:rFonts w:ascii="Arial Narrow" w:hAnsi="Arial Narrow"/>
          <w:color w:val="000000" w:themeColor="text1"/>
          <w:sz w:val="22"/>
          <w:szCs w:val="22"/>
        </w:rPr>
        <w:t>es</w:t>
      </w:r>
      <w:r w:rsidRPr="00786727">
        <w:rPr>
          <w:rFonts w:ascii="Arial Narrow" w:hAnsi="Arial Narrow"/>
          <w:color w:val="000000" w:themeColor="text1"/>
          <w:sz w:val="22"/>
          <w:szCs w:val="22"/>
        </w:rPr>
        <w:t>.</w:t>
      </w:r>
    </w:p>
    <w:p w14:paraId="3071DCC9" w14:textId="3203BB3B" w:rsidR="00A74BF2" w:rsidRPr="00F85FD9" w:rsidRDefault="00A74BF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Circular No. externa 001 de 2020 AGN</w:t>
      </w:r>
      <w:r w:rsidRPr="00786727">
        <w:rPr>
          <w:rFonts w:ascii="Arial Narrow" w:hAnsi="Arial Narrow"/>
          <w:color w:val="000000" w:themeColor="text1"/>
          <w:sz w:val="22"/>
          <w:szCs w:val="22"/>
        </w:rPr>
        <w:t xml:space="preserve">, </w:t>
      </w:r>
      <w:r w:rsidR="00786727">
        <w:rPr>
          <w:rFonts w:ascii="Arial Narrow" w:hAnsi="Arial Narrow"/>
          <w:color w:val="000000" w:themeColor="text1"/>
          <w:sz w:val="22"/>
          <w:szCs w:val="22"/>
        </w:rPr>
        <w:t>L</w:t>
      </w:r>
      <w:r w:rsidR="00786727" w:rsidRPr="00786727">
        <w:rPr>
          <w:rFonts w:ascii="Arial Narrow" w:hAnsi="Arial Narrow"/>
          <w:color w:val="000000" w:themeColor="text1"/>
          <w:sz w:val="22"/>
          <w:szCs w:val="22"/>
        </w:rPr>
        <w:t>ineamientos para la administración de expedientes y comunicaciones oficiales</w:t>
      </w:r>
      <w:r w:rsidRPr="00786727">
        <w:rPr>
          <w:rFonts w:ascii="Arial Narrow" w:hAnsi="Arial Narrow"/>
          <w:color w:val="000000" w:themeColor="text1"/>
          <w:sz w:val="22"/>
          <w:szCs w:val="22"/>
        </w:rPr>
        <w:t>.</w:t>
      </w:r>
    </w:p>
    <w:p w14:paraId="5B153C61" w14:textId="44644293" w:rsidR="00A74BF2" w:rsidRPr="00786727" w:rsidRDefault="00A74BF2" w:rsidP="00F85FD9">
      <w:pPr>
        <w:pStyle w:val="Default"/>
        <w:numPr>
          <w:ilvl w:val="0"/>
          <w:numId w:val="24"/>
        </w:numPr>
        <w:spacing w:before="120" w:after="120"/>
        <w:ind w:left="340" w:hanging="340"/>
        <w:jc w:val="both"/>
        <w:rPr>
          <w:rFonts w:ascii="Arial Narrow" w:hAnsi="Arial Narrow"/>
          <w:b/>
          <w:color w:val="000000" w:themeColor="text1"/>
          <w:sz w:val="22"/>
          <w:szCs w:val="22"/>
        </w:rPr>
      </w:pPr>
      <w:r w:rsidRPr="00786727">
        <w:rPr>
          <w:rFonts w:ascii="Arial Narrow" w:hAnsi="Arial Narrow"/>
          <w:b/>
          <w:color w:val="000000" w:themeColor="text1"/>
          <w:sz w:val="22"/>
          <w:szCs w:val="22"/>
        </w:rPr>
        <w:t>Directiva Presidencial 004 de 2012</w:t>
      </w:r>
      <w:r w:rsidRPr="00786727">
        <w:rPr>
          <w:rFonts w:ascii="Arial Narrow" w:hAnsi="Arial Narrow"/>
          <w:color w:val="000000" w:themeColor="text1"/>
          <w:sz w:val="22"/>
          <w:szCs w:val="22"/>
        </w:rPr>
        <w:t xml:space="preserve">, Eficiencia administrativa y lineamientos de la política </w:t>
      </w:r>
      <w:r w:rsidR="00786727" w:rsidRPr="00786727">
        <w:rPr>
          <w:rFonts w:ascii="Arial Narrow" w:hAnsi="Arial Narrow"/>
          <w:color w:val="000000" w:themeColor="text1"/>
          <w:sz w:val="22"/>
          <w:szCs w:val="22"/>
        </w:rPr>
        <w:t>cero</w:t>
      </w:r>
      <w:r w:rsidR="00786727">
        <w:rPr>
          <w:rFonts w:ascii="Arial Narrow" w:hAnsi="Arial Narrow"/>
          <w:color w:val="000000" w:themeColor="text1"/>
          <w:sz w:val="22"/>
          <w:szCs w:val="22"/>
        </w:rPr>
        <w:t xml:space="preserve"> </w:t>
      </w:r>
      <w:r w:rsidR="00786727" w:rsidRPr="00786727">
        <w:rPr>
          <w:rFonts w:ascii="Arial Narrow" w:hAnsi="Arial Narrow"/>
          <w:color w:val="000000" w:themeColor="text1"/>
          <w:sz w:val="22"/>
          <w:szCs w:val="22"/>
        </w:rPr>
        <w:t>papeles</w:t>
      </w:r>
      <w:r w:rsidRPr="00786727">
        <w:rPr>
          <w:rFonts w:ascii="Arial Narrow" w:hAnsi="Arial Narrow"/>
          <w:color w:val="000000" w:themeColor="text1"/>
          <w:sz w:val="22"/>
          <w:szCs w:val="22"/>
        </w:rPr>
        <w:t xml:space="preserve"> en la administración pública.</w:t>
      </w:r>
    </w:p>
    <w:p w14:paraId="454A0924" w14:textId="5EB98229" w:rsidR="00A16A19" w:rsidRPr="00786727"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Resolución No. 0180 de 2008 de PNNC,</w:t>
      </w:r>
      <w:r w:rsidRPr="00786727">
        <w:rPr>
          <w:rFonts w:ascii="Arial Narrow" w:hAnsi="Arial Narrow"/>
          <w:color w:val="000000" w:themeColor="text1"/>
          <w:sz w:val="22"/>
          <w:szCs w:val="22"/>
        </w:rPr>
        <w:t xml:space="preserve"> Por la cual se adoptan los Procesos y Procedimientos de la Unidad de Parques Nacionales Naturales de Colombia.</w:t>
      </w:r>
    </w:p>
    <w:p w14:paraId="325FE7F6" w14:textId="10B24DFF" w:rsidR="00A16A19" w:rsidRPr="00F85FD9"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Resolución No. 128 de 2010 del AGN</w:t>
      </w:r>
      <w:r w:rsidRPr="00786727">
        <w:rPr>
          <w:rFonts w:ascii="Arial Narrow" w:hAnsi="Arial Narrow"/>
          <w:color w:val="000000" w:themeColor="text1"/>
          <w:sz w:val="22"/>
          <w:szCs w:val="22"/>
        </w:rPr>
        <w:t xml:space="preserve">, </w:t>
      </w:r>
      <w:r w:rsidR="00786727">
        <w:rPr>
          <w:rFonts w:ascii="Arial Narrow" w:hAnsi="Arial Narrow"/>
          <w:color w:val="000000" w:themeColor="text1"/>
          <w:sz w:val="22"/>
          <w:szCs w:val="22"/>
        </w:rPr>
        <w:t>E</w:t>
      </w:r>
      <w:r w:rsidRPr="00786727">
        <w:rPr>
          <w:rFonts w:ascii="Arial Narrow" w:hAnsi="Arial Narrow"/>
          <w:color w:val="000000" w:themeColor="text1"/>
          <w:sz w:val="22"/>
          <w:szCs w:val="22"/>
        </w:rPr>
        <w:t>valuación de Tablas de Retención Documental (TRD) y Tablas de Valoración Documental (TVD).</w:t>
      </w:r>
    </w:p>
    <w:p w14:paraId="245299D1" w14:textId="3F52A791" w:rsidR="00A16A19" w:rsidRPr="00786727"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lang w:val="es-CO"/>
        </w:rPr>
      </w:pPr>
      <w:r w:rsidRPr="00786727">
        <w:rPr>
          <w:rFonts w:ascii="Arial Narrow" w:hAnsi="Arial Narrow"/>
          <w:b/>
          <w:color w:val="000000" w:themeColor="text1"/>
          <w:sz w:val="22"/>
          <w:szCs w:val="22"/>
          <w:lang w:val="es-CO"/>
        </w:rPr>
        <w:t>Resolución No. 0238 de 2010 de PNNC</w:t>
      </w:r>
      <w:r w:rsidRPr="00786727">
        <w:rPr>
          <w:rFonts w:ascii="Arial Narrow" w:hAnsi="Arial Narrow"/>
          <w:color w:val="000000" w:themeColor="text1"/>
          <w:sz w:val="22"/>
          <w:szCs w:val="22"/>
          <w:lang w:val="es-CO"/>
        </w:rPr>
        <w:t xml:space="preserve">, </w:t>
      </w:r>
      <w:r w:rsidR="00786727">
        <w:rPr>
          <w:rFonts w:ascii="Arial Narrow" w:hAnsi="Arial Narrow"/>
          <w:color w:val="000000" w:themeColor="text1"/>
          <w:sz w:val="22"/>
          <w:szCs w:val="22"/>
          <w:lang w:val="es-CO"/>
        </w:rPr>
        <w:t>P</w:t>
      </w:r>
      <w:r w:rsidRPr="00786727">
        <w:rPr>
          <w:rFonts w:ascii="Arial Narrow" w:hAnsi="Arial Narrow"/>
          <w:color w:val="000000" w:themeColor="text1"/>
          <w:sz w:val="22"/>
          <w:szCs w:val="22"/>
          <w:lang w:val="es-CO"/>
        </w:rPr>
        <w:t>or la cual se adoptan las Series y Subseries documentales de la UAESPNN, Sede Central, Direcciones Territoriales y Áreas Protegidas de PNNC.</w:t>
      </w:r>
    </w:p>
    <w:p w14:paraId="0424DE47" w14:textId="77777777" w:rsidR="00A16A19" w:rsidRPr="00786727"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Resolución No. 0121 de 2011 de PNNC</w:t>
      </w:r>
      <w:r w:rsidRPr="00786727">
        <w:rPr>
          <w:rFonts w:ascii="Arial Narrow" w:hAnsi="Arial Narrow"/>
          <w:color w:val="000000" w:themeColor="text1"/>
          <w:sz w:val="22"/>
          <w:szCs w:val="22"/>
        </w:rPr>
        <w:t>, Por la cual se crea el Comité de Archivo y Correspondencia de PNNC.</w:t>
      </w:r>
    </w:p>
    <w:p w14:paraId="0234CA2F" w14:textId="77777777" w:rsidR="00A16A19" w:rsidRPr="00786727" w:rsidRDefault="00A16A19"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Resolución No. 0122 de 2011 de PNNC,</w:t>
      </w:r>
      <w:r w:rsidRPr="00786727">
        <w:rPr>
          <w:rFonts w:ascii="Arial Narrow" w:hAnsi="Arial Narrow"/>
          <w:color w:val="000000" w:themeColor="text1"/>
          <w:sz w:val="22"/>
          <w:szCs w:val="22"/>
        </w:rPr>
        <w:t xml:space="preserve"> Por la cual se reglamentan las firmas autorizadas para la correspondencia interna y externa de PNNC.</w:t>
      </w:r>
    </w:p>
    <w:p w14:paraId="11AC7B6F" w14:textId="77777777" w:rsidR="00E34502" w:rsidRPr="00786727" w:rsidRDefault="00E3450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lastRenderedPageBreak/>
        <w:t>Resolución No. 067 de 2013 PNNC</w:t>
      </w:r>
      <w:r w:rsidRPr="00786727">
        <w:rPr>
          <w:rFonts w:ascii="Arial Narrow" w:hAnsi="Arial Narrow"/>
          <w:color w:val="000000" w:themeColor="text1"/>
          <w:sz w:val="22"/>
          <w:szCs w:val="22"/>
        </w:rPr>
        <w:t>, Por la cual se crea la nueva codificación para el sistema de la correspondencia interna y externa de PNNC.</w:t>
      </w:r>
    </w:p>
    <w:p w14:paraId="4ABB8902" w14:textId="77777777" w:rsidR="00E34502" w:rsidRPr="00786727" w:rsidRDefault="00E3450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Resolución No. 0134 de 2013 de PNNC</w:t>
      </w:r>
      <w:r w:rsidRPr="00786727">
        <w:rPr>
          <w:rFonts w:ascii="Arial Narrow" w:hAnsi="Arial Narrow"/>
          <w:color w:val="000000" w:themeColor="text1"/>
          <w:sz w:val="22"/>
          <w:szCs w:val="22"/>
        </w:rPr>
        <w:t>, Por la cual se adiciona el artículo primero de la resolución No. 0122 de 2011 Por la cual se reglamentan las firmas autorizadas para la correspondencia interna y externa de PNNC.</w:t>
      </w:r>
    </w:p>
    <w:p w14:paraId="3B022A93" w14:textId="77777777" w:rsidR="00E34502" w:rsidRPr="00786727" w:rsidRDefault="00E3450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Resolución No. 0287 de 2013 de PNNC</w:t>
      </w:r>
      <w:r w:rsidRPr="00786727">
        <w:rPr>
          <w:rFonts w:ascii="Arial Narrow" w:hAnsi="Arial Narrow"/>
          <w:color w:val="000000" w:themeColor="text1"/>
          <w:sz w:val="22"/>
          <w:szCs w:val="22"/>
        </w:rPr>
        <w:t>, Por la cual se modifica el artículo primero de la Resolución No. 067 de 2013, por la cual se crea la nueva codificación para el sistema de la correspondencia interna y externa de PNNC.</w:t>
      </w:r>
    </w:p>
    <w:p w14:paraId="3F1487DA" w14:textId="6134034A" w:rsidR="00E34502" w:rsidRPr="00786727" w:rsidRDefault="00E3450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Resolución No. 0123 de 2014 de PNNC</w:t>
      </w:r>
      <w:r w:rsidRPr="00786727">
        <w:rPr>
          <w:rFonts w:ascii="Arial Narrow" w:hAnsi="Arial Narrow"/>
          <w:color w:val="000000" w:themeColor="text1"/>
          <w:sz w:val="22"/>
          <w:szCs w:val="22"/>
        </w:rPr>
        <w:t>, Por la cual se actualizan las Tablas de Retención Documental de PNNC.</w:t>
      </w:r>
    </w:p>
    <w:p w14:paraId="698DFD11" w14:textId="77777777" w:rsidR="00E34502" w:rsidRPr="00786727" w:rsidRDefault="00E34502" w:rsidP="00F85FD9">
      <w:pPr>
        <w:pStyle w:val="Default"/>
        <w:numPr>
          <w:ilvl w:val="0"/>
          <w:numId w:val="24"/>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Resolución No. 062 de 2014 de PNNC</w:t>
      </w:r>
      <w:r w:rsidRPr="00786727">
        <w:rPr>
          <w:rFonts w:ascii="Arial Narrow" w:hAnsi="Arial Narrow"/>
          <w:color w:val="000000" w:themeColor="text1"/>
          <w:sz w:val="22"/>
          <w:szCs w:val="22"/>
        </w:rPr>
        <w:t>, Por la cual se adiciona el artículo primero de la Resolución No. 0287 de 2013 Por la cual se modifica el artículo primero de la Resolución No. 067 de 2013, por la cual se crea la nueva codificación para el sistema de la correspondencia interna y externa de PNNC.</w:t>
      </w:r>
    </w:p>
    <w:p w14:paraId="2B697E98" w14:textId="77777777" w:rsidR="00E34502" w:rsidRPr="00F85FD9" w:rsidRDefault="00E34502" w:rsidP="00F85FD9">
      <w:pPr>
        <w:pStyle w:val="Prrafodelista"/>
        <w:numPr>
          <w:ilvl w:val="0"/>
          <w:numId w:val="24"/>
        </w:numPr>
        <w:autoSpaceDE w:val="0"/>
        <w:autoSpaceDN w:val="0"/>
        <w:adjustRightInd w:val="0"/>
        <w:spacing w:before="120" w:after="120"/>
        <w:ind w:left="340" w:hanging="340"/>
        <w:jc w:val="both"/>
        <w:rPr>
          <w:rFonts w:ascii="Arial Narrow" w:hAnsi="Arial Narrow"/>
          <w:color w:val="000000" w:themeColor="text1"/>
          <w:sz w:val="22"/>
          <w:szCs w:val="22"/>
        </w:rPr>
      </w:pPr>
      <w:r w:rsidRPr="00F85FD9">
        <w:rPr>
          <w:rFonts w:ascii="Arial Narrow" w:hAnsi="Arial Narrow"/>
          <w:b/>
          <w:color w:val="000000" w:themeColor="text1"/>
          <w:sz w:val="22"/>
          <w:szCs w:val="22"/>
        </w:rPr>
        <w:t>Resolución No. 048 de 2015 de PNNC</w:t>
      </w:r>
      <w:r w:rsidRPr="00F85FD9">
        <w:rPr>
          <w:rFonts w:ascii="Arial Narrow" w:hAnsi="Arial Narrow"/>
          <w:color w:val="000000" w:themeColor="text1"/>
          <w:sz w:val="22"/>
          <w:szCs w:val="22"/>
        </w:rPr>
        <w:t xml:space="preserve">, Por la cual se asigna codificación para el manejo de la correspondencia y comunicaciones oficiales del PNN Bahía Portete – </w:t>
      </w:r>
      <w:proofErr w:type="spellStart"/>
      <w:r w:rsidRPr="00F85FD9">
        <w:rPr>
          <w:rFonts w:ascii="Arial Narrow" w:hAnsi="Arial Narrow"/>
          <w:color w:val="000000" w:themeColor="text1"/>
          <w:sz w:val="22"/>
          <w:szCs w:val="22"/>
        </w:rPr>
        <w:t>Kaurrele</w:t>
      </w:r>
      <w:proofErr w:type="spellEnd"/>
      <w:r w:rsidRPr="00F85FD9">
        <w:rPr>
          <w:rFonts w:ascii="Arial Narrow" w:hAnsi="Arial Narrow"/>
          <w:color w:val="000000" w:themeColor="text1"/>
          <w:sz w:val="22"/>
          <w:szCs w:val="22"/>
        </w:rPr>
        <w:t>.</w:t>
      </w:r>
    </w:p>
    <w:p w14:paraId="3AF9F989" w14:textId="77777777" w:rsidR="00E34502" w:rsidRPr="00F85FD9" w:rsidRDefault="00E34502" w:rsidP="00F85FD9">
      <w:pPr>
        <w:pStyle w:val="Prrafodelista"/>
        <w:numPr>
          <w:ilvl w:val="0"/>
          <w:numId w:val="24"/>
        </w:numPr>
        <w:autoSpaceDE w:val="0"/>
        <w:autoSpaceDN w:val="0"/>
        <w:adjustRightInd w:val="0"/>
        <w:spacing w:before="120" w:after="120"/>
        <w:ind w:left="340" w:hanging="340"/>
        <w:jc w:val="both"/>
        <w:rPr>
          <w:rFonts w:ascii="Arial Narrow" w:hAnsi="Arial Narrow"/>
          <w:color w:val="000000" w:themeColor="text1"/>
          <w:sz w:val="22"/>
          <w:szCs w:val="22"/>
        </w:rPr>
      </w:pPr>
      <w:r w:rsidRPr="00F85FD9">
        <w:rPr>
          <w:rFonts w:ascii="Arial Narrow" w:hAnsi="Arial Narrow"/>
          <w:b/>
          <w:color w:val="000000" w:themeColor="text1"/>
          <w:sz w:val="22"/>
          <w:szCs w:val="22"/>
        </w:rPr>
        <w:t>Resolución No. 0302 de 2015 de PNNC</w:t>
      </w:r>
      <w:r w:rsidRPr="00F85FD9">
        <w:rPr>
          <w:rFonts w:ascii="Arial Narrow" w:hAnsi="Arial Narrow"/>
          <w:color w:val="000000" w:themeColor="text1"/>
          <w:sz w:val="22"/>
          <w:szCs w:val="22"/>
        </w:rPr>
        <w:t>, Por la cual se modifica el artículo segundo de la Resolución No. 0180 de 2014 relacionada con la conformación y funciones de los Grupos Internos de Trabajo en PNNC.</w:t>
      </w:r>
    </w:p>
    <w:p w14:paraId="30828452" w14:textId="706EB123" w:rsidR="00A16A19" w:rsidRPr="00F85FD9" w:rsidRDefault="00E34502" w:rsidP="00F85FD9">
      <w:pPr>
        <w:pStyle w:val="Prrafodelista"/>
        <w:numPr>
          <w:ilvl w:val="0"/>
          <w:numId w:val="24"/>
        </w:numPr>
        <w:autoSpaceDE w:val="0"/>
        <w:autoSpaceDN w:val="0"/>
        <w:adjustRightInd w:val="0"/>
        <w:spacing w:before="120" w:after="120"/>
        <w:ind w:left="340" w:hanging="340"/>
        <w:jc w:val="both"/>
        <w:rPr>
          <w:rFonts w:ascii="Arial Narrow" w:hAnsi="Arial Narrow"/>
          <w:color w:val="000000" w:themeColor="text1"/>
          <w:sz w:val="22"/>
          <w:szCs w:val="22"/>
        </w:rPr>
      </w:pPr>
      <w:r w:rsidRPr="00F85FD9">
        <w:rPr>
          <w:rFonts w:ascii="Arial Narrow" w:hAnsi="Arial Narrow"/>
          <w:b/>
          <w:color w:val="000000" w:themeColor="text1"/>
          <w:sz w:val="22"/>
          <w:szCs w:val="22"/>
        </w:rPr>
        <w:t>Resolución No. 0191 de 2015 de PNNC</w:t>
      </w:r>
      <w:r w:rsidRPr="00F85FD9">
        <w:rPr>
          <w:rFonts w:ascii="Arial Narrow" w:hAnsi="Arial Narrow"/>
          <w:color w:val="000000" w:themeColor="text1"/>
          <w:sz w:val="22"/>
          <w:szCs w:val="22"/>
        </w:rPr>
        <w:t>, Por la cual se derogan las Resoluciones No, 302 del 23 de julio de 2015, 444 del 05 de diciembre de 2014, 180 del 10 de junio de 2014,003 del 8 de enero de 2013 y se conforman los Grupos Internos de Trabajo de Parques Nacionales Naturales de Colombia y se determinan sus funciones"</w:t>
      </w:r>
    </w:p>
    <w:p w14:paraId="49665B00" w14:textId="77777777" w:rsidR="003D0699" w:rsidRPr="00786727" w:rsidRDefault="000D1AB2" w:rsidP="00F85FD9">
      <w:pPr>
        <w:pStyle w:val="Ttulo3"/>
        <w:numPr>
          <w:ilvl w:val="0"/>
          <w:numId w:val="4"/>
        </w:numPr>
        <w:tabs>
          <w:tab w:val="left" w:pos="340"/>
        </w:tabs>
        <w:spacing w:after="240" w:line="240" w:lineRule="auto"/>
        <w:ind w:left="340" w:hanging="340"/>
        <w:rPr>
          <w:rFonts w:ascii="Arial Narrow" w:hAnsi="Arial Narrow"/>
          <w:sz w:val="22"/>
          <w:szCs w:val="22"/>
        </w:rPr>
      </w:pPr>
      <w:bookmarkStart w:id="48" w:name="_Toc32778304"/>
      <w:r w:rsidRPr="00786727">
        <w:rPr>
          <w:rFonts w:ascii="Arial Narrow" w:hAnsi="Arial Narrow"/>
          <w:sz w:val="22"/>
          <w:szCs w:val="22"/>
        </w:rPr>
        <w:t>NORMAS TÉCNICAS</w:t>
      </w:r>
      <w:bookmarkEnd w:id="48"/>
      <w:r w:rsidR="00321C9C" w:rsidRPr="00786727">
        <w:rPr>
          <w:rFonts w:ascii="Arial Narrow" w:hAnsi="Arial Narrow"/>
          <w:sz w:val="22"/>
          <w:szCs w:val="22"/>
        </w:rPr>
        <w:t xml:space="preserve"> </w:t>
      </w:r>
    </w:p>
    <w:p w14:paraId="407859F7" w14:textId="54139D49" w:rsidR="003C721D" w:rsidRPr="00786727" w:rsidRDefault="003C721D" w:rsidP="00F85FD9">
      <w:pPr>
        <w:pStyle w:val="Default"/>
        <w:numPr>
          <w:ilvl w:val="0"/>
          <w:numId w:val="25"/>
        </w:numPr>
        <w:spacing w:before="120" w:after="120"/>
        <w:ind w:left="340" w:hanging="340"/>
        <w:jc w:val="both"/>
        <w:rPr>
          <w:rFonts w:ascii="Arial Narrow" w:hAnsi="Arial Narrow"/>
          <w:b/>
          <w:color w:val="000000" w:themeColor="text1"/>
          <w:sz w:val="22"/>
          <w:szCs w:val="22"/>
        </w:rPr>
      </w:pPr>
      <w:r w:rsidRPr="00786727">
        <w:rPr>
          <w:rFonts w:ascii="Arial Narrow" w:hAnsi="Arial Narrow"/>
          <w:b/>
          <w:color w:val="000000" w:themeColor="text1"/>
          <w:sz w:val="22"/>
          <w:szCs w:val="22"/>
        </w:rPr>
        <w:t xml:space="preserve">NTC-ISO 30300:2013 NTC-ISO 30301:2013 </w:t>
      </w:r>
      <w:r w:rsidRPr="00786727">
        <w:rPr>
          <w:rFonts w:ascii="Arial Narrow" w:hAnsi="Arial Narrow"/>
          <w:color w:val="000000" w:themeColor="text1"/>
          <w:sz w:val="22"/>
          <w:szCs w:val="22"/>
        </w:rPr>
        <w:t>Sistemas de Gestión de Registros</w:t>
      </w:r>
    </w:p>
    <w:p w14:paraId="50B7487F" w14:textId="1649FD24" w:rsidR="003C721D" w:rsidRPr="00786727" w:rsidRDefault="003C721D" w:rsidP="00F85FD9">
      <w:pPr>
        <w:pStyle w:val="Default"/>
        <w:numPr>
          <w:ilvl w:val="0"/>
          <w:numId w:val="25"/>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 xml:space="preserve">NTC-ISO 30301:2013 </w:t>
      </w:r>
      <w:r w:rsidRPr="00786727">
        <w:rPr>
          <w:rFonts w:ascii="Arial Narrow" w:hAnsi="Arial Narrow"/>
          <w:color w:val="000000" w:themeColor="text1"/>
          <w:sz w:val="22"/>
          <w:szCs w:val="22"/>
        </w:rPr>
        <w:t>Sistemas de Gestión de Registros</w:t>
      </w:r>
    </w:p>
    <w:p w14:paraId="213BD02D" w14:textId="08D19773" w:rsidR="003C721D" w:rsidRPr="00786727" w:rsidRDefault="003C721D" w:rsidP="00F85FD9">
      <w:pPr>
        <w:pStyle w:val="Default"/>
        <w:numPr>
          <w:ilvl w:val="0"/>
          <w:numId w:val="25"/>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 xml:space="preserve">NTC-ISO 30302:2016 </w:t>
      </w:r>
      <w:r w:rsidRPr="00786727">
        <w:rPr>
          <w:rFonts w:ascii="Arial Narrow" w:hAnsi="Arial Narrow"/>
          <w:color w:val="000000" w:themeColor="text1"/>
          <w:sz w:val="22"/>
          <w:szCs w:val="22"/>
        </w:rPr>
        <w:t>Sistemas de Gestión de Registros</w:t>
      </w:r>
    </w:p>
    <w:p w14:paraId="2B217FF0" w14:textId="6FE82098" w:rsidR="007411A5" w:rsidRPr="00786727" w:rsidRDefault="007411A5" w:rsidP="00F85FD9">
      <w:pPr>
        <w:pStyle w:val="Default"/>
        <w:numPr>
          <w:ilvl w:val="0"/>
          <w:numId w:val="25"/>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 xml:space="preserve">NTC-5985:2013 </w:t>
      </w:r>
      <w:r w:rsidRPr="00786727">
        <w:rPr>
          <w:rFonts w:ascii="Arial Narrow" w:hAnsi="Arial Narrow"/>
          <w:color w:val="000000" w:themeColor="text1"/>
          <w:sz w:val="22"/>
          <w:szCs w:val="22"/>
        </w:rPr>
        <w:t>Digitalización</w:t>
      </w:r>
    </w:p>
    <w:p w14:paraId="479EF597" w14:textId="5771B6A2" w:rsidR="003C721D" w:rsidRPr="00786727" w:rsidRDefault="003C721D" w:rsidP="00F85FD9">
      <w:pPr>
        <w:pStyle w:val="Default"/>
        <w:numPr>
          <w:ilvl w:val="0"/>
          <w:numId w:val="25"/>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 xml:space="preserve">NTC-ISO 15489-1:2017 </w:t>
      </w:r>
      <w:r w:rsidRPr="00786727">
        <w:rPr>
          <w:rFonts w:ascii="Arial Narrow" w:hAnsi="Arial Narrow"/>
          <w:color w:val="000000" w:themeColor="text1"/>
          <w:sz w:val="22"/>
          <w:szCs w:val="22"/>
        </w:rPr>
        <w:t>Gestión de Registros</w:t>
      </w:r>
    </w:p>
    <w:p w14:paraId="51FD6758" w14:textId="77777777" w:rsidR="00E94CBB" w:rsidRPr="00786727" w:rsidRDefault="00E94CBB" w:rsidP="00F85FD9">
      <w:pPr>
        <w:pStyle w:val="Default"/>
        <w:numPr>
          <w:ilvl w:val="0"/>
          <w:numId w:val="25"/>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Circular No. 20134020000314 de 2013 de PNNC</w:t>
      </w:r>
      <w:r w:rsidRPr="00786727">
        <w:rPr>
          <w:rFonts w:ascii="Arial Narrow" w:hAnsi="Arial Narrow"/>
          <w:color w:val="000000" w:themeColor="text1"/>
          <w:sz w:val="22"/>
          <w:szCs w:val="22"/>
        </w:rPr>
        <w:t>, Lineamientos Implementación Estrategia Cero Papel.</w:t>
      </w:r>
    </w:p>
    <w:p w14:paraId="21E35940" w14:textId="77777777" w:rsidR="00E94CBB" w:rsidRPr="00786727" w:rsidRDefault="00E94CBB" w:rsidP="00F85FD9">
      <w:pPr>
        <w:pStyle w:val="Default"/>
        <w:numPr>
          <w:ilvl w:val="0"/>
          <w:numId w:val="25"/>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 xml:space="preserve">Circular No. 20134020000324 de 2013 de PNNC, </w:t>
      </w:r>
      <w:r w:rsidRPr="00786727">
        <w:rPr>
          <w:rFonts w:ascii="Arial Narrow" w:hAnsi="Arial Narrow"/>
          <w:color w:val="000000" w:themeColor="text1"/>
          <w:sz w:val="22"/>
          <w:szCs w:val="22"/>
        </w:rPr>
        <w:t>Manejo de comunicaciones ORFEO.</w:t>
      </w:r>
    </w:p>
    <w:p w14:paraId="1CC9BBDE" w14:textId="77777777" w:rsidR="00E94CBB" w:rsidRPr="00786727" w:rsidRDefault="00E94CBB" w:rsidP="00F85FD9">
      <w:pPr>
        <w:pStyle w:val="Default"/>
        <w:numPr>
          <w:ilvl w:val="0"/>
          <w:numId w:val="25"/>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Circular No. 20184000000184 de 2018 PNNC,</w:t>
      </w:r>
      <w:r w:rsidRPr="00786727">
        <w:rPr>
          <w:rFonts w:ascii="Courier New" w:hAnsi="Courier New" w:cs="Courier New"/>
          <w:sz w:val="22"/>
          <w:szCs w:val="22"/>
          <w:lang w:val="es-CO" w:eastAsia="es-CO"/>
        </w:rPr>
        <w:t xml:space="preserve"> </w:t>
      </w:r>
      <w:r w:rsidRPr="00786727">
        <w:rPr>
          <w:rFonts w:ascii="Arial Narrow" w:hAnsi="Arial Narrow"/>
          <w:color w:val="000000" w:themeColor="text1"/>
          <w:sz w:val="22"/>
          <w:szCs w:val="22"/>
        </w:rPr>
        <w:t>Firma Digital</w:t>
      </w:r>
    </w:p>
    <w:p w14:paraId="5CE08E88" w14:textId="0E705B41" w:rsidR="00E94CBB" w:rsidRPr="00786727" w:rsidRDefault="00E94CBB" w:rsidP="00F85FD9">
      <w:pPr>
        <w:pStyle w:val="Default"/>
        <w:numPr>
          <w:ilvl w:val="0"/>
          <w:numId w:val="25"/>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 xml:space="preserve">Circular No. 20194000000084 de 2019 PNNC, </w:t>
      </w:r>
      <w:r w:rsidRPr="00786727">
        <w:rPr>
          <w:rFonts w:ascii="Arial Narrow" w:hAnsi="Arial Narrow"/>
          <w:color w:val="000000" w:themeColor="text1"/>
          <w:sz w:val="22"/>
          <w:szCs w:val="22"/>
        </w:rPr>
        <w:t>Seguimiento Sistema de Gestión Documental – O</w:t>
      </w:r>
      <w:r w:rsidR="00786727">
        <w:rPr>
          <w:rFonts w:ascii="Arial Narrow" w:hAnsi="Arial Narrow"/>
          <w:color w:val="000000" w:themeColor="text1"/>
          <w:sz w:val="22"/>
          <w:szCs w:val="22"/>
        </w:rPr>
        <w:t>RFEO</w:t>
      </w:r>
    </w:p>
    <w:p w14:paraId="0E3C7D81" w14:textId="77777777" w:rsidR="00E94CBB" w:rsidRPr="00786727" w:rsidRDefault="00E94CBB" w:rsidP="00F85FD9">
      <w:pPr>
        <w:pStyle w:val="Default"/>
        <w:numPr>
          <w:ilvl w:val="0"/>
          <w:numId w:val="25"/>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 xml:space="preserve">Circular No. 20194000000104 de 2019 PNNC, </w:t>
      </w:r>
      <w:r w:rsidRPr="00786727">
        <w:rPr>
          <w:rFonts w:ascii="Arial Narrow" w:hAnsi="Arial Narrow"/>
          <w:color w:val="000000" w:themeColor="text1"/>
          <w:sz w:val="22"/>
          <w:szCs w:val="22"/>
        </w:rPr>
        <w:t>Programa de Gestión Documental medidas de conservación</w:t>
      </w:r>
    </w:p>
    <w:p w14:paraId="4EFBF08E" w14:textId="77777777" w:rsidR="00E94CBB" w:rsidRPr="00F85FD9" w:rsidRDefault="00E94CBB" w:rsidP="00F85FD9">
      <w:pPr>
        <w:pStyle w:val="Prrafodelista"/>
        <w:numPr>
          <w:ilvl w:val="0"/>
          <w:numId w:val="25"/>
        </w:numPr>
        <w:autoSpaceDE w:val="0"/>
        <w:autoSpaceDN w:val="0"/>
        <w:adjustRightInd w:val="0"/>
        <w:spacing w:before="120" w:after="120"/>
        <w:ind w:left="340" w:hanging="340"/>
        <w:rPr>
          <w:rFonts w:ascii="Arial Narrow" w:hAnsi="Arial Narrow"/>
          <w:color w:val="000000" w:themeColor="text1"/>
          <w:sz w:val="22"/>
          <w:szCs w:val="22"/>
        </w:rPr>
      </w:pPr>
      <w:r w:rsidRPr="00F85FD9">
        <w:rPr>
          <w:rFonts w:ascii="Arial Narrow" w:hAnsi="Arial Narrow"/>
          <w:b/>
          <w:color w:val="000000" w:themeColor="text1"/>
          <w:sz w:val="22"/>
          <w:szCs w:val="22"/>
        </w:rPr>
        <w:t xml:space="preserve">Circular No. 20194000000134 de 2019 PNNC, </w:t>
      </w:r>
      <w:r w:rsidRPr="00F85FD9">
        <w:rPr>
          <w:rFonts w:ascii="Arial Narrow" w:hAnsi="Arial Narrow"/>
          <w:color w:val="000000" w:themeColor="text1"/>
          <w:sz w:val="22"/>
          <w:szCs w:val="22"/>
        </w:rPr>
        <w:t>Expedientes Electrónicos SECOP</w:t>
      </w:r>
    </w:p>
    <w:p w14:paraId="1A9F5D53" w14:textId="77777777" w:rsidR="00E94CBB" w:rsidRPr="00F85FD9" w:rsidRDefault="00E94CBB" w:rsidP="00F85FD9">
      <w:pPr>
        <w:pStyle w:val="Prrafodelista"/>
        <w:numPr>
          <w:ilvl w:val="0"/>
          <w:numId w:val="25"/>
        </w:numPr>
        <w:autoSpaceDE w:val="0"/>
        <w:autoSpaceDN w:val="0"/>
        <w:adjustRightInd w:val="0"/>
        <w:spacing w:before="120" w:after="120"/>
        <w:ind w:left="340" w:hanging="340"/>
        <w:rPr>
          <w:rFonts w:ascii="Arial Narrow" w:hAnsi="Arial Narrow"/>
          <w:color w:val="000000" w:themeColor="text1"/>
          <w:sz w:val="22"/>
          <w:szCs w:val="22"/>
        </w:rPr>
      </w:pPr>
      <w:r w:rsidRPr="00F85FD9">
        <w:rPr>
          <w:rFonts w:ascii="Arial Narrow" w:hAnsi="Arial Narrow"/>
          <w:b/>
          <w:color w:val="000000" w:themeColor="text1"/>
          <w:sz w:val="22"/>
          <w:szCs w:val="22"/>
        </w:rPr>
        <w:t xml:space="preserve">Circular No. 20204000000104 de 2020 PNNC, </w:t>
      </w:r>
      <w:r w:rsidRPr="00F85FD9">
        <w:rPr>
          <w:rFonts w:ascii="Arial Narrow" w:hAnsi="Arial Narrow"/>
          <w:color w:val="000000" w:themeColor="text1"/>
          <w:sz w:val="22"/>
          <w:szCs w:val="22"/>
        </w:rPr>
        <w:t>Lineamientos Administración de Expedientes y Comunicaciones Oficiales</w:t>
      </w:r>
    </w:p>
    <w:p w14:paraId="232D0C8A" w14:textId="77777777" w:rsidR="00E94CBB" w:rsidRPr="00F85FD9" w:rsidRDefault="00E94CBB" w:rsidP="00F85FD9">
      <w:pPr>
        <w:pStyle w:val="Prrafodelista"/>
        <w:numPr>
          <w:ilvl w:val="0"/>
          <w:numId w:val="25"/>
        </w:numPr>
        <w:autoSpaceDE w:val="0"/>
        <w:autoSpaceDN w:val="0"/>
        <w:adjustRightInd w:val="0"/>
        <w:spacing w:before="120" w:after="120"/>
        <w:ind w:left="340" w:hanging="340"/>
        <w:rPr>
          <w:rFonts w:ascii="Arial Narrow" w:hAnsi="Arial Narrow"/>
          <w:color w:val="000000" w:themeColor="text1"/>
          <w:sz w:val="22"/>
          <w:szCs w:val="22"/>
        </w:rPr>
      </w:pPr>
      <w:r w:rsidRPr="00F85FD9">
        <w:rPr>
          <w:rFonts w:ascii="Arial Narrow" w:hAnsi="Arial Narrow"/>
          <w:b/>
          <w:color w:val="000000" w:themeColor="text1"/>
          <w:sz w:val="22"/>
          <w:szCs w:val="22"/>
        </w:rPr>
        <w:t xml:space="preserve">Circular No. 20204000000134 de 2020 PNNC, </w:t>
      </w:r>
      <w:r w:rsidRPr="00F85FD9">
        <w:rPr>
          <w:rFonts w:ascii="Arial Narrow" w:hAnsi="Arial Narrow"/>
          <w:color w:val="000000" w:themeColor="text1"/>
          <w:sz w:val="22"/>
          <w:szCs w:val="22"/>
        </w:rPr>
        <w:t>Firma Digital</w:t>
      </w:r>
    </w:p>
    <w:p w14:paraId="3F40D735" w14:textId="70601B9A" w:rsidR="00E94CBB" w:rsidRPr="00F85FD9" w:rsidRDefault="00E94CBB" w:rsidP="00F85FD9">
      <w:pPr>
        <w:pStyle w:val="Prrafodelista"/>
        <w:numPr>
          <w:ilvl w:val="0"/>
          <w:numId w:val="25"/>
        </w:numPr>
        <w:autoSpaceDE w:val="0"/>
        <w:autoSpaceDN w:val="0"/>
        <w:adjustRightInd w:val="0"/>
        <w:spacing w:before="120" w:after="120"/>
        <w:ind w:left="340" w:hanging="340"/>
        <w:rPr>
          <w:rFonts w:ascii="Arial Narrow" w:hAnsi="Arial Narrow"/>
          <w:color w:val="000000" w:themeColor="text1"/>
          <w:sz w:val="22"/>
          <w:szCs w:val="22"/>
        </w:rPr>
      </w:pPr>
      <w:r w:rsidRPr="00F85FD9">
        <w:rPr>
          <w:rFonts w:ascii="Arial Narrow" w:hAnsi="Arial Narrow"/>
          <w:b/>
          <w:color w:val="000000" w:themeColor="text1"/>
          <w:sz w:val="22"/>
          <w:szCs w:val="22"/>
        </w:rPr>
        <w:t xml:space="preserve">Circular No. 20204000000174 de 2020 PNNC, </w:t>
      </w:r>
      <w:r w:rsidRPr="00F85FD9">
        <w:rPr>
          <w:rFonts w:ascii="Arial Narrow" w:hAnsi="Arial Narrow"/>
          <w:color w:val="000000" w:themeColor="text1"/>
          <w:sz w:val="22"/>
          <w:szCs w:val="22"/>
        </w:rPr>
        <w:t xml:space="preserve">Protocolo para el manejo de expedientes (requisitos </w:t>
      </w:r>
      <w:proofErr w:type="spellStart"/>
      <w:r w:rsidRPr="00F85FD9">
        <w:rPr>
          <w:rFonts w:ascii="Arial Narrow" w:hAnsi="Arial Narrow"/>
          <w:color w:val="000000" w:themeColor="text1"/>
          <w:sz w:val="22"/>
          <w:szCs w:val="22"/>
        </w:rPr>
        <w:t>Covid</w:t>
      </w:r>
      <w:proofErr w:type="spellEnd"/>
      <w:r w:rsidRPr="00F85FD9">
        <w:rPr>
          <w:rFonts w:ascii="Arial Narrow" w:hAnsi="Arial Narrow"/>
          <w:color w:val="000000" w:themeColor="text1"/>
          <w:sz w:val="22"/>
          <w:szCs w:val="22"/>
        </w:rPr>
        <w:t>)</w:t>
      </w:r>
      <w:r w:rsidR="006B294F" w:rsidRPr="00F85FD9">
        <w:rPr>
          <w:rFonts w:ascii="Arial Narrow" w:hAnsi="Arial Narrow"/>
          <w:color w:val="000000" w:themeColor="text1"/>
          <w:sz w:val="22"/>
          <w:szCs w:val="22"/>
        </w:rPr>
        <w:t>.</w:t>
      </w:r>
    </w:p>
    <w:p w14:paraId="7CCFDC0D" w14:textId="59E85BCE" w:rsidR="00E94CBB" w:rsidRPr="00F85FD9" w:rsidRDefault="00E94CBB" w:rsidP="00F85FD9">
      <w:pPr>
        <w:pStyle w:val="Default"/>
        <w:numPr>
          <w:ilvl w:val="0"/>
          <w:numId w:val="25"/>
        </w:numPr>
        <w:spacing w:before="120" w:after="120"/>
        <w:ind w:left="340" w:hanging="340"/>
        <w:jc w:val="both"/>
        <w:rPr>
          <w:rFonts w:ascii="Arial Narrow" w:hAnsi="Arial Narrow"/>
          <w:color w:val="000000" w:themeColor="text1"/>
          <w:sz w:val="22"/>
          <w:szCs w:val="22"/>
        </w:rPr>
      </w:pPr>
      <w:r w:rsidRPr="00786727">
        <w:rPr>
          <w:rFonts w:ascii="Arial Narrow" w:hAnsi="Arial Narrow"/>
          <w:b/>
          <w:color w:val="000000" w:themeColor="text1"/>
          <w:sz w:val="22"/>
          <w:szCs w:val="22"/>
        </w:rPr>
        <w:t xml:space="preserve">Circular No. 20204000000194 de 2020 PNNC, </w:t>
      </w:r>
      <w:r w:rsidRPr="00786727">
        <w:rPr>
          <w:rFonts w:ascii="Arial Narrow" w:hAnsi="Arial Narrow"/>
          <w:color w:val="000000" w:themeColor="text1"/>
          <w:sz w:val="22"/>
          <w:szCs w:val="22"/>
        </w:rPr>
        <w:t>Seguridad de los documentos firmados durante el trabajo en casa,</w:t>
      </w:r>
      <w:r w:rsidR="00F85FD9">
        <w:rPr>
          <w:rFonts w:ascii="Arial Narrow" w:hAnsi="Arial Narrow"/>
          <w:color w:val="000000" w:themeColor="text1"/>
          <w:sz w:val="22"/>
          <w:szCs w:val="22"/>
        </w:rPr>
        <w:t xml:space="preserve"> </w:t>
      </w:r>
      <w:r w:rsidRPr="00786727">
        <w:rPr>
          <w:rFonts w:ascii="Arial Narrow" w:hAnsi="Arial Narrow"/>
          <w:color w:val="000000" w:themeColor="text1"/>
          <w:sz w:val="22"/>
          <w:szCs w:val="22"/>
        </w:rPr>
        <w:t>En el marco de la Emergencia Sanitaria</w:t>
      </w:r>
    </w:p>
    <w:p w14:paraId="0B16A667" w14:textId="77777777" w:rsidR="003D0699" w:rsidRPr="00786727" w:rsidRDefault="00F36B8B" w:rsidP="00F85FD9">
      <w:pPr>
        <w:pStyle w:val="Ttulo3"/>
        <w:numPr>
          <w:ilvl w:val="0"/>
          <w:numId w:val="4"/>
        </w:numPr>
        <w:tabs>
          <w:tab w:val="left" w:pos="340"/>
        </w:tabs>
        <w:spacing w:after="240" w:line="240" w:lineRule="auto"/>
        <w:ind w:left="340" w:hanging="340"/>
        <w:rPr>
          <w:rFonts w:ascii="Arial Narrow" w:hAnsi="Arial Narrow"/>
          <w:sz w:val="22"/>
          <w:szCs w:val="22"/>
        </w:rPr>
      </w:pPr>
      <w:bookmarkStart w:id="49" w:name="_Toc32778305"/>
      <w:r w:rsidRPr="00786727">
        <w:rPr>
          <w:rFonts w:ascii="Arial Narrow" w:hAnsi="Arial Narrow"/>
          <w:sz w:val="22"/>
          <w:szCs w:val="22"/>
        </w:rPr>
        <w:lastRenderedPageBreak/>
        <w:t>LINEAMIENTOS GENERALES Y/O POLÍTICAS DE OPERACIÓN</w:t>
      </w:r>
      <w:bookmarkEnd w:id="49"/>
    </w:p>
    <w:p w14:paraId="48B36034" w14:textId="1CCCB8B4" w:rsidR="00C96608" w:rsidRPr="00F85FD9" w:rsidRDefault="00A9797E" w:rsidP="00F85FD9">
      <w:pPr>
        <w:pStyle w:val="Prrafodelista"/>
        <w:numPr>
          <w:ilvl w:val="0"/>
          <w:numId w:val="26"/>
        </w:numPr>
        <w:spacing w:before="120" w:after="120"/>
        <w:ind w:left="340" w:hanging="340"/>
        <w:jc w:val="both"/>
        <w:rPr>
          <w:rFonts w:ascii="Arial Narrow" w:hAnsi="Arial Narrow"/>
          <w:sz w:val="22"/>
          <w:szCs w:val="22"/>
        </w:rPr>
      </w:pPr>
      <w:r w:rsidRPr="00786727">
        <w:rPr>
          <w:rFonts w:ascii="Arial Narrow" w:hAnsi="Arial Narrow"/>
          <w:sz w:val="22"/>
          <w:szCs w:val="22"/>
        </w:rPr>
        <w:t>La debida radicación de los documentos internos y externos de que genera, recibe o crea PNNC.</w:t>
      </w:r>
    </w:p>
    <w:p w14:paraId="192444AE" w14:textId="2F83C1E7" w:rsidR="00C96608" w:rsidRPr="00F85FD9" w:rsidRDefault="00C96608" w:rsidP="00F85FD9">
      <w:pPr>
        <w:pStyle w:val="Prrafodelista"/>
        <w:numPr>
          <w:ilvl w:val="0"/>
          <w:numId w:val="26"/>
        </w:numPr>
        <w:spacing w:before="120" w:after="120"/>
        <w:ind w:left="340" w:hanging="340"/>
        <w:jc w:val="both"/>
        <w:rPr>
          <w:rFonts w:ascii="Arial Narrow" w:hAnsi="Arial Narrow"/>
          <w:sz w:val="22"/>
          <w:szCs w:val="22"/>
        </w:rPr>
      </w:pPr>
      <w:r w:rsidRPr="00786727">
        <w:rPr>
          <w:rFonts w:ascii="Arial Narrow" w:hAnsi="Arial Narrow"/>
          <w:sz w:val="22"/>
          <w:szCs w:val="22"/>
        </w:rPr>
        <w:t>Organizar los documentos debidamente en cumplimiento de la gestión documental para PNNC</w:t>
      </w:r>
      <w:r w:rsidR="00F70F8B" w:rsidRPr="00786727">
        <w:rPr>
          <w:rFonts w:ascii="Arial Narrow" w:hAnsi="Arial Narrow"/>
          <w:sz w:val="22"/>
          <w:szCs w:val="22"/>
        </w:rPr>
        <w:t>.</w:t>
      </w:r>
    </w:p>
    <w:p w14:paraId="685D44BC" w14:textId="52E7E9B8" w:rsidR="00E94CBB" w:rsidRPr="00F85FD9" w:rsidRDefault="00A9797E" w:rsidP="00F85FD9">
      <w:pPr>
        <w:pStyle w:val="Prrafodelista"/>
        <w:numPr>
          <w:ilvl w:val="0"/>
          <w:numId w:val="26"/>
        </w:numPr>
        <w:spacing w:before="120" w:after="120"/>
        <w:ind w:left="340" w:hanging="340"/>
        <w:jc w:val="both"/>
        <w:rPr>
          <w:rFonts w:ascii="Arial Narrow" w:hAnsi="Arial Narrow"/>
          <w:sz w:val="22"/>
          <w:szCs w:val="22"/>
        </w:rPr>
      </w:pPr>
      <w:r w:rsidRPr="00786727">
        <w:rPr>
          <w:rFonts w:ascii="Arial Narrow" w:hAnsi="Arial Narrow"/>
          <w:sz w:val="22"/>
          <w:szCs w:val="22"/>
        </w:rPr>
        <w:t>Seguimiento a los radicados externos e internos con su respectiva trazabilidad</w:t>
      </w:r>
      <w:r w:rsidR="00F70F8B" w:rsidRPr="00786727">
        <w:rPr>
          <w:rFonts w:ascii="Arial Narrow" w:hAnsi="Arial Narrow"/>
          <w:sz w:val="22"/>
          <w:szCs w:val="22"/>
        </w:rPr>
        <w:t>.</w:t>
      </w:r>
    </w:p>
    <w:p w14:paraId="4DC3B720" w14:textId="4C89BDD2" w:rsidR="00C96608" w:rsidRPr="00F85FD9" w:rsidRDefault="00E94CBB" w:rsidP="00F85FD9">
      <w:pPr>
        <w:pStyle w:val="Prrafodelista"/>
        <w:numPr>
          <w:ilvl w:val="0"/>
          <w:numId w:val="26"/>
        </w:numPr>
        <w:autoSpaceDE w:val="0"/>
        <w:autoSpaceDN w:val="0"/>
        <w:adjustRightInd w:val="0"/>
        <w:spacing w:before="120" w:after="120"/>
        <w:ind w:left="340" w:hanging="340"/>
        <w:jc w:val="both"/>
        <w:rPr>
          <w:rFonts w:ascii="Arial Narrow" w:hAnsi="Arial Narrow"/>
          <w:bCs/>
          <w:color w:val="000000" w:themeColor="text1"/>
          <w:sz w:val="22"/>
          <w:szCs w:val="22"/>
        </w:rPr>
      </w:pPr>
      <w:r w:rsidRPr="00786727">
        <w:rPr>
          <w:rFonts w:ascii="Arial Narrow" w:hAnsi="Arial Narrow"/>
          <w:bCs/>
          <w:color w:val="000000" w:themeColor="text1"/>
          <w:sz w:val="22"/>
          <w:szCs w:val="22"/>
        </w:rPr>
        <w:t>Para el desarrollo del presente procedimiento emplear los Instructivos vigente Programa de Gestión Documental y Pautas y Lineamientos Generales para el manejo de SGD O</w:t>
      </w:r>
      <w:r w:rsidR="006B294F">
        <w:rPr>
          <w:rFonts w:ascii="Arial Narrow" w:hAnsi="Arial Narrow"/>
          <w:bCs/>
          <w:color w:val="000000" w:themeColor="text1"/>
          <w:sz w:val="22"/>
          <w:szCs w:val="22"/>
        </w:rPr>
        <w:t>RFEO</w:t>
      </w:r>
      <w:r w:rsidR="00F85FD9">
        <w:rPr>
          <w:rFonts w:ascii="Arial Narrow" w:hAnsi="Arial Narrow"/>
          <w:bCs/>
          <w:color w:val="000000" w:themeColor="text1"/>
          <w:sz w:val="22"/>
          <w:szCs w:val="22"/>
        </w:rPr>
        <w:t>.</w:t>
      </w:r>
    </w:p>
    <w:p w14:paraId="3E801D4E" w14:textId="77777777" w:rsidR="003D0699" w:rsidRPr="00786727" w:rsidRDefault="00FC4037" w:rsidP="00F85FD9">
      <w:pPr>
        <w:pStyle w:val="Ttulo3"/>
        <w:numPr>
          <w:ilvl w:val="0"/>
          <w:numId w:val="4"/>
        </w:numPr>
        <w:tabs>
          <w:tab w:val="left" w:pos="340"/>
        </w:tabs>
        <w:spacing w:after="240" w:line="240" w:lineRule="auto"/>
        <w:ind w:left="340" w:hanging="340"/>
        <w:rPr>
          <w:rFonts w:ascii="Arial Narrow" w:hAnsi="Arial Narrow"/>
          <w:sz w:val="22"/>
          <w:szCs w:val="22"/>
        </w:rPr>
      </w:pPr>
      <w:bookmarkStart w:id="50" w:name="_Toc32778306"/>
      <w:r w:rsidRPr="00786727">
        <w:rPr>
          <w:rFonts w:ascii="Arial Narrow" w:hAnsi="Arial Narrow"/>
          <w:sz w:val="22"/>
          <w:szCs w:val="22"/>
        </w:rPr>
        <w:t>FORMATOS, REGISTROS O REPORTES</w:t>
      </w:r>
      <w:bookmarkEnd w:id="50"/>
    </w:p>
    <w:p w14:paraId="273B81C0" w14:textId="34A5763E" w:rsidR="00A71B6A" w:rsidRPr="00F85FD9" w:rsidRDefault="00E94CBB" w:rsidP="00F85FD9">
      <w:pPr>
        <w:pStyle w:val="Prrafodelista"/>
        <w:numPr>
          <w:ilvl w:val="0"/>
          <w:numId w:val="26"/>
        </w:numPr>
        <w:spacing w:before="120" w:after="120"/>
        <w:ind w:left="340" w:hanging="340"/>
        <w:jc w:val="both"/>
        <w:rPr>
          <w:rFonts w:ascii="Arial Narrow" w:hAnsi="Arial Narrow"/>
          <w:sz w:val="22"/>
          <w:szCs w:val="22"/>
        </w:rPr>
      </w:pPr>
      <w:r w:rsidRPr="00786727">
        <w:rPr>
          <w:rFonts w:ascii="Arial Narrow" w:hAnsi="Arial Narrow"/>
          <w:sz w:val="22"/>
          <w:szCs w:val="22"/>
        </w:rPr>
        <w:t>N.A.</w:t>
      </w:r>
    </w:p>
    <w:p w14:paraId="30ED6DE8" w14:textId="5745EEE8" w:rsidR="009E3B97" w:rsidRPr="00F85FD9" w:rsidRDefault="00C878C8" w:rsidP="00F85FD9">
      <w:pPr>
        <w:pStyle w:val="Ttulo3"/>
        <w:numPr>
          <w:ilvl w:val="0"/>
          <w:numId w:val="4"/>
        </w:numPr>
        <w:tabs>
          <w:tab w:val="left" w:pos="340"/>
        </w:tabs>
        <w:spacing w:after="240" w:line="240" w:lineRule="auto"/>
        <w:ind w:left="340" w:hanging="340"/>
        <w:rPr>
          <w:rFonts w:ascii="Arial Narrow" w:hAnsi="Arial Narrow"/>
          <w:sz w:val="22"/>
          <w:szCs w:val="22"/>
        </w:rPr>
      </w:pPr>
      <w:bookmarkStart w:id="51" w:name="_Toc32778307"/>
      <w:r w:rsidRPr="00786727">
        <w:rPr>
          <w:rFonts w:ascii="Arial Narrow" w:hAnsi="Arial Narrow"/>
          <w:sz w:val="22"/>
          <w:szCs w:val="22"/>
        </w:rPr>
        <w:t>PROCEDIMIENTO PASO A PASO</w:t>
      </w:r>
      <w:bookmarkEnd w:id="51"/>
      <w:r w:rsidRPr="00786727">
        <w:rPr>
          <w:rFonts w:ascii="Arial Narrow" w:hAnsi="Arial Narrow"/>
          <w:sz w:val="22"/>
          <w:szCs w:val="22"/>
        </w:rPr>
        <w:t xml:space="preserve"> </w:t>
      </w:r>
    </w:p>
    <w:tbl>
      <w:tblPr>
        <w:tblW w:w="9352" w:type="dxa"/>
        <w:tblInd w:w="75" w:type="dxa"/>
        <w:tblCellMar>
          <w:left w:w="70" w:type="dxa"/>
          <w:right w:w="70" w:type="dxa"/>
        </w:tblCellMar>
        <w:tblLook w:val="04A0" w:firstRow="1" w:lastRow="0" w:firstColumn="1" w:lastColumn="0" w:noHBand="0" w:noVBand="1"/>
      </w:tblPr>
      <w:tblGrid>
        <w:gridCol w:w="930"/>
        <w:gridCol w:w="2942"/>
        <w:gridCol w:w="1688"/>
        <w:gridCol w:w="1772"/>
        <w:gridCol w:w="2020"/>
      </w:tblGrid>
      <w:tr w:rsidR="00C67D03" w:rsidRPr="00CB3406" w14:paraId="3ACEC4B8" w14:textId="77777777" w:rsidTr="0021189F">
        <w:trPr>
          <w:trHeight w:val="405"/>
          <w:tblHeader/>
        </w:trPr>
        <w:tc>
          <w:tcPr>
            <w:tcW w:w="93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1F9E17E1" w14:textId="77777777" w:rsidR="005503B0" w:rsidRPr="00CB3406" w:rsidRDefault="005503B0" w:rsidP="00CB3406">
            <w:pPr>
              <w:spacing w:before="120" w:after="120"/>
              <w:jc w:val="center"/>
              <w:rPr>
                <w:rFonts w:ascii="Arial Narrow" w:hAnsi="Arial Narrow" w:cs="Arial"/>
                <w:b/>
                <w:bCs/>
                <w:color w:val="000000" w:themeColor="text1"/>
                <w:sz w:val="21"/>
                <w:szCs w:val="21"/>
                <w:lang w:val="es-CO" w:eastAsia="es-CO"/>
              </w:rPr>
            </w:pPr>
            <w:bookmarkStart w:id="52" w:name="_Toc27490436"/>
            <w:bookmarkStart w:id="53" w:name="_Toc27490441"/>
            <w:bookmarkStart w:id="54" w:name="_Toc27490442"/>
            <w:bookmarkStart w:id="55" w:name="_Toc27490443"/>
            <w:bookmarkStart w:id="56" w:name="_Toc329034542"/>
            <w:bookmarkStart w:id="57" w:name="_Toc286754999"/>
            <w:bookmarkStart w:id="58" w:name="_Toc286757073"/>
            <w:bookmarkStart w:id="59" w:name="_Toc286759766"/>
            <w:bookmarkStart w:id="60" w:name="_Toc274927759"/>
            <w:bookmarkStart w:id="61" w:name="_Toc275360892"/>
            <w:bookmarkStart w:id="62" w:name="_Toc274927760"/>
            <w:bookmarkStart w:id="63" w:name="_Toc275360893"/>
            <w:bookmarkStart w:id="64" w:name="_Toc274927761"/>
            <w:bookmarkStart w:id="65" w:name="_Toc275360894"/>
            <w:bookmarkStart w:id="66" w:name="_Toc274927762"/>
            <w:bookmarkStart w:id="67" w:name="_Toc27536089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3406">
              <w:rPr>
                <w:rFonts w:ascii="Arial Narrow" w:hAnsi="Arial Narrow" w:cs="Arial"/>
                <w:b/>
                <w:bCs/>
                <w:color w:val="000000" w:themeColor="text1"/>
                <w:sz w:val="21"/>
                <w:szCs w:val="21"/>
              </w:rPr>
              <w:t>No.</w:t>
            </w:r>
          </w:p>
        </w:tc>
        <w:tc>
          <w:tcPr>
            <w:tcW w:w="2942" w:type="dxa"/>
            <w:tcBorders>
              <w:top w:val="single" w:sz="4" w:space="0" w:color="auto"/>
              <w:left w:val="nil"/>
              <w:bottom w:val="single" w:sz="4" w:space="0" w:color="auto"/>
              <w:right w:val="single" w:sz="4" w:space="0" w:color="000000"/>
            </w:tcBorders>
            <w:shd w:val="clear" w:color="000000" w:fill="DDD9C4"/>
            <w:noWrap/>
            <w:vAlign w:val="center"/>
            <w:hideMark/>
          </w:tcPr>
          <w:p w14:paraId="0F06C7DE" w14:textId="77777777" w:rsidR="005503B0" w:rsidRPr="00CB3406" w:rsidRDefault="005503B0" w:rsidP="00CB3406">
            <w:pPr>
              <w:spacing w:before="120" w:after="120"/>
              <w:jc w:val="center"/>
              <w:rPr>
                <w:rFonts w:ascii="Arial Narrow" w:hAnsi="Arial Narrow" w:cs="Arial"/>
                <w:b/>
                <w:bCs/>
                <w:color w:val="000000" w:themeColor="text1"/>
                <w:sz w:val="21"/>
                <w:szCs w:val="21"/>
              </w:rPr>
            </w:pPr>
            <w:r w:rsidRPr="00CB3406">
              <w:rPr>
                <w:rFonts w:ascii="Arial Narrow" w:hAnsi="Arial Narrow" w:cs="Arial"/>
                <w:b/>
                <w:bCs/>
                <w:color w:val="000000" w:themeColor="text1"/>
                <w:sz w:val="21"/>
                <w:szCs w:val="21"/>
              </w:rPr>
              <w:t xml:space="preserve">ACTIVIDAD </w:t>
            </w:r>
          </w:p>
        </w:tc>
        <w:tc>
          <w:tcPr>
            <w:tcW w:w="1688" w:type="dxa"/>
            <w:tcBorders>
              <w:top w:val="single" w:sz="4" w:space="0" w:color="auto"/>
              <w:left w:val="nil"/>
              <w:bottom w:val="single" w:sz="4" w:space="0" w:color="auto"/>
              <w:right w:val="single" w:sz="4" w:space="0" w:color="auto"/>
            </w:tcBorders>
            <w:shd w:val="clear" w:color="000000" w:fill="DDD9C4"/>
            <w:noWrap/>
            <w:vAlign w:val="center"/>
            <w:hideMark/>
          </w:tcPr>
          <w:p w14:paraId="122E3ACF" w14:textId="77777777" w:rsidR="005503B0" w:rsidRPr="00CB3406" w:rsidRDefault="005503B0" w:rsidP="00CB3406">
            <w:pPr>
              <w:spacing w:before="120" w:after="120"/>
              <w:jc w:val="center"/>
              <w:rPr>
                <w:rFonts w:ascii="Arial Narrow" w:hAnsi="Arial Narrow" w:cs="Arial"/>
                <w:b/>
                <w:bCs/>
                <w:color w:val="000000" w:themeColor="text1"/>
                <w:sz w:val="21"/>
                <w:szCs w:val="21"/>
              </w:rPr>
            </w:pPr>
            <w:r w:rsidRPr="00CB3406">
              <w:rPr>
                <w:rFonts w:ascii="Arial Narrow" w:hAnsi="Arial Narrow" w:cs="Arial"/>
                <w:b/>
                <w:bCs/>
                <w:color w:val="000000" w:themeColor="text1"/>
                <w:sz w:val="21"/>
                <w:szCs w:val="21"/>
              </w:rPr>
              <w:t xml:space="preserve">RESPONSABLE </w:t>
            </w:r>
          </w:p>
        </w:tc>
        <w:tc>
          <w:tcPr>
            <w:tcW w:w="1772" w:type="dxa"/>
            <w:tcBorders>
              <w:top w:val="single" w:sz="4" w:space="0" w:color="auto"/>
              <w:left w:val="nil"/>
              <w:bottom w:val="single" w:sz="4" w:space="0" w:color="auto"/>
              <w:right w:val="single" w:sz="4" w:space="0" w:color="auto"/>
            </w:tcBorders>
            <w:shd w:val="clear" w:color="000000" w:fill="DDD9C4"/>
            <w:noWrap/>
            <w:vAlign w:val="center"/>
            <w:hideMark/>
          </w:tcPr>
          <w:p w14:paraId="1292E2A8" w14:textId="77777777" w:rsidR="005503B0" w:rsidRPr="00CB3406" w:rsidRDefault="005503B0" w:rsidP="00CB3406">
            <w:pPr>
              <w:spacing w:before="120" w:after="120"/>
              <w:jc w:val="center"/>
              <w:rPr>
                <w:rFonts w:ascii="Arial Narrow" w:hAnsi="Arial Narrow" w:cs="Arial"/>
                <w:b/>
                <w:bCs/>
                <w:color w:val="000000" w:themeColor="text1"/>
                <w:sz w:val="21"/>
                <w:szCs w:val="21"/>
              </w:rPr>
            </w:pPr>
            <w:r w:rsidRPr="00CB3406">
              <w:rPr>
                <w:rFonts w:ascii="Arial Narrow" w:hAnsi="Arial Narrow" w:cs="Arial"/>
                <w:b/>
                <w:bCs/>
                <w:color w:val="000000" w:themeColor="text1"/>
                <w:sz w:val="21"/>
                <w:szCs w:val="21"/>
              </w:rPr>
              <w:t xml:space="preserve">DOCUMENTOS DE REFERENCIA </w:t>
            </w:r>
          </w:p>
        </w:tc>
        <w:tc>
          <w:tcPr>
            <w:tcW w:w="2020" w:type="dxa"/>
            <w:tcBorders>
              <w:top w:val="single" w:sz="4" w:space="0" w:color="auto"/>
              <w:left w:val="nil"/>
              <w:bottom w:val="single" w:sz="4" w:space="0" w:color="auto"/>
              <w:right w:val="single" w:sz="4" w:space="0" w:color="auto"/>
            </w:tcBorders>
            <w:shd w:val="clear" w:color="000000" w:fill="DDD9C4"/>
            <w:vAlign w:val="center"/>
          </w:tcPr>
          <w:p w14:paraId="280DF723" w14:textId="77777777" w:rsidR="005503B0" w:rsidRPr="00CB3406" w:rsidRDefault="005503B0" w:rsidP="00CB3406">
            <w:pPr>
              <w:spacing w:before="120" w:after="120"/>
              <w:jc w:val="center"/>
              <w:rPr>
                <w:rFonts w:ascii="Arial Narrow" w:hAnsi="Arial Narrow" w:cs="Arial"/>
                <w:b/>
                <w:bCs/>
                <w:color w:val="000000" w:themeColor="text1"/>
                <w:sz w:val="21"/>
                <w:szCs w:val="21"/>
              </w:rPr>
            </w:pPr>
            <w:r w:rsidRPr="00CB3406">
              <w:rPr>
                <w:rFonts w:ascii="Arial Narrow" w:hAnsi="Arial Narrow" w:cs="Arial"/>
                <w:b/>
                <w:bCs/>
                <w:color w:val="000000" w:themeColor="text1"/>
                <w:sz w:val="21"/>
                <w:szCs w:val="21"/>
              </w:rPr>
              <w:t>PUNTOS DE CONTROL</w:t>
            </w:r>
          </w:p>
        </w:tc>
      </w:tr>
      <w:tr w:rsidR="00C67D03" w:rsidRPr="00CB3406" w14:paraId="5321E4C2" w14:textId="77777777" w:rsidTr="00F85FD9">
        <w:trPr>
          <w:trHeight w:val="337"/>
        </w:trPr>
        <w:tc>
          <w:tcPr>
            <w:tcW w:w="9352" w:type="dxa"/>
            <w:gridSpan w:val="5"/>
            <w:tcBorders>
              <w:top w:val="nil"/>
              <w:left w:val="single" w:sz="4" w:space="0" w:color="auto"/>
              <w:bottom w:val="single" w:sz="4" w:space="0" w:color="auto"/>
              <w:right w:val="single" w:sz="4" w:space="0" w:color="auto"/>
            </w:tcBorders>
            <w:shd w:val="clear" w:color="auto" w:fill="C5E0B3" w:themeFill="accent6" w:themeFillTint="66"/>
            <w:vAlign w:val="center"/>
          </w:tcPr>
          <w:p w14:paraId="77109B47" w14:textId="326A7D3C" w:rsidR="009A5B07" w:rsidRPr="00CB3406" w:rsidRDefault="009A5B07" w:rsidP="00CB3406">
            <w:pPr>
              <w:spacing w:before="120" w:after="120"/>
              <w:jc w:val="center"/>
              <w:rPr>
                <w:rFonts w:ascii="Arial Narrow" w:hAnsi="Arial Narrow" w:cs="Arial"/>
                <w:b/>
                <w:color w:val="000000" w:themeColor="text1"/>
                <w:sz w:val="21"/>
                <w:szCs w:val="21"/>
              </w:rPr>
            </w:pPr>
            <w:r w:rsidRPr="00CB3406">
              <w:rPr>
                <w:rFonts w:ascii="Arial Narrow" w:hAnsi="Arial Narrow" w:cs="Arial"/>
                <w:b/>
                <w:color w:val="000000" w:themeColor="text1"/>
                <w:sz w:val="21"/>
                <w:szCs w:val="21"/>
              </w:rPr>
              <w:t>CORRESPONDENCIA DE ENTRADA</w:t>
            </w:r>
          </w:p>
        </w:tc>
      </w:tr>
      <w:tr w:rsidR="00C67D03" w:rsidRPr="00CB3406" w14:paraId="2F3B5004" w14:textId="77777777" w:rsidTr="0021189F">
        <w:trPr>
          <w:trHeight w:val="964"/>
        </w:trPr>
        <w:tc>
          <w:tcPr>
            <w:tcW w:w="930" w:type="dxa"/>
            <w:tcBorders>
              <w:top w:val="nil"/>
              <w:left w:val="single" w:sz="4" w:space="0" w:color="auto"/>
              <w:bottom w:val="single" w:sz="4" w:space="0" w:color="auto"/>
              <w:right w:val="single" w:sz="4" w:space="0" w:color="auto"/>
            </w:tcBorders>
            <w:shd w:val="clear" w:color="000000" w:fill="FFFFFF"/>
            <w:vAlign w:val="center"/>
          </w:tcPr>
          <w:p w14:paraId="4C56FB0C" w14:textId="6C2EE34B" w:rsidR="009A5B07" w:rsidRPr="00CB3406" w:rsidRDefault="009A5B07" w:rsidP="00CB3406">
            <w:pPr>
              <w:spacing w:before="120" w:after="120"/>
              <w:jc w:val="center"/>
              <w:rPr>
                <w:rFonts w:ascii="Arial Narrow" w:hAnsi="Arial Narrow" w:cs="Arial"/>
                <w:color w:val="000000" w:themeColor="text1"/>
                <w:sz w:val="21"/>
                <w:szCs w:val="21"/>
              </w:rPr>
            </w:pPr>
            <w:r w:rsidRPr="00CB3406">
              <w:rPr>
                <w:rFonts w:ascii="Arial Narrow" w:hAnsi="Arial Narrow" w:cs="Arial"/>
                <w:color w:val="000000" w:themeColor="text1"/>
                <w:sz w:val="21"/>
                <w:szCs w:val="21"/>
              </w:rPr>
              <w:t>1</w:t>
            </w:r>
          </w:p>
        </w:tc>
        <w:tc>
          <w:tcPr>
            <w:tcW w:w="2942" w:type="dxa"/>
            <w:tcBorders>
              <w:top w:val="single" w:sz="4" w:space="0" w:color="auto"/>
              <w:left w:val="nil"/>
              <w:bottom w:val="single" w:sz="4" w:space="0" w:color="auto"/>
              <w:right w:val="single" w:sz="4" w:space="0" w:color="000000"/>
            </w:tcBorders>
            <w:shd w:val="clear" w:color="auto" w:fill="auto"/>
            <w:vAlign w:val="center"/>
          </w:tcPr>
          <w:p w14:paraId="09FF7FBA" w14:textId="1B880A77"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 xml:space="preserve">Recibir la correspondencia que ingresa a Parques Nacionales Naturales </w:t>
            </w:r>
            <w:r w:rsidR="006B294F" w:rsidRPr="00CB3406">
              <w:rPr>
                <w:rFonts w:ascii="Arial Narrow" w:hAnsi="Arial Narrow" w:cs="Arial"/>
                <w:color w:val="000000" w:themeColor="text1"/>
                <w:sz w:val="21"/>
                <w:szCs w:val="21"/>
              </w:rPr>
              <w:t xml:space="preserve">de Colombia </w:t>
            </w:r>
            <w:r w:rsidRPr="00CB3406">
              <w:rPr>
                <w:rFonts w:ascii="Arial Narrow" w:hAnsi="Arial Narrow" w:cs="Arial"/>
                <w:color w:val="000000" w:themeColor="text1"/>
                <w:sz w:val="21"/>
                <w:szCs w:val="21"/>
              </w:rPr>
              <w:t xml:space="preserve">mediante servicios de mensajería, </w:t>
            </w:r>
            <w:r w:rsidR="00E94CBB" w:rsidRPr="00CB3406">
              <w:rPr>
                <w:rFonts w:ascii="Arial Narrow" w:hAnsi="Arial Narrow" w:cs="Arial"/>
                <w:color w:val="000000" w:themeColor="text1"/>
                <w:sz w:val="21"/>
                <w:szCs w:val="21"/>
              </w:rPr>
              <w:t>de manera personal, electrónica</w:t>
            </w:r>
            <w:r w:rsidRPr="00CB3406">
              <w:rPr>
                <w:rFonts w:ascii="Arial Narrow" w:hAnsi="Arial Narrow" w:cs="Arial"/>
                <w:color w:val="000000" w:themeColor="text1"/>
                <w:sz w:val="21"/>
                <w:szCs w:val="21"/>
              </w:rPr>
              <w:t>.</w:t>
            </w:r>
          </w:p>
          <w:p w14:paraId="3FE9D486" w14:textId="1212A9CD"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b/>
                <w:color w:val="000000" w:themeColor="text1"/>
                <w:sz w:val="21"/>
                <w:szCs w:val="21"/>
              </w:rPr>
              <w:t>Nota:</w:t>
            </w:r>
            <w:r w:rsidRPr="00CB3406">
              <w:rPr>
                <w:rFonts w:ascii="Arial Narrow" w:hAnsi="Arial Narrow" w:cs="Arial"/>
                <w:color w:val="000000" w:themeColor="text1"/>
                <w:sz w:val="21"/>
                <w:szCs w:val="21"/>
              </w:rPr>
              <w:t xml:space="preserve"> </w:t>
            </w:r>
            <w:r w:rsidR="006B294F" w:rsidRPr="00CB3406">
              <w:rPr>
                <w:rFonts w:ascii="Arial Narrow" w:hAnsi="Arial Narrow" w:cs="Arial"/>
                <w:color w:val="000000" w:themeColor="text1"/>
                <w:sz w:val="21"/>
                <w:szCs w:val="21"/>
              </w:rPr>
              <w:t>v</w:t>
            </w:r>
            <w:r w:rsidRPr="00CB3406">
              <w:rPr>
                <w:rFonts w:ascii="Arial Narrow" w:hAnsi="Arial Narrow" w:cs="Arial"/>
                <w:color w:val="000000" w:themeColor="text1"/>
                <w:sz w:val="21"/>
                <w:szCs w:val="21"/>
              </w:rPr>
              <w:t>er. (Pautas para la Recepción de Documentos Externos) Programa de Gestión Documental.</w:t>
            </w:r>
          </w:p>
        </w:tc>
        <w:tc>
          <w:tcPr>
            <w:tcW w:w="1688" w:type="dxa"/>
            <w:tcBorders>
              <w:top w:val="nil"/>
              <w:left w:val="nil"/>
              <w:bottom w:val="single" w:sz="4" w:space="0" w:color="auto"/>
              <w:right w:val="single" w:sz="4" w:space="0" w:color="auto"/>
            </w:tcBorders>
            <w:shd w:val="clear" w:color="auto" w:fill="auto"/>
            <w:vAlign w:val="center"/>
          </w:tcPr>
          <w:p w14:paraId="088AF85E" w14:textId="3A7A3657" w:rsidR="009A5B07" w:rsidRPr="00CB3406" w:rsidRDefault="009A5B07"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Nivel Central, Territorial y Local</w:t>
            </w:r>
          </w:p>
        </w:tc>
        <w:tc>
          <w:tcPr>
            <w:tcW w:w="1772" w:type="dxa"/>
            <w:tcBorders>
              <w:top w:val="nil"/>
              <w:left w:val="nil"/>
              <w:bottom w:val="single" w:sz="4" w:space="0" w:color="auto"/>
              <w:right w:val="single" w:sz="4" w:space="0" w:color="auto"/>
            </w:tcBorders>
            <w:shd w:val="clear" w:color="auto" w:fill="auto"/>
            <w:vAlign w:val="center"/>
          </w:tcPr>
          <w:p w14:paraId="5666DFE6" w14:textId="24343A93" w:rsidR="009A5B07" w:rsidRPr="00CB3406" w:rsidRDefault="0021189F"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Programa de Gestión Documental</w:t>
            </w:r>
          </w:p>
        </w:tc>
        <w:tc>
          <w:tcPr>
            <w:tcW w:w="2020" w:type="dxa"/>
            <w:tcBorders>
              <w:top w:val="nil"/>
              <w:left w:val="nil"/>
              <w:bottom w:val="single" w:sz="4" w:space="0" w:color="auto"/>
              <w:right w:val="single" w:sz="4" w:space="0" w:color="auto"/>
            </w:tcBorders>
            <w:vAlign w:val="center"/>
          </w:tcPr>
          <w:p w14:paraId="43A86BC5" w14:textId="26114B97"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Correspondencia recibida verificando en el contenido, que los datos de la misma pertenezcan a PNNC y que cuente con los datos del remitente (dirección, correo electrónico, entre otros), así como los anexos cuando se presenten.</w:t>
            </w:r>
          </w:p>
        </w:tc>
      </w:tr>
      <w:tr w:rsidR="00C67D03" w:rsidRPr="00CB3406" w14:paraId="606986A8" w14:textId="77777777" w:rsidTr="00F85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9"/>
        </w:trPr>
        <w:tc>
          <w:tcPr>
            <w:tcW w:w="930" w:type="dxa"/>
            <w:shd w:val="clear" w:color="000000" w:fill="FFFFFF"/>
            <w:vAlign w:val="center"/>
            <w:hideMark/>
          </w:tcPr>
          <w:p w14:paraId="5651CAF4" w14:textId="77777777" w:rsidR="009A5B07" w:rsidRPr="00CB3406" w:rsidRDefault="009A5B07" w:rsidP="00CB3406">
            <w:pPr>
              <w:spacing w:before="120" w:after="120"/>
              <w:jc w:val="center"/>
              <w:rPr>
                <w:rFonts w:ascii="Arial Narrow" w:hAnsi="Arial Narrow" w:cs="Arial"/>
                <w:color w:val="000000" w:themeColor="text1"/>
                <w:sz w:val="21"/>
                <w:szCs w:val="21"/>
              </w:rPr>
            </w:pPr>
            <w:r w:rsidRPr="00CB3406">
              <w:rPr>
                <w:rFonts w:ascii="Arial Narrow" w:hAnsi="Arial Narrow" w:cs="Arial"/>
                <w:color w:val="000000" w:themeColor="text1"/>
                <w:sz w:val="21"/>
                <w:szCs w:val="21"/>
              </w:rPr>
              <w:t>2</w:t>
            </w:r>
          </w:p>
        </w:tc>
        <w:tc>
          <w:tcPr>
            <w:tcW w:w="2942" w:type="dxa"/>
            <w:shd w:val="clear" w:color="auto" w:fill="auto"/>
            <w:vAlign w:val="center"/>
          </w:tcPr>
          <w:p w14:paraId="76939CF7" w14:textId="18F8CBBE"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Efectuar la clasificación de la correspondencia.</w:t>
            </w:r>
          </w:p>
          <w:p w14:paraId="754A5E39" w14:textId="1F87B888"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b/>
                <w:color w:val="000000" w:themeColor="text1"/>
                <w:sz w:val="21"/>
                <w:szCs w:val="21"/>
              </w:rPr>
              <w:t>Nota</w:t>
            </w:r>
            <w:r w:rsidRPr="00CB3406">
              <w:rPr>
                <w:rFonts w:ascii="Arial Narrow" w:hAnsi="Arial Narrow" w:cs="Arial"/>
                <w:color w:val="000000" w:themeColor="text1"/>
                <w:sz w:val="21"/>
                <w:szCs w:val="21"/>
              </w:rPr>
              <w:t>: Ver. (Pautas para la Recepción de Documentos Externos) Programa de Gestión Documental.</w:t>
            </w:r>
          </w:p>
        </w:tc>
        <w:tc>
          <w:tcPr>
            <w:tcW w:w="1688" w:type="dxa"/>
            <w:shd w:val="clear" w:color="auto" w:fill="auto"/>
            <w:vAlign w:val="center"/>
          </w:tcPr>
          <w:p w14:paraId="410D98B5" w14:textId="29F10094" w:rsidR="009A5B07" w:rsidRPr="00CB3406" w:rsidRDefault="009A5B07"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Nivel Central, Territorial y Local</w:t>
            </w:r>
          </w:p>
        </w:tc>
        <w:tc>
          <w:tcPr>
            <w:tcW w:w="1772" w:type="dxa"/>
            <w:shd w:val="clear" w:color="auto" w:fill="auto"/>
            <w:vAlign w:val="center"/>
          </w:tcPr>
          <w:p w14:paraId="41A83617" w14:textId="31680EB4" w:rsidR="009A5B07" w:rsidRPr="00CB3406" w:rsidRDefault="0021189F" w:rsidP="00CB3406">
            <w:pPr>
              <w:spacing w:before="120" w:after="120"/>
              <w:jc w:val="center"/>
              <w:rPr>
                <w:rFonts w:ascii="Arial Narrow" w:hAnsi="Arial Narrow" w:cs="Arial"/>
                <w:color w:val="000000" w:themeColor="text1"/>
                <w:sz w:val="21"/>
                <w:szCs w:val="21"/>
              </w:rPr>
            </w:pPr>
            <w:r w:rsidRPr="00CB3406">
              <w:rPr>
                <w:rFonts w:ascii="Arial Narrow" w:hAnsi="Arial Narrow" w:cs="Arial"/>
                <w:color w:val="000000" w:themeColor="text1"/>
                <w:sz w:val="21"/>
                <w:szCs w:val="21"/>
              </w:rPr>
              <w:t>Programa de Gestión Documental</w:t>
            </w:r>
          </w:p>
        </w:tc>
        <w:tc>
          <w:tcPr>
            <w:tcW w:w="2020" w:type="dxa"/>
            <w:vAlign w:val="center"/>
          </w:tcPr>
          <w:p w14:paraId="6D2FDE21" w14:textId="0008D1C8" w:rsidR="009A5B07" w:rsidRPr="00CB3406" w:rsidRDefault="00E94CBB"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N.A.</w:t>
            </w:r>
          </w:p>
        </w:tc>
      </w:tr>
      <w:tr w:rsidR="00C67D03" w:rsidRPr="00CB3406" w14:paraId="28D45872" w14:textId="77777777" w:rsidTr="00F85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30" w:type="dxa"/>
            <w:shd w:val="clear" w:color="000000" w:fill="FFFFFF"/>
            <w:vAlign w:val="center"/>
            <w:hideMark/>
          </w:tcPr>
          <w:p w14:paraId="4B5FBFCF" w14:textId="77777777" w:rsidR="009A5B07" w:rsidRPr="00CB3406" w:rsidRDefault="009A5B07" w:rsidP="00CB3406">
            <w:pPr>
              <w:spacing w:before="120" w:after="120"/>
              <w:jc w:val="center"/>
              <w:rPr>
                <w:rFonts w:ascii="Arial Narrow" w:hAnsi="Arial Narrow" w:cs="Arial"/>
                <w:color w:val="000000" w:themeColor="text1"/>
                <w:sz w:val="21"/>
                <w:szCs w:val="21"/>
              </w:rPr>
            </w:pPr>
            <w:r w:rsidRPr="00CB3406">
              <w:rPr>
                <w:rFonts w:ascii="Arial Narrow" w:hAnsi="Arial Narrow" w:cs="Arial"/>
                <w:color w:val="000000" w:themeColor="text1"/>
                <w:sz w:val="21"/>
                <w:szCs w:val="21"/>
              </w:rPr>
              <w:t>3</w:t>
            </w:r>
          </w:p>
        </w:tc>
        <w:tc>
          <w:tcPr>
            <w:tcW w:w="2942" w:type="dxa"/>
            <w:shd w:val="clear" w:color="auto" w:fill="auto"/>
          </w:tcPr>
          <w:p w14:paraId="5EE9E35B" w14:textId="5F7A95D9"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Registrar y radicar los documentos en el Sistema de Gestión Documental (SGD) - O</w:t>
            </w:r>
            <w:r w:rsidR="006B294F" w:rsidRPr="00CB3406">
              <w:rPr>
                <w:rFonts w:ascii="Arial Narrow" w:hAnsi="Arial Narrow" w:cs="Arial"/>
                <w:color w:val="000000" w:themeColor="text1"/>
                <w:sz w:val="21"/>
                <w:szCs w:val="21"/>
              </w:rPr>
              <w:t>RFEO</w:t>
            </w:r>
            <w:r w:rsidRPr="00CB3406">
              <w:rPr>
                <w:rFonts w:ascii="Arial Narrow" w:hAnsi="Arial Narrow" w:cs="Arial"/>
                <w:color w:val="000000" w:themeColor="text1"/>
                <w:sz w:val="21"/>
                <w:szCs w:val="21"/>
              </w:rPr>
              <w:t>.</w:t>
            </w:r>
          </w:p>
          <w:p w14:paraId="5E0B9700" w14:textId="303917AF"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b/>
                <w:color w:val="000000" w:themeColor="text1"/>
                <w:sz w:val="21"/>
                <w:szCs w:val="21"/>
              </w:rPr>
              <w:t>Nota:</w:t>
            </w:r>
            <w:r w:rsidRPr="00CB3406">
              <w:rPr>
                <w:rFonts w:ascii="Arial Narrow" w:hAnsi="Arial Narrow" w:cs="Arial"/>
                <w:color w:val="000000" w:themeColor="text1"/>
                <w:sz w:val="21"/>
                <w:szCs w:val="21"/>
              </w:rPr>
              <w:t xml:space="preserve"> Ver (Pautas para la Recepción de Documentos Externos) Instructivo programa de gestión documental.</w:t>
            </w:r>
          </w:p>
        </w:tc>
        <w:tc>
          <w:tcPr>
            <w:tcW w:w="1688" w:type="dxa"/>
            <w:shd w:val="clear" w:color="auto" w:fill="auto"/>
            <w:vAlign w:val="center"/>
          </w:tcPr>
          <w:p w14:paraId="7DACB98E" w14:textId="0497E31F" w:rsidR="009A5B07" w:rsidRPr="00CB3406" w:rsidRDefault="009A5B07"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Nivel central, Territorial y Local</w:t>
            </w:r>
          </w:p>
        </w:tc>
        <w:tc>
          <w:tcPr>
            <w:tcW w:w="1772" w:type="dxa"/>
            <w:shd w:val="clear" w:color="auto" w:fill="auto"/>
            <w:vAlign w:val="center"/>
          </w:tcPr>
          <w:p w14:paraId="46A1066D" w14:textId="77777777" w:rsidR="00F85FD9" w:rsidRPr="00CB3406" w:rsidRDefault="0021189F"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Programa de Gestión Documental</w:t>
            </w:r>
            <w:r w:rsidR="00F85FD9" w:rsidRPr="00CB3406">
              <w:rPr>
                <w:rFonts w:ascii="Arial Narrow" w:hAnsi="Arial Narrow" w:cs="Arial"/>
                <w:color w:val="000000" w:themeColor="text1"/>
                <w:sz w:val="21"/>
                <w:szCs w:val="21"/>
              </w:rPr>
              <w:t>.</w:t>
            </w:r>
          </w:p>
          <w:p w14:paraId="665785A1" w14:textId="658F5447"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Pautas y Lineamientos Generales para el manejo de SGD Orfeo</w:t>
            </w:r>
          </w:p>
        </w:tc>
        <w:tc>
          <w:tcPr>
            <w:tcW w:w="2020" w:type="dxa"/>
            <w:vAlign w:val="center"/>
          </w:tcPr>
          <w:p w14:paraId="46AE53DE" w14:textId="11351C49" w:rsidR="009A5B07" w:rsidRPr="00CB3406" w:rsidRDefault="009A5B07" w:rsidP="00CB3406">
            <w:pPr>
              <w:spacing w:before="120" w:after="120"/>
              <w:jc w:val="both"/>
              <w:rPr>
                <w:rFonts w:ascii="Arial Narrow" w:hAnsi="Arial Narrow" w:cs="Arial"/>
                <w:color w:val="000000" w:themeColor="text1"/>
                <w:sz w:val="21"/>
                <w:szCs w:val="21"/>
              </w:rPr>
            </w:pPr>
            <w:proofErr w:type="spellStart"/>
            <w:r w:rsidRPr="00CB3406">
              <w:rPr>
                <w:rFonts w:ascii="Arial Narrow" w:hAnsi="Arial Narrow" w:cs="Arial"/>
                <w:color w:val="000000" w:themeColor="text1"/>
                <w:sz w:val="21"/>
                <w:szCs w:val="21"/>
              </w:rPr>
              <w:t>Estiker</w:t>
            </w:r>
            <w:proofErr w:type="spellEnd"/>
            <w:r w:rsidRPr="00CB3406">
              <w:rPr>
                <w:rFonts w:ascii="Arial Narrow" w:hAnsi="Arial Narrow" w:cs="Arial"/>
                <w:color w:val="000000" w:themeColor="text1"/>
                <w:sz w:val="21"/>
                <w:szCs w:val="21"/>
              </w:rPr>
              <w:t xml:space="preserve"> con número de radicado y fecha.</w:t>
            </w:r>
          </w:p>
        </w:tc>
      </w:tr>
      <w:tr w:rsidR="00C67D03" w:rsidRPr="00CB3406" w14:paraId="7C881ACC" w14:textId="77777777" w:rsidTr="00F85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30" w:type="dxa"/>
            <w:shd w:val="clear" w:color="000000" w:fill="FFFFFF"/>
            <w:vAlign w:val="center"/>
          </w:tcPr>
          <w:p w14:paraId="7551DD5C" w14:textId="5E4C049F" w:rsidR="009A5B07" w:rsidRPr="00CB3406" w:rsidRDefault="009A5B07" w:rsidP="00CB3406">
            <w:pPr>
              <w:spacing w:before="120" w:after="120"/>
              <w:jc w:val="center"/>
              <w:rPr>
                <w:rFonts w:ascii="Arial Narrow" w:hAnsi="Arial Narrow" w:cs="Arial"/>
                <w:color w:val="000000" w:themeColor="text1"/>
                <w:sz w:val="21"/>
                <w:szCs w:val="21"/>
              </w:rPr>
            </w:pPr>
            <w:r w:rsidRPr="00CB3406">
              <w:rPr>
                <w:rFonts w:ascii="Arial Narrow" w:hAnsi="Arial Narrow" w:cs="Arial"/>
                <w:color w:val="000000" w:themeColor="text1"/>
                <w:sz w:val="21"/>
                <w:szCs w:val="21"/>
              </w:rPr>
              <w:lastRenderedPageBreak/>
              <w:t>4</w:t>
            </w:r>
          </w:p>
        </w:tc>
        <w:tc>
          <w:tcPr>
            <w:tcW w:w="2942" w:type="dxa"/>
            <w:shd w:val="clear" w:color="auto" w:fill="auto"/>
            <w:vAlign w:val="center"/>
          </w:tcPr>
          <w:p w14:paraId="6DE2FFE1" w14:textId="560CC576"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 xml:space="preserve">Imprimir la planilla de Correspondencia que arroja el aplicativo o el sistema de gestión documental, para efectuar la distribución </w:t>
            </w:r>
          </w:p>
          <w:p w14:paraId="6E7B08D6" w14:textId="4B60D6E7"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b/>
                <w:color w:val="000000" w:themeColor="text1"/>
                <w:sz w:val="21"/>
                <w:szCs w:val="21"/>
              </w:rPr>
              <w:t>Nota</w:t>
            </w:r>
            <w:r w:rsidRPr="00CB3406">
              <w:rPr>
                <w:rFonts w:ascii="Arial Narrow" w:hAnsi="Arial Narrow" w:cs="Arial"/>
                <w:color w:val="000000" w:themeColor="text1"/>
                <w:sz w:val="21"/>
                <w:szCs w:val="21"/>
              </w:rPr>
              <w:t>: La planilla de distribución de correspondencia es el control de la entrega de la misma para llevar soporte de recibido de la documentación.</w:t>
            </w:r>
          </w:p>
        </w:tc>
        <w:tc>
          <w:tcPr>
            <w:tcW w:w="1688" w:type="dxa"/>
            <w:shd w:val="clear" w:color="auto" w:fill="auto"/>
            <w:vAlign w:val="center"/>
          </w:tcPr>
          <w:p w14:paraId="010EE8F1" w14:textId="75165245" w:rsidR="009A5B07" w:rsidRPr="00CB3406" w:rsidRDefault="009A5B07"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Nivel central, Territorial y Local</w:t>
            </w:r>
          </w:p>
        </w:tc>
        <w:tc>
          <w:tcPr>
            <w:tcW w:w="1772" w:type="dxa"/>
            <w:shd w:val="clear" w:color="auto" w:fill="auto"/>
            <w:vAlign w:val="center"/>
          </w:tcPr>
          <w:p w14:paraId="340B07F2" w14:textId="2897C315" w:rsidR="009A5B07" w:rsidRPr="00CB3406" w:rsidRDefault="0021189F"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Programa de Gestión Documental</w:t>
            </w:r>
          </w:p>
        </w:tc>
        <w:tc>
          <w:tcPr>
            <w:tcW w:w="2020" w:type="dxa"/>
            <w:vAlign w:val="center"/>
          </w:tcPr>
          <w:p w14:paraId="263C90B4" w14:textId="6538B411"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Planilla de distribución de la correspondencia, verificando que se registren los datos respectivos como el número consecutivo de correspondencia y el destinatario respectivo.</w:t>
            </w:r>
          </w:p>
        </w:tc>
      </w:tr>
      <w:tr w:rsidR="00C67D03" w:rsidRPr="00CB3406" w14:paraId="672CCC00" w14:textId="77777777" w:rsidTr="00F85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30" w:type="dxa"/>
            <w:shd w:val="clear" w:color="000000" w:fill="FFFFFF"/>
            <w:vAlign w:val="center"/>
          </w:tcPr>
          <w:p w14:paraId="0C78FEA8" w14:textId="11377B0C" w:rsidR="009A5B07" w:rsidRPr="00CB3406" w:rsidRDefault="009A5B07" w:rsidP="00CB3406">
            <w:pPr>
              <w:spacing w:before="120" w:after="120"/>
              <w:jc w:val="center"/>
              <w:rPr>
                <w:rFonts w:ascii="Arial Narrow" w:hAnsi="Arial Narrow" w:cs="Arial"/>
                <w:color w:val="000000" w:themeColor="text1"/>
                <w:sz w:val="21"/>
                <w:szCs w:val="21"/>
              </w:rPr>
            </w:pPr>
            <w:r w:rsidRPr="00CB3406">
              <w:rPr>
                <w:rFonts w:ascii="Arial Narrow" w:hAnsi="Arial Narrow" w:cs="Arial"/>
                <w:color w:val="000000" w:themeColor="text1"/>
                <w:sz w:val="21"/>
                <w:szCs w:val="21"/>
              </w:rPr>
              <w:t>5</w:t>
            </w:r>
          </w:p>
        </w:tc>
        <w:tc>
          <w:tcPr>
            <w:tcW w:w="2942" w:type="dxa"/>
            <w:shd w:val="clear" w:color="auto" w:fill="auto"/>
            <w:vAlign w:val="center"/>
          </w:tcPr>
          <w:p w14:paraId="6BFA5ECC" w14:textId="1466CCAE"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Entregar la correspondencia al encargado de recibirla en cada Grupo u Oficina (En el caso del Nivel Central) o al responsable asignado de realizar el reparto (En el caso del Nivel territorial y local).</w:t>
            </w:r>
          </w:p>
        </w:tc>
        <w:tc>
          <w:tcPr>
            <w:tcW w:w="1688" w:type="dxa"/>
            <w:shd w:val="clear" w:color="auto" w:fill="auto"/>
            <w:vAlign w:val="center"/>
          </w:tcPr>
          <w:p w14:paraId="7F13A7C0" w14:textId="576D1CBB" w:rsidR="009A5B07" w:rsidRPr="00CB3406" w:rsidRDefault="009A5B07"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Nivel central, Territorial y Local</w:t>
            </w:r>
          </w:p>
        </w:tc>
        <w:tc>
          <w:tcPr>
            <w:tcW w:w="1772" w:type="dxa"/>
            <w:shd w:val="clear" w:color="auto" w:fill="auto"/>
            <w:vAlign w:val="center"/>
          </w:tcPr>
          <w:p w14:paraId="30176377" w14:textId="09D34356" w:rsidR="009A5B07" w:rsidRPr="00CB3406" w:rsidRDefault="0021189F"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Programa de Gestión Documental</w:t>
            </w:r>
          </w:p>
        </w:tc>
        <w:tc>
          <w:tcPr>
            <w:tcW w:w="2020" w:type="dxa"/>
            <w:vAlign w:val="center"/>
          </w:tcPr>
          <w:p w14:paraId="0C4FA9AB" w14:textId="126566DD"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Planilla verificando que sea firmada por la persona que recibe la correspondencia.</w:t>
            </w:r>
          </w:p>
        </w:tc>
      </w:tr>
      <w:tr w:rsidR="00C67D03" w:rsidRPr="00CB3406" w14:paraId="387B4FD3" w14:textId="77777777" w:rsidTr="00F85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30" w:type="dxa"/>
            <w:shd w:val="clear" w:color="000000" w:fill="FFFFFF"/>
            <w:vAlign w:val="center"/>
            <w:hideMark/>
          </w:tcPr>
          <w:p w14:paraId="3C9B15C2" w14:textId="565611A7" w:rsidR="009A5B07" w:rsidRPr="00CB3406" w:rsidRDefault="009A5B07" w:rsidP="00CB3406">
            <w:pPr>
              <w:spacing w:before="120" w:after="120"/>
              <w:jc w:val="center"/>
              <w:rPr>
                <w:rFonts w:ascii="Arial Narrow" w:hAnsi="Arial Narrow" w:cs="Arial"/>
                <w:color w:val="000000" w:themeColor="text1"/>
                <w:sz w:val="21"/>
                <w:szCs w:val="21"/>
              </w:rPr>
            </w:pPr>
            <w:r w:rsidRPr="00CB3406">
              <w:rPr>
                <w:rFonts w:ascii="Arial Narrow" w:hAnsi="Arial Narrow" w:cs="Arial"/>
                <w:color w:val="000000" w:themeColor="text1"/>
                <w:sz w:val="21"/>
                <w:szCs w:val="21"/>
              </w:rPr>
              <w:t>6</w:t>
            </w:r>
          </w:p>
        </w:tc>
        <w:tc>
          <w:tcPr>
            <w:tcW w:w="2942" w:type="dxa"/>
            <w:shd w:val="clear" w:color="auto" w:fill="auto"/>
            <w:vAlign w:val="center"/>
          </w:tcPr>
          <w:p w14:paraId="560ED8D2" w14:textId="3386094F"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Realizar a</w:t>
            </w:r>
            <w:r w:rsidR="00466CBC" w:rsidRPr="00CB3406">
              <w:rPr>
                <w:rFonts w:ascii="Arial Narrow" w:hAnsi="Arial Narrow" w:cs="Arial"/>
                <w:color w:val="000000" w:themeColor="text1"/>
                <w:sz w:val="21"/>
                <w:szCs w:val="21"/>
              </w:rPr>
              <w:t>signación de la correspondencia.</w:t>
            </w:r>
          </w:p>
          <w:p w14:paraId="249E93B0" w14:textId="4A74812B" w:rsidR="009A5B07" w:rsidRPr="00CB3406" w:rsidRDefault="009A5B07" w:rsidP="00CB3406">
            <w:pPr>
              <w:spacing w:before="120" w:after="120"/>
              <w:jc w:val="both"/>
              <w:rPr>
                <w:rFonts w:ascii="Arial Narrow" w:hAnsi="Arial Narrow" w:cs="Arial"/>
                <w:color w:val="000000" w:themeColor="text1"/>
                <w:sz w:val="21"/>
                <w:szCs w:val="21"/>
              </w:rPr>
            </w:pPr>
            <w:r w:rsidRPr="00CB3406">
              <w:rPr>
                <w:rFonts w:ascii="Arial Narrow" w:hAnsi="Arial Narrow" w:cs="Arial"/>
                <w:b/>
                <w:color w:val="000000" w:themeColor="text1"/>
                <w:sz w:val="21"/>
                <w:szCs w:val="21"/>
              </w:rPr>
              <w:t>Nota:</w:t>
            </w:r>
            <w:r w:rsidRPr="00CB3406">
              <w:rPr>
                <w:rFonts w:ascii="Arial Narrow" w:hAnsi="Arial Narrow" w:cs="Arial"/>
                <w:color w:val="000000" w:themeColor="text1"/>
                <w:sz w:val="21"/>
                <w:szCs w:val="21"/>
              </w:rPr>
              <w:t xml:space="preserve"> Ver (distribución de correspondencia interna) Instructivo programa de gestión documental.</w:t>
            </w:r>
          </w:p>
        </w:tc>
        <w:tc>
          <w:tcPr>
            <w:tcW w:w="1688" w:type="dxa"/>
            <w:shd w:val="clear" w:color="auto" w:fill="auto"/>
            <w:vAlign w:val="center"/>
          </w:tcPr>
          <w:p w14:paraId="7294831A" w14:textId="38F1B0D6" w:rsidR="009A5B07" w:rsidRPr="00CB3406" w:rsidRDefault="009A5B07"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Nivel central, Territorial y Local</w:t>
            </w:r>
          </w:p>
        </w:tc>
        <w:tc>
          <w:tcPr>
            <w:tcW w:w="1772" w:type="dxa"/>
            <w:shd w:val="clear" w:color="auto" w:fill="auto"/>
            <w:vAlign w:val="center"/>
          </w:tcPr>
          <w:p w14:paraId="49C6E791" w14:textId="6E16C61B" w:rsidR="009A5B07" w:rsidRPr="00CB3406" w:rsidRDefault="0021189F"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Programa de Gestión Documental</w:t>
            </w:r>
          </w:p>
        </w:tc>
        <w:tc>
          <w:tcPr>
            <w:tcW w:w="2020" w:type="dxa"/>
            <w:vAlign w:val="center"/>
          </w:tcPr>
          <w:p w14:paraId="6EAE86EE" w14:textId="08CAFB49" w:rsidR="009A5B07" w:rsidRPr="00CB3406" w:rsidRDefault="00E94CBB"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N.A.</w:t>
            </w:r>
          </w:p>
        </w:tc>
      </w:tr>
      <w:tr w:rsidR="00C67D03" w:rsidRPr="00CB3406" w14:paraId="24EFD554" w14:textId="77777777" w:rsidTr="00F85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9352" w:type="dxa"/>
            <w:gridSpan w:val="5"/>
            <w:shd w:val="clear" w:color="auto" w:fill="C5E0B3" w:themeFill="accent6" w:themeFillTint="66"/>
            <w:vAlign w:val="center"/>
          </w:tcPr>
          <w:p w14:paraId="48349974" w14:textId="3A532E34" w:rsidR="009A5B07" w:rsidRPr="00CB3406" w:rsidRDefault="009A5B07" w:rsidP="00CB3406">
            <w:pPr>
              <w:spacing w:before="120" w:after="120"/>
              <w:jc w:val="center"/>
              <w:rPr>
                <w:rFonts w:ascii="Arial Narrow" w:hAnsi="Arial Narrow" w:cs="Arial"/>
                <w:b/>
                <w:color w:val="000000" w:themeColor="text1"/>
                <w:sz w:val="21"/>
                <w:szCs w:val="21"/>
              </w:rPr>
            </w:pPr>
            <w:r w:rsidRPr="00CB3406">
              <w:rPr>
                <w:rFonts w:ascii="Arial Narrow" w:hAnsi="Arial Narrow" w:cs="Arial"/>
                <w:b/>
                <w:color w:val="000000" w:themeColor="text1"/>
                <w:sz w:val="21"/>
                <w:szCs w:val="21"/>
              </w:rPr>
              <w:t>CORRESPONDENCIA DE SALIDA</w:t>
            </w:r>
          </w:p>
        </w:tc>
      </w:tr>
      <w:tr w:rsidR="00C67D03" w:rsidRPr="00CB3406" w14:paraId="1DDA5E29" w14:textId="77777777" w:rsidTr="00F85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30" w:type="dxa"/>
            <w:shd w:val="clear" w:color="000000" w:fill="FFFFFF"/>
            <w:vAlign w:val="center"/>
          </w:tcPr>
          <w:p w14:paraId="6A8EB965" w14:textId="591865A5" w:rsidR="00BD119B" w:rsidRPr="00CB3406" w:rsidRDefault="00BD119B" w:rsidP="00CB3406">
            <w:pPr>
              <w:spacing w:before="120" w:after="120"/>
              <w:jc w:val="center"/>
              <w:rPr>
                <w:rFonts w:ascii="Arial Narrow" w:hAnsi="Arial Narrow" w:cs="Arial"/>
                <w:color w:val="000000" w:themeColor="text1"/>
                <w:sz w:val="21"/>
                <w:szCs w:val="21"/>
              </w:rPr>
            </w:pPr>
            <w:r w:rsidRPr="00CB3406">
              <w:rPr>
                <w:rFonts w:ascii="Arial Narrow" w:hAnsi="Arial Narrow" w:cs="Arial"/>
                <w:color w:val="000000" w:themeColor="text1"/>
                <w:sz w:val="21"/>
                <w:szCs w:val="21"/>
              </w:rPr>
              <w:t>1</w:t>
            </w:r>
          </w:p>
        </w:tc>
        <w:tc>
          <w:tcPr>
            <w:tcW w:w="2942" w:type="dxa"/>
            <w:shd w:val="clear" w:color="auto" w:fill="auto"/>
            <w:vAlign w:val="center"/>
          </w:tcPr>
          <w:p w14:paraId="1DBCFAF0" w14:textId="534F8065" w:rsidR="00BD119B" w:rsidRPr="00CB3406" w:rsidRDefault="00BD119B"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Elaborar las comunicaciones bien sea dando respuesta a la correspondencia recibida o por otro concepto.</w:t>
            </w:r>
          </w:p>
          <w:p w14:paraId="006B3C8D" w14:textId="7F399D8F" w:rsidR="00BD119B" w:rsidRPr="00CB3406" w:rsidRDefault="00BD119B" w:rsidP="00CB3406">
            <w:pPr>
              <w:spacing w:before="120" w:after="120"/>
              <w:jc w:val="both"/>
              <w:rPr>
                <w:rFonts w:ascii="Arial Narrow" w:hAnsi="Arial Narrow" w:cs="Arial"/>
                <w:color w:val="000000" w:themeColor="text1"/>
                <w:sz w:val="21"/>
                <w:szCs w:val="21"/>
              </w:rPr>
            </w:pPr>
            <w:r w:rsidRPr="00CB3406">
              <w:rPr>
                <w:rFonts w:ascii="Arial Narrow" w:hAnsi="Arial Narrow" w:cs="Arial"/>
                <w:b/>
                <w:color w:val="000000" w:themeColor="text1"/>
                <w:sz w:val="21"/>
                <w:szCs w:val="21"/>
              </w:rPr>
              <w:t>NOTA:</w:t>
            </w:r>
            <w:r w:rsidRPr="00CB3406">
              <w:rPr>
                <w:rFonts w:ascii="Arial Narrow" w:hAnsi="Arial Narrow" w:cs="Arial"/>
                <w:color w:val="000000" w:themeColor="text1"/>
                <w:sz w:val="21"/>
                <w:szCs w:val="21"/>
              </w:rPr>
              <w:t xml:space="preserve"> </w:t>
            </w:r>
            <w:r w:rsidR="006B294F" w:rsidRPr="00CB3406">
              <w:rPr>
                <w:rFonts w:ascii="Arial Narrow" w:hAnsi="Arial Narrow" w:cs="Arial"/>
                <w:color w:val="000000" w:themeColor="text1"/>
                <w:sz w:val="21"/>
                <w:szCs w:val="21"/>
              </w:rPr>
              <w:t>l</w:t>
            </w:r>
            <w:r w:rsidRPr="00CB3406">
              <w:rPr>
                <w:rFonts w:ascii="Arial Narrow" w:hAnsi="Arial Narrow" w:cs="Arial"/>
                <w:color w:val="000000" w:themeColor="text1"/>
                <w:sz w:val="21"/>
                <w:szCs w:val="21"/>
              </w:rPr>
              <w:t xml:space="preserve">as comunicaciones internas (memorandos) se envían a través de </w:t>
            </w:r>
            <w:r w:rsidR="006B294F" w:rsidRPr="00CB3406">
              <w:rPr>
                <w:rFonts w:ascii="Arial Narrow" w:hAnsi="Arial Narrow" w:cs="Arial"/>
                <w:color w:val="000000" w:themeColor="text1"/>
                <w:sz w:val="21"/>
                <w:szCs w:val="21"/>
              </w:rPr>
              <w:t>ORFEO</w:t>
            </w:r>
            <w:r w:rsidRPr="00CB3406">
              <w:rPr>
                <w:rFonts w:ascii="Arial Narrow" w:hAnsi="Arial Narrow" w:cs="Arial"/>
                <w:color w:val="000000" w:themeColor="text1"/>
                <w:sz w:val="21"/>
                <w:szCs w:val="21"/>
              </w:rPr>
              <w:t>, una vez son aprobadas por los jefes, estas se envían de jefe a jefe y deberán firmarse de manera digital, como se estipula en el Programa de Gestión Documental - O</w:t>
            </w:r>
            <w:r w:rsidR="006B294F" w:rsidRPr="00CB3406">
              <w:rPr>
                <w:rFonts w:ascii="Arial Narrow" w:hAnsi="Arial Narrow" w:cs="Arial"/>
                <w:color w:val="000000" w:themeColor="text1"/>
                <w:sz w:val="21"/>
                <w:szCs w:val="21"/>
              </w:rPr>
              <w:t>RFEO</w:t>
            </w:r>
            <w:r w:rsidRPr="00CB3406">
              <w:rPr>
                <w:rFonts w:ascii="Arial Narrow" w:hAnsi="Arial Narrow" w:cs="Arial"/>
                <w:color w:val="000000" w:themeColor="text1"/>
                <w:sz w:val="21"/>
                <w:szCs w:val="21"/>
              </w:rPr>
              <w:t xml:space="preserve"> (Comunicaciones oficiales).</w:t>
            </w:r>
          </w:p>
        </w:tc>
        <w:tc>
          <w:tcPr>
            <w:tcW w:w="1688" w:type="dxa"/>
            <w:shd w:val="clear" w:color="auto" w:fill="auto"/>
            <w:vAlign w:val="center"/>
          </w:tcPr>
          <w:p w14:paraId="2CFE8D12" w14:textId="5AB470B4" w:rsidR="00BD119B" w:rsidRPr="00CB3406" w:rsidRDefault="00BD119B"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Nivel central, Territorial y Local</w:t>
            </w:r>
          </w:p>
        </w:tc>
        <w:tc>
          <w:tcPr>
            <w:tcW w:w="1772" w:type="dxa"/>
            <w:shd w:val="clear" w:color="auto" w:fill="auto"/>
            <w:vAlign w:val="center"/>
          </w:tcPr>
          <w:p w14:paraId="3C76A696" w14:textId="7ABAE88D" w:rsidR="00BD119B" w:rsidRPr="00CB3406" w:rsidRDefault="0021189F"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Programa de Gestión Documental</w:t>
            </w:r>
          </w:p>
        </w:tc>
        <w:tc>
          <w:tcPr>
            <w:tcW w:w="2020" w:type="dxa"/>
            <w:vAlign w:val="center"/>
          </w:tcPr>
          <w:p w14:paraId="2EE18C91" w14:textId="31BEDE9E" w:rsidR="00BD119B" w:rsidRPr="00CB3406" w:rsidRDefault="00BD119B"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 xml:space="preserve">Oficios y/o memorandos, verificando que se encuentren en la hoja membretada vigente, cuenten con las firmas autorizadas y los </w:t>
            </w:r>
            <w:r w:rsidR="006B294F" w:rsidRPr="00CB3406">
              <w:rPr>
                <w:rFonts w:ascii="Arial Narrow" w:hAnsi="Arial Narrow" w:cs="Arial"/>
                <w:color w:val="000000" w:themeColor="text1"/>
                <w:sz w:val="21"/>
                <w:szCs w:val="21"/>
              </w:rPr>
              <w:t>códigos de</w:t>
            </w:r>
            <w:r w:rsidRPr="00CB3406">
              <w:rPr>
                <w:rFonts w:ascii="Arial Narrow" w:hAnsi="Arial Narrow" w:cs="Arial"/>
                <w:color w:val="000000" w:themeColor="text1"/>
                <w:sz w:val="21"/>
                <w:szCs w:val="21"/>
              </w:rPr>
              <w:t xml:space="preserve"> cada grupo u oficina, Dirección Territorial o área protegida según corresponda, de acuerdo a la resolución vigente de codificación y de firmas autorizadas de la correspondencia interna y externa de Parques Nacionales </w:t>
            </w:r>
            <w:r w:rsidRPr="00CB3406">
              <w:rPr>
                <w:rFonts w:ascii="Arial Narrow" w:hAnsi="Arial Narrow" w:cs="Arial"/>
                <w:color w:val="000000" w:themeColor="text1"/>
                <w:sz w:val="21"/>
                <w:szCs w:val="21"/>
              </w:rPr>
              <w:lastRenderedPageBreak/>
              <w:t>Naturales. Así mismo que cuente con los datos de quien elaboró y revisó.</w:t>
            </w:r>
          </w:p>
        </w:tc>
      </w:tr>
      <w:tr w:rsidR="00C67D03" w:rsidRPr="00CB3406" w14:paraId="1A24E9B8" w14:textId="77777777" w:rsidTr="00F85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30" w:type="dxa"/>
            <w:shd w:val="clear" w:color="000000" w:fill="FFFFFF"/>
            <w:vAlign w:val="center"/>
            <w:hideMark/>
          </w:tcPr>
          <w:p w14:paraId="1FD7B75B" w14:textId="608FADDC" w:rsidR="0021189F" w:rsidRPr="00CB3406" w:rsidRDefault="0021189F" w:rsidP="00CB3406">
            <w:pPr>
              <w:spacing w:before="120" w:after="120"/>
              <w:jc w:val="center"/>
              <w:rPr>
                <w:rFonts w:ascii="Arial Narrow" w:hAnsi="Arial Narrow" w:cs="Arial"/>
                <w:color w:val="000000" w:themeColor="text1"/>
                <w:sz w:val="21"/>
                <w:szCs w:val="21"/>
              </w:rPr>
            </w:pPr>
            <w:r w:rsidRPr="00CB3406">
              <w:rPr>
                <w:rFonts w:ascii="Arial Narrow" w:hAnsi="Arial Narrow" w:cs="Arial"/>
                <w:color w:val="000000" w:themeColor="text1"/>
                <w:sz w:val="21"/>
                <w:szCs w:val="21"/>
              </w:rPr>
              <w:lastRenderedPageBreak/>
              <w:t>2</w:t>
            </w:r>
          </w:p>
        </w:tc>
        <w:tc>
          <w:tcPr>
            <w:tcW w:w="2942" w:type="dxa"/>
            <w:shd w:val="clear" w:color="auto" w:fill="auto"/>
            <w:vAlign w:val="center"/>
          </w:tcPr>
          <w:p w14:paraId="7228E6C6" w14:textId="502BB436" w:rsidR="0021189F" w:rsidRPr="00CB3406" w:rsidRDefault="0021189F"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Efectuar la distribución de las comunicaciones de acuerdo con los recursos necesarios para garantizar la entrega oportuna y confiable de los mismos, ya sea local, nacional o internacional, a través de las planillas de envío de correspondencia.</w:t>
            </w:r>
          </w:p>
          <w:p w14:paraId="16DE0149" w14:textId="75585971" w:rsidR="00E94CBB" w:rsidRPr="00CB3406" w:rsidRDefault="0021189F" w:rsidP="00CB3406">
            <w:pPr>
              <w:spacing w:before="120" w:after="120"/>
              <w:jc w:val="both"/>
              <w:rPr>
                <w:rFonts w:ascii="Arial Narrow" w:hAnsi="Arial Narrow" w:cs="Arial"/>
                <w:color w:val="000000" w:themeColor="text1"/>
                <w:sz w:val="21"/>
                <w:szCs w:val="21"/>
              </w:rPr>
            </w:pPr>
            <w:r w:rsidRPr="00CB3406">
              <w:rPr>
                <w:rFonts w:ascii="Arial Narrow" w:hAnsi="Arial Narrow" w:cs="Arial"/>
                <w:b/>
                <w:color w:val="000000" w:themeColor="text1"/>
                <w:sz w:val="21"/>
                <w:szCs w:val="21"/>
              </w:rPr>
              <w:t>Nota</w:t>
            </w:r>
            <w:r w:rsidR="006D7500" w:rsidRPr="00CB3406">
              <w:rPr>
                <w:rFonts w:ascii="Arial Narrow" w:hAnsi="Arial Narrow" w:cs="Arial"/>
                <w:b/>
                <w:color w:val="000000" w:themeColor="text1"/>
                <w:sz w:val="21"/>
                <w:szCs w:val="21"/>
              </w:rPr>
              <w:t xml:space="preserve"> 1</w:t>
            </w:r>
            <w:r w:rsidRPr="00CB3406">
              <w:rPr>
                <w:rFonts w:ascii="Arial Narrow" w:hAnsi="Arial Narrow" w:cs="Arial"/>
                <w:b/>
                <w:color w:val="000000" w:themeColor="text1"/>
                <w:sz w:val="21"/>
                <w:szCs w:val="21"/>
              </w:rPr>
              <w:t>:</w:t>
            </w:r>
            <w:r w:rsidRPr="00CB3406">
              <w:rPr>
                <w:rFonts w:ascii="Arial Narrow" w:hAnsi="Arial Narrow" w:cs="Arial"/>
                <w:color w:val="000000" w:themeColor="text1"/>
                <w:sz w:val="21"/>
                <w:szCs w:val="21"/>
              </w:rPr>
              <w:t xml:space="preserve"> Ver (Distribución de Correspondencia Externa) Instructivo programa de gestión documental</w:t>
            </w:r>
          </w:p>
          <w:p w14:paraId="31A1EE9C" w14:textId="4861A694" w:rsidR="00E94CBB" w:rsidRPr="00CB3406" w:rsidRDefault="00E94CBB" w:rsidP="00CB3406">
            <w:pPr>
              <w:spacing w:before="120" w:after="120"/>
              <w:jc w:val="both"/>
              <w:rPr>
                <w:rFonts w:ascii="Arial Narrow" w:hAnsi="Arial Narrow" w:cs="Arial"/>
                <w:color w:val="000000" w:themeColor="text1"/>
                <w:sz w:val="21"/>
                <w:szCs w:val="21"/>
              </w:rPr>
            </w:pPr>
            <w:r w:rsidRPr="00CB3406">
              <w:rPr>
                <w:rFonts w:ascii="Arial Narrow" w:hAnsi="Arial Narrow" w:cs="Arial"/>
                <w:b/>
                <w:color w:val="000000" w:themeColor="text1"/>
                <w:sz w:val="21"/>
                <w:szCs w:val="21"/>
              </w:rPr>
              <w:t>Nota</w:t>
            </w:r>
            <w:r w:rsidR="006D7500" w:rsidRPr="00CB3406">
              <w:rPr>
                <w:rFonts w:ascii="Arial Narrow" w:hAnsi="Arial Narrow" w:cs="Arial"/>
                <w:b/>
                <w:color w:val="000000" w:themeColor="text1"/>
                <w:sz w:val="21"/>
                <w:szCs w:val="21"/>
              </w:rPr>
              <w:t xml:space="preserve"> 2</w:t>
            </w:r>
            <w:r w:rsidRPr="00CB3406">
              <w:rPr>
                <w:rFonts w:ascii="Arial Narrow" w:hAnsi="Arial Narrow" w:cs="Arial"/>
                <w:b/>
                <w:color w:val="000000" w:themeColor="text1"/>
                <w:sz w:val="21"/>
                <w:szCs w:val="21"/>
              </w:rPr>
              <w:t>:</w:t>
            </w:r>
            <w:r w:rsidRPr="00CB3406">
              <w:rPr>
                <w:rFonts w:ascii="Arial Narrow" w:hAnsi="Arial Narrow" w:cs="Arial"/>
                <w:color w:val="000000" w:themeColor="text1"/>
                <w:sz w:val="21"/>
                <w:szCs w:val="21"/>
              </w:rPr>
              <w:t xml:space="preserve"> Verificar que la correspondencia se distribuya oportunamente</w:t>
            </w:r>
          </w:p>
        </w:tc>
        <w:tc>
          <w:tcPr>
            <w:tcW w:w="1688" w:type="dxa"/>
            <w:shd w:val="clear" w:color="auto" w:fill="auto"/>
            <w:vAlign w:val="center"/>
          </w:tcPr>
          <w:p w14:paraId="2C4B9444" w14:textId="739CDE6F" w:rsidR="0021189F" w:rsidRPr="00CB3406" w:rsidRDefault="0021189F"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Nivel central, Territorial y Local</w:t>
            </w:r>
          </w:p>
        </w:tc>
        <w:tc>
          <w:tcPr>
            <w:tcW w:w="1772" w:type="dxa"/>
            <w:shd w:val="clear" w:color="auto" w:fill="auto"/>
            <w:vAlign w:val="center"/>
          </w:tcPr>
          <w:p w14:paraId="6A83B404" w14:textId="76636F85" w:rsidR="0021189F" w:rsidRPr="00CB3406" w:rsidRDefault="0021189F"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Programa de Gestión Documental</w:t>
            </w:r>
          </w:p>
        </w:tc>
        <w:tc>
          <w:tcPr>
            <w:tcW w:w="2020" w:type="dxa"/>
            <w:vAlign w:val="center"/>
          </w:tcPr>
          <w:p w14:paraId="0DF52739" w14:textId="658FA666" w:rsidR="0021189F" w:rsidRPr="00CB3406" w:rsidRDefault="0021189F"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Planillas de correo enviado.</w:t>
            </w:r>
          </w:p>
          <w:p w14:paraId="599DE9F3" w14:textId="10EE5CD3" w:rsidR="0021189F" w:rsidRPr="00CB3406" w:rsidRDefault="0021189F"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Verificar que la correspondencia se distribuya oportunamente</w:t>
            </w:r>
          </w:p>
        </w:tc>
      </w:tr>
      <w:tr w:rsidR="00C67D03" w:rsidRPr="00CB3406" w14:paraId="1864F641" w14:textId="77777777" w:rsidTr="00F85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930" w:type="dxa"/>
            <w:shd w:val="clear" w:color="000000" w:fill="FFFFFF"/>
            <w:vAlign w:val="center"/>
            <w:hideMark/>
          </w:tcPr>
          <w:p w14:paraId="1526F48A" w14:textId="60BE41E5" w:rsidR="0021189F" w:rsidRPr="00CB3406" w:rsidRDefault="008D009B" w:rsidP="00CB3406">
            <w:pPr>
              <w:spacing w:before="120" w:after="120"/>
              <w:jc w:val="center"/>
              <w:rPr>
                <w:rFonts w:ascii="Arial Narrow" w:hAnsi="Arial Narrow" w:cs="Arial"/>
                <w:color w:val="000000" w:themeColor="text1"/>
                <w:sz w:val="21"/>
                <w:szCs w:val="21"/>
              </w:rPr>
            </w:pPr>
            <w:r w:rsidRPr="00CB3406">
              <w:rPr>
                <w:rFonts w:ascii="Arial Narrow" w:hAnsi="Arial Narrow" w:cs="Arial"/>
                <w:color w:val="000000" w:themeColor="text1"/>
                <w:sz w:val="21"/>
                <w:szCs w:val="21"/>
              </w:rPr>
              <w:t>3</w:t>
            </w:r>
          </w:p>
        </w:tc>
        <w:tc>
          <w:tcPr>
            <w:tcW w:w="2942" w:type="dxa"/>
            <w:shd w:val="clear" w:color="auto" w:fill="auto"/>
            <w:vAlign w:val="center"/>
          </w:tcPr>
          <w:p w14:paraId="51D24DB6" w14:textId="71589286" w:rsidR="0021189F" w:rsidRPr="00CB3406" w:rsidRDefault="0021189F"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Archivar los soportes de entrega efectiva (guías) de la correspondencia que envía mensualmente la empresa de correos, como garantía de recibido.</w:t>
            </w:r>
          </w:p>
          <w:p w14:paraId="1AD13BEB" w14:textId="6F0CF965" w:rsidR="0021189F" w:rsidRPr="00CB3406" w:rsidRDefault="00E94CBB" w:rsidP="00CB3406">
            <w:pPr>
              <w:spacing w:before="120" w:after="120"/>
              <w:jc w:val="both"/>
              <w:rPr>
                <w:rFonts w:ascii="Arial Narrow" w:hAnsi="Arial Narrow" w:cs="Arial"/>
                <w:color w:val="000000" w:themeColor="text1"/>
                <w:sz w:val="21"/>
                <w:szCs w:val="21"/>
              </w:rPr>
            </w:pPr>
            <w:r w:rsidRPr="00CB3406">
              <w:rPr>
                <w:rFonts w:ascii="Arial Narrow" w:hAnsi="Arial Narrow" w:cs="Arial"/>
                <w:b/>
                <w:color w:val="000000" w:themeColor="text1"/>
                <w:sz w:val="21"/>
                <w:szCs w:val="21"/>
              </w:rPr>
              <w:t>Nota</w:t>
            </w:r>
            <w:r w:rsidR="006D7500" w:rsidRPr="00CB3406">
              <w:rPr>
                <w:rFonts w:ascii="Arial Narrow" w:hAnsi="Arial Narrow" w:cs="Arial"/>
                <w:b/>
                <w:color w:val="000000" w:themeColor="text1"/>
                <w:sz w:val="21"/>
                <w:szCs w:val="21"/>
              </w:rPr>
              <w:t xml:space="preserve"> 1</w:t>
            </w:r>
            <w:r w:rsidRPr="00CB3406">
              <w:rPr>
                <w:rFonts w:ascii="Arial Narrow" w:hAnsi="Arial Narrow" w:cs="Arial"/>
                <w:color w:val="000000" w:themeColor="text1"/>
                <w:sz w:val="21"/>
                <w:szCs w:val="21"/>
              </w:rPr>
              <w:t xml:space="preserve">: </w:t>
            </w:r>
            <w:r w:rsidR="0021189F" w:rsidRPr="00CB3406">
              <w:rPr>
                <w:rFonts w:ascii="Arial Narrow" w:hAnsi="Arial Narrow" w:cs="Arial"/>
                <w:color w:val="000000" w:themeColor="text1"/>
                <w:sz w:val="21"/>
                <w:szCs w:val="21"/>
              </w:rPr>
              <w:t>Las comunicaciones que se entreguen personalmente deberán llevar copia de la misma donde se dejara constancia del recibido de cada comunicación con el respectivo sello o firma de quien recibe.</w:t>
            </w:r>
          </w:p>
          <w:p w14:paraId="5521BACF" w14:textId="2972EC3D" w:rsidR="00E94CBB" w:rsidRPr="00CB3406" w:rsidRDefault="00E94CBB" w:rsidP="00CB3406">
            <w:pPr>
              <w:spacing w:before="120" w:after="120"/>
              <w:jc w:val="both"/>
              <w:rPr>
                <w:rFonts w:ascii="Arial Narrow" w:hAnsi="Arial Narrow" w:cs="Arial"/>
                <w:color w:val="000000" w:themeColor="text1"/>
                <w:sz w:val="21"/>
                <w:szCs w:val="21"/>
              </w:rPr>
            </w:pPr>
            <w:r w:rsidRPr="00CB3406">
              <w:rPr>
                <w:rFonts w:ascii="Arial Narrow" w:hAnsi="Arial Narrow" w:cs="Arial"/>
                <w:b/>
                <w:color w:val="000000" w:themeColor="text1"/>
                <w:sz w:val="21"/>
                <w:szCs w:val="21"/>
              </w:rPr>
              <w:t>Nota</w:t>
            </w:r>
            <w:r w:rsidR="006D7500" w:rsidRPr="00CB3406">
              <w:rPr>
                <w:rFonts w:ascii="Arial Narrow" w:hAnsi="Arial Narrow" w:cs="Arial"/>
                <w:b/>
                <w:color w:val="000000" w:themeColor="text1"/>
                <w:sz w:val="21"/>
                <w:szCs w:val="21"/>
              </w:rPr>
              <w:t xml:space="preserve"> 2</w:t>
            </w:r>
            <w:r w:rsidRPr="00CB3406">
              <w:rPr>
                <w:rFonts w:ascii="Arial Narrow" w:hAnsi="Arial Narrow" w:cs="Arial"/>
                <w:color w:val="000000" w:themeColor="text1"/>
                <w:sz w:val="21"/>
                <w:szCs w:val="21"/>
              </w:rPr>
              <w:t>: Verificar que todas las guías contengan el recibido correspondiente y posteriormente archivarlas.</w:t>
            </w:r>
          </w:p>
        </w:tc>
        <w:tc>
          <w:tcPr>
            <w:tcW w:w="1688" w:type="dxa"/>
            <w:shd w:val="clear" w:color="auto" w:fill="auto"/>
            <w:vAlign w:val="center"/>
          </w:tcPr>
          <w:p w14:paraId="0A086D25" w14:textId="0348E7A3" w:rsidR="0021189F" w:rsidRPr="00CB3406" w:rsidRDefault="0021189F"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Nivel central, Territorial y Local</w:t>
            </w:r>
          </w:p>
        </w:tc>
        <w:tc>
          <w:tcPr>
            <w:tcW w:w="1772" w:type="dxa"/>
            <w:shd w:val="clear" w:color="auto" w:fill="auto"/>
            <w:vAlign w:val="center"/>
          </w:tcPr>
          <w:p w14:paraId="004FE509" w14:textId="1226245C" w:rsidR="0021189F" w:rsidRPr="00CB3406" w:rsidRDefault="0021189F" w:rsidP="00CB3406">
            <w:pPr>
              <w:spacing w:before="120" w:after="120"/>
              <w:rPr>
                <w:rFonts w:ascii="Arial Narrow" w:hAnsi="Arial Narrow" w:cs="Arial"/>
                <w:color w:val="000000" w:themeColor="text1"/>
                <w:sz w:val="21"/>
                <w:szCs w:val="21"/>
              </w:rPr>
            </w:pPr>
            <w:r w:rsidRPr="00CB3406">
              <w:rPr>
                <w:rFonts w:ascii="Arial Narrow" w:hAnsi="Arial Narrow" w:cs="Arial"/>
                <w:color w:val="000000" w:themeColor="text1"/>
                <w:sz w:val="21"/>
                <w:szCs w:val="21"/>
              </w:rPr>
              <w:t>Programa de Gestión Documental</w:t>
            </w:r>
          </w:p>
        </w:tc>
        <w:tc>
          <w:tcPr>
            <w:tcW w:w="2020" w:type="dxa"/>
            <w:vAlign w:val="center"/>
          </w:tcPr>
          <w:p w14:paraId="14122D6A" w14:textId="4378BBF2" w:rsidR="0021189F" w:rsidRPr="00CB3406" w:rsidRDefault="00E94CBB" w:rsidP="00CB3406">
            <w:pPr>
              <w:spacing w:before="120" w:after="120"/>
              <w:jc w:val="both"/>
              <w:rPr>
                <w:rFonts w:ascii="Arial Narrow" w:hAnsi="Arial Narrow" w:cs="Arial"/>
                <w:color w:val="000000" w:themeColor="text1"/>
                <w:sz w:val="21"/>
                <w:szCs w:val="21"/>
              </w:rPr>
            </w:pPr>
            <w:r w:rsidRPr="00CB3406">
              <w:rPr>
                <w:rFonts w:ascii="Arial Narrow" w:hAnsi="Arial Narrow" w:cs="Arial"/>
                <w:color w:val="000000" w:themeColor="text1"/>
                <w:sz w:val="21"/>
                <w:szCs w:val="21"/>
              </w:rPr>
              <w:t>Soporte guías</w:t>
            </w:r>
          </w:p>
        </w:tc>
      </w:tr>
    </w:tbl>
    <w:p w14:paraId="33D13582" w14:textId="77777777" w:rsidR="0047098A" w:rsidRPr="00786727" w:rsidRDefault="00F404F2" w:rsidP="00CB3406">
      <w:pPr>
        <w:pStyle w:val="Ttulo3"/>
        <w:numPr>
          <w:ilvl w:val="0"/>
          <w:numId w:val="4"/>
        </w:numPr>
        <w:tabs>
          <w:tab w:val="left" w:pos="340"/>
        </w:tabs>
        <w:spacing w:after="240" w:line="240" w:lineRule="auto"/>
        <w:ind w:left="340" w:hanging="340"/>
        <w:rPr>
          <w:rFonts w:ascii="Arial Narrow" w:hAnsi="Arial Narrow"/>
          <w:sz w:val="22"/>
          <w:szCs w:val="22"/>
        </w:rPr>
      </w:pPr>
      <w:bookmarkStart w:id="68" w:name="_Toc32778308"/>
      <w:r w:rsidRPr="00786727">
        <w:rPr>
          <w:rFonts w:ascii="Arial Narrow" w:hAnsi="Arial Narrow"/>
          <w:sz w:val="22"/>
          <w:szCs w:val="22"/>
        </w:rPr>
        <w:t>ANEXOS</w:t>
      </w:r>
      <w:bookmarkEnd w:id="68"/>
      <w:r w:rsidR="00A4338E" w:rsidRPr="00786727">
        <w:rPr>
          <w:rFonts w:ascii="Arial Narrow" w:hAnsi="Arial Narrow"/>
          <w:sz w:val="22"/>
          <w:szCs w:val="22"/>
        </w:rPr>
        <w:t xml:space="preserve"> </w:t>
      </w:r>
    </w:p>
    <w:p w14:paraId="73E7C839" w14:textId="7D83BE5A" w:rsidR="00480A37" w:rsidRPr="00786727" w:rsidRDefault="00735F0A" w:rsidP="002E7398">
      <w:pPr>
        <w:pStyle w:val="Prrafodelista"/>
        <w:numPr>
          <w:ilvl w:val="0"/>
          <w:numId w:val="7"/>
        </w:numPr>
        <w:tabs>
          <w:tab w:val="left" w:pos="340"/>
        </w:tabs>
        <w:spacing w:before="120" w:after="120"/>
        <w:ind w:left="340" w:hanging="340"/>
        <w:jc w:val="both"/>
        <w:rPr>
          <w:rFonts w:ascii="Arial Narrow" w:hAnsi="Arial Narrow"/>
          <w:sz w:val="22"/>
          <w:szCs w:val="22"/>
        </w:rPr>
      </w:pPr>
      <w:r w:rsidRPr="00786727">
        <w:rPr>
          <w:rFonts w:ascii="Arial Narrow" w:hAnsi="Arial Narrow"/>
          <w:sz w:val="22"/>
          <w:szCs w:val="22"/>
        </w:rPr>
        <w:t xml:space="preserve">Anexo </w:t>
      </w:r>
      <w:r w:rsidR="00CB3406">
        <w:rPr>
          <w:rFonts w:ascii="Arial Narrow" w:hAnsi="Arial Narrow"/>
          <w:sz w:val="22"/>
          <w:szCs w:val="22"/>
        </w:rPr>
        <w:t xml:space="preserve">1. </w:t>
      </w:r>
      <w:r w:rsidRPr="00786727">
        <w:rPr>
          <w:rFonts w:ascii="Arial Narrow" w:hAnsi="Arial Narrow"/>
          <w:sz w:val="22"/>
          <w:szCs w:val="22"/>
        </w:rPr>
        <w:t xml:space="preserve">Flujograma Procedimiento </w:t>
      </w:r>
      <w:r w:rsidR="00CB3406">
        <w:rPr>
          <w:rFonts w:ascii="Arial Narrow" w:hAnsi="Arial Narrow"/>
          <w:sz w:val="22"/>
          <w:szCs w:val="22"/>
        </w:rPr>
        <w:t xml:space="preserve">Recepción, despacho y distribución de correspondencia - </w:t>
      </w:r>
      <w:r w:rsidR="0021189F" w:rsidRPr="00786727">
        <w:rPr>
          <w:rFonts w:ascii="Arial Narrow" w:hAnsi="Arial Narrow"/>
          <w:sz w:val="22"/>
          <w:szCs w:val="22"/>
        </w:rPr>
        <w:t>Correspondencia de Entrada</w:t>
      </w:r>
    </w:p>
    <w:p w14:paraId="24ACB1C2" w14:textId="4C1C9B87" w:rsidR="0021189F" w:rsidRPr="00786727" w:rsidRDefault="0021189F" w:rsidP="0021189F">
      <w:pPr>
        <w:pStyle w:val="Prrafodelista"/>
        <w:numPr>
          <w:ilvl w:val="0"/>
          <w:numId w:val="7"/>
        </w:numPr>
        <w:tabs>
          <w:tab w:val="left" w:pos="340"/>
        </w:tabs>
        <w:spacing w:before="120" w:after="120"/>
        <w:ind w:left="340" w:hanging="340"/>
        <w:jc w:val="both"/>
        <w:rPr>
          <w:rFonts w:ascii="Arial Narrow" w:hAnsi="Arial Narrow"/>
          <w:sz w:val="22"/>
          <w:szCs w:val="22"/>
        </w:rPr>
      </w:pPr>
      <w:r w:rsidRPr="00786727">
        <w:rPr>
          <w:rFonts w:ascii="Arial Narrow" w:hAnsi="Arial Narrow"/>
          <w:sz w:val="22"/>
          <w:szCs w:val="22"/>
        </w:rPr>
        <w:lastRenderedPageBreak/>
        <w:t>Anexo</w:t>
      </w:r>
      <w:r w:rsidR="00CB3406">
        <w:rPr>
          <w:rFonts w:ascii="Arial Narrow" w:hAnsi="Arial Narrow"/>
          <w:sz w:val="22"/>
          <w:szCs w:val="22"/>
        </w:rPr>
        <w:t xml:space="preserve"> 2.</w:t>
      </w:r>
      <w:r w:rsidRPr="00786727">
        <w:rPr>
          <w:rFonts w:ascii="Arial Narrow" w:hAnsi="Arial Narrow"/>
          <w:sz w:val="22"/>
          <w:szCs w:val="22"/>
        </w:rPr>
        <w:t xml:space="preserve"> Flujograma Procedimiento </w:t>
      </w:r>
      <w:r w:rsidR="00CB3406">
        <w:rPr>
          <w:rFonts w:ascii="Arial Narrow" w:hAnsi="Arial Narrow"/>
          <w:sz w:val="22"/>
          <w:szCs w:val="22"/>
        </w:rPr>
        <w:t xml:space="preserve">Recepción, despacho y distribución de correspondencia - </w:t>
      </w:r>
      <w:r w:rsidRPr="00786727">
        <w:rPr>
          <w:rFonts w:ascii="Arial Narrow" w:hAnsi="Arial Narrow"/>
          <w:sz w:val="22"/>
          <w:szCs w:val="22"/>
        </w:rPr>
        <w:t>Correspondencia de Salida</w:t>
      </w:r>
    </w:p>
    <w:p w14:paraId="08FD86FF" w14:textId="77777777" w:rsidR="0047098A" w:rsidRPr="00786727" w:rsidRDefault="00F404F2" w:rsidP="00CB3406">
      <w:pPr>
        <w:pStyle w:val="Ttulo3"/>
        <w:numPr>
          <w:ilvl w:val="0"/>
          <w:numId w:val="4"/>
        </w:numPr>
        <w:tabs>
          <w:tab w:val="left" w:pos="340"/>
        </w:tabs>
        <w:spacing w:after="240" w:line="240" w:lineRule="auto"/>
        <w:ind w:left="340" w:hanging="340"/>
        <w:rPr>
          <w:rFonts w:ascii="Arial Narrow" w:hAnsi="Arial Narrow"/>
          <w:sz w:val="22"/>
          <w:szCs w:val="22"/>
        </w:rPr>
      </w:pPr>
      <w:bookmarkStart w:id="69" w:name="_Toc32778309"/>
      <w:r w:rsidRPr="00786727">
        <w:rPr>
          <w:rFonts w:ascii="Arial Narrow" w:hAnsi="Arial Narrow"/>
          <w:sz w:val="22"/>
          <w:szCs w:val="22"/>
        </w:rPr>
        <w:t>CONTROL DE CAMBIOS</w:t>
      </w:r>
      <w:bookmarkEnd w:id="69"/>
      <w:r w:rsidR="00A4338E" w:rsidRPr="00786727">
        <w:rPr>
          <w:rFonts w:ascii="Arial Narrow" w:hAnsi="Arial Narrow"/>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8"/>
        <w:gridCol w:w="1134"/>
        <w:gridCol w:w="5730"/>
      </w:tblGrid>
      <w:tr w:rsidR="000313C1" w:rsidRPr="006D7500" w14:paraId="65FAB54A" w14:textId="77777777" w:rsidTr="00D054CA">
        <w:trPr>
          <w:tblHeader/>
          <w:jc w:val="center"/>
        </w:trPr>
        <w:tc>
          <w:tcPr>
            <w:tcW w:w="2278" w:type="dxa"/>
            <w:vAlign w:val="center"/>
          </w:tcPr>
          <w:p w14:paraId="7C4B2494" w14:textId="77777777" w:rsidR="000313C1" w:rsidRPr="006D7500" w:rsidRDefault="000313C1" w:rsidP="00CB3406">
            <w:pPr>
              <w:pStyle w:val="Encabezado"/>
              <w:tabs>
                <w:tab w:val="clear" w:pos="4252"/>
                <w:tab w:val="clear" w:pos="8504"/>
              </w:tabs>
              <w:spacing w:before="80" w:after="80"/>
              <w:jc w:val="center"/>
              <w:rPr>
                <w:rFonts w:ascii="Arial Narrow" w:hAnsi="Arial Narrow"/>
                <w:szCs w:val="20"/>
              </w:rPr>
            </w:pPr>
            <w:r w:rsidRPr="006D7500">
              <w:rPr>
                <w:rFonts w:ascii="Arial Narrow" w:hAnsi="Arial Narrow"/>
                <w:b/>
                <w:bCs/>
                <w:szCs w:val="20"/>
              </w:rPr>
              <w:t>FECHA DE VIGENCIA VERSIÓN ANTERIOR</w:t>
            </w:r>
          </w:p>
        </w:tc>
        <w:tc>
          <w:tcPr>
            <w:tcW w:w="1134" w:type="dxa"/>
            <w:vAlign w:val="center"/>
          </w:tcPr>
          <w:p w14:paraId="69C73527" w14:textId="77777777" w:rsidR="000313C1" w:rsidRPr="006D7500" w:rsidRDefault="000313C1" w:rsidP="00CB3406">
            <w:pPr>
              <w:pStyle w:val="Encabezado"/>
              <w:tabs>
                <w:tab w:val="clear" w:pos="4252"/>
                <w:tab w:val="clear" w:pos="8504"/>
              </w:tabs>
              <w:spacing w:before="80" w:after="80"/>
              <w:jc w:val="center"/>
              <w:rPr>
                <w:rFonts w:ascii="Arial Narrow" w:hAnsi="Arial Narrow"/>
                <w:b/>
                <w:bCs/>
                <w:szCs w:val="20"/>
              </w:rPr>
            </w:pPr>
            <w:r w:rsidRPr="006D7500">
              <w:rPr>
                <w:rFonts w:ascii="Arial Narrow" w:hAnsi="Arial Narrow"/>
                <w:b/>
                <w:bCs/>
                <w:szCs w:val="20"/>
              </w:rPr>
              <w:t>VERSIÓN ANTERIOR</w:t>
            </w:r>
          </w:p>
        </w:tc>
        <w:tc>
          <w:tcPr>
            <w:tcW w:w="5730" w:type="dxa"/>
            <w:vAlign w:val="center"/>
          </w:tcPr>
          <w:p w14:paraId="1A4F0EE2" w14:textId="77777777" w:rsidR="000313C1" w:rsidRPr="006D7500" w:rsidRDefault="000313C1" w:rsidP="00CB3406">
            <w:pPr>
              <w:pStyle w:val="Encabezado"/>
              <w:tabs>
                <w:tab w:val="clear" w:pos="4252"/>
                <w:tab w:val="clear" w:pos="8504"/>
              </w:tabs>
              <w:spacing w:before="80" w:after="80"/>
              <w:jc w:val="center"/>
              <w:rPr>
                <w:rFonts w:ascii="Arial Narrow" w:hAnsi="Arial Narrow"/>
                <w:szCs w:val="20"/>
              </w:rPr>
            </w:pPr>
            <w:r w:rsidRPr="006D7500">
              <w:rPr>
                <w:rFonts w:ascii="Arial Narrow" w:hAnsi="Arial Narrow"/>
                <w:b/>
                <w:bCs/>
                <w:szCs w:val="20"/>
              </w:rPr>
              <w:t>MOTIVO DE LA MODIFICACIÓN</w:t>
            </w:r>
          </w:p>
        </w:tc>
      </w:tr>
      <w:tr w:rsidR="00C67D03" w:rsidRPr="006D7500" w14:paraId="5EB0FDB6" w14:textId="77777777" w:rsidTr="00B62CA7">
        <w:trPr>
          <w:trHeight w:val="362"/>
          <w:jc w:val="center"/>
        </w:trPr>
        <w:tc>
          <w:tcPr>
            <w:tcW w:w="2278" w:type="dxa"/>
            <w:vAlign w:val="center"/>
          </w:tcPr>
          <w:p w14:paraId="34BAF6D7" w14:textId="0BA85DCD" w:rsidR="00C67D03" w:rsidRPr="006D7500" w:rsidRDefault="00C67D03" w:rsidP="00CB3406">
            <w:pPr>
              <w:pStyle w:val="Encabezado"/>
              <w:tabs>
                <w:tab w:val="clear" w:pos="4252"/>
                <w:tab w:val="clear" w:pos="8504"/>
              </w:tabs>
              <w:spacing w:before="80" w:after="80"/>
              <w:jc w:val="center"/>
              <w:rPr>
                <w:rFonts w:ascii="Arial Narrow" w:hAnsi="Arial Narrow"/>
                <w:szCs w:val="20"/>
              </w:rPr>
            </w:pPr>
            <w:r w:rsidRPr="006D7500">
              <w:rPr>
                <w:rFonts w:ascii="Arial Narrow" w:hAnsi="Arial Narrow"/>
                <w:szCs w:val="20"/>
              </w:rPr>
              <w:t>24/06/2021</w:t>
            </w:r>
          </w:p>
        </w:tc>
        <w:tc>
          <w:tcPr>
            <w:tcW w:w="1134" w:type="dxa"/>
            <w:vAlign w:val="center"/>
          </w:tcPr>
          <w:p w14:paraId="039C5606" w14:textId="55233253" w:rsidR="00C67D03" w:rsidRPr="006D7500" w:rsidRDefault="00C67D03" w:rsidP="00CB3406">
            <w:pPr>
              <w:pStyle w:val="Encabezado"/>
              <w:tabs>
                <w:tab w:val="clear" w:pos="4252"/>
                <w:tab w:val="clear" w:pos="8504"/>
              </w:tabs>
              <w:spacing w:before="80" w:after="80"/>
              <w:jc w:val="center"/>
              <w:rPr>
                <w:rFonts w:ascii="Arial Narrow" w:hAnsi="Arial Narrow"/>
                <w:szCs w:val="20"/>
              </w:rPr>
            </w:pPr>
            <w:r w:rsidRPr="006D7500">
              <w:rPr>
                <w:rFonts w:ascii="Arial Narrow" w:hAnsi="Arial Narrow"/>
                <w:szCs w:val="20"/>
              </w:rPr>
              <w:t>5</w:t>
            </w:r>
          </w:p>
        </w:tc>
        <w:tc>
          <w:tcPr>
            <w:tcW w:w="5730" w:type="dxa"/>
            <w:vAlign w:val="center"/>
          </w:tcPr>
          <w:p w14:paraId="1F9CD556" w14:textId="78CBCB2A" w:rsidR="00C67D03" w:rsidRPr="00CB3406" w:rsidRDefault="00C67D03" w:rsidP="00CB3406">
            <w:pPr>
              <w:spacing w:before="80" w:after="80"/>
              <w:jc w:val="both"/>
              <w:rPr>
                <w:rFonts w:ascii="Arial Narrow" w:hAnsi="Arial Narrow" w:cs="Calibri"/>
                <w:color w:val="000000"/>
                <w:sz w:val="20"/>
                <w:szCs w:val="20"/>
              </w:rPr>
            </w:pPr>
            <w:r w:rsidRPr="006D7500">
              <w:rPr>
                <w:rFonts w:ascii="Arial Narrow" w:hAnsi="Arial Narrow" w:cs="Calibri"/>
                <w:color w:val="000000"/>
                <w:sz w:val="20"/>
                <w:szCs w:val="20"/>
              </w:rPr>
              <w:t>Se realizó ajust</w:t>
            </w:r>
            <w:r w:rsidR="00CB3406">
              <w:rPr>
                <w:rFonts w:ascii="Arial Narrow" w:hAnsi="Arial Narrow" w:cs="Calibri"/>
                <w:color w:val="000000"/>
                <w:sz w:val="20"/>
                <w:szCs w:val="20"/>
              </w:rPr>
              <w:t>ó</w:t>
            </w:r>
            <w:r w:rsidRPr="006D7500">
              <w:rPr>
                <w:rFonts w:ascii="Arial Narrow" w:hAnsi="Arial Narrow" w:cs="Calibri"/>
                <w:color w:val="000000"/>
                <w:sz w:val="20"/>
                <w:szCs w:val="20"/>
              </w:rPr>
              <w:t xml:space="preserve"> la numeración </w:t>
            </w:r>
            <w:r w:rsidR="00CB3406">
              <w:rPr>
                <w:rFonts w:ascii="Arial Narrow" w:hAnsi="Arial Narrow" w:cs="Calibri"/>
                <w:color w:val="000000"/>
                <w:sz w:val="20"/>
                <w:szCs w:val="20"/>
              </w:rPr>
              <w:t xml:space="preserve">del documento </w:t>
            </w:r>
            <w:r w:rsidRPr="006D7500">
              <w:rPr>
                <w:rFonts w:ascii="Arial Narrow" w:hAnsi="Arial Narrow" w:cs="Calibri"/>
                <w:color w:val="000000"/>
                <w:sz w:val="20"/>
                <w:szCs w:val="20"/>
              </w:rPr>
              <w:t>de las páginas 13 y 14</w:t>
            </w:r>
            <w:r w:rsidR="00CB3406">
              <w:rPr>
                <w:rFonts w:ascii="Arial Narrow" w:hAnsi="Arial Narrow" w:cs="Calibri"/>
                <w:color w:val="000000"/>
                <w:sz w:val="20"/>
                <w:szCs w:val="20"/>
              </w:rPr>
              <w:t xml:space="preserve">, eliminándolas, dado que el </w:t>
            </w:r>
            <w:r w:rsidR="00D93138">
              <w:rPr>
                <w:rFonts w:ascii="Arial Narrow" w:hAnsi="Arial Narrow" w:cs="Calibri"/>
                <w:color w:val="000000"/>
                <w:sz w:val="20"/>
                <w:szCs w:val="20"/>
              </w:rPr>
              <w:t>Instructivo</w:t>
            </w:r>
            <w:r w:rsidR="00CB3406">
              <w:rPr>
                <w:rFonts w:ascii="Arial Narrow" w:hAnsi="Arial Narrow" w:cs="Calibri"/>
                <w:color w:val="000000"/>
                <w:sz w:val="20"/>
                <w:szCs w:val="20"/>
              </w:rPr>
              <w:t xml:space="preserve"> de Elaboración de documentos del SGI código DE_IN_08 cita que los anexos no llevan paginación,</w:t>
            </w:r>
            <w:r w:rsidRPr="006D7500">
              <w:rPr>
                <w:rFonts w:ascii="Arial Narrow" w:hAnsi="Arial Narrow" w:cs="Calibri"/>
                <w:color w:val="000000"/>
                <w:sz w:val="20"/>
                <w:szCs w:val="20"/>
              </w:rPr>
              <w:t xml:space="preserve"> de acuerdo con el informe preliminar verificación documentos SGI - vigencia 2022.</w:t>
            </w:r>
          </w:p>
        </w:tc>
      </w:tr>
      <w:tr w:rsidR="00D2574C" w:rsidRPr="006D7500" w14:paraId="372FEA9D" w14:textId="77777777" w:rsidTr="00B62CA7">
        <w:trPr>
          <w:trHeight w:val="362"/>
          <w:jc w:val="center"/>
        </w:trPr>
        <w:tc>
          <w:tcPr>
            <w:tcW w:w="2278" w:type="dxa"/>
            <w:vAlign w:val="center"/>
          </w:tcPr>
          <w:p w14:paraId="7307ED7A" w14:textId="7D6C29B1" w:rsidR="00D2574C" w:rsidRPr="006D7500" w:rsidRDefault="007F11B9" w:rsidP="00CB3406">
            <w:pPr>
              <w:pStyle w:val="Encabezado"/>
              <w:tabs>
                <w:tab w:val="clear" w:pos="4252"/>
                <w:tab w:val="clear" w:pos="8504"/>
              </w:tabs>
              <w:spacing w:before="80" w:after="80"/>
              <w:jc w:val="center"/>
              <w:rPr>
                <w:rFonts w:ascii="Arial Narrow" w:hAnsi="Arial Narrow"/>
                <w:szCs w:val="20"/>
              </w:rPr>
            </w:pPr>
            <w:r>
              <w:rPr>
                <w:rFonts w:ascii="Arial Narrow" w:hAnsi="Arial Narrow"/>
                <w:szCs w:val="20"/>
              </w:rPr>
              <w:t>28/12/2022</w:t>
            </w:r>
          </w:p>
        </w:tc>
        <w:tc>
          <w:tcPr>
            <w:tcW w:w="1134" w:type="dxa"/>
            <w:vAlign w:val="center"/>
          </w:tcPr>
          <w:p w14:paraId="122E65DF" w14:textId="26AA22D1" w:rsidR="00D2574C" w:rsidRPr="006D7500" w:rsidRDefault="007F11B9" w:rsidP="00CB3406">
            <w:pPr>
              <w:pStyle w:val="Encabezado"/>
              <w:tabs>
                <w:tab w:val="clear" w:pos="4252"/>
                <w:tab w:val="clear" w:pos="8504"/>
              </w:tabs>
              <w:spacing w:before="80" w:after="80"/>
              <w:jc w:val="center"/>
              <w:rPr>
                <w:rFonts w:ascii="Arial Narrow" w:hAnsi="Arial Narrow"/>
                <w:szCs w:val="20"/>
              </w:rPr>
            </w:pPr>
            <w:r>
              <w:rPr>
                <w:rFonts w:ascii="Arial Narrow" w:hAnsi="Arial Narrow"/>
                <w:szCs w:val="20"/>
              </w:rPr>
              <w:t>6</w:t>
            </w:r>
          </w:p>
        </w:tc>
        <w:tc>
          <w:tcPr>
            <w:tcW w:w="5730" w:type="dxa"/>
            <w:vAlign w:val="center"/>
          </w:tcPr>
          <w:p w14:paraId="3B0B581B" w14:textId="77777777" w:rsidR="00A61E7A" w:rsidRPr="00DA3484" w:rsidRDefault="00A61E7A" w:rsidP="00A61E7A">
            <w:pPr>
              <w:jc w:val="both"/>
              <w:rPr>
                <w:rFonts w:ascii="Arial Narrow" w:hAnsi="Arial Narrow"/>
                <w:sz w:val="20"/>
                <w:szCs w:val="20"/>
              </w:rPr>
            </w:pPr>
            <w:r w:rsidRPr="00DA3484">
              <w:rPr>
                <w:rFonts w:ascii="Arial Narrow" w:hAnsi="Arial Narrow"/>
                <w:sz w:val="20"/>
                <w:szCs w:val="20"/>
              </w:rPr>
              <w:t xml:space="preserve">Se re codifica el documento de acuerdo con el nuevo mapa de procesos, actualizando el código. El documento por cargue inicial en la aplicación tecnológica reinicia desde el código 1. Para consultar los obsoletos ver matriz de armonización documentos del SGI al nuevo mapa de procesos. </w:t>
            </w:r>
          </w:p>
          <w:p w14:paraId="3D3FDB07" w14:textId="77777777" w:rsidR="00A61E7A" w:rsidRPr="00DA3484" w:rsidRDefault="00F54B2B" w:rsidP="00A61E7A">
            <w:pPr>
              <w:jc w:val="both"/>
              <w:rPr>
                <w:rFonts w:ascii="Arial Narrow" w:hAnsi="Arial Narrow"/>
                <w:sz w:val="20"/>
                <w:szCs w:val="20"/>
              </w:rPr>
            </w:pPr>
            <w:hyperlink r:id="rId10" w:history="1">
              <w:r w:rsidR="00A61E7A" w:rsidRPr="00DA3484">
                <w:rPr>
                  <w:rStyle w:val="Hipervnculo"/>
                  <w:rFonts w:ascii="Arial Narrow" w:hAnsi="Arial Narrow"/>
                  <w:sz w:val="20"/>
                  <w:szCs w:val="20"/>
                </w:rPr>
                <w:t>https://drive.google.com/drive/u/1/folders/1Tu2ChzlvgSaXxc10UpqzX-SVhu095Kvv</w:t>
              </w:r>
            </w:hyperlink>
          </w:p>
          <w:p w14:paraId="55C26AF7" w14:textId="77777777" w:rsidR="00A61E7A" w:rsidRPr="00DA3484" w:rsidRDefault="00A61E7A" w:rsidP="00A61E7A">
            <w:pPr>
              <w:jc w:val="both"/>
              <w:rPr>
                <w:rFonts w:ascii="Arial Narrow" w:hAnsi="Arial Narrow"/>
                <w:sz w:val="20"/>
                <w:szCs w:val="20"/>
              </w:rPr>
            </w:pPr>
            <w:r w:rsidRPr="00DA3484">
              <w:rPr>
                <w:rFonts w:ascii="Arial Narrow" w:hAnsi="Arial Narrow"/>
                <w:sz w:val="20"/>
                <w:szCs w:val="20"/>
              </w:rPr>
              <w:t>Las fechas y nombres que aparecen en el control de revisión y aprobación (Créditos), obedecen a las fechas registradas en el documento antes de la migración del documento al nuevo mapa de procesos.</w:t>
            </w:r>
          </w:p>
          <w:p w14:paraId="1906DBEE" w14:textId="01733029" w:rsidR="00D2574C" w:rsidRPr="006D7500" w:rsidRDefault="00D2574C" w:rsidP="00D2574C">
            <w:pPr>
              <w:rPr>
                <w:rFonts w:ascii="Arial Narrow" w:hAnsi="Arial Narrow" w:cs="Calibri"/>
                <w:color w:val="000000"/>
                <w:sz w:val="20"/>
                <w:szCs w:val="20"/>
              </w:rPr>
            </w:pPr>
          </w:p>
        </w:tc>
      </w:tr>
    </w:tbl>
    <w:p w14:paraId="5187EA4C" w14:textId="77777777" w:rsidR="00E1388E" w:rsidRPr="00786727" w:rsidRDefault="00E1388E" w:rsidP="00C67D03">
      <w:pPr>
        <w:jc w:val="both"/>
        <w:rPr>
          <w:rFonts w:ascii="Arial Narrow" w:hAnsi="Arial Narrow"/>
          <w:sz w:val="22"/>
          <w:szCs w:val="22"/>
        </w:rPr>
      </w:pPr>
    </w:p>
    <w:p w14:paraId="55270799" w14:textId="77777777" w:rsidR="003656D4" w:rsidRPr="00786727" w:rsidRDefault="003656D4">
      <w:pPr>
        <w:rPr>
          <w:rFonts w:ascii="Arial Narrow" w:hAnsi="Arial Narrow"/>
          <w:sz w:val="22"/>
          <w:szCs w:val="22"/>
        </w:rPr>
      </w:pPr>
    </w:p>
    <w:p w14:paraId="555B5318" w14:textId="77777777" w:rsidR="003656D4" w:rsidRPr="00786727" w:rsidRDefault="003656D4">
      <w:pPr>
        <w:rPr>
          <w:rFonts w:ascii="Arial Narrow" w:hAnsi="Arial Narrow"/>
          <w:sz w:val="22"/>
          <w:szCs w:val="22"/>
        </w:rPr>
      </w:pPr>
    </w:p>
    <w:tbl>
      <w:tblPr>
        <w:tblW w:w="9077" w:type="dxa"/>
        <w:tblInd w:w="-5" w:type="dxa"/>
        <w:tblCellMar>
          <w:left w:w="70" w:type="dxa"/>
          <w:right w:w="70" w:type="dxa"/>
        </w:tblCellMar>
        <w:tblLook w:val="04A0" w:firstRow="1" w:lastRow="0" w:firstColumn="1" w:lastColumn="0" w:noHBand="0" w:noVBand="1"/>
      </w:tblPr>
      <w:tblGrid>
        <w:gridCol w:w="1300"/>
        <w:gridCol w:w="973"/>
        <w:gridCol w:w="6804"/>
      </w:tblGrid>
      <w:tr w:rsidR="009A3C0D" w:rsidRPr="00786727" w14:paraId="7D2DF38D" w14:textId="77777777" w:rsidTr="00E021AB">
        <w:trPr>
          <w:trHeight w:val="330"/>
        </w:trPr>
        <w:tc>
          <w:tcPr>
            <w:tcW w:w="9077" w:type="dxa"/>
            <w:gridSpan w:val="3"/>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6343DA6" w14:textId="77777777" w:rsidR="009A3C0D" w:rsidRPr="00786727" w:rsidRDefault="00E154B8" w:rsidP="009A3C0D">
            <w:pPr>
              <w:jc w:val="center"/>
              <w:rPr>
                <w:rFonts w:ascii="Arial Narrow" w:hAnsi="Arial Narrow" w:cs="Arial"/>
                <w:b/>
                <w:bCs/>
                <w:sz w:val="22"/>
                <w:szCs w:val="22"/>
              </w:rPr>
            </w:pPr>
            <w:r w:rsidRPr="00786727">
              <w:rPr>
                <w:rFonts w:ascii="Arial Narrow" w:hAnsi="Arial Narrow" w:cs="Arial"/>
                <w:b/>
                <w:bCs/>
                <w:sz w:val="22"/>
                <w:szCs w:val="22"/>
              </w:rPr>
              <w:t>CRÉDITOS</w:t>
            </w:r>
            <w:r w:rsidR="009A3C0D" w:rsidRPr="00786727">
              <w:rPr>
                <w:rFonts w:ascii="Arial Narrow" w:hAnsi="Arial Narrow" w:cs="Arial"/>
                <w:b/>
                <w:bCs/>
                <w:sz w:val="22"/>
                <w:szCs w:val="22"/>
              </w:rPr>
              <w:t xml:space="preserve"> </w:t>
            </w:r>
          </w:p>
        </w:tc>
      </w:tr>
      <w:tr w:rsidR="009A3C0D" w:rsidRPr="00786727" w14:paraId="522D4A9B" w14:textId="77777777" w:rsidTr="00E021AB">
        <w:trPr>
          <w:trHeight w:val="439"/>
        </w:trPr>
        <w:tc>
          <w:tcPr>
            <w:tcW w:w="1300"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66E557CA" w14:textId="77777777" w:rsidR="009A3C0D" w:rsidRPr="00786727" w:rsidRDefault="009A3C0D" w:rsidP="009A3C0D">
            <w:pPr>
              <w:jc w:val="center"/>
              <w:rPr>
                <w:rFonts w:ascii="Arial Narrow" w:hAnsi="Arial Narrow"/>
                <w:sz w:val="22"/>
                <w:szCs w:val="22"/>
              </w:rPr>
            </w:pPr>
            <w:r w:rsidRPr="00786727">
              <w:rPr>
                <w:rFonts w:ascii="Arial Narrow" w:hAnsi="Arial Narrow"/>
                <w:sz w:val="22"/>
                <w:szCs w:val="22"/>
              </w:rPr>
              <w:t xml:space="preserve">Elaboró </w:t>
            </w:r>
          </w:p>
        </w:tc>
        <w:tc>
          <w:tcPr>
            <w:tcW w:w="973" w:type="dxa"/>
            <w:tcBorders>
              <w:top w:val="single" w:sz="4" w:space="0" w:color="auto"/>
              <w:left w:val="nil"/>
              <w:bottom w:val="single" w:sz="4" w:space="0" w:color="auto"/>
              <w:right w:val="single" w:sz="4" w:space="0" w:color="auto"/>
            </w:tcBorders>
            <w:shd w:val="clear" w:color="000000" w:fill="EEECE1"/>
            <w:vAlign w:val="center"/>
            <w:hideMark/>
          </w:tcPr>
          <w:p w14:paraId="0765CC0F" w14:textId="77777777" w:rsidR="009A3C0D" w:rsidRPr="00786727" w:rsidRDefault="009A3C0D" w:rsidP="009A3C0D">
            <w:pPr>
              <w:rPr>
                <w:rFonts w:ascii="Arial Narrow" w:hAnsi="Arial Narrow"/>
                <w:sz w:val="22"/>
                <w:szCs w:val="22"/>
              </w:rPr>
            </w:pPr>
            <w:r w:rsidRPr="00786727">
              <w:rPr>
                <w:rFonts w:ascii="Arial Narrow" w:hAnsi="Arial Narrow"/>
                <w:sz w:val="22"/>
                <w:szCs w:val="22"/>
              </w:rPr>
              <w:t xml:space="preserve">Nombre </w:t>
            </w:r>
          </w:p>
        </w:tc>
        <w:tc>
          <w:tcPr>
            <w:tcW w:w="6804" w:type="dxa"/>
            <w:tcBorders>
              <w:top w:val="single" w:sz="4" w:space="0" w:color="auto"/>
              <w:left w:val="nil"/>
              <w:bottom w:val="single" w:sz="4" w:space="0" w:color="auto"/>
              <w:right w:val="single" w:sz="4" w:space="0" w:color="000000"/>
            </w:tcBorders>
            <w:shd w:val="clear" w:color="auto" w:fill="auto"/>
            <w:vAlign w:val="center"/>
          </w:tcPr>
          <w:p w14:paraId="67520F99" w14:textId="25906C1F" w:rsidR="009A3C0D" w:rsidRPr="00786727" w:rsidRDefault="00AD2FE4" w:rsidP="00D61E9C">
            <w:pPr>
              <w:rPr>
                <w:rFonts w:ascii="Arial Narrow" w:hAnsi="Arial Narrow"/>
                <w:sz w:val="22"/>
                <w:szCs w:val="22"/>
              </w:rPr>
            </w:pPr>
            <w:r w:rsidRPr="00786727">
              <w:rPr>
                <w:rFonts w:ascii="Arial Narrow" w:hAnsi="Arial Narrow"/>
                <w:sz w:val="22"/>
                <w:szCs w:val="22"/>
              </w:rPr>
              <w:t>Fabián E. Castro Vargas</w:t>
            </w:r>
          </w:p>
        </w:tc>
      </w:tr>
      <w:tr w:rsidR="009A3C0D" w:rsidRPr="00786727" w14:paraId="24F82C93" w14:textId="77777777" w:rsidTr="00E021AB">
        <w:trPr>
          <w:trHeight w:val="439"/>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2E93F6F9" w14:textId="77777777" w:rsidR="009A3C0D" w:rsidRPr="00786727" w:rsidRDefault="009A3C0D" w:rsidP="009A3C0D">
            <w:pPr>
              <w:rPr>
                <w:rFonts w:ascii="Arial Narrow" w:hAnsi="Arial Narrow"/>
                <w:sz w:val="22"/>
                <w:szCs w:val="22"/>
              </w:rPr>
            </w:pPr>
          </w:p>
        </w:tc>
        <w:tc>
          <w:tcPr>
            <w:tcW w:w="973" w:type="dxa"/>
            <w:tcBorders>
              <w:top w:val="single" w:sz="4" w:space="0" w:color="auto"/>
              <w:left w:val="nil"/>
              <w:bottom w:val="single" w:sz="4" w:space="0" w:color="auto"/>
              <w:right w:val="single" w:sz="4" w:space="0" w:color="auto"/>
            </w:tcBorders>
            <w:shd w:val="clear" w:color="000000" w:fill="EEECE1"/>
            <w:vAlign w:val="center"/>
            <w:hideMark/>
          </w:tcPr>
          <w:p w14:paraId="7D76800D" w14:textId="77777777" w:rsidR="009A3C0D" w:rsidRPr="00786727" w:rsidRDefault="009A3C0D" w:rsidP="009A3C0D">
            <w:pPr>
              <w:rPr>
                <w:rFonts w:ascii="Arial Narrow" w:hAnsi="Arial Narrow"/>
                <w:sz w:val="22"/>
                <w:szCs w:val="22"/>
              </w:rPr>
            </w:pPr>
            <w:r w:rsidRPr="00786727">
              <w:rPr>
                <w:rFonts w:ascii="Arial Narrow" w:hAnsi="Arial Narrow"/>
                <w:sz w:val="22"/>
                <w:szCs w:val="22"/>
              </w:rPr>
              <w:t>Cargo</w:t>
            </w:r>
          </w:p>
        </w:tc>
        <w:tc>
          <w:tcPr>
            <w:tcW w:w="6804" w:type="dxa"/>
            <w:tcBorders>
              <w:top w:val="single" w:sz="4" w:space="0" w:color="auto"/>
              <w:left w:val="nil"/>
              <w:bottom w:val="single" w:sz="4" w:space="0" w:color="auto"/>
              <w:right w:val="single" w:sz="4" w:space="0" w:color="000000"/>
            </w:tcBorders>
            <w:shd w:val="clear" w:color="auto" w:fill="auto"/>
            <w:vAlign w:val="center"/>
          </w:tcPr>
          <w:p w14:paraId="461B6B82" w14:textId="30909EC7" w:rsidR="009A3C0D" w:rsidRPr="00786727" w:rsidRDefault="00AD2FE4" w:rsidP="00FA089A">
            <w:pPr>
              <w:rPr>
                <w:rFonts w:ascii="Arial Narrow" w:hAnsi="Arial Narrow"/>
                <w:sz w:val="22"/>
                <w:szCs w:val="22"/>
              </w:rPr>
            </w:pPr>
            <w:r w:rsidRPr="00786727">
              <w:rPr>
                <w:rFonts w:ascii="Arial Narrow" w:hAnsi="Arial Narrow"/>
                <w:sz w:val="22"/>
                <w:szCs w:val="22"/>
              </w:rPr>
              <w:t>Contratista</w:t>
            </w:r>
          </w:p>
        </w:tc>
      </w:tr>
      <w:tr w:rsidR="009A3C0D" w:rsidRPr="00786727" w14:paraId="37B586AE" w14:textId="77777777" w:rsidTr="00E021AB">
        <w:trPr>
          <w:trHeight w:val="439"/>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5FD2CEC7" w14:textId="77777777" w:rsidR="009A3C0D" w:rsidRPr="00786727" w:rsidRDefault="009A3C0D" w:rsidP="009A3C0D">
            <w:pPr>
              <w:rPr>
                <w:rFonts w:ascii="Arial Narrow" w:hAnsi="Arial Narrow"/>
                <w:sz w:val="22"/>
                <w:szCs w:val="22"/>
              </w:rPr>
            </w:pPr>
          </w:p>
        </w:tc>
        <w:tc>
          <w:tcPr>
            <w:tcW w:w="973" w:type="dxa"/>
            <w:tcBorders>
              <w:top w:val="single" w:sz="4" w:space="0" w:color="auto"/>
              <w:left w:val="nil"/>
              <w:bottom w:val="single" w:sz="4" w:space="0" w:color="auto"/>
              <w:right w:val="single" w:sz="4" w:space="0" w:color="auto"/>
            </w:tcBorders>
            <w:shd w:val="clear" w:color="000000" w:fill="EEECE1"/>
            <w:vAlign w:val="center"/>
            <w:hideMark/>
          </w:tcPr>
          <w:p w14:paraId="35539E28" w14:textId="77777777" w:rsidR="009A3C0D" w:rsidRPr="00786727" w:rsidRDefault="009A3C0D" w:rsidP="009A3C0D">
            <w:pPr>
              <w:rPr>
                <w:rFonts w:ascii="Arial Narrow" w:hAnsi="Arial Narrow"/>
                <w:sz w:val="22"/>
                <w:szCs w:val="22"/>
              </w:rPr>
            </w:pPr>
            <w:r w:rsidRPr="00786727">
              <w:rPr>
                <w:rFonts w:ascii="Arial Narrow" w:hAnsi="Arial Narrow"/>
                <w:sz w:val="22"/>
                <w:szCs w:val="22"/>
              </w:rPr>
              <w:t xml:space="preserve">Fecha </w:t>
            </w:r>
          </w:p>
        </w:tc>
        <w:tc>
          <w:tcPr>
            <w:tcW w:w="6804" w:type="dxa"/>
            <w:tcBorders>
              <w:top w:val="single" w:sz="4" w:space="0" w:color="auto"/>
              <w:left w:val="nil"/>
              <w:bottom w:val="single" w:sz="4" w:space="0" w:color="auto"/>
              <w:right w:val="single" w:sz="4" w:space="0" w:color="000000"/>
            </w:tcBorders>
            <w:shd w:val="clear" w:color="auto" w:fill="auto"/>
            <w:vAlign w:val="center"/>
          </w:tcPr>
          <w:p w14:paraId="63E733A7" w14:textId="262DBA1C" w:rsidR="009A3C0D" w:rsidRPr="00786727" w:rsidRDefault="006F2A57" w:rsidP="009A3C0D">
            <w:pPr>
              <w:rPr>
                <w:rFonts w:ascii="Arial Narrow" w:hAnsi="Arial Narrow"/>
                <w:sz w:val="22"/>
                <w:szCs w:val="22"/>
              </w:rPr>
            </w:pPr>
            <w:r w:rsidRPr="00786727">
              <w:rPr>
                <w:rFonts w:ascii="Arial Narrow" w:hAnsi="Arial Narrow"/>
                <w:sz w:val="22"/>
                <w:szCs w:val="22"/>
              </w:rPr>
              <w:t>08</w:t>
            </w:r>
            <w:r w:rsidR="00CB3406">
              <w:rPr>
                <w:rFonts w:ascii="Arial Narrow" w:hAnsi="Arial Narrow"/>
                <w:sz w:val="22"/>
                <w:szCs w:val="22"/>
              </w:rPr>
              <w:t>/</w:t>
            </w:r>
            <w:r w:rsidRPr="00786727">
              <w:rPr>
                <w:rFonts w:ascii="Arial Narrow" w:hAnsi="Arial Narrow"/>
                <w:sz w:val="22"/>
                <w:szCs w:val="22"/>
              </w:rPr>
              <w:t>1</w:t>
            </w:r>
            <w:r w:rsidR="00CB3406">
              <w:rPr>
                <w:rFonts w:ascii="Arial Narrow" w:hAnsi="Arial Narrow"/>
                <w:sz w:val="22"/>
                <w:szCs w:val="22"/>
              </w:rPr>
              <w:t>1/20</w:t>
            </w:r>
            <w:r w:rsidRPr="00786727">
              <w:rPr>
                <w:rFonts w:ascii="Arial Narrow" w:hAnsi="Arial Narrow"/>
                <w:sz w:val="22"/>
                <w:szCs w:val="22"/>
              </w:rPr>
              <w:t>22</w:t>
            </w:r>
          </w:p>
        </w:tc>
      </w:tr>
      <w:tr w:rsidR="009A3C0D" w:rsidRPr="00786727" w14:paraId="3EB11755" w14:textId="77777777" w:rsidTr="00E021AB">
        <w:trPr>
          <w:trHeight w:val="439"/>
        </w:trPr>
        <w:tc>
          <w:tcPr>
            <w:tcW w:w="1300"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49FC8219" w14:textId="77777777" w:rsidR="009A3C0D" w:rsidRPr="00786727" w:rsidRDefault="009A3C0D" w:rsidP="009A3C0D">
            <w:pPr>
              <w:jc w:val="center"/>
              <w:rPr>
                <w:rFonts w:ascii="Arial Narrow" w:hAnsi="Arial Narrow"/>
                <w:sz w:val="22"/>
                <w:szCs w:val="22"/>
              </w:rPr>
            </w:pPr>
            <w:r w:rsidRPr="00786727">
              <w:rPr>
                <w:rFonts w:ascii="Arial Narrow" w:hAnsi="Arial Narrow"/>
                <w:sz w:val="22"/>
                <w:szCs w:val="22"/>
              </w:rPr>
              <w:t xml:space="preserve">Revisó </w:t>
            </w:r>
          </w:p>
        </w:tc>
        <w:tc>
          <w:tcPr>
            <w:tcW w:w="973" w:type="dxa"/>
            <w:tcBorders>
              <w:top w:val="single" w:sz="4" w:space="0" w:color="auto"/>
              <w:left w:val="nil"/>
              <w:bottom w:val="single" w:sz="4" w:space="0" w:color="auto"/>
              <w:right w:val="single" w:sz="4" w:space="0" w:color="auto"/>
            </w:tcBorders>
            <w:shd w:val="clear" w:color="000000" w:fill="EEECE1"/>
            <w:vAlign w:val="center"/>
            <w:hideMark/>
          </w:tcPr>
          <w:p w14:paraId="7717DE75" w14:textId="77777777" w:rsidR="009A3C0D" w:rsidRPr="00786727" w:rsidRDefault="009A3C0D" w:rsidP="009A3C0D">
            <w:pPr>
              <w:rPr>
                <w:rFonts w:ascii="Arial Narrow" w:hAnsi="Arial Narrow"/>
                <w:sz w:val="22"/>
                <w:szCs w:val="22"/>
              </w:rPr>
            </w:pPr>
            <w:r w:rsidRPr="00786727">
              <w:rPr>
                <w:rFonts w:ascii="Arial Narrow" w:hAnsi="Arial Narrow"/>
                <w:sz w:val="22"/>
                <w:szCs w:val="22"/>
              </w:rPr>
              <w:t xml:space="preserve">Nombre </w:t>
            </w:r>
          </w:p>
        </w:tc>
        <w:tc>
          <w:tcPr>
            <w:tcW w:w="6804" w:type="dxa"/>
            <w:tcBorders>
              <w:top w:val="single" w:sz="4" w:space="0" w:color="auto"/>
              <w:left w:val="nil"/>
              <w:bottom w:val="single" w:sz="4" w:space="0" w:color="auto"/>
              <w:right w:val="single" w:sz="4" w:space="0" w:color="000000"/>
            </w:tcBorders>
            <w:shd w:val="clear" w:color="auto" w:fill="auto"/>
            <w:vAlign w:val="center"/>
          </w:tcPr>
          <w:p w14:paraId="69BE257D" w14:textId="5A112966" w:rsidR="006C1951" w:rsidRPr="00786727" w:rsidRDefault="00C67D03" w:rsidP="00B22E4F">
            <w:pPr>
              <w:rPr>
                <w:rFonts w:ascii="Arial Narrow" w:hAnsi="Arial Narrow"/>
                <w:sz w:val="22"/>
                <w:szCs w:val="22"/>
              </w:rPr>
            </w:pPr>
            <w:r w:rsidRPr="00786727">
              <w:rPr>
                <w:rFonts w:ascii="Arial Narrow" w:hAnsi="Arial Narrow"/>
                <w:sz w:val="22"/>
                <w:szCs w:val="22"/>
              </w:rPr>
              <w:t>Orlando Elí León Vergara</w:t>
            </w:r>
          </w:p>
        </w:tc>
      </w:tr>
      <w:tr w:rsidR="009A3C0D" w:rsidRPr="00786727" w14:paraId="579DF914" w14:textId="77777777" w:rsidTr="00E021AB">
        <w:trPr>
          <w:trHeight w:val="439"/>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2AD8F970" w14:textId="77777777" w:rsidR="009A3C0D" w:rsidRPr="00786727" w:rsidRDefault="009A3C0D" w:rsidP="009A3C0D">
            <w:pPr>
              <w:rPr>
                <w:rFonts w:ascii="Arial Narrow" w:hAnsi="Arial Narrow"/>
                <w:sz w:val="22"/>
                <w:szCs w:val="22"/>
              </w:rPr>
            </w:pPr>
          </w:p>
        </w:tc>
        <w:tc>
          <w:tcPr>
            <w:tcW w:w="973" w:type="dxa"/>
            <w:tcBorders>
              <w:top w:val="single" w:sz="4" w:space="0" w:color="auto"/>
              <w:left w:val="nil"/>
              <w:bottom w:val="single" w:sz="4" w:space="0" w:color="auto"/>
              <w:right w:val="single" w:sz="4" w:space="0" w:color="auto"/>
            </w:tcBorders>
            <w:shd w:val="clear" w:color="000000" w:fill="EEECE1"/>
            <w:vAlign w:val="center"/>
            <w:hideMark/>
          </w:tcPr>
          <w:p w14:paraId="60E60431" w14:textId="77777777" w:rsidR="009A3C0D" w:rsidRPr="00786727" w:rsidRDefault="009A3C0D" w:rsidP="009A3C0D">
            <w:pPr>
              <w:rPr>
                <w:rFonts w:ascii="Arial Narrow" w:hAnsi="Arial Narrow"/>
                <w:sz w:val="22"/>
                <w:szCs w:val="22"/>
              </w:rPr>
            </w:pPr>
            <w:r w:rsidRPr="00786727">
              <w:rPr>
                <w:rFonts w:ascii="Arial Narrow" w:hAnsi="Arial Narrow"/>
                <w:sz w:val="22"/>
                <w:szCs w:val="22"/>
              </w:rPr>
              <w:t>Cargo</w:t>
            </w:r>
          </w:p>
        </w:tc>
        <w:tc>
          <w:tcPr>
            <w:tcW w:w="6804" w:type="dxa"/>
            <w:tcBorders>
              <w:top w:val="single" w:sz="4" w:space="0" w:color="auto"/>
              <w:left w:val="nil"/>
              <w:bottom w:val="single" w:sz="4" w:space="0" w:color="auto"/>
              <w:right w:val="single" w:sz="4" w:space="0" w:color="000000"/>
            </w:tcBorders>
            <w:shd w:val="clear" w:color="auto" w:fill="auto"/>
            <w:vAlign w:val="center"/>
          </w:tcPr>
          <w:p w14:paraId="733BC914" w14:textId="18074B9F" w:rsidR="009A3C0D" w:rsidRPr="00786727" w:rsidRDefault="00AD2FE4" w:rsidP="009A3C0D">
            <w:pPr>
              <w:rPr>
                <w:rFonts w:ascii="Arial Narrow" w:hAnsi="Arial Narrow"/>
                <w:sz w:val="22"/>
                <w:szCs w:val="22"/>
              </w:rPr>
            </w:pPr>
            <w:r w:rsidRPr="00786727">
              <w:rPr>
                <w:rFonts w:ascii="Arial Narrow" w:hAnsi="Arial Narrow"/>
                <w:sz w:val="22"/>
                <w:szCs w:val="22"/>
              </w:rPr>
              <w:t>Coordinador Grupo de Procesos Corporativos</w:t>
            </w:r>
          </w:p>
        </w:tc>
      </w:tr>
      <w:tr w:rsidR="009A3C0D" w:rsidRPr="00786727" w14:paraId="5AEEACDB" w14:textId="77777777" w:rsidTr="00E021AB">
        <w:trPr>
          <w:trHeight w:val="439"/>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626954FF" w14:textId="77777777" w:rsidR="009A3C0D" w:rsidRPr="00786727" w:rsidRDefault="009A3C0D" w:rsidP="009A3C0D">
            <w:pPr>
              <w:rPr>
                <w:rFonts w:ascii="Arial Narrow" w:hAnsi="Arial Narrow"/>
                <w:sz w:val="22"/>
                <w:szCs w:val="22"/>
              </w:rPr>
            </w:pPr>
          </w:p>
        </w:tc>
        <w:tc>
          <w:tcPr>
            <w:tcW w:w="973" w:type="dxa"/>
            <w:tcBorders>
              <w:top w:val="single" w:sz="4" w:space="0" w:color="auto"/>
              <w:left w:val="nil"/>
              <w:bottom w:val="single" w:sz="4" w:space="0" w:color="auto"/>
              <w:right w:val="single" w:sz="4" w:space="0" w:color="auto"/>
            </w:tcBorders>
            <w:shd w:val="clear" w:color="000000" w:fill="EEECE1"/>
            <w:vAlign w:val="center"/>
            <w:hideMark/>
          </w:tcPr>
          <w:p w14:paraId="7DEEA794" w14:textId="77777777" w:rsidR="009A3C0D" w:rsidRPr="00786727" w:rsidRDefault="009A3C0D" w:rsidP="009A3C0D">
            <w:pPr>
              <w:rPr>
                <w:rFonts w:ascii="Arial Narrow" w:hAnsi="Arial Narrow"/>
                <w:sz w:val="22"/>
                <w:szCs w:val="22"/>
              </w:rPr>
            </w:pPr>
            <w:r w:rsidRPr="00786727">
              <w:rPr>
                <w:rFonts w:ascii="Arial Narrow" w:hAnsi="Arial Narrow"/>
                <w:sz w:val="22"/>
                <w:szCs w:val="22"/>
              </w:rPr>
              <w:t xml:space="preserve">Fecha: </w:t>
            </w:r>
          </w:p>
        </w:tc>
        <w:tc>
          <w:tcPr>
            <w:tcW w:w="6804" w:type="dxa"/>
            <w:tcBorders>
              <w:top w:val="single" w:sz="4" w:space="0" w:color="auto"/>
              <w:left w:val="nil"/>
              <w:bottom w:val="single" w:sz="4" w:space="0" w:color="auto"/>
              <w:right w:val="single" w:sz="4" w:space="0" w:color="000000"/>
            </w:tcBorders>
            <w:shd w:val="clear" w:color="auto" w:fill="auto"/>
            <w:vAlign w:val="center"/>
          </w:tcPr>
          <w:p w14:paraId="479FDD04" w14:textId="08631269" w:rsidR="009A3C0D" w:rsidRPr="00786727" w:rsidRDefault="006F2A57" w:rsidP="009A3C0D">
            <w:pPr>
              <w:rPr>
                <w:rFonts w:ascii="Arial Narrow" w:hAnsi="Arial Narrow"/>
                <w:sz w:val="22"/>
                <w:szCs w:val="22"/>
              </w:rPr>
            </w:pPr>
            <w:r w:rsidRPr="00786727">
              <w:rPr>
                <w:rFonts w:ascii="Arial Narrow" w:hAnsi="Arial Narrow"/>
                <w:sz w:val="22"/>
                <w:szCs w:val="22"/>
              </w:rPr>
              <w:t>08</w:t>
            </w:r>
            <w:r w:rsidR="00CB3406">
              <w:rPr>
                <w:rFonts w:ascii="Arial Narrow" w:hAnsi="Arial Narrow"/>
                <w:sz w:val="22"/>
                <w:szCs w:val="22"/>
              </w:rPr>
              <w:t>/</w:t>
            </w:r>
            <w:r w:rsidRPr="00786727">
              <w:rPr>
                <w:rFonts w:ascii="Arial Narrow" w:hAnsi="Arial Narrow"/>
                <w:sz w:val="22"/>
                <w:szCs w:val="22"/>
              </w:rPr>
              <w:t>11</w:t>
            </w:r>
            <w:r w:rsidR="00CB3406">
              <w:rPr>
                <w:rFonts w:ascii="Arial Narrow" w:hAnsi="Arial Narrow"/>
                <w:sz w:val="22"/>
                <w:szCs w:val="22"/>
              </w:rPr>
              <w:t>/20</w:t>
            </w:r>
            <w:r w:rsidRPr="00786727">
              <w:rPr>
                <w:rFonts w:ascii="Arial Narrow" w:hAnsi="Arial Narrow"/>
                <w:sz w:val="22"/>
                <w:szCs w:val="22"/>
              </w:rPr>
              <w:t>22</w:t>
            </w:r>
          </w:p>
        </w:tc>
      </w:tr>
      <w:tr w:rsidR="00067BFD" w:rsidRPr="00786727" w14:paraId="4C70E6EA" w14:textId="77777777" w:rsidTr="00E021AB">
        <w:trPr>
          <w:trHeight w:val="459"/>
        </w:trPr>
        <w:tc>
          <w:tcPr>
            <w:tcW w:w="1300" w:type="dxa"/>
            <w:vMerge w:val="restart"/>
            <w:tcBorders>
              <w:top w:val="single" w:sz="4" w:space="0" w:color="auto"/>
              <w:left w:val="single" w:sz="4" w:space="0" w:color="auto"/>
              <w:bottom w:val="single" w:sz="4" w:space="0" w:color="auto"/>
              <w:right w:val="single" w:sz="4" w:space="0" w:color="auto"/>
            </w:tcBorders>
            <w:shd w:val="clear" w:color="000000" w:fill="EEECE1"/>
            <w:vAlign w:val="center"/>
            <w:hideMark/>
          </w:tcPr>
          <w:p w14:paraId="116A3590" w14:textId="77777777" w:rsidR="00067BFD" w:rsidRPr="00786727" w:rsidRDefault="00067BFD" w:rsidP="009A3C0D">
            <w:pPr>
              <w:jc w:val="center"/>
              <w:rPr>
                <w:rFonts w:ascii="Arial Narrow" w:hAnsi="Arial Narrow"/>
                <w:sz w:val="22"/>
                <w:szCs w:val="22"/>
              </w:rPr>
            </w:pPr>
            <w:r w:rsidRPr="00786727">
              <w:rPr>
                <w:rFonts w:ascii="Arial Narrow" w:hAnsi="Arial Narrow"/>
                <w:sz w:val="22"/>
                <w:szCs w:val="22"/>
              </w:rPr>
              <w:t>Aprobó</w:t>
            </w:r>
          </w:p>
        </w:tc>
        <w:tc>
          <w:tcPr>
            <w:tcW w:w="973" w:type="dxa"/>
            <w:tcBorders>
              <w:top w:val="single" w:sz="4" w:space="0" w:color="auto"/>
              <w:left w:val="nil"/>
              <w:right w:val="single" w:sz="4" w:space="0" w:color="auto"/>
            </w:tcBorders>
            <w:shd w:val="clear" w:color="000000" w:fill="EEECE1"/>
            <w:vAlign w:val="center"/>
            <w:hideMark/>
          </w:tcPr>
          <w:p w14:paraId="32958D49" w14:textId="77777777" w:rsidR="00067BFD" w:rsidRPr="00786727" w:rsidRDefault="00067BFD" w:rsidP="009A3C0D">
            <w:pPr>
              <w:rPr>
                <w:rFonts w:ascii="Arial Narrow" w:hAnsi="Arial Narrow"/>
                <w:sz w:val="22"/>
                <w:szCs w:val="22"/>
              </w:rPr>
            </w:pPr>
            <w:r w:rsidRPr="00786727">
              <w:rPr>
                <w:rFonts w:ascii="Arial Narrow" w:hAnsi="Arial Narrow"/>
                <w:sz w:val="22"/>
                <w:szCs w:val="22"/>
              </w:rPr>
              <w:t xml:space="preserve">Nombre </w:t>
            </w:r>
          </w:p>
        </w:tc>
        <w:tc>
          <w:tcPr>
            <w:tcW w:w="6804" w:type="dxa"/>
            <w:tcBorders>
              <w:top w:val="single" w:sz="4" w:space="0" w:color="auto"/>
              <w:left w:val="nil"/>
              <w:right w:val="single" w:sz="4" w:space="0" w:color="000000"/>
            </w:tcBorders>
            <w:shd w:val="clear" w:color="auto" w:fill="auto"/>
            <w:vAlign w:val="center"/>
          </w:tcPr>
          <w:p w14:paraId="2E59F74C" w14:textId="18868372" w:rsidR="00067BFD" w:rsidRPr="00786727" w:rsidRDefault="00AD2FE4" w:rsidP="00E1388E">
            <w:pPr>
              <w:rPr>
                <w:rFonts w:ascii="Arial Narrow" w:hAnsi="Arial Narrow"/>
                <w:sz w:val="22"/>
                <w:szCs w:val="22"/>
              </w:rPr>
            </w:pPr>
            <w:r w:rsidRPr="00786727">
              <w:rPr>
                <w:rFonts w:ascii="Arial Narrow" w:hAnsi="Arial Narrow"/>
                <w:sz w:val="22"/>
                <w:szCs w:val="22"/>
              </w:rPr>
              <w:t>Nubia Lucía Wilches Quintana</w:t>
            </w:r>
          </w:p>
        </w:tc>
      </w:tr>
      <w:tr w:rsidR="009A3C0D" w:rsidRPr="00786727" w14:paraId="7D608D3C" w14:textId="77777777" w:rsidTr="00E021AB">
        <w:trPr>
          <w:trHeight w:val="439"/>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225783B7" w14:textId="77777777" w:rsidR="009A3C0D" w:rsidRPr="00786727" w:rsidRDefault="009A3C0D" w:rsidP="009A3C0D">
            <w:pPr>
              <w:rPr>
                <w:rFonts w:ascii="Arial Narrow" w:hAnsi="Arial Narrow"/>
                <w:sz w:val="22"/>
                <w:szCs w:val="22"/>
              </w:rPr>
            </w:pPr>
          </w:p>
        </w:tc>
        <w:tc>
          <w:tcPr>
            <w:tcW w:w="973" w:type="dxa"/>
            <w:tcBorders>
              <w:top w:val="single" w:sz="4" w:space="0" w:color="auto"/>
              <w:left w:val="nil"/>
              <w:bottom w:val="single" w:sz="4" w:space="0" w:color="auto"/>
              <w:right w:val="single" w:sz="4" w:space="0" w:color="auto"/>
            </w:tcBorders>
            <w:shd w:val="clear" w:color="000000" w:fill="EEECE1"/>
            <w:vAlign w:val="center"/>
            <w:hideMark/>
          </w:tcPr>
          <w:p w14:paraId="1264BBC1" w14:textId="77777777" w:rsidR="009A3C0D" w:rsidRPr="00786727" w:rsidRDefault="009A3C0D" w:rsidP="009A3C0D">
            <w:pPr>
              <w:rPr>
                <w:rFonts w:ascii="Arial Narrow" w:hAnsi="Arial Narrow"/>
                <w:sz w:val="22"/>
                <w:szCs w:val="22"/>
              </w:rPr>
            </w:pPr>
            <w:r w:rsidRPr="00786727">
              <w:rPr>
                <w:rFonts w:ascii="Arial Narrow" w:hAnsi="Arial Narrow"/>
                <w:sz w:val="22"/>
                <w:szCs w:val="22"/>
              </w:rPr>
              <w:t>Cargo</w:t>
            </w:r>
          </w:p>
        </w:tc>
        <w:tc>
          <w:tcPr>
            <w:tcW w:w="6804" w:type="dxa"/>
            <w:tcBorders>
              <w:top w:val="single" w:sz="4" w:space="0" w:color="auto"/>
              <w:left w:val="nil"/>
              <w:bottom w:val="single" w:sz="4" w:space="0" w:color="auto"/>
              <w:right w:val="single" w:sz="4" w:space="0" w:color="000000"/>
            </w:tcBorders>
            <w:shd w:val="clear" w:color="auto" w:fill="auto"/>
            <w:vAlign w:val="center"/>
          </w:tcPr>
          <w:p w14:paraId="3D839E66" w14:textId="7B6D7983" w:rsidR="009A3C0D" w:rsidRPr="00786727" w:rsidRDefault="00AD2FE4" w:rsidP="00E1388E">
            <w:pPr>
              <w:rPr>
                <w:rFonts w:ascii="Arial Narrow" w:hAnsi="Arial Narrow"/>
                <w:sz w:val="22"/>
                <w:szCs w:val="22"/>
              </w:rPr>
            </w:pPr>
            <w:r w:rsidRPr="00786727">
              <w:rPr>
                <w:rFonts w:ascii="Arial Narrow" w:hAnsi="Arial Narrow"/>
                <w:sz w:val="22"/>
                <w:szCs w:val="22"/>
              </w:rPr>
              <w:t>Subdirectora Administrativa y Financiera</w:t>
            </w:r>
          </w:p>
        </w:tc>
      </w:tr>
      <w:tr w:rsidR="009A3C0D" w:rsidRPr="00786727" w14:paraId="5ACBDFED" w14:textId="77777777" w:rsidTr="00E021AB">
        <w:trPr>
          <w:trHeight w:val="439"/>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7C17435C" w14:textId="77777777" w:rsidR="009A3C0D" w:rsidRPr="00786727" w:rsidRDefault="009A3C0D" w:rsidP="009A3C0D">
            <w:pPr>
              <w:rPr>
                <w:rFonts w:ascii="Arial Narrow" w:hAnsi="Arial Narrow"/>
                <w:sz w:val="22"/>
                <w:szCs w:val="22"/>
              </w:rPr>
            </w:pPr>
          </w:p>
        </w:tc>
        <w:tc>
          <w:tcPr>
            <w:tcW w:w="973" w:type="dxa"/>
            <w:tcBorders>
              <w:top w:val="single" w:sz="4" w:space="0" w:color="auto"/>
              <w:left w:val="nil"/>
              <w:bottom w:val="single" w:sz="4" w:space="0" w:color="auto"/>
              <w:right w:val="single" w:sz="4" w:space="0" w:color="auto"/>
            </w:tcBorders>
            <w:shd w:val="clear" w:color="000000" w:fill="EEECE1"/>
            <w:vAlign w:val="center"/>
            <w:hideMark/>
          </w:tcPr>
          <w:p w14:paraId="23801756" w14:textId="77777777" w:rsidR="009A3C0D" w:rsidRPr="00786727" w:rsidRDefault="009A3C0D" w:rsidP="009A3C0D">
            <w:pPr>
              <w:rPr>
                <w:rFonts w:ascii="Arial Narrow" w:hAnsi="Arial Narrow"/>
                <w:sz w:val="22"/>
                <w:szCs w:val="22"/>
              </w:rPr>
            </w:pPr>
            <w:r w:rsidRPr="00786727">
              <w:rPr>
                <w:rFonts w:ascii="Arial Narrow" w:hAnsi="Arial Narrow"/>
                <w:sz w:val="22"/>
                <w:szCs w:val="22"/>
              </w:rPr>
              <w:t xml:space="preserve">Fecha: </w:t>
            </w:r>
          </w:p>
        </w:tc>
        <w:tc>
          <w:tcPr>
            <w:tcW w:w="6804" w:type="dxa"/>
            <w:tcBorders>
              <w:top w:val="single" w:sz="4" w:space="0" w:color="auto"/>
              <w:left w:val="nil"/>
              <w:bottom w:val="single" w:sz="4" w:space="0" w:color="auto"/>
              <w:right w:val="single" w:sz="4" w:space="0" w:color="000000"/>
            </w:tcBorders>
            <w:shd w:val="clear" w:color="auto" w:fill="auto"/>
            <w:vAlign w:val="center"/>
          </w:tcPr>
          <w:p w14:paraId="040BFBEA" w14:textId="229A7809" w:rsidR="009A3C0D" w:rsidRPr="00786727" w:rsidRDefault="007E6453" w:rsidP="006C1951">
            <w:pPr>
              <w:rPr>
                <w:rFonts w:ascii="Arial Narrow" w:hAnsi="Arial Narrow"/>
                <w:sz w:val="22"/>
                <w:szCs w:val="22"/>
              </w:rPr>
            </w:pPr>
            <w:r>
              <w:rPr>
                <w:rFonts w:ascii="Arial Narrow" w:hAnsi="Arial Narrow"/>
                <w:sz w:val="22"/>
                <w:szCs w:val="22"/>
              </w:rPr>
              <w:t>21/12/2022</w:t>
            </w:r>
          </w:p>
        </w:tc>
      </w:tr>
    </w:tbl>
    <w:p w14:paraId="5A5A6F79" w14:textId="77777777" w:rsidR="00F404F2" w:rsidRPr="00786727" w:rsidRDefault="00F404F2" w:rsidP="00D86B09">
      <w:pPr>
        <w:tabs>
          <w:tab w:val="left" w:pos="1106"/>
        </w:tabs>
        <w:rPr>
          <w:rFonts w:ascii="Arial Narrow" w:hAnsi="Arial Narrow"/>
          <w:sz w:val="22"/>
          <w:szCs w:val="22"/>
        </w:rPr>
      </w:pPr>
    </w:p>
    <w:p w14:paraId="5A734FC5" w14:textId="77777777" w:rsidR="008C50ED" w:rsidRPr="00786727" w:rsidRDefault="008C50ED">
      <w:pPr>
        <w:tabs>
          <w:tab w:val="left" w:pos="1106"/>
        </w:tabs>
        <w:rPr>
          <w:rFonts w:ascii="Arial Narrow" w:hAnsi="Arial Narrow"/>
          <w:sz w:val="22"/>
          <w:szCs w:val="22"/>
        </w:rPr>
        <w:sectPr w:rsidR="008C50ED" w:rsidRPr="00786727" w:rsidSect="00905912">
          <w:headerReference w:type="default" r:id="rId11"/>
          <w:footerReference w:type="default" r:id="rId12"/>
          <w:headerReference w:type="first" r:id="rId13"/>
          <w:footerReference w:type="first" r:id="rId14"/>
          <w:pgSz w:w="12242" w:h="15842" w:code="120"/>
          <w:pgMar w:top="1701" w:right="1134" w:bottom="1418" w:left="1701" w:header="567" w:footer="709" w:gutter="0"/>
          <w:cols w:space="708"/>
          <w:titlePg/>
          <w:docGrid w:linePitch="360"/>
        </w:sectPr>
      </w:pPr>
    </w:p>
    <w:tbl>
      <w:tblPr>
        <w:tblW w:w="935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2"/>
      </w:tblGrid>
      <w:tr w:rsidR="008D009B" w:rsidRPr="00786727" w14:paraId="13AA274C" w14:textId="77777777" w:rsidTr="007E6453">
        <w:trPr>
          <w:trHeight w:val="405"/>
          <w:tblHeader/>
        </w:trPr>
        <w:tc>
          <w:tcPr>
            <w:tcW w:w="9352" w:type="dxa"/>
            <w:shd w:val="clear" w:color="000000" w:fill="DDD9C4"/>
            <w:vAlign w:val="center"/>
            <w:hideMark/>
          </w:tcPr>
          <w:p w14:paraId="0DE13490" w14:textId="40CD4E14" w:rsidR="008D009B" w:rsidRPr="00786727" w:rsidRDefault="008D009B" w:rsidP="006C69A4">
            <w:pPr>
              <w:spacing w:before="80" w:after="80"/>
              <w:jc w:val="center"/>
              <w:rPr>
                <w:rFonts w:ascii="Arial Narrow" w:hAnsi="Arial Narrow" w:cs="Arial"/>
                <w:b/>
                <w:bCs/>
                <w:sz w:val="22"/>
                <w:szCs w:val="22"/>
              </w:rPr>
            </w:pPr>
            <w:r w:rsidRPr="00786727">
              <w:rPr>
                <w:rFonts w:ascii="Arial Narrow" w:hAnsi="Arial Narrow" w:cs="Arial"/>
                <w:b/>
                <w:bCs/>
                <w:sz w:val="22"/>
                <w:szCs w:val="22"/>
              </w:rPr>
              <w:lastRenderedPageBreak/>
              <w:t>Nivel Central/Territorial/</w:t>
            </w:r>
            <w:r w:rsidR="00D93138">
              <w:rPr>
                <w:rFonts w:ascii="Arial Narrow" w:hAnsi="Arial Narrow" w:cs="Arial"/>
                <w:b/>
                <w:bCs/>
                <w:sz w:val="22"/>
                <w:szCs w:val="22"/>
              </w:rPr>
              <w:t xml:space="preserve">Áreas Protegidas </w:t>
            </w:r>
          </w:p>
        </w:tc>
      </w:tr>
      <w:tr w:rsidR="008D009B" w:rsidRPr="00786727" w14:paraId="789121E0" w14:textId="77777777" w:rsidTr="007E6453">
        <w:trPr>
          <w:trHeight w:val="10430"/>
        </w:trPr>
        <w:tc>
          <w:tcPr>
            <w:tcW w:w="9352" w:type="dxa"/>
            <w:shd w:val="clear" w:color="000000" w:fill="FFFFFF"/>
            <w:vAlign w:val="center"/>
          </w:tcPr>
          <w:p w14:paraId="29C24F84" w14:textId="1F391FD2" w:rsidR="008D009B" w:rsidRPr="00786727" w:rsidRDefault="002C2098" w:rsidP="006C69A4">
            <w:pPr>
              <w:spacing w:before="80" w:after="80"/>
              <w:jc w:val="both"/>
              <w:rPr>
                <w:rFonts w:ascii="Arial Narrow" w:hAnsi="Arial Narrow" w:cs="Arial"/>
                <w:sz w:val="22"/>
                <w:szCs w:val="22"/>
              </w:rPr>
            </w:pPr>
            <w:r w:rsidRPr="00786727">
              <w:rPr>
                <w:rFonts w:ascii="Arial Narrow" w:hAnsi="Arial Narrow" w:cs="Arial"/>
                <w:noProof/>
                <w:sz w:val="22"/>
                <w:szCs w:val="22"/>
                <w:lang w:val="es-CO" w:eastAsia="es-CO"/>
              </w:rPr>
              <mc:AlternateContent>
                <mc:Choice Requires="wps">
                  <w:drawing>
                    <wp:anchor distT="0" distB="0" distL="114300" distR="114300" simplePos="0" relativeHeight="251731968" behindDoc="0" locked="0" layoutInCell="1" allowOverlap="1" wp14:anchorId="27DDD10F" wp14:editId="03A364BA">
                      <wp:simplePos x="0" y="0"/>
                      <wp:positionH relativeFrom="column">
                        <wp:posOffset>2565400</wp:posOffset>
                      </wp:positionH>
                      <wp:positionV relativeFrom="paragraph">
                        <wp:posOffset>146050</wp:posOffset>
                      </wp:positionV>
                      <wp:extent cx="973455" cy="284480"/>
                      <wp:effectExtent l="0" t="0" r="17145" b="20320"/>
                      <wp:wrapNone/>
                      <wp:docPr id="19" name="Rectángulo redondeado 19"/>
                      <wp:cNvGraphicFramePr/>
                      <a:graphic xmlns:a="http://schemas.openxmlformats.org/drawingml/2006/main">
                        <a:graphicData uri="http://schemas.microsoft.com/office/word/2010/wordprocessingShape">
                          <wps:wsp>
                            <wps:cNvSpPr/>
                            <wps:spPr>
                              <a:xfrm>
                                <a:off x="0" y="0"/>
                                <a:ext cx="973455" cy="284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6096C" w14:textId="0336556A" w:rsidR="00F60159" w:rsidRPr="007E6E1C" w:rsidRDefault="00F60159" w:rsidP="007E6E1C">
                                  <w:pPr>
                                    <w:jc w:val="center"/>
                                    <w:rPr>
                                      <w:rFonts w:ascii="Arial Narrow" w:hAnsi="Arial Narrow"/>
                                      <w:color w:val="000000" w:themeColor="text1"/>
                                      <w:sz w:val="18"/>
                                      <w:szCs w:val="18"/>
                                    </w:rPr>
                                  </w:pPr>
                                  <w:r w:rsidRPr="007E6E1C">
                                    <w:rPr>
                                      <w:rFonts w:ascii="Arial Narrow" w:hAnsi="Arial Narrow"/>
                                      <w:color w:val="000000" w:themeColor="text1"/>
                                      <w:sz w:val="18"/>
                                      <w:szCs w:val="18"/>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27DDD10F" id="Rectángulo redondeado 19" o:spid="_x0000_s1026" style="position:absolute;left:0;text-align:left;margin-left:202pt;margin-top:11.5pt;width:76.65pt;height:2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lrQIAAKIFAAAOAAAAZHJzL2Uyb0RvYy54bWysVMFu2zAMvQ/YPwi6r06yZG2DOkXQosOA&#10;oi3aDj0rshQbkEWNUmJnf7Nv2Y+Vku0k6IodhuXgiCL5SD6RvLhsa8O2Cn0FNufjkxFnykooKrvO&#10;+ffnm09nnPkgbCEMWJXznfL8cvHxw0Xj5moCJZhCISMQ6+eNy3kZgptnmZelqoU/AacsKTVgLQKJ&#10;uM4KFA2h1yabjEZfsgawcAhSeU+3152SLxK+1kqGe629CszknHIL6Yvpu4rfbHEh5msUrqxkn4b4&#10;hyxqUVkKuoe6FkGwDVZ/QNWVRPCgw4mEOgOtK6lSDVTNePSmmqdSOJVqIXK829Pk/x+svNs+IKsK&#10;ertzzqyo6Y0eibXfv+x6Y4ChKsAWShTAyIDYapyfk9OTe8Be8nSMpbca6/hPRbE2MbzbM6zawCRd&#10;np9+ns5mnElSTc6m07P0AtnB2aEPXxXULB5yjrCxRcwnkSu2tz5QVLIf7GJACzeVMekljY0XHkxV&#10;xLskxFZSVwbZVlAThHYcyyCIIyuSomcWi+vKSaewMypCGPuoNJFEBUxSIqk9D5hCSmXDuFOVolBd&#10;qNmIfkOwIYsUOgFGZE1J7rF7gMGyAxmwu5x7++iqUnfvnUd/S6xz3nukyGDD3rmuLOB7AIaq6iN3&#10;9gNJHTWRpdCuWjKJxxUUO+omhG7MvJM3FT3jrfDhQSDNFU0g7YpwTx9toMk59CfOSsCf791He2p3&#10;0nLW0Jzm3P/YCFScmW+WBuF8PJ3GwU7CdHY6IQGPNatjjd3UV0BdMKat5GQ6RvtghqNGqF9opSxj&#10;VFIJKyl2zmXAQbgK3f6gpSTVcpnMaJidCLf2yckIHgmOHfrcvgh0fS8HGoI7GGZazN90c2cbPS0s&#10;NwF0lVr9wGtPPS2C1EP90oqb5lhOVofVungFAAD//wMAUEsDBBQABgAIAAAAIQChyCS53wAAAAkB&#10;AAAPAAAAZHJzL2Rvd25yZXYueG1sTI/NTsMwEITvSLyDtUjcqE3TP4VsKlQJcaUFKnHbxCaJGq8j&#10;221Tnh73BKfRakaz3xTr0fbiZHzoHCM8ThQIw7XTHTcIH+8vDysQIRJr6h0bhIsJsC5vbwrKtTvz&#10;1px2sRGphENOCG2MQy5lqFtjKUzcYDh5385biun0jdSezqnc9nKq1EJa6jh9aGkwm9bUh93RIuzV&#10;1w9tWFav+8/68Oa8r7KLR7y/G5+fQEQzxr8wXPETOpSJqXJH1kH0CDM1S1siwjRLmgLz+TIDUSEs&#10;liuQZSH/Lyh/AQAA//8DAFBLAQItABQABgAIAAAAIQC2gziS/gAAAOEBAAATAAAAAAAAAAAAAAAA&#10;AAAAAABbQ29udGVudF9UeXBlc10ueG1sUEsBAi0AFAAGAAgAAAAhADj9If/WAAAAlAEAAAsAAAAA&#10;AAAAAAAAAAAALwEAAF9yZWxzLy5yZWxzUEsBAi0AFAAGAAgAAAAhAH9JIqWtAgAAogUAAA4AAAAA&#10;AAAAAAAAAAAALgIAAGRycy9lMm9Eb2MueG1sUEsBAi0AFAAGAAgAAAAhAKHIJLnfAAAACQEAAA8A&#10;AAAAAAAAAAAAAAAABwUAAGRycy9kb3ducmV2LnhtbFBLBQYAAAAABAAEAPMAAAATBgAAAAA=&#10;" filled="f" strokecolor="black [3213]" strokeweight="1pt">
                      <v:stroke joinstyle="miter"/>
                      <v:textbox>
                        <w:txbxContent>
                          <w:p w14:paraId="0446096C" w14:textId="0336556A" w:rsidR="00F60159" w:rsidRPr="007E6E1C" w:rsidRDefault="00F60159" w:rsidP="007E6E1C">
                            <w:pPr>
                              <w:jc w:val="center"/>
                              <w:rPr>
                                <w:rFonts w:ascii="Arial Narrow" w:hAnsi="Arial Narrow"/>
                                <w:color w:val="000000" w:themeColor="text1"/>
                                <w:sz w:val="18"/>
                                <w:szCs w:val="18"/>
                              </w:rPr>
                            </w:pPr>
                            <w:r w:rsidRPr="007E6E1C">
                              <w:rPr>
                                <w:rFonts w:ascii="Arial Narrow" w:hAnsi="Arial Narrow"/>
                                <w:color w:val="000000" w:themeColor="text1"/>
                                <w:sz w:val="18"/>
                                <w:szCs w:val="18"/>
                              </w:rPr>
                              <w:t>INICIO</w:t>
                            </w:r>
                          </w:p>
                        </w:txbxContent>
                      </v:textbox>
                    </v:roundrect>
                  </w:pict>
                </mc:Fallback>
              </mc:AlternateContent>
            </w:r>
          </w:p>
          <w:p w14:paraId="6F30BEF6" w14:textId="5A14CE28" w:rsidR="008D009B" w:rsidRPr="00786727" w:rsidRDefault="008D009B" w:rsidP="006C69A4">
            <w:pPr>
              <w:spacing w:before="80" w:after="80"/>
              <w:jc w:val="both"/>
              <w:rPr>
                <w:rFonts w:ascii="Arial Narrow" w:hAnsi="Arial Narrow" w:cs="Arial"/>
                <w:sz w:val="22"/>
                <w:szCs w:val="22"/>
              </w:rPr>
            </w:pPr>
          </w:p>
          <w:p w14:paraId="3C1ACEBD" w14:textId="6714AC14" w:rsidR="008D009B" w:rsidRPr="00786727" w:rsidRDefault="002C2098" w:rsidP="006C69A4">
            <w:pPr>
              <w:spacing w:before="80" w:after="80"/>
              <w:jc w:val="both"/>
              <w:rPr>
                <w:rFonts w:ascii="Arial Narrow" w:hAnsi="Arial Narrow" w:cs="Arial"/>
                <w:sz w:val="22"/>
                <w:szCs w:val="22"/>
              </w:rPr>
            </w:pPr>
            <w:r w:rsidRPr="00786727">
              <w:rPr>
                <w:rFonts w:ascii="Arial Narrow" w:hAnsi="Arial Narrow" w:cs="Arial"/>
                <w:noProof/>
                <w:sz w:val="22"/>
                <w:szCs w:val="22"/>
                <w:lang w:val="es-CO" w:eastAsia="es-CO"/>
              </w:rPr>
              <mc:AlternateContent>
                <mc:Choice Requires="wps">
                  <w:drawing>
                    <wp:anchor distT="0" distB="0" distL="114300" distR="114300" simplePos="0" relativeHeight="251767808" behindDoc="0" locked="0" layoutInCell="1" allowOverlap="1" wp14:anchorId="66F880C3" wp14:editId="490797C3">
                      <wp:simplePos x="0" y="0"/>
                      <wp:positionH relativeFrom="column">
                        <wp:posOffset>3055620</wp:posOffset>
                      </wp:positionH>
                      <wp:positionV relativeFrom="paragraph">
                        <wp:posOffset>6985</wp:posOffset>
                      </wp:positionV>
                      <wp:extent cx="0" cy="200025"/>
                      <wp:effectExtent l="76200" t="0" r="57150" b="47625"/>
                      <wp:wrapNone/>
                      <wp:docPr id="15" name="Conector recto de flecha 15"/>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5A35A5AF" id="_x0000_t32" coordsize="21600,21600" o:spt="32" o:oned="t" path="m,l21600,21600e" filled="f">
                      <v:path arrowok="t" fillok="f" o:connecttype="none"/>
                      <o:lock v:ext="edit" shapetype="t"/>
                    </v:shapetype>
                    <v:shape id="Conector recto de flecha 15" o:spid="_x0000_s1026" type="#_x0000_t32" style="position:absolute;margin-left:240.6pt;margin-top:.55pt;width:0;height:1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sLxgEAAP0DAAAOAAAAZHJzL2Uyb0RvYy54bWysU8uO3CAQvEfKPyDuGXtGShRZ49nDbDaX&#10;KFnl8QEsbmwkoBF0xvbfB7DHk5ciJcoFG+jq6qpujneTNewCIWp0Ld/vas7ASey061v+5fPDi9ec&#10;RRKuEwYdtHyGyO9Oz58dR9/AAQc0HQSWkrjYjL7lA5FvqirKAayIO/Tg0qXCYAWlbeirLogxZbem&#10;OtT1q2rE0PmAEmJMp/fLJT+V/EqBpA9KRSBmWp5qo7KGsj7ltTodRdMH4Qct1zLEP1RhhXaJdEt1&#10;L0iwr0H/kspqGTCiop1EW6FSWkLRkNTs65/UfBqEh6IlmRP9ZlP8f2nl+8vZPYZkw+hjE/1jyCom&#10;FWz+pvrYVMyaN7NgIiaXQ5lOUxPqw8vsY3XD+RDpLaBl+aflkYLQ/UBndC51BMO+eCUu7yItwCsg&#10;kxqX14hGdw/amLLJ4wBnE9hFpEbStF8Jf4gioc0b1zGafZo0Clq43sAambNWN43lj2YDC+NHUEx3&#10;SdVSWRm/G5+QEhxdOY1L0RmmUnUbsC6S/ghc4zMUymj+DXhDFGZ0tIGtdhh+x36zSS3xVwcW3dmC&#10;J+zm0v1iTZqx0sb1PeQh/n5f4LdXe/oGAAD//wMAUEsDBBQABgAIAAAAIQAv3xwE3AAAAAgBAAAP&#10;AAAAZHJzL2Rvd25yZXYueG1sTI/RSsNAEEXfBf9hGcE3u0mUUmM2pQiFogi1+gGb7JgEd2fj7rZN&#10;/t4RH/Txci53zlTryVlxwhAHTwryRQYCqfVmoE7B+9v2ZgUiJk1GW0+oYMYI6/ryotKl8Wd6xdMh&#10;dYJHKJZaQZ/SWEoZ2x6djgs/IjH78MHpxDF00gR95nFnZZFlS+n0QHyh1yM+9th+Ho5Owf1u7Bq7&#10;f37Kv7Kw3Q37+WXazEpdX02bBxAJp/RXhh99VoeanRp/JBOFVXC3yguuMshBMP/NjYLbYgmyruT/&#10;B+pvAAAA//8DAFBLAQItABQABgAIAAAAIQC2gziS/gAAAOEBAAATAAAAAAAAAAAAAAAAAAAAAABb&#10;Q29udGVudF9UeXBlc10ueG1sUEsBAi0AFAAGAAgAAAAhADj9If/WAAAAlAEAAAsAAAAAAAAAAAAA&#10;AAAALwEAAF9yZWxzLy5yZWxzUEsBAi0AFAAGAAgAAAAhADVgewvGAQAA/QMAAA4AAAAAAAAAAAAA&#10;AAAALgIAAGRycy9lMm9Eb2MueG1sUEsBAi0AFAAGAAgAAAAhAC/fHATcAAAACAEAAA8AAAAAAAAA&#10;AAAAAAAAIAQAAGRycy9kb3ducmV2LnhtbFBLBQYAAAAABAAEAPMAAAApBQAAAAA=&#10;" strokecolor="black [3213]" strokeweight=".5pt">
                      <v:stroke endarrow="block" joinstyle="miter"/>
                    </v:shape>
                  </w:pict>
                </mc:Fallback>
              </mc:AlternateContent>
            </w:r>
          </w:p>
          <w:p w14:paraId="6B7A0DBC" w14:textId="7030ED37" w:rsidR="008D009B" w:rsidRPr="00786727" w:rsidRDefault="002C2098" w:rsidP="006C69A4">
            <w:pPr>
              <w:spacing w:before="80" w:after="80"/>
              <w:jc w:val="both"/>
              <w:rPr>
                <w:rFonts w:ascii="Arial Narrow" w:hAnsi="Arial Narrow" w:cs="Arial"/>
                <w:sz w:val="22"/>
                <w:szCs w:val="22"/>
              </w:rPr>
            </w:pPr>
            <w:r w:rsidRPr="00786727">
              <w:rPr>
                <w:rFonts w:ascii="Arial Narrow" w:hAnsi="Arial Narrow" w:cs="Arial"/>
                <w:noProof/>
                <w:sz w:val="22"/>
                <w:szCs w:val="22"/>
                <w:lang w:val="es-CO" w:eastAsia="es-CO"/>
              </w:rPr>
              <mc:AlternateContent>
                <mc:Choice Requires="wps">
                  <w:drawing>
                    <wp:anchor distT="0" distB="0" distL="114300" distR="114300" simplePos="0" relativeHeight="251735040" behindDoc="0" locked="0" layoutInCell="1" allowOverlap="1" wp14:anchorId="3FBA4684" wp14:editId="2322F6AB">
                      <wp:simplePos x="0" y="0"/>
                      <wp:positionH relativeFrom="column">
                        <wp:posOffset>2060575</wp:posOffset>
                      </wp:positionH>
                      <wp:positionV relativeFrom="paragraph">
                        <wp:posOffset>116205</wp:posOffset>
                      </wp:positionV>
                      <wp:extent cx="2000250" cy="666750"/>
                      <wp:effectExtent l="0" t="0" r="19050" b="19050"/>
                      <wp:wrapNone/>
                      <wp:docPr id="23" name="Rectángulo 23"/>
                      <wp:cNvGraphicFramePr/>
                      <a:graphic xmlns:a="http://schemas.openxmlformats.org/drawingml/2006/main">
                        <a:graphicData uri="http://schemas.microsoft.com/office/word/2010/wordprocessingShape">
                          <wps:wsp>
                            <wps:cNvSpPr/>
                            <wps:spPr>
                              <a:xfrm>
                                <a:off x="0" y="0"/>
                                <a:ext cx="2000250" cy="66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039CA" w14:textId="6D4ED922" w:rsidR="00F60159" w:rsidRPr="008D009B" w:rsidRDefault="00F60159" w:rsidP="008D009B">
                                  <w:pPr>
                                    <w:spacing w:before="80" w:after="80"/>
                                    <w:jc w:val="both"/>
                                    <w:rPr>
                                      <w:rFonts w:ascii="Arial Narrow" w:hAnsi="Arial Narrow" w:cs="Arial"/>
                                      <w:color w:val="000000" w:themeColor="text1"/>
                                      <w:sz w:val="16"/>
                                      <w:szCs w:val="16"/>
                                    </w:rPr>
                                  </w:pPr>
                                  <w:r w:rsidRPr="008D009B">
                                    <w:rPr>
                                      <w:rFonts w:ascii="Arial Narrow" w:hAnsi="Arial Narrow" w:cs="Arial"/>
                                      <w:color w:val="000000" w:themeColor="text1"/>
                                      <w:sz w:val="16"/>
                                      <w:szCs w:val="16"/>
                                    </w:rPr>
                                    <w:t>Recibir la correspondencia que ingresa a Parques Nacionales Naturales</w:t>
                                  </w:r>
                                  <w:r w:rsidR="002C2098">
                                    <w:rPr>
                                      <w:rFonts w:ascii="Arial Narrow" w:hAnsi="Arial Narrow" w:cs="Arial"/>
                                      <w:color w:val="000000" w:themeColor="text1"/>
                                      <w:sz w:val="16"/>
                                      <w:szCs w:val="16"/>
                                    </w:rPr>
                                    <w:t xml:space="preserve"> de Colombia</w:t>
                                  </w:r>
                                  <w:r w:rsidRPr="008D009B">
                                    <w:rPr>
                                      <w:rFonts w:ascii="Arial Narrow" w:hAnsi="Arial Narrow" w:cs="Arial"/>
                                      <w:color w:val="000000" w:themeColor="text1"/>
                                      <w:sz w:val="16"/>
                                      <w:szCs w:val="16"/>
                                    </w:rPr>
                                    <w:t xml:space="preserve"> mediante servicios de mensajería, de manera personal, electrónica y vía fax.</w:t>
                                  </w:r>
                                </w:p>
                                <w:p w14:paraId="1E713D31" w14:textId="11554261" w:rsidR="00F60159" w:rsidRPr="008D009B" w:rsidRDefault="00F60159" w:rsidP="00C75F8B">
                                  <w:pPr>
                                    <w:jc w:val="center"/>
                                    <w:rPr>
                                      <w:rFonts w:ascii="Arial Narrow" w:hAnsi="Arial Narrow"/>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FBA4684" id="Rectángulo 23" o:spid="_x0000_s1027" style="position:absolute;left:0;text-align:left;margin-left:162.25pt;margin-top:9.15pt;width:157.5pt;height: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3hoAIAAJoFAAAOAAAAZHJzL2Uyb0RvYy54bWysVEtu2zAQ3RfoHQjuG9lu4rRC5MBIkKJA&#10;kBhJiqxpirQEUByWpC25t+lZerEMSUl206CLohtpvm8+nJmLy65RZCesq0EXdHoyoURoDmWtNwX9&#10;9nTz4RMlzjNdMgVaFHQvHL1cvH930ZpczKACVQpLEES7vDUFrbw3eZY5XomGuRMwQqNSgm2YR9Zu&#10;stKyFtEblc0mk3nWgi2NBS6cQ+l1UtJFxJdScH8vpROeqIJibj5+bfyuwzdbXLB8Y5mpat6nwf4h&#10;i4bVGoOOUNfMM7K19R9QTc0tOJD+hEOTgZQ1F7EGrGY6eVXNY8WMiLVgc5wZ2+T+Hyy/260sqcuC&#10;zj5SolmDb/SAXfv1U2+2CghKsUWtcTlaPpqV7TmHZKi3k7YJf6yEdLGt+7GtovOEoxDfaTI7w+5z&#10;1M3n83OkESY7eBvr/BcBDQlEQS0mELvJdrfOJ9PBJATTcFMrhXKWKx2+DlRdBllkwuyIK2XJjuGr&#10;+27aRzuywtjBMwuFpVIi5fdKJNQHIbErIfmYSJzHAybjXGg/TaqKlSKFOsNCh9JGj1io0ggYkCUm&#10;OWL3AL/nO2Cnsnv74CriOI/Ok78llpxHjxgZtB+dm1qDfQtAYVV95GQ/NCm1JnTJd+suTky0DJI1&#10;lHucIgtpvZzhNzU+5C1zfsUs7hO+Pd4If48fqaAtKPQUJRXYH2/Jgz2OOWopaXE/C+q+b5kVlKiv&#10;Ghfg8/T0NCx0ZE7PzmfI2GPN+lijt80V4DBM8RoZHslg79VASgvNM56SZYiKKqY5xi4o93Zgrny6&#10;G3iMuFguoxkusWH+Vj8aHsBDn8OgPnXPzJp+mj3uwR0Mu8zyV0OdbIOnhuXWg6zjxB/62r8AHoA4&#10;Sv2xChfmmI9Wh5O6eAEAAP//AwBQSwMEFAAGAAgAAAAhADU1HTHgAAAACgEAAA8AAABkcnMvZG93&#10;bnJldi54bWxMj8FOwzAQRO9I/IO1SFwq6jSGqoQ4FQKBekBIFDhwc+IlDo3XUey24e9ZTnDcmafZ&#10;mXI9+V4ccIxdIA2LeQYCqQm2o1bD2+vDxQpETIas6QOhhm+MsK5OT0pT2HCkFzxsUys4hGJhNLiU&#10;hkLK2Dj0Js7DgMTeZxi9SXyOrbSjOXK472WeZUvpTUf8wZkB7xw2u+3ea/jYTKn9Wjymp52Zvc82&#10;rm6e72utz8+m2xsQCaf0B8Nvfa4OFXeqw55sFL0GlV9eMcrGSoFgYKmuWahZyJUCWZXy/4TqBwAA&#10;//8DAFBLAQItABQABgAIAAAAIQC2gziS/gAAAOEBAAATAAAAAAAAAAAAAAAAAAAAAABbQ29udGVu&#10;dF9UeXBlc10ueG1sUEsBAi0AFAAGAAgAAAAhADj9If/WAAAAlAEAAAsAAAAAAAAAAAAAAAAALwEA&#10;AF9yZWxzLy5yZWxzUEsBAi0AFAAGAAgAAAAhADpNfeGgAgAAmgUAAA4AAAAAAAAAAAAAAAAALgIA&#10;AGRycy9lMm9Eb2MueG1sUEsBAi0AFAAGAAgAAAAhADU1HTHgAAAACgEAAA8AAAAAAAAAAAAAAAAA&#10;+gQAAGRycy9kb3ducmV2LnhtbFBLBQYAAAAABAAEAPMAAAAHBgAAAAA=&#10;" filled="f" strokecolor="black [3213]" strokeweight="1pt">
                      <v:textbox>
                        <w:txbxContent>
                          <w:p w14:paraId="0EE039CA" w14:textId="6D4ED922" w:rsidR="00F60159" w:rsidRPr="008D009B" w:rsidRDefault="00F60159" w:rsidP="008D009B">
                            <w:pPr>
                              <w:spacing w:before="80" w:after="80"/>
                              <w:jc w:val="both"/>
                              <w:rPr>
                                <w:rFonts w:ascii="Arial Narrow" w:hAnsi="Arial Narrow" w:cs="Arial"/>
                                <w:color w:val="000000" w:themeColor="text1"/>
                                <w:sz w:val="16"/>
                                <w:szCs w:val="16"/>
                              </w:rPr>
                            </w:pPr>
                            <w:r w:rsidRPr="008D009B">
                              <w:rPr>
                                <w:rFonts w:ascii="Arial Narrow" w:hAnsi="Arial Narrow" w:cs="Arial"/>
                                <w:color w:val="000000" w:themeColor="text1"/>
                                <w:sz w:val="16"/>
                                <w:szCs w:val="16"/>
                              </w:rPr>
                              <w:t>Recibir la correspondencia que ingresa a Parques Nacionales Naturales</w:t>
                            </w:r>
                            <w:r w:rsidR="002C2098">
                              <w:rPr>
                                <w:rFonts w:ascii="Arial Narrow" w:hAnsi="Arial Narrow" w:cs="Arial"/>
                                <w:color w:val="000000" w:themeColor="text1"/>
                                <w:sz w:val="16"/>
                                <w:szCs w:val="16"/>
                              </w:rPr>
                              <w:t xml:space="preserve"> de Colombia</w:t>
                            </w:r>
                            <w:r w:rsidRPr="008D009B">
                              <w:rPr>
                                <w:rFonts w:ascii="Arial Narrow" w:hAnsi="Arial Narrow" w:cs="Arial"/>
                                <w:color w:val="000000" w:themeColor="text1"/>
                                <w:sz w:val="16"/>
                                <w:szCs w:val="16"/>
                              </w:rPr>
                              <w:t xml:space="preserve"> mediante servicios de mensajería, de manera personal, electrónica y vía fax.</w:t>
                            </w:r>
                          </w:p>
                          <w:p w14:paraId="1E713D31" w14:textId="11554261" w:rsidR="00F60159" w:rsidRPr="008D009B" w:rsidRDefault="00F60159" w:rsidP="00C75F8B">
                            <w:pPr>
                              <w:jc w:val="center"/>
                              <w:rPr>
                                <w:rFonts w:ascii="Arial Narrow" w:hAnsi="Arial Narrow"/>
                                <w:color w:val="000000" w:themeColor="text1"/>
                                <w:sz w:val="16"/>
                                <w:szCs w:val="16"/>
                              </w:rPr>
                            </w:pPr>
                          </w:p>
                        </w:txbxContent>
                      </v:textbox>
                    </v:rect>
                  </w:pict>
                </mc:Fallback>
              </mc:AlternateContent>
            </w:r>
          </w:p>
          <w:p w14:paraId="446DE6C6" w14:textId="2BEE6DB8" w:rsidR="008D009B" w:rsidRPr="00786727" w:rsidRDefault="008D009B" w:rsidP="006C69A4">
            <w:pPr>
              <w:spacing w:before="80" w:after="80"/>
              <w:jc w:val="both"/>
              <w:rPr>
                <w:rFonts w:ascii="Arial Narrow" w:hAnsi="Arial Narrow" w:cs="Arial"/>
                <w:sz w:val="22"/>
                <w:szCs w:val="22"/>
              </w:rPr>
            </w:pPr>
          </w:p>
          <w:p w14:paraId="22D5A113" w14:textId="4392D480" w:rsidR="002D2C8A" w:rsidRDefault="00BE7E2E" w:rsidP="006C69A4">
            <w:pPr>
              <w:spacing w:before="80" w:after="80"/>
              <w:rPr>
                <w:rFonts w:ascii="Arial Narrow" w:hAnsi="Arial Narrow" w:cs="Arial"/>
                <w:sz w:val="22"/>
                <w:szCs w:val="22"/>
              </w:rPr>
            </w:pPr>
            <w:r w:rsidRPr="00786727">
              <w:rPr>
                <w:rFonts w:ascii="Arial Narrow" w:hAnsi="Arial Narrow" w:cs="Arial"/>
                <w:sz w:val="22"/>
                <w:szCs w:val="22"/>
              </w:rPr>
              <w:t xml:space="preserve"> </w:t>
            </w:r>
          </w:p>
          <w:p w14:paraId="4A7E400B" w14:textId="5B5C3114" w:rsidR="002D2C8A" w:rsidRPr="002D2C8A" w:rsidRDefault="002D2C8A" w:rsidP="002D2C8A">
            <w:pPr>
              <w:rPr>
                <w:rFonts w:ascii="Arial Narrow" w:hAnsi="Arial Narrow" w:cs="Arial"/>
                <w:sz w:val="22"/>
                <w:szCs w:val="22"/>
              </w:rPr>
            </w:pPr>
          </w:p>
          <w:p w14:paraId="0A1B35DD" w14:textId="3DFED16D" w:rsidR="002D2C8A" w:rsidRPr="002D2C8A" w:rsidRDefault="002C2098" w:rsidP="002D2C8A">
            <w:pPr>
              <w:rPr>
                <w:rFonts w:ascii="Arial Narrow" w:hAnsi="Arial Narrow" w:cs="Arial"/>
                <w:sz w:val="22"/>
                <w:szCs w:val="22"/>
              </w:rPr>
            </w:pPr>
            <w:r w:rsidRPr="00786727">
              <w:rPr>
                <w:rFonts w:ascii="Arial Narrow" w:hAnsi="Arial Narrow" w:cs="Arial"/>
                <w:noProof/>
                <w:sz w:val="22"/>
                <w:szCs w:val="22"/>
                <w:lang w:val="es-CO" w:eastAsia="es-CO"/>
              </w:rPr>
              <mc:AlternateContent>
                <mc:Choice Requires="wps">
                  <w:drawing>
                    <wp:anchor distT="0" distB="0" distL="114300" distR="114300" simplePos="0" relativeHeight="251745280" behindDoc="0" locked="0" layoutInCell="1" allowOverlap="1" wp14:anchorId="26D0A9ED" wp14:editId="31DAE0FC">
                      <wp:simplePos x="0" y="0"/>
                      <wp:positionH relativeFrom="column">
                        <wp:posOffset>3054985</wp:posOffset>
                      </wp:positionH>
                      <wp:positionV relativeFrom="paragraph">
                        <wp:posOffset>58420</wp:posOffset>
                      </wp:positionV>
                      <wp:extent cx="0" cy="200025"/>
                      <wp:effectExtent l="76200" t="0" r="57150" b="47625"/>
                      <wp:wrapNone/>
                      <wp:docPr id="3" name="Conector recto de flecha 3"/>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3BC80533" id="Conector recto de flecha 3" o:spid="_x0000_s1026" type="#_x0000_t32" style="position:absolute;margin-left:240.55pt;margin-top:4.6pt;width:0;height:15.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sLxgEAAP0DAAAOAAAAZHJzL2Uyb0RvYy54bWysU8uO3CAQvEfKPyDuGXtGShRZ49nDbDaX&#10;KFnl8QEsbmwkoBF0xvbfB7DHk5ciJcoFG+jq6qpujneTNewCIWp0Ld/vas7ASey061v+5fPDi9ec&#10;RRKuEwYdtHyGyO9Oz58dR9/AAQc0HQSWkrjYjL7lA5FvqirKAayIO/Tg0qXCYAWlbeirLogxZbem&#10;OtT1q2rE0PmAEmJMp/fLJT+V/EqBpA9KRSBmWp5qo7KGsj7ltTodRdMH4Qct1zLEP1RhhXaJdEt1&#10;L0iwr0H/kspqGTCiop1EW6FSWkLRkNTs65/UfBqEh6IlmRP9ZlP8f2nl+8vZPYZkw+hjE/1jyCom&#10;FWz+pvrYVMyaN7NgIiaXQ5lOUxPqw8vsY3XD+RDpLaBl+aflkYLQ/UBndC51BMO+eCUu7yItwCsg&#10;kxqX14hGdw/amLLJ4wBnE9hFpEbStF8Jf4gioc0b1zGafZo0Clq43sAambNWN43lj2YDC+NHUEx3&#10;SdVSWRm/G5+QEhxdOY1L0RmmUnUbsC6S/ghc4zMUymj+DXhDFGZ0tIGtdhh+x36zSS3xVwcW3dmC&#10;J+zm0v1iTZqx0sb1PeQh/n5f4LdXe/oGAAD//wMAUEsDBBQABgAIAAAAIQDtTzGy3AAAAAgBAAAP&#10;AAAAZHJzL2Rvd25yZXYueG1sTI9RS8NAEITfBf/DsYJv9i5FtKa5lCIUiiLU6g+45LZJ8G4v5q5t&#10;8u9d8cG+7TDDtzPFavROnHCIXSAN2UyBQKqD7ajR8PmxuVuAiMmQNS4Qapgwwqq8vipMbsOZ3vG0&#10;T41gCMXcaGhT6nMpY92iN3EWeiT2DmHwJrEcGmkHc2a4d3Ku1IP0piP+0Joen1usv/ZHr+Fp2zeV&#10;272+ZN9q2Gy73fQ2rietb2/G9RJEwjH9h+G3PleHkjtV4Ug2CqfhfpFlHGXYHAT7f7riQz2CLAt5&#10;OaD8AQAA//8DAFBLAQItABQABgAIAAAAIQC2gziS/gAAAOEBAAATAAAAAAAAAAAAAAAAAAAAAABb&#10;Q29udGVudF9UeXBlc10ueG1sUEsBAi0AFAAGAAgAAAAhADj9If/WAAAAlAEAAAsAAAAAAAAAAAAA&#10;AAAALwEAAF9yZWxzLy5yZWxzUEsBAi0AFAAGAAgAAAAhADVgewvGAQAA/QMAAA4AAAAAAAAAAAAA&#10;AAAALgIAAGRycy9lMm9Eb2MueG1sUEsBAi0AFAAGAAgAAAAhAO1PMbLcAAAACAEAAA8AAAAAAAAA&#10;AAAAAAAAIAQAAGRycy9kb3ducmV2LnhtbFBLBQYAAAAABAAEAPMAAAApBQAAAAA=&#10;" strokecolor="black [3213]" strokeweight=".5pt">
                      <v:stroke endarrow="block" joinstyle="miter"/>
                    </v:shape>
                  </w:pict>
                </mc:Fallback>
              </mc:AlternateContent>
            </w:r>
          </w:p>
          <w:p w14:paraId="59B144BC" w14:textId="456C4EF3" w:rsidR="002D2C8A" w:rsidRPr="002D2C8A" w:rsidRDefault="002C2098" w:rsidP="002D2C8A">
            <w:pPr>
              <w:rPr>
                <w:rFonts w:ascii="Arial Narrow" w:hAnsi="Arial Narrow" w:cs="Arial"/>
                <w:sz w:val="22"/>
                <w:szCs w:val="22"/>
              </w:rPr>
            </w:pPr>
            <w:r w:rsidRPr="00786727">
              <w:rPr>
                <w:rFonts w:ascii="Arial Narrow" w:hAnsi="Arial Narrow" w:cs="Arial"/>
                <w:noProof/>
                <w:sz w:val="22"/>
                <w:szCs w:val="22"/>
                <w:lang w:val="es-CO" w:eastAsia="es-CO"/>
              </w:rPr>
              <mc:AlternateContent>
                <mc:Choice Requires="wps">
                  <w:drawing>
                    <wp:anchor distT="0" distB="0" distL="114300" distR="114300" simplePos="0" relativeHeight="251732992" behindDoc="0" locked="0" layoutInCell="1" allowOverlap="1" wp14:anchorId="7B1BA3B4" wp14:editId="7ED35EB2">
                      <wp:simplePos x="0" y="0"/>
                      <wp:positionH relativeFrom="column">
                        <wp:posOffset>2293620</wp:posOffset>
                      </wp:positionH>
                      <wp:positionV relativeFrom="paragraph">
                        <wp:posOffset>107315</wp:posOffset>
                      </wp:positionV>
                      <wp:extent cx="1638300" cy="457200"/>
                      <wp:effectExtent l="0" t="0" r="19050" b="19050"/>
                      <wp:wrapNone/>
                      <wp:docPr id="20" name="Rectángulo 20"/>
                      <wp:cNvGraphicFramePr/>
                      <a:graphic xmlns:a="http://schemas.openxmlformats.org/drawingml/2006/main">
                        <a:graphicData uri="http://schemas.microsoft.com/office/word/2010/wordprocessingShape">
                          <wps:wsp>
                            <wps:cNvSpPr/>
                            <wps:spPr>
                              <a:xfrm>
                                <a:off x="0" y="0"/>
                                <a:ext cx="16383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3E5FE" w14:textId="77777777" w:rsidR="00F60159" w:rsidRPr="00A9797E" w:rsidRDefault="00F60159" w:rsidP="00A224D8">
                                  <w:pPr>
                                    <w:spacing w:before="80" w:after="80"/>
                                    <w:jc w:val="both"/>
                                    <w:rPr>
                                      <w:rFonts w:ascii="Arial Narrow" w:hAnsi="Arial Narrow" w:cs="Arial"/>
                                      <w:color w:val="000000" w:themeColor="text1"/>
                                      <w:sz w:val="20"/>
                                      <w:szCs w:val="20"/>
                                    </w:rPr>
                                  </w:pPr>
                                  <w:r w:rsidRPr="00A9797E">
                                    <w:rPr>
                                      <w:rFonts w:ascii="Arial Narrow" w:hAnsi="Arial Narrow" w:cs="Arial"/>
                                      <w:color w:val="000000" w:themeColor="text1"/>
                                      <w:sz w:val="20"/>
                                      <w:szCs w:val="20"/>
                                    </w:rPr>
                                    <w:t>Efectuar la clasificación de la correspondencia.</w:t>
                                  </w:r>
                                </w:p>
                                <w:p w14:paraId="70C14009" w14:textId="5D791267" w:rsidR="00F60159" w:rsidRPr="00E021AB" w:rsidRDefault="00F60159" w:rsidP="00C75F8B">
                                  <w:pPr>
                                    <w:jc w:val="center"/>
                                    <w:rPr>
                                      <w:rFonts w:ascii="Arial Narrow" w:hAnsi="Arial Narrow"/>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1BA3B4" id="Rectángulo 20" o:spid="_x0000_s1028" style="position:absolute;margin-left:180.6pt;margin-top:8.45pt;width:129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C/owIAAJoFAAAOAAAAZHJzL2Uyb0RvYy54bWysVM1u2zAMvg/YOwi6r7bTn3VGnSJo0WFA&#10;0RZth54VWYoNyKImKbGzt9mz7MVKSXYSdMUOw3yQJZH8SH4ieXE5dIpshHUt6IoWRzklQnOoW72q&#10;6Pfnm0/nlDjPdM0UaFHRrXD0cv7xw0VvSjGDBlQtLEEQ7creVLTx3pRZ5ngjOuaOwAiNQgm2Yx6P&#10;dpXVlvWI3qlsludnWQ+2Nha4cA5vr5OQziO+lIL7eymd8ERVFGPzcbVxXYY1m1+wcmWZaVo+hsH+&#10;IYqOtRqd7qCumWdkbds/oLqWW3Ag/RGHLgMpWy5iDphNkb/J5qlhRsRckBxndjS5/wfL7zYPlrR1&#10;RWdIj2YdvtEjsvb7l16tFRC8RYp640rUfDIPdjw53IZ8B2m78MdMyBBp3e5oFYMnHC+Ls+Pz4xzh&#10;OcpOTj/juwXQbG9trPNfBXQkbCpqMYDIJtvcOp9UJ5XgTMNNqxTes1LpsDpQbR3u4iHUjrhSlmwY&#10;vrofitHbgRb6DpZZSCylEnd+q0RCfRQSWcHgZzGQWI97TMa50L5IoobVIrk6zfGbnE1RxESVRsCA&#10;LDHIHfYIMGkmkAk7pT3qB1MRy3lnnP8tsGS8s4ieQfudcddqsO8BKMxq9Jz0J5ISNYElPyyHVDFB&#10;M9wsod5iFVlI7eUMv2nxIW+Z8w/MYj/h2+OM8Pe4SAV9RWHcUdKA/fnefdDHMkcpJT32Z0XdjzWz&#10;ghL1TWMDfClOTkJDx0MsKkrsoWR5KNHr7gqwGAqcRobHLRpbr6attNC94ChZBK8oYpqj74pyb6fD&#10;lU9zA4cRF4tFVMMmNszf6ifDA3jgORTq8/DCrBmr2WMf3MHUy6x8U9RJN1hqWKw9yDZW/J7X8QVw&#10;AMRSGodVmDCH56i1H6nzVwAAAP//AwBQSwMEFAAGAAgAAAAhABC4/K7gAAAACQEAAA8AAABkcnMv&#10;ZG93bnJldi54bWxMj8FOwzAMhu9IvENkJC7TlnZIVVuaTggE2gEhMdiBm9uEpqxxqibbyttjTnC0&#10;/0+/P1eb2Q3iZKbQe1KQrhIQhlqve+oUvL89LnMQISJpHDwZBd8mwKa+vKiw1P5Mr+a0i53gEgol&#10;KrAxjqWUobXGYVj50RBnn35yGHmcOqknPHO5G+Q6STLpsCe+YHE099a0h93RKfjYzrH7Sp/i8wEX&#10;+8XWNu3LQ6PU9dV8dwsimjn+wfCrz+pQs1Pjj6SDGBTcZOmaUQ6yAgQDWVrwolGQ5wXIupL/P6h/&#10;AAAA//8DAFBLAQItABQABgAIAAAAIQC2gziS/gAAAOEBAAATAAAAAAAAAAAAAAAAAAAAAABbQ29u&#10;dGVudF9UeXBlc10ueG1sUEsBAi0AFAAGAAgAAAAhADj9If/WAAAAlAEAAAsAAAAAAAAAAAAAAAAA&#10;LwEAAF9yZWxzLy5yZWxzUEsBAi0AFAAGAAgAAAAhAMgqoL+jAgAAmgUAAA4AAAAAAAAAAAAAAAAA&#10;LgIAAGRycy9lMm9Eb2MueG1sUEsBAi0AFAAGAAgAAAAhABC4/K7gAAAACQEAAA8AAAAAAAAAAAAA&#10;AAAA/QQAAGRycy9kb3ducmV2LnhtbFBLBQYAAAAABAAEAPMAAAAKBgAAAAA=&#10;" filled="f" strokecolor="black [3213]" strokeweight="1pt">
                      <v:textbox>
                        <w:txbxContent>
                          <w:p w14:paraId="08C3E5FE" w14:textId="77777777" w:rsidR="00F60159" w:rsidRPr="00A9797E" w:rsidRDefault="00F60159" w:rsidP="00A224D8">
                            <w:pPr>
                              <w:spacing w:before="80" w:after="80"/>
                              <w:jc w:val="both"/>
                              <w:rPr>
                                <w:rFonts w:ascii="Arial Narrow" w:hAnsi="Arial Narrow" w:cs="Arial"/>
                                <w:color w:val="000000" w:themeColor="text1"/>
                                <w:sz w:val="20"/>
                                <w:szCs w:val="20"/>
                              </w:rPr>
                            </w:pPr>
                            <w:r w:rsidRPr="00A9797E">
                              <w:rPr>
                                <w:rFonts w:ascii="Arial Narrow" w:hAnsi="Arial Narrow" w:cs="Arial"/>
                                <w:color w:val="000000" w:themeColor="text1"/>
                                <w:sz w:val="20"/>
                                <w:szCs w:val="20"/>
                              </w:rPr>
                              <w:t>Efectuar la clasificación de la correspondencia.</w:t>
                            </w:r>
                          </w:p>
                          <w:p w14:paraId="70C14009" w14:textId="5D791267" w:rsidR="00F60159" w:rsidRPr="00E021AB" w:rsidRDefault="00F60159" w:rsidP="00C75F8B">
                            <w:pPr>
                              <w:jc w:val="center"/>
                              <w:rPr>
                                <w:rFonts w:ascii="Arial Narrow" w:hAnsi="Arial Narrow"/>
                                <w:color w:val="000000" w:themeColor="text1"/>
                                <w:sz w:val="18"/>
                                <w:szCs w:val="18"/>
                              </w:rPr>
                            </w:pPr>
                          </w:p>
                        </w:txbxContent>
                      </v:textbox>
                    </v:rect>
                  </w:pict>
                </mc:Fallback>
              </mc:AlternateContent>
            </w:r>
          </w:p>
          <w:p w14:paraId="2ACCB508" w14:textId="39FD9413" w:rsidR="002D2C8A" w:rsidRDefault="002D2C8A" w:rsidP="002D2C8A">
            <w:pPr>
              <w:rPr>
                <w:rFonts w:ascii="Arial Narrow" w:hAnsi="Arial Narrow" w:cs="Arial"/>
                <w:sz w:val="22"/>
                <w:szCs w:val="22"/>
              </w:rPr>
            </w:pPr>
          </w:p>
          <w:p w14:paraId="16932A26" w14:textId="3AF3DCD3" w:rsidR="008D009B" w:rsidRPr="002D2C8A" w:rsidRDefault="002C2098" w:rsidP="002D2C8A">
            <w:pPr>
              <w:rPr>
                <w:rFonts w:ascii="Arial Narrow" w:hAnsi="Arial Narrow" w:cs="Arial"/>
                <w:sz w:val="22"/>
                <w:szCs w:val="22"/>
              </w:rPr>
            </w:pPr>
            <w:r w:rsidRPr="00786727">
              <w:rPr>
                <w:rFonts w:ascii="Arial Narrow" w:hAnsi="Arial Narrow" w:cs="Arial"/>
                <w:noProof/>
                <w:sz w:val="22"/>
                <w:szCs w:val="22"/>
                <w:lang w:val="es-CO" w:eastAsia="es-CO"/>
              </w:rPr>
              <mc:AlternateContent>
                <mc:Choice Requires="wps">
                  <w:drawing>
                    <wp:anchor distT="0" distB="0" distL="114300" distR="114300" simplePos="0" relativeHeight="251749376" behindDoc="0" locked="0" layoutInCell="1" allowOverlap="1" wp14:anchorId="5E6B40AE" wp14:editId="55838E03">
                      <wp:simplePos x="0" y="0"/>
                      <wp:positionH relativeFrom="column">
                        <wp:posOffset>3082925</wp:posOffset>
                      </wp:positionH>
                      <wp:positionV relativeFrom="paragraph">
                        <wp:posOffset>254635</wp:posOffset>
                      </wp:positionV>
                      <wp:extent cx="0" cy="200025"/>
                      <wp:effectExtent l="76200" t="0" r="57150" b="47625"/>
                      <wp:wrapNone/>
                      <wp:docPr id="5" name="Conector recto de flecha 5"/>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34434E60" id="Conector recto de flecha 5" o:spid="_x0000_s1026" type="#_x0000_t32" style="position:absolute;margin-left:242.75pt;margin-top:20.05pt;width:0;height:1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sLxgEAAP0DAAAOAAAAZHJzL2Uyb0RvYy54bWysU8uO3CAQvEfKPyDuGXtGShRZ49nDbDaX&#10;KFnl8QEsbmwkoBF0xvbfB7DHk5ciJcoFG+jq6qpujneTNewCIWp0Ld/vas7ASey061v+5fPDi9ec&#10;RRKuEwYdtHyGyO9Oz58dR9/AAQc0HQSWkrjYjL7lA5FvqirKAayIO/Tg0qXCYAWlbeirLogxZbem&#10;OtT1q2rE0PmAEmJMp/fLJT+V/EqBpA9KRSBmWp5qo7KGsj7ltTodRdMH4Qct1zLEP1RhhXaJdEt1&#10;L0iwr0H/kspqGTCiop1EW6FSWkLRkNTs65/UfBqEh6IlmRP9ZlP8f2nl+8vZPYZkw+hjE/1jyCom&#10;FWz+pvrYVMyaN7NgIiaXQ5lOUxPqw8vsY3XD+RDpLaBl+aflkYLQ/UBndC51BMO+eCUu7yItwCsg&#10;kxqX14hGdw/amLLJ4wBnE9hFpEbStF8Jf4gioc0b1zGafZo0Clq43sAambNWN43lj2YDC+NHUEx3&#10;SdVSWRm/G5+QEhxdOY1L0RmmUnUbsC6S/ghc4zMUymj+DXhDFGZ0tIGtdhh+x36zSS3xVwcW3dmC&#10;J+zm0v1iTZqx0sb1PeQh/n5f4LdXe/oGAAD//wMAUEsDBBQABgAIAAAAIQCGXORo3gAAAAkBAAAP&#10;AAAAZHJzL2Rvd25yZXYueG1sTI/dSsNAEEbvBd9hGcE7uxuxtcZsShEKRRFq9QE22TEJ7s7G7LZN&#10;3t4RL+rd/By+OVOsRu/EEYfYBdKQzRQIpDrYjhoNH++bmyWImAxZ4wKhhgkjrMrLi8LkNpzoDY/7&#10;1AgOoZgbDW1KfS5lrFv0Js5Cj8S7zzB4k7gdGmkHc+Jw7+StUgvpTUd8oTU9PrVYf+0PXsPDtm8q&#10;t3t5zr7VsNl2u+l1XE9aX1+N60cQCcd0huFXn9WhZKcqHMhG4TTcLedzRrlQGQgG/gaVhvtsAbIs&#10;5P8Pyh8AAAD//wMAUEsBAi0AFAAGAAgAAAAhALaDOJL+AAAA4QEAABMAAAAAAAAAAAAAAAAAAAAA&#10;AFtDb250ZW50X1R5cGVzXS54bWxQSwECLQAUAAYACAAAACEAOP0h/9YAAACUAQAACwAAAAAAAAAA&#10;AAAAAAAvAQAAX3JlbHMvLnJlbHNQSwECLQAUAAYACAAAACEANWB7C8YBAAD9AwAADgAAAAAAAAAA&#10;AAAAAAAuAgAAZHJzL2Uyb0RvYy54bWxQSwECLQAUAAYACAAAACEAhlzkaN4AAAAJAQAADwAAAAAA&#10;AAAAAAAAAAAgBAAAZHJzL2Rvd25yZXYueG1sUEsFBgAAAAAEAAQA8wAAACsFAAAAAA==&#10;" strokecolor="black [3213]" strokeweight=".5pt">
                      <v:stroke endarrow="block" joinstyle="miter"/>
                    </v:shape>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47328" behindDoc="0" locked="0" layoutInCell="1" allowOverlap="1" wp14:anchorId="2C7A03AC" wp14:editId="45C15E40">
                      <wp:simplePos x="0" y="0"/>
                      <wp:positionH relativeFrom="column">
                        <wp:posOffset>2222500</wp:posOffset>
                      </wp:positionH>
                      <wp:positionV relativeFrom="paragraph">
                        <wp:posOffset>484505</wp:posOffset>
                      </wp:positionV>
                      <wp:extent cx="1638300" cy="72390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163830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227FB" w14:textId="77777777" w:rsidR="00F60159" w:rsidRPr="007D5152" w:rsidRDefault="00F60159" w:rsidP="00BE7E2E">
                                  <w:pPr>
                                    <w:spacing w:before="80" w:after="80"/>
                                    <w:jc w:val="both"/>
                                    <w:rPr>
                                      <w:rFonts w:ascii="Arial Narrow" w:hAnsi="Arial Narrow" w:cs="Arial"/>
                                      <w:color w:val="000000" w:themeColor="text1"/>
                                      <w:sz w:val="20"/>
                                      <w:szCs w:val="20"/>
                                    </w:rPr>
                                  </w:pPr>
                                  <w:r w:rsidRPr="007D5152">
                                    <w:rPr>
                                      <w:rFonts w:ascii="Arial Narrow" w:hAnsi="Arial Narrow" w:cs="Arial"/>
                                      <w:color w:val="000000" w:themeColor="text1"/>
                                      <w:sz w:val="20"/>
                                      <w:szCs w:val="20"/>
                                    </w:rPr>
                                    <w:t>Registrar y radicar los documentos en el Sistema de Gestión Documental (SGD) - Orfeo.</w:t>
                                  </w:r>
                                </w:p>
                                <w:p w14:paraId="3AAA292F" w14:textId="77777777" w:rsidR="00F60159" w:rsidRPr="00E021AB" w:rsidRDefault="00F60159" w:rsidP="00BE7E2E">
                                  <w:pPr>
                                    <w:jc w:val="center"/>
                                    <w:rPr>
                                      <w:rFonts w:ascii="Arial Narrow" w:hAnsi="Arial Narrow"/>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C7A03AC" id="Rectángulo 4" o:spid="_x0000_s1029" style="position:absolute;margin-left:175pt;margin-top:38.15pt;width:129pt;height:5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8+owIAAJgFAAAOAAAAZHJzL2Uyb0RvYy54bWysVM1u2zAMvg/YOwi6r7aT9M+oUwQtOgwo&#10;uqLt0LMiy7EBWdQkJXb2NnuWvdgoyXaCrthhmA8yKZIff0Ty6rpvJdkJYxtQBc1OUkqE4lA2alPQ&#10;by93ny4osY6pkklQoqB7Yen18uOHq07nYgY1yFIYgiDK5p0uaO2czpPE8lq0zJ6AFgqFFZiWOWTN&#10;JikN6xC9lcksTc+SDkypDXBhLd7eRiFdBvyqEtx9rSorHJEFxdhcOE041/5Mllcs3xim64YPYbB/&#10;iKJljUKnE9Qtc4xsTfMHVNtwAxYqd8KhTaCqGi5CDphNlr7J5rlmWoRcsDhWT2Wy/w+WP+weDWnK&#10;gi4oUazFJ3rCov36qTZbCWThC9Rpm6Pes340A2eR9Nn2lWn9H/MgfSjqfiqq6B3heJmdzS/mKdae&#10;o+x8Nr9EGmGSg7U21n0W0BJPFNSg/1BLtru3LqqOKt6ZgrtGSrxnuVT+tCCb0t8FxneOuJGG7Bi+&#10;ueuzwduRFvr2lolPLKYSKLeXIqI+iQprgsHPQiChGw+YjHOhXBZFNStFdHWa4jc6G6MIiUqFgB65&#10;wiAn7AFg1IwgI3ZMe9D3piI082Sc/i2waDxZBM+g3GTcNgrMewASsxo8R/2xSLE0vkquX/ehX+Ze&#10;09+sodxjDxmIw2U1v2vwIe+ZdY/M4DTh2+OGcF/xqCR0BYWBoqQG8+O9e6+PTY5SSjqczoLa71tm&#10;BCXyi8L2v8wWCz/OgVmcns+QMceS9bFEbdsbwGbIcBdpHkiv7+RIVgbaV1wkK+8VRUxx9F1Q7szI&#10;3Li4NXAVcbFaBTUcYc3cvXrW3IP7OvtGfelfmdFDNzucgwcYJ5nlb5o66npLBautg6oJHX+o6/AC&#10;OP6hlYZV5ffLMR+0Dgt1+RsAAP//AwBQSwMEFAAGAAgAAAAhABgefhHhAAAACgEAAA8AAABkcnMv&#10;ZG93bnJldi54bWxMj8FOwzAMhu9IvENkJC4TS0ZFGaXphECgHSYkBhy4uU1oyhqnarKtvD3mBEfb&#10;n35/f7mafC8OdoxdIA2LuQJhqQmmo1bD2+vjxRJETEgG+0BWw7eNsKpOT0osTDjSiz1sUys4hGKB&#10;GlxKQyFlbJz1GOdhsMS3zzB6TDyOrTQjHjnc9/JSqVx67Ig/OBzsvbPNbrv3Gj7WU2q/Fk9ps8PZ&#10;+2zt6ub5odb6/Gy6uwWR7JT+YPjVZ3Wo2KkOezJR9BqyK8VdkobrPAPBQK6WvKiZvFEZyKqU/ytU&#10;PwAAAP//AwBQSwECLQAUAAYACAAAACEAtoM4kv4AAADhAQAAEwAAAAAAAAAAAAAAAAAAAAAAW0Nv&#10;bnRlbnRfVHlwZXNdLnhtbFBLAQItABQABgAIAAAAIQA4/SH/1gAAAJQBAAALAAAAAAAAAAAAAAAA&#10;AC8BAABfcmVscy8ucmVsc1BLAQItABQABgAIAAAAIQDAN58+owIAAJgFAAAOAAAAAAAAAAAAAAAA&#10;AC4CAABkcnMvZTJvRG9jLnhtbFBLAQItABQABgAIAAAAIQAYHn4R4QAAAAoBAAAPAAAAAAAAAAAA&#10;AAAAAP0EAABkcnMvZG93bnJldi54bWxQSwUGAAAAAAQABADzAAAACwYAAAAA&#10;" filled="f" strokecolor="black [3213]" strokeweight="1pt">
                      <v:textbox>
                        <w:txbxContent>
                          <w:p w14:paraId="49C227FB" w14:textId="77777777" w:rsidR="00F60159" w:rsidRPr="007D5152" w:rsidRDefault="00F60159" w:rsidP="00BE7E2E">
                            <w:pPr>
                              <w:spacing w:before="80" w:after="80"/>
                              <w:jc w:val="both"/>
                              <w:rPr>
                                <w:rFonts w:ascii="Arial Narrow" w:hAnsi="Arial Narrow" w:cs="Arial"/>
                                <w:color w:val="000000" w:themeColor="text1"/>
                                <w:sz w:val="20"/>
                                <w:szCs w:val="20"/>
                              </w:rPr>
                            </w:pPr>
                            <w:r w:rsidRPr="007D5152">
                              <w:rPr>
                                <w:rFonts w:ascii="Arial Narrow" w:hAnsi="Arial Narrow" w:cs="Arial"/>
                                <w:color w:val="000000" w:themeColor="text1"/>
                                <w:sz w:val="20"/>
                                <w:szCs w:val="20"/>
                              </w:rPr>
                              <w:t>Registrar y radicar los documentos en el Sistema de Gestión Documental (SGD) - Orfeo.</w:t>
                            </w:r>
                          </w:p>
                          <w:p w14:paraId="3AAA292F" w14:textId="77777777" w:rsidR="00F60159" w:rsidRPr="00E021AB" w:rsidRDefault="00F60159" w:rsidP="00BE7E2E">
                            <w:pPr>
                              <w:jc w:val="center"/>
                              <w:rPr>
                                <w:rFonts w:ascii="Arial Narrow" w:hAnsi="Arial Narrow"/>
                                <w:color w:val="000000" w:themeColor="text1"/>
                                <w:sz w:val="18"/>
                                <w:szCs w:val="18"/>
                              </w:rPr>
                            </w:pPr>
                          </w:p>
                        </w:txbxContent>
                      </v:textbox>
                    </v:rect>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53472" behindDoc="0" locked="0" layoutInCell="1" allowOverlap="1" wp14:anchorId="7A0F8C59" wp14:editId="530D7C56">
                      <wp:simplePos x="0" y="0"/>
                      <wp:positionH relativeFrom="column">
                        <wp:posOffset>3048635</wp:posOffset>
                      </wp:positionH>
                      <wp:positionV relativeFrom="paragraph">
                        <wp:posOffset>1276350</wp:posOffset>
                      </wp:positionV>
                      <wp:extent cx="0" cy="200025"/>
                      <wp:effectExtent l="76200" t="0" r="57150" b="47625"/>
                      <wp:wrapNone/>
                      <wp:docPr id="7" name="Conector recto de flecha 7"/>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2928FAFC" id="Conector recto de flecha 7" o:spid="_x0000_s1026" type="#_x0000_t32" style="position:absolute;margin-left:240.05pt;margin-top:100.5pt;width:0;height:1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sLxgEAAP0DAAAOAAAAZHJzL2Uyb0RvYy54bWysU8uO3CAQvEfKPyDuGXtGShRZ49nDbDaX&#10;KFnl8QEsbmwkoBF0xvbfB7DHk5ciJcoFG+jq6qpujneTNewCIWp0Ld/vas7ASey061v+5fPDi9ec&#10;RRKuEwYdtHyGyO9Oz58dR9/AAQc0HQSWkrjYjL7lA5FvqirKAayIO/Tg0qXCYAWlbeirLogxZbem&#10;OtT1q2rE0PmAEmJMp/fLJT+V/EqBpA9KRSBmWp5qo7KGsj7ltTodRdMH4Qct1zLEP1RhhXaJdEt1&#10;L0iwr0H/kspqGTCiop1EW6FSWkLRkNTs65/UfBqEh6IlmRP9ZlP8f2nl+8vZPYZkw+hjE/1jyCom&#10;FWz+pvrYVMyaN7NgIiaXQ5lOUxPqw8vsY3XD+RDpLaBl+aflkYLQ/UBndC51BMO+eCUu7yItwCsg&#10;kxqX14hGdw/amLLJ4wBnE9hFpEbStF8Jf4gioc0b1zGafZo0Clq43sAambNWN43lj2YDC+NHUEx3&#10;SdVSWRm/G5+QEhxdOY1L0RmmUnUbsC6S/ghc4zMUymj+DXhDFGZ0tIGtdhh+x36zSS3xVwcW3dmC&#10;J+zm0v1iTZqx0sb1PeQh/n5f4LdXe/oGAAD//wMAUEsDBBQABgAIAAAAIQDvgvz83gAAAAsBAAAP&#10;AAAAZHJzL2Rvd25yZXYueG1sTI/bSsQwEIbvBd8hjOCdm7QeWGvTZREWFkVYVx8gbca22Exqkt1t&#10;394RL/Ry/vn4D+VqcoM4Yoi9Jw3ZQoFAarztqdXw/ra5WoKIyZA1gyfUMGOEVXV+VprC+hO94nGf&#10;WsEmFAujoUtpLKSMTYfOxIUfkfj34YMzic/QShvMic3dIHOl7qQzPXFCZ0Z87LD53B+chvvt2NbD&#10;7vkp+1Jhs+1388u0nrW+vJjWDyASTukPhp/6XB0q7lT7A9koBg03S5UxqiFXGY9i4lepWbnOb0FW&#10;pfy/ofoGAAD//wMAUEsBAi0AFAAGAAgAAAAhALaDOJL+AAAA4QEAABMAAAAAAAAAAAAAAAAAAAAA&#10;AFtDb250ZW50X1R5cGVzXS54bWxQSwECLQAUAAYACAAAACEAOP0h/9YAAACUAQAACwAAAAAAAAAA&#10;AAAAAAAvAQAAX3JlbHMvLnJlbHNQSwECLQAUAAYACAAAACEANWB7C8YBAAD9AwAADgAAAAAAAAAA&#10;AAAAAAAuAgAAZHJzL2Uyb0RvYy54bWxQSwECLQAUAAYACAAAACEA74L8/N4AAAALAQAADwAAAAAA&#10;AAAAAAAAAAAgBAAAZHJzL2Rvd25yZXYueG1sUEsFBgAAAAAEAAQA8wAAACsFAAAAAA==&#10;" strokecolor="black [3213]" strokeweight=".5pt">
                      <v:stroke endarrow="block" joinstyle="miter"/>
                    </v:shape>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51424" behindDoc="0" locked="0" layoutInCell="1" allowOverlap="1" wp14:anchorId="1DE8D479" wp14:editId="509AB8BB">
                      <wp:simplePos x="0" y="0"/>
                      <wp:positionH relativeFrom="column">
                        <wp:posOffset>2058035</wp:posOffset>
                      </wp:positionH>
                      <wp:positionV relativeFrom="paragraph">
                        <wp:posOffset>1483360</wp:posOffset>
                      </wp:positionV>
                      <wp:extent cx="2083435" cy="723900"/>
                      <wp:effectExtent l="0" t="0" r="12065" b="19050"/>
                      <wp:wrapNone/>
                      <wp:docPr id="6" name="Rectángulo 6"/>
                      <wp:cNvGraphicFramePr/>
                      <a:graphic xmlns:a="http://schemas.openxmlformats.org/drawingml/2006/main">
                        <a:graphicData uri="http://schemas.microsoft.com/office/word/2010/wordprocessingShape">
                          <wps:wsp>
                            <wps:cNvSpPr/>
                            <wps:spPr>
                              <a:xfrm>
                                <a:off x="0" y="0"/>
                                <a:ext cx="2083435"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A6F622" w14:textId="77777777" w:rsidR="002C2098" w:rsidRPr="00E021AB" w:rsidRDefault="002C2098" w:rsidP="002C2098">
                                  <w:pPr>
                                    <w:jc w:val="center"/>
                                    <w:rPr>
                                      <w:rFonts w:ascii="Arial Narrow" w:hAnsi="Arial Narrow"/>
                                      <w:color w:val="000000" w:themeColor="text1"/>
                                      <w:sz w:val="18"/>
                                      <w:szCs w:val="18"/>
                                    </w:rPr>
                                  </w:pPr>
                                  <w:r w:rsidRPr="00C67D03">
                                    <w:rPr>
                                      <w:rFonts w:ascii="Arial Narrow" w:hAnsi="Arial Narrow" w:cs="Arial"/>
                                      <w:color w:val="000000" w:themeColor="text1"/>
                                      <w:sz w:val="20"/>
                                      <w:szCs w:val="20"/>
                                    </w:rPr>
                                    <w:t xml:space="preserve">Imprimir la planilla de </w:t>
                                  </w:r>
                                  <w:r>
                                    <w:rPr>
                                      <w:rFonts w:ascii="Arial Narrow" w:hAnsi="Arial Narrow" w:cs="Arial"/>
                                      <w:color w:val="000000" w:themeColor="text1"/>
                                      <w:sz w:val="20"/>
                                      <w:szCs w:val="20"/>
                                    </w:rPr>
                                    <w:t>c</w:t>
                                  </w:r>
                                  <w:r w:rsidRPr="00C67D03">
                                    <w:rPr>
                                      <w:rFonts w:ascii="Arial Narrow" w:hAnsi="Arial Narrow" w:cs="Arial"/>
                                      <w:color w:val="000000" w:themeColor="text1"/>
                                      <w:sz w:val="20"/>
                                      <w:szCs w:val="20"/>
                                    </w:rPr>
                                    <w:t>orrespondencia que arroja el aplicativo o el sistema de gestión documental, para efectuar la distribución</w:t>
                                  </w:r>
                                  <w:r>
                                    <w:rPr>
                                      <w:rFonts w:ascii="Arial Narrow" w:hAnsi="Arial Narrow" w:cs="Arial"/>
                                      <w:color w:val="000000" w:themeColor="text1"/>
                                      <w:sz w:val="20"/>
                                      <w:szCs w:val="20"/>
                                    </w:rPr>
                                    <w:t>.</w:t>
                                  </w:r>
                                </w:p>
                                <w:p w14:paraId="41762667" w14:textId="443C76D1" w:rsidR="00F60159" w:rsidRPr="00E021AB" w:rsidRDefault="00F60159" w:rsidP="00BE7E2E">
                                  <w:pPr>
                                    <w:jc w:val="center"/>
                                    <w:rPr>
                                      <w:rFonts w:ascii="Arial Narrow" w:hAnsi="Arial Narrow"/>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DE8D479" id="Rectángulo 6" o:spid="_x0000_s1030" style="position:absolute;margin-left:162.05pt;margin-top:116.8pt;width:164.05pt;height:5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PHpQIAAJgFAAAOAAAAZHJzL2Uyb0RvYy54bWysVM1u2zAMvg/YOwi6r3bS9C+oUwQtOgwo&#10;2qLt0LMiy7EBWdQkJXb2NnuWvVhJ+SdBV+wwLAdHFMmP5CeSl1dtrdlWOV+ByfjkKOVMGQl5ZdYZ&#10;//5y++WcMx+EyYUGozK+U55fLT5/umzsXE2hBJ0rxxDE+HljM16GYOdJ4mWpauGPwCqDygJcLQKK&#10;bp3kTjSIXutkmqanSQMutw6k8h5vbzolX0T8olAyPBSFV4HpjGNuIX5d/K7omywuxXzthC0r2ach&#10;/iGLWlQGg45QNyIItnHVH1B1JR14KMKRhDqBoqikijVgNZP0XTXPpbAq1oLkeDvS5P8frLzfPjpW&#10;5Rk/5cyIGp/oCUn7/cusNxrYKRHUWD9Hu2f76HrJ45GqbQtX0z/WwdpI6m4kVbWBSbycpufHs+MT&#10;ziTqzqbHF2lkPdl7W+fDVwU1o0PGHcaPXIrtnQ8YEU0HEwpm4LbSOj6cNnThQVc53UWBOkdda8e2&#10;At88tBMqASEOrFAiz4QK60qJp7DTiiC0eVIFckLJx0RiN+4xhZTKhEmnKkWuulAnKf6GYEMWMXQE&#10;JOQCkxyxe4DBsgMZsLuce3tyVbGZR+f0b4l1zqNHjAwmjM51ZcB9BKCxqj5yZz+Q1FFDLIV21cZ+&#10;mZEl3awg32EPOeiGy1t5W+FD3gkfHoXDacK5ww0RHvBTaGgyDv2JsxLcz4/uyR6bHLWcNTidGfc/&#10;NsIpzvQ3g+1/MZnNaJyjMDs5m6LgDjWrQ43Z1NeAzTDBXWRlPJJ90MOxcFC/4iJZUlRUCSMxdsZl&#10;cINwHbqtgatIquUymuEIWxHuzLOVBE48U6O+tK/C2b6bA87BPQyTLObvmrqzJU8Dy02Aooodv+e1&#10;fwEc/9hK/aqi/XIoR6v9Ql28AQAA//8DAFBLAwQUAAYACAAAACEAuTz4CeIAAAALAQAADwAAAGRy&#10;cy9kb3ducmV2LnhtbEyPwU7DMBBE70j8g7VIXCrqxCkBhTgVAoF6QEgUOHDbxEsSGq+j2G3D32NO&#10;cFzN08zbcj3bQRxo8r1jDekyAUHcONNzq+Ht9eHiGoQPyAYHx6Thmzysq9OTEgvjjvxCh21oRSxh&#10;X6CGLoSxkNI3HVn0SzcSx+zTTRZDPKdWmgmPsdwOUiVJLi32HBc6HOmuo2a33VsNH5s5tF/pY3ja&#10;4eJ9senq5vm+1vr8bL69ARFoDn8w/OpHdaiiU+32bLwYNGRqlUZUg8qyHEQk8kulQNQxWl3lIKtS&#10;/v+h+gEAAP//AwBQSwECLQAUAAYACAAAACEAtoM4kv4AAADhAQAAEwAAAAAAAAAAAAAAAAAAAAAA&#10;W0NvbnRlbnRfVHlwZXNdLnhtbFBLAQItABQABgAIAAAAIQA4/SH/1gAAAJQBAAALAAAAAAAAAAAA&#10;AAAAAC8BAABfcmVscy8ucmVsc1BLAQItABQABgAIAAAAIQDYMiPHpQIAAJgFAAAOAAAAAAAAAAAA&#10;AAAAAC4CAABkcnMvZTJvRG9jLnhtbFBLAQItABQABgAIAAAAIQC5PPgJ4gAAAAsBAAAPAAAAAAAA&#10;AAAAAAAAAP8EAABkcnMvZG93bnJldi54bWxQSwUGAAAAAAQABADzAAAADgYAAAAA&#10;" filled="f" strokecolor="black [3213]" strokeweight="1pt">
                      <v:textbox>
                        <w:txbxContent>
                          <w:p w14:paraId="5EA6F622" w14:textId="77777777" w:rsidR="002C2098" w:rsidRPr="00E021AB" w:rsidRDefault="002C2098" w:rsidP="002C2098">
                            <w:pPr>
                              <w:jc w:val="center"/>
                              <w:rPr>
                                <w:rFonts w:ascii="Arial Narrow" w:hAnsi="Arial Narrow"/>
                                <w:color w:val="000000" w:themeColor="text1"/>
                                <w:sz w:val="18"/>
                                <w:szCs w:val="18"/>
                              </w:rPr>
                            </w:pPr>
                            <w:r w:rsidRPr="00C67D03">
                              <w:rPr>
                                <w:rFonts w:ascii="Arial Narrow" w:hAnsi="Arial Narrow" w:cs="Arial"/>
                                <w:color w:val="000000" w:themeColor="text1"/>
                                <w:sz w:val="20"/>
                                <w:szCs w:val="20"/>
                              </w:rPr>
                              <w:t xml:space="preserve">Imprimir la planilla de </w:t>
                            </w:r>
                            <w:r>
                              <w:rPr>
                                <w:rFonts w:ascii="Arial Narrow" w:hAnsi="Arial Narrow" w:cs="Arial"/>
                                <w:color w:val="000000" w:themeColor="text1"/>
                                <w:sz w:val="20"/>
                                <w:szCs w:val="20"/>
                              </w:rPr>
                              <w:t>c</w:t>
                            </w:r>
                            <w:r w:rsidRPr="00C67D03">
                              <w:rPr>
                                <w:rFonts w:ascii="Arial Narrow" w:hAnsi="Arial Narrow" w:cs="Arial"/>
                                <w:color w:val="000000" w:themeColor="text1"/>
                                <w:sz w:val="20"/>
                                <w:szCs w:val="20"/>
                              </w:rPr>
                              <w:t>orrespondencia que arroja el aplicativo o el sistema de gestión documental, para efectuar la distribución</w:t>
                            </w:r>
                            <w:r>
                              <w:rPr>
                                <w:rFonts w:ascii="Arial Narrow" w:hAnsi="Arial Narrow" w:cs="Arial"/>
                                <w:color w:val="000000" w:themeColor="text1"/>
                                <w:sz w:val="20"/>
                                <w:szCs w:val="20"/>
                              </w:rPr>
                              <w:t>.</w:t>
                            </w:r>
                          </w:p>
                          <w:p w14:paraId="41762667" w14:textId="443C76D1" w:rsidR="00F60159" w:rsidRPr="00E021AB" w:rsidRDefault="00F60159" w:rsidP="00BE7E2E">
                            <w:pPr>
                              <w:jc w:val="center"/>
                              <w:rPr>
                                <w:rFonts w:ascii="Arial Narrow" w:hAnsi="Arial Narrow"/>
                                <w:color w:val="000000" w:themeColor="text1"/>
                                <w:sz w:val="18"/>
                                <w:szCs w:val="18"/>
                              </w:rPr>
                            </w:pPr>
                          </w:p>
                        </w:txbxContent>
                      </v:textbox>
                    </v:rect>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63712" behindDoc="0" locked="0" layoutInCell="1" allowOverlap="1" wp14:anchorId="3EAEC1BF" wp14:editId="4C41ACA8">
                      <wp:simplePos x="0" y="0"/>
                      <wp:positionH relativeFrom="column">
                        <wp:posOffset>2622550</wp:posOffset>
                      </wp:positionH>
                      <wp:positionV relativeFrom="paragraph">
                        <wp:posOffset>4030345</wp:posOffset>
                      </wp:positionV>
                      <wp:extent cx="973455" cy="284480"/>
                      <wp:effectExtent l="0" t="0" r="17145" b="20320"/>
                      <wp:wrapNone/>
                      <wp:docPr id="12" name="Rectángulo redondeado 12"/>
                      <wp:cNvGraphicFramePr/>
                      <a:graphic xmlns:a="http://schemas.openxmlformats.org/drawingml/2006/main">
                        <a:graphicData uri="http://schemas.microsoft.com/office/word/2010/wordprocessingShape">
                          <wps:wsp>
                            <wps:cNvSpPr/>
                            <wps:spPr>
                              <a:xfrm>
                                <a:off x="0" y="0"/>
                                <a:ext cx="973455" cy="284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D3C7C" w14:textId="0A0B7317" w:rsidR="00F60159" w:rsidRPr="007E6E1C" w:rsidRDefault="00F60159" w:rsidP="00207AAE">
                                  <w:pPr>
                                    <w:jc w:val="center"/>
                                    <w:rPr>
                                      <w:rFonts w:ascii="Arial Narrow" w:hAnsi="Arial Narrow"/>
                                      <w:color w:val="000000" w:themeColor="text1"/>
                                      <w:sz w:val="18"/>
                                      <w:szCs w:val="18"/>
                                    </w:rPr>
                                  </w:pPr>
                                  <w:r>
                                    <w:rPr>
                                      <w:rFonts w:ascii="Arial Narrow" w:hAnsi="Arial Narrow"/>
                                      <w:color w:val="000000" w:themeColor="text1"/>
                                      <w:sz w:val="18"/>
                                      <w:szCs w:val="18"/>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3EAEC1BF" id="Rectángulo redondeado 12" o:spid="_x0000_s1031" style="position:absolute;margin-left:206.5pt;margin-top:317.35pt;width:76.65pt;height:22.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MwsQIAAKkFAAAOAAAAZHJzL2Uyb0RvYy54bWysVM1u2zAMvg/YOwi6r06yZG2DOkXQosOA&#10;oi3aDj0rspQYkEWNUmJnb7Nn2YuVkn8SdMUOw3JwRJH8SH4ieXHZVIbtFPoSbM7HJyPOlJVQlHad&#10;8+/PN5/OOPNB2EIYsCrne+X55eLjh4vazdUENmAKhYxArJ/XLuebENw8y7zcqEr4E3DKklIDViKQ&#10;iOusQFETemWyyWj0JasBC4cglfd0e90q+SLha61kuNfaq8BMzim3kL6Yvqv4zRYXYr5G4Tal7NIQ&#10;/5BFJUpLQQeoaxEE22L5B1RVSgQPOpxIqDLQupQq1UDVjEdvqnnaCKdSLUSOdwNN/v/ByrvdA7Ky&#10;oLebcGZFRW/0SKz9/mXXWwMMVQG2UKIARgbEVu38nJye3AN2kqdjLL3RWMV/Koo1ieH9wLBqApN0&#10;eX76eTqbcSZJNTmbTs/SC2QHZ4c+fFVQsXjIOcLWFjGfRK7Y3fpAUcm+t4sBLdyUxqSXNDZeeDBl&#10;Ee+SEFtJXRlkO0FNEJpxLIMgjqxIip5ZLK4tJ53C3qgIYeyj0kQSFTBJiaT2PGAKKZUN41a1EYVq&#10;Q81G9OuD9Vmk0AkwImtKcsDuAHrLFqTHbnPu7KOrSt09OI/+lljrPHikyGDD4FyVFvA9AENVdZFb&#10;+56klprIUmhWTWqgWbSMNyso9tRUCO20eSdvSnrNW+HDg0AaLxpEWhnhnj7aQJ1z6E6cbQB/vncf&#10;7anrSctZTeOac/9jK1BxZr5Zmofz8XQa5zsJ09nphAQ81qyONXZbXQE1w5iWk5PpGO2D6Y8aoXqh&#10;zbKMUUklrKTYOZcBe+EqtGuEdpNUy2Uyo5l2ItzaJycjeOQ5Nupz8yLQdS0daBbuoB9tMX/T1K1t&#10;9LSw3AbQZer4A6/dC9A+SK3U7a64cI7lZHXYsItXAAAA//8DAFBLAwQUAAYACAAAACEADaq2weAA&#10;AAALAQAADwAAAGRycy9kb3ducmV2LnhtbEyPwU7DMBBE70j8g7VI3KhT0qYQ4lSoEuIKBSpx2yRL&#10;EjVeR7bbpnw9ywmOszOafVOsJzuoI/nQOzYwnyWgiGvX9NwaeH97urkDFSJyg4NjMnCmAOvy8qLA&#10;vHEnfqXjNrZKSjjkaKCLccy1DnVHFsPMjcTifTlvMYr0rW48nqTcDvo2STJtsWf50OFIm47q/fZg&#10;DeySz2/csK6edx/1/sV5X6Vnb8z11fT4ACrSFP/C8Isv6FAKU+UO3AQ1GFjMU9kSDWTpYgVKEsss&#10;S0FVclndL0GXhf6/ofwBAAD//wMAUEsBAi0AFAAGAAgAAAAhALaDOJL+AAAA4QEAABMAAAAAAAAA&#10;AAAAAAAAAAAAAFtDb250ZW50X1R5cGVzXS54bWxQSwECLQAUAAYACAAAACEAOP0h/9YAAACUAQAA&#10;CwAAAAAAAAAAAAAAAAAvAQAAX3JlbHMvLnJlbHNQSwECLQAUAAYACAAAACEAKymzMLECAACpBQAA&#10;DgAAAAAAAAAAAAAAAAAuAgAAZHJzL2Uyb0RvYy54bWxQSwECLQAUAAYACAAAACEADaq2weAAAAAL&#10;AQAADwAAAAAAAAAAAAAAAAALBQAAZHJzL2Rvd25yZXYueG1sUEsFBgAAAAAEAAQA8wAAABgGAAAA&#10;AA==&#10;" filled="f" strokecolor="black [3213]" strokeweight="1pt">
                      <v:stroke joinstyle="miter"/>
                      <v:textbox>
                        <w:txbxContent>
                          <w:p w14:paraId="5C7D3C7C" w14:textId="0A0B7317" w:rsidR="00F60159" w:rsidRPr="007E6E1C" w:rsidRDefault="00F60159" w:rsidP="00207AAE">
                            <w:pPr>
                              <w:jc w:val="center"/>
                              <w:rPr>
                                <w:rFonts w:ascii="Arial Narrow" w:hAnsi="Arial Narrow"/>
                                <w:color w:val="000000" w:themeColor="text1"/>
                                <w:sz w:val="18"/>
                                <w:szCs w:val="18"/>
                              </w:rPr>
                            </w:pPr>
                            <w:r>
                              <w:rPr>
                                <w:rFonts w:ascii="Arial Narrow" w:hAnsi="Arial Narrow"/>
                                <w:color w:val="000000" w:themeColor="text1"/>
                                <w:sz w:val="18"/>
                                <w:szCs w:val="18"/>
                              </w:rPr>
                              <w:t>FIN</w:t>
                            </w:r>
                          </w:p>
                        </w:txbxContent>
                      </v:textbox>
                    </v:roundrect>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65760" behindDoc="0" locked="0" layoutInCell="1" allowOverlap="1" wp14:anchorId="18E233F2" wp14:editId="0E89802D">
                      <wp:simplePos x="0" y="0"/>
                      <wp:positionH relativeFrom="column">
                        <wp:posOffset>3114675</wp:posOffset>
                      </wp:positionH>
                      <wp:positionV relativeFrom="paragraph">
                        <wp:posOffset>3820160</wp:posOffset>
                      </wp:positionV>
                      <wp:extent cx="0" cy="200025"/>
                      <wp:effectExtent l="76200" t="0" r="57150" b="47625"/>
                      <wp:wrapNone/>
                      <wp:docPr id="13" name="Conector recto de flecha 13"/>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06E61D7B" id="Conector recto de flecha 13" o:spid="_x0000_s1026" type="#_x0000_t32" style="position:absolute;margin-left:245.25pt;margin-top:300.8pt;width:0;height:1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sLxgEAAP0DAAAOAAAAZHJzL2Uyb0RvYy54bWysU8uO3CAQvEfKPyDuGXtGShRZ49nDbDaX&#10;KFnl8QEsbmwkoBF0xvbfB7DHk5ciJcoFG+jq6qpujneTNewCIWp0Ld/vas7ASey061v+5fPDi9ec&#10;RRKuEwYdtHyGyO9Oz58dR9/AAQc0HQSWkrjYjL7lA5FvqirKAayIO/Tg0qXCYAWlbeirLogxZbem&#10;OtT1q2rE0PmAEmJMp/fLJT+V/EqBpA9KRSBmWp5qo7KGsj7ltTodRdMH4Qct1zLEP1RhhXaJdEt1&#10;L0iwr0H/kspqGTCiop1EW6FSWkLRkNTs65/UfBqEh6IlmRP9ZlP8f2nl+8vZPYZkw+hjE/1jyCom&#10;FWz+pvrYVMyaN7NgIiaXQ5lOUxPqw8vsY3XD+RDpLaBl+aflkYLQ/UBndC51BMO+eCUu7yItwCsg&#10;kxqX14hGdw/amLLJ4wBnE9hFpEbStF8Jf4gioc0b1zGafZo0Clq43sAambNWN43lj2YDC+NHUEx3&#10;SdVSWRm/G5+QEhxdOY1L0RmmUnUbsC6S/ghc4zMUymj+DXhDFGZ0tIGtdhh+x36zSS3xVwcW3dmC&#10;J+zm0v1iTZqx0sb1PeQh/n5f4LdXe/oGAAD//wMAUEsDBBQABgAIAAAAIQD5iUBr3wAAAAsBAAAP&#10;AAAAZHJzL2Rvd25yZXYueG1sTI/RSsMwFIbvBd8hHME7l9RpcV3TMYTBUIQ59wBpc2yLyUlNsq19&#10;eyNezMvzn4//fKdcjdawE/rQO5KQzQQwpMbpnloJh4/N3ROwEBVpZRyhhAkDrKrrq1IV2p3pHU/7&#10;2LJUQqFQEroYh4Lz0HRoVZi5ASntPp23KqbRt1x7dU7l1vB7IXJuVU/pQqcGfO6w+dofrYTFdmhr&#10;s3t9yb6F32z73fQ2ricpb2/G9RJYxDFeYPjVT+pQJafaHUkHZiQ8LMRjQiXkIsuBJeIvqVMyn2fA&#10;q5L//6H6AQAA//8DAFBLAQItABQABgAIAAAAIQC2gziS/gAAAOEBAAATAAAAAAAAAAAAAAAAAAAA&#10;AABbQ29udGVudF9UeXBlc10ueG1sUEsBAi0AFAAGAAgAAAAhADj9If/WAAAAlAEAAAsAAAAAAAAA&#10;AAAAAAAALwEAAF9yZWxzLy5yZWxzUEsBAi0AFAAGAAgAAAAhADVgewvGAQAA/QMAAA4AAAAAAAAA&#10;AAAAAAAALgIAAGRycy9lMm9Eb2MueG1sUEsBAi0AFAAGAAgAAAAhAPmJQGvfAAAACwEAAA8AAAAA&#10;AAAAAAAAAAAAIAQAAGRycy9kb3ducmV2LnhtbFBLBQYAAAAABAAEAPMAAAAsBQAAAAA=&#10;" strokecolor="black [3213]" strokeweight=".5pt">
                      <v:stroke endarrow="block" joinstyle="miter"/>
                    </v:shape>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59616" behindDoc="0" locked="0" layoutInCell="1" allowOverlap="1" wp14:anchorId="703ABD9D" wp14:editId="4C06FB57">
                      <wp:simplePos x="0" y="0"/>
                      <wp:positionH relativeFrom="column">
                        <wp:posOffset>2292350</wp:posOffset>
                      </wp:positionH>
                      <wp:positionV relativeFrom="paragraph">
                        <wp:posOffset>3365500</wp:posOffset>
                      </wp:positionV>
                      <wp:extent cx="1638300" cy="457200"/>
                      <wp:effectExtent l="0" t="0" r="19050" b="19050"/>
                      <wp:wrapNone/>
                      <wp:docPr id="10" name="Rectángulo 10"/>
                      <wp:cNvGraphicFramePr/>
                      <a:graphic xmlns:a="http://schemas.openxmlformats.org/drawingml/2006/main">
                        <a:graphicData uri="http://schemas.microsoft.com/office/word/2010/wordprocessingShape">
                          <wps:wsp>
                            <wps:cNvSpPr/>
                            <wps:spPr>
                              <a:xfrm>
                                <a:off x="0" y="0"/>
                                <a:ext cx="16383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32BE19" w14:textId="0EBF9F02" w:rsidR="00F60159" w:rsidRPr="00A9797E" w:rsidRDefault="00F60159" w:rsidP="00466CBC">
                                  <w:pPr>
                                    <w:spacing w:before="80" w:after="80"/>
                                    <w:jc w:val="center"/>
                                    <w:rPr>
                                      <w:rFonts w:ascii="Arial Narrow" w:hAnsi="Arial Narrow" w:cs="Arial"/>
                                      <w:color w:val="000000" w:themeColor="text1"/>
                                      <w:sz w:val="20"/>
                                      <w:szCs w:val="20"/>
                                    </w:rPr>
                                  </w:pPr>
                                  <w:r>
                                    <w:rPr>
                                      <w:rFonts w:ascii="Arial Narrow" w:hAnsi="Arial Narrow" w:cs="Arial"/>
                                      <w:color w:val="000000" w:themeColor="text1"/>
                                      <w:sz w:val="20"/>
                                      <w:szCs w:val="20"/>
                                    </w:rPr>
                                    <w:t>Realizar la asignación de la correspondencia.</w:t>
                                  </w:r>
                                </w:p>
                                <w:p w14:paraId="52B38C1D" w14:textId="77777777" w:rsidR="00F60159" w:rsidRPr="00E021AB" w:rsidRDefault="00F60159" w:rsidP="00466CBC">
                                  <w:pPr>
                                    <w:jc w:val="center"/>
                                    <w:rPr>
                                      <w:rFonts w:ascii="Arial Narrow" w:hAnsi="Arial Narrow"/>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03ABD9D" id="Rectángulo 10" o:spid="_x0000_s1032" style="position:absolute;margin-left:180.5pt;margin-top:265pt;width:129pt;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WuoQIAAJoFAAAOAAAAZHJzL2Uyb0RvYy54bWysVM1q3DAQvhf6DkL3xnb+mpp4w5KQUghp&#10;SFJy1srS2iBrVEm79vZt+ix9sY4k27ukoYdSH2Rpfr75n8uroVNkK6xrQVe0OMopEZpD3ep1Rb89&#10;3364oMR5pmumQIuK7oSjV4v37y57U4pjaEDVwhIE0a7sTUUb702ZZY43omPuCIzQyJRgO+bxaddZ&#10;bVmP6J3KjvP8POvB1sYCF84h9SYx6SLiSym4/yqlE56oiqJvPp42nqtwZotLVq4tM03LRzfYP3jR&#10;sVaj0RnqhnlGNrb9A6pruQUH0h9x6DKQsuUixoDRFPmraJ4aZkSMBZPjzJwm9/9g+f32wZK2xtph&#10;ejTrsEaPmLVfP/V6o4AgFVPUG1ei5JN5sOPL4TXEO0jbhT9GQoaY1t2cVjF4wpFYnJ9cnOQIz5F3&#10;evYR6xZAs722sc5/FtCRcKmoRQdiNtn2zvkkOokEYxpuW6WQzkqlw+lAtXWgxUfoHXGtLNkyrLof&#10;itHagRTaDppZCCyFEm9+p0RCfRQSs4LOH0dHYj/uMRnnQvsisRpWi2TqLMdvMjZ5EQNVGgEDskQn&#10;Z+wRYJJMIBN2CnuUD6oitvOsnP/NsaQ8a0TLoP2s3LUa7FsACqMaLSf5KUkpNSFLflgNsWPOg2Sg&#10;rKDeYRdZSOPlDL9tsZB3zPkHZnGesPa4I/xXPKSCvqIw3ihpwP54ix7ksc2RS0mP81lR933DrKBE&#10;fdE4AJ+K09Mw0PERm4oSe8hZHXL0prsGbIYCt5Hh8YrK1qvpKi10L7hKlsEqspjmaLui3Nvpce3T&#10;3sBlxMVyGcVwiA3zd/rJ8AAe8hwa9Xl4YdaM3exxDu5hmmVWvmrqJBs0NSw3HmQbO36f17ECuABi&#10;K43LKmyYw3eU2q/UxW8AAAD//wMAUEsDBBQABgAIAAAAIQC5SReC4QAAAAsBAAAPAAAAZHJzL2Rv&#10;d25yZXYueG1sTI/BTsMwEETvSPyDtUhcKmqnFRGEOBUCgXpASJT2wG0Tmzg0tqN424a/ZznB7Y12&#10;NDtTribfi6MdUxeDhmyuQNjQRNOFVsP2/enqBkQiDAb7GKyGb5tgVZ2flViYeApv9rihVnBISAVq&#10;cERDIWVqnPWY5nGwgW+fcfRILMdWmhFPHO57uVAqlx67wB8cDvbB2Wa/OXgNH+uJ2q/smV72ONvN&#10;1q5uXh9rrS8vpvs7EGQn+jPDb32uDhV3quMhmCR6Dcs84y2k4XqpGNiRZ7cMNYNaKJBVKf9vqH4A&#10;AAD//wMAUEsBAi0AFAAGAAgAAAAhALaDOJL+AAAA4QEAABMAAAAAAAAAAAAAAAAAAAAAAFtDb250&#10;ZW50X1R5cGVzXS54bWxQSwECLQAUAAYACAAAACEAOP0h/9YAAACUAQAACwAAAAAAAAAAAAAAAAAv&#10;AQAAX3JlbHMvLnJlbHNQSwECLQAUAAYACAAAACEAKXPVrqECAACaBQAADgAAAAAAAAAAAAAAAAAu&#10;AgAAZHJzL2Uyb0RvYy54bWxQSwECLQAUAAYACAAAACEAuUkXguEAAAALAQAADwAAAAAAAAAAAAAA&#10;AAD7BAAAZHJzL2Rvd25yZXYueG1sUEsFBgAAAAAEAAQA8wAAAAkGAAAAAA==&#10;" filled="f" strokecolor="black [3213]" strokeweight="1pt">
                      <v:textbox>
                        <w:txbxContent>
                          <w:p w14:paraId="4132BE19" w14:textId="0EBF9F02" w:rsidR="00F60159" w:rsidRPr="00A9797E" w:rsidRDefault="00F60159" w:rsidP="00466CBC">
                            <w:pPr>
                              <w:spacing w:before="80" w:after="80"/>
                              <w:jc w:val="center"/>
                              <w:rPr>
                                <w:rFonts w:ascii="Arial Narrow" w:hAnsi="Arial Narrow" w:cs="Arial"/>
                                <w:color w:val="000000" w:themeColor="text1"/>
                                <w:sz w:val="20"/>
                                <w:szCs w:val="20"/>
                              </w:rPr>
                            </w:pPr>
                            <w:r>
                              <w:rPr>
                                <w:rFonts w:ascii="Arial Narrow" w:hAnsi="Arial Narrow" w:cs="Arial"/>
                                <w:color w:val="000000" w:themeColor="text1"/>
                                <w:sz w:val="20"/>
                                <w:szCs w:val="20"/>
                              </w:rPr>
                              <w:t>Realizar la asignación de la correspondencia.</w:t>
                            </w:r>
                          </w:p>
                          <w:p w14:paraId="52B38C1D" w14:textId="77777777" w:rsidR="00F60159" w:rsidRPr="00E021AB" w:rsidRDefault="00F60159" w:rsidP="00466CBC">
                            <w:pPr>
                              <w:jc w:val="center"/>
                              <w:rPr>
                                <w:rFonts w:ascii="Arial Narrow" w:hAnsi="Arial Narrow"/>
                                <w:color w:val="000000" w:themeColor="text1"/>
                                <w:sz w:val="18"/>
                                <w:szCs w:val="18"/>
                              </w:rPr>
                            </w:pPr>
                          </w:p>
                        </w:txbxContent>
                      </v:textbox>
                    </v:rect>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61664" behindDoc="0" locked="0" layoutInCell="1" allowOverlap="1" wp14:anchorId="5DEB586E" wp14:editId="42E50CE6">
                      <wp:simplePos x="0" y="0"/>
                      <wp:positionH relativeFrom="column">
                        <wp:posOffset>3095625</wp:posOffset>
                      </wp:positionH>
                      <wp:positionV relativeFrom="paragraph">
                        <wp:posOffset>3105150</wp:posOffset>
                      </wp:positionV>
                      <wp:extent cx="0" cy="200025"/>
                      <wp:effectExtent l="76200" t="0" r="57150" b="47625"/>
                      <wp:wrapNone/>
                      <wp:docPr id="11" name="Conector recto de flecha 11"/>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35EC768F" id="Conector recto de flecha 11" o:spid="_x0000_s1026" type="#_x0000_t32" style="position:absolute;margin-left:243.75pt;margin-top:244.5pt;width:0;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sLxgEAAP0DAAAOAAAAZHJzL2Uyb0RvYy54bWysU8uO3CAQvEfKPyDuGXtGShRZ49nDbDaX&#10;KFnl8QEsbmwkoBF0xvbfB7DHk5ciJcoFG+jq6qpujneTNewCIWp0Ld/vas7ASey061v+5fPDi9ec&#10;RRKuEwYdtHyGyO9Oz58dR9/AAQc0HQSWkrjYjL7lA5FvqirKAayIO/Tg0qXCYAWlbeirLogxZbem&#10;OtT1q2rE0PmAEmJMp/fLJT+V/EqBpA9KRSBmWp5qo7KGsj7ltTodRdMH4Qct1zLEP1RhhXaJdEt1&#10;L0iwr0H/kspqGTCiop1EW6FSWkLRkNTs65/UfBqEh6IlmRP9ZlP8f2nl+8vZPYZkw+hjE/1jyCom&#10;FWz+pvrYVMyaN7NgIiaXQ5lOUxPqw8vsY3XD+RDpLaBl+aflkYLQ/UBndC51BMO+eCUu7yItwCsg&#10;kxqX14hGdw/amLLJ4wBnE9hFpEbStF8Jf4gioc0b1zGafZo0Clq43sAambNWN43lj2YDC+NHUEx3&#10;SdVSWRm/G5+QEhxdOY1L0RmmUnUbsC6S/ghc4zMUymj+DXhDFGZ0tIGtdhh+x36zSS3xVwcW3dmC&#10;J+zm0v1iTZqx0sb1PeQh/n5f4LdXe/oGAAD//wMAUEsDBBQABgAIAAAAIQAOJgoi4AAAAAsBAAAP&#10;AAAAZHJzL2Rvd25yZXYueG1sTI/dSsNAEIXvBd9hGcE7u9titE2zKUUoFEWo1QfYZKdJcH/i7rZN&#10;3t4pXtS7mTmHM98pVoM17IQhdt5JmE4EMHS1151rJHx9bh7mwGJSTivjHUoYMcKqvL0pVK792X3g&#10;aZ8aRiEu5kpCm1Kfcx7rFq2KE9+jI+3gg1WJ1tBwHdSZwq3hMyGeuFWdow+t6vGlxfp7f7QSFtu+&#10;qczu7XX6I8Jm2+3G92E9Snl/N6yXwBIO6WqGCz6hQ0lMlT86HZmR8Dh/zsh6GRZUihx/l0pCNhMZ&#10;8LLg/zuUvwAAAP//AwBQSwECLQAUAAYACAAAACEAtoM4kv4AAADhAQAAEwAAAAAAAAAAAAAAAAAA&#10;AAAAW0NvbnRlbnRfVHlwZXNdLnhtbFBLAQItABQABgAIAAAAIQA4/SH/1gAAAJQBAAALAAAAAAAA&#10;AAAAAAAAAC8BAABfcmVscy8ucmVsc1BLAQItABQABgAIAAAAIQA1YHsLxgEAAP0DAAAOAAAAAAAA&#10;AAAAAAAAAC4CAABkcnMvZTJvRG9jLnhtbFBLAQItABQABgAIAAAAIQAOJgoi4AAAAAsBAAAPAAAA&#10;AAAAAAAAAAAAACAEAABkcnMvZG93bnJldi54bWxQSwUGAAAAAAQABADzAAAALQUAAAAA&#10;" strokecolor="black [3213]" strokeweight=".5pt">
                      <v:stroke endarrow="block" joinstyle="miter"/>
                    </v:shape>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88288" behindDoc="0" locked="0" layoutInCell="1" allowOverlap="1" wp14:anchorId="4FD5B0B3" wp14:editId="682CBAA7">
                      <wp:simplePos x="0" y="0"/>
                      <wp:positionH relativeFrom="column">
                        <wp:posOffset>1717040</wp:posOffset>
                      </wp:positionH>
                      <wp:positionV relativeFrom="paragraph">
                        <wp:posOffset>2397760</wp:posOffset>
                      </wp:positionV>
                      <wp:extent cx="2686050" cy="723900"/>
                      <wp:effectExtent l="0" t="0" r="19050" b="19050"/>
                      <wp:wrapNone/>
                      <wp:docPr id="18" name="Rectángulo 18"/>
                      <wp:cNvGraphicFramePr/>
                      <a:graphic xmlns:a="http://schemas.openxmlformats.org/drawingml/2006/main">
                        <a:graphicData uri="http://schemas.microsoft.com/office/word/2010/wordprocessingShape">
                          <wps:wsp>
                            <wps:cNvSpPr/>
                            <wps:spPr>
                              <a:xfrm>
                                <a:off x="0" y="0"/>
                                <a:ext cx="26860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D6116" w14:textId="77777777" w:rsidR="002C2098" w:rsidRPr="00C67D03" w:rsidRDefault="002C2098" w:rsidP="002C2098">
                                  <w:pPr>
                                    <w:spacing w:before="80" w:after="80"/>
                                    <w:jc w:val="both"/>
                                    <w:rPr>
                                      <w:rFonts w:ascii="Arial Narrow" w:hAnsi="Arial Narrow" w:cs="Arial"/>
                                      <w:color w:val="000000" w:themeColor="text1"/>
                                      <w:sz w:val="20"/>
                                      <w:szCs w:val="20"/>
                                    </w:rPr>
                                  </w:pPr>
                                  <w:r w:rsidRPr="00C67D03">
                                    <w:rPr>
                                      <w:rFonts w:ascii="Arial Narrow" w:hAnsi="Arial Narrow" w:cs="Arial"/>
                                      <w:color w:val="000000" w:themeColor="text1"/>
                                      <w:sz w:val="20"/>
                                      <w:szCs w:val="20"/>
                                    </w:rPr>
                                    <w:t>Entregar la correspondencia al encargado de recibirla en cada Grupo u Oficina (En el caso del Nivel Central) o al responsable asignado de realizar el reparto (En el caso del Nivel territorial y local).</w:t>
                                  </w:r>
                                </w:p>
                                <w:p w14:paraId="3F6DA7A6" w14:textId="19BADFEE" w:rsidR="002C2098" w:rsidRPr="00E021AB" w:rsidRDefault="002C2098" w:rsidP="002C2098">
                                  <w:pPr>
                                    <w:jc w:val="center"/>
                                    <w:rPr>
                                      <w:rFonts w:ascii="Arial Narrow" w:hAnsi="Arial Narrow"/>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FD5B0B3" id="Rectángulo 18" o:spid="_x0000_s1033" style="position:absolute;margin-left:135.2pt;margin-top:188.8pt;width:211.5pt;height:5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XgowIAAJoFAAAOAAAAZHJzL2Uyb0RvYy54bWysVMlu2zAQvRfoPxC8N5LdrEbkwEiQokCQ&#10;BEmKnGmKtARQHJakbbl/02/pj3WGWmykQQ9FfZA525t9Lq/axrCN8qEGW/DJUc6ZshLK2q4K/u3l&#10;9tM5ZyEKWwoDVhV8pwK/mn/8cLl1MzWFCkypPEMQG2ZbV/AqRjfLsiAr1YhwBE5ZFGrwjYhI+lVW&#10;erFF9MZk0zw/zbbgS+dBqhCQe9MJ+Tzha61kfNA6qMhMwTG2mL4+fZf0zeaXYrbywlW17MMQ/xBF&#10;I2qLTkeoGxEFW/v6D6imlh4C6HgkoclA61qqlANmM8nfZPNcCadSLlic4MYyhf8HK+83j57VJfYO&#10;O2VFgz16wqr9+mlXawMMuViirQsz1Hx2j76nAj4p31b7hv4xE9amsu7Gsqo2MonM6en5aX6C1Zco&#10;O5t+vshT3bO9tfMhflHQMHoU3GMAqZpicxciekTVQYWcWbitjUmtM5YYAUxdEi8RNDvq2ni2Edj1&#10;2E4oBYQ40EKKLDNKrEslveLOKIIw9klprAoFnwJJ87jHFFIqGyedqBKl6lyd5PgbnA1RJNcJkJA1&#10;Bjli9wCDZgcyYHcx9/pkqtI4j8b53wLrjEeL5BlsHI2b2oJ/D8BgVr3nTn8oUlcaqlJsl22amDPS&#10;JM4Syh1OkYduvYKTtzU28k6E+Cg87hP2Hm9EfMCPNrAtOPQvzirwP97jkz6OOUo52+J+Fjx8Xwuv&#10;ODNfLS7AxeT4mBY6EccnZ1Mk/KFkeSix6+YacBgmeI2cTE/Sj2Z4ag/NK56SBXlFkbASfRdcRj8Q&#10;17G7G3iMpFoskhousRPxzj47SeBUZxrUl/ZVeNdPc8Q9uIdhl8XszVB3umRpYbGOoOs08fu69h3A&#10;A5BGqT9WdGEO6aS1P6nz3wAAAP//AwBQSwMEFAAGAAgAAAAhACm7GZvjAAAACwEAAA8AAABkcnMv&#10;ZG93bnJldi54bWxMj8FOwzAMhu9IvENkJC4TS7tNLSt1JwQC7YCQGHDg5jahKWuSqsm28vaYExxt&#10;f/r9/eVmsr046jF03iGk8wSEdo1XnWsR3l4frq5BhEhOUe+dRvjWATbV+VlJhfIn96KPu9gKDnGh&#10;IAQT41BIGRqjLYW5H7Tj26cfLUUex1aqkU4cbnu5SJJMWuocfzA06Dujm/3uYBE+tlNsv9LH+LSn&#10;2ftsa+rm+b5GvLyYbm9ARD3FPxh+9VkdKnaq/cGpIHqERZ6sGEVY5nkGgolsveRNjbBapxnIqpT/&#10;O1Q/AAAA//8DAFBLAQItABQABgAIAAAAIQC2gziS/gAAAOEBAAATAAAAAAAAAAAAAAAAAAAAAABb&#10;Q29udGVudF9UeXBlc10ueG1sUEsBAi0AFAAGAAgAAAAhADj9If/WAAAAlAEAAAsAAAAAAAAAAAAA&#10;AAAALwEAAF9yZWxzLy5yZWxzUEsBAi0AFAAGAAgAAAAhAFuV5eCjAgAAmgUAAA4AAAAAAAAAAAAA&#10;AAAALgIAAGRycy9lMm9Eb2MueG1sUEsBAi0AFAAGAAgAAAAhACm7GZvjAAAACwEAAA8AAAAAAAAA&#10;AAAAAAAA/QQAAGRycy9kb3ducmV2LnhtbFBLBQYAAAAABAAEAPMAAAANBgAAAAA=&#10;" filled="f" strokecolor="black [3213]" strokeweight="1pt">
                      <v:textbox>
                        <w:txbxContent>
                          <w:p w14:paraId="312D6116" w14:textId="77777777" w:rsidR="002C2098" w:rsidRPr="00C67D03" w:rsidRDefault="002C2098" w:rsidP="002C2098">
                            <w:pPr>
                              <w:spacing w:before="80" w:after="80"/>
                              <w:jc w:val="both"/>
                              <w:rPr>
                                <w:rFonts w:ascii="Arial Narrow" w:hAnsi="Arial Narrow" w:cs="Arial"/>
                                <w:color w:val="000000" w:themeColor="text1"/>
                                <w:sz w:val="20"/>
                                <w:szCs w:val="20"/>
                              </w:rPr>
                            </w:pPr>
                            <w:r w:rsidRPr="00C67D03">
                              <w:rPr>
                                <w:rFonts w:ascii="Arial Narrow" w:hAnsi="Arial Narrow" w:cs="Arial"/>
                                <w:color w:val="000000" w:themeColor="text1"/>
                                <w:sz w:val="20"/>
                                <w:szCs w:val="20"/>
                              </w:rPr>
                              <w:t>Entregar la correspondencia al encargado de recibirla en cada Grupo u Oficina (En el caso del Nivel Central) o al responsable asignado de realizar el reparto (En el caso del Nivel territorial y local).</w:t>
                            </w:r>
                          </w:p>
                          <w:p w14:paraId="3F6DA7A6" w14:textId="19BADFEE" w:rsidR="002C2098" w:rsidRPr="00E021AB" w:rsidRDefault="002C2098" w:rsidP="002C2098">
                            <w:pPr>
                              <w:jc w:val="center"/>
                              <w:rPr>
                                <w:rFonts w:ascii="Arial Narrow" w:hAnsi="Arial Narrow"/>
                                <w:color w:val="000000" w:themeColor="text1"/>
                                <w:sz w:val="18"/>
                                <w:szCs w:val="18"/>
                              </w:rPr>
                            </w:pPr>
                          </w:p>
                        </w:txbxContent>
                      </v:textbox>
                    </v:rect>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86240" behindDoc="0" locked="0" layoutInCell="1" allowOverlap="1" wp14:anchorId="1818145B" wp14:editId="1701967A">
                      <wp:simplePos x="0" y="0"/>
                      <wp:positionH relativeFrom="column">
                        <wp:posOffset>3067050</wp:posOffset>
                      </wp:positionH>
                      <wp:positionV relativeFrom="paragraph">
                        <wp:posOffset>2207895</wp:posOffset>
                      </wp:positionV>
                      <wp:extent cx="0" cy="200025"/>
                      <wp:effectExtent l="76200" t="0" r="57150" b="47625"/>
                      <wp:wrapNone/>
                      <wp:docPr id="14" name="Conector recto de flecha 14"/>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17C9BAC2" id="Conector recto de flecha 14" o:spid="_x0000_s1026" type="#_x0000_t32" style="position:absolute;margin-left:241.5pt;margin-top:173.85pt;width:0;height:15.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sLxgEAAP0DAAAOAAAAZHJzL2Uyb0RvYy54bWysU8uO3CAQvEfKPyDuGXtGShRZ49nDbDaX&#10;KFnl8QEsbmwkoBF0xvbfB7DHk5ciJcoFG+jq6qpujneTNewCIWp0Ld/vas7ASey061v+5fPDi9ec&#10;RRKuEwYdtHyGyO9Oz58dR9/AAQc0HQSWkrjYjL7lA5FvqirKAayIO/Tg0qXCYAWlbeirLogxZbem&#10;OtT1q2rE0PmAEmJMp/fLJT+V/EqBpA9KRSBmWp5qo7KGsj7ltTodRdMH4Qct1zLEP1RhhXaJdEt1&#10;L0iwr0H/kspqGTCiop1EW6FSWkLRkNTs65/UfBqEh6IlmRP9ZlP8f2nl+8vZPYZkw+hjE/1jyCom&#10;FWz+pvrYVMyaN7NgIiaXQ5lOUxPqw8vsY3XD+RDpLaBl+aflkYLQ/UBndC51BMO+eCUu7yItwCsg&#10;kxqX14hGdw/amLLJ4wBnE9hFpEbStF8Jf4gioc0b1zGafZo0Clq43sAambNWN43lj2YDC+NHUEx3&#10;SdVSWRm/G5+QEhxdOY1L0RmmUnUbsC6S/ghc4zMUymj+DXhDFGZ0tIGtdhh+x36zSS3xVwcW3dmC&#10;J+zm0v1iTZqx0sb1PeQh/n5f4LdXe/oGAAD//wMAUEsDBBQABgAIAAAAIQBZMW0A4AAAAAsBAAAP&#10;AAAAZHJzL2Rvd25yZXYueG1sTI/NTsMwEITvSLyDtUjcqNMfkTbEqSqkShUIqRQewIm3SdR4HWy3&#10;Td6eRRzguLOjmW/y9WA7cUEfWkcKppMEBFLlTEu1gs+P7cMSRIiajO4coYIRA6yL25tcZ8Zd6R0v&#10;h1gLDqGQaQVNjH0mZagatDpMXI/Ev6PzVkc+fS2N11cOt52cJcmjtLolbmh0j88NVqfD2SpY7fq6&#10;7PavL9OvxG937X58GzajUvd3w+YJRMQh/pnhB5/RoWCm0p3JBNEpWCznvCUqmC/SFAQ7fpWSlXQ1&#10;A1nk8v+G4hsAAP//AwBQSwECLQAUAAYACAAAACEAtoM4kv4AAADhAQAAEwAAAAAAAAAAAAAAAAAA&#10;AAAAW0NvbnRlbnRfVHlwZXNdLnhtbFBLAQItABQABgAIAAAAIQA4/SH/1gAAAJQBAAALAAAAAAAA&#10;AAAAAAAAAC8BAABfcmVscy8ucmVsc1BLAQItABQABgAIAAAAIQA1YHsLxgEAAP0DAAAOAAAAAAAA&#10;AAAAAAAAAC4CAABkcnMvZTJvRG9jLnhtbFBLAQItABQABgAIAAAAIQBZMW0A4AAAAAsBAAAPAAAA&#10;AAAAAAAAAAAAACAEAABkcnMvZG93bnJldi54bWxQSwUGAAAAAAQABADzAAAALQUAAAAA&#10;" strokecolor="black [3213]" strokeweight=".5pt">
                      <v:stroke endarrow="block" joinstyle="miter"/>
                    </v:shape>
                  </w:pict>
                </mc:Fallback>
              </mc:AlternateContent>
            </w:r>
          </w:p>
        </w:tc>
      </w:tr>
    </w:tbl>
    <w:p w14:paraId="799906BE" w14:textId="7EA4AFEA" w:rsidR="00207AAE" w:rsidRPr="00786727" w:rsidRDefault="00207AAE">
      <w:pPr>
        <w:rPr>
          <w:rFonts w:ascii="Arial Narrow" w:hAnsi="Arial Narrow"/>
          <w:sz w:val="22"/>
          <w:szCs w:val="22"/>
        </w:rPr>
      </w:pPr>
      <w:r w:rsidRPr="00786727">
        <w:rPr>
          <w:rFonts w:ascii="Arial Narrow" w:hAnsi="Arial Narrow"/>
          <w:sz w:val="22"/>
          <w:szCs w:val="22"/>
        </w:rPr>
        <w:br w:type="page"/>
      </w:r>
    </w:p>
    <w:tbl>
      <w:tblPr>
        <w:tblW w:w="935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2"/>
      </w:tblGrid>
      <w:tr w:rsidR="00207AAE" w:rsidRPr="00786727" w14:paraId="182DA917" w14:textId="77777777" w:rsidTr="007E6453">
        <w:trPr>
          <w:trHeight w:val="405"/>
          <w:tblHeader/>
        </w:trPr>
        <w:tc>
          <w:tcPr>
            <w:tcW w:w="9352" w:type="dxa"/>
            <w:shd w:val="clear" w:color="000000" w:fill="DDD9C4"/>
            <w:vAlign w:val="center"/>
            <w:hideMark/>
          </w:tcPr>
          <w:p w14:paraId="47F18950" w14:textId="3E8C928B" w:rsidR="00207AAE" w:rsidRPr="00786727" w:rsidRDefault="00207AAE" w:rsidP="00F60159">
            <w:pPr>
              <w:spacing w:before="80" w:after="80"/>
              <w:jc w:val="center"/>
              <w:rPr>
                <w:rFonts w:ascii="Arial Narrow" w:hAnsi="Arial Narrow" w:cs="Arial"/>
                <w:b/>
                <w:bCs/>
                <w:sz w:val="22"/>
                <w:szCs w:val="22"/>
              </w:rPr>
            </w:pPr>
            <w:r w:rsidRPr="00786727">
              <w:rPr>
                <w:rFonts w:ascii="Arial Narrow" w:hAnsi="Arial Narrow" w:cs="Arial"/>
                <w:b/>
                <w:bCs/>
                <w:sz w:val="22"/>
                <w:szCs w:val="22"/>
              </w:rPr>
              <w:lastRenderedPageBreak/>
              <w:t>Nivel Central/Territorial/</w:t>
            </w:r>
            <w:r w:rsidR="005949F5">
              <w:rPr>
                <w:rFonts w:ascii="Arial Narrow" w:hAnsi="Arial Narrow" w:cs="Arial"/>
                <w:b/>
                <w:bCs/>
                <w:sz w:val="22"/>
                <w:szCs w:val="22"/>
              </w:rPr>
              <w:t xml:space="preserve">Áreas Protegida </w:t>
            </w:r>
          </w:p>
        </w:tc>
      </w:tr>
      <w:tr w:rsidR="00207AAE" w:rsidRPr="00786727" w14:paraId="761122D1" w14:textId="77777777" w:rsidTr="007E6453">
        <w:trPr>
          <w:trHeight w:val="10430"/>
        </w:trPr>
        <w:tc>
          <w:tcPr>
            <w:tcW w:w="9352" w:type="dxa"/>
            <w:shd w:val="clear" w:color="000000" w:fill="FFFFFF"/>
            <w:vAlign w:val="center"/>
          </w:tcPr>
          <w:p w14:paraId="227F4D01" w14:textId="3F7600FD" w:rsidR="00207AAE" w:rsidRPr="00786727" w:rsidRDefault="00207AAE" w:rsidP="00F60159">
            <w:pPr>
              <w:spacing w:before="80" w:after="80"/>
              <w:jc w:val="both"/>
              <w:rPr>
                <w:rFonts w:ascii="Arial Narrow" w:hAnsi="Arial Narrow" w:cs="Arial"/>
                <w:sz w:val="22"/>
                <w:szCs w:val="22"/>
              </w:rPr>
            </w:pPr>
            <w:r w:rsidRPr="00786727">
              <w:rPr>
                <w:rFonts w:ascii="Arial Narrow" w:hAnsi="Arial Narrow" w:cs="Arial"/>
                <w:noProof/>
                <w:sz w:val="22"/>
                <w:szCs w:val="22"/>
                <w:lang w:val="es-CO" w:eastAsia="es-CO"/>
              </w:rPr>
              <mc:AlternateContent>
                <mc:Choice Requires="wps">
                  <w:drawing>
                    <wp:anchor distT="0" distB="0" distL="114300" distR="114300" simplePos="0" relativeHeight="251784192" behindDoc="0" locked="0" layoutInCell="1" allowOverlap="1" wp14:anchorId="0A71B520" wp14:editId="473E3037">
                      <wp:simplePos x="0" y="0"/>
                      <wp:positionH relativeFrom="column">
                        <wp:posOffset>3095625</wp:posOffset>
                      </wp:positionH>
                      <wp:positionV relativeFrom="paragraph">
                        <wp:posOffset>-294005</wp:posOffset>
                      </wp:positionV>
                      <wp:extent cx="0" cy="200025"/>
                      <wp:effectExtent l="76200" t="0" r="57150" b="47625"/>
                      <wp:wrapNone/>
                      <wp:docPr id="21" name="Conector recto de flecha 21"/>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70F7ADC2" id="Conector recto de flecha 21" o:spid="_x0000_s1026" type="#_x0000_t32" style="position:absolute;margin-left:243.75pt;margin-top:-23.15pt;width:0;height:15.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3ul5AEAADQEAAAOAAAAZHJzL2Uyb0RvYy54bWysU8mO2zAMvRfoPwi6N3YCtCiCOHPIzPRS&#10;tEGXD9DIVCxAGyg2cf6+lJw43VCgxVxkLXzke4/05m70ThwBs42hk8tFKwUEHXsbDp38+uXx1Vsp&#10;MqnQKxcDdPIMWd5tX77YnNIaVnGIrgcUnCTk9Sl1ciBK66bJegCv8iImCPxoInpFfMRD06M6cXbv&#10;mlXbvmlOEfuEUUPOfHs/PcptzW8MaPpoTAYSrpPMjeqKdX0qa7PdqPUBVRqsvtBQ/8HCKxu46Jzq&#10;XpES39D+lspbjTFHQwsdfRONsRqqBlazbH9R83lQCaoWNien2ab8fGn1h+Mehe07uVpKEZTnHu24&#10;U5oiCiwf0YMwDvSgBIewX6eU1wzbhT1eTjntsYgfDfryZVlirB6fZ49hJKGnS8233Lt29bqka264&#10;hJneQfSibDqZCZU9DMR8JkLLarE6vs80Aa+AUtSFsubobP9onauHMkWwcyiOivtPY+XPBX+KImXd&#10;Q+gFnROLJ7QqHBxcqJWsTVE8aaw7OjuYKn4Cw96xqolZndpbPaU1BLrWdIGjC8wwuxnYVkl/BV7i&#10;CxTqRP8LeEbUyjHQDPY2RPxT9ZtNZoq/OjDpLhY8xf5cu1+t4dGsbbz8RmX2fzxX+O1n334HAAD/&#10;/wMAUEsDBBQABgAIAAAAIQA45GAS4AAAAAsBAAAPAAAAZHJzL2Rvd25yZXYueG1sTI/dSsNAEEbv&#10;Bd9hGcG7dhONNcZsShEKRSnUtg+wyY5JcH/i7rZN3t4RL/Ryvjl8c6ZcjkazM/rQOysgnSfA0DZO&#10;9bYVcDysZzmwEKVVUjuLAiYMsKyur0pZKHex73jex5ZRiQ2FFNDFOBSch6ZDI8PcDWhp9+G8kZFG&#10;33Ll5YXKjeZ3SbLgRvaWLnRywJcOm8/9yQh42gxtrXdvr+lX4tebfjdtx9UkxO3NuHoGFnGMfzD8&#10;6JM6VORUu5NVgWkBWf74QKiAWba4B0bEb1JTkmY58Krk/3+ovgEAAP//AwBQSwECLQAUAAYACAAA&#10;ACEAtoM4kv4AAADhAQAAEwAAAAAAAAAAAAAAAAAAAAAAW0NvbnRlbnRfVHlwZXNdLnhtbFBLAQIt&#10;ABQABgAIAAAAIQA4/SH/1gAAAJQBAAALAAAAAAAAAAAAAAAAAC8BAABfcmVscy8ucmVsc1BLAQIt&#10;ABQABgAIAAAAIQBhq3ul5AEAADQEAAAOAAAAAAAAAAAAAAAAAC4CAABkcnMvZTJvRG9jLnhtbFBL&#10;AQItABQABgAIAAAAIQA45GAS4AAAAAsBAAAPAAAAAAAAAAAAAAAAAD4EAABkcnMvZG93bnJldi54&#10;bWxQSwUGAAAAAAQABADzAAAASwUAAAAA&#10;" strokecolor="black [3213]" strokeweight=".5pt">
                      <v:stroke endarrow="block" joinstyle="miter"/>
                    </v:shape>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71904" behindDoc="0" locked="0" layoutInCell="1" allowOverlap="1" wp14:anchorId="37CC9289" wp14:editId="3E1E6278">
                      <wp:simplePos x="0" y="0"/>
                      <wp:positionH relativeFrom="column">
                        <wp:posOffset>2059940</wp:posOffset>
                      </wp:positionH>
                      <wp:positionV relativeFrom="paragraph">
                        <wp:posOffset>-74930</wp:posOffset>
                      </wp:positionV>
                      <wp:extent cx="2000250" cy="666750"/>
                      <wp:effectExtent l="0" t="0" r="19050" b="19050"/>
                      <wp:wrapNone/>
                      <wp:docPr id="24" name="Rectángulo 24"/>
                      <wp:cNvGraphicFramePr/>
                      <a:graphic xmlns:a="http://schemas.openxmlformats.org/drawingml/2006/main">
                        <a:graphicData uri="http://schemas.microsoft.com/office/word/2010/wordprocessingShape">
                          <wps:wsp>
                            <wps:cNvSpPr/>
                            <wps:spPr>
                              <a:xfrm>
                                <a:off x="0" y="0"/>
                                <a:ext cx="2000250" cy="666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90622" w14:textId="77777777" w:rsidR="00F60159" w:rsidRPr="009A5B07" w:rsidRDefault="00F60159" w:rsidP="0051615C">
                                  <w:pPr>
                                    <w:spacing w:before="80" w:after="80"/>
                                    <w:jc w:val="center"/>
                                    <w:rPr>
                                      <w:rFonts w:ascii="Arial Narrow" w:hAnsi="Arial Narrow" w:cs="Arial"/>
                                      <w:color w:val="000000" w:themeColor="text1"/>
                                      <w:sz w:val="20"/>
                                      <w:szCs w:val="20"/>
                                    </w:rPr>
                                  </w:pPr>
                                  <w:r w:rsidRPr="009A5B07">
                                    <w:rPr>
                                      <w:rFonts w:ascii="Arial Narrow" w:hAnsi="Arial Narrow" w:cs="Arial"/>
                                      <w:color w:val="000000" w:themeColor="text1"/>
                                      <w:sz w:val="20"/>
                                      <w:szCs w:val="20"/>
                                    </w:rPr>
                                    <w:t>Elaborar las comunicaciones bien sea dando respuesta a la correspondencia recibida o por otro concepto.</w:t>
                                  </w:r>
                                </w:p>
                                <w:p w14:paraId="04ECD8FA" w14:textId="77777777" w:rsidR="00F60159" w:rsidRPr="008D009B" w:rsidRDefault="00F60159" w:rsidP="00207AAE">
                                  <w:pPr>
                                    <w:jc w:val="center"/>
                                    <w:rPr>
                                      <w:rFonts w:ascii="Arial Narrow" w:hAnsi="Arial Narrow"/>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7CC9289" id="Rectángulo 24" o:spid="_x0000_s1034" style="position:absolute;left:0;text-align:left;margin-left:162.2pt;margin-top:-5.9pt;width:157.5pt;height:5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3FoQIAAJoFAAAOAAAAZHJzL2Uyb0RvYy54bWysVN1O2zAUvp+0d7B8P9JWpUBEiioQ0yQE&#10;CJi4dh27ieT4eLbbpHubPctebMd2knYM7WLaTXJ+v/Pjc87lVdcoshPW1aALOj2ZUCI0h7LWm4J+&#10;fbn9dE6J80yXTIEWBd0LR6+WHz9ctiYXM6hAlcISBNEub01BK+9NnmWOV6Jh7gSM0KiUYBvmkbWb&#10;rLSsRfRGZbPJZJG1YEtjgQvnUHqTlHQZ8aUU3D9I6YQnqqCYm49fG7/r8M2WlyzfWGaqmvdpsH/I&#10;omG1xqAj1A3zjGxt/QdUU3MLDqQ/4dBkIGXNRawBq5lO3lTzXDEjYi3YHGfGNrn/B8vvd4+W1GVB&#10;Z3NKNGvwjZ6waz9/6M1WAUEptqg1LkfLZ/Noe84hGertpG3CHyshXWzrfmyr6DzhKMR3msxOsfsc&#10;dYvF4gxphMkO3sY6/1lAQwJRUIsJxG6y3Z3zyXQwCcE03NZKoZzlSoevA1WXQRaZMDviWlmyY/jq&#10;vpv20Y6sMHbwzEJhqZRI+b0SCfVJSOxKSD4mEufxgMk4F9pPk6pipUihTrHQobTRIxaqNAIGZIlJ&#10;jtg9wO/5Dtip7N4+uIo4zqPz5G+JJefRI0YG7UfnptZg3wNQWFUfOdkPTUqtCV3y3bqLE3MeLINk&#10;DeUep8hCWi9n+G2ND3nHnH9kFvcJ3x5vhH/Aj1TQFhR6ipIK7Pf35MEexxy1lLS4nwV137bMCkrU&#10;F40LcDGdz8NCR2Z+ejZDxh5r1scavW2uAYdhitfI8EgGe68GUlpoXvGUrEJUVDHNMXZBubcDc+3T&#10;3cBjxMVqFc1wiQ3zd/rZ8AAe+hwG9aV7Zdb00+xxD+5h2GWWvxnqZBs8Nay2HmQdJ/7Q1/4F8ADE&#10;UeqPVbgwx3y0OpzU5S8AAAD//wMAUEsDBBQABgAIAAAAIQD5Rmdv4gAAAAoBAAAPAAAAZHJzL2Rv&#10;d25yZXYueG1sTI9NT8MwDIbvSPyHyEhcpi39mCZWmk4IBNoBTWLAgVvamKascaom28q/x5zgaPvR&#10;6+ctN5PrxQnH0HlSkC4SEEiNNx21Ct5eH+c3IELUZHTvCRV8Y4BNdXlR6sL4M73gaR9bwSEUCq3A&#10;xjgUUobGotNh4Qckvn360enI49hKM+ozh7teZkmykk53xB+sHvDeYnPYH52Cj+0U26/0KT4f9Ox9&#10;trV1s3uolbq+mu5uQUSc4h8Mv/qsDhU71f5IJoheQZ4tl4wqmKcpd2Bila95UytY5xnIqpT/K1Q/&#10;AAAA//8DAFBLAQItABQABgAIAAAAIQC2gziS/gAAAOEBAAATAAAAAAAAAAAAAAAAAAAAAABbQ29u&#10;dGVudF9UeXBlc10ueG1sUEsBAi0AFAAGAAgAAAAhADj9If/WAAAAlAEAAAsAAAAAAAAAAAAAAAAA&#10;LwEAAF9yZWxzLy5yZWxzUEsBAi0AFAAGAAgAAAAhADJEvcWhAgAAmgUAAA4AAAAAAAAAAAAAAAAA&#10;LgIAAGRycy9lMm9Eb2MueG1sUEsBAi0AFAAGAAgAAAAhAPlGZ2/iAAAACgEAAA8AAAAAAAAAAAAA&#10;AAAA+wQAAGRycy9kb3ducmV2LnhtbFBLBQYAAAAABAAEAPMAAAAKBgAAAAA=&#10;" filled="f" strokecolor="black [3213]" strokeweight="1pt">
                      <v:textbox>
                        <w:txbxContent>
                          <w:p w14:paraId="04A90622" w14:textId="77777777" w:rsidR="00F60159" w:rsidRPr="009A5B07" w:rsidRDefault="00F60159" w:rsidP="0051615C">
                            <w:pPr>
                              <w:spacing w:before="80" w:after="80"/>
                              <w:jc w:val="center"/>
                              <w:rPr>
                                <w:rFonts w:ascii="Arial Narrow" w:hAnsi="Arial Narrow" w:cs="Arial"/>
                                <w:color w:val="000000" w:themeColor="text1"/>
                                <w:sz w:val="20"/>
                                <w:szCs w:val="20"/>
                              </w:rPr>
                            </w:pPr>
                            <w:r w:rsidRPr="009A5B07">
                              <w:rPr>
                                <w:rFonts w:ascii="Arial Narrow" w:hAnsi="Arial Narrow" w:cs="Arial"/>
                                <w:color w:val="000000" w:themeColor="text1"/>
                                <w:sz w:val="20"/>
                                <w:szCs w:val="20"/>
                              </w:rPr>
                              <w:t>Elaborar las comunicaciones bien sea dando respuesta a la correspondencia recibida o por otro concepto.</w:t>
                            </w:r>
                          </w:p>
                          <w:p w14:paraId="04ECD8FA" w14:textId="77777777" w:rsidR="00F60159" w:rsidRPr="008D009B" w:rsidRDefault="00F60159" w:rsidP="00207AAE">
                            <w:pPr>
                              <w:jc w:val="center"/>
                              <w:rPr>
                                <w:rFonts w:ascii="Arial Narrow" w:hAnsi="Arial Narrow"/>
                                <w:color w:val="000000" w:themeColor="text1"/>
                                <w:sz w:val="16"/>
                                <w:szCs w:val="16"/>
                              </w:rPr>
                            </w:pPr>
                          </w:p>
                        </w:txbxContent>
                      </v:textbox>
                    </v:rect>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69856" behindDoc="0" locked="0" layoutInCell="1" allowOverlap="1" wp14:anchorId="2EB4611F" wp14:editId="58FEBFB2">
                      <wp:simplePos x="0" y="0"/>
                      <wp:positionH relativeFrom="column">
                        <wp:posOffset>2564765</wp:posOffset>
                      </wp:positionH>
                      <wp:positionV relativeFrom="paragraph">
                        <wp:posOffset>-591185</wp:posOffset>
                      </wp:positionV>
                      <wp:extent cx="973455" cy="284480"/>
                      <wp:effectExtent l="0" t="0" r="17145" b="20320"/>
                      <wp:wrapNone/>
                      <wp:docPr id="25" name="Rectángulo redondeado 25"/>
                      <wp:cNvGraphicFramePr/>
                      <a:graphic xmlns:a="http://schemas.openxmlformats.org/drawingml/2006/main">
                        <a:graphicData uri="http://schemas.microsoft.com/office/word/2010/wordprocessingShape">
                          <wps:wsp>
                            <wps:cNvSpPr/>
                            <wps:spPr>
                              <a:xfrm>
                                <a:off x="0" y="0"/>
                                <a:ext cx="973455" cy="284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CA872" w14:textId="77777777" w:rsidR="00F60159" w:rsidRPr="007E6E1C" w:rsidRDefault="00F60159" w:rsidP="00207AAE">
                                  <w:pPr>
                                    <w:jc w:val="center"/>
                                    <w:rPr>
                                      <w:rFonts w:ascii="Arial Narrow" w:hAnsi="Arial Narrow"/>
                                      <w:color w:val="000000" w:themeColor="text1"/>
                                      <w:sz w:val="18"/>
                                      <w:szCs w:val="18"/>
                                    </w:rPr>
                                  </w:pPr>
                                  <w:r w:rsidRPr="007E6E1C">
                                    <w:rPr>
                                      <w:rFonts w:ascii="Arial Narrow" w:hAnsi="Arial Narrow"/>
                                      <w:color w:val="000000" w:themeColor="text1"/>
                                      <w:sz w:val="18"/>
                                      <w:szCs w:val="18"/>
                                    </w:rPr>
                                    <w:t>INICIO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2EB4611F" id="Rectángulo redondeado 25" o:spid="_x0000_s1035" style="position:absolute;left:0;text-align:left;margin-left:201.95pt;margin-top:-46.55pt;width:76.65pt;height:2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OsAIAAKkFAAAOAAAAZHJzL2Uyb0RvYy54bWysVMFu2zAMvQ/YPwi6r06yZG2DOkXQosOA&#10;oi3aDj0rshQbkEWNUmJnf7Nv2Y+Vku0k6IodhuXgiCL5SD6RvLhsa8O2Cn0FNufjkxFnykooKrvO&#10;+ffnm09nnPkgbCEMWJXznfL8cvHxw0Xj5moCJZhCISMQ6+eNy3kZgptnmZelqoU/AacsKTVgLQKJ&#10;uM4KFA2h1yabjEZfsgawcAhSeU+3152SLxK+1kqGe629CszknHIL6Yvpu4rfbHEh5msUrqxkn4b4&#10;hyxqUVkKuoe6FkGwDVZ/QNWVRPCgw4mEOgOtK6lSDVTNePSmmqdSOJVqIXK829Pk/x+svNs+IKuK&#10;nE9mnFlR0xs9Emu/f9n1xgBDVYAtlCiAkQGx1Tg/J6cn94C95OkYS2811vGfimJtYni3Z1i1gUm6&#10;PD/9PJ1RIEmqydl0epZeIDs4O/Thq4KaxUPOETa2iPkkcsX21geKSvaDXQxo4aYyJr2ksfHCg6mK&#10;eJeE2ErqyiDbCmqC0I5jGQRxZEVS9MxicV056RR2RkUIYx+VJpKogElKJLXnAVNIqWwYd6pSFKoL&#10;NRvRbwg2ZJFCJ8CIrCnJPXYPMFh2IAN2l3NvH11V6u698+hviXXOe48UGWzYO9eVBXwPwFBVfeTO&#10;fiCpoyayFNpVmxroPFrGmxUUO2oqhG7avJM3Fb3mrfDhQSCNFw0irYxwTx9toMk59CfOSsCf791H&#10;e+p60nLW0Ljm3P/YCFScmW+W5uF8PJ3G+U7CdHY6IQGPNatjjd3UV0DNMKbl5GQ6RvtghqNGqF9o&#10;syxjVFIJKyl2zmXAQbgK3Rqh3STVcpnMaKadCLf2yckIHnmOjfrcvgh0fUsHmoU7GEZbzN80dWcb&#10;PS0sNwF0lTr+wGv/ArQPUiv1uysunGM5WR027OIVAAD//wMAUEsDBBQABgAIAAAAIQByjmHF4AAA&#10;AAsBAAAPAAAAZHJzL2Rvd25yZXYueG1sTI/BTsMwDIbvSLxDZCRuW7J1g600ndAkxBUGTOLmNqat&#10;1jhVkm0dT084wdH2p9/fX2xG24sT+dA51jCbKhDEtTMdNxre354mKxAhIhvsHZOGCwXYlNdXBebG&#10;nfmVTrvYiBTCIUcNbYxDLmWoW7IYpm4gTrcv5y3GNPpGGo/nFG57OVfqTlrsOH1ocaBtS/Vhd7Qa&#10;9urzG7csq+f9R314cd5X2cVrfXszPj6AiDTGPxh+9ZM6lMmpckc2QfQaFipbJ1TDZJ3NQCRiubyf&#10;g6jSZrHKQJaF/N+h/AEAAP//AwBQSwECLQAUAAYACAAAACEAtoM4kv4AAADhAQAAEwAAAAAAAAAA&#10;AAAAAAAAAAAAW0NvbnRlbnRfVHlwZXNdLnhtbFBLAQItABQABgAIAAAAIQA4/SH/1gAAAJQBAAAL&#10;AAAAAAAAAAAAAAAAAC8BAABfcmVscy8ucmVsc1BLAQItABQABgAIAAAAIQC/YewOsAIAAKkFAAAO&#10;AAAAAAAAAAAAAAAAAC4CAABkcnMvZTJvRG9jLnhtbFBLAQItABQABgAIAAAAIQByjmHF4AAAAAsB&#10;AAAPAAAAAAAAAAAAAAAAAAoFAABkcnMvZG93bnJldi54bWxQSwUGAAAAAAQABADzAAAAFwYAAAAA&#10;" filled="f" strokecolor="black [3213]" strokeweight="1pt">
                      <v:stroke joinstyle="miter"/>
                      <v:textbox>
                        <w:txbxContent>
                          <w:p w14:paraId="0D4CA872" w14:textId="77777777" w:rsidR="00F60159" w:rsidRPr="007E6E1C" w:rsidRDefault="00F60159" w:rsidP="00207AAE">
                            <w:pPr>
                              <w:jc w:val="center"/>
                              <w:rPr>
                                <w:rFonts w:ascii="Arial Narrow" w:hAnsi="Arial Narrow"/>
                                <w:color w:val="000000" w:themeColor="text1"/>
                                <w:sz w:val="18"/>
                                <w:szCs w:val="18"/>
                              </w:rPr>
                            </w:pPr>
                            <w:r w:rsidRPr="007E6E1C">
                              <w:rPr>
                                <w:rFonts w:ascii="Arial Narrow" w:hAnsi="Arial Narrow"/>
                                <w:color w:val="000000" w:themeColor="text1"/>
                                <w:sz w:val="18"/>
                                <w:szCs w:val="18"/>
                              </w:rPr>
                              <w:t>INICIO</w:t>
                            </w:r>
                          </w:p>
                        </w:txbxContent>
                      </v:textbox>
                    </v:roundrect>
                  </w:pict>
                </mc:Fallback>
              </mc:AlternateContent>
            </w:r>
          </w:p>
          <w:p w14:paraId="08B9E2CD" w14:textId="77777777" w:rsidR="00207AAE" w:rsidRPr="00786727" w:rsidRDefault="00207AAE" w:rsidP="00F60159">
            <w:pPr>
              <w:spacing w:before="80" w:after="80"/>
              <w:jc w:val="both"/>
              <w:rPr>
                <w:rFonts w:ascii="Arial Narrow" w:hAnsi="Arial Narrow" w:cs="Arial"/>
                <w:sz w:val="22"/>
                <w:szCs w:val="22"/>
              </w:rPr>
            </w:pPr>
            <w:r w:rsidRPr="00786727">
              <w:rPr>
                <w:rFonts w:ascii="Arial Narrow" w:hAnsi="Arial Narrow" w:cs="Arial"/>
                <w:noProof/>
                <w:sz w:val="22"/>
                <w:szCs w:val="22"/>
                <w:lang w:val="es-CO" w:eastAsia="es-CO"/>
              </w:rPr>
              <mc:AlternateContent>
                <mc:Choice Requires="wps">
                  <w:drawing>
                    <wp:anchor distT="0" distB="0" distL="114300" distR="114300" simplePos="0" relativeHeight="251772928" behindDoc="0" locked="0" layoutInCell="1" allowOverlap="1" wp14:anchorId="400CFCE9" wp14:editId="4D4F4A0A">
                      <wp:simplePos x="0" y="0"/>
                      <wp:positionH relativeFrom="column">
                        <wp:posOffset>3054350</wp:posOffset>
                      </wp:positionH>
                      <wp:positionV relativeFrom="paragraph">
                        <wp:posOffset>143510</wp:posOffset>
                      </wp:positionV>
                      <wp:extent cx="0" cy="200025"/>
                      <wp:effectExtent l="76200" t="0" r="57150" b="47625"/>
                      <wp:wrapNone/>
                      <wp:docPr id="26" name="Conector recto de flecha 26"/>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494587F8" id="Conector recto de flecha 26" o:spid="_x0000_s1026" type="#_x0000_t32" style="position:absolute;margin-left:240.5pt;margin-top:11.3pt;width:0;height:15.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zQ4wEAADQEAAAOAAAAZHJzL2Uyb0RvYy54bWysU9uOEzEMfUfiH6K805lWYoWqTvehy/KC&#10;oOLyAdmM04mUmxzTy9/jZKZTWBASiJckTnxsn2Nnc3/2ThwBs42hk8tFKwUEHXsbDp38+uXx1Rsp&#10;MqnQKxcDdPICWd5vX77YnNIaVnGIrgcUHCTk9Sl1ciBK66bJegCv8iImCPxoInpFbOKh6VGdOLp3&#10;zapt75pTxD5h1JAz3z6Mj3Jb4xsDmj4ak4GE6yTXRnXFuj6Vtdlu1PqAKg1WT2Wof6jCKxs46Rzq&#10;QZES39D+EspbjTFHQwsdfRONsRoqB2azbJ+x+TyoBJULi5PTLFP+f2H1h+Mehe07ubqTIijPPdpx&#10;pzRFFFg20YMwDvSgBLuwXqeU1wzbhT1OVk57LOTPBn3ZmZY4V40vs8ZwJqHHS8233Lt29bqEa264&#10;hJneQfSiHDqZCZU9DMT1jAUtq8Tq+D7TCLwCSlIXypqjs/2jda4aZYpg51AcFfefzssp4U9epKx7&#10;G3pBl8TkCa0KBweTZ4naFMYjx3qii4Mx4ycwrB2zGiurU3vLp7SGQNecLrB3gRmubga2ldIfgZN/&#10;gUKd6L8Bz4iaOQaawd6GiL/LfpPJjP5XBUbeRYKn2F9q96s0PJq1jdM3KrP/o13ht8++/Q4AAP//&#10;AwBQSwMEFAAGAAgAAAAhAB77PJjfAAAACQEAAA8AAABkcnMvZG93bnJldi54bWxMj1FLw0AQhN8F&#10;/8Oxgm/2klBLTbMpRSgURajVH3DJbZPg3V7MXdvk33vig32cnWH2m2I9WiPONPjOMUI6S0AQ1053&#10;3CB8fmwfliB8UKyVcUwIE3lYl7c3hcq1u/A7nQ+hEbGEfa4Q2hD6XEpft2SVn7meOHpHN1gVohwa&#10;qQd1ieXWyCxJFtKqjuOHVvX03FL9dThZhKdd31Rm//qSfifDdtftp7dxMyHe342bFYhAY/gPwy9+&#10;RIcyMlXuxNoLgzBfpnFLQMiyBYgY+DtUCI/zFGRZyOsF5Q8AAAD//wMAUEsBAi0AFAAGAAgAAAAh&#10;ALaDOJL+AAAA4QEAABMAAAAAAAAAAAAAAAAAAAAAAFtDb250ZW50X1R5cGVzXS54bWxQSwECLQAU&#10;AAYACAAAACEAOP0h/9YAAACUAQAACwAAAAAAAAAAAAAAAAAvAQAAX3JlbHMvLnJlbHNQSwECLQAU&#10;AAYACAAAACEAVFrc0OMBAAA0BAAADgAAAAAAAAAAAAAAAAAuAgAAZHJzL2Uyb0RvYy54bWxQSwEC&#10;LQAUAAYACAAAACEAHvs8mN8AAAAJAQAADwAAAAAAAAAAAAAAAAA9BAAAZHJzL2Rvd25yZXYueG1s&#10;UEsFBgAAAAAEAAQA8wAAAEkFAAAAAA==&#10;" strokecolor="black [3213]" strokeweight=".5pt">
                      <v:stroke endarrow="block" joinstyle="miter"/>
                    </v:shape>
                  </w:pict>
                </mc:Fallback>
              </mc:AlternateContent>
            </w:r>
          </w:p>
          <w:p w14:paraId="5E3E983B" w14:textId="77777777" w:rsidR="00207AAE" w:rsidRPr="00786727" w:rsidRDefault="00207AAE" w:rsidP="00F60159">
            <w:pPr>
              <w:spacing w:before="80" w:after="80"/>
              <w:jc w:val="both"/>
              <w:rPr>
                <w:rFonts w:ascii="Arial Narrow" w:hAnsi="Arial Narrow" w:cs="Arial"/>
                <w:sz w:val="22"/>
                <w:szCs w:val="22"/>
              </w:rPr>
            </w:pPr>
            <w:r w:rsidRPr="00786727">
              <w:rPr>
                <w:rFonts w:ascii="Arial Narrow" w:hAnsi="Arial Narrow" w:cs="Arial"/>
                <w:noProof/>
                <w:sz w:val="22"/>
                <w:szCs w:val="22"/>
                <w:lang w:val="es-CO" w:eastAsia="es-CO"/>
              </w:rPr>
              <mc:AlternateContent>
                <mc:Choice Requires="wps">
                  <w:drawing>
                    <wp:anchor distT="0" distB="0" distL="114300" distR="114300" simplePos="0" relativeHeight="251770880" behindDoc="0" locked="0" layoutInCell="1" allowOverlap="1" wp14:anchorId="75D841D6" wp14:editId="48C86F8D">
                      <wp:simplePos x="0" y="0"/>
                      <wp:positionH relativeFrom="column">
                        <wp:posOffset>2056765</wp:posOffset>
                      </wp:positionH>
                      <wp:positionV relativeFrom="paragraph">
                        <wp:posOffset>171450</wp:posOffset>
                      </wp:positionV>
                      <wp:extent cx="2028825" cy="866775"/>
                      <wp:effectExtent l="0" t="0" r="28575" b="28575"/>
                      <wp:wrapNone/>
                      <wp:docPr id="27" name="Rectángulo 27"/>
                      <wp:cNvGraphicFramePr/>
                      <a:graphic xmlns:a="http://schemas.openxmlformats.org/drawingml/2006/main">
                        <a:graphicData uri="http://schemas.microsoft.com/office/word/2010/wordprocessingShape">
                          <wps:wsp>
                            <wps:cNvSpPr/>
                            <wps:spPr>
                              <a:xfrm>
                                <a:off x="0" y="0"/>
                                <a:ext cx="2028825"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C67F1" w14:textId="77777777" w:rsidR="00F60159" w:rsidRPr="00BD119B" w:rsidRDefault="00F60159" w:rsidP="0051615C">
                                  <w:pPr>
                                    <w:spacing w:before="80" w:after="80"/>
                                    <w:jc w:val="both"/>
                                    <w:rPr>
                                      <w:rFonts w:ascii="Arial Narrow" w:hAnsi="Arial Narrow" w:cs="Arial"/>
                                      <w:color w:val="000000" w:themeColor="text1"/>
                                      <w:sz w:val="20"/>
                                      <w:szCs w:val="20"/>
                                    </w:rPr>
                                  </w:pPr>
                                  <w:r w:rsidRPr="0051615C">
                                    <w:rPr>
                                      <w:rFonts w:ascii="Arial Narrow" w:hAnsi="Arial Narrow" w:cs="Arial"/>
                                      <w:color w:val="000000" w:themeColor="text1"/>
                                      <w:sz w:val="16"/>
                                      <w:szCs w:val="16"/>
                                    </w:rPr>
                                    <w:t>Efectuar la distribución de las comunicaciones de acuerdo con los recursos necesarios para garantizar la entrega oportuna y confiable de los mismos, ya sea local, nacional o internacional, a través de las planillas de envío de correspondencia</w:t>
                                  </w:r>
                                  <w:r w:rsidRPr="00BD119B">
                                    <w:rPr>
                                      <w:rFonts w:ascii="Arial Narrow" w:hAnsi="Arial Narrow"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D841D6" id="Rectángulo 27" o:spid="_x0000_s1036" style="position:absolute;left:0;text-align:left;margin-left:161.95pt;margin-top:13.5pt;width:159.75pt;height:6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1pQIAAJsFAAAOAAAAZHJzL2Uyb0RvYy54bWysVEtu2zAQ3RfoHQjuG30Qx64QOTASpCgQ&#10;JEGSImuaoiwBFIclaUvubXqWXqxDUrKNNOiiqBYU5/fmw5m5vBo6SXbC2BZUSbOzlBKhOFSt2pT0&#10;28vtpwUl1jFVMQlKlHQvLL1afvxw2etC5NCArIQhCKJs0euSNs7pIkksb0TH7BlooVBYg+mYQ9Js&#10;ksqwHtE7meRpepH0YCptgAtrkXsThXQZ8OtacPdQ11Y4IkuKsblwmnCu/ZksL1mxMUw3LR/DYP8Q&#10;RcdahU4PUDfMMbI17R9QXcsNWKjdGYcugbpuuQg5YDZZ+iab54ZpEXLB4lh9KJP9f7D8fvdoSFuV&#10;NJ9ToliHb/SEVfv1U222EghysUS9tgVqPutHM1IWrz7foTad/2MmZAhl3R/KKgZHODLzNF8s8hkl&#10;HGWLi4v5fOZBk6O1NtZ9EdARfympwQBCNdnuzrqoOql4ZwpuWymRzwqp/GlBtpXnBcL3jriWhuwY&#10;vrobstHbiRb69paJTyymEm5uL0VEfRI1VsUHHwIJ/XjEZJwL5bIoalgloqtZit/kbIoiJCoVAnrk&#10;GoM8YI8Ak2YEmbBj2qO+NxWhnQ/G6d8Ci8YHi+AZlDsYd60C8x6AxKxGz1F/KlIsja+SG9ZD6Jgs&#10;5OpZa6j22EYG4nxZzW9bfMk7Zt0jMzhQOHq4JNwDHrWEvqQw3ihpwPx4j+/1sc9RSkmPA1pS+33L&#10;jKBEflU4AZ+z83M/0YE4n81zJMypZH0qUdvuGrAbMlxHmoer13dyutYGulfcJSvvFUVMcfRdUu7M&#10;RFy7uDhwG3GxWgU1nGLN3J161tyD+0L7Tn0ZXpnRYzs7HIR7mIaZFW+6Oup6SwWrrYO6DS1/rOv4&#10;BLgBQi+N28qvmFM6aB136vI3AAAA//8DAFBLAwQUAAYACAAAACEAnwOfEeIAAAAKAQAADwAAAGRy&#10;cy9kb3ducmV2LnhtbEyPwU7DMBBE70j8g7VIXCrqNCkBQpwKgUA9ICQKHLht4iUOje0odtvw911O&#10;cFzt08ybcjXZXuxpDJ13ChbzBAS5xuvOtQre3x4vrkGEiE5j7x0p+KEAq+r0pMRC+4N7pf0mtoJD&#10;XChQgYlxKKQMjSGLYe4Hcvz78qPFyOfYSj3igcNtL9MkyaXFznGDwYHuDTXbzc4q+FxPsf1ePMXn&#10;Lc4+ZmtTNy8PtVLnZ9PdLYhIU/yD4Vef1aFip9rvnA6iV5Cl2Q2jCtIr3sRAvsyWIGom8+wSZFXK&#10;/xOqIwAAAP//AwBQSwECLQAUAAYACAAAACEAtoM4kv4AAADhAQAAEwAAAAAAAAAAAAAAAAAAAAAA&#10;W0NvbnRlbnRfVHlwZXNdLnhtbFBLAQItABQABgAIAAAAIQA4/SH/1gAAAJQBAAALAAAAAAAAAAAA&#10;AAAAAC8BAABfcmVscy8ucmVsc1BLAQItABQABgAIAAAAIQD//Zk1pQIAAJsFAAAOAAAAAAAAAAAA&#10;AAAAAC4CAABkcnMvZTJvRG9jLnhtbFBLAQItABQABgAIAAAAIQCfA58R4gAAAAoBAAAPAAAAAAAA&#10;AAAAAAAAAP8EAABkcnMvZG93bnJldi54bWxQSwUGAAAAAAQABADzAAAADgYAAAAA&#10;" filled="f" strokecolor="black [3213]" strokeweight="1pt">
                      <v:textbox>
                        <w:txbxContent>
                          <w:p w14:paraId="013C67F1" w14:textId="77777777" w:rsidR="00F60159" w:rsidRPr="00BD119B" w:rsidRDefault="00F60159" w:rsidP="0051615C">
                            <w:pPr>
                              <w:spacing w:before="80" w:after="80"/>
                              <w:jc w:val="both"/>
                              <w:rPr>
                                <w:rFonts w:ascii="Arial Narrow" w:hAnsi="Arial Narrow" w:cs="Arial"/>
                                <w:color w:val="000000" w:themeColor="text1"/>
                                <w:sz w:val="20"/>
                                <w:szCs w:val="20"/>
                              </w:rPr>
                            </w:pPr>
                            <w:r w:rsidRPr="0051615C">
                              <w:rPr>
                                <w:rFonts w:ascii="Arial Narrow" w:hAnsi="Arial Narrow" w:cs="Arial"/>
                                <w:color w:val="000000" w:themeColor="text1"/>
                                <w:sz w:val="16"/>
                                <w:szCs w:val="16"/>
                              </w:rPr>
                              <w:t>Efectuar la distribución de las comunicaciones de acuerdo con los recursos necesarios para garantizar la entrega oportuna y confiable de los mismos, ya sea local, nacional o internacional, a través de las planillas de envío de correspondencia</w:t>
                            </w:r>
                            <w:r w:rsidRPr="00BD119B">
                              <w:rPr>
                                <w:rFonts w:ascii="Arial Narrow" w:hAnsi="Arial Narrow" w:cs="Arial"/>
                                <w:color w:val="000000" w:themeColor="text1"/>
                                <w:sz w:val="20"/>
                                <w:szCs w:val="20"/>
                              </w:rPr>
                              <w:t>.</w:t>
                            </w:r>
                          </w:p>
                        </w:txbxContent>
                      </v:textbox>
                    </v:rect>
                  </w:pict>
                </mc:Fallback>
              </mc:AlternateContent>
            </w:r>
          </w:p>
          <w:p w14:paraId="2262ED65" w14:textId="77777777" w:rsidR="00207AAE" w:rsidRPr="00786727" w:rsidRDefault="00207AAE" w:rsidP="00F60159">
            <w:pPr>
              <w:spacing w:before="80" w:after="80"/>
              <w:jc w:val="both"/>
              <w:rPr>
                <w:rFonts w:ascii="Arial Narrow" w:hAnsi="Arial Narrow" w:cs="Arial"/>
                <w:sz w:val="22"/>
                <w:szCs w:val="22"/>
              </w:rPr>
            </w:pPr>
          </w:p>
          <w:p w14:paraId="483A0CFD" w14:textId="0DE0A200" w:rsidR="00207AAE" w:rsidRPr="00786727" w:rsidRDefault="0051615C" w:rsidP="00F60159">
            <w:pPr>
              <w:spacing w:before="80" w:after="80"/>
              <w:rPr>
                <w:rFonts w:ascii="Arial Narrow" w:hAnsi="Arial Narrow" w:cs="Arial"/>
                <w:sz w:val="22"/>
                <w:szCs w:val="22"/>
              </w:rPr>
            </w:pPr>
            <w:r w:rsidRPr="00786727">
              <w:rPr>
                <w:rFonts w:ascii="Arial Narrow" w:hAnsi="Arial Narrow" w:cs="Arial"/>
                <w:noProof/>
                <w:sz w:val="22"/>
                <w:szCs w:val="22"/>
                <w:lang w:val="es-CO" w:eastAsia="es-CO"/>
              </w:rPr>
              <mc:AlternateContent>
                <mc:Choice Requires="wps">
                  <w:drawing>
                    <wp:anchor distT="0" distB="0" distL="114300" distR="114300" simplePos="0" relativeHeight="251782144" behindDoc="0" locked="0" layoutInCell="1" allowOverlap="1" wp14:anchorId="4A03C185" wp14:editId="7876C542">
                      <wp:simplePos x="0" y="0"/>
                      <wp:positionH relativeFrom="column">
                        <wp:posOffset>2597150</wp:posOffset>
                      </wp:positionH>
                      <wp:positionV relativeFrom="paragraph">
                        <wp:posOffset>1887855</wp:posOffset>
                      </wp:positionV>
                      <wp:extent cx="973455" cy="284480"/>
                      <wp:effectExtent l="0" t="0" r="17145" b="20320"/>
                      <wp:wrapNone/>
                      <wp:docPr id="59" name="Rectángulo redondeado 59"/>
                      <wp:cNvGraphicFramePr/>
                      <a:graphic xmlns:a="http://schemas.openxmlformats.org/drawingml/2006/main">
                        <a:graphicData uri="http://schemas.microsoft.com/office/word/2010/wordprocessingShape">
                          <wps:wsp>
                            <wps:cNvSpPr/>
                            <wps:spPr>
                              <a:xfrm>
                                <a:off x="0" y="0"/>
                                <a:ext cx="973455" cy="284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619DD9" w14:textId="77777777" w:rsidR="00F60159" w:rsidRPr="007E6E1C" w:rsidRDefault="00F60159" w:rsidP="00207AAE">
                                  <w:pPr>
                                    <w:jc w:val="center"/>
                                    <w:rPr>
                                      <w:rFonts w:ascii="Arial Narrow" w:hAnsi="Arial Narrow"/>
                                      <w:color w:val="000000" w:themeColor="text1"/>
                                      <w:sz w:val="18"/>
                                      <w:szCs w:val="18"/>
                                    </w:rPr>
                                  </w:pPr>
                                  <w:r>
                                    <w:rPr>
                                      <w:rFonts w:ascii="Arial Narrow" w:hAnsi="Arial Narrow"/>
                                      <w:color w:val="000000" w:themeColor="text1"/>
                                      <w:sz w:val="18"/>
                                      <w:szCs w:val="18"/>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4A03C185" id="Rectángulo redondeado 59" o:spid="_x0000_s1037" style="position:absolute;margin-left:204.5pt;margin-top:148.65pt;width:76.65pt;height:2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5JsQIAAKoFAAAOAAAAZHJzL2Uyb0RvYy54bWysVM1u2zAMvg/YOwi6r46zZG2DOkXQosOA&#10;oi3aDj0rshQLkEVNUmJnb7Nn2YuVkn8SdMUOw3JwRJH8SH4ieXHZ1prshPMKTEHzkwklwnAoldkU&#10;9PvzzaczSnxgpmQajCjoXnh6ufz44aKxCzGFCnQpHEEQ4xeNLWgVgl1kmeeVqJk/ASsMKiW4mgUU&#10;3SYrHWsQvdbZdDL5kjXgSuuAC+/x9rpT0mXCl1LwcC+lF4HogmJuIX1d+q7jN1tesMXGMVsp3qfB&#10;/iGLmimDQUeoaxYY2Tr1B1StuAMPMpxwqDOQUnGRasBq8smbap4qZkWqBcnxdqTJ/z9Yfrd7cESV&#10;BZ2fU2JYjW/0iKz9/mU2Ww3EiRJMKVgJBA2Qrcb6BTo92QfXSx6PsfRWujr+Y1GkTQzvR4ZFGwjH&#10;y/PTz7P5nBKOqunZbHaWXiA7OFvnw1cBNYmHgjrYmjLmk8hlu1sfMCraD3YxoIEbpXV6SW3ihQet&#10;yniXhNhK4ko7smPYBKHNYxkIcWSFUvTMYnFdOekU9lpECG0ehUSSsIBpSiS15wGTcS5MyDtVxUrR&#10;hZpP8DcEG7JIoRNgRJaY5IjdAwyWHciA3eXc20dXkbp7dJ78LbHOefRIkcGE0blWBtx7ABqr6iN3&#10;9gNJHTWRpdCu29RAeTKNV2so99hVDrpx85bfKHzOW+bDA3M4XziJuDPCPX6khqag0J8oqcD9fO8+&#10;2mPbo5aSBue1oP7HljlBif5mcCDO89ksDngSZvPTKQruWLM+1phtfQXYDTluJ8vTMdoHPRylg/oF&#10;V8sqRkUVMxxjF5QHNwhXodsjuJy4WK2SGQ61ZeHWPFkewSPRsVOf2xfmbN/TAYfhDobZZos3Xd3Z&#10;Rk8Dq20AqVLLH3jtnwAXQuqlfnnFjXMsJ6vDil2+AgAA//8DAFBLAwQUAAYACAAAACEAB9PPGOAA&#10;AAALAQAADwAAAGRycy9kb3ducmV2LnhtbEyPwU7DMBBE70j8g7VI3KjdpBQa4lSoEuIKBSpxc+Il&#10;iRqvI9ttU76e5QS3Wc1o9k25ntwgjhhi70nDfKZAIDXe9tRqeH97urkHEZMhawZPqOGMEdbV5UVp&#10;CutP9IrHbWoFl1AsjIYupbGQMjYdOhNnfkRi78sHZxKfoZU2mBOXu0FmSi2lMz3xh86MuOmw2W8P&#10;TsNOfX6bDcn6effR7F98CHV+DlpfX02PDyASTukvDL/4jA4VM9X+QDaKQcNCrXhL0pCt7nIQnLhd&#10;ZixqDfkim4OsSvl/Q/UDAAD//wMAUEsBAi0AFAAGAAgAAAAhALaDOJL+AAAA4QEAABMAAAAAAAAA&#10;AAAAAAAAAAAAAFtDb250ZW50X1R5cGVzXS54bWxQSwECLQAUAAYACAAAACEAOP0h/9YAAACUAQAA&#10;CwAAAAAAAAAAAAAAAAAvAQAAX3JlbHMvLnJlbHNQSwECLQAUAAYACAAAACEA6RGeSbECAACqBQAA&#10;DgAAAAAAAAAAAAAAAAAuAgAAZHJzL2Uyb0RvYy54bWxQSwECLQAUAAYACAAAACEAB9PPGOAAAAAL&#10;AQAADwAAAAAAAAAAAAAAAAALBQAAZHJzL2Rvd25yZXYueG1sUEsFBgAAAAAEAAQA8wAAABgGAAAA&#10;AA==&#10;" filled="f" strokecolor="black [3213]" strokeweight="1pt">
                      <v:stroke joinstyle="miter"/>
                      <v:textbox>
                        <w:txbxContent>
                          <w:p w14:paraId="7C619DD9" w14:textId="77777777" w:rsidR="00F60159" w:rsidRPr="007E6E1C" w:rsidRDefault="00F60159" w:rsidP="00207AAE">
                            <w:pPr>
                              <w:jc w:val="center"/>
                              <w:rPr>
                                <w:rFonts w:ascii="Arial Narrow" w:hAnsi="Arial Narrow"/>
                                <w:color w:val="000000" w:themeColor="text1"/>
                                <w:sz w:val="18"/>
                                <w:szCs w:val="18"/>
                              </w:rPr>
                            </w:pPr>
                            <w:r>
                              <w:rPr>
                                <w:rFonts w:ascii="Arial Narrow" w:hAnsi="Arial Narrow"/>
                                <w:color w:val="000000" w:themeColor="text1"/>
                                <w:sz w:val="18"/>
                                <w:szCs w:val="18"/>
                              </w:rPr>
                              <w:t>FIN</w:t>
                            </w:r>
                          </w:p>
                        </w:txbxContent>
                      </v:textbox>
                    </v:roundrect>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73952" behindDoc="0" locked="0" layoutInCell="1" allowOverlap="1" wp14:anchorId="7B1877BC" wp14:editId="2E0D788A">
                      <wp:simplePos x="0" y="0"/>
                      <wp:positionH relativeFrom="column">
                        <wp:posOffset>2069465</wp:posOffset>
                      </wp:positionH>
                      <wp:positionV relativeFrom="paragraph">
                        <wp:posOffset>913130</wp:posOffset>
                      </wp:positionV>
                      <wp:extent cx="2009775" cy="723900"/>
                      <wp:effectExtent l="0" t="0" r="28575" b="19050"/>
                      <wp:wrapNone/>
                      <wp:docPr id="32" name="Rectángulo 32"/>
                      <wp:cNvGraphicFramePr/>
                      <a:graphic xmlns:a="http://schemas.openxmlformats.org/drawingml/2006/main">
                        <a:graphicData uri="http://schemas.microsoft.com/office/word/2010/wordprocessingShape">
                          <wps:wsp>
                            <wps:cNvSpPr/>
                            <wps:spPr>
                              <a:xfrm>
                                <a:off x="0" y="0"/>
                                <a:ext cx="2009775"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365F02" w14:textId="55D6219F" w:rsidR="00F60159" w:rsidRPr="0051615C" w:rsidRDefault="00F60159" w:rsidP="0051615C">
                                  <w:pPr>
                                    <w:spacing w:before="80" w:after="80"/>
                                    <w:jc w:val="both"/>
                                    <w:rPr>
                                      <w:rFonts w:ascii="Arial Narrow" w:hAnsi="Arial Narrow" w:cs="Arial"/>
                                      <w:color w:val="000000" w:themeColor="text1"/>
                                      <w:sz w:val="16"/>
                                      <w:szCs w:val="16"/>
                                    </w:rPr>
                                  </w:pPr>
                                  <w:r w:rsidRPr="0051615C">
                                    <w:rPr>
                                      <w:rFonts w:ascii="Arial Narrow" w:hAnsi="Arial Narrow" w:cs="Arial"/>
                                      <w:color w:val="000000" w:themeColor="text1"/>
                                      <w:sz w:val="16"/>
                                      <w:szCs w:val="16"/>
                                    </w:rPr>
                                    <w:t>Archivar los soportes de entrega efectiva (guías) de la correspondencia que envía mensualmente la empresa de correos, como garantía de recibido</w:t>
                                  </w:r>
                                  <w:r>
                                    <w:rPr>
                                      <w:rFonts w:ascii="Arial Narrow" w:hAnsi="Arial Narrow" w:cs="Arial"/>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1877BC" id="Rectángulo 32" o:spid="_x0000_s1038" style="position:absolute;margin-left:162.95pt;margin-top:71.9pt;width:158.25pt;height:5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sXpwIAAJsFAAAOAAAAZHJzL2Uyb0RvYy54bWysVMFu2zAMvQ/YPwi6r7bTdlmDOkXQosOA&#10;oi3aDj0rshQbkEVNUmJnf7Nv2Y+Vkmw36IodhuXgiCL5SD6RPL/oW0V2wroGdEmLo5wSoTlUjd6U&#10;9PvT9acvlDjPdMUUaFHSvXD0Yvnxw3lnFmIGNahKWIIg2i06U9Lae7PIMsdr0TJ3BEZoVEqwLfMo&#10;2k1WWdYhequyWZ5/zjqwlbHAhXN4e5WUdBnxpRTc30nphCeqpJibj18bv+vwzZbnbLGxzNQNH9Jg&#10;/5BFyxqNQSeoK+YZ2drmD6i24RYcSH/Eoc1AyoaLWANWU+RvqnmsmRGxFiTHmYkm9/9g+e3u3pKm&#10;KunxjBLNWnyjB2Tt9y+92SogeIsUdcYt0PLR3NtBcngM9fbStuEfKyF9pHU/0Sp6Tzhe4judzeen&#10;lHDUzWfHZ3nkPXv1Ntb5rwJaEg4ltZhAZJPtbpzHiGg6moRgGq4bpeLTKR0uHKimCndRCL0jLpUl&#10;O4av7vsilIAQB1YoBc8sFJZKiSe/VyJAKP0gJLISko+JxH58xWScC+2LpKpZJVKo0xx/Y7Axixg6&#10;AgZkiUlO2APAaJlARuyU82AfXEVs58k5/1tiyXnyiJFB+8m5bTTY9wAUVjVETvYjSYmawJLv133s&#10;mGLqjTVUe2wjC2m+nOHXDb7kDXP+nlkcKBw9XBL+Dj9SQVdSGE6U1GB/vncf7LHPUUtJhwNaUvdj&#10;y6ygRH3TOAFnxclJmOgonJzOZyjYQ836UKO37SVgNxS4jgyPx2Dv1XiUFtpn3CWrEBVVTHOMXVLu&#10;7Shc+rQ4cBtxsVpFM5xiw/yNfjQ8gAeiQ6c+9c/MmqGdPQ7CLYzDzBZvujrZBk8Nq60H2cSWD1Qn&#10;XocnwA0Qe2nYVmHFHMrR6nWnLl8AAAD//wMAUEsDBBQABgAIAAAAIQBgrGp94wAAAAsBAAAPAAAA&#10;ZHJzL2Rvd25yZXYueG1sTI/BTsMwEETvSPyDtUhcKuo0TUsJcSoEAvWAkChw4ObESxwar6PYbcPf&#10;dznBcTVPs2+K9eg6ccAhtJ4UzKYJCKTam5YaBe9vj1crECFqMrrzhAp+MMC6PD8rdG78kV7xsI2N&#10;4BIKuVZgY+xzKUNt0ekw9T0SZ19+cDryOTTSDPrI5a6TaZIspdMt8Qere7y3WO+2e6fgczPG5nv2&#10;FJ93evIx2diqfnmolLq8GO9uQUQc4x8Mv/qsDiU7VX5PJohOwTxd3DDKQTbnDUwsszQDUSlIF9cr&#10;kGUh/28oTwAAAP//AwBQSwECLQAUAAYACAAAACEAtoM4kv4AAADhAQAAEwAAAAAAAAAAAAAAAAAA&#10;AAAAW0NvbnRlbnRfVHlwZXNdLnhtbFBLAQItABQABgAIAAAAIQA4/SH/1gAAAJQBAAALAAAAAAAA&#10;AAAAAAAAAC8BAABfcmVscy8ucmVsc1BLAQItABQABgAIAAAAIQD3ewsXpwIAAJsFAAAOAAAAAAAA&#10;AAAAAAAAAC4CAABkcnMvZTJvRG9jLnhtbFBLAQItABQABgAIAAAAIQBgrGp94wAAAAsBAAAPAAAA&#10;AAAAAAAAAAAAAAEFAABkcnMvZG93bnJldi54bWxQSwUGAAAAAAQABADzAAAAEQYAAAAA&#10;" filled="f" strokecolor="black [3213]" strokeweight="1pt">
                      <v:textbox>
                        <w:txbxContent>
                          <w:p w14:paraId="00365F02" w14:textId="55D6219F" w:rsidR="00F60159" w:rsidRPr="0051615C" w:rsidRDefault="00F60159" w:rsidP="0051615C">
                            <w:pPr>
                              <w:spacing w:before="80" w:after="80"/>
                              <w:jc w:val="both"/>
                              <w:rPr>
                                <w:rFonts w:ascii="Arial Narrow" w:hAnsi="Arial Narrow" w:cs="Arial"/>
                                <w:color w:val="000000" w:themeColor="text1"/>
                                <w:sz w:val="16"/>
                                <w:szCs w:val="16"/>
                              </w:rPr>
                            </w:pPr>
                            <w:r w:rsidRPr="0051615C">
                              <w:rPr>
                                <w:rFonts w:ascii="Arial Narrow" w:hAnsi="Arial Narrow" w:cs="Arial"/>
                                <w:color w:val="000000" w:themeColor="text1"/>
                                <w:sz w:val="16"/>
                                <w:szCs w:val="16"/>
                              </w:rPr>
                              <w:t>Archivar los soportes de entrega efectiva (guías) de la correspondencia que envía mensualmente la empresa de correos, como garantía de recibido</w:t>
                            </w:r>
                            <w:r>
                              <w:rPr>
                                <w:rFonts w:ascii="Arial Narrow" w:hAnsi="Arial Narrow" w:cs="Arial"/>
                                <w:color w:val="000000" w:themeColor="text1"/>
                                <w:sz w:val="16"/>
                                <w:szCs w:val="16"/>
                              </w:rPr>
                              <w:t>.</w:t>
                            </w:r>
                          </w:p>
                        </w:txbxContent>
                      </v:textbox>
                    </v:rect>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74976" behindDoc="0" locked="0" layoutInCell="1" allowOverlap="1" wp14:anchorId="5A2BBCA8" wp14:editId="58C49929">
                      <wp:simplePos x="0" y="0"/>
                      <wp:positionH relativeFrom="column">
                        <wp:posOffset>3098800</wp:posOffset>
                      </wp:positionH>
                      <wp:positionV relativeFrom="paragraph">
                        <wp:posOffset>647065</wp:posOffset>
                      </wp:positionV>
                      <wp:extent cx="0" cy="200025"/>
                      <wp:effectExtent l="76200" t="0" r="57150" b="47625"/>
                      <wp:wrapNone/>
                      <wp:docPr id="28" name="Conector recto de flecha 28"/>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6EC9797E" id="Conector recto de flecha 28" o:spid="_x0000_s1026" type="#_x0000_t32" style="position:absolute;margin-left:244pt;margin-top:50.95pt;width:0;height:15.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74wEAADQEAAAOAAAAZHJzL2Uyb0RvYy54bWysU8mO2zAMvRfoPwi6N3YCtCiCOHPIzPRS&#10;tEGXD9DIVCxAGyg2y9+Xkh2nGwq0mIskSnwk3yO1uTt7J46A2cbQyeWilQKCjr0Nh05+/fL46q0U&#10;mVTolYsBOnmBLO+2L19sTmkNqzhE1wMKDhLy+pQ6ORClddNkPYBXeRETBH40Eb0iNvHQ9KhOHN27&#10;ZtW2b5pTxD5h1JAz396Pj3Jb4xsDmj4ak4GE6yTXRnXFuj6Vtdlu1PqAKg1WT2Wo/6jCKxs46Rzq&#10;XpES39D+FspbjTFHQwsdfRONsRoqB2azbH9h83lQCSoXFienWab8fGH1h+Mehe07ueJOBeW5Rzvu&#10;lKaIAssmehDGgR6UYBfW65TymmG7sMfJymmPhfzZoC870xLnqvFl1hjOJPR4qfmWe9euXpdwzQ2X&#10;MNM7iF6UQyczobKHgbiesaBllVgd32cagVdASepCWXN0tn+0zlWjTBHsHIqj4v7TeTkl/MmLlHUP&#10;oRd0SUye0KpwcDB5lqhNYTxyrCe6OBgzfgLD2jGrsbI6tbd8SmsIdM3pAnsXmOHqZmBbKf0VOPkX&#10;KNSJ/hfwjKiZY6AZ7G2I+KfsN5nM6H9VYORdJHiK/aV2v0rDo1nbOH2jMvs/2hV+++zb7wAAAP//&#10;AwBQSwMEFAAGAAgAAAAhAN5qYSzfAAAACwEAAA8AAABkcnMvZG93bnJldi54bWxMj91Kw0AQhe8F&#10;32EZwTu7G1skjdmUIhSKItTqA2yy0yR0f+Lutk3e3hEv7OWcczjznXI1WsPOGGLvnYRsJoCha7zu&#10;XSvh63PzkAOLSTmtjHcoYcIIq+r2plSF9hf3ged9ahmVuFgoCV1KQ8F5bDq0Ks78gI68gw9WJTpD&#10;y3VQFyq3hj8K8cSt6h196NSALx02x/3JSlhuh7Y2u7fX7FuEzbbfTe/jepLy/m5cPwNLOKb/MPzi&#10;EzpUxFT7k9ORGQmLPKctiQyRLYFR4k+pSZnPF8Crkl9vqH4AAAD//wMAUEsBAi0AFAAGAAgAAAAh&#10;ALaDOJL+AAAA4QEAABMAAAAAAAAAAAAAAAAAAAAAAFtDb250ZW50X1R5cGVzXS54bWxQSwECLQAU&#10;AAYACAAAACEAOP0h/9YAAACUAQAACwAAAAAAAAAAAAAAAAAvAQAAX3JlbHMvLnJlbHNQSwECLQAU&#10;AAYACAAAACEAPriTO+MBAAA0BAAADgAAAAAAAAAAAAAAAAAuAgAAZHJzL2Uyb0RvYy54bWxQSwEC&#10;LQAUAAYACAAAACEA3mphLN8AAAALAQAADwAAAAAAAAAAAAAAAAA9BAAAZHJzL2Rvd25yZXYueG1s&#10;UEsFBgAAAAAEAAQA8wAAAEkFAAAAAA==&#10;" strokecolor="black [3213]" strokeweight=".5pt">
                      <v:stroke endarrow="block" joinstyle="miter"/>
                    </v:shape>
                  </w:pict>
                </mc:Fallback>
              </mc:AlternateContent>
            </w:r>
            <w:r w:rsidRPr="00786727">
              <w:rPr>
                <w:rFonts w:ascii="Arial Narrow" w:hAnsi="Arial Narrow" w:cs="Arial"/>
                <w:noProof/>
                <w:sz w:val="22"/>
                <w:szCs w:val="22"/>
                <w:lang w:val="es-CO" w:eastAsia="es-CO"/>
              </w:rPr>
              <mc:AlternateContent>
                <mc:Choice Requires="wps">
                  <w:drawing>
                    <wp:anchor distT="0" distB="0" distL="114300" distR="114300" simplePos="0" relativeHeight="251781120" behindDoc="0" locked="0" layoutInCell="1" allowOverlap="1" wp14:anchorId="6A9F25AC" wp14:editId="7DB3A560">
                      <wp:simplePos x="0" y="0"/>
                      <wp:positionH relativeFrom="column">
                        <wp:posOffset>3060700</wp:posOffset>
                      </wp:positionH>
                      <wp:positionV relativeFrom="paragraph">
                        <wp:posOffset>1687195</wp:posOffset>
                      </wp:positionV>
                      <wp:extent cx="0" cy="200025"/>
                      <wp:effectExtent l="76200" t="0" r="57150" b="47625"/>
                      <wp:wrapNone/>
                      <wp:docPr id="48" name="Conector recto de flecha 48"/>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1C284DBE" id="Conector recto de flecha 48" o:spid="_x0000_s1026" type="#_x0000_t32" style="position:absolute;margin-left:241pt;margin-top:132.85pt;width:0;height:15.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I04wEAADQEAAAOAAAAZHJzL2Uyb0RvYy54bWysU8uuEzEM3SPxD1H2dKYVIFR1ehe9XDYI&#10;KuB+QG7G6UTKS47p4+9xMtMpLyGB2CRx4mP7HDubu7N34giYbQydXC5aKSDo2Ntw6OTjl4cXb6TI&#10;pEKvXAzQyQtkebd9/mxzSmtYxSG6HlBwkJDXp9TJgSitmybrAbzKi5gg8KOJ6BWxiYemR3Xi6N41&#10;q7Z93Zwi9gmjhpz59n58lNsa3xjQ9NGYDCRcJ7k2qivW9amszXaj1gdUabB6KkP9QxVe2cBJ51D3&#10;ipT4ivaXUN5qjDkaWujom2iM1VA5MJtl+xObz4NKULmwODnNMuX/F1Z/OO5R2L6TL7lTQXnu0Y47&#10;pSmiwLKJHoRxoAcl2IX1OqW8Ztgu7HGyctpjIX826MvOtMS5anyZNYYzCT1ear7l3rWrVyVcc8Ml&#10;zPQOohfl0MlMqOxhIK5nLGhZJVbH95lG4BVQkrpQ1hyd7R+sc9UoUwQ7h+KouP90Xk4Jf/AiZd3b&#10;0Au6JCZPaFU4OJg8S9SmMB451hNdHIwZP4Fh7ZjVWFmd2ls+pTUEuuZ0gb0LzHB1M7CtlP4InPwL&#10;FOpE/w14RtTMMdAM9jZE/F32m0xm9L8qMPIuEjzF/lK7X6Xh0axtnL5Rmf3v7Qq/ffbtNwAAAP//&#10;AwBQSwMEFAAGAAgAAAAhAJ+4OiXgAAAACwEAAA8AAABkcnMvZG93bnJldi54bWxMj81OwzAQhO9I&#10;vIO1SNyo0wj6k8apKqRKFQipFB7AibdJRLwOttsmb88iDuW4s6OZb/L1YDtxRh9aRwqmkwQEUuVM&#10;S7WCz4/twwJEiJqM7hyhghEDrIvbm1xnxl3oHc+HWAsOoZBpBU2MfSZlqBq0Okxcj8S/o/NWRz59&#10;LY3XFw63nUyTZCatbokbGt3jc4PV1+FkFSx3fV12+9eX6Xfit7t2P74Nm1Gp+7thswIRcYhXM/zi&#10;MzoUzFS6E5kgOgWPi5S3RAXp7GkOgh1/SsnKcp6CLHL5f0PxAwAA//8DAFBLAQItABQABgAIAAAA&#10;IQC2gziS/gAAAOEBAAATAAAAAAAAAAAAAAAAAAAAAABbQ29udGVudF9UeXBlc10ueG1sUEsBAi0A&#10;FAAGAAgAAAAhADj9If/WAAAAlAEAAAsAAAAAAAAAAAAAAAAALwEAAF9yZWxzLy5yZWxzUEsBAi0A&#10;FAAGAAgAAAAhALEXsjTjAQAANAQAAA4AAAAAAAAAAAAAAAAALgIAAGRycy9lMm9Eb2MueG1sUEsB&#10;Ai0AFAAGAAgAAAAhAJ+4OiXgAAAACwEAAA8AAAAAAAAAAAAAAAAAPQQAAGRycy9kb3ducmV2Lnht&#10;bFBLBQYAAAAABAAEAPMAAABKBQAAAAA=&#10;" strokecolor="black [3213]" strokeweight=".5pt">
                      <v:stroke endarrow="block" joinstyle="miter"/>
                    </v:shape>
                  </w:pict>
                </mc:Fallback>
              </mc:AlternateContent>
            </w:r>
            <w:r w:rsidR="00207AAE" w:rsidRPr="00786727">
              <w:rPr>
                <w:rFonts w:ascii="Arial Narrow" w:hAnsi="Arial Narrow" w:cs="Arial"/>
                <w:sz w:val="22"/>
                <w:szCs w:val="22"/>
              </w:rPr>
              <w:t xml:space="preserve"> </w:t>
            </w:r>
          </w:p>
        </w:tc>
      </w:tr>
    </w:tbl>
    <w:p w14:paraId="0EFD9ED2" w14:textId="57D0ABA6" w:rsidR="00207AAE" w:rsidRDefault="00207AAE" w:rsidP="00207AAE">
      <w:pPr>
        <w:tabs>
          <w:tab w:val="left" w:pos="1106"/>
        </w:tabs>
        <w:rPr>
          <w:rFonts w:ascii="Arial Narrow" w:hAnsi="Arial Narrow"/>
          <w:sz w:val="22"/>
          <w:szCs w:val="22"/>
        </w:rPr>
      </w:pPr>
    </w:p>
    <w:p w14:paraId="7B55DA57" w14:textId="27A6300C" w:rsidR="00F60159" w:rsidRDefault="00F60159" w:rsidP="00207AAE">
      <w:pPr>
        <w:tabs>
          <w:tab w:val="left" w:pos="1106"/>
        </w:tabs>
        <w:rPr>
          <w:rFonts w:ascii="Arial Narrow" w:hAnsi="Arial Narrow"/>
          <w:sz w:val="22"/>
          <w:szCs w:val="22"/>
        </w:rPr>
      </w:pPr>
    </w:p>
    <w:p w14:paraId="2D8DFA54" w14:textId="77777777" w:rsidR="00F60159" w:rsidRPr="00786727" w:rsidRDefault="00F60159" w:rsidP="00F60159">
      <w:pPr>
        <w:tabs>
          <w:tab w:val="left" w:pos="1106"/>
        </w:tabs>
        <w:jc w:val="center"/>
        <w:rPr>
          <w:rFonts w:ascii="Arial Narrow" w:hAnsi="Arial Narrow"/>
          <w:sz w:val="22"/>
          <w:szCs w:val="22"/>
        </w:rPr>
      </w:pPr>
    </w:p>
    <w:sectPr w:rsidR="00F60159" w:rsidRPr="00786727" w:rsidSect="00905912">
      <w:headerReference w:type="default" r:id="rId15"/>
      <w:footerReference w:type="default" r:id="rId16"/>
      <w:headerReference w:type="first" r:id="rId17"/>
      <w:footerReference w:type="first" r:id="rId18"/>
      <w:pgSz w:w="12242" w:h="15842" w:code="120"/>
      <w:pgMar w:top="1701" w:right="1134"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56C30" w14:textId="77777777" w:rsidR="00F54B2B" w:rsidRDefault="00F54B2B">
      <w:r>
        <w:separator/>
      </w:r>
    </w:p>
  </w:endnote>
  <w:endnote w:type="continuationSeparator" w:id="0">
    <w:p w14:paraId="39AF5FAC" w14:textId="77777777" w:rsidR="00F54B2B" w:rsidRDefault="00F5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964957"/>
      <w:docPartObj>
        <w:docPartGallery w:val="Page Numbers (Bottom of Page)"/>
        <w:docPartUnique/>
      </w:docPartObj>
    </w:sdtPr>
    <w:sdtEndPr>
      <w:rPr>
        <w:rFonts w:ascii="Arial Narrow" w:hAnsi="Arial Narrow"/>
      </w:rPr>
    </w:sdtEndPr>
    <w:sdtContent>
      <w:p w14:paraId="2FEE80A0" w14:textId="5BB91AAE" w:rsidR="00F60159" w:rsidRPr="00CB3406" w:rsidRDefault="00F60159" w:rsidP="00F85FD9">
        <w:pPr>
          <w:pStyle w:val="Piedepgina"/>
          <w:jc w:val="center"/>
          <w:rPr>
            <w:rFonts w:ascii="Arial Narrow" w:hAnsi="Arial Narrow"/>
          </w:rPr>
        </w:pPr>
        <w:r w:rsidRPr="00CB3406">
          <w:rPr>
            <w:rFonts w:ascii="Arial Narrow" w:hAnsi="Arial Narrow"/>
          </w:rPr>
          <w:fldChar w:fldCharType="begin"/>
        </w:r>
        <w:r w:rsidRPr="00CB3406">
          <w:rPr>
            <w:rFonts w:ascii="Arial Narrow" w:hAnsi="Arial Narrow"/>
          </w:rPr>
          <w:instrText>PAGE   \* MERGEFORMAT</w:instrText>
        </w:r>
        <w:r w:rsidRPr="00CB3406">
          <w:rPr>
            <w:rFonts w:ascii="Arial Narrow" w:hAnsi="Arial Narrow"/>
          </w:rPr>
          <w:fldChar w:fldCharType="separate"/>
        </w:r>
        <w:r w:rsidRPr="00CB3406">
          <w:rPr>
            <w:rFonts w:ascii="Arial Narrow" w:hAnsi="Arial Narrow"/>
          </w:rPr>
          <w:t>2</w:t>
        </w:r>
        <w:r w:rsidRPr="00CB3406">
          <w:rPr>
            <w:rFonts w:ascii="Arial Narrow" w:hAnsi="Arial Narrow"/>
          </w:rPr>
          <w:fldChar w:fldCharType="end"/>
        </w:r>
        <w:r w:rsidRPr="00CB3406">
          <w:rPr>
            <w:rFonts w:ascii="Arial Narrow" w:hAnsi="Arial Narrow"/>
          </w:rPr>
          <w:t xml:space="preserve"> de </w:t>
        </w:r>
        <w:r w:rsidR="00F85FD9" w:rsidRPr="00CB3406">
          <w:rPr>
            <w:rFonts w:ascii="Arial Narrow" w:hAnsi="Arial Narrow"/>
          </w:rPr>
          <w:fldChar w:fldCharType="begin"/>
        </w:r>
        <w:r w:rsidR="00F85FD9" w:rsidRPr="00CB3406">
          <w:rPr>
            <w:rFonts w:ascii="Arial Narrow" w:hAnsi="Arial Narrow"/>
          </w:rPr>
          <w:instrText xml:space="preserve"> SECTIONPAGES  \* MERGEFORMAT </w:instrText>
        </w:r>
        <w:r w:rsidR="00F85FD9" w:rsidRPr="00CB3406">
          <w:rPr>
            <w:rFonts w:ascii="Arial Narrow" w:hAnsi="Arial Narrow"/>
          </w:rPr>
          <w:fldChar w:fldCharType="separate"/>
        </w:r>
        <w:r w:rsidR="00DB71C7">
          <w:rPr>
            <w:rFonts w:ascii="Arial Narrow" w:hAnsi="Arial Narrow"/>
            <w:noProof/>
          </w:rPr>
          <w:t>10</w:t>
        </w:r>
        <w:r w:rsidR="00F85FD9" w:rsidRPr="00CB3406">
          <w:rPr>
            <w:rFonts w:ascii="Arial Narrow" w:hAnsi="Arial Narro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1B4F" w14:textId="576A4065" w:rsidR="00F60159" w:rsidRPr="00F85FD9" w:rsidRDefault="00F60159" w:rsidP="00F85FD9">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B0C0" w14:textId="7DF49BB5" w:rsidR="00CB3406" w:rsidRPr="00CB3406" w:rsidRDefault="00CB3406" w:rsidP="00F85FD9">
    <w:pPr>
      <w:pStyle w:val="Piedepgina"/>
      <w:jc w:val="center"/>
      <w:rPr>
        <w:rFonts w:ascii="Arial Narrow" w:hAnsi="Arial Narr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09607"/>
      <w:docPartObj>
        <w:docPartGallery w:val="Page Numbers (Bottom of Page)"/>
        <w:docPartUnique/>
      </w:docPartObj>
    </w:sdtPr>
    <w:sdtEndPr/>
    <w:sdtContent>
      <w:p w14:paraId="243E4642" w14:textId="138A5373" w:rsidR="00CB3406" w:rsidRPr="00F85FD9" w:rsidRDefault="00F54B2B" w:rsidP="00F85FD9">
        <w:pPr>
          <w:pStyle w:val="Piedep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F82D3" w14:textId="77777777" w:rsidR="00F54B2B" w:rsidRDefault="00F54B2B">
      <w:r>
        <w:separator/>
      </w:r>
    </w:p>
  </w:footnote>
  <w:footnote w:type="continuationSeparator" w:id="0">
    <w:p w14:paraId="7C17DADB" w14:textId="77777777" w:rsidR="00F54B2B" w:rsidRDefault="00F5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0"/>
      <w:gridCol w:w="5821"/>
      <w:gridCol w:w="2225"/>
    </w:tblGrid>
    <w:tr w:rsidR="00F85FD9" w14:paraId="1E29D9C5" w14:textId="77777777" w:rsidTr="00850F52">
      <w:trPr>
        <w:cantSplit/>
        <w:trHeight w:val="567"/>
        <w:tblHeader/>
      </w:trPr>
      <w:tc>
        <w:tcPr>
          <w:tcW w:w="1201" w:type="dxa"/>
          <w:vMerge w:val="restart"/>
          <w:vAlign w:val="center"/>
        </w:tcPr>
        <w:p w14:paraId="6ACD93B5" w14:textId="77777777" w:rsidR="00F85FD9" w:rsidRDefault="00F85FD9" w:rsidP="00F85FD9">
          <w:pPr>
            <w:pStyle w:val="Encabezado"/>
            <w:jc w:val="center"/>
          </w:pPr>
          <w:r>
            <w:fldChar w:fldCharType="begin"/>
          </w:r>
          <w:r>
            <w:instrText xml:space="preserve"> INCLUDEPICTURE "https://intranet.parquesnacionales.gov.co/wp-content/uploads/2021/05/logo-parques-vertical.png" \* MERGEFORMATINET </w:instrText>
          </w:r>
          <w:r>
            <w:fldChar w:fldCharType="separate"/>
          </w:r>
          <w:r>
            <w:rPr>
              <w:noProof/>
              <w:lang w:val="en-US" w:eastAsia="en-US"/>
            </w:rPr>
            <w:drawing>
              <wp:inline distT="0" distB="0" distL="0" distR="0" wp14:anchorId="51DD2053" wp14:editId="2B2DDFCD">
                <wp:extent cx="743361" cy="64562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73" cy="658490"/>
                        </a:xfrm>
                        <a:prstGeom prst="rect">
                          <a:avLst/>
                        </a:prstGeom>
                        <a:noFill/>
                        <a:ln>
                          <a:noFill/>
                        </a:ln>
                      </pic:spPr>
                    </pic:pic>
                  </a:graphicData>
                </a:graphic>
              </wp:inline>
            </w:drawing>
          </w:r>
          <w:r>
            <w:fldChar w:fldCharType="end"/>
          </w:r>
        </w:p>
      </w:tc>
      <w:tc>
        <w:tcPr>
          <w:tcW w:w="5903" w:type="dxa"/>
          <w:vMerge w:val="restart"/>
          <w:vAlign w:val="center"/>
        </w:tcPr>
        <w:p w14:paraId="6BA88142" w14:textId="77777777" w:rsidR="00F85FD9" w:rsidRDefault="00F85FD9" w:rsidP="00F85FD9">
          <w:pPr>
            <w:pStyle w:val="Encabezado"/>
            <w:jc w:val="center"/>
            <w:rPr>
              <w:rFonts w:ascii="Arial Narrow" w:hAnsi="Arial Narrow"/>
              <w:b/>
              <w:sz w:val="22"/>
            </w:rPr>
          </w:pPr>
          <w:r w:rsidRPr="00E835FE">
            <w:rPr>
              <w:rFonts w:ascii="Arial Narrow" w:hAnsi="Arial Narrow"/>
              <w:b/>
              <w:sz w:val="22"/>
            </w:rPr>
            <w:t>PROCEDIMIENTO</w:t>
          </w:r>
        </w:p>
        <w:p w14:paraId="3A73C095" w14:textId="77777777" w:rsidR="00F85FD9" w:rsidRPr="00E835FE" w:rsidRDefault="00F85FD9" w:rsidP="00F85FD9">
          <w:pPr>
            <w:pStyle w:val="Encabezado"/>
            <w:jc w:val="center"/>
            <w:rPr>
              <w:rFonts w:ascii="Arial Narrow" w:hAnsi="Arial Narrow"/>
              <w:b/>
              <w:sz w:val="22"/>
            </w:rPr>
          </w:pPr>
          <w:r w:rsidRPr="00E835FE">
            <w:rPr>
              <w:rFonts w:ascii="Arial Narrow" w:hAnsi="Arial Narrow"/>
              <w:b/>
              <w:sz w:val="22"/>
            </w:rPr>
            <w:t xml:space="preserve"> </w:t>
          </w:r>
        </w:p>
        <w:p w14:paraId="05AFD47F" w14:textId="77777777" w:rsidR="00F85FD9" w:rsidRPr="002607D0" w:rsidRDefault="00F85FD9" w:rsidP="00F85FD9">
          <w:pPr>
            <w:pStyle w:val="Encabezado"/>
            <w:jc w:val="center"/>
            <w:rPr>
              <w:rFonts w:ascii="Arial Narrow" w:hAnsi="Arial Narrow"/>
              <w:b/>
            </w:rPr>
          </w:pPr>
          <w:r>
            <w:rPr>
              <w:rFonts w:ascii="Arial Narrow" w:hAnsi="Arial Narrow"/>
              <w:b/>
              <w:sz w:val="22"/>
            </w:rPr>
            <w:t>RECEPCIÓN, DESPACHO Y DISTRIBUCIÓN DE CORRESPONDENCIA</w:t>
          </w:r>
        </w:p>
      </w:tc>
      <w:tc>
        <w:tcPr>
          <w:tcW w:w="2252" w:type="dxa"/>
          <w:tcBorders>
            <w:bottom w:val="single" w:sz="4" w:space="0" w:color="auto"/>
          </w:tcBorders>
          <w:vAlign w:val="center"/>
        </w:tcPr>
        <w:p w14:paraId="4577C0BD" w14:textId="00B7D32F" w:rsidR="00F85FD9" w:rsidRPr="00D77654" w:rsidRDefault="00F85FD9" w:rsidP="00F85FD9">
          <w:pPr>
            <w:pStyle w:val="Encabezado"/>
            <w:rPr>
              <w:rFonts w:ascii="Arial Narrow" w:hAnsi="Arial Narrow"/>
              <w:sz w:val="18"/>
              <w:lang w:val="en-US"/>
            </w:rPr>
          </w:pPr>
          <w:r w:rsidRPr="00E835FE">
            <w:rPr>
              <w:rFonts w:ascii="Arial Narrow" w:hAnsi="Arial Narrow"/>
            </w:rPr>
            <w:t xml:space="preserve">Código: </w:t>
          </w:r>
          <w:r w:rsidR="007F11B9" w:rsidRPr="007F11B9">
            <w:rPr>
              <w:rFonts w:ascii="Arial Narrow" w:hAnsi="Arial Narrow"/>
            </w:rPr>
            <w:t>A4_PR_02</w:t>
          </w:r>
        </w:p>
      </w:tc>
    </w:tr>
    <w:tr w:rsidR="00F85FD9" w14:paraId="75A390F2" w14:textId="77777777" w:rsidTr="00850F52">
      <w:trPr>
        <w:cantSplit/>
        <w:trHeight w:val="567"/>
        <w:tblHeader/>
      </w:trPr>
      <w:tc>
        <w:tcPr>
          <w:tcW w:w="1201" w:type="dxa"/>
          <w:vMerge/>
        </w:tcPr>
        <w:p w14:paraId="46941C81" w14:textId="77777777" w:rsidR="00F85FD9" w:rsidRDefault="00F85FD9" w:rsidP="00F85FD9">
          <w:pPr>
            <w:pStyle w:val="Encabezado"/>
            <w:rPr>
              <w:lang w:val="en-US"/>
            </w:rPr>
          </w:pPr>
        </w:p>
      </w:tc>
      <w:tc>
        <w:tcPr>
          <w:tcW w:w="5903" w:type="dxa"/>
          <w:vMerge/>
          <w:vAlign w:val="center"/>
        </w:tcPr>
        <w:p w14:paraId="3B1654B5" w14:textId="77777777" w:rsidR="00F85FD9" w:rsidRDefault="00F85FD9" w:rsidP="00F85FD9">
          <w:pPr>
            <w:pStyle w:val="Encabezado"/>
            <w:rPr>
              <w:lang w:val="en-US"/>
            </w:rPr>
          </w:pPr>
        </w:p>
      </w:tc>
      <w:tc>
        <w:tcPr>
          <w:tcW w:w="2252" w:type="dxa"/>
          <w:tcBorders>
            <w:bottom w:val="single" w:sz="4" w:space="0" w:color="auto"/>
          </w:tcBorders>
          <w:vAlign w:val="center"/>
        </w:tcPr>
        <w:p w14:paraId="62BC8768" w14:textId="2BC7CB49" w:rsidR="00F85FD9" w:rsidRPr="00D464F4" w:rsidRDefault="00F85FD9" w:rsidP="00F85FD9">
          <w:pPr>
            <w:pStyle w:val="Encabezado"/>
            <w:ind w:left="-94" w:firstLine="94"/>
            <w:rPr>
              <w:rFonts w:ascii="Arial Narrow" w:hAnsi="Arial Narrow"/>
            </w:rPr>
          </w:pPr>
          <w:r>
            <w:rPr>
              <w:rFonts w:ascii="Arial Narrow" w:hAnsi="Arial Narrow"/>
            </w:rPr>
            <w:t xml:space="preserve">Versión: </w:t>
          </w:r>
          <w:r w:rsidR="007F11B9">
            <w:rPr>
              <w:rFonts w:ascii="Arial Narrow" w:hAnsi="Arial Narrow"/>
            </w:rPr>
            <w:t>1</w:t>
          </w:r>
        </w:p>
      </w:tc>
    </w:tr>
    <w:tr w:rsidR="00F85FD9" w14:paraId="33BC1778" w14:textId="77777777" w:rsidTr="00850F52">
      <w:trPr>
        <w:cantSplit/>
        <w:trHeight w:val="567"/>
        <w:tblHeader/>
      </w:trPr>
      <w:tc>
        <w:tcPr>
          <w:tcW w:w="1201" w:type="dxa"/>
          <w:vMerge/>
        </w:tcPr>
        <w:p w14:paraId="1EFC90E6" w14:textId="77777777" w:rsidR="00F85FD9" w:rsidRDefault="00F85FD9" w:rsidP="00F85FD9">
          <w:pPr>
            <w:pStyle w:val="Encabezado"/>
          </w:pPr>
        </w:p>
      </w:tc>
      <w:tc>
        <w:tcPr>
          <w:tcW w:w="5903" w:type="dxa"/>
          <w:vMerge/>
          <w:vAlign w:val="center"/>
        </w:tcPr>
        <w:p w14:paraId="5A4F7A21" w14:textId="77777777" w:rsidR="00F85FD9" w:rsidRDefault="00F85FD9" w:rsidP="00F85FD9">
          <w:pPr>
            <w:pStyle w:val="Encabezado"/>
          </w:pPr>
        </w:p>
      </w:tc>
      <w:tc>
        <w:tcPr>
          <w:tcW w:w="2252" w:type="dxa"/>
          <w:vAlign w:val="center"/>
        </w:tcPr>
        <w:p w14:paraId="360D3522" w14:textId="339E4FD5" w:rsidR="00F85FD9" w:rsidRDefault="00F85FD9" w:rsidP="00F85FD9">
          <w:pPr>
            <w:pStyle w:val="Encabezado"/>
          </w:pPr>
          <w:r w:rsidRPr="00E835FE">
            <w:rPr>
              <w:rFonts w:ascii="Arial Narrow" w:hAnsi="Arial Narrow"/>
            </w:rPr>
            <w:t>Vigente desde:</w:t>
          </w:r>
          <w:r>
            <w:rPr>
              <w:rFonts w:ascii="Arial Narrow" w:hAnsi="Arial Narrow"/>
            </w:rPr>
            <w:t xml:space="preserve"> </w:t>
          </w:r>
          <w:r w:rsidR="00DB71C7" w:rsidRPr="00DB71C7">
            <w:rPr>
              <w:rFonts w:ascii="Arial Narrow" w:hAnsi="Arial Narrow"/>
            </w:rPr>
            <w:t>19/12/2023</w:t>
          </w:r>
        </w:p>
      </w:tc>
    </w:tr>
  </w:tbl>
  <w:p w14:paraId="5F81C10C" w14:textId="77777777" w:rsidR="00F85FD9" w:rsidRDefault="00F85F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0"/>
      <w:gridCol w:w="5821"/>
      <w:gridCol w:w="2225"/>
    </w:tblGrid>
    <w:tr w:rsidR="00F60159" w14:paraId="5B3FA014" w14:textId="77777777" w:rsidTr="00F85FD9">
      <w:trPr>
        <w:cantSplit/>
        <w:trHeight w:val="567"/>
        <w:tblHeader/>
      </w:trPr>
      <w:tc>
        <w:tcPr>
          <w:tcW w:w="1201" w:type="dxa"/>
          <w:vMerge w:val="restart"/>
          <w:vAlign w:val="center"/>
        </w:tcPr>
        <w:p w14:paraId="013E7C02" w14:textId="2DECB783" w:rsidR="00F60159" w:rsidRDefault="00F85FD9" w:rsidP="00F85FD9">
          <w:pPr>
            <w:pStyle w:val="Encabezado"/>
            <w:jc w:val="center"/>
          </w:pPr>
          <w:r>
            <w:fldChar w:fldCharType="begin"/>
          </w:r>
          <w:r>
            <w:instrText xml:space="preserve"> INCLUDEPICTURE "https://intranet.parquesnacionales.gov.co/wp-content/uploads/2021/05/logo-parques-vertical.png" \* MERGEFORMATINET </w:instrText>
          </w:r>
          <w:r>
            <w:fldChar w:fldCharType="separate"/>
          </w:r>
          <w:r>
            <w:rPr>
              <w:noProof/>
              <w:lang w:val="en-US" w:eastAsia="en-US"/>
            </w:rPr>
            <w:drawing>
              <wp:inline distT="0" distB="0" distL="0" distR="0" wp14:anchorId="6D48F0E2" wp14:editId="224DF534">
                <wp:extent cx="743361" cy="6456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73" cy="658490"/>
                        </a:xfrm>
                        <a:prstGeom prst="rect">
                          <a:avLst/>
                        </a:prstGeom>
                        <a:noFill/>
                        <a:ln>
                          <a:noFill/>
                        </a:ln>
                      </pic:spPr>
                    </pic:pic>
                  </a:graphicData>
                </a:graphic>
              </wp:inline>
            </w:drawing>
          </w:r>
          <w:r>
            <w:fldChar w:fldCharType="end"/>
          </w:r>
        </w:p>
      </w:tc>
      <w:tc>
        <w:tcPr>
          <w:tcW w:w="5903" w:type="dxa"/>
          <w:vMerge w:val="restart"/>
          <w:vAlign w:val="center"/>
        </w:tcPr>
        <w:p w14:paraId="275F6639" w14:textId="77777777" w:rsidR="00F85FD9" w:rsidRDefault="00F60159" w:rsidP="00E835FE">
          <w:pPr>
            <w:pStyle w:val="Encabezado"/>
            <w:jc w:val="center"/>
            <w:rPr>
              <w:rFonts w:ascii="Arial Narrow" w:hAnsi="Arial Narrow"/>
              <w:b/>
              <w:sz w:val="22"/>
            </w:rPr>
          </w:pPr>
          <w:r w:rsidRPr="00E835FE">
            <w:rPr>
              <w:rFonts w:ascii="Arial Narrow" w:hAnsi="Arial Narrow"/>
              <w:b/>
              <w:sz w:val="22"/>
            </w:rPr>
            <w:t>PROCEDIMIENTO</w:t>
          </w:r>
        </w:p>
        <w:p w14:paraId="552819C3" w14:textId="30B83F41" w:rsidR="00F60159" w:rsidRPr="00E835FE" w:rsidRDefault="00F60159" w:rsidP="00E835FE">
          <w:pPr>
            <w:pStyle w:val="Encabezado"/>
            <w:jc w:val="center"/>
            <w:rPr>
              <w:rFonts w:ascii="Arial Narrow" w:hAnsi="Arial Narrow"/>
              <w:b/>
              <w:sz w:val="22"/>
            </w:rPr>
          </w:pPr>
          <w:r w:rsidRPr="00E835FE">
            <w:rPr>
              <w:rFonts w:ascii="Arial Narrow" w:hAnsi="Arial Narrow"/>
              <w:b/>
              <w:sz w:val="22"/>
            </w:rPr>
            <w:t xml:space="preserve"> </w:t>
          </w:r>
        </w:p>
        <w:p w14:paraId="59DD6F60" w14:textId="65BE0D92" w:rsidR="00F60159" w:rsidRPr="002607D0" w:rsidRDefault="00F60159" w:rsidP="00E835FE">
          <w:pPr>
            <w:pStyle w:val="Encabezado"/>
            <w:jc w:val="center"/>
            <w:rPr>
              <w:rFonts w:ascii="Arial Narrow" w:hAnsi="Arial Narrow"/>
              <w:b/>
            </w:rPr>
          </w:pPr>
          <w:r>
            <w:rPr>
              <w:rFonts w:ascii="Arial Narrow" w:hAnsi="Arial Narrow"/>
              <w:b/>
              <w:sz w:val="22"/>
            </w:rPr>
            <w:t>RECEPCIÓN, DESPACHO Y DISTRIBUCIÓN DE CORRESPONDENCIA</w:t>
          </w:r>
        </w:p>
      </w:tc>
      <w:tc>
        <w:tcPr>
          <w:tcW w:w="2252" w:type="dxa"/>
          <w:tcBorders>
            <w:bottom w:val="single" w:sz="4" w:space="0" w:color="auto"/>
          </w:tcBorders>
          <w:vAlign w:val="center"/>
        </w:tcPr>
        <w:p w14:paraId="1F06999B" w14:textId="1DE5711A" w:rsidR="00F60159" w:rsidRPr="00D77654" w:rsidRDefault="00F60159" w:rsidP="003D0699">
          <w:pPr>
            <w:pStyle w:val="Encabezado"/>
            <w:rPr>
              <w:rFonts w:ascii="Arial Narrow" w:hAnsi="Arial Narrow"/>
              <w:sz w:val="18"/>
              <w:lang w:val="en-US"/>
            </w:rPr>
          </w:pPr>
          <w:r w:rsidRPr="00E835FE">
            <w:rPr>
              <w:rFonts w:ascii="Arial Narrow" w:hAnsi="Arial Narrow"/>
            </w:rPr>
            <w:t xml:space="preserve">Código: </w:t>
          </w:r>
          <w:r w:rsidR="007F11B9" w:rsidRPr="007F11B9">
            <w:rPr>
              <w:rFonts w:ascii="Arial Narrow" w:hAnsi="Arial Narrow"/>
            </w:rPr>
            <w:t>A4_PR_02</w:t>
          </w:r>
        </w:p>
      </w:tc>
    </w:tr>
    <w:tr w:rsidR="00F60159" w14:paraId="6215E512" w14:textId="77777777" w:rsidTr="00F85FD9">
      <w:trPr>
        <w:cantSplit/>
        <w:trHeight w:val="567"/>
        <w:tblHeader/>
      </w:trPr>
      <w:tc>
        <w:tcPr>
          <w:tcW w:w="1201" w:type="dxa"/>
          <w:vMerge/>
        </w:tcPr>
        <w:p w14:paraId="32ED1820" w14:textId="77777777" w:rsidR="00F60159" w:rsidRDefault="00F60159">
          <w:pPr>
            <w:pStyle w:val="Encabezado"/>
            <w:rPr>
              <w:lang w:val="en-US"/>
            </w:rPr>
          </w:pPr>
        </w:p>
      </w:tc>
      <w:tc>
        <w:tcPr>
          <w:tcW w:w="5903" w:type="dxa"/>
          <w:vMerge/>
          <w:vAlign w:val="center"/>
        </w:tcPr>
        <w:p w14:paraId="4CC35CF0" w14:textId="77777777" w:rsidR="00F60159" w:rsidRDefault="00F60159">
          <w:pPr>
            <w:pStyle w:val="Encabezado"/>
            <w:rPr>
              <w:lang w:val="en-US"/>
            </w:rPr>
          </w:pPr>
        </w:p>
      </w:tc>
      <w:tc>
        <w:tcPr>
          <w:tcW w:w="2252" w:type="dxa"/>
          <w:tcBorders>
            <w:bottom w:val="single" w:sz="4" w:space="0" w:color="auto"/>
          </w:tcBorders>
          <w:vAlign w:val="center"/>
        </w:tcPr>
        <w:p w14:paraId="7DD150CE" w14:textId="196F897A" w:rsidR="00F60159" w:rsidRPr="00D464F4" w:rsidRDefault="00F60159" w:rsidP="00905912">
          <w:pPr>
            <w:pStyle w:val="Encabezado"/>
            <w:ind w:left="-94" w:firstLine="94"/>
            <w:rPr>
              <w:rFonts w:ascii="Arial Narrow" w:hAnsi="Arial Narrow"/>
            </w:rPr>
          </w:pPr>
          <w:r>
            <w:rPr>
              <w:rFonts w:ascii="Arial Narrow" w:hAnsi="Arial Narrow"/>
            </w:rPr>
            <w:t xml:space="preserve">Versión: </w:t>
          </w:r>
          <w:r w:rsidR="007F11B9">
            <w:rPr>
              <w:rFonts w:ascii="Arial Narrow" w:hAnsi="Arial Narrow"/>
            </w:rPr>
            <w:t>1</w:t>
          </w:r>
        </w:p>
      </w:tc>
    </w:tr>
    <w:tr w:rsidR="00F60159" w14:paraId="72B7F7EE" w14:textId="77777777" w:rsidTr="00F85FD9">
      <w:trPr>
        <w:cantSplit/>
        <w:trHeight w:val="567"/>
        <w:tblHeader/>
      </w:trPr>
      <w:tc>
        <w:tcPr>
          <w:tcW w:w="1201" w:type="dxa"/>
          <w:vMerge/>
        </w:tcPr>
        <w:p w14:paraId="7D01D5A7" w14:textId="77777777" w:rsidR="00F60159" w:rsidRDefault="00F60159">
          <w:pPr>
            <w:pStyle w:val="Encabezado"/>
          </w:pPr>
        </w:p>
      </w:tc>
      <w:tc>
        <w:tcPr>
          <w:tcW w:w="5903" w:type="dxa"/>
          <w:vMerge/>
          <w:vAlign w:val="center"/>
        </w:tcPr>
        <w:p w14:paraId="4A6E5A02" w14:textId="77777777" w:rsidR="00F60159" w:rsidRDefault="00F60159">
          <w:pPr>
            <w:pStyle w:val="Encabezado"/>
          </w:pPr>
        </w:p>
      </w:tc>
      <w:tc>
        <w:tcPr>
          <w:tcW w:w="2252" w:type="dxa"/>
          <w:vAlign w:val="center"/>
        </w:tcPr>
        <w:p w14:paraId="067FDFC3" w14:textId="36AD26C4" w:rsidR="00F60159" w:rsidRDefault="00F60159" w:rsidP="003D0699">
          <w:pPr>
            <w:pStyle w:val="Encabezado"/>
          </w:pPr>
          <w:r w:rsidRPr="00E835FE">
            <w:rPr>
              <w:rFonts w:ascii="Arial Narrow" w:hAnsi="Arial Narrow"/>
            </w:rPr>
            <w:t>Vigente desde:</w:t>
          </w:r>
          <w:r>
            <w:rPr>
              <w:rFonts w:ascii="Arial Narrow" w:hAnsi="Arial Narrow"/>
            </w:rPr>
            <w:t xml:space="preserve"> </w:t>
          </w:r>
          <w:r w:rsidR="00DB71C7" w:rsidRPr="00DB71C7">
            <w:rPr>
              <w:rFonts w:ascii="Arial Narrow" w:hAnsi="Arial Narrow"/>
            </w:rPr>
            <w:t>19/12/2023</w:t>
          </w:r>
        </w:p>
      </w:tc>
    </w:tr>
  </w:tbl>
  <w:p w14:paraId="16AF593A" w14:textId="77777777" w:rsidR="00F60159" w:rsidRDefault="00F6015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4911"/>
      <w:gridCol w:w="2252"/>
    </w:tblGrid>
    <w:tr w:rsidR="00F60159" w14:paraId="68BC131E" w14:textId="77777777" w:rsidTr="006D7500">
      <w:trPr>
        <w:cantSplit/>
        <w:trHeight w:val="567"/>
        <w:tblHeader/>
      </w:trPr>
      <w:tc>
        <w:tcPr>
          <w:tcW w:w="2193" w:type="dxa"/>
          <w:vMerge w:val="restart"/>
        </w:tcPr>
        <w:p w14:paraId="1D5E3AEC" w14:textId="714FCA08" w:rsidR="00F60159" w:rsidRDefault="00F60159" w:rsidP="00207AAE">
          <w:pPr>
            <w:pStyle w:val="Encabezado"/>
          </w:pPr>
        </w:p>
        <w:p w14:paraId="43072250" w14:textId="3ABCB5C5" w:rsidR="00F60159" w:rsidRDefault="005949F5" w:rsidP="00207AAE">
          <w:pPr>
            <w:pStyle w:val="Encabezado"/>
            <w:jc w:val="center"/>
          </w:pPr>
          <w:r>
            <w:rPr>
              <w:noProof/>
              <w:lang w:val="en-US" w:eastAsia="en-US"/>
            </w:rPr>
            <w:drawing>
              <wp:inline distT="0" distB="0" distL="0" distR="0" wp14:anchorId="74960F65" wp14:editId="3BD984D0">
                <wp:extent cx="743361" cy="645626"/>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73" cy="658490"/>
                        </a:xfrm>
                        <a:prstGeom prst="rect">
                          <a:avLst/>
                        </a:prstGeom>
                        <a:noFill/>
                        <a:ln>
                          <a:noFill/>
                        </a:ln>
                      </pic:spPr>
                    </pic:pic>
                  </a:graphicData>
                </a:graphic>
              </wp:inline>
            </w:drawing>
          </w:r>
        </w:p>
      </w:tc>
      <w:tc>
        <w:tcPr>
          <w:tcW w:w="4911" w:type="dxa"/>
          <w:vMerge w:val="restart"/>
          <w:vAlign w:val="center"/>
        </w:tcPr>
        <w:p w14:paraId="03BC21D8" w14:textId="7DDC79AA" w:rsidR="00F60159" w:rsidRPr="00E835FE" w:rsidRDefault="00F60159" w:rsidP="00207AAE">
          <w:pPr>
            <w:pStyle w:val="Encabezado"/>
            <w:jc w:val="center"/>
            <w:rPr>
              <w:rFonts w:ascii="Arial Narrow" w:hAnsi="Arial Narrow"/>
              <w:b/>
              <w:sz w:val="22"/>
            </w:rPr>
          </w:pPr>
          <w:r>
            <w:rPr>
              <w:rFonts w:ascii="Arial Narrow" w:hAnsi="Arial Narrow"/>
              <w:b/>
              <w:sz w:val="22"/>
            </w:rPr>
            <w:t>ANEXO 2</w:t>
          </w:r>
        </w:p>
        <w:p w14:paraId="636B1995" w14:textId="77777777" w:rsidR="00F60159" w:rsidRPr="00E835FE" w:rsidRDefault="00F60159" w:rsidP="00207AAE">
          <w:pPr>
            <w:pStyle w:val="Encabezado"/>
            <w:jc w:val="center"/>
            <w:rPr>
              <w:rFonts w:ascii="Arial Narrow" w:hAnsi="Arial Narrow"/>
              <w:b/>
              <w:sz w:val="22"/>
            </w:rPr>
          </w:pPr>
        </w:p>
        <w:p w14:paraId="1EC15939" w14:textId="27B08B28" w:rsidR="00F60159" w:rsidRPr="002607D0" w:rsidRDefault="00F60159" w:rsidP="00207AAE">
          <w:pPr>
            <w:pStyle w:val="Encabezado"/>
            <w:jc w:val="center"/>
            <w:rPr>
              <w:rFonts w:ascii="Arial Narrow" w:hAnsi="Arial Narrow"/>
              <w:b/>
            </w:rPr>
          </w:pPr>
          <w:r w:rsidRPr="008C50ED">
            <w:rPr>
              <w:rFonts w:ascii="Arial Narrow" w:hAnsi="Arial Narrow"/>
              <w:b/>
              <w:sz w:val="22"/>
            </w:rPr>
            <w:t xml:space="preserve">FLUJOGRAMA PROCEDIMIENTO </w:t>
          </w:r>
          <w:r>
            <w:rPr>
              <w:rFonts w:ascii="Arial Narrow" w:hAnsi="Arial Narrow"/>
              <w:b/>
              <w:sz w:val="22"/>
            </w:rPr>
            <w:t>CORRESPONDENCIA DE SALIDA</w:t>
          </w:r>
        </w:p>
      </w:tc>
      <w:tc>
        <w:tcPr>
          <w:tcW w:w="2252" w:type="dxa"/>
          <w:tcBorders>
            <w:bottom w:val="single" w:sz="4" w:space="0" w:color="auto"/>
          </w:tcBorders>
          <w:vAlign w:val="center"/>
        </w:tcPr>
        <w:p w14:paraId="7A88AF5A" w14:textId="11152FA5" w:rsidR="00F60159" w:rsidRPr="00D77654" w:rsidRDefault="00F60159" w:rsidP="00207AAE">
          <w:pPr>
            <w:pStyle w:val="Encabezado"/>
            <w:rPr>
              <w:rFonts w:ascii="Arial Narrow" w:hAnsi="Arial Narrow"/>
              <w:sz w:val="18"/>
              <w:lang w:val="en-US"/>
            </w:rPr>
          </w:pPr>
          <w:r w:rsidRPr="00E835FE">
            <w:rPr>
              <w:rFonts w:ascii="Arial Narrow" w:hAnsi="Arial Narrow"/>
            </w:rPr>
            <w:t xml:space="preserve">Código: </w:t>
          </w:r>
          <w:r w:rsidR="007F11B9" w:rsidRPr="007F11B9">
            <w:rPr>
              <w:rFonts w:ascii="Arial Narrow" w:hAnsi="Arial Narrow"/>
            </w:rPr>
            <w:t>A4_PR_02</w:t>
          </w:r>
        </w:p>
      </w:tc>
    </w:tr>
    <w:tr w:rsidR="00F60159" w14:paraId="6F9FA0BE" w14:textId="77777777" w:rsidTr="006D7500">
      <w:trPr>
        <w:cantSplit/>
        <w:trHeight w:val="567"/>
        <w:tblHeader/>
      </w:trPr>
      <w:tc>
        <w:tcPr>
          <w:tcW w:w="2193" w:type="dxa"/>
          <w:vMerge/>
        </w:tcPr>
        <w:p w14:paraId="123656D2" w14:textId="77777777" w:rsidR="00F60159" w:rsidRDefault="00F60159" w:rsidP="00207AAE">
          <w:pPr>
            <w:pStyle w:val="Encabezado"/>
            <w:rPr>
              <w:lang w:val="en-US"/>
            </w:rPr>
          </w:pPr>
        </w:p>
      </w:tc>
      <w:tc>
        <w:tcPr>
          <w:tcW w:w="4911" w:type="dxa"/>
          <w:vMerge/>
          <w:vAlign w:val="center"/>
        </w:tcPr>
        <w:p w14:paraId="49AD5F80" w14:textId="77777777" w:rsidR="00F60159" w:rsidRDefault="00F60159" w:rsidP="00207AAE">
          <w:pPr>
            <w:pStyle w:val="Encabezado"/>
            <w:rPr>
              <w:lang w:val="en-US"/>
            </w:rPr>
          </w:pPr>
        </w:p>
      </w:tc>
      <w:tc>
        <w:tcPr>
          <w:tcW w:w="2252" w:type="dxa"/>
          <w:tcBorders>
            <w:bottom w:val="single" w:sz="4" w:space="0" w:color="auto"/>
          </w:tcBorders>
          <w:vAlign w:val="center"/>
        </w:tcPr>
        <w:p w14:paraId="1B358798" w14:textId="6A533CE7" w:rsidR="00F60159" w:rsidRPr="00D464F4" w:rsidRDefault="00F60159" w:rsidP="00207AAE">
          <w:pPr>
            <w:pStyle w:val="Encabezado"/>
            <w:ind w:left="-94" w:firstLine="94"/>
            <w:rPr>
              <w:rFonts w:ascii="Arial Narrow" w:hAnsi="Arial Narrow"/>
            </w:rPr>
          </w:pPr>
          <w:r w:rsidRPr="00E835FE">
            <w:rPr>
              <w:rFonts w:ascii="Arial Narrow" w:hAnsi="Arial Narrow"/>
            </w:rPr>
            <w:t xml:space="preserve">Versión: </w:t>
          </w:r>
          <w:r w:rsidR="007F11B9">
            <w:rPr>
              <w:rFonts w:ascii="Arial Narrow" w:hAnsi="Arial Narrow"/>
            </w:rPr>
            <w:t>1</w:t>
          </w:r>
        </w:p>
      </w:tc>
    </w:tr>
    <w:tr w:rsidR="00F60159" w14:paraId="76B13143" w14:textId="77777777" w:rsidTr="006D7500">
      <w:trPr>
        <w:cantSplit/>
        <w:trHeight w:val="567"/>
        <w:tblHeader/>
      </w:trPr>
      <w:tc>
        <w:tcPr>
          <w:tcW w:w="2193" w:type="dxa"/>
          <w:vMerge/>
        </w:tcPr>
        <w:p w14:paraId="59E680A6" w14:textId="77777777" w:rsidR="00F60159" w:rsidRDefault="00F60159" w:rsidP="00207AAE">
          <w:pPr>
            <w:pStyle w:val="Encabezado"/>
          </w:pPr>
        </w:p>
      </w:tc>
      <w:tc>
        <w:tcPr>
          <w:tcW w:w="4911" w:type="dxa"/>
          <w:vMerge/>
          <w:vAlign w:val="center"/>
        </w:tcPr>
        <w:p w14:paraId="7AE2423C" w14:textId="77777777" w:rsidR="00F60159" w:rsidRDefault="00F60159" w:rsidP="00207AAE">
          <w:pPr>
            <w:pStyle w:val="Encabezado"/>
          </w:pPr>
        </w:p>
      </w:tc>
      <w:tc>
        <w:tcPr>
          <w:tcW w:w="2252" w:type="dxa"/>
          <w:vAlign w:val="center"/>
        </w:tcPr>
        <w:p w14:paraId="5513E125" w14:textId="57F4F66F" w:rsidR="00F60159" w:rsidRDefault="00F60159" w:rsidP="00207AAE">
          <w:pPr>
            <w:pStyle w:val="Encabezado"/>
          </w:pPr>
          <w:r w:rsidRPr="00E835FE">
            <w:rPr>
              <w:rFonts w:ascii="Arial Narrow" w:hAnsi="Arial Narrow"/>
            </w:rPr>
            <w:t>Vigente desde</w:t>
          </w:r>
          <w:r>
            <w:rPr>
              <w:rFonts w:ascii="Arial Narrow" w:hAnsi="Arial Narrow"/>
            </w:rPr>
            <w:t>:</w:t>
          </w:r>
          <w:r w:rsidRPr="00E835FE">
            <w:rPr>
              <w:rFonts w:ascii="Arial Narrow" w:hAnsi="Arial Narrow"/>
            </w:rPr>
            <w:t xml:space="preserve"> </w:t>
          </w:r>
          <w:r w:rsidR="00DB71C7" w:rsidRPr="00DB71C7">
            <w:rPr>
              <w:rFonts w:ascii="Arial Narrow" w:hAnsi="Arial Narrow"/>
            </w:rPr>
            <w:t>19/12/2023</w:t>
          </w:r>
        </w:p>
      </w:tc>
    </w:tr>
  </w:tbl>
  <w:p w14:paraId="06C1B69D" w14:textId="1DC08D9C" w:rsidR="00F60159" w:rsidRDefault="00F6015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3"/>
      <w:gridCol w:w="5761"/>
      <w:gridCol w:w="2252"/>
    </w:tblGrid>
    <w:tr w:rsidR="00F60159" w14:paraId="1D0DCED3" w14:textId="77777777" w:rsidTr="00CB3406">
      <w:trPr>
        <w:cantSplit/>
        <w:trHeight w:val="567"/>
        <w:tblHeader/>
      </w:trPr>
      <w:tc>
        <w:tcPr>
          <w:tcW w:w="1343" w:type="dxa"/>
          <w:vMerge w:val="restart"/>
          <w:vAlign w:val="center"/>
        </w:tcPr>
        <w:p w14:paraId="5CEF7027" w14:textId="7E1F657B" w:rsidR="00F60159" w:rsidRDefault="00CB3406" w:rsidP="00CB3406">
          <w:pPr>
            <w:pStyle w:val="Encabezado"/>
            <w:jc w:val="center"/>
          </w:pPr>
          <w:r>
            <w:fldChar w:fldCharType="begin"/>
          </w:r>
          <w:r>
            <w:instrText xml:space="preserve"> INCLUDEPICTURE "https://intranet.parquesnacionales.gov.co/wp-content/uploads/2021/05/logo-parques-vertical.png" \* MERGEFORMATINET </w:instrText>
          </w:r>
          <w:r>
            <w:fldChar w:fldCharType="separate"/>
          </w:r>
          <w:r>
            <w:rPr>
              <w:noProof/>
              <w:lang w:val="en-US" w:eastAsia="en-US"/>
            </w:rPr>
            <w:drawing>
              <wp:inline distT="0" distB="0" distL="0" distR="0" wp14:anchorId="15851B3F" wp14:editId="2E72F829">
                <wp:extent cx="743361" cy="64562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73" cy="658490"/>
                        </a:xfrm>
                        <a:prstGeom prst="rect">
                          <a:avLst/>
                        </a:prstGeom>
                        <a:noFill/>
                        <a:ln>
                          <a:noFill/>
                        </a:ln>
                      </pic:spPr>
                    </pic:pic>
                  </a:graphicData>
                </a:graphic>
              </wp:inline>
            </w:drawing>
          </w:r>
          <w:r>
            <w:fldChar w:fldCharType="end"/>
          </w:r>
        </w:p>
      </w:tc>
      <w:tc>
        <w:tcPr>
          <w:tcW w:w="5761" w:type="dxa"/>
          <w:vMerge w:val="restart"/>
          <w:vAlign w:val="center"/>
        </w:tcPr>
        <w:p w14:paraId="68AE5D6F" w14:textId="3D6A1EB8" w:rsidR="00F60159" w:rsidRPr="00E835FE" w:rsidRDefault="00F60159" w:rsidP="00E835FE">
          <w:pPr>
            <w:pStyle w:val="Encabezado"/>
            <w:jc w:val="center"/>
            <w:rPr>
              <w:rFonts w:ascii="Arial Narrow" w:hAnsi="Arial Narrow"/>
              <w:b/>
              <w:sz w:val="22"/>
            </w:rPr>
          </w:pPr>
          <w:r>
            <w:rPr>
              <w:rFonts w:ascii="Arial Narrow" w:hAnsi="Arial Narrow"/>
              <w:b/>
              <w:sz w:val="22"/>
            </w:rPr>
            <w:t>ANEXO 1</w:t>
          </w:r>
        </w:p>
        <w:p w14:paraId="0443604B" w14:textId="77777777" w:rsidR="00F60159" w:rsidRPr="00E835FE" w:rsidRDefault="00F60159" w:rsidP="00E835FE">
          <w:pPr>
            <w:pStyle w:val="Encabezado"/>
            <w:jc w:val="center"/>
            <w:rPr>
              <w:rFonts w:ascii="Arial Narrow" w:hAnsi="Arial Narrow"/>
              <w:b/>
              <w:sz w:val="22"/>
            </w:rPr>
          </w:pPr>
        </w:p>
        <w:p w14:paraId="27D1BF1E" w14:textId="27473E5F" w:rsidR="00F60159" w:rsidRPr="002607D0" w:rsidRDefault="00F60159" w:rsidP="0021189F">
          <w:pPr>
            <w:pStyle w:val="Encabezado"/>
            <w:jc w:val="center"/>
            <w:rPr>
              <w:rFonts w:ascii="Arial Narrow" w:hAnsi="Arial Narrow"/>
              <w:b/>
            </w:rPr>
          </w:pPr>
          <w:r w:rsidRPr="008C50ED">
            <w:rPr>
              <w:rFonts w:ascii="Arial Narrow" w:hAnsi="Arial Narrow"/>
              <w:b/>
              <w:sz w:val="22"/>
            </w:rPr>
            <w:t xml:space="preserve">FLUJOGRAMA PROCEDIMIENTO </w:t>
          </w:r>
          <w:r>
            <w:rPr>
              <w:rFonts w:ascii="Arial Narrow" w:hAnsi="Arial Narrow"/>
              <w:b/>
              <w:sz w:val="22"/>
            </w:rPr>
            <w:t>CORRESPONDENCIA DE ENTRADA</w:t>
          </w:r>
        </w:p>
      </w:tc>
      <w:tc>
        <w:tcPr>
          <w:tcW w:w="2252" w:type="dxa"/>
          <w:tcBorders>
            <w:bottom w:val="single" w:sz="4" w:space="0" w:color="auto"/>
          </w:tcBorders>
          <w:vAlign w:val="center"/>
        </w:tcPr>
        <w:p w14:paraId="349D9945" w14:textId="509EBAAE" w:rsidR="00F60159" w:rsidRPr="00D77654" w:rsidRDefault="00F60159" w:rsidP="00A0723F">
          <w:pPr>
            <w:pStyle w:val="Encabezado"/>
            <w:rPr>
              <w:rFonts w:ascii="Arial Narrow" w:hAnsi="Arial Narrow"/>
              <w:sz w:val="18"/>
              <w:lang w:val="en-US"/>
            </w:rPr>
          </w:pPr>
          <w:r w:rsidRPr="00E835FE">
            <w:rPr>
              <w:rFonts w:ascii="Arial Narrow" w:hAnsi="Arial Narrow"/>
            </w:rPr>
            <w:t xml:space="preserve">Código: </w:t>
          </w:r>
          <w:r w:rsidR="007F11B9" w:rsidRPr="007F11B9">
            <w:rPr>
              <w:rFonts w:ascii="Arial Narrow" w:hAnsi="Arial Narrow"/>
            </w:rPr>
            <w:t>A4_PR_02</w:t>
          </w:r>
        </w:p>
      </w:tc>
    </w:tr>
    <w:tr w:rsidR="00F60159" w14:paraId="68F75603" w14:textId="77777777" w:rsidTr="00CB3406">
      <w:trPr>
        <w:cantSplit/>
        <w:trHeight w:val="567"/>
        <w:tblHeader/>
      </w:trPr>
      <w:tc>
        <w:tcPr>
          <w:tcW w:w="1343" w:type="dxa"/>
          <w:vMerge/>
        </w:tcPr>
        <w:p w14:paraId="35C43790" w14:textId="77777777" w:rsidR="00F60159" w:rsidRDefault="00F60159">
          <w:pPr>
            <w:pStyle w:val="Encabezado"/>
            <w:rPr>
              <w:lang w:val="en-US"/>
            </w:rPr>
          </w:pPr>
        </w:p>
      </w:tc>
      <w:tc>
        <w:tcPr>
          <w:tcW w:w="5761" w:type="dxa"/>
          <w:vMerge/>
          <w:vAlign w:val="center"/>
        </w:tcPr>
        <w:p w14:paraId="43947105" w14:textId="77777777" w:rsidR="00F60159" w:rsidRDefault="00F60159">
          <w:pPr>
            <w:pStyle w:val="Encabezado"/>
            <w:rPr>
              <w:lang w:val="en-US"/>
            </w:rPr>
          </w:pPr>
        </w:p>
      </w:tc>
      <w:tc>
        <w:tcPr>
          <w:tcW w:w="2252" w:type="dxa"/>
          <w:tcBorders>
            <w:bottom w:val="single" w:sz="4" w:space="0" w:color="auto"/>
          </w:tcBorders>
          <w:vAlign w:val="center"/>
        </w:tcPr>
        <w:p w14:paraId="30C0A143" w14:textId="6B98BBD9" w:rsidR="007F11B9" w:rsidRPr="00D464F4" w:rsidRDefault="00F60159" w:rsidP="007F11B9">
          <w:pPr>
            <w:pStyle w:val="Encabezado"/>
            <w:ind w:left="-94" w:firstLine="94"/>
            <w:rPr>
              <w:rFonts w:ascii="Arial Narrow" w:hAnsi="Arial Narrow"/>
            </w:rPr>
          </w:pPr>
          <w:r w:rsidRPr="00E835FE">
            <w:rPr>
              <w:rFonts w:ascii="Arial Narrow" w:hAnsi="Arial Narrow"/>
            </w:rPr>
            <w:t xml:space="preserve">Versión: </w:t>
          </w:r>
          <w:r w:rsidR="007F11B9">
            <w:rPr>
              <w:rFonts w:ascii="Arial Narrow" w:hAnsi="Arial Narrow"/>
            </w:rPr>
            <w:t>1</w:t>
          </w:r>
        </w:p>
      </w:tc>
    </w:tr>
    <w:tr w:rsidR="00F60159" w14:paraId="0B86CD47" w14:textId="77777777" w:rsidTr="00CB3406">
      <w:trPr>
        <w:cantSplit/>
        <w:trHeight w:val="567"/>
        <w:tblHeader/>
      </w:trPr>
      <w:tc>
        <w:tcPr>
          <w:tcW w:w="1343" w:type="dxa"/>
          <w:vMerge/>
        </w:tcPr>
        <w:p w14:paraId="73ABA6A6" w14:textId="77777777" w:rsidR="00F60159" w:rsidRDefault="00F60159">
          <w:pPr>
            <w:pStyle w:val="Encabezado"/>
          </w:pPr>
        </w:p>
      </w:tc>
      <w:tc>
        <w:tcPr>
          <w:tcW w:w="5761" w:type="dxa"/>
          <w:vMerge/>
          <w:vAlign w:val="center"/>
        </w:tcPr>
        <w:p w14:paraId="1B252E49" w14:textId="77777777" w:rsidR="00F60159" w:rsidRDefault="00F60159">
          <w:pPr>
            <w:pStyle w:val="Encabezado"/>
          </w:pPr>
        </w:p>
      </w:tc>
      <w:tc>
        <w:tcPr>
          <w:tcW w:w="2252" w:type="dxa"/>
          <w:vAlign w:val="center"/>
        </w:tcPr>
        <w:p w14:paraId="7C6D6348" w14:textId="2ED1D2F9" w:rsidR="00F60159" w:rsidRDefault="00F60159" w:rsidP="00227D5D">
          <w:pPr>
            <w:pStyle w:val="Encabezado"/>
          </w:pPr>
          <w:r w:rsidRPr="00E835FE">
            <w:rPr>
              <w:rFonts w:ascii="Arial Narrow" w:hAnsi="Arial Narrow"/>
            </w:rPr>
            <w:t>Vigente desde</w:t>
          </w:r>
          <w:r>
            <w:rPr>
              <w:rFonts w:ascii="Arial Narrow" w:hAnsi="Arial Narrow"/>
            </w:rPr>
            <w:t>:</w:t>
          </w:r>
          <w:r w:rsidRPr="00E835FE">
            <w:rPr>
              <w:rFonts w:ascii="Arial Narrow" w:hAnsi="Arial Narrow"/>
            </w:rPr>
            <w:t xml:space="preserve"> </w:t>
          </w:r>
          <w:r w:rsidR="00DB71C7" w:rsidRPr="00DB71C7">
            <w:rPr>
              <w:rFonts w:ascii="Arial Narrow" w:hAnsi="Arial Narrow"/>
            </w:rPr>
            <w:t>19/12/2023</w:t>
          </w:r>
        </w:p>
      </w:tc>
    </w:tr>
  </w:tbl>
  <w:p w14:paraId="4D7DC3AE" w14:textId="77777777" w:rsidR="00F60159" w:rsidRDefault="00F601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1ECBB9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F5662E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10634A0"/>
    <w:multiLevelType w:val="hybridMultilevel"/>
    <w:tmpl w:val="2B609078"/>
    <w:lvl w:ilvl="0" w:tplc="DCDA20C8">
      <w:start w:val="1"/>
      <w:numFmt w:val="bullet"/>
      <w:pStyle w:val="Ttulo2"/>
      <w:lvlText w:val=""/>
      <w:lvlJc w:val="left"/>
      <w:pPr>
        <w:tabs>
          <w:tab w:val="num" w:pos="360"/>
        </w:tabs>
        <w:ind w:left="360" w:hanging="360"/>
      </w:pPr>
      <w:rPr>
        <w:rFonts w:ascii="Wingdings" w:hAnsi="Wingdings" w:hint="default"/>
        <w:b w:val="0"/>
        <w:i w:val="0"/>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DC4015"/>
    <w:multiLevelType w:val="multilevel"/>
    <w:tmpl w:val="0D8AC4FC"/>
    <w:lvl w:ilvl="0">
      <w:start w:val="1"/>
      <w:numFmt w:val="decimal"/>
      <w:pStyle w:val="Ttulo3"/>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b/>
        <w:i w:val="0"/>
      </w:rPr>
    </w:lvl>
    <w:lvl w:ilvl="2">
      <w:start w:val="1"/>
      <w:numFmt w:val="decimal"/>
      <w:lvlText w:val="%1.%2.%3"/>
      <w:lvlJc w:val="left"/>
      <w:pPr>
        <w:tabs>
          <w:tab w:val="num" w:pos="720"/>
        </w:tabs>
        <w:ind w:left="720" w:hanging="720"/>
      </w:pPr>
      <w:rPr>
        <w:rFonts w:hint="default"/>
        <w:b w:val="0"/>
        <w:i w:val="0"/>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 w15:restartNumberingAfterBreak="0">
    <w:nsid w:val="35BE7D1C"/>
    <w:multiLevelType w:val="hybridMultilevel"/>
    <w:tmpl w:val="E116C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424A00"/>
    <w:multiLevelType w:val="hybridMultilevel"/>
    <w:tmpl w:val="A9802898"/>
    <w:lvl w:ilvl="0" w:tplc="D4CAC836">
      <w:start w:val="1"/>
      <w:numFmt w:val="decimal"/>
      <w:pStyle w:val="Titulo"/>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AC7361B"/>
    <w:multiLevelType w:val="hybridMultilevel"/>
    <w:tmpl w:val="D3E481FA"/>
    <w:lvl w:ilvl="0" w:tplc="F47AB2D0">
      <w:start w:val="1"/>
      <w:numFmt w:val="bullet"/>
      <w:lvlText w:val="•"/>
      <w:lvlJc w:val="left"/>
      <w:pPr>
        <w:ind w:left="1020" w:hanging="360"/>
      </w:pPr>
      <w:rPr>
        <w:rFonts w:ascii="Arial Narrow" w:hAnsi="Arial Narrow" w:hint="default"/>
      </w:rPr>
    </w:lvl>
    <w:lvl w:ilvl="1" w:tplc="240A0003" w:tentative="1">
      <w:start w:val="1"/>
      <w:numFmt w:val="bullet"/>
      <w:lvlText w:val="o"/>
      <w:lvlJc w:val="left"/>
      <w:pPr>
        <w:ind w:left="1740" w:hanging="360"/>
      </w:pPr>
      <w:rPr>
        <w:rFonts w:ascii="Courier New" w:hAnsi="Courier New" w:cs="Courier New" w:hint="default"/>
      </w:rPr>
    </w:lvl>
    <w:lvl w:ilvl="2" w:tplc="240A0005" w:tentative="1">
      <w:start w:val="1"/>
      <w:numFmt w:val="bullet"/>
      <w:lvlText w:val=""/>
      <w:lvlJc w:val="left"/>
      <w:pPr>
        <w:ind w:left="2460" w:hanging="360"/>
      </w:pPr>
      <w:rPr>
        <w:rFonts w:ascii="Wingdings" w:hAnsi="Wingdings" w:hint="default"/>
      </w:rPr>
    </w:lvl>
    <w:lvl w:ilvl="3" w:tplc="240A0001" w:tentative="1">
      <w:start w:val="1"/>
      <w:numFmt w:val="bullet"/>
      <w:lvlText w:val=""/>
      <w:lvlJc w:val="left"/>
      <w:pPr>
        <w:ind w:left="3180" w:hanging="360"/>
      </w:pPr>
      <w:rPr>
        <w:rFonts w:ascii="Symbol" w:hAnsi="Symbol" w:hint="default"/>
      </w:rPr>
    </w:lvl>
    <w:lvl w:ilvl="4" w:tplc="240A0003" w:tentative="1">
      <w:start w:val="1"/>
      <w:numFmt w:val="bullet"/>
      <w:lvlText w:val="o"/>
      <w:lvlJc w:val="left"/>
      <w:pPr>
        <w:ind w:left="3900" w:hanging="360"/>
      </w:pPr>
      <w:rPr>
        <w:rFonts w:ascii="Courier New" w:hAnsi="Courier New" w:cs="Courier New" w:hint="default"/>
      </w:rPr>
    </w:lvl>
    <w:lvl w:ilvl="5" w:tplc="240A0005" w:tentative="1">
      <w:start w:val="1"/>
      <w:numFmt w:val="bullet"/>
      <w:lvlText w:val=""/>
      <w:lvlJc w:val="left"/>
      <w:pPr>
        <w:ind w:left="4620" w:hanging="360"/>
      </w:pPr>
      <w:rPr>
        <w:rFonts w:ascii="Wingdings" w:hAnsi="Wingdings" w:hint="default"/>
      </w:rPr>
    </w:lvl>
    <w:lvl w:ilvl="6" w:tplc="240A0001" w:tentative="1">
      <w:start w:val="1"/>
      <w:numFmt w:val="bullet"/>
      <w:lvlText w:val=""/>
      <w:lvlJc w:val="left"/>
      <w:pPr>
        <w:ind w:left="5340" w:hanging="360"/>
      </w:pPr>
      <w:rPr>
        <w:rFonts w:ascii="Symbol" w:hAnsi="Symbol" w:hint="default"/>
      </w:rPr>
    </w:lvl>
    <w:lvl w:ilvl="7" w:tplc="240A0003" w:tentative="1">
      <w:start w:val="1"/>
      <w:numFmt w:val="bullet"/>
      <w:lvlText w:val="o"/>
      <w:lvlJc w:val="left"/>
      <w:pPr>
        <w:ind w:left="6060" w:hanging="360"/>
      </w:pPr>
      <w:rPr>
        <w:rFonts w:ascii="Courier New" w:hAnsi="Courier New" w:cs="Courier New" w:hint="default"/>
      </w:rPr>
    </w:lvl>
    <w:lvl w:ilvl="8" w:tplc="240A0005" w:tentative="1">
      <w:start w:val="1"/>
      <w:numFmt w:val="bullet"/>
      <w:lvlText w:val=""/>
      <w:lvlJc w:val="left"/>
      <w:pPr>
        <w:ind w:left="6780" w:hanging="360"/>
      </w:pPr>
      <w:rPr>
        <w:rFonts w:ascii="Wingdings" w:hAnsi="Wingdings" w:hint="default"/>
      </w:rPr>
    </w:lvl>
  </w:abstractNum>
  <w:abstractNum w:abstractNumId="7" w15:restartNumberingAfterBreak="0">
    <w:nsid w:val="3B626568"/>
    <w:multiLevelType w:val="hybridMultilevel"/>
    <w:tmpl w:val="C04219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091C68"/>
    <w:multiLevelType w:val="hybridMultilevel"/>
    <w:tmpl w:val="DB1C5C5C"/>
    <w:lvl w:ilvl="0" w:tplc="F47AB2D0">
      <w:start w:val="1"/>
      <w:numFmt w:val="bullet"/>
      <w:lvlText w:val="•"/>
      <w:lvlJc w:val="left"/>
      <w:pPr>
        <w:ind w:left="720" w:hanging="360"/>
      </w:pPr>
      <w:rPr>
        <w:rFonts w:ascii="Arial Narrow" w:hAnsi="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F03B53"/>
    <w:multiLevelType w:val="multilevel"/>
    <w:tmpl w:val="55540DF8"/>
    <w:lvl w:ilvl="0">
      <w:start w:val="1"/>
      <w:numFmt w:val="decimal"/>
      <w:lvlText w:val="%1."/>
      <w:lvlJc w:val="left"/>
      <w:pPr>
        <w:ind w:left="644"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8AF0181"/>
    <w:multiLevelType w:val="hybridMultilevel"/>
    <w:tmpl w:val="C1BE259A"/>
    <w:lvl w:ilvl="0" w:tplc="1536194A">
      <w:start w:val="1"/>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CE1544"/>
    <w:multiLevelType w:val="hybridMultilevel"/>
    <w:tmpl w:val="E7FAE22C"/>
    <w:lvl w:ilvl="0" w:tplc="F47AB2D0">
      <w:start w:val="1"/>
      <w:numFmt w:val="bullet"/>
      <w:lvlText w:val="•"/>
      <w:lvlJc w:val="left"/>
      <w:pPr>
        <w:ind w:left="720" w:hanging="360"/>
      </w:pPr>
      <w:rPr>
        <w:rFonts w:ascii="Arial Narrow" w:hAnsi="Arial Narro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937B04"/>
    <w:multiLevelType w:val="hybridMultilevel"/>
    <w:tmpl w:val="11901430"/>
    <w:lvl w:ilvl="0" w:tplc="F47AB2D0">
      <w:start w:val="1"/>
      <w:numFmt w:val="bullet"/>
      <w:lvlText w:val="•"/>
      <w:lvlJc w:val="left"/>
      <w:pPr>
        <w:ind w:left="720" w:hanging="360"/>
      </w:pPr>
      <w:rPr>
        <w:rFonts w:ascii="Arial Narrow" w:hAnsi="Arial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5557BD"/>
    <w:multiLevelType w:val="hybridMultilevel"/>
    <w:tmpl w:val="531A5E32"/>
    <w:lvl w:ilvl="0" w:tplc="F47AB2D0">
      <w:start w:val="1"/>
      <w:numFmt w:val="bullet"/>
      <w:lvlText w:val="•"/>
      <w:lvlJc w:val="left"/>
      <w:pPr>
        <w:ind w:left="720" w:hanging="360"/>
      </w:pPr>
      <w:rPr>
        <w:rFonts w:ascii="Arial Narrow" w:hAnsi="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72F2950"/>
    <w:multiLevelType w:val="hybridMultilevel"/>
    <w:tmpl w:val="3C5643E4"/>
    <w:lvl w:ilvl="0" w:tplc="F47AB2D0">
      <w:start w:val="1"/>
      <w:numFmt w:val="bullet"/>
      <w:lvlText w:val="•"/>
      <w:lvlJc w:val="left"/>
      <w:pPr>
        <w:ind w:left="1004" w:hanging="360"/>
      </w:pPr>
      <w:rPr>
        <w:rFonts w:ascii="Arial Narrow" w:hAnsi="Arial Narrow"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79DF37FB"/>
    <w:multiLevelType w:val="multilevel"/>
    <w:tmpl w:val="41500EF4"/>
    <w:name w:val="WW8Num92"/>
    <w:lvl w:ilvl="0">
      <w:start w:val="1"/>
      <w:numFmt w:val="decimal"/>
      <w:lvlText w:val="%1."/>
      <w:lvlJc w:val="left"/>
      <w:pPr>
        <w:tabs>
          <w:tab w:val="num" w:pos="360"/>
        </w:tabs>
        <w:ind w:left="170" w:hanging="17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5"/>
  </w:num>
  <w:num w:numId="3">
    <w:abstractNumId w:val="3"/>
  </w:num>
  <w:num w:numId="4">
    <w:abstractNumId w:val="9"/>
  </w:num>
  <w:num w:numId="5">
    <w:abstractNumId w:val="1"/>
  </w:num>
  <w:num w:numId="6">
    <w:abstractNumId w:val="0"/>
  </w:num>
  <w:num w:numId="7">
    <w:abstractNumId w:val="6"/>
  </w:num>
  <w:num w:numId="8">
    <w:abstractNumId w:val="7"/>
  </w:num>
  <w:num w:numId="9">
    <w:abstractNumId w:val="4"/>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1"/>
  </w:num>
  <w:num w:numId="21">
    <w:abstractNumId w:val="10"/>
  </w:num>
  <w:num w:numId="22">
    <w:abstractNumId w:val="3"/>
  </w:num>
  <w:num w:numId="23">
    <w:abstractNumId w:val="13"/>
  </w:num>
  <w:num w:numId="24">
    <w:abstractNumId w:val="14"/>
  </w:num>
  <w:num w:numId="25">
    <w:abstractNumId w:val="8"/>
  </w:num>
  <w:num w:numId="26">
    <w:abstractNumId w:val="12"/>
  </w:num>
  <w:num w:numId="27">
    <w:abstractNumId w:val="3"/>
  </w:num>
  <w:num w:numId="28">
    <w:abstractNumId w:val="3"/>
  </w:num>
  <w:num w:numId="2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34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27"/>
    <w:rsid w:val="00000CF5"/>
    <w:rsid w:val="00000F6B"/>
    <w:rsid w:val="00004865"/>
    <w:rsid w:val="00006A0E"/>
    <w:rsid w:val="0001413F"/>
    <w:rsid w:val="000145F2"/>
    <w:rsid w:val="00014653"/>
    <w:rsid w:val="000158FF"/>
    <w:rsid w:val="00020A6A"/>
    <w:rsid w:val="00020D65"/>
    <w:rsid w:val="00020FA9"/>
    <w:rsid w:val="00022130"/>
    <w:rsid w:val="00022E57"/>
    <w:rsid w:val="00022F51"/>
    <w:rsid w:val="000256AE"/>
    <w:rsid w:val="00026179"/>
    <w:rsid w:val="000263DB"/>
    <w:rsid w:val="0002664B"/>
    <w:rsid w:val="00026A55"/>
    <w:rsid w:val="000272CE"/>
    <w:rsid w:val="000273CB"/>
    <w:rsid w:val="0002743E"/>
    <w:rsid w:val="000313C1"/>
    <w:rsid w:val="000320BB"/>
    <w:rsid w:val="00033A9D"/>
    <w:rsid w:val="00033D0E"/>
    <w:rsid w:val="000348CD"/>
    <w:rsid w:val="00034D30"/>
    <w:rsid w:val="00035E5E"/>
    <w:rsid w:val="000364F6"/>
    <w:rsid w:val="00036BEC"/>
    <w:rsid w:val="0003727E"/>
    <w:rsid w:val="0003757C"/>
    <w:rsid w:val="000411EA"/>
    <w:rsid w:val="00042D81"/>
    <w:rsid w:val="00044BCC"/>
    <w:rsid w:val="0004608F"/>
    <w:rsid w:val="00046FB2"/>
    <w:rsid w:val="0004731B"/>
    <w:rsid w:val="00052090"/>
    <w:rsid w:val="00052D94"/>
    <w:rsid w:val="00055837"/>
    <w:rsid w:val="00056C1E"/>
    <w:rsid w:val="00057B7A"/>
    <w:rsid w:val="00057F3B"/>
    <w:rsid w:val="0006017A"/>
    <w:rsid w:val="00061525"/>
    <w:rsid w:val="00061635"/>
    <w:rsid w:val="00062351"/>
    <w:rsid w:val="00063C6D"/>
    <w:rsid w:val="00064CD9"/>
    <w:rsid w:val="000653AF"/>
    <w:rsid w:val="0006784B"/>
    <w:rsid w:val="00067BFD"/>
    <w:rsid w:val="00071E03"/>
    <w:rsid w:val="00072E27"/>
    <w:rsid w:val="000732C5"/>
    <w:rsid w:val="000751B7"/>
    <w:rsid w:val="00075999"/>
    <w:rsid w:val="00076E61"/>
    <w:rsid w:val="00076FD9"/>
    <w:rsid w:val="0008179E"/>
    <w:rsid w:val="00083987"/>
    <w:rsid w:val="00083E9F"/>
    <w:rsid w:val="000848BF"/>
    <w:rsid w:val="00087495"/>
    <w:rsid w:val="00087685"/>
    <w:rsid w:val="00087A69"/>
    <w:rsid w:val="00093D08"/>
    <w:rsid w:val="00096BFB"/>
    <w:rsid w:val="000A0020"/>
    <w:rsid w:val="000A640C"/>
    <w:rsid w:val="000A645E"/>
    <w:rsid w:val="000B253F"/>
    <w:rsid w:val="000B3CC4"/>
    <w:rsid w:val="000B60D1"/>
    <w:rsid w:val="000C1950"/>
    <w:rsid w:val="000C21A4"/>
    <w:rsid w:val="000C2B86"/>
    <w:rsid w:val="000C575D"/>
    <w:rsid w:val="000C7202"/>
    <w:rsid w:val="000C7A34"/>
    <w:rsid w:val="000D0132"/>
    <w:rsid w:val="000D0EC8"/>
    <w:rsid w:val="000D138D"/>
    <w:rsid w:val="000D1AB2"/>
    <w:rsid w:val="000D21E2"/>
    <w:rsid w:val="000D27FF"/>
    <w:rsid w:val="000D442F"/>
    <w:rsid w:val="000D5070"/>
    <w:rsid w:val="000D5ED8"/>
    <w:rsid w:val="000E066A"/>
    <w:rsid w:val="000E090C"/>
    <w:rsid w:val="000E5C56"/>
    <w:rsid w:val="000F014D"/>
    <w:rsid w:val="000F124E"/>
    <w:rsid w:val="000F14B3"/>
    <w:rsid w:val="000F3F07"/>
    <w:rsid w:val="000F4474"/>
    <w:rsid w:val="000F6AA2"/>
    <w:rsid w:val="000F799D"/>
    <w:rsid w:val="001042B5"/>
    <w:rsid w:val="0010493C"/>
    <w:rsid w:val="00104D7D"/>
    <w:rsid w:val="0010534A"/>
    <w:rsid w:val="001054FE"/>
    <w:rsid w:val="00107E69"/>
    <w:rsid w:val="00110ECB"/>
    <w:rsid w:val="00111416"/>
    <w:rsid w:val="00112D7D"/>
    <w:rsid w:val="00112DC7"/>
    <w:rsid w:val="001134CA"/>
    <w:rsid w:val="00113BE4"/>
    <w:rsid w:val="00114CC5"/>
    <w:rsid w:val="001178AA"/>
    <w:rsid w:val="0011796E"/>
    <w:rsid w:val="001204AE"/>
    <w:rsid w:val="0012182F"/>
    <w:rsid w:val="00126DF3"/>
    <w:rsid w:val="001342B1"/>
    <w:rsid w:val="001349F0"/>
    <w:rsid w:val="001421E2"/>
    <w:rsid w:val="00142EE8"/>
    <w:rsid w:val="0014349B"/>
    <w:rsid w:val="001443DA"/>
    <w:rsid w:val="001468F5"/>
    <w:rsid w:val="001502BF"/>
    <w:rsid w:val="00150A01"/>
    <w:rsid w:val="001510B1"/>
    <w:rsid w:val="001510F3"/>
    <w:rsid w:val="00152C9C"/>
    <w:rsid w:val="001530FB"/>
    <w:rsid w:val="00154AD3"/>
    <w:rsid w:val="00155B75"/>
    <w:rsid w:val="00155F58"/>
    <w:rsid w:val="0015692C"/>
    <w:rsid w:val="00163F49"/>
    <w:rsid w:val="00167DF6"/>
    <w:rsid w:val="001709E7"/>
    <w:rsid w:val="00171318"/>
    <w:rsid w:val="0017303C"/>
    <w:rsid w:val="00173B2D"/>
    <w:rsid w:val="00173C7F"/>
    <w:rsid w:val="001743DD"/>
    <w:rsid w:val="00174634"/>
    <w:rsid w:val="00176D35"/>
    <w:rsid w:val="00177222"/>
    <w:rsid w:val="0017723D"/>
    <w:rsid w:val="00177C60"/>
    <w:rsid w:val="00180665"/>
    <w:rsid w:val="0018156C"/>
    <w:rsid w:val="0018213A"/>
    <w:rsid w:val="00182F32"/>
    <w:rsid w:val="0018439A"/>
    <w:rsid w:val="00186FC1"/>
    <w:rsid w:val="0018782E"/>
    <w:rsid w:val="0019265E"/>
    <w:rsid w:val="001931CD"/>
    <w:rsid w:val="001A1531"/>
    <w:rsid w:val="001A2E46"/>
    <w:rsid w:val="001A33D8"/>
    <w:rsid w:val="001A3B71"/>
    <w:rsid w:val="001A41E0"/>
    <w:rsid w:val="001A4B5A"/>
    <w:rsid w:val="001B087A"/>
    <w:rsid w:val="001B1F45"/>
    <w:rsid w:val="001B21BB"/>
    <w:rsid w:val="001B21FA"/>
    <w:rsid w:val="001B308D"/>
    <w:rsid w:val="001B6584"/>
    <w:rsid w:val="001B701E"/>
    <w:rsid w:val="001B74FC"/>
    <w:rsid w:val="001C16D1"/>
    <w:rsid w:val="001C2A72"/>
    <w:rsid w:val="001C562A"/>
    <w:rsid w:val="001C5637"/>
    <w:rsid w:val="001D001F"/>
    <w:rsid w:val="001D0F94"/>
    <w:rsid w:val="001D1163"/>
    <w:rsid w:val="001D1807"/>
    <w:rsid w:val="001D6D76"/>
    <w:rsid w:val="001E1C61"/>
    <w:rsid w:val="001E2E90"/>
    <w:rsid w:val="001E3840"/>
    <w:rsid w:val="001E3D07"/>
    <w:rsid w:val="001E6A88"/>
    <w:rsid w:val="001F1C89"/>
    <w:rsid w:val="001F3974"/>
    <w:rsid w:val="001F4AA2"/>
    <w:rsid w:val="001F6437"/>
    <w:rsid w:val="001F71D7"/>
    <w:rsid w:val="001F748E"/>
    <w:rsid w:val="001F7E93"/>
    <w:rsid w:val="002006DF"/>
    <w:rsid w:val="00201204"/>
    <w:rsid w:val="00201548"/>
    <w:rsid w:val="00204E40"/>
    <w:rsid w:val="00205482"/>
    <w:rsid w:val="00207AAE"/>
    <w:rsid w:val="0021189F"/>
    <w:rsid w:val="00212EE0"/>
    <w:rsid w:val="00213428"/>
    <w:rsid w:val="002174F9"/>
    <w:rsid w:val="00217E64"/>
    <w:rsid w:val="00220A54"/>
    <w:rsid w:val="00225630"/>
    <w:rsid w:val="00225662"/>
    <w:rsid w:val="00227D5D"/>
    <w:rsid w:val="00230126"/>
    <w:rsid w:val="00230207"/>
    <w:rsid w:val="00232E31"/>
    <w:rsid w:val="002345ED"/>
    <w:rsid w:val="0023488E"/>
    <w:rsid w:val="00234BFC"/>
    <w:rsid w:val="0023526D"/>
    <w:rsid w:val="002358E1"/>
    <w:rsid w:val="002375DC"/>
    <w:rsid w:val="00237E3B"/>
    <w:rsid w:val="00240EC3"/>
    <w:rsid w:val="00246188"/>
    <w:rsid w:val="002472BD"/>
    <w:rsid w:val="00247B9A"/>
    <w:rsid w:val="00247D52"/>
    <w:rsid w:val="00253315"/>
    <w:rsid w:val="0025431C"/>
    <w:rsid w:val="002554FB"/>
    <w:rsid w:val="002607D0"/>
    <w:rsid w:val="0026360C"/>
    <w:rsid w:val="00263B9D"/>
    <w:rsid w:val="00263D2F"/>
    <w:rsid w:val="00264AAF"/>
    <w:rsid w:val="00264F4F"/>
    <w:rsid w:val="002652BC"/>
    <w:rsid w:val="002665FE"/>
    <w:rsid w:val="00274A87"/>
    <w:rsid w:val="00275FE9"/>
    <w:rsid w:val="00277542"/>
    <w:rsid w:val="00277A7A"/>
    <w:rsid w:val="002801CC"/>
    <w:rsid w:val="00281DDA"/>
    <w:rsid w:val="002821AD"/>
    <w:rsid w:val="00282C4A"/>
    <w:rsid w:val="00283A67"/>
    <w:rsid w:val="00284F89"/>
    <w:rsid w:val="00287BA8"/>
    <w:rsid w:val="002909E1"/>
    <w:rsid w:val="00291A19"/>
    <w:rsid w:val="002934A2"/>
    <w:rsid w:val="00296217"/>
    <w:rsid w:val="002A03C4"/>
    <w:rsid w:val="002A13C3"/>
    <w:rsid w:val="002A29C8"/>
    <w:rsid w:val="002A341B"/>
    <w:rsid w:val="002A432E"/>
    <w:rsid w:val="002A6220"/>
    <w:rsid w:val="002A66D7"/>
    <w:rsid w:val="002B06BE"/>
    <w:rsid w:val="002B18D7"/>
    <w:rsid w:val="002B32A7"/>
    <w:rsid w:val="002B3967"/>
    <w:rsid w:val="002B3A4E"/>
    <w:rsid w:val="002B59D6"/>
    <w:rsid w:val="002B6A92"/>
    <w:rsid w:val="002C2098"/>
    <w:rsid w:val="002C4A90"/>
    <w:rsid w:val="002C603E"/>
    <w:rsid w:val="002C6437"/>
    <w:rsid w:val="002C65B7"/>
    <w:rsid w:val="002C76A7"/>
    <w:rsid w:val="002D0CF4"/>
    <w:rsid w:val="002D0D41"/>
    <w:rsid w:val="002D0F73"/>
    <w:rsid w:val="002D2B5C"/>
    <w:rsid w:val="002D2C8A"/>
    <w:rsid w:val="002D3A55"/>
    <w:rsid w:val="002D4B9C"/>
    <w:rsid w:val="002D5767"/>
    <w:rsid w:val="002E31E3"/>
    <w:rsid w:val="002E4B53"/>
    <w:rsid w:val="002E580D"/>
    <w:rsid w:val="002E7398"/>
    <w:rsid w:val="002E7825"/>
    <w:rsid w:val="002F14E5"/>
    <w:rsid w:val="002F29AB"/>
    <w:rsid w:val="002F4304"/>
    <w:rsid w:val="002F4DCE"/>
    <w:rsid w:val="002F7132"/>
    <w:rsid w:val="002F7AF3"/>
    <w:rsid w:val="002F7D01"/>
    <w:rsid w:val="00301DE6"/>
    <w:rsid w:val="0030216D"/>
    <w:rsid w:val="00304F9E"/>
    <w:rsid w:val="00306DB4"/>
    <w:rsid w:val="00310DA8"/>
    <w:rsid w:val="00312247"/>
    <w:rsid w:val="003127C1"/>
    <w:rsid w:val="00315E84"/>
    <w:rsid w:val="00317392"/>
    <w:rsid w:val="00321C9C"/>
    <w:rsid w:val="00323EC5"/>
    <w:rsid w:val="003247F7"/>
    <w:rsid w:val="00324927"/>
    <w:rsid w:val="00324ED4"/>
    <w:rsid w:val="00324F81"/>
    <w:rsid w:val="00331970"/>
    <w:rsid w:val="003325A9"/>
    <w:rsid w:val="00332FF3"/>
    <w:rsid w:val="003359CA"/>
    <w:rsid w:val="00335A8D"/>
    <w:rsid w:val="00336DC7"/>
    <w:rsid w:val="00337F84"/>
    <w:rsid w:val="00340952"/>
    <w:rsid w:val="003410FE"/>
    <w:rsid w:val="00342960"/>
    <w:rsid w:val="003434D8"/>
    <w:rsid w:val="0034428A"/>
    <w:rsid w:val="003445C6"/>
    <w:rsid w:val="00346102"/>
    <w:rsid w:val="00350838"/>
    <w:rsid w:val="003535A2"/>
    <w:rsid w:val="003552FC"/>
    <w:rsid w:val="0035672D"/>
    <w:rsid w:val="00357899"/>
    <w:rsid w:val="00362B86"/>
    <w:rsid w:val="003644A3"/>
    <w:rsid w:val="003656D4"/>
    <w:rsid w:val="0036669C"/>
    <w:rsid w:val="00366D8A"/>
    <w:rsid w:val="00367020"/>
    <w:rsid w:val="0036798B"/>
    <w:rsid w:val="003704D4"/>
    <w:rsid w:val="00370C3D"/>
    <w:rsid w:val="00372B61"/>
    <w:rsid w:val="00372C94"/>
    <w:rsid w:val="00376C7C"/>
    <w:rsid w:val="003802B3"/>
    <w:rsid w:val="00381EB7"/>
    <w:rsid w:val="00382B08"/>
    <w:rsid w:val="00384F77"/>
    <w:rsid w:val="00387399"/>
    <w:rsid w:val="00390914"/>
    <w:rsid w:val="00390C91"/>
    <w:rsid w:val="00392558"/>
    <w:rsid w:val="003933C3"/>
    <w:rsid w:val="003933F3"/>
    <w:rsid w:val="003934B5"/>
    <w:rsid w:val="003939A7"/>
    <w:rsid w:val="00394D04"/>
    <w:rsid w:val="00395147"/>
    <w:rsid w:val="00396D0A"/>
    <w:rsid w:val="003976A4"/>
    <w:rsid w:val="003A3187"/>
    <w:rsid w:val="003A31A0"/>
    <w:rsid w:val="003A3C56"/>
    <w:rsid w:val="003A3E3C"/>
    <w:rsid w:val="003A5848"/>
    <w:rsid w:val="003A5D3D"/>
    <w:rsid w:val="003A6826"/>
    <w:rsid w:val="003A795E"/>
    <w:rsid w:val="003B18C3"/>
    <w:rsid w:val="003B3694"/>
    <w:rsid w:val="003B4A1B"/>
    <w:rsid w:val="003B595F"/>
    <w:rsid w:val="003B6710"/>
    <w:rsid w:val="003C08AF"/>
    <w:rsid w:val="003C13F8"/>
    <w:rsid w:val="003C1695"/>
    <w:rsid w:val="003C4385"/>
    <w:rsid w:val="003C50F0"/>
    <w:rsid w:val="003C66AB"/>
    <w:rsid w:val="003C721D"/>
    <w:rsid w:val="003C72DA"/>
    <w:rsid w:val="003D0699"/>
    <w:rsid w:val="003D137C"/>
    <w:rsid w:val="003D2E87"/>
    <w:rsid w:val="003D305A"/>
    <w:rsid w:val="003D3CF2"/>
    <w:rsid w:val="003D4026"/>
    <w:rsid w:val="003D40C4"/>
    <w:rsid w:val="003D41CB"/>
    <w:rsid w:val="003D594E"/>
    <w:rsid w:val="003D5EBB"/>
    <w:rsid w:val="003D6D7E"/>
    <w:rsid w:val="003D747C"/>
    <w:rsid w:val="003D7674"/>
    <w:rsid w:val="003D7F01"/>
    <w:rsid w:val="003E0BE1"/>
    <w:rsid w:val="003E0D94"/>
    <w:rsid w:val="003E25FD"/>
    <w:rsid w:val="003E3690"/>
    <w:rsid w:val="003E4FA9"/>
    <w:rsid w:val="003E63B2"/>
    <w:rsid w:val="003E6562"/>
    <w:rsid w:val="003E7AC1"/>
    <w:rsid w:val="003F2A6A"/>
    <w:rsid w:val="003F3377"/>
    <w:rsid w:val="003F4EBD"/>
    <w:rsid w:val="003F6682"/>
    <w:rsid w:val="003F7A7D"/>
    <w:rsid w:val="00400C13"/>
    <w:rsid w:val="00401AF6"/>
    <w:rsid w:val="0040280C"/>
    <w:rsid w:val="00403DFA"/>
    <w:rsid w:val="0040622F"/>
    <w:rsid w:val="0040727A"/>
    <w:rsid w:val="00412287"/>
    <w:rsid w:val="004135E2"/>
    <w:rsid w:val="0041365F"/>
    <w:rsid w:val="004137B0"/>
    <w:rsid w:val="00417EB0"/>
    <w:rsid w:val="00421396"/>
    <w:rsid w:val="0042487D"/>
    <w:rsid w:val="00424B32"/>
    <w:rsid w:val="0042584B"/>
    <w:rsid w:val="00431586"/>
    <w:rsid w:val="00437B07"/>
    <w:rsid w:val="004402C4"/>
    <w:rsid w:val="004426EF"/>
    <w:rsid w:val="00454ED8"/>
    <w:rsid w:val="00454FC8"/>
    <w:rsid w:val="00455411"/>
    <w:rsid w:val="004629CB"/>
    <w:rsid w:val="004663AE"/>
    <w:rsid w:val="00466601"/>
    <w:rsid w:val="00466CBC"/>
    <w:rsid w:val="00467178"/>
    <w:rsid w:val="0047098A"/>
    <w:rsid w:val="00470B57"/>
    <w:rsid w:val="00472AC0"/>
    <w:rsid w:val="00476428"/>
    <w:rsid w:val="00476A3A"/>
    <w:rsid w:val="00477751"/>
    <w:rsid w:val="00477C97"/>
    <w:rsid w:val="004801DA"/>
    <w:rsid w:val="004802F5"/>
    <w:rsid w:val="00480A37"/>
    <w:rsid w:val="00480B98"/>
    <w:rsid w:val="00481362"/>
    <w:rsid w:val="004815FF"/>
    <w:rsid w:val="00481CDE"/>
    <w:rsid w:val="00483D45"/>
    <w:rsid w:val="0048650C"/>
    <w:rsid w:val="00486657"/>
    <w:rsid w:val="00486E13"/>
    <w:rsid w:val="004913CF"/>
    <w:rsid w:val="004915BF"/>
    <w:rsid w:val="00492DE9"/>
    <w:rsid w:val="00497A27"/>
    <w:rsid w:val="004A3C54"/>
    <w:rsid w:val="004A79E5"/>
    <w:rsid w:val="004A7F0B"/>
    <w:rsid w:val="004B38B7"/>
    <w:rsid w:val="004B68B6"/>
    <w:rsid w:val="004B7746"/>
    <w:rsid w:val="004C0B9A"/>
    <w:rsid w:val="004C2DE8"/>
    <w:rsid w:val="004C395B"/>
    <w:rsid w:val="004C3D7D"/>
    <w:rsid w:val="004C59AB"/>
    <w:rsid w:val="004C5FD9"/>
    <w:rsid w:val="004C664B"/>
    <w:rsid w:val="004C76CF"/>
    <w:rsid w:val="004D01A2"/>
    <w:rsid w:val="004D28DF"/>
    <w:rsid w:val="004D6953"/>
    <w:rsid w:val="004D753D"/>
    <w:rsid w:val="004D79BD"/>
    <w:rsid w:val="004D7E4D"/>
    <w:rsid w:val="004E578C"/>
    <w:rsid w:val="004E5C50"/>
    <w:rsid w:val="004E6B10"/>
    <w:rsid w:val="004F125B"/>
    <w:rsid w:val="004F20F6"/>
    <w:rsid w:val="004F6035"/>
    <w:rsid w:val="005004A9"/>
    <w:rsid w:val="00503A52"/>
    <w:rsid w:val="00504C03"/>
    <w:rsid w:val="005073DF"/>
    <w:rsid w:val="00507F0D"/>
    <w:rsid w:val="00510199"/>
    <w:rsid w:val="00510775"/>
    <w:rsid w:val="00510D6E"/>
    <w:rsid w:val="005156C5"/>
    <w:rsid w:val="0051615C"/>
    <w:rsid w:val="00517147"/>
    <w:rsid w:val="00520C17"/>
    <w:rsid w:val="00520EBD"/>
    <w:rsid w:val="005235A5"/>
    <w:rsid w:val="0052460C"/>
    <w:rsid w:val="00525554"/>
    <w:rsid w:val="0052645D"/>
    <w:rsid w:val="00526D0C"/>
    <w:rsid w:val="00527164"/>
    <w:rsid w:val="00527464"/>
    <w:rsid w:val="0053116E"/>
    <w:rsid w:val="00532B5D"/>
    <w:rsid w:val="00532C59"/>
    <w:rsid w:val="00533B5F"/>
    <w:rsid w:val="00534168"/>
    <w:rsid w:val="00535006"/>
    <w:rsid w:val="00535645"/>
    <w:rsid w:val="0053761B"/>
    <w:rsid w:val="00540FF1"/>
    <w:rsid w:val="00544401"/>
    <w:rsid w:val="00544969"/>
    <w:rsid w:val="00545EE7"/>
    <w:rsid w:val="0054713C"/>
    <w:rsid w:val="00547350"/>
    <w:rsid w:val="00550115"/>
    <w:rsid w:val="005503B0"/>
    <w:rsid w:val="005504C3"/>
    <w:rsid w:val="00551EAA"/>
    <w:rsid w:val="0055285F"/>
    <w:rsid w:val="00553021"/>
    <w:rsid w:val="0055397C"/>
    <w:rsid w:val="00554939"/>
    <w:rsid w:val="00555288"/>
    <w:rsid w:val="00556416"/>
    <w:rsid w:val="005600CB"/>
    <w:rsid w:val="00561B4F"/>
    <w:rsid w:val="00561E89"/>
    <w:rsid w:val="00564222"/>
    <w:rsid w:val="005674E9"/>
    <w:rsid w:val="00567A84"/>
    <w:rsid w:val="00567AC7"/>
    <w:rsid w:val="005729E9"/>
    <w:rsid w:val="00577619"/>
    <w:rsid w:val="00581504"/>
    <w:rsid w:val="00581AAC"/>
    <w:rsid w:val="005825A8"/>
    <w:rsid w:val="0058346D"/>
    <w:rsid w:val="0058617A"/>
    <w:rsid w:val="00590C07"/>
    <w:rsid w:val="0059276A"/>
    <w:rsid w:val="005949F5"/>
    <w:rsid w:val="00596D86"/>
    <w:rsid w:val="0059701C"/>
    <w:rsid w:val="005A26DD"/>
    <w:rsid w:val="005A2709"/>
    <w:rsid w:val="005A65AD"/>
    <w:rsid w:val="005A6869"/>
    <w:rsid w:val="005A72B7"/>
    <w:rsid w:val="005B0732"/>
    <w:rsid w:val="005B0859"/>
    <w:rsid w:val="005B1802"/>
    <w:rsid w:val="005B24E3"/>
    <w:rsid w:val="005B39F3"/>
    <w:rsid w:val="005B58A9"/>
    <w:rsid w:val="005B5C8D"/>
    <w:rsid w:val="005C0341"/>
    <w:rsid w:val="005C1085"/>
    <w:rsid w:val="005C1527"/>
    <w:rsid w:val="005C4194"/>
    <w:rsid w:val="005C4208"/>
    <w:rsid w:val="005C6166"/>
    <w:rsid w:val="005C64BD"/>
    <w:rsid w:val="005C73B4"/>
    <w:rsid w:val="005D06EE"/>
    <w:rsid w:val="005D4244"/>
    <w:rsid w:val="005D4D2D"/>
    <w:rsid w:val="005D4EF4"/>
    <w:rsid w:val="005D69C5"/>
    <w:rsid w:val="005D7F5E"/>
    <w:rsid w:val="005E1EF7"/>
    <w:rsid w:val="005E3238"/>
    <w:rsid w:val="005E3D9C"/>
    <w:rsid w:val="005E4A3C"/>
    <w:rsid w:val="005F13B8"/>
    <w:rsid w:val="005F2904"/>
    <w:rsid w:val="005F3F55"/>
    <w:rsid w:val="005F47F9"/>
    <w:rsid w:val="005F5E25"/>
    <w:rsid w:val="005F6CF5"/>
    <w:rsid w:val="00601AEA"/>
    <w:rsid w:val="00601AFD"/>
    <w:rsid w:val="00601D9C"/>
    <w:rsid w:val="006051A3"/>
    <w:rsid w:val="0060671A"/>
    <w:rsid w:val="00606D94"/>
    <w:rsid w:val="006111FD"/>
    <w:rsid w:val="00611942"/>
    <w:rsid w:val="00611BE7"/>
    <w:rsid w:val="006127A1"/>
    <w:rsid w:val="00616037"/>
    <w:rsid w:val="0061631E"/>
    <w:rsid w:val="00616B6D"/>
    <w:rsid w:val="00620DDA"/>
    <w:rsid w:val="00622CC1"/>
    <w:rsid w:val="0062329F"/>
    <w:rsid w:val="00624D87"/>
    <w:rsid w:val="00625DD6"/>
    <w:rsid w:val="00627C95"/>
    <w:rsid w:val="00630435"/>
    <w:rsid w:val="006327CE"/>
    <w:rsid w:val="00632BCA"/>
    <w:rsid w:val="00633AE7"/>
    <w:rsid w:val="006346E8"/>
    <w:rsid w:val="00634C6F"/>
    <w:rsid w:val="0063513F"/>
    <w:rsid w:val="00640F41"/>
    <w:rsid w:val="00641222"/>
    <w:rsid w:val="00641A85"/>
    <w:rsid w:val="00642C3E"/>
    <w:rsid w:val="006453A3"/>
    <w:rsid w:val="00645405"/>
    <w:rsid w:val="006458AC"/>
    <w:rsid w:val="00646C61"/>
    <w:rsid w:val="00646FB0"/>
    <w:rsid w:val="006552BE"/>
    <w:rsid w:val="00657057"/>
    <w:rsid w:val="00660C1E"/>
    <w:rsid w:val="00661244"/>
    <w:rsid w:val="00663FB1"/>
    <w:rsid w:val="0066527B"/>
    <w:rsid w:val="0066593A"/>
    <w:rsid w:val="006660A4"/>
    <w:rsid w:val="0066615A"/>
    <w:rsid w:val="0066626D"/>
    <w:rsid w:val="0066645A"/>
    <w:rsid w:val="00667AFB"/>
    <w:rsid w:val="00670F9A"/>
    <w:rsid w:val="00671451"/>
    <w:rsid w:val="00674843"/>
    <w:rsid w:val="00674EFE"/>
    <w:rsid w:val="0067572F"/>
    <w:rsid w:val="00675AFC"/>
    <w:rsid w:val="00676B6B"/>
    <w:rsid w:val="006838CD"/>
    <w:rsid w:val="00684276"/>
    <w:rsid w:val="00684F66"/>
    <w:rsid w:val="0068751E"/>
    <w:rsid w:val="00687C47"/>
    <w:rsid w:val="006929E5"/>
    <w:rsid w:val="00694D1F"/>
    <w:rsid w:val="00695F50"/>
    <w:rsid w:val="006971C5"/>
    <w:rsid w:val="00697D24"/>
    <w:rsid w:val="006A000D"/>
    <w:rsid w:val="006A00EE"/>
    <w:rsid w:val="006A2994"/>
    <w:rsid w:val="006A2FB4"/>
    <w:rsid w:val="006A365D"/>
    <w:rsid w:val="006A3795"/>
    <w:rsid w:val="006A45B2"/>
    <w:rsid w:val="006A4AB0"/>
    <w:rsid w:val="006A4F5E"/>
    <w:rsid w:val="006A5FB5"/>
    <w:rsid w:val="006A6A0E"/>
    <w:rsid w:val="006A72F4"/>
    <w:rsid w:val="006A79BC"/>
    <w:rsid w:val="006A7DC4"/>
    <w:rsid w:val="006B0DD6"/>
    <w:rsid w:val="006B1C27"/>
    <w:rsid w:val="006B294F"/>
    <w:rsid w:val="006B2DF9"/>
    <w:rsid w:val="006B3A05"/>
    <w:rsid w:val="006B4851"/>
    <w:rsid w:val="006B538A"/>
    <w:rsid w:val="006B59BA"/>
    <w:rsid w:val="006B65BD"/>
    <w:rsid w:val="006C03CB"/>
    <w:rsid w:val="006C1951"/>
    <w:rsid w:val="006C2C8F"/>
    <w:rsid w:val="006C3A0D"/>
    <w:rsid w:val="006C69A4"/>
    <w:rsid w:val="006C7727"/>
    <w:rsid w:val="006D0887"/>
    <w:rsid w:val="006D2100"/>
    <w:rsid w:val="006D22D3"/>
    <w:rsid w:val="006D3887"/>
    <w:rsid w:val="006D39A0"/>
    <w:rsid w:val="006D5543"/>
    <w:rsid w:val="006D71DE"/>
    <w:rsid w:val="006D7500"/>
    <w:rsid w:val="006D75BB"/>
    <w:rsid w:val="006D77AA"/>
    <w:rsid w:val="006E05BD"/>
    <w:rsid w:val="006E1B2C"/>
    <w:rsid w:val="006E2393"/>
    <w:rsid w:val="006E3961"/>
    <w:rsid w:val="006E3E16"/>
    <w:rsid w:val="006E4C3A"/>
    <w:rsid w:val="006E644B"/>
    <w:rsid w:val="006E6704"/>
    <w:rsid w:val="006E6768"/>
    <w:rsid w:val="006E6A8B"/>
    <w:rsid w:val="006E6CFE"/>
    <w:rsid w:val="006F2A57"/>
    <w:rsid w:val="006F45AD"/>
    <w:rsid w:val="006F5295"/>
    <w:rsid w:val="006F5672"/>
    <w:rsid w:val="00700C48"/>
    <w:rsid w:val="007042E3"/>
    <w:rsid w:val="00706166"/>
    <w:rsid w:val="007071A3"/>
    <w:rsid w:val="0071056F"/>
    <w:rsid w:val="00710B41"/>
    <w:rsid w:val="007119EC"/>
    <w:rsid w:val="007124F5"/>
    <w:rsid w:val="0071266D"/>
    <w:rsid w:val="00713A8B"/>
    <w:rsid w:val="00714183"/>
    <w:rsid w:val="007142F3"/>
    <w:rsid w:val="00715F3C"/>
    <w:rsid w:val="0071652D"/>
    <w:rsid w:val="007178C1"/>
    <w:rsid w:val="007218C0"/>
    <w:rsid w:val="007221C9"/>
    <w:rsid w:val="00722794"/>
    <w:rsid w:val="00723320"/>
    <w:rsid w:val="00724198"/>
    <w:rsid w:val="00725384"/>
    <w:rsid w:val="0072713C"/>
    <w:rsid w:val="00727CDE"/>
    <w:rsid w:val="00730B36"/>
    <w:rsid w:val="0073101E"/>
    <w:rsid w:val="00732A4A"/>
    <w:rsid w:val="00733F26"/>
    <w:rsid w:val="00735F0A"/>
    <w:rsid w:val="0073761B"/>
    <w:rsid w:val="007411A5"/>
    <w:rsid w:val="00742086"/>
    <w:rsid w:val="0074294F"/>
    <w:rsid w:val="0074335F"/>
    <w:rsid w:val="0074498B"/>
    <w:rsid w:val="00747FE5"/>
    <w:rsid w:val="00750308"/>
    <w:rsid w:val="00750B81"/>
    <w:rsid w:val="00752DAA"/>
    <w:rsid w:val="00752FF5"/>
    <w:rsid w:val="007535FF"/>
    <w:rsid w:val="00754771"/>
    <w:rsid w:val="00754D40"/>
    <w:rsid w:val="007603E2"/>
    <w:rsid w:val="0076053A"/>
    <w:rsid w:val="007618AA"/>
    <w:rsid w:val="00761B4F"/>
    <w:rsid w:val="00764BA3"/>
    <w:rsid w:val="00765647"/>
    <w:rsid w:val="00766824"/>
    <w:rsid w:val="007673C1"/>
    <w:rsid w:val="00770950"/>
    <w:rsid w:val="007723F3"/>
    <w:rsid w:val="007725E4"/>
    <w:rsid w:val="007743B8"/>
    <w:rsid w:val="007752F7"/>
    <w:rsid w:val="007803A7"/>
    <w:rsid w:val="00780D56"/>
    <w:rsid w:val="007815E0"/>
    <w:rsid w:val="007822B9"/>
    <w:rsid w:val="00782F13"/>
    <w:rsid w:val="00785C00"/>
    <w:rsid w:val="00786727"/>
    <w:rsid w:val="00787489"/>
    <w:rsid w:val="0078763D"/>
    <w:rsid w:val="00790E4D"/>
    <w:rsid w:val="007910D4"/>
    <w:rsid w:val="00791EC0"/>
    <w:rsid w:val="00796FBA"/>
    <w:rsid w:val="00797E16"/>
    <w:rsid w:val="007A1A68"/>
    <w:rsid w:val="007A270E"/>
    <w:rsid w:val="007A3553"/>
    <w:rsid w:val="007A432D"/>
    <w:rsid w:val="007A5023"/>
    <w:rsid w:val="007A6309"/>
    <w:rsid w:val="007A7100"/>
    <w:rsid w:val="007A7DE7"/>
    <w:rsid w:val="007B0259"/>
    <w:rsid w:val="007B050A"/>
    <w:rsid w:val="007B1231"/>
    <w:rsid w:val="007B354F"/>
    <w:rsid w:val="007B3A6E"/>
    <w:rsid w:val="007B3BE4"/>
    <w:rsid w:val="007B5C31"/>
    <w:rsid w:val="007B6658"/>
    <w:rsid w:val="007B7B36"/>
    <w:rsid w:val="007C2823"/>
    <w:rsid w:val="007C427A"/>
    <w:rsid w:val="007C5508"/>
    <w:rsid w:val="007C6BC6"/>
    <w:rsid w:val="007C78EA"/>
    <w:rsid w:val="007D0B56"/>
    <w:rsid w:val="007D0F83"/>
    <w:rsid w:val="007D1167"/>
    <w:rsid w:val="007D12D6"/>
    <w:rsid w:val="007D1973"/>
    <w:rsid w:val="007D1DAD"/>
    <w:rsid w:val="007D21DB"/>
    <w:rsid w:val="007D3AE1"/>
    <w:rsid w:val="007D5152"/>
    <w:rsid w:val="007D52BF"/>
    <w:rsid w:val="007E39B9"/>
    <w:rsid w:val="007E4923"/>
    <w:rsid w:val="007E6453"/>
    <w:rsid w:val="007E67ED"/>
    <w:rsid w:val="007E6E1C"/>
    <w:rsid w:val="007F11B9"/>
    <w:rsid w:val="007F61FF"/>
    <w:rsid w:val="007F652E"/>
    <w:rsid w:val="008007E2"/>
    <w:rsid w:val="00800958"/>
    <w:rsid w:val="00800D3A"/>
    <w:rsid w:val="00803C49"/>
    <w:rsid w:val="008052AE"/>
    <w:rsid w:val="0080798D"/>
    <w:rsid w:val="00807F09"/>
    <w:rsid w:val="00810C53"/>
    <w:rsid w:val="00811386"/>
    <w:rsid w:val="00812DF5"/>
    <w:rsid w:val="00813E41"/>
    <w:rsid w:val="0081438B"/>
    <w:rsid w:val="00815041"/>
    <w:rsid w:val="00815C44"/>
    <w:rsid w:val="00817B38"/>
    <w:rsid w:val="00821A13"/>
    <w:rsid w:val="00821B4A"/>
    <w:rsid w:val="008220BA"/>
    <w:rsid w:val="00822878"/>
    <w:rsid w:val="00823F0D"/>
    <w:rsid w:val="0082537F"/>
    <w:rsid w:val="00825A95"/>
    <w:rsid w:val="0083441B"/>
    <w:rsid w:val="00840963"/>
    <w:rsid w:val="00840B1D"/>
    <w:rsid w:val="00841521"/>
    <w:rsid w:val="0084376E"/>
    <w:rsid w:val="00846C2F"/>
    <w:rsid w:val="00847256"/>
    <w:rsid w:val="00852D88"/>
    <w:rsid w:val="008542D3"/>
    <w:rsid w:val="00855CE7"/>
    <w:rsid w:val="0085675B"/>
    <w:rsid w:val="00856D1D"/>
    <w:rsid w:val="008634F0"/>
    <w:rsid w:val="00863F05"/>
    <w:rsid w:val="00864F94"/>
    <w:rsid w:val="00864FD5"/>
    <w:rsid w:val="00871937"/>
    <w:rsid w:val="00872FD6"/>
    <w:rsid w:val="0087382D"/>
    <w:rsid w:val="00875986"/>
    <w:rsid w:val="00876EF1"/>
    <w:rsid w:val="00881118"/>
    <w:rsid w:val="00882385"/>
    <w:rsid w:val="00885155"/>
    <w:rsid w:val="00885192"/>
    <w:rsid w:val="00891027"/>
    <w:rsid w:val="00891A14"/>
    <w:rsid w:val="0089344F"/>
    <w:rsid w:val="0089640E"/>
    <w:rsid w:val="00896E9B"/>
    <w:rsid w:val="008A0EAF"/>
    <w:rsid w:val="008A1371"/>
    <w:rsid w:val="008A2347"/>
    <w:rsid w:val="008A25D7"/>
    <w:rsid w:val="008A2C02"/>
    <w:rsid w:val="008A2DF0"/>
    <w:rsid w:val="008A7157"/>
    <w:rsid w:val="008B0E9B"/>
    <w:rsid w:val="008B1D92"/>
    <w:rsid w:val="008B5274"/>
    <w:rsid w:val="008C50ED"/>
    <w:rsid w:val="008C6088"/>
    <w:rsid w:val="008C7B83"/>
    <w:rsid w:val="008D009B"/>
    <w:rsid w:val="008D1C9C"/>
    <w:rsid w:val="008D42CE"/>
    <w:rsid w:val="008D4640"/>
    <w:rsid w:val="008D4F85"/>
    <w:rsid w:val="008D7479"/>
    <w:rsid w:val="008D7ED6"/>
    <w:rsid w:val="008E0D44"/>
    <w:rsid w:val="008E1B94"/>
    <w:rsid w:val="008E1D99"/>
    <w:rsid w:val="008E3729"/>
    <w:rsid w:val="008E4151"/>
    <w:rsid w:val="008E421B"/>
    <w:rsid w:val="008E4A61"/>
    <w:rsid w:val="008E55F0"/>
    <w:rsid w:val="008E64D9"/>
    <w:rsid w:val="008E748A"/>
    <w:rsid w:val="008F0C52"/>
    <w:rsid w:val="008F21A5"/>
    <w:rsid w:val="008F2D1D"/>
    <w:rsid w:val="008F2E94"/>
    <w:rsid w:val="008F5BA5"/>
    <w:rsid w:val="008F628C"/>
    <w:rsid w:val="008F7369"/>
    <w:rsid w:val="008F7376"/>
    <w:rsid w:val="008F73C2"/>
    <w:rsid w:val="008F7CA0"/>
    <w:rsid w:val="008F7D95"/>
    <w:rsid w:val="00902124"/>
    <w:rsid w:val="00902152"/>
    <w:rsid w:val="00902B88"/>
    <w:rsid w:val="00902F01"/>
    <w:rsid w:val="0090369F"/>
    <w:rsid w:val="009040DB"/>
    <w:rsid w:val="00904F80"/>
    <w:rsid w:val="009050BC"/>
    <w:rsid w:val="00905912"/>
    <w:rsid w:val="00906745"/>
    <w:rsid w:val="00907602"/>
    <w:rsid w:val="009078EE"/>
    <w:rsid w:val="00914285"/>
    <w:rsid w:val="009147F1"/>
    <w:rsid w:val="00914E37"/>
    <w:rsid w:val="009212B8"/>
    <w:rsid w:val="00921A95"/>
    <w:rsid w:val="009248E8"/>
    <w:rsid w:val="00924CCC"/>
    <w:rsid w:val="00925571"/>
    <w:rsid w:val="0092668C"/>
    <w:rsid w:val="009274BF"/>
    <w:rsid w:val="00931D43"/>
    <w:rsid w:val="0093251C"/>
    <w:rsid w:val="0093407D"/>
    <w:rsid w:val="00934FA8"/>
    <w:rsid w:val="009357DA"/>
    <w:rsid w:val="009374D5"/>
    <w:rsid w:val="00940699"/>
    <w:rsid w:val="00940E4F"/>
    <w:rsid w:val="00941292"/>
    <w:rsid w:val="009415A1"/>
    <w:rsid w:val="00944E90"/>
    <w:rsid w:val="00946BE5"/>
    <w:rsid w:val="009475D0"/>
    <w:rsid w:val="009514B1"/>
    <w:rsid w:val="0095151B"/>
    <w:rsid w:val="00951526"/>
    <w:rsid w:val="00956BBE"/>
    <w:rsid w:val="009601B8"/>
    <w:rsid w:val="009603EA"/>
    <w:rsid w:val="00961198"/>
    <w:rsid w:val="00961D89"/>
    <w:rsid w:val="00962F99"/>
    <w:rsid w:val="00962FBE"/>
    <w:rsid w:val="009659C3"/>
    <w:rsid w:val="009666FC"/>
    <w:rsid w:val="00970A02"/>
    <w:rsid w:val="009715ED"/>
    <w:rsid w:val="00972079"/>
    <w:rsid w:val="009727B2"/>
    <w:rsid w:val="009738B5"/>
    <w:rsid w:val="00974F4B"/>
    <w:rsid w:val="0097645C"/>
    <w:rsid w:val="009774DD"/>
    <w:rsid w:val="0098016F"/>
    <w:rsid w:val="009806D3"/>
    <w:rsid w:val="00980B31"/>
    <w:rsid w:val="00981FCB"/>
    <w:rsid w:val="00986469"/>
    <w:rsid w:val="00990D01"/>
    <w:rsid w:val="00990E9A"/>
    <w:rsid w:val="0099177F"/>
    <w:rsid w:val="0099366C"/>
    <w:rsid w:val="00993DB8"/>
    <w:rsid w:val="00994CF5"/>
    <w:rsid w:val="00996B78"/>
    <w:rsid w:val="009A01C4"/>
    <w:rsid w:val="009A3554"/>
    <w:rsid w:val="009A3591"/>
    <w:rsid w:val="009A3617"/>
    <w:rsid w:val="009A3C0D"/>
    <w:rsid w:val="009A46E6"/>
    <w:rsid w:val="009A5B07"/>
    <w:rsid w:val="009B00F2"/>
    <w:rsid w:val="009B1A45"/>
    <w:rsid w:val="009B2CFF"/>
    <w:rsid w:val="009B475A"/>
    <w:rsid w:val="009B5398"/>
    <w:rsid w:val="009B5C7E"/>
    <w:rsid w:val="009C201A"/>
    <w:rsid w:val="009C2D7D"/>
    <w:rsid w:val="009C36B7"/>
    <w:rsid w:val="009C74AF"/>
    <w:rsid w:val="009D0601"/>
    <w:rsid w:val="009D1BE3"/>
    <w:rsid w:val="009D551D"/>
    <w:rsid w:val="009D6D43"/>
    <w:rsid w:val="009E2025"/>
    <w:rsid w:val="009E2A19"/>
    <w:rsid w:val="009E3B97"/>
    <w:rsid w:val="009E4509"/>
    <w:rsid w:val="009E52F3"/>
    <w:rsid w:val="009E69E2"/>
    <w:rsid w:val="009E6E08"/>
    <w:rsid w:val="009F036D"/>
    <w:rsid w:val="009F0567"/>
    <w:rsid w:val="009F0FEA"/>
    <w:rsid w:val="009F36C6"/>
    <w:rsid w:val="009F42B5"/>
    <w:rsid w:val="009F5F89"/>
    <w:rsid w:val="00A06171"/>
    <w:rsid w:val="00A0650B"/>
    <w:rsid w:val="00A0723F"/>
    <w:rsid w:val="00A152A0"/>
    <w:rsid w:val="00A16A19"/>
    <w:rsid w:val="00A17099"/>
    <w:rsid w:val="00A1783F"/>
    <w:rsid w:val="00A20848"/>
    <w:rsid w:val="00A224D8"/>
    <w:rsid w:val="00A22E09"/>
    <w:rsid w:val="00A2374B"/>
    <w:rsid w:val="00A238D7"/>
    <w:rsid w:val="00A24F78"/>
    <w:rsid w:val="00A254A4"/>
    <w:rsid w:val="00A3271B"/>
    <w:rsid w:val="00A3334A"/>
    <w:rsid w:val="00A34A89"/>
    <w:rsid w:val="00A35162"/>
    <w:rsid w:val="00A35E32"/>
    <w:rsid w:val="00A36473"/>
    <w:rsid w:val="00A365A6"/>
    <w:rsid w:val="00A36A30"/>
    <w:rsid w:val="00A37D41"/>
    <w:rsid w:val="00A4159C"/>
    <w:rsid w:val="00A41FAE"/>
    <w:rsid w:val="00A4338E"/>
    <w:rsid w:val="00A43E0C"/>
    <w:rsid w:val="00A45DEA"/>
    <w:rsid w:val="00A461C0"/>
    <w:rsid w:val="00A47B9B"/>
    <w:rsid w:val="00A5027B"/>
    <w:rsid w:val="00A556A8"/>
    <w:rsid w:val="00A56A3F"/>
    <w:rsid w:val="00A57DF4"/>
    <w:rsid w:val="00A60A02"/>
    <w:rsid w:val="00A61E7A"/>
    <w:rsid w:val="00A64842"/>
    <w:rsid w:val="00A649AF"/>
    <w:rsid w:val="00A6562D"/>
    <w:rsid w:val="00A71B6A"/>
    <w:rsid w:val="00A73401"/>
    <w:rsid w:val="00A74192"/>
    <w:rsid w:val="00A74BF2"/>
    <w:rsid w:val="00A765F9"/>
    <w:rsid w:val="00A77520"/>
    <w:rsid w:val="00A806CE"/>
    <w:rsid w:val="00A8090F"/>
    <w:rsid w:val="00A80A18"/>
    <w:rsid w:val="00A81E52"/>
    <w:rsid w:val="00A82725"/>
    <w:rsid w:val="00A82C6F"/>
    <w:rsid w:val="00A84AFD"/>
    <w:rsid w:val="00A84DC6"/>
    <w:rsid w:val="00A85BCE"/>
    <w:rsid w:val="00A862C1"/>
    <w:rsid w:val="00A9100A"/>
    <w:rsid w:val="00A911FB"/>
    <w:rsid w:val="00A9229F"/>
    <w:rsid w:val="00A92D5C"/>
    <w:rsid w:val="00A93423"/>
    <w:rsid w:val="00A93870"/>
    <w:rsid w:val="00A949D9"/>
    <w:rsid w:val="00A9797E"/>
    <w:rsid w:val="00A97D80"/>
    <w:rsid w:val="00AA5103"/>
    <w:rsid w:val="00AA5B3C"/>
    <w:rsid w:val="00AA5E86"/>
    <w:rsid w:val="00AA71F7"/>
    <w:rsid w:val="00AB0105"/>
    <w:rsid w:val="00AB080B"/>
    <w:rsid w:val="00AB166B"/>
    <w:rsid w:val="00AB1BEE"/>
    <w:rsid w:val="00AB33AC"/>
    <w:rsid w:val="00AB35C6"/>
    <w:rsid w:val="00AB7026"/>
    <w:rsid w:val="00AC0C56"/>
    <w:rsid w:val="00AC1081"/>
    <w:rsid w:val="00AC29FD"/>
    <w:rsid w:val="00AC55B2"/>
    <w:rsid w:val="00AD0A34"/>
    <w:rsid w:val="00AD1F5D"/>
    <w:rsid w:val="00AD2FE4"/>
    <w:rsid w:val="00AD436A"/>
    <w:rsid w:val="00AD439B"/>
    <w:rsid w:val="00AD51C6"/>
    <w:rsid w:val="00AD69E8"/>
    <w:rsid w:val="00AD735D"/>
    <w:rsid w:val="00AE0374"/>
    <w:rsid w:val="00AE0D2D"/>
    <w:rsid w:val="00AE44E7"/>
    <w:rsid w:val="00AE489B"/>
    <w:rsid w:val="00AE4DBD"/>
    <w:rsid w:val="00AE7ACB"/>
    <w:rsid w:val="00AF1404"/>
    <w:rsid w:val="00AF305E"/>
    <w:rsid w:val="00AF454E"/>
    <w:rsid w:val="00AF5BE0"/>
    <w:rsid w:val="00AF6792"/>
    <w:rsid w:val="00AF7466"/>
    <w:rsid w:val="00B005BC"/>
    <w:rsid w:val="00B0214D"/>
    <w:rsid w:val="00B0368A"/>
    <w:rsid w:val="00B04AFE"/>
    <w:rsid w:val="00B050A1"/>
    <w:rsid w:val="00B07290"/>
    <w:rsid w:val="00B1037E"/>
    <w:rsid w:val="00B113EA"/>
    <w:rsid w:val="00B11433"/>
    <w:rsid w:val="00B12F7C"/>
    <w:rsid w:val="00B13195"/>
    <w:rsid w:val="00B13616"/>
    <w:rsid w:val="00B1538B"/>
    <w:rsid w:val="00B1753D"/>
    <w:rsid w:val="00B22E4F"/>
    <w:rsid w:val="00B24617"/>
    <w:rsid w:val="00B24E09"/>
    <w:rsid w:val="00B27895"/>
    <w:rsid w:val="00B27D76"/>
    <w:rsid w:val="00B3087C"/>
    <w:rsid w:val="00B310B9"/>
    <w:rsid w:val="00B3444E"/>
    <w:rsid w:val="00B347BA"/>
    <w:rsid w:val="00B34D9C"/>
    <w:rsid w:val="00B3579D"/>
    <w:rsid w:val="00B37737"/>
    <w:rsid w:val="00B44253"/>
    <w:rsid w:val="00B4430C"/>
    <w:rsid w:val="00B46CEC"/>
    <w:rsid w:val="00B507F7"/>
    <w:rsid w:val="00B53F4E"/>
    <w:rsid w:val="00B546CF"/>
    <w:rsid w:val="00B61B4A"/>
    <w:rsid w:val="00B62CA7"/>
    <w:rsid w:val="00B62F6C"/>
    <w:rsid w:val="00B6423E"/>
    <w:rsid w:val="00B654AE"/>
    <w:rsid w:val="00B66291"/>
    <w:rsid w:val="00B66B34"/>
    <w:rsid w:val="00B66C80"/>
    <w:rsid w:val="00B7101C"/>
    <w:rsid w:val="00B71C67"/>
    <w:rsid w:val="00B72369"/>
    <w:rsid w:val="00B72835"/>
    <w:rsid w:val="00B7382E"/>
    <w:rsid w:val="00B75C8C"/>
    <w:rsid w:val="00B75CBE"/>
    <w:rsid w:val="00B80A23"/>
    <w:rsid w:val="00B81F39"/>
    <w:rsid w:val="00B85077"/>
    <w:rsid w:val="00B86B36"/>
    <w:rsid w:val="00B87F44"/>
    <w:rsid w:val="00B91C20"/>
    <w:rsid w:val="00B91EC5"/>
    <w:rsid w:val="00B92770"/>
    <w:rsid w:val="00B948EB"/>
    <w:rsid w:val="00B94D6F"/>
    <w:rsid w:val="00B95552"/>
    <w:rsid w:val="00B9655F"/>
    <w:rsid w:val="00B97F89"/>
    <w:rsid w:val="00BA1B90"/>
    <w:rsid w:val="00BA38F4"/>
    <w:rsid w:val="00BA4D7A"/>
    <w:rsid w:val="00BA61C4"/>
    <w:rsid w:val="00BA66FD"/>
    <w:rsid w:val="00BA72FC"/>
    <w:rsid w:val="00BB14CE"/>
    <w:rsid w:val="00BB16B2"/>
    <w:rsid w:val="00BB1EAA"/>
    <w:rsid w:val="00BB20FD"/>
    <w:rsid w:val="00BB27D9"/>
    <w:rsid w:val="00BB2919"/>
    <w:rsid w:val="00BB39E9"/>
    <w:rsid w:val="00BB45DB"/>
    <w:rsid w:val="00BB4D13"/>
    <w:rsid w:val="00BB5E22"/>
    <w:rsid w:val="00BB6B5A"/>
    <w:rsid w:val="00BB75E9"/>
    <w:rsid w:val="00BB77A4"/>
    <w:rsid w:val="00BC2F96"/>
    <w:rsid w:val="00BC4A42"/>
    <w:rsid w:val="00BC51F3"/>
    <w:rsid w:val="00BD0642"/>
    <w:rsid w:val="00BD119B"/>
    <w:rsid w:val="00BD185B"/>
    <w:rsid w:val="00BD260A"/>
    <w:rsid w:val="00BD5997"/>
    <w:rsid w:val="00BD5C17"/>
    <w:rsid w:val="00BD6BA6"/>
    <w:rsid w:val="00BD725F"/>
    <w:rsid w:val="00BD7468"/>
    <w:rsid w:val="00BE19B9"/>
    <w:rsid w:val="00BE4264"/>
    <w:rsid w:val="00BE50F6"/>
    <w:rsid w:val="00BE58E8"/>
    <w:rsid w:val="00BE5DF4"/>
    <w:rsid w:val="00BE6326"/>
    <w:rsid w:val="00BE6B0D"/>
    <w:rsid w:val="00BE78F9"/>
    <w:rsid w:val="00BE7E2E"/>
    <w:rsid w:val="00BF1272"/>
    <w:rsid w:val="00BF305A"/>
    <w:rsid w:val="00BF3DCF"/>
    <w:rsid w:val="00BF42C6"/>
    <w:rsid w:val="00BF5308"/>
    <w:rsid w:val="00BF5A8D"/>
    <w:rsid w:val="00C00880"/>
    <w:rsid w:val="00C04C5C"/>
    <w:rsid w:val="00C0627B"/>
    <w:rsid w:val="00C065A6"/>
    <w:rsid w:val="00C07538"/>
    <w:rsid w:val="00C11B3F"/>
    <w:rsid w:val="00C11E1B"/>
    <w:rsid w:val="00C125D1"/>
    <w:rsid w:val="00C153A1"/>
    <w:rsid w:val="00C1677B"/>
    <w:rsid w:val="00C206BC"/>
    <w:rsid w:val="00C2083C"/>
    <w:rsid w:val="00C21100"/>
    <w:rsid w:val="00C22B2F"/>
    <w:rsid w:val="00C2371E"/>
    <w:rsid w:val="00C24718"/>
    <w:rsid w:val="00C2504F"/>
    <w:rsid w:val="00C2510D"/>
    <w:rsid w:val="00C30CA8"/>
    <w:rsid w:val="00C3124A"/>
    <w:rsid w:val="00C31EBA"/>
    <w:rsid w:val="00C33B03"/>
    <w:rsid w:val="00C34B64"/>
    <w:rsid w:val="00C34D86"/>
    <w:rsid w:val="00C35892"/>
    <w:rsid w:val="00C364CD"/>
    <w:rsid w:val="00C36DB4"/>
    <w:rsid w:val="00C4136A"/>
    <w:rsid w:val="00C42FFC"/>
    <w:rsid w:val="00C43131"/>
    <w:rsid w:val="00C464E4"/>
    <w:rsid w:val="00C47FCB"/>
    <w:rsid w:val="00C527C4"/>
    <w:rsid w:val="00C52D44"/>
    <w:rsid w:val="00C56FDC"/>
    <w:rsid w:val="00C57240"/>
    <w:rsid w:val="00C576DC"/>
    <w:rsid w:val="00C57732"/>
    <w:rsid w:val="00C57D0C"/>
    <w:rsid w:val="00C60F8C"/>
    <w:rsid w:val="00C61A66"/>
    <w:rsid w:val="00C63289"/>
    <w:rsid w:val="00C67D03"/>
    <w:rsid w:val="00C701E1"/>
    <w:rsid w:val="00C70B66"/>
    <w:rsid w:val="00C72E8E"/>
    <w:rsid w:val="00C741FC"/>
    <w:rsid w:val="00C74B57"/>
    <w:rsid w:val="00C74BB2"/>
    <w:rsid w:val="00C75614"/>
    <w:rsid w:val="00C75F8B"/>
    <w:rsid w:val="00C771D0"/>
    <w:rsid w:val="00C77F81"/>
    <w:rsid w:val="00C805F7"/>
    <w:rsid w:val="00C82F33"/>
    <w:rsid w:val="00C83B7B"/>
    <w:rsid w:val="00C849ED"/>
    <w:rsid w:val="00C853CB"/>
    <w:rsid w:val="00C856B2"/>
    <w:rsid w:val="00C86BDC"/>
    <w:rsid w:val="00C878C8"/>
    <w:rsid w:val="00C87DC8"/>
    <w:rsid w:val="00C90372"/>
    <w:rsid w:val="00C9077B"/>
    <w:rsid w:val="00C90ED8"/>
    <w:rsid w:val="00C91809"/>
    <w:rsid w:val="00C92F28"/>
    <w:rsid w:val="00C95BEF"/>
    <w:rsid w:val="00C96342"/>
    <w:rsid w:val="00C965FD"/>
    <w:rsid w:val="00C96608"/>
    <w:rsid w:val="00C97291"/>
    <w:rsid w:val="00CA027B"/>
    <w:rsid w:val="00CA097D"/>
    <w:rsid w:val="00CA0F79"/>
    <w:rsid w:val="00CA1C4B"/>
    <w:rsid w:val="00CA1D6C"/>
    <w:rsid w:val="00CA2F3B"/>
    <w:rsid w:val="00CA35EB"/>
    <w:rsid w:val="00CA365A"/>
    <w:rsid w:val="00CA366C"/>
    <w:rsid w:val="00CA3AAE"/>
    <w:rsid w:val="00CA667B"/>
    <w:rsid w:val="00CA6933"/>
    <w:rsid w:val="00CA7CA1"/>
    <w:rsid w:val="00CB0E24"/>
    <w:rsid w:val="00CB1114"/>
    <w:rsid w:val="00CB1BCA"/>
    <w:rsid w:val="00CB24DD"/>
    <w:rsid w:val="00CB3406"/>
    <w:rsid w:val="00CB3F8B"/>
    <w:rsid w:val="00CC3742"/>
    <w:rsid w:val="00CC4B5E"/>
    <w:rsid w:val="00CC514A"/>
    <w:rsid w:val="00CD1391"/>
    <w:rsid w:val="00CD3481"/>
    <w:rsid w:val="00CD34E7"/>
    <w:rsid w:val="00CD5447"/>
    <w:rsid w:val="00CD5B78"/>
    <w:rsid w:val="00CD7BD5"/>
    <w:rsid w:val="00CE100D"/>
    <w:rsid w:val="00CE2993"/>
    <w:rsid w:val="00CE3330"/>
    <w:rsid w:val="00CE4A50"/>
    <w:rsid w:val="00CE5982"/>
    <w:rsid w:val="00CF1071"/>
    <w:rsid w:val="00CF173F"/>
    <w:rsid w:val="00CF551B"/>
    <w:rsid w:val="00CF70A4"/>
    <w:rsid w:val="00D000F9"/>
    <w:rsid w:val="00D00156"/>
    <w:rsid w:val="00D01DED"/>
    <w:rsid w:val="00D054CA"/>
    <w:rsid w:val="00D05554"/>
    <w:rsid w:val="00D0788C"/>
    <w:rsid w:val="00D1341F"/>
    <w:rsid w:val="00D1572A"/>
    <w:rsid w:val="00D15CE1"/>
    <w:rsid w:val="00D22210"/>
    <w:rsid w:val="00D23776"/>
    <w:rsid w:val="00D2574C"/>
    <w:rsid w:val="00D260AE"/>
    <w:rsid w:val="00D30224"/>
    <w:rsid w:val="00D30419"/>
    <w:rsid w:val="00D31DC3"/>
    <w:rsid w:val="00D32832"/>
    <w:rsid w:val="00D34374"/>
    <w:rsid w:val="00D35471"/>
    <w:rsid w:val="00D408AF"/>
    <w:rsid w:val="00D40B59"/>
    <w:rsid w:val="00D42668"/>
    <w:rsid w:val="00D43385"/>
    <w:rsid w:val="00D464F4"/>
    <w:rsid w:val="00D5267E"/>
    <w:rsid w:val="00D52E14"/>
    <w:rsid w:val="00D54660"/>
    <w:rsid w:val="00D54C79"/>
    <w:rsid w:val="00D5500F"/>
    <w:rsid w:val="00D56236"/>
    <w:rsid w:val="00D568F7"/>
    <w:rsid w:val="00D5715A"/>
    <w:rsid w:val="00D60816"/>
    <w:rsid w:val="00D61A13"/>
    <w:rsid w:val="00D61E49"/>
    <w:rsid w:val="00D61E9C"/>
    <w:rsid w:val="00D64C60"/>
    <w:rsid w:val="00D667C9"/>
    <w:rsid w:val="00D73A2D"/>
    <w:rsid w:val="00D744F8"/>
    <w:rsid w:val="00D74A12"/>
    <w:rsid w:val="00D752B0"/>
    <w:rsid w:val="00D756C7"/>
    <w:rsid w:val="00D75A0D"/>
    <w:rsid w:val="00D77654"/>
    <w:rsid w:val="00D808AD"/>
    <w:rsid w:val="00D8141A"/>
    <w:rsid w:val="00D81CAC"/>
    <w:rsid w:val="00D858A9"/>
    <w:rsid w:val="00D85E08"/>
    <w:rsid w:val="00D86B09"/>
    <w:rsid w:val="00D86E39"/>
    <w:rsid w:val="00D87423"/>
    <w:rsid w:val="00D90E03"/>
    <w:rsid w:val="00D91E6B"/>
    <w:rsid w:val="00D9237C"/>
    <w:rsid w:val="00D93138"/>
    <w:rsid w:val="00D93149"/>
    <w:rsid w:val="00D97B85"/>
    <w:rsid w:val="00DA0D9D"/>
    <w:rsid w:val="00DA410D"/>
    <w:rsid w:val="00DA52B9"/>
    <w:rsid w:val="00DA5A36"/>
    <w:rsid w:val="00DA7922"/>
    <w:rsid w:val="00DB143D"/>
    <w:rsid w:val="00DB37A6"/>
    <w:rsid w:val="00DB5A3E"/>
    <w:rsid w:val="00DB71C7"/>
    <w:rsid w:val="00DB7F70"/>
    <w:rsid w:val="00DC038A"/>
    <w:rsid w:val="00DC0D50"/>
    <w:rsid w:val="00DC1D72"/>
    <w:rsid w:val="00DC3717"/>
    <w:rsid w:val="00DC430A"/>
    <w:rsid w:val="00DC4DD9"/>
    <w:rsid w:val="00DC52A2"/>
    <w:rsid w:val="00DC7F96"/>
    <w:rsid w:val="00DD26A4"/>
    <w:rsid w:val="00DD373E"/>
    <w:rsid w:val="00DD4EDD"/>
    <w:rsid w:val="00DD568C"/>
    <w:rsid w:val="00DE0332"/>
    <w:rsid w:val="00DE3CB5"/>
    <w:rsid w:val="00DE4DBD"/>
    <w:rsid w:val="00DE5374"/>
    <w:rsid w:val="00DE636A"/>
    <w:rsid w:val="00DE658C"/>
    <w:rsid w:val="00DE662B"/>
    <w:rsid w:val="00DE6C19"/>
    <w:rsid w:val="00DE7240"/>
    <w:rsid w:val="00DE76A8"/>
    <w:rsid w:val="00DE796E"/>
    <w:rsid w:val="00DE7A32"/>
    <w:rsid w:val="00DE7F43"/>
    <w:rsid w:val="00DF06F3"/>
    <w:rsid w:val="00DF506C"/>
    <w:rsid w:val="00DF5B27"/>
    <w:rsid w:val="00DF5DA5"/>
    <w:rsid w:val="00DF6B8F"/>
    <w:rsid w:val="00DF6F39"/>
    <w:rsid w:val="00E00501"/>
    <w:rsid w:val="00E01E6C"/>
    <w:rsid w:val="00E01F68"/>
    <w:rsid w:val="00E021AB"/>
    <w:rsid w:val="00E023BA"/>
    <w:rsid w:val="00E027A3"/>
    <w:rsid w:val="00E0316F"/>
    <w:rsid w:val="00E0409B"/>
    <w:rsid w:val="00E04C8A"/>
    <w:rsid w:val="00E0630A"/>
    <w:rsid w:val="00E10432"/>
    <w:rsid w:val="00E10E4E"/>
    <w:rsid w:val="00E11120"/>
    <w:rsid w:val="00E1388E"/>
    <w:rsid w:val="00E154B8"/>
    <w:rsid w:val="00E156B3"/>
    <w:rsid w:val="00E2006F"/>
    <w:rsid w:val="00E24FAB"/>
    <w:rsid w:val="00E25518"/>
    <w:rsid w:val="00E25FEB"/>
    <w:rsid w:val="00E27C7B"/>
    <w:rsid w:val="00E300C1"/>
    <w:rsid w:val="00E302C0"/>
    <w:rsid w:val="00E31CCE"/>
    <w:rsid w:val="00E3365D"/>
    <w:rsid w:val="00E33BED"/>
    <w:rsid w:val="00E343FC"/>
    <w:rsid w:val="00E34502"/>
    <w:rsid w:val="00E346DB"/>
    <w:rsid w:val="00E349E6"/>
    <w:rsid w:val="00E35727"/>
    <w:rsid w:val="00E3598B"/>
    <w:rsid w:val="00E424A0"/>
    <w:rsid w:val="00E43C31"/>
    <w:rsid w:val="00E46383"/>
    <w:rsid w:val="00E463AD"/>
    <w:rsid w:val="00E50345"/>
    <w:rsid w:val="00E50E8D"/>
    <w:rsid w:val="00E52BC4"/>
    <w:rsid w:val="00E56C61"/>
    <w:rsid w:val="00E57CE5"/>
    <w:rsid w:val="00E57FA5"/>
    <w:rsid w:val="00E60576"/>
    <w:rsid w:val="00E6257F"/>
    <w:rsid w:val="00E643B9"/>
    <w:rsid w:val="00E65D29"/>
    <w:rsid w:val="00E6638A"/>
    <w:rsid w:val="00E703DA"/>
    <w:rsid w:val="00E71523"/>
    <w:rsid w:val="00E73A08"/>
    <w:rsid w:val="00E7456A"/>
    <w:rsid w:val="00E7549B"/>
    <w:rsid w:val="00E7593A"/>
    <w:rsid w:val="00E76D66"/>
    <w:rsid w:val="00E77AE0"/>
    <w:rsid w:val="00E77C46"/>
    <w:rsid w:val="00E80E63"/>
    <w:rsid w:val="00E816BB"/>
    <w:rsid w:val="00E81A85"/>
    <w:rsid w:val="00E835FE"/>
    <w:rsid w:val="00E8544B"/>
    <w:rsid w:val="00E86237"/>
    <w:rsid w:val="00E864DD"/>
    <w:rsid w:val="00E86C39"/>
    <w:rsid w:val="00E874DE"/>
    <w:rsid w:val="00E9025E"/>
    <w:rsid w:val="00E9068E"/>
    <w:rsid w:val="00E92E1F"/>
    <w:rsid w:val="00E9401C"/>
    <w:rsid w:val="00E947A5"/>
    <w:rsid w:val="00E94C85"/>
    <w:rsid w:val="00E94CBB"/>
    <w:rsid w:val="00EA1682"/>
    <w:rsid w:val="00EA3877"/>
    <w:rsid w:val="00EA4A57"/>
    <w:rsid w:val="00EA6072"/>
    <w:rsid w:val="00EA68D8"/>
    <w:rsid w:val="00EB1427"/>
    <w:rsid w:val="00EB1C6B"/>
    <w:rsid w:val="00EB2162"/>
    <w:rsid w:val="00EB36C5"/>
    <w:rsid w:val="00EB6160"/>
    <w:rsid w:val="00EB6E5F"/>
    <w:rsid w:val="00EC2075"/>
    <w:rsid w:val="00EC294F"/>
    <w:rsid w:val="00EC3873"/>
    <w:rsid w:val="00EC4074"/>
    <w:rsid w:val="00EC5523"/>
    <w:rsid w:val="00EC729A"/>
    <w:rsid w:val="00ED3589"/>
    <w:rsid w:val="00EE20A5"/>
    <w:rsid w:val="00EE2D87"/>
    <w:rsid w:val="00EE5A18"/>
    <w:rsid w:val="00EE5FB6"/>
    <w:rsid w:val="00EE6146"/>
    <w:rsid w:val="00EE69BD"/>
    <w:rsid w:val="00EF06C2"/>
    <w:rsid w:val="00EF070B"/>
    <w:rsid w:val="00EF1C7B"/>
    <w:rsid w:val="00EF2268"/>
    <w:rsid w:val="00EF3494"/>
    <w:rsid w:val="00EF36A5"/>
    <w:rsid w:val="00EF3A09"/>
    <w:rsid w:val="00EF4473"/>
    <w:rsid w:val="00EF58EF"/>
    <w:rsid w:val="00EF595A"/>
    <w:rsid w:val="00EF69F3"/>
    <w:rsid w:val="00EF7F19"/>
    <w:rsid w:val="00F02902"/>
    <w:rsid w:val="00F02CF2"/>
    <w:rsid w:val="00F02D19"/>
    <w:rsid w:val="00F069FC"/>
    <w:rsid w:val="00F0713E"/>
    <w:rsid w:val="00F07FAE"/>
    <w:rsid w:val="00F07FCC"/>
    <w:rsid w:val="00F10825"/>
    <w:rsid w:val="00F119FC"/>
    <w:rsid w:val="00F12108"/>
    <w:rsid w:val="00F140C2"/>
    <w:rsid w:val="00F1446D"/>
    <w:rsid w:val="00F15063"/>
    <w:rsid w:val="00F1511E"/>
    <w:rsid w:val="00F17E80"/>
    <w:rsid w:val="00F21146"/>
    <w:rsid w:val="00F21DBD"/>
    <w:rsid w:val="00F23501"/>
    <w:rsid w:val="00F23B8C"/>
    <w:rsid w:val="00F2418C"/>
    <w:rsid w:val="00F26238"/>
    <w:rsid w:val="00F305FD"/>
    <w:rsid w:val="00F31CDD"/>
    <w:rsid w:val="00F33C0D"/>
    <w:rsid w:val="00F352AF"/>
    <w:rsid w:val="00F36B8B"/>
    <w:rsid w:val="00F37279"/>
    <w:rsid w:val="00F37C98"/>
    <w:rsid w:val="00F37FBE"/>
    <w:rsid w:val="00F404F2"/>
    <w:rsid w:val="00F41B8D"/>
    <w:rsid w:val="00F42A01"/>
    <w:rsid w:val="00F4359E"/>
    <w:rsid w:val="00F443E0"/>
    <w:rsid w:val="00F45AE8"/>
    <w:rsid w:val="00F45FED"/>
    <w:rsid w:val="00F46149"/>
    <w:rsid w:val="00F47BEF"/>
    <w:rsid w:val="00F47DE7"/>
    <w:rsid w:val="00F50304"/>
    <w:rsid w:val="00F506B7"/>
    <w:rsid w:val="00F5347A"/>
    <w:rsid w:val="00F545A3"/>
    <w:rsid w:val="00F54B2B"/>
    <w:rsid w:val="00F54D6B"/>
    <w:rsid w:val="00F556E7"/>
    <w:rsid w:val="00F5757B"/>
    <w:rsid w:val="00F60159"/>
    <w:rsid w:val="00F61052"/>
    <w:rsid w:val="00F66EB5"/>
    <w:rsid w:val="00F70F8B"/>
    <w:rsid w:val="00F71127"/>
    <w:rsid w:val="00F722DA"/>
    <w:rsid w:val="00F73053"/>
    <w:rsid w:val="00F7322D"/>
    <w:rsid w:val="00F74361"/>
    <w:rsid w:val="00F7626F"/>
    <w:rsid w:val="00F768AD"/>
    <w:rsid w:val="00F772DE"/>
    <w:rsid w:val="00F81813"/>
    <w:rsid w:val="00F856B5"/>
    <w:rsid w:val="00F85FD9"/>
    <w:rsid w:val="00F9256C"/>
    <w:rsid w:val="00F93A79"/>
    <w:rsid w:val="00F940A1"/>
    <w:rsid w:val="00F94547"/>
    <w:rsid w:val="00F947B4"/>
    <w:rsid w:val="00F961A7"/>
    <w:rsid w:val="00FA089A"/>
    <w:rsid w:val="00FA08AC"/>
    <w:rsid w:val="00FA16C2"/>
    <w:rsid w:val="00FA1924"/>
    <w:rsid w:val="00FA2106"/>
    <w:rsid w:val="00FA23EC"/>
    <w:rsid w:val="00FA4BA9"/>
    <w:rsid w:val="00FA4F58"/>
    <w:rsid w:val="00FA71FE"/>
    <w:rsid w:val="00FB0356"/>
    <w:rsid w:val="00FB1099"/>
    <w:rsid w:val="00FB611A"/>
    <w:rsid w:val="00FB75B8"/>
    <w:rsid w:val="00FB772A"/>
    <w:rsid w:val="00FB7D42"/>
    <w:rsid w:val="00FC0D5C"/>
    <w:rsid w:val="00FC0FC8"/>
    <w:rsid w:val="00FC179D"/>
    <w:rsid w:val="00FC4037"/>
    <w:rsid w:val="00FC4EF4"/>
    <w:rsid w:val="00FC5A0A"/>
    <w:rsid w:val="00FC74FF"/>
    <w:rsid w:val="00FC7E85"/>
    <w:rsid w:val="00FD0530"/>
    <w:rsid w:val="00FD0BDD"/>
    <w:rsid w:val="00FD4B59"/>
    <w:rsid w:val="00FD4FA9"/>
    <w:rsid w:val="00FD544B"/>
    <w:rsid w:val="00FE0427"/>
    <w:rsid w:val="00FE085B"/>
    <w:rsid w:val="00FE178B"/>
    <w:rsid w:val="00FE197C"/>
    <w:rsid w:val="00FE2DB4"/>
    <w:rsid w:val="00FE63F2"/>
    <w:rsid w:val="00FE680D"/>
    <w:rsid w:val="00FE6942"/>
    <w:rsid w:val="00FE70D1"/>
    <w:rsid w:val="00FE799C"/>
    <w:rsid w:val="00FF1585"/>
    <w:rsid w:val="00FF3307"/>
    <w:rsid w:val="00FF4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B3AA1"/>
  <w15:chartTrackingRefBased/>
  <w15:docId w15:val="{F3D423A0-6913-498C-87E1-24C1BBC8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98A"/>
    <w:rPr>
      <w:sz w:val="24"/>
      <w:szCs w:val="24"/>
      <w:lang w:val="es-ES" w:eastAsia="es-ES"/>
    </w:rPr>
  </w:style>
  <w:style w:type="paragraph" w:styleId="Ttulo1">
    <w:name w:val="heading 1"/>
    <w:aliases w:val="TITULO,Título 1A"/>
    <w:basedOn w:val="Normal"/>
    <w:next w:val="Normal"/>
    <w:link w:val="Ttulo1Car"/>
    <w:autoRedefine/>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autoRedefine/>
    <w:qFormat/>
    <w:rsid w:val="00FE0427"/>
    <w:pPr>
      <w:keepNext/>
      <w:numPr>
        <w:numId w:val="1"/>
      </w:numPr>
      <w:spacing w:before="240" w:after="60"/>
      <w:jc w:val="both"/>
      <w:outlineLvl w:val="1"/>
    </w:pPr>
    <w:rPr>
      <w:rFonts w:ascii="Arial" w:hAnsi="Arial"/>
      <w:sz w:val="22"/>
      <w:szCs w:val="28"/>
      <w:lang w:val="x-none" w:eastAsia="x-none"/>
    </w:rPr>
  </w:style>
  <w:style w:type="paragraph" w:styleId="Ttulo3">
    <w:name w:val="heading 3"/>
    <w:basedOn w:val="Normal"/>
    <w:next w:val="Normal"/>
    <w:qFormat/>
    <w:pPr>
      <w:keepNext/>
      <w:numPr>
        <w:numId w:val="3"/>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qFormat/>
    <w:pPr>
      <w:keepNext/>
      <w:numPr>
        <w:ilvl w:val="3"/>
        <w:numId w:val="3"/>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qFormat/>
    <w:pPr>
      <w:numPr>
        <w:ilvl w:val="4"/>
        <w:numId w:val="3"/>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qFormat/>
    <w:pPr>
      <w:numPr>
        <w:ilvl w:val="5"/>
        <w:numId w:val="3"/>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3"/>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3"/>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3"/>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link w:val="PiedepginaCar"/>
    <w:uiPriority w:val="99"/>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numPr>
        <w:numId w:val="2"/>
      </w:numPr>
      <w:spacing w:line="360" w:lineRule="auto"/>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semiHidden/>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A97D80"/>
    <w:pPr>
      <w:tabs>
        <w:tab w:val="right" w:pos="340"/>
        <w:tab w:val="right" w:leader="dot" w:pos="9061"/>
      </w:tabs>
      <w:spacing w:line="360" w:lineRule="auto"/>
      <w:jc w:val="center"/>
    </w:pPr>
    <w:rPr>
      <w:rFonts w:ascii="Arial Narrow" w:hAnsi="Arial Narrow" w:cs="Arial"/>
      <w:b/>
      <w:bCs/>
      <w:sz w:val="22"/>
      <w:szCs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sz w:val="24"/>
      <w:szCs w:val="24"/>
      <w:lang w:val="es-ES"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FE0427"/>
    <w:rPr>
      <w:rFonts w:ascii="Arial" w:hAnsi="Arial"/>
      <w:sz w:val="22"/>
      <w:szCs w:val="28"/>
      <w:lang w:val="x-none" w:eastAsia="x-none"/>
    </w:rPr>
  </w:style>
  <w:style w:type="paragraph" w:customStyle="1" w:styleId="Default">
    <w:name w:val="Default"/>
    <w:rsid w:val="00E60576"/>
    <w:pPr>
      <w:autoSpaceDE w:val="0"/>
      <w:autoSpaceDN w:val="0"/>
      <w:adjustRightInd w:val="0"/>
    </w:pPr>
    <w:rPr>
      <w:rFonts w:ascii="Calibri" w:hAnsi="Calibri" w:cs="Calibri"/>
      <w:color w:val="000000"/>
      <w:sz w:val="24"/>
      <w:szCs w:val="24"/>
      <w:lang w:val="es-ES" w:eastAsia="es-ES"/>
    </w:rPr>
  </w:style>
  <w:style w:type="character" w:styleId="nfasis">
    <w:name w:val="Emphasis"/>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uiPriority w:val="39"/>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numPr>
        <w:numId w:val="5"/>
      </w:numPr>
      <w:contextualSpacing/>
    </w:pPr>
  </w:style>
  <w:style w:type="paragraph" w:styleId="Listaconvietas2">
    <w:name w:val="List Bullet 2"/>
    <w:basedOn w:val="Normal"/>
    <w:rsid w:val="003D137C"/>
    <w:pPr>
      <w:numPr>
        <w:numId w:val="6"/>
      </w:numPr>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character" w:customStyle="1" w:styleId="apple-converted-space">
    <w:name w:val="apple-converted-space"/>
    <w:basedOn w:val="Fuentedeprrafopredeter"/>
    <w:rsid w:val="00A16A19"/>
  </w:style>
  <w:style w:type="paragraph" w:styleId="Sinespaciado">
    <w:name w:val="No Spacing"/>
    <w:link w:val="SinespaciadoCar"/>
    <w:uiPriority w:val="1"/>
    <w:qFormat/>
    <w:rsid w:val="00A16A19"/>
    <w:pPr>
      <w:spacing w:before="60" w:after="60"/>
      <w:jc w:val="both"/>
    </w:pPr>
    <w:rPr>
      <w:rFonts w:ascii="Arial" w:hAnsi="Arial"/>
      <w:sz w:val="18"/>
      <w:szCs w:val="22"/>
      <w:lang w:val="es-ES" w:eastAsia="en-US"/>
    </w:rPr>
  </w:style>
  <w:style w:type="character" w:customStyle="1" w:styleId="SinespaciadoCar">
    <w:name w:val="Sin espaciado Car"/>
    <w:link w:val="Sinespaciado"/>
    <w:uiPriority w:val="1"/>
    <w:rsid w:val="00A16A19"/>
    <w:rPr>
      <w:rFonts w:ascii="Arial" w:hAnsi="Arial"/>
      <w:sz w:val="18"/>
      <w:szCs w:val="22"/>
      <w:lang w:val="es-ES" w:eastAsia="en-US"/>
    </w:rPr>
  </w:style>
  <w:style w:type="character" w:customStyle="1" w:styleId="textonavy">
    <w:name w:val="texto_navy"/>
    <w:basedOn w:val="Fuentedeprrafopredeter"/>
    <w:rsid w:val="00A16A19"/>
  </w:style>
  <w:style w:type="character" w:customStyle="1" w:styleId="PiedepginaCar">
    <w:name w:val="Pie de página Car"/>
    <w:basedOn w:val="Fuentedeprrafopredeter"/>
    <w:link w:val="Piedepgina"/>
    <w:uiPriority w:val="99"/>
    <w:rsid w:val="006D7500"/>
    <w:rPr>
      <w:rFonts w:ascii="Arial" w:hAnsi="Arial" w:cs="Arial"/>
      <w:sz w:val="22"/>
      <w:szCs w:val="28"/>
      <w:lang w:val="es-ES" w:eastAsia="es-ES"/>
    </w:rPr>
  </w:style>
  <w:style w:type="paragraph" w:styleId="Revisin">
    <w:name w:val="Revision"/>
    <w:hidden/>
    <w:uiPriority w:val="99"/>
    <w:semiHidden/>
    <w:rsid w:val="00F85FD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1601">
      <w:bodyDiv w:val="1"/>
      <w:marLeft w:val="0"/>
      <w:marRight w:val="0"/>
      <w:marTop w:val="0"/>
      <w:marBottom w:val="0"/>
      <w:divBdr>
        <w:top w:val="none" w:sz="0" w:space="0" w:color="auto"/>
        <w:left w:val="none" w:sz="0" w:space="0" w:color="auto"/>
        <w:bottom w:val="none" w:sz="0" w:space="0" w:color="auto"/>
        <w:right w:val="none" w:sz="0" w:space="0" w:color="auto"/>
      </w:divBdr>
    </w:div>
    <w:div w:id="46759114">
      <w:bodyDiv w:val="1"/>
      <w:marLeft w:val="0"/>
      <w:marRight w:val="0"/>
      <w:marTop w:val="0"/>
      <w:marBottom w:val="0"/>
      <w:divBdr>
        <w:top w:val="none" w:sz="0" w:space="0" w:color="auto"/>
        <w:left w:val="none" w:sz="0" w:space="0" w:color="auto"/>
        <w:bottom w:val="none" w:sz="0" w:space="0" w:color="auto"/>
        <w:right w:val="none" w:sz="0" w:space="0" w:color="auto"/>
      </w:divBdr>
    </w:div>
    <w:div w:id="72550162">
      <w:bodyDiv w:val="1"/>
      <w:marLeft w:val="0"/>
      <w:marRight w:val="0"/>
      <w:marTop w:val="0"/>
      <w:marBottom w:val="0"/>
      <w:divBdr>
        <w:top w:val="none" w:sz="0" w:space="0" w:color="auto"/>
        <w:left w:val="none" w:sz="0" w:space="0" w:color="auto"/>
        <w:bottom w:val="none" w:sz="0" w:space="0" w:color="auto"/>
        <w:right w:val="none" w:sz="0" w:space="0" w:color="auto"/>
      </w:divBdr>
    </w:div>
    <w:div w:id="108865273">
      <w:bodyDiv w:val="1"/>
      <w:marLeft w:val="0"/>
      <w:marRight w:val="0"/>
      <w:marTop w:val="0"/>
      <w:marBottom w:val="0"/>
      <w:divBdr>
        <w:top w:val="none" w:sz="0" w:space="0" w:color="auto"/>
        <w:left w:val="none" w:sz="0" w:space="0" w:color="auto"/>
        <w:bottom w:val="none" w:sz="0" w:space="0" w:color="auto"/>
        <w:right w:val="none" w:sz="0" w:space="0" w:color="auto"/>
      </w:divBdr>
    </w:div>
    <w:div w:id="124130739">
      <w:bodyDiv w:val="1"/>
      <w:marLeft w:val="0"/>
      <w:marRight w:val="0"/>
      <w:marTop w:val="0"/>
      <w:marBottom w:val="0"/>
      <w:divBdr>
        <w:top w:val="none" w:sz="0" w:space="0" w:color="auto"/>
        <w:left w:val="none" w:sz="0" w:space="0" w:color="auto"/>
        <w:bottom w:val="none" w:sz="0" w:space="0" w:color="auto"/>
        <w:right w:val="none" w:sz="0" w:space="0" w:color="auto"/>
      </w:divBdr>
    </w:div>
    <w:div w:id="159390135">
      <w:bodyDiv w:val="1"/>
      <w:marLeft w:val="0"/>
      <w:marRight w:val="0"/>
      <w:marTop w:val="0"/>
      <w:marBottom w:val="0"/>
      <w:divBdr>
        <w:top w:val="none" w:sz="0" w:space="0" w:color="auto"/>
        <w:left w:val="none" w:sz="0" w:space="0" w:color="auto"/>
        <w:bottom w:val="none" w:sz="0" w:space="0" w:color="auto"/>
        <w:right w:val="none" w:sz="0" w:space="0" w:color="auto"/>
      </w:divBdr>
    </w:div>
    <w:div w:id="255016609">
      <w:bodyDiv w:val="1"/>
      <w:marLeft w:val="0"/>
      <w:marRight w:val="0"/>
      <w:marTop w:val="0"/>
      <w:marBottom w:val="0"/>
      <w:divBdr>
        <w:top w:val="none" w:sz="0" w:space="0" w:color="auto"/>
        <w:left w:val="none" w:sz="0" w:space="0" w:color="auto"/>
        <w:bottom w:val="none" w:sz="0" w:space="0" w:color="auto"/>
        <w:right w:val="none" w:sz="0" w:space="0" w:color="auto"/>
      </w:divBdr>
    </w:div>
    <w:div w:id="268778810">
      <w:bodyDiv w:val="1"/>
      <w:marLeft w:val="0"/>
      <w:marRight w:val="0"/>
      <w:marTop w:val="0"/>
      <w:marBottom w:val="0"/>
      <w:divBdr>
        <w:top w:val="none" w:sz="0" w:space="0" w:color="auto"/>
        <w:left w:val="none" w:sz="0" w:space="0" w:color="auto"/>
        <w:bottom w:val="none" w:sz="0" w:space="0" w:color="auto"/>
        <w:right w:val="none" w:sz="0" w:space="0" w:color="auto"/>
      </w:divBdr>
    </w:div>
    <w:div w:id="334306276">
      <w:bodyDiv w:val="1"/>
      <w:marLeft w:val="0"/>
      <w:marRight w:val="0"/>
      <w:marTop w:val="0"/>
      <w:marBottom w:val="0"/>
      <w:divBdr>
        <w:top w:val="none" w:sz="0" w:space="0" w:color="auto"/>
        <w:left w:val="none" w:sz="0" w:space="0" w:color="auto"/>
        <w:bottom w:val="none" w:sz="0" w:space="0" w:color="auto"/>
        <w:right w:val="none" w:sz="0" w:space="0" w:color="auto"/>
      </w:divBdr>
    </w:div>
    <w:div w:id="460390404">
      <w:bodyDiv w:val="1"/>
      <w:marLeft w:val="0"/>
      <w:marRight w:val="0"/>
      <w:marTop w:val="0"/>
      <w:marBottom w:val="0"/>
      <w:divBdr>
        <w:top w:val="none" w:sz="0" w:space="0" w:color="auto"/>
        <w:left w:val="none" w:sz="0" w:space="0" w:color="auto"/>
        <w:bottom w:val="none" w:sz="0" w:space="0" w:color="auto"/>
        <w:right w:val="none" w:sz="0" w:space="0" w:color="auto"/>
      </w:divBdr>
    </w:div>
    <w:div w:id="510805400">
      <w:bodyDiv w:val="1"/>
      <w:marLeft w:val="0"/>
      <w:marRight w:val="0"/>
      <w:marTop w:val="0"/>
      <w:marBottom w:val="0"/>
      <w:divBdr>
        <w:top w:val="none" w:sz="0" w:space="0" w:color="auto"/>
        <w:left w:val="none" w:sz="0" w:space="0" w:color="auto"/>
        <w:bottom w:val="none" w:sz="0" w:space="0" w:color="auto"/>
        <w:right w:val="none" w:sz="0" w:space="0" w:color="auto"/>
      </w:divBdr>
    </w:div>
    <w:div w:id="546768570">
      <w:bodyDiv w:val="1"/>
      <w:marLeft w:val="0"/>
      <w:marRight w:val="0"/>
      <w:marTop w:val="0"/>
      <w:marBottom w:val="0"/>
      <w:divBdr>
        <w:top w:val="none" w:sz="0" w:space="0" w:color="auto"/>
        <w:left w:val="none" w:sz="0" w:space="0" w:color="auto"/>
        <w:bottom w:val="none" w:sz="0" w:space="0" w:color="auto"/>
        <w:right w:val="none" w:sz="0" w:space="0" w:color="auto"/>
      </w:divBdr>
    </w:div>
    <w:div w:id="558059279">
      <w:bodyDiv w:val="1"/>
      <w:marLeft w:val="0"/>
      <w:marRight w:val="0"/>
      <w:marTop w:val="0"/>
      <w:marBottom w:val="0"/>
      <w:divBdr>
        <w:top w:val="none" w:sz="0" w:space="0" w:color="auto"/>
        <w:left w:val="none" w:sz="0" w:space="0" w:color="auto"/>
        <w:bottom w:val="none" w:sz="0" w:space="0" w:color="auto"/>
        <w:right w:val="none" w:sz="0" w:space="0" w:color="auto"/>
      </w:divBdr>
    </w:div>
    <w:div w:id="664893894">
      <w:bodyDiv w:val="1"/>
      <w:marLeft w:val="0"/>
      <w:marRight w:val="0"/>
      <w:marTop w:val="0"/>
      <w:marBottom w:val="0"/>
      <w:divBdr>
        <w:top w:val="none" w:sz="0" w:space="0" w:color="auto"/>
        <w:left w:val="none" w:sz="0" w:space="0" w:color="auto"/>
        <w:bottom w:val="none" w:sz="0" w:space="0" w:color="auto"/>
        <w:right w:val="none" w:sz="0" w:space="0" w:color="auto"/>
      </w:divBdr>
    </w:div>
    <w:div w:id="770050068">
      <w:bodyDiv w:val="1"/>
      <w:marLeft w:val="0"/>
      <w:marRight w:val="0"/>
      <w:marTop w:val="0"/>
      <w:marBottom w:val="0"/>
      <w:divBdr>
        <w:top w:val="none" w:sz="0" w:space="0" w:color="auto"/>
        <w:left w:val="none" w:sz="0" w:space="0" w:color="auto"/>
        <w:bottom w:val="none" w:sz="0" w:space="0" w:color="auto"/>
        <w:right w:val="none" w:sz="0" w:space="0" w:color="auto"/>
      </w:divBdr>
    </w:div>
    <w:div w:id="771169767">
      <w:bodyDiv w:val="1"/>
      <w:marLeft w:val="0"/>
      <w:marRight w:val="0"/>
      <w:marTop w:val="0"/>
      <w:marBottom w:val="0"/>
      <w:divBdr>
        <w:top w:val="none" w:sz="0" w:space="0" w:color="auto"/>
        <w:left w:val="none" w:sz="0" w:space="0" w:color="auto"/>
        <w:bottom w:val="none" w:sz="0" w:space="0" w:color="auto"/>
        <w:right w:val="none" w:sz="0" w:space="0" w:color="auto"/>
      </w:divBdr>
    </w:div>
    <w:div w:id="804464449">
      <w:bodyDiv w:val="1"/>
      <w:marLeft w:val="0"/>
      <w:marRight w:val="0"/>
      <w:marTop w:val="0"/>
      <w:marBottom w:val="0"/>
      <w:divBdr>
        <w:top w:val="none" w:sz="0" w:space="0" w:color="auto"/>
        <w:left w:val="none" w:sz="0" w:space="0" w:color="auto"/>
        <w:bottom w:val="none" w:sz="0" w:space="0" w:color="auto"/>
        <w:right w:val="none" w:sz="0" w:space="0" w:color="auto"/>
      </w:divBdr>
    </w:div>
    <w:div w:id="889153604">
      <w:bodyDiv w:val="1"/>
      <w:marLeft w:val="0"/>
      <w:marRight w:val="0"/>
      <w:marTop w:val="0"/>
      <w:marBottom w:val="0"/>
      <w:divBdr>
        <w:top w:val="none" w:sz="0" w:space="0" w:color="auto"/>
        <w:left w:val="none" w:sz="0" w:space="0" w:color="auto"/>
        <w:bottom w:val="none" w:sz="0" w:space="0" w:color="auto"/>
        <w:right w:val="none" w:sz="0" w:space="0" w:color="auto"/>
      </w:divBdr>
    </w:div>
    <w:div w:id="976253894">
      <w:bodyDiv w:val="1"/>
      <w:marLeft w:val="0"/>
      <w:marRight w:val="0"/>
      <w:marTop w:val="0"/>
      <w:marBottom w:val="0"/>
      <w:divBdr>
        <w:top w:val="none" w:sz="0" w:space="0" w:color="auto"/>
        <w:left w:val="none" w:sz="0" w:space="0" w:color="auto"/>
        <w:bottom w:val="none" w:sz="0" w:space="0" w:color="auto"/>
        <w:right w:val="none" w:sz="0" w:space="0" w:color="auto"/>
      </w:divBdr>
    </w:div>
    <w:div w:id="994528282">
      <w:bodyDiv w:val="1"/>
      <w:marLeft w:val="0"/>
      <w:marRight w:val="0"/>
      <w:marTop w:val="0"/>
      <w:marBottom w:val="0"/>
      <w:divBdr>
        <w:top w:val="none" w:sz="0" w:space="0" w:color="auto"/>
        <w:left w:val="none" w:sz="0" w:space="0" w:color="auto"/>
        <w:bottom w:val="none" w:sz="0" w:space="0" w:color="auto"/>
        <w:right w:val="none" w:sz="0" w:space="0" w:color="auto"/>
      </w:divBdr>
    </w:div>
    <w:div w:id="1003782029">
      <w:bodyDiv w:val="1"/>
      <w:marLeft w:val="0"/>
      <w:marRight w:val="0"/>
      <w:marTop w:val="0"/>
      <w:marBottom w:val="0"/>
      <w:divBdr>
        <w:top w:val="none" w:sz="0" w:space="0" w:color="auto"/>
        <w:left w:val="none" w:sz="0" w:space="0" w:color="auto"/>
        <w:bottom w:val="none" w:sz="0" w:space="0" w:color="auto"/>
        <w:right w:val="none" w:sz="0" w:space="0" w:color="auto"/>
      </w:divBdr>
    </w:div>
    <w:div w:id="1070074522">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87477125">
      <w:bodyDiv w:val="1"/>
      <w:marLeft w:val="0"/>
      <w:marRight w:val="0"/>
      <w:marTop w:val="0"/>
      <w:marBottom w:val="0"/>
      <w:divBdr>
        <w:top w:val="none" w:sz="0" w:space="0" w:color="auto"/>
        <w:left w:val="none" w:sz="0" w:space="0" w:color="auto"/>
        <w:bottom w:val="none" w:sz="0" w:space="0" w:color="auto"/>
        <w:right w:val="none" w:sz="0" w:space="0" w:color="auto"/>
      </w:divBdr>
    </w:div>
    <w:div w:id="1276324349">
      <w:bodyDiv w:val="1"/>
      <w:marLeft w:val="0"/>
      <w:marRight w:val="0"/>
      <w:marTop w:val="0"/>
      <w:marBottom w:val="0"/>
      <w:divBdr>
        <w:top w:val="none" w:sz="0" w:space="0" w:color="auto"/>
        <w:left w:val="none" w:sz="0" w:space="0" w:color="auto"/>
        <w:bottom w:val="none" w:sz="0" w:space="0" w:color="auto"/>
        <w:right w:val="none" w:sz="0" w:space="0" w:color="auto"/>
      </w:divBdr>
    </w:div>
    <w:div w:id="1280143415">
      <w:bodyDiv w:val="1"/>
      <w:marLeft w:val="0"/>
      <w:marRight w:val="0"/>
      <w:marTop w:val="0"/>
      <w:marBottom w:val="0"/>
      <w:divBdr>
        <w:top w:val="none" w:sz="0" w:space="0" w:color="auto"/>
        <w:left w:val="none" w:sz="0" w:space="0" w:color="auto"/>
        <w:bottom w:val="none" w:sz="0" w:space="0" w:color="auto"/>
        <w:right w:val="none" w:sz="0" w:space="0" w:color="auto"/>
      </w:divBdr>
    </w:div>
    <w:div w:id="1287005062">
      <w:bodyDiv w:val="1"/>
      <w:marLeft w:val="0"/>
      <w:marRight w:val="0"/>
      <w:marTop w:val="0"/>
      <w:marBottom w:val="0"/>
      <w:divBdr>
        <w:top w:val="none" w:sz="0" w:space="0" w:color="auto"/>
        <w:left w:val="none" w:sz="0" w:space="0" w:color="auto"/>
        <w:bottom w:val="none" w:sz="0" w:space="0" w:color="auto"/>
        <w:right w:val="none" w:sz="0" w:space="0" w:color="auto"/>
      </w:divBdr>
    </w:div>
    <w:div w:id="1320621379">
      <w:bodyDiv w:val="1"/>
      <w:marLeft w:val="0"/>
      <w:marRight w:val="0"/>
      <w:marTop w:val="0"/>
      <w:marBottom w:val="0"/>
      <w:divBdr>
        <w:top w:val="none" w:sz="0" w:space="0" w:color="auto"/>
        <w:left w:val="none" w:sz="0" w:space="0" w:color="auto"/>
        <w:bottom w:val="none" w:sz="0" w:space="0" w:color="auto"/>
        <w:right w:val="none" w:sz="0" w:space="0" w:color="auto"/>
      </w:divBdr>
    </w:div>
    <w:div w:id="1364205452">
      <w:bodyDiv w:val="1"/>
      <w:marLeft w:val="0"/>
      <w:marRight w:val="0"/>
      <w:marTop w:val="0"/>
      <w:marBottom w:val="0"/>
      <w:divBdr>
        <w:top w:val="none" w:sz="0" w:space="0" w:color="auto"/>
        <w:left w:val="none" w:sz="0" w:space="0" w:color="auto"/>
        <w:bottom w:val="none" w:sz="0" w:space="0" w:color="auto"/>
        <w:right w:val="none" w:sz="0" w:space="0" w:color="auto"/>
      </w:divBdr>
    </w:div>
    <w:div w:id="1369186440">
      <w:bodyDiv w:val="1"/>
      <w:marLeft w:val="0"/>
      <w:marRight w:val="0"/>
      <w:marTop w:val="0"/>
      <w:marBottom w:val="0"/>
      <w:divBdr>
        <w:top w:val="none" w:sz="0" w:space="0" w:color="auto"/>
        <w:left w:val="none" w:sz="0" w:space="0" w:color="auto"/>
        <w:bottom w:val="none" w:sz="0" w:space="0" w:color="auto"/>
        <w:right w:val="none" w:sz="0" w:space="0" w:color="auto"/>
      </w:divBdr>
    </w:div>
    <w:div w:id="1398014252">
      <w:bodyDiv w:val="1"/>
      <w:marLeft w:val="0"/>
      <w:marRight w:val="0"/>
      <w:marTop w:val="0"/>
      <w:marBottom w:val="0"/>
      <w:divBdr>
        <w:top w:val="none" w:sz="0" w:space="0" w:color="auto"/>
        <w:left w:val="none" w:sz="0" w:space="0" w:color="auto"/>
        <w:bottom w:val="none" w:sz="0" w:space="0" w:color="auto"/>
        <w:right w:val="none" w:sz="0" w:space="0" w:color="auto"/>
      </w:divBdr>
    </w:div>
    <w:div w:id="1439256404">
      <w:bodyDiv w:val="1"/>
      <w:marLeft w:val="0"/>
      <w:marRight w:val="0"/>
      <w:marTop w:val="0"/>
      <w:marBottom w:val="0"/>
      <w:divBdr>
        <w:top w:val="none" w:sz="0" w:space="0" w:color="auto"/>
        <w:left w:val="none" w:sz="0" w:space="0" w:color="auto"/>
        <w:bottom w:val="none" w:sz="0" w:space="0" w:color="auto"/>
        <w:right w:val="none" w:sz="0" w:space="0" w:color="auto"/>
      </w:divBdr>
    </w:div>
    <w:div w:id="1468860601">
      <w:bodyDiv w:val="1"/>
      <w:marLeft w:val="0"/>
      <w:marRight w:val="0"/>
      <w:marTop w:val="0"/>
      <w:marBottom w:val="0"/>
      <w:divBdr>
        <w:top w:val="none" w:sz="0" w:space="0" w:color="auto"/>
        <w:left w:val="none" w:sz="0" w:space="0" w:color="auto"/>
        <w:bottom w:val="none" w:sz="0" w:space="0" w:color="auto"/>
        <w:right w:val="none" w:sz="0" w:space="0" w:color="auto"/>
      </w:divBdr>
    </w:div>
    <w:div w:id="1622375461">
      <w:bodyDiv w:val="1"/>
      <w:marLeft w:val="0"/>
      <w:marRight w:val="0"/>
      <w:marTop w:val="0"/>
      <w:marBottom w:val="0"/>
      <w:divBdr>
        <w:top w:val="none" w:sz="0" w:space="0" w:color="auto"/>
        <w:left w:val="none" w:sz="0" w:space="0" w:color="auto"/>
        <w:bottom w:val="none" w:sz="0" w:space="0" w:color="auto"/>
        <w:right w:val="none" w:sz="0" w:space="0" w:color="auto"/>
      </w:divBdr>
    </w:div>
    <w:div w:id="1644772369">
      <w:bodyDiv w:val="1"/>
      <w:marLeft w:val="0"/>
      <w:marRight w:val="0"/>
      <w:marTop w:val="0"/>
      <w:marBottom w:val="0"/>
      <w:divBdr>
        <w:top w:val="none" w:sz="0" w:space="0" w:color="auto"/>
        <w:left w:val="none" w:sz="0" w:space="0" w:color="auto"/>
        <w:bottom w:val="none" w:sz="0" w:space="0" w:color="auto"/>
        <w:right w:val="none" w:sz="0" w:space="0" w:color="auto"/>
      </w:divBdr>
    </w:div>
    <w:div w:id="1652440594">
      <w:bodyDiv w:val="1"/>
      <w:marLeft w:val="0"/>
      <w:marRight w:val="0"/>
      <w:marTop w:val="0"/>
      <w:marBottom w:val="0"/>
      <w:divBdr>
        <w:top w:val="none" w:sz="0" w:space="0" w:color="auto"/>
        <w:left w:val="none" w:sz="0" w:space="0" w:color="auto"/>
        <w:bottom w:val="none" w:sz="0" w:space="0" w:color="auto"/>
        <w:right w:val="none" w:sz="0" w:space="0" w:color="auto"/>
      </w:divBdr>
    </w:div>
    <w:div w:id="1690718896">
      <w:bodyDiv w:val="1"/>
      <w:marLeft w:val="0"/>
      <w:marRight w:val="0"/>
      <w:marTop w:val="0"/>
      <w:marBottom w:val="0"/>
      <w:divBdr>
        <w:top w:val="none" w:sz="0" w:space="0" w:color="auto"/>
        <w:left w:val="none" w:sz="0" w:space="0" w:color="auto"/>
        <w:bottom w:val="none" w:sz="0" w:space="0" w:color="auto"/>
        <w:right w:val="none" w:sz="0" w:space="0" w:color="auto"/>
      </w:divBdr>
    </w:div>
    <w:div w:id="1818497546">
      <w:bodyDiv w:val="1"/>
      <w:marLeft w:val="0"/>
      <w:marRight w:val="0"/>
      <w:marTop w:val="0"/>
      <w:marBottom w:val="0"/>
      <w:divBdr>
        <w:top w:val="none" w:sz="0" w:space="0" w:color="auto"/>
        <w:left w:val="none" w:sz="0" w:space="0" w:color="auto"/>
        <w:bottom w:val="none" w:sz="0" w:space="0" w:color="auto"/>
        <w:right w:val="none" w:sz="0" w:space="0" w:color="auto"/>
      </w:divBdr>
    </w:div>
    <w:div w:id="1868714990">
      <w:bodyDiv w:val="1"/>
      <w:marLeft w:val="0"/>
      <w:marRight w:val="0"/>
      <w:marTop w:val="0"/>
      <w:marBottom w:val="0"/>
      <w:divBdr>
        <w:top w:val="none" w:sz="0" w:space="0" w:color="auto"/>
        <w:left w:val="none" w:sz="0" w:space="0" w:color="auto"/>
        <w:bottom w:val="none" w:sz="0" w:space="0" w:color="auto"/>
        <w:right w:val="none" w:sz="0" w:space="0" w:color="auto"/>
      </w:divBdr>
    </w:div>
    <w:div w:id="1923950730">
      <w:bodyDiv w:val="1"/>
      <w:marLeft w:val="0"/>
      <w:marRight w:val="0"/>
      <w:marTop w:val="0"/>
      <w:marBottom w:val="0"/>
      <w:divBdr>
        <w:top w:val="none" w:sz="0" w:space="0" w:color="auto"/>
        <w:left w:val="none" w:sz="0" w:space="0" w:color="auto"/>
        <w:bottom w:val="none" w:sz="0" w:space="0" w:color="auto"/>
        <w:right w:val="none" w:sz="0" w:space="0" w:color="auto"/>
      </w:divBdr>
    </w:div>
    <w:div w:id="1924336848">
      <w:bodyDiv w:val="1"/>
      <w:marLeft w:val="0"/>
      <w:marRight w:val="0"/>
      <w:marTop w:val="0"/>
      <w:marBottom w:val="0"/>
      <w:divBdr>
        <w:top w:val="none" w:sz="0" w:space="0" w:color="auto"/>
        <w:left w:val="none" w:sz="0" w:space="0" w:color="auto"/>
        <w:bottom w:val="none" w:sz="0" w:space="0" w:color="auto"/>
        <w:right w:val="none" w:sz="0" w:space="0" w:color="auto"/>
      </w:divBdr>
    </w:div>
    <w:div w:id="2027906589">
      <w:bodyDiv w:val="1"/>
      <w:marLeft w:val="0"/>
      <w:marRight w:val="0"/>
      <w:marTop w:val="0"/>
      <w:marBottom w:val="0"/>
      <w:divBdr>
        <w:top w:val="none" w:sz="0" w:space="0" w:color="auto"/>
        <w:left w:val="none" w:sz="0" w:space="0" w:color="auto"/>
        <w:bottom w:val="none" w:sz="0" w:space="0" w:color="auto"/>
        <w:right w:val="none" w:sz="0" w:space="0" w:color="auto"/>
      </w:divBdr>
    </w:div>
    <w:div w:id="2047754264">
      <w:bodyDiv w:val="1"/>
      <w:marLeft w:val="0"/>
      <w:marRight w:val="0"/>
      <w:marTop w:val="0"/>
      <w:marBottom w:val="0"/>
      <w:divBdr>
        <w:top w:val="none" w:sz="0" w:space="0" w:color="auto"/>
        <w:left w:val="none" w:sz="0" w:space="0" w:color="auto"/>
        <w:bottom w:val="none" w:sz="0" w:space="0" w:color="auto"/>
        <w:right w:val="none" w:sz="0" w:space="0" w:color="auto"/>
      </w:divBdr>
    </w:div>
    <w:div w:id="21396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2012/ley_1564_2012_pr021.html"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rive.google.com/drive/u/1/folders/1Tu2ChzlvgSaXxc10UpqzX-SVhu095Kv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cretariasenado.gov.co/senado/basedoc/codigo/codigo_procedimiento_civil_pr008.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6E80-DF15-4997-86B9-A161C11AF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3550</Words>
  <Characters>19526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OBJETIVO</vt:lpstr>
    </vt:vector>
  </TitlesOfParts>
  <Company/>
  <LinksUpToDate>false</LinksUpToDate>
  <CharactersWithSpaces>23030</CharactersWithSpaces>
  <SharedDoc>false</SharedDoc>
  <HLinks>
    <vt:vector size="60" baseType="variant">
      <vt:variant>
        <vt:i4>1572924</vt:i4>
      </vt:variant>
      <vt:variant>
        <vt:i4>56</vt:i4>
      </vt:variant>
      <vt:variant>
        <vt:i4>0</vt:i4>
      </vt:variant>
      <vt:variant>
        <vt:i4>5</vt:i4>
      </vt:variant>
      <vt:variant>
        <vt:lpwstr/>
      </vt:variant>
      <vt:variant>
        <vt:lpwstr>_Toc32778309</vt:lpwstr>
      </vt:variant>
      <vt:variant>
        <vt:i4>1638460</vt:i4>
      </vt:variant>
      <vt:variant>
        <vt:i4>50</vt:i4>
      </vt:variant>
      <vt:variant>
        <vt:i4>0</vt:i4>
      </vt:variant>
      <vt:variant>
        <vt:i4>5</vt:i4>
      </vt:variant>
      <vt:variant>
        <vt:lpwstr/>
      </vt:variant>
      <vt:variant>
        <vt:lpwstr>_Toc32778308</vt:lpwstr>
      </vt:variant>
      <vt:variant>
        <vt:i4>1441852</vt:i4>
      </vt:variant>
      <vt:variant>
        <vt:i4>44</vt:i4>
      </vt:variant>
      <vt:variant>
        <vt:i4>0</vt:i4>
      </vt:variant>
      <vt:variant>
        <vt:i4>5</vt:i4>
      </vt:variant>
      <vt:variant>
        <vt:lpwstr/>
      </vt:variant>
      <vt:variant>
        <vt:lpwstr>_Toc32778307</vt:lpwstr>
      </vt:variant>
      <vt:variant>
        <vt:i4>1507388</vt:i4>
      </vt:variant>
      <vt:variant>
        <vt:i4>38</vt:i4>
      </vt:variant>
      <vt:variant>
        <vt:i4>0</vt:i4>
      </vt:variant>
      <vt:variant>
        <vt:i4>5</vt:i4>
      </vt:variant>
      <vt:variant>
        <vt:lpwstr/>
      </vt:variant>
      <vt:variant>
        <vt:lpwstr>_Toc32778306</vt:lpwstr>
      </vt:variant>
      <vt:variant>
        <vt:i4>1310780</vt:i4>
      </vt:variant>
      <vt:variant>
        <vt:i4>32</vt:i4>
      </vt:variant>
      <vt:variant>
        <vt:i4>0</vt:i4>
      </vt:variant>
      <vt:variant>
        <vt:i4>5</vt:i4>
      </vt:variant>
      <vt:variant>
        <vt:lpwstr/>
      </vt:variant>
      <vt:variant>
        <vt:lpwstr>_Toc32778305</vt:lpwstr>
      </vt:variant>
      <vt:variant>
        <vt:i4>1376316</vt:i4>
      </vt:variant>
      <vt:variant>
        <vt:i4>26</vt:i4>
      </vt:variant>
      <vt:variant>
        <vt:i4>0</vt:i4>
      </vt:variant>
      <vt:variant>
        <vt:i4>5</vt:i4>
      </vt:variant>
      <vt:variant>
        <vt:lpwstr/>
      </vt:variant>
      <vt:variant>
        <vt:lpwstr>_Toc32778304</vt:lpwstr>
      </vt:variant>
      <vt:variant>
        <vt:i4>1179708</vt:i4>
      </vt:variant>
      <vt:variant>
        <vt:i4>20</vt:i4>
      </vt:variant>
      <vt:variant>
        <vt:i4>0</vt:i4>
      </vt:variant>
      <vt:variant>
        <vt:i4>5</vt:i4>
      </vt:variant>
      <vt:variant>
        <vt:lpwstr/>
      </vt:variant>
      <vt:variant>
        <vt:lpwstr>_Toc32778303</vt:lpwstr>
      </vt:variant>
      <vt:variant>
        <vt:i4>1245244</vt:i4>
      </vt:variant>
      <vt:variant>
        <vt:i4>14</vt:i4>
      </vt:variant>
      <vt:variant>
        <vt:i4>0</vt:i4>
      </vt:variant>
      <vt:variant>
        <vt:i4>5</vt:i4>
      </vt:variant>
      <vt:variant>
        <vt:lpwstr/>
      </vt:variant>
      <vt:variant>
        <vt:lpwstr>_Toc32778302</vt:lpwstr>
      </vt:variant>
      <vt:variant>
        <vt:i4>1048636</vt:i4>
      </vt:variant>
      <vt:variant>
        <vt:i4>8</vt:i4>
      </vt:variant>
      <vt:variant>
        <vt:i4>0</vt:i4>
      </vt:variant>
      <vt:variant>
        <vt:i4>5</vt:i4>
      </vt:variant>
      <vt:variant>
        <vt:lpwstr/>
      </vt:variant>
      <vt:variant>
        <vt:lpwstr>_Toc32778301</vt:lpwstr>
      </vt:variant>
      <vt:variant>
        <vt:i4>1114172</vt:i4>
      </vt:variant>
      <vt:variant>
        <vt:i4>2</vt:i4>
      </vt:variant>
      <vt:variant>
        <vt:i4>0</vt:i4>
      </vt:variant>
      <vt:variant>
        <vt:i4>5</vt:i4>
      </vt:variant>
      <vt:variant>
        <vt:lpwstr/>
      </vt:variant>
      <vt:variant>
        <vt:lpwstr>_Toc32778300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OBJETIVO</dc:title>
  <dc:subject/>
  <dc:creator>UAESPNN</dc:creator>
  <cp:keywords/>
  <cp:lastModifiedBy>SINDRY JANETH AHUMADA MARTINEZ</cp:lastModifiedBy>
  <cp:revision>7</cp:revision>
  <cp:lastPrinted>2021-05-10T04:44:00Z</cp:lastPrinted>
  <dcterms:created xsi:type="dcterms:W3CDTF">2022-12-28T20:17:00Z</dcterms:created>
  <dcterms:modified xsi:type="dcterms:W3CDTF">2023-12-11T14:59:00Z</dcterms:modified>
</cp:coreProperties>
</file>