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A5207" w14:textId="77777777" w:rsidR="00605A7B" w:rsidRDefault="00605A7B" w:rsidP="00392FAC">
      <w:pPr>
        <w:pStyle w:val="Prrafodelista"/>
        <w:rPr>
          <w:b/>
          <w:lang w:val="es-ES" w:eastAsia="es-ES"/>
        </w:rPr>
      </w:pPr>
      <w:bookmarkStart w:id="0" w:name="_Toc331450262"/>
      <w:bookmarkStart w:id="1" w:name="_Toc366581193"/>
      <w:bookmarkStart w:id="2" w:name="_Toc303926330"/>
      <w:bookmarkStart w:id="3" w:name="_Toc300757733"/>
      <w:bookmarkStart w:id="4" w:name="_Toc300817995"/>
    </w:p>
    <w:sdt>
      <w:sdtPr>
        <w:rPr>
          <w:rFonts w:ascii="Arial Narrow" w:eastAsia="Calibri" w:hAnsi="Arial Narrow" w:cs="Arial"/>
          <w:b w:val="0"/>
          <w:bCs w:val="0"/>
          <w:color w:val="auto"/>
          <w:sz w:val="22"/>
          <w:szCs w:val="22"/>
          <w:lang w:val="es-CO" w:eastAsia="es-CO"/>
        </w:rPr>
        <w:id w:val="-728454537"/>
        <w:docPartObj>
          <w:docPartGallery w:val="Table of Contents"/>
          <w:docPartUnique/>
        </w:docPartObj>
      </w:sdtPr>
      <w:sdtContent>
        <w:p w14:paraId="680108AE" w14:textId="681ABCCA" w:rsidR="00AF4805" w:rsidRPr="002C77AB" w:rsidRDefault="00ED073F" w:rsidP="000B19AD">
          <w:pPr>
            <w:pStyle w:val="TtuloTDC"/>
            <w:jc w:val="center"/>
            <w:rPr>
              <w:rFonts w:ascii="Arial Narrow" w:hAnsi="Arial Narrow"/>
              <w:color w:val="auto"/>
              <w:sz w:val="22"/>
              <w:szCs w:val="22"/>
            </w:rPr>
          </w:pPr>
          <w:r w:rsidRPr="002C77AB">
            <w:rPr>
              <w:rFonts w:ascii="Arial Narrow" w:hAnsi="Arial Narrow"/>
              <w:color w:val="auto"/>
              <w:sz w:val="22"/>
              <w:szCs w:val="22"/>
            </w:rPr>
            <w:t>TABLA DE CONTENIDO</w:t>
          </w:r>
        </w:p>
        <w:p w14:paraId="1A149080" w14:textId="1F390246" w:rsidR="002C77AB" w:rsidRPr="002C77AB" w:rsidRDefault="00ED073F">
          <w:pPr>
            <w:pStyle w:val="TDC1"/>
            <w:rPr>
              <w:rFonts w:asciiTheme="minorHAnsi" w:eastAsiaTheme="minorEastAsia" w:hAnsiTheme="minorHAnsi" w:cstheme="minorBidi"/>
              <w:b w:val="0"/>
              <w:bCs w:val="0"/>
              <w:caps w:val="0"/>
              <w:noProof/>
              <w:sz w:val="22"/>
              <w:szCs w:val="22"/>
            </w:rPr>
          </w:pPr>
          <w:r w:rsidRPr="002C77AB">
            <w:rPr>
              <w:b w:val="0"/>
              <w:bCs w:val="0"/>
              <w:caps w:val="0"/>
              <w:sz w:val="22"/>
              <w:szCs w:val="22"/>
            </w:rPr>
            <w:fldChar w:fldCharType="begin"/>
          </w:r>
          <w:r w:rsidRPr="002C77AB">
            <w:rPr>
              <w:b w:val="0"/>
              <w:bCs w:val="0"/>
              <w:caps w:val="0"/>
              <w:sz w:val="22"/>
              <w:szCs w:val="22"/>
            </w:rPr>
            <w:instrText xml:space="preserve"> TOC \o "1-7" \h \z \u </w:instrText>
          </w:r>
          <w:r w:rsidRPr="002C77AB">
            <w:rPr>
              <w:b w:val="0"/>
              <w:bCs w:val="0"/>
              <w:caps w:val="0"/>
              <w:sz w:val="22"/>
              <w:szCs w:val="22"/>
            </w:rPr>
            <w:fldChar w:fldCharType="separate"/>
          </w:r>
          <w:hyperlink w:anchor="_Toc123068142" w:history="1">
            <w:r w:rsidR="002C77AB" w:rsidRPr="002C77AB">
              <w:rPr>
                <w:rStyle w:val="Hipervnculo"/>
                <w:noProof/>
                <w:sz w:val="22"/>
                <w:szCs w:val="22"/>
              </w:rPr>
              <w:t>1.</w:t>
            </w:r>
            <w:r w:rsidR="002C77AB" w:rsidRPr="002C77AB">
              <w:rPr>
                <w:rFonts w:asciiTheme="minorHAnsi" w:eastAsiaTheme="minorEastAsia" w:hAnsiTheme="minorHAnsi" w:cstheme="minorBidi"/>
                <w:b w:val="0"/>
                <w:bCs w:val="0"/>
                <w:caps w:val="0"/>
                <w:noProof/>
                <w:sz w:val="22"/>
                <w:szCs w:val="22"/>
              </w:rPr>
              <w:tab/>
            </w:r>
            <w:r w:rsidR="002C77AB" w:rsidRPr="002C77AB">
              <w:rPr>
                <w:rStyle w:val="Hipervnculo"/>
                <w:noProof/>
                <w:sz w:val="22"/>
                <w:szCs w:val="22"/>
              </w:rPr>
              <w:t>INTRODUCCIÓN</w:t>
            </w:r>
            <w:r w:rsidR="002C77AB" w:rsidRPr="002C77AB">
              <w:rPr>
                <w:noProof/>
                <w:webHidden/>
                <w:sz w:val="22"/>
                <w:szCs w:val="22"/>
              </w:rPr>
              <w:tab/>
            </w:r>
            <w:r w:rsidR="002C77AB" w:rsidRPr="002C77AB">
              <w:rPr>
                <w:noProof/>
                <w:webHidden/>
                <w:sz w:val="22"/>
                <w:szCs w:val="22"/>
              </w:rPr>
              <w:fldChar w:fldCharType="begin"/>
            </w:r>
            <w:r w:rsidR="002C77AB" w:rsidRPr="002C77AB">
              <w:rPr>
                <w:noProof/>
                <w:webHidden/>
                <w:sz w:val="22"/>
                <w:szCs w:val="22"/>
              </w:rPr>
              <w:instrText xml:space="preserve"> PAGEREF _Toc123068142 \h </w:instrText>
            </w:r>
            <w:r w:rsidR="002C77AB" w:rsidRPr="002C77AB">
              <w:rPr>
                <w:noProof/>
                <w:webHidden/>
                <w:sz w:val="22"/>
                <w:szCs w:val="22"/>
              </w:rPr>
            </w:r>
            <w:r w:rsidR="002C77AB" w:rsidRPr="002C77AB">
              <w:rPr>
                <w:noProof/>
                <w:webHidden/>
                <w:sz w:val="22"/>
                <w:szCs w:val="22"/>
              </w:rPr>
              <w:fldChar w:fldCharType="separate"/>
            </w:r>
            <w:r w:rsidR="00B37F1F">
              <w:rPr>
                <w:noProof/>
                <w:webHidden/>
                <w:sz w:val="22"/>
                <w:szCs w:val="22"/>
              </w:rPr>
              <w:t>2</w:t>
            </w:r>
            <w:r w:rsidR="002C77AB" w:rsidRPr="002C77AB">
              <w:rPr>
                <w:noProof/>
                <w:webHidden/>
                <w:sz w:val="22"/>
                <w:szCs w:val="22"/>
              </w:rPr>
              <w:fldChar w:fldCharType="end"/>
            </w:r>
          </w:hyperlink>
        </w:p>
        <w:p w14:paraId="21F831FA" w14:textId="7EFDD529" w:rsidR="002C77AB" w:rsidRPr="002C77AB" w:rsidRDefault="00000000">
          <w:pPr>
            <w:pStyle w:val="TDC1"/>
            <w:rPr>
              <w:rFonts w:asciiTheme="minorHAnsi" w:eastAsiaTheme="minorEastAsia" w:hAnsiTheme="minorHAnsi" w:cstheme="minorBidi"/>
              <w:b w:val="0"/>
              <w:bCs w:val="0"/>
              <w:caps w:val="0"/>
              <w:noProof/>
              <w:sz w:val="22"/>
              <w:szCs w:val="22"/>
            </w:rPr>
          </w:pPr>
          <w:hyperlink w:anchor="_Toc123068143" w:history="1">
            <w:r w:rsidR="002C77AB" w:rsidRPr="002C77AB">
              <w:rPr>
                <w:rStyle w:val="Hipervnculo"/>
                <w:noProof/>
                <w:sz w:val="22"/>
                <w:szCs w:val="22"/>
              </w:rPr>
              <w:t>2.1.</w:t>
            </w:r>
            <w:r w:rsidR="002C77AB" w:rsidRPr="002C77AB">
              <w:rPr>
                <w:rFonts w:asciiTheme="minorHAnsi" w:eastAsiaTheme="minorEastAsia" w:hAnsiTheme="minorHAnsi" w:cstheme="minorBidi"/>
                <w:b w:val="0"/>
                <w:bCs w:val="0"/>
                <w:caps w:val="0"/>
                <w:noProof/>
                <w:sz w:val="22"/>
                <w:szCs w:val="22"/>
              </w:rPr>
              <w:tab/>
            </w:r>
            <w:r w:rsidR="002C77AB" w:rsidRPr="002C77AB">
              <w:rPr>
                <w:rStyle w:val="Hipervnculo"/>
                <w:noProof/>
                <w:sz w:val="22"/>
                <w:szCs w:val="22"/>
              </w:rPr>
              <w:t>OBJETIVO GENERAL</w:t>
            </w:r>
            <w:r w:rsidR="002C77AB" w:rsidRPr="002C77AB">
              <w:rPr>
                <w:noProof/>
                <w:webHidden/>
                <w:sz w:val="22"/>
                <w:szCs w:val="22"/>
              </w:rPr>
              <w:tab/>
            </w:r>
            <w:r w:rsidR="002C77AB" w:rsidRPr="002C77AB">
              <w:rPr>
                <w:noProof/>
                <w:webHidden/>
                <w:sz w:val="22"/>
                <w:szCs w:val="22"/>
              </w:rPr>
              <w:fldChar w:fldCharType="begin"/>
            </w:r>
            <w:r w:rsidR="002C77AB" w:rsidRPr="002C77AB">
              <w:rPr>
                <w:noProof/>
                <w:webHidden/>
                <w:sz w:val="22"/>
                <w:szCs w:val="22"/>
              </w:rPr>
              <w:instrText xml:space="preserve"> PAGEREF _Toc123068143 \h </w:instrText>
            </w:r>
            <w:r w:rsidR="002C77AB" w:rsidRPr="002C77AB">
              <w:rPr>
                <w:noProof/>
                <w:webHidden/>
                <w:sz w:val="22"/>
                <w:szCs w:val="22"/>
              </w:rPr>
            </w:r>
            <w:r w:rsidR="002C77AB" w:rsidRPr="002C77AB">
              <w:rPr>
                <w:noProof/>
                <w:webHidden/>
                <w:sz w:val="22"/>
                <w:szCs w:val="22"/>
              </w:rPr>
              <w:fldChar w:fldCharType="separate"/>
            </w:r>
            <w:r w:rsidR="00B37F1F">
              <w:rPr>
                <w:noProof/>
                <w:webHidden/>
                <w:sz w:val="22"/>
                <w:szCs w:val="22"/>
              </w:rPr>
              <w:t>3</w:t>
            </w:r>
            <w:r w:rsidR="002C77AB" w:rsidRPr="002C77AB">
              <w:rPr>
                <w:noProof/>
                <w:webHidden/>
                <w:sz w:val="22"/>
                <w:szCs w:val="22"/>
              </w:rPr>
              <w:fldChar w:fldCharType="end"/>
            </w:r>
          </w:hyperlink>
        </w:p>
        <w:p w14:paraId="49A2157E" w14:textId="4F9758D3" w:rsidR="002C77AB" w:rsidRPr="002C77AB" w:rsidRDefault="00000000">
          <w:pPr>
            <w:pStyle w:val="TDC1"/>
            <w:rPr>
              <w:rFonts w:asciiTheme="minorHAnsi" w:eastAsiaTheme="minorEastAsia" w:hAnsiTheme="minorHAnsi" w:cstheme="minorBidi"/>
              <w:b w:val="0"/>
              <w:bCs w:val="0"/>
              <w:caps w:val="0"/>
              <w:noProof/>
              <w:sz w:val="22"/>
              <w:szCs w:val="22"/>
            </w:rPr>
          </w:pPr>
          <w:hyperlink w:anchor="_Toc123068144" w:history="1">
            <w:r w:rsidR="002C77AB" w:rsidRPr="002C77AB">
              <w:rPr>
                <w:rStyle w:val="Hipervnculo"/>
                <w:noProof/>
                <w:sz w:val="22"/>
                <w:szCs w:val="22"/>
              </w:rPr>
              <w:t>3.</w:t>
            </w:r>
            <w:r w:rsidR="002C77AB" w:rsidRPr="002C77AB">
              <w:rPr>
                <w:rFonts w:asciiTheme="minorHAnsi" w:eastAsiaTheme="minorEastAsia" w:hAnsiTheme="minorHAnsi" w:cstheme="minorBidi"/>
                <w:b w:val="0"/>
                <w:bCs w:val="0"/>
                <w:caps w:val="0"/>
                <w:noProof/>
                <w:sz w:val="22"/>
                <w:szCs w:val="22"/>
              </w:rPr>
              <w:tab/>
            </w:r>
            <w:r w:rsidR="002C77AB" w:rsidRPr="002C77AB">
              <w:rPr>
                <w:rStyle w:val="Hipervnculo"/>
                <w:noProof/>
                <w:sz w:val="22"/>
                <w:szCs w:val="22"/>
              </w:rPr>
              <w:t>ALCANCE</w:t>
            </w:r>
            <w:r w:rsidR="002C77AB" w:rsidRPr="002C77AB">
              <w:rPr>
                <w:noProof/>
                <w:webHidden/>
                <w:sz w:val="22"/>
                <w:szCs w:val="22"/>
              </w:rPr>
              <w:tab/>
            </w:r>
            <w:r w:rsidR="002C77AB" w:rsidRPr="002C77AB">
              <w:rPr>
                <w:noProof/>
                <w:webHidden/>
                <w:sz w:val="22"/>
                <w:szCs w:val="22"/>
              </w:rPr>
              <w:fldChar w:fldCharType="begin"/>
            </w:r>
            <w:r w:rsidR="002C77AB" w:rsidRPr="002C77AB">
              <w:rPr>
                <w:noProof/>
                <w:webHidden/>
                <w:sz w:val="22"/>
                <w:szCs w:val="22"/>
              </w:rPr>
              <w:instrText xml:space="preserve"> PAGEREF _Toc123068144 \h </w:instrText>
            </w:r>
            <w:r w:rsidR="002C77AB" w:rsidRPr="002C77AB">
              <w:rPr>
                <w:noProof/>
                <w:webHidden/>
                <w:sz w:val="22"/>
                <w:szCs w:val="22"/>
              </w:rPr>
            </w:r>
            <w:r w:rsidR="002C77AB" w:rsidRPr="002C77AB">
              <w:rPr>
                <w:noProof/>
                <w:webHidden/>
                <w:sz w:val="22"/>
                <w:szCs w:val="22"/>
              </w:rPr>
              <w:fldChar w:fldCharType="separate"/>
            </w:r>
            <w:r w:rsidR="00B37F1F">
              <w:rPr>
                <w:noProof/>
                <w:webHidden/>
                <w:sz w:val="22"/>
                <w:szCs w:val="22"/>
              </w:rPr>
              <w:t>3</w:t>
            </w:r>
            <w:r w:rsidR="002C77AB" w:rsidRPr="002C77AB">
              <w:rPr>
                <w:noProof/>
                <w:webHidden/>
                <w:sz w:val="22"/>
                <w:szCs w:val="22"/>
              </w:rPr>
              <w:fldChar w:fldCharType="end"/>
            </w:r>
          </w:hyperlink>
        </w:p>
        <w:p w14:paraId="6A1F5C29" w14:textId="77A3CF44" w:rsidR="002C77AB" w:rsidRPr="002C77AB" w:rsidRDefault="00000000">
          <w:pPr>
            <w:pStyle w:val="TDC1"/>
            <w:rPr>
              <w:rFonts w:asciiTheme="minorHAnsi" w:eastAsiaTheme="minorEastAsia" w:hAnsiTheme="minorHAnsi" w:cstheme="minorBidi"/>
              <w:b w:val="0"/>
              <w:bCs w:val="0"/>
              <w:caps w:val="0"/>
              <w:noProof/>
              <w:sz w:val="22"/>
              <w:szCs w:val="22"/>
            </w:rPr>
          </w:pPr>
          <w:hyperlink w:anchor="_Toc123068145" w:history="1">
            <w:r w:rsidR="002C77AB" w:rsidRPr="002C77AB">
              <w:rPr>
                <w:rStyle w:val="Hipervnculo"/>
                <w:noProof/>
                <w:sz w:val="22"/>
                <w:szCs w:val="22"/>
              </w:rPr>
              <w:t>4.</w:t>
            </w:r>
            <w:r w:rsidR="002C77AB" w:rsidRPr="002C77AB">
              <w:rPr>
                <w:rFonts w:asciiTheme="minorHAnsi" w:eastAsiaTheme="minorEastAsia" w:hAnsiTheme="minorHAnsi" w:cstheme="minorBidi"/>
                <w:b w:val="0"/>
                <w:bCs w:val="0"/>
                <w:caps w:val="0"/>
                <w:noProof/>
                <w:sz w:val="22"/>
                <w:szCs w:val="22"/>
              </w:rPr>
              <w:tab/>
            </w:r>
            <w:r w:rsidR="002C77AB" w:rsidRPr="002C77AB">
              <w:rPr>
                <w:rStyle w:val="Hipervnculo"/>
                <w:noProof/>
                <w:sz w:val="22"/>
                <w:szCs w:val="22"/>
              </w:rPr>
              <w:t>DEFINICIONES</w:t>
            </w:r>
            <w:r w:rsidR="002C77AB" w:rsidRPr="002C77AB">
              <w:rPr>
                <w:noProof/>
                <w:webHidden/>
                <w:sz w:val="22"/>
                <w:szCs w:val="22"/>
              </w:rPr>
              <w:tab/>
            </w:r>
            <w:r w:rsidR="002C77AB" w:rsidRPr="002C77AB">
              <w:rPr>
                <w:noProof/>
                <w:webHidden/>
                <w:sz w:val="22"/>
                <w:szCs w:val="22"/>
              </w:rPr>
              <w:fldChar w:fldCharType="begin"/>
            </w:r>
            <w:r w:rsidR="002C77AB" w:rsidRPr="002C77AB">
              <w:rPr>
                <w:noProof/>
                <w:webHidden/>
                <w:sz w:val="22"/>
                <w:szCs w:val="22"/>
              </w:rPr>
              <w:instrText xml:space="preserve"> PAGEREF _Toc123068145 \h </w:instrText>
            </w:r>
            <w:r w:rsidR="002C77AB" w:rsidRPr="002C77AB">
              <w:rPr>
                <w:noProof/>
                <w:webHidden/>
                <w:sz w:val="22"/>
                <w:szCs w:val="22"/>
              </w:rPr>
            </w:r>
            <w:r w:rsidR="002C77AB" w:rsidRPr="002C77AB">
              <w:rPr>
                <w:noProof/>
                <w:webHidden/>
                <w:sz w:val="22"/>
                <w:szCs w:val="22"/>
              </w:rPr>
              <w:fldChar w:fldCharType="separate"/>
            </w:r>
            <w:r w:rsidR="00B37F1F">
              <w:rPr>
                <w:noProof/>
                <w:webHidden/>
                <w:sz w:val="22"/>
                <w:szCs w:val="22"/>
              </w:rPr>
              <w:t>4</w:t>
            </w:r>
            <w:r w:rsidR="002C77AB" w:rsidRPr="002C77AB">
              <w:rPr>
                <w:noProof/>
                <w:webHidden/>
                <w:sz w:val="22"/>
                <w:szCs w:val="22"/>
              </w:rPr>
              <w:fldChar w:fldCharType="end"/>
            </w:r>
          </w:hyperlink>
        </w:p>
        <w:p w14:paraId="501F857B" w14:textId="35857D83" w:rsidR="002C77AB" w:rsidRPr="002C77AB" w:rsidRDefault="00000000">
          <w:pPr>
            <w:pStyle w:val="TDC1"/>
            <w:rPr>
              <w:rFonts w:asciiTheme="minorHAnsi" w:eastAsiaTheme="minorEastAsia" w:hAnsiTheme="minorHAnsi" w:cstheme="minorBidi"/>
              <w:b w:val="0"/>
              <w:bCs w:val="0"/>
              <w:caps w:val="0"/>
              <w:noProof/>
              <w:sz w:val="22"/>
              <w:szCs w:val="22"/>
            </w:rPr>
          </w:pPr>
          <w:hyperlink w:anchor="_Toc123068146" w:history="1">
            <w:r w:rsidR="002C77AB" w:rsidRPr="002C77AB">
              <w:rPr>
                <w:rStyle w:val="Hipervnculo"/>
                <w:noProof/>
                <w:sz w:val="22"/>
                <w:szCs w:val="22"/>
              </w:rPr>
              <w:t>5.</w:t>
            </w:r>
            <w:r w:rsidR="002C77AB" w:rsidRPr="002C77AB">
              <w:rPr>
                <w:rFonts w:asciiTheme="minorHAnsi" w:eastAsiaTheme="minorEastAsia" w:hAnsiTheme="minorHAnsi" w:cstheme="minorBidi"/>
                <w:b w:val="0"/>
                <w:bCs w:val="0"/>
                <w:caps w:val="0"/>
                <w:noProof/>
                <w:sz w:val="22"/>
                <w:szCs w:val="22"/>
              </w:rPr>
              <w:tab/>
            </w:r>
            <w:r w:rsidR="002C77AB" w:rsidRPr="002C77AB">
              <w:rPr>
                <w:rStyle w:val="Hipervnculo"/>
                <w:noProof/>
                <w:sz w:val="22"/>
                <w:szCs w:val="22"/>
              </w:rPr>
              <w:t>LINEAMIENTOS GENERALES Y/O POLÍTICAS DE OPERACIÓN</w:t>
            </w:r>
            <w:r w:rsidR="002C77AB" w:rsidRPr="002C77AB">
              <w:rPr>
                <w:noProof/>
                <w:webHidden/>
                <w:sz w:val="22"/>
                <w:szCs w:val="22"/>
              </w:rPr>
              <w:tab/>
            </w:r>
            <w:r w:rsidR="002C77AB" w:rsidRPr="002C77AB">
              <w:rPr>
                <w:noProof/>
                <w:webHidden/>
                <w:sz w:val="22"/>
                <w:szCs w:val="22"/>
              </w:rPr>
              <w:fldChar w:fldCharType="begin"/>
            </w:r>
            <w:r w:rsidR="002C77AB" w:rsidRPr="002C77AB">
              <w:rPr>
                <w:noProof/>
                <w:webHidden/>
                <w:sz w:val="22"/>
                <w:szCs w:val="22"/>
              </w:rPr>
              <w:instrText xml:space="preserve"> PAGEREF _Toc123068146 \h </w:instrText>
            </w:r>
            <w:r w:rsidR="002C77AB" w:rsidRPr="002C77AB">
              <w:rPr>
                <w:noProof/>
                <w:webHidden/>
                <w:sz w:val="22"/>
                <w:szCs w:val="22"/>
              </w:rPr>
            </w:r>
            <w:r w:rsidR="002C77AB" w:rsidRPr="002C77AB">
              <w:rPr>
                <w:noProof/>
                <w:webHidden/>
                <w:sz w:val="22"/>
                <w:szCs w:val="22"/>
              </w:rPr>
              <w:fldChar w:fldCharType="separate"/>
            </w:r>
            <w:r w:rsidR="00B37F1F">
              <w:rPr>
                <w:noProof/>
                <w:webHidden/>
                <w:sz w:val="22"/>
                <w:szCs w:val="22"/>
              </w:rPr>
              <w:t>6</w:t>
            </w:r>
            <w:r w:rsidR="002C77AB" w:rsidRPr="002C77AB">
              <w:rPr>
                <w:noProof/>
                <w:webHidden/>
                <w:sz w:val="22"/>
                <w:szCs w:val="22"/>
              </w:rPr>
              <w:fldChar w:fldCharType="end"/>
            </w:r>
          </w:hyperlink>
        </w:p>
        <w:p w14:paraId="6450B1CC" w14:textId="1A1F715B" w:rsidR="002C77AB" w:rsidRPr="002C77AB" w:rsidRDefault="00000000">
          <w:pPr>
            <w:pStyle w:val="TDC1"/>
            <w:rPr>
              <w:rFonts w:asciiTheme="minorHAnsi" w:eastAsiaTheme="minorEastAsia" w:hAnsiTheme="minorHAnsi" w:cstheme="minorBidi"/>
              <w:b w:val="0"/>
              <w:bCs w:val="0"/>
              <w:caps w:val="0"/>
              <w:noProof/>
              <w:sz w:val="22"/>
              <w:szCs w:val="22"/>
            </w:rPr>
          </w:pPr>
          <w:hyperlink w:anchor="_Toc123068147" w:history="1">
            <w:r w:rsidR="002C77AB" w:rsidRPr="002C77AB">
              <w:rPr>
                <w:rStyle w:val="Hipervnculo"/>
                <w:noProof/>
                <w:sz w:val="22"/>
                <w:szCs w:val="22"/>
              </w:rPr>
              <w:t>5.1.</w:t>
            </w:r>
            <w:r w:rsidR="002C77AB" w:rsidRPr="002C77AB">
              <w:rPr>
                <w:rFonts w:asciiTheme="minorHAnsi" w:eastAsiaTheme="minorEastAsia" w:hAnsiTheme="minorHAnsi" w:cstheme="minorBidi"/>
                <w:b w:val="0"/>
                <w:bCs w:val="0"/>
                <w:caps w:val="0"/>
                <w:noProof/>
                <w:sz w:val="22"/>
                <w:szCs w:val="22"/>
              </w:rPr>
              <w:tab/>
            </w:r>
            <w:r w:rsidR="002C77AB" w:rsidRPr="002C77AB">
              <w:rPr>
                <w:rStyle w:val="Hipervnculo"/>
                <w:noProof/>
                <w:sz w:val="22"/>
                <w:szCs w:val="22"/>
              </w:rPr>
              <w:t>DESARROLLO</w:t>
            </w:r>
            <w:r w:rsidR="002C77AB" w:rsidRPr="002C77AB">
              <w:rPr>
                <w:noProof/>
                <w:webHidden/>
                <w:sz w:val="22"/>
                <w:szCs w:val="22"/>
              </w:rPr>
              <w:tab/>
            </w:r>
            <w:r w:rsidR="002C77AB" w:rsidRPr="002C77AB">
              <w:rPr>
                <w:noProof/>
                <w:webHidden/>
                <w:sz w:val="22"/>
                <w:szCs w:val="22"/>
              </w:rPr>
              <w:fldChar w:fldCharType="begin"/>
            </w:r>
            <w:r w:rsidR="002C77AB" w:rsidRPr="002C77AB">
              <w:rPr>
                <w:noProof/>
                <w:webHidden/>
                <w:sz w:val="22"/>
                <w:szCs w:val="22"/>
              </w:rPr>
              <w:instrText xml:space="preserve"> PAGEREF _Toc123068147 \h </w:instrText>
            </w:r>
            <w:r w:rsidR="002C77AB" w:rsidRPr="002C77AB">
              <w:rPr>
                <w:noProof/>
                <w:webHidden/>
                <w:sz w:val="22"/>
                <w:szCs w:val="22"/>
              </w:rPr>
            </w:r>
            <w:r w:rsidR="002C77AB" w:rsidRPr="002C77AB">
              <w:rPr>
                <w:noProof/>
                <w:webHidden/>
                <w:sz w:val="22"/>
                <w:szCs w:val="22"/>
              </w:rPr>
              <w:fldChar w:fldCharType="separate"/>
            </w:r>
            <w:r w:rsidR="00B37F1F">
              <w:rPr>
                <w:noProof/>
                <w:webHidden/>
                <w:sz w:val="22"/>
                <w:szCs w:val="22"/>
              </w:rPr>
              <w:t>6</w:t>
            </w:r>
            <w:r w:rsidR="002C77AB" w:rsidRPr="002C77AB">
              <w:rPr>
                <w:noProof/>
                <w:webHidden/>
                <w:sz w:val="22"/>
                <w:szCs w:val="22"/>
              </w:rPr>
              <w:fldChar w:fldCharType="end"/>
            </w:r>
          </w:hyperlink>
        </w:p>
        <w:p w14:paraId="06C1D174" w14:textId="682E06ED" w:rsidR="002C77AB" w:rsidRPr="002C77AB" w:rsidRDefault="00000000">
          <w:pPr>
            <w:pStyle w:val="TDC1"/>
            <w:rPr>
              <w:rFonts w:asciiTheme="minorHAnsi" w:eastAsiaTheme="minorEastAsia" w:hAnsiTheme="minorHAnsi" w:cstheme="minorBidi"/>
              <w:b w:val="0"/>
              <w:bCs w:val="0"/>
              <w:caps w:val="0"/>
              <w:noProof/>
              <w:sz w:val="22"/>
              <w:szCs w:val="22"/>
            </w:rPr>
          </w:pPr>
          <w:hyperlink w:anchor="_Toc123068148" w:history="1">
            <w:r w:rsidR="002C77AB" w:rsidRPr="002C77AB">
              <w:rPr>
                <w:rStyle w:val="Hipervnculo"/>
                <w:noProof/>
                <w:sz w:val="22"/>
                <w:szCs w:val="22"/>
              </w:rPr>
              <w:t>5.1.1.</w:t>
            </w:r>
            <w:r w:rsidR="002C77AB" w:rsidRPr="002C77AB">
              <w:rPr>
                <w:rFonts w:asciiTheme="minorHAnsi" w:eastAsiaTheme="minorEastAsia" w:hAnsiTheme="minorHAnsi" w:cstheme="minorBidi"/>
                <w:b w:val="0"/>
                <w:bCs w:val="0"/>
                <w:caps w:val="0"/>
                <w:noProof/>
                <w:sz w:val="22"/>
                <w:szCs w:val="22"/>
              </w:rPr>
              <w:tab/>
            </w:r>
            <w:r w:rsidR="002C77AB" w:rsidRPr="002C77AB">
              <w:rPr>
                <w:rStyle w:val="Hipervnculo"/>
                <w:noProof/>
                <w:sz w:val="22"/>
                <w:szCs w:val="22"/>
              </w:rPr>
              <w:t>Normatividad</w:t>
            </w:r>
            <w:r w:rsidR="002C77AB" w:rsidRPr="002C77AB">
              <w:rPr>
                <w:noProof/>
                <w:webHidden/>
                <w:sz w:val="22"/>
                <w:szCs w:val="22"/>
              </w:rPr>
              <w:tab/>
            </w:r>
            <w:r w:rsidR="002C77AB" w:rsidRPr="002C77AB">
              <w:rPr>
                <w:noProof/>
                <w:webHidden/>
                <w:sz w:val="22"/>
                <w:szCs w:val="22"/>
              </w:rPr>
              <w:fldChar w:fldCharType="begin"/>
            </w:r>
            <w:r w:rsidR="002C77AB" w:rsidRPr="002C77AB">
              <w:rPr>
                <w:noProof/>
                <w:webHidden/>
                <w:sz w:val="22"/>
                <w:szCs w:val="22"/>
              </w:rPr>
              <w:instrText xml:space="preserve"> PAGEREF _Toc123068148 \h </w:instrText>
            </w:r>
            <w:r w:rsidR="002C77AB" w:rsidRPr="002C77AB">
              <w:rPr>
                <w:noProof/>
                <w:webHidden/>
                <w:sz w:val="22"/>
                <w:szCs w:val="22"/>
              </w:rPr>
            </w:r>
            <w:r w:rsidR="002C77AB" w:rsidRPr="002C77AB">
              <w:rPr>
                <w:noProof/>
                <w:webHidden/>
                <w:sz w:val="22"/>
                <w:szCs w:val="22"/>
              </w:rPr>
              <w:fldChar w:fldCharType="separate"/>
            </w:r>
            <w:r w:rsidR="00B37F1F">
              <w:rPr>
                <w:noProof/>
                <w:webHidden/>
                <w:sz w:val="22"/>
                <w:szCs w:val="22"/>
              </w:rPr>
              <w:t>6</w:t>
            </w:r>
            <w:r w:rsidR="002C77AB" w:rsidRPr="002C77AB">
              <w:rPr>
                <w:noProof/>
                <w:webHidden/>
                <w:sz w:val="22"/>
                <w:szCs w:val="22"/>
              </w:rPr>
              <w:fldChar w:fldCharType="end"/>
            </w:r>
          </w:hyperlink>
        </w:p>
        <w:p w14:paraId="548D09A9" w14:textId="6D09C65D" w:rsidR="002C77AB" w:rsidRPr="002C77AB" w:rsidRDefault="00000000">
          <w:pPr>
            <w:pStyle w:val="TDC1"/>
            <w:rPr>
              <w:rFonts w:asciiTheme="minorHAnsi" w:eastAsiaTheme="minorEastAsia" w:hAnsiTheme="minorHAnsi" w:cstheme="minorBidi"/>
              <w:b w:val="0"/>
              <w:bCs w:val="0"/>
              <w:caps w:val="0"/>
              <w:noProof/>
              <w:sz w:val="22"/>
              <w:szCs w:val="22"/>
            </w:rPr>
          </w:pPr>
          <w:hyperlink w:anchor="_Toc123068149" w:history="1">
            <w:r w:rsidR="002C77AB" w:rsidRPr="002C77AB">
              <w:rPr>
                <w:rStyle w:val="Hipervnculo"/>
                <w:noProof/>
                <w:sz w:val="22"/>
                <w:szCs w:val="22"/>
              </w:rPr>
              <w:t>5.2.</w:t>
            </w:r>
            <w:r w:rsidR="002C77AB" w:rsidRPr="002C77AB">
              <w:rPr>
                <w:rFonts w:asciiTheme="minorHAnsi" w:eastAsiaTheme="minorEastAsia" w:hAnsiTheme="minorHAnsi" w:cstheme="minorBidi"/>
                <w:b w:val="0"/>
                <w:bCs w:val="0"/>
                <w:caps w:val="0"/>
                <w:noProof/>
                <w:sz w:val="22"/>
                <w:szCs w:val="22"/>
              </w:rPr>
              <w:tab/>
            </w:r>
            <w:r w:rsidR="002C77AB" w:rsidRPr="002C77AB">
              <w:rPr>
                <w:rStyle w:val="Hipervnculo"/>
                <w:noProof/>
                <w:sz w:val="22"/>
                <w:szCs w:val="22"/>
              </w:rPr>
              <w:t>Acceso al Sistema de Gestión Documental ORFEO</w:t>
            </w:r>
            <w:r w:rsidR="002C77AB" w:rsidRPr="002C77AB">
              <w:rPr>
                <w:noProof/>
                <w:webHidden/>
                <w:sz w:val="22"/>
                <w:szCs w:val="22"/>
              </w:rPr>
              <w:tab/>
            </w:r>
            <w:r w:rsidR="002C77AB" w:rsidRPr="002C77AB">
              <w:rPr>
                <w:noProof/>
                <w:webHidden/>
                <w:sz w:val="22"/>
                <w:szCs w:val="22"/>
              </w:rPr>
              <w:fldChar w:fldCharType="begin"/>
            </w:r>
            <w:r w:rsidR="002C77AB" w:rsidRPr="002C77AB">
              <w:rPr>
                <w:noProof/>
                <w:webHidden/>
                <w:sz w:val="22"/>
                <w:szCs w:val="22"/>
              </w:rPr>
              <w:instrText xml:space="preserve"> PAGEREF _Toc123068149 \h </w:instrText>
            </w:r>
            <w:r w:rsidR="002C77AB" w:rsidRPr="002C77AB">
              <w:rPr>
                <w:noProof/>
                <w:webHidden/>
                <w:sz w:val="22"/>
                <w:szCs w:val="22"/>
              </w:rPr>
            </w:r>
            <w:r w:rsidR="002C77AB" w:rsidRPr="002C77AB">
              <w:rPr>
                <w:noProof/>
                <w:webHidden/>
                <w:sz w:val="22"/>
                <w:szCs w:val="22"/>
              </w:rPr>
              <w:fldChar w:fldCharType="separate"/>
            </w:r>
            <w:r w:rsidR="00B37F1F">
              <w:rPr>
                <w:noProof/>
                <w:webHidden/>
                <w:sz w:val="22"/>
                <w:szCs w:val="22"/>
              </w:rPr>
              <w:t>9</w:t>
            </w:r>
            <w:r w:rsidR="002C77AB" w:rsidRPr="002C77AB">
              <w:rPr>
                <w:noProof/>
                <w:webHidden/>
                <w:sz w:val="22"/>
                <w:szCs w:val="22"/>
              </w:rPr>
              <w:fldChar w:fldCharType="end"/>
            </w:r>
          </w:hyperlink>
        </w:p>
        <w:p w14:paraId="41B86CEA" w14:textId="7C849BCD" w:rsidR="002C77AB" w:rsidRPr="002C77AB" w:rsidRDefault="00000000">
          <w:pPr>
            <w:pStyle w:val="TDC1"/>
            <w:rPr>
              <w:rFonts w:asciiTheme="minorHAnsi" w:eastAsiaTheme="minorEastAsia" w:hAnsiTheme="minorHAnsi" w:cstheme="minorBidi"/>
              <w:b w:val="0"/>
              <w:bCs w:val="0"/>
              <w:caps w:val="0"/>
              <w:noProof/>
              <w:sz w:val="22"/>
              <w:szCs w:val="22"/>
            </w:rPr>
          </w:pPr>
          <w:hyperlink w:anchor="_Toc123068150" w:history="1">
            <w:r w:rsidR="002C77AB" w:rsidRPr="002C77AB">
              <w:rPr>
                <w:rStyle w:val="Hipervnculo"/>
                <w:noProof/>
                <w:sz w:val="22"/>
                <w:szCs w:val="22"/>
              </w:rPr>
              <w:t>5.3.</w:t>
            </w:r>
            <w:r w:rsidR="002C77AB" w:rsidRPr="002C77AB">
              <w:rPr>
                <w:rFonts w:asciiTheme="minorHAnsi" w:eastAsiaTheme="minorEastAsia" w:hAnsiTheme="minorHAnsi" w:cstheme="minorBidi"/>
                <w:b w:val="0"/>
                <w:bCs w:val="0"/>
                <w:caps w:val="0"/>
                <w:noProof/>
                <w:sz w:val="22"/>
                <w:szCs w:val="22"/>
              </w:rPr>
              <w:tab/>
            </w:r>
            <w:r w:rsidR="002C77AB" w:rsidRPr="002C77AB">
              <w:rPr>
                <w:rStyle w:val="Hipervnculo"/>
                <w:noProof/>
                <w:sz w:val="22"/>
                <w:szCs w:val="22"/>
              </w:rPr>
              <w:t>Administración de Cuentas de Usuario de ORFEO</w:t>
            </w:r>
            <w:r w:rsidR="002C77AB" w:rsidRPr="002C77AB">
              <w:rPr>
                <w:noProof/>
                <w:webHidden/>
                <w:sz w:val="22"/>
                <w:szCs w:val="22"/>
              </w:rPr>
              <w:tab/>
            </w:r>
            <w:r w:rsidR="002C77AB" w:rsidRPr="002C77AB">
              <w:rPr>
                <w:noProof/>
                <w:webHidden/>
                <w:sz w:val="22"/>
                <w:szCs w:val="22"/>
              </w:rPr>
              <w:fldChar w:fldCharType="begin"/>
            </w:r>
            <w:r w:rsidR="002C77AB" w:rsidRPr="002C77AB">
              <w:rPr>
                <w:noProof/>
                <w:webHidden/>
                <w:sz w:val="22"/>
                <w:szCs w:val="22"/>
              </w:rPr>
              <w:instrText xml:space="preserve"> PAGEREF _Toc123068150 \h </w:instrText>
            </w:r>
            <w:r w:rsidR="002C77AB" w:rsidRPr="002C77AB">
              <w:rPr>
                <w:noProof/>
                <w:webHidden/>
                <w:sz w:val="22"/>
                <w:szCs w:val="22"/>
              </w:rPr>
            </w:r>
            <w:r w:rsidR="002C77AB" w:rsidRPr="002C77AB">
              <w:rPr>
                <w:noProof/>
                <w:webHidden/>
                <w:sz w:val="22"/>
                <w:szCs w:val="22"/>
              </w:rPr>
              <w:fldChar w:fldCharType="separate"/>
            </w:r>
            <w:r w:rsidR="00B37F1F">
              <w:rPr>
                <w:noProof/>
                <w:webHidden/>
                <w:sz w:val="22"/>
                <w:szCs w:val="22"/>
              </w:rPr>
              <w:t>10</w:t>
            </w:r>
            <w:r w:rsidR="002C77AB" w:rsidRPr="002C77AB">
              <w:rPr>
                <w:noProof/>
                <w:webHidden/>
                <w:sz w:val="22"/>
                <w:szCs w:val="22"/>
              </w:rPr>
              <w:fldChar w:fldCharType="end"/>
            </w:r>
          </w:hyperlink>
        </w:p>
        <w:p w14:paraId="5B3722A6" w14:textId="4613731C" w:rsidR="002C77AB" w:rsidRPr="002C77AB" w:rsidRDefault="00000000">
          <w:pPr>
            <w:pStyle w:val="TDC1"/>
            <w:rPr>
              <w:rFonts w:asciiTheme="minorHAnsi" w:eastAsiaTheme="minorEastAsia" w:hAnsiTheme="minorHAnsi" w:cstheme="minorBidi"/>
              <w:b w:val="0"/>
              <w:bCs w:val="0"/>
              <w:caps w:val="0"/>
              <w:noProof/>
              <w:sz w:val="22"/>
              <w:szCs w:val="22"/>
            </w:rPr>
          </w:pPr>
          <w:hyperlink w:anchor="_Toc123068151" w:history="1">
            <w:r w:rsidR="002C77AB" w:rsidRPr="002C77AB">
              <w:rPr>
                <w:rStyle w:val="Hipervnculo"/>
                <w:noProof/>
                <w:sz w:val="22"/>
                <w:szCs w:val="22"/>
              </w:rPr>
              <w:t>5.4.</w:t>
            </w:r>
            <w:r w:rsidR="002C77AB" w:rsidRPr="002C77AB">
              <w:rPr>
                <w:rFonts w:asciiTheme="minorHAnsi" w:eastAsiaTheme="minorEastAsia" w:hAnsiTheme="minorHAnsi" w:cstheme="minorBidi"/>
                <w:b w:val="0"/>
                <w:bCs w:val="0"/>
                <w:caps w:val="0"/>
                <w:noProof/>
                <w:sz w:val="22"/>
                <w:szCs w:val="22"/>
              </w:rPr>
              <w:tab/>
            </w:r>
            <w:r w:rsidR="002C77AB" w:rsidRPr="002C77AB">
              <w:rPr>
                <w:rStyle w:val="Hipervnculo"/>
                <w:noProof/>
                <w:sz w:val="22"/>
                <w:szCs w:val="22"/>
              </w:rPr>
              <w:t>Manejo de Documentos a Través del Sistema de Gestión Documental Orfeo</w:t>
            </w:r>
            <w:r w:rsidR="002C77AB" w:rsidRPr="002C77AB">
              <w:rPr>
                <w:noProof/>
                <w:webHidden/>
                <w:sz w:val="22"/>
                <w:szCs w:val="22"/>
              </w:rPr>
              <w:tab/>
            </w:r>
            <w:r w:rsidR="002C77AB" w:rsidRPr="002C77AB">
              <w:rPr>
                <w:noProof/>
                <w:webHidden/>
                <w:sz w:val="22"/>
                <w:szCs w:val="22"/>
              </w:rPr>
              <w:fldChar w:fldCharType="begin"/>
            </w:r>
            <w:r w:rsidR="002C77AB" w:rsidRPr="002C77AB">
              <w:rPr>
                <w:noProof/>
                <w:webHidden/>
                <w:sz w:val="22"/>
                <w:szCs w:val="22"/>
              </w:rPr>
              <w:instrText xml:space="preserve"> PAGEREF _Toc123068151 \h </w:instrText>
            </w:r>
            <w:r w:rsidR="002C77AB" w:rsidRPr="002C77AB">
              <w:rPr>
                <w:noProof/>
                <w:webHidden/>
                <w:sz w:val="22"/>
                <w:szCs w:val="22"/>
              </w:rPr>
            </w:r>
            <w:r w:rsidR="002C77AB" w:rsidRPr="002C77AB">
              <w:rPr>
                <w:noProof/>
                <w:webHidden/>
                <w:sz w:val="22"/>
                <w:szCs w:val="22"/>
              </w:rPr>
              <w:fldChar w:fldCharType="separate"/>
            </w:r>
            <w:r w:rsidR="00B37F1F">
              <w:rPr>
                <w:noProof/>
                <w:webHidden/>
                <w:sz w:val="22"/>
                <w:szCs w:val="22"/>
              </w:rPr>
              <w:t>11</w:t>
            </w:r>
            <w:r w:rsidR="002C77AB" w:rsidRPr="002C77AB">
              <w:rPr>
                <w:noProof/>
                <w:webHidden/>
                <w:sz w:val="22"/>
                <w:szCs w:val="22"/>
              </w:rPr>
              <w:fldChar w:fldCharType="end"/>
            </w:r>
          </w:hyperlink>
        </w:p>
        <w:p w14:paraId="6D392BBE" w14:textId="274F7EF6" w:rsidR="002C77AB" w:rsidRPr="002C77AB" w:rsidRDefault="00000000">
          <w:pPr>
            <w:pStyle w:val="TDC1"/>
            <w:rPr>
              <w:rFonts w:asciiTheme="minorHAnsi" w:eastAsiaTheme="minorEastAsia" w:hAnsiTheme="minorHAnsi" w:cstheme="minorBidi"/>
              <w:b w:val="0"/>
              <w:bCs w:val="0"/>
              <w:caps w:val="0"/>
              <w:noProof/>
              <w:sz w:val="22"/>
              <w:szCs w:val="22"/>
            </w:rPr>
          </w:pPr>
          <w:hyperlink w:anchor="_Toc123068152" w:history="1">
            <w:r w:rsidR="002C77AB" w:rsidRPr="002C77AB">
              <w:rPr>
                <w:rStyle w:val="Hipervnculo"/>
                <w:noProof/>
                <w:sz w:val="22"/>
                <w:szCs w:val="22"/>
              </w:rPr>
              <w:t>5.5.</w:t>
            </w:r>
            <w:r w:rsidR="002C77AB" w:rsidRPr="002C77AB">
              <w:rPr>
                <w:rFonts w:asciiTheme="minorHAnsi" w:eastAsiaTheme="minorEastAsia" w:hAnsiTheme="minorHAnsi" w:cstheme="minorBidi"/>
                <w:b w:val="0"/>
                <w:bCs w:val="0"/>
                <w:caps w:val="0"/>
                <w:noProof/>
                <w:sz w:val="22"/>
                <w:szCs w:val="22"/>
              </w:rPr>
              <w:tab/>
            </w:r>
            <w:r w:rsidR="002C77AB" w:rsidRPr="002C77AB">
              <w:rPr>
                <w:rStyle w:val="Hipervnculo"/>
                <w:noProof/>
                <w:sz w:val="22"/>
                <w:szCs w:val="22"/>
              </w:rPr>
              <w:t>Firma Digital</w:t>
            </w:r>
            <w:r w:rsidR="002C77AB" w:rsidRPr="002C77AB">
              <w:rPr>
                <w:noProof/>
                <w:webHidden/>
                <w:sz w:val="22"/>
                <w:szCs w:val="22"/>
              </w:rPr>
              <w:tab/>
            </w:r>
            <w:r w:rsidR="002C77AB" w:rsidRPr="002C77AB">
              <w:rPr>
                <w:noProof/>
                <w:webHidden/>
                <w:sz w:val="22"/>
                <w:szCs w:val="22"/>
              </w:rPr>
              <w:fldChar w:fldCharType="begin"/>
            </w:r>
            <w:r w:rsidR="002C77AB" w:rsidRPr="002C77AB">
              <w:rPr>
                <w:noProof/>
                <w:webHidden/>
                <w:sz w:val="22"/>
                <w:szCs w:val="22"/>
              </w:rPr>
              <w:instrText xml:space="preserve"> PAGEREF _Toc123068152 \h </w:instrText>
            </w:r>
            <w:r w:rsidR="002C77AB" w:rsidRPr="002C77AB">
              <w:rPr>
                <w:noProof/>
                <w:webHidden/>
                <w:sz w:val="22"/>
                <w:szCs w:val="22"/>
              </w:rPr>
            </w:r>
            <w:r w:rsidR="002C77AB" w:rsidRPr="002C77AB">
              <w:rPr>
                <w:noProof/>
                <w:webHidden/>
                <w:sz w:val="22"/>
                <w:szCs w:val="22"/>
              </w:rPr>
              <w:fldChar w:fldCharType="separate"/>
            </w:r>
            <w:r w:rsidR="00B37F1F">
              <w:rPr>
                <w:noProof/>
                <w:webHidden/>
                <w:sz w:val="22"/>
                <w:szCs w:val="22"/>
              </w:rPr>
              <w:t>26</w:t>
            </w:r>
            <w:r w:rsidR="002C77AB" w:rsidRPr="002C77AB">
              <w:rPr>
                <w:noProof/>
                <w:webHidden/>
                <w:sz w:val="22"/>
                <w:szCs w:val="22"/>
              </w:rPr>
              <w:fldChar w:fldCharType="end"/>
            </w:r>
          </w:hyperlink>
        </w:p>
        <w:p w14:paraId="45501860" w14:textId="6909969A" w:rsidR="002C77AB" w:rsidRPr="002C77AB" w:rsidRDefault="00000000">
          <w:pPr>
            <w:pStyle w:val="TDC1"/>
            <w:rPr>
              <w:rFonts w:asciiTheme="minorHAnsi" w:eastAsiaTheme="minorEastAsia" w:hAnsiTheme="minorHAnsi" w:cstheme="minorBidi"/>
              <w:b w:val="0"/>
              <w:bCs w:val="0"/>
              <w:caps w:val="0"/>
              <w:noProof/>
              <w:sz w:val="22"/>
              <w:szCs w:val="22"/>
            </w:rPr>
          </w:pPr>
          <w:hyperlink w:anchor="_Toc123068153" w:history="1">
            <w:r w:rsidR="002C77AB" w:rsidRPr="002C77AB">
              <w:rPr>
                <w:rStyle w:val="Hipervnculo"/>
                <w:noProof/>
                <w:sz w:val="22"/>
                <w:szCs w:val="22"/>
              </w:rPr>
              <w:t>5.6.</w:t>
            </w:r>
            <w:r w:rsidR="002C77AB" w:rsidRPr="002C77AB">
              <w:rPr>
                <w:rFonts w:asciiTheme="minorHAnsi" w:eastAsiaTheme="minorEastAsia" w:hAnsiTheme="minorHAnsi" w:cstheme="minorBidi"/>
                <w:b w:val="0"/>
                <w:bCs w:val="0"/>
                <w:caps w:val="0"/>
                <w:noProof/>
                <w:sz w:val="22"/>
                <w:szCs w:val="22"/>
              </w:rPr>
              <w:tab/>
            </w:r>
            <w:r w:rsidR="002C77AB" w:rsidRPr="002C77AB">
              <w:rPr>
                <w:rStyle w:val="Hipervnculo"/>
                <w:noProof/>
                <w:sz w:val="22"/>
                <w:szCs w:val="22"/>
              </w:rPr>
              <w:t>Qué documentos se deben firmar digitalmente</w:t>
            </w:r>
            <w:r w:rsidR="002C77AB" w:rsidRPr="002C77AB">
              <w:rPr>
                <w:noProof/>
                <w:webHidden/>
                <w:sz w:val="22"/>
                <w:szCs w:val="22"/>
              </w:rPr>
              <w:tab/>
            </w:r>
            <w:r w:rsidR="002C77AB" w:rsidRPr="002C77AB">
              <w:rPr>
                <w:noProof/>
                <w:webHidden/>
                <w:sz w:val="22"/>
                <w:szCs w:val="22"/>
              </w:rPr>
              <w:fldChar w:fldCharType="begin"/>
            </w:r>
            <w:r w:rsidR="002C77AB" w:rsidRPr="002C77AB">
              <w:rPr>
                <w:noProof/>
                <w:webHidden/>
                <w:sz w:val="22"/>
                <w:szCs w:val="22"/>
              </w:rPr>
              <w:instrText xml:space="preserve"> PAGEREF _Toc123068153 \h </w:instrText>
            </w:r>
            <w:r w:rsidR="002C77AB" w:rsidRPr="002C77AB">
              <w:rPr>
                <w:noProof/>
                <w:webHidden/>
                <w:sz w:val="22"/>
                <w:szCs w:val="22"/>
              </w:rPr>
            </w:r>
            <w:r w:rsidR="002C77AB" w:rsidRPr="002C77AB">
              <w:rPr>
                <w:noProof/>
                <w:webHidden/>
                <w:sz w:val="22"/>
                <w:szCs w:val="22"/>
              </w:rPr>
              <w:fldChar w:fldCharType="separate"/>
            </w:r>
            <w:r w:rsidR="00B37F1F">
              <w:rPr>
                <w:noProof/>
                <w:webHidden/>
                <w:sz w:val="22"/>
                <w:szCs w:val="22"/>
              </w:rPr>
              <w:t>26</w:t>
            </w:r>
            <w:r w:rsidR="002C77AB" w:rsidRPr="002C77AB">
              <w:rPr>
                <w:noProof/>
                <w:webHidden/>
                <w:sz w:val="22"/>
                <w:szCs w:val="22"/>
              </w:rPr>
              <w:fldChar w:fldCharType="end"/>
            </w:r>
          </w:hyperlink>
        </w:p>
        <w:p w14:paraId="2CC3FA8F" w14:textId="452EB2B9" w:rsidR="002C77AB" w:rsidRPr="002C77AB" w:rsidRDefault="00000000">
          <w:pPr>
            <w:pStyle w:val="TDC2"/>
            <w:rPr>
              <w:rFonts w:asciiTheme="minorHAnsi" w:eastAsiaTheme="minorEastAsia" w:hAnsiTheme="minorHAnsi" w:cstheme="minorBidi"/>
              <w:smallCaps w:val="0"/>
              <w:sz w:val="22"/>
              <w:szCs w:val="22"/>
            </w:rPr>
          </w:pPr>
          <w:hyperlink w:anchor="_Toc123068154" w:history="1">
            <w:r w:rsidR="002C77AB" w:rsidRPr="002C77AB">
              <w:rPr>
                <w:rStyle w:val="Hipervnculo"/>
                <w:rFonts w:eastAsiaTheme="minorHAnsi"/>
                <w:b/>
                <w:bCs/>
                <w:sz w:val="22"/>
                <w:szCs w:val="22"/>
                <w:lang w:eastAsia="en-US"/>
              </w:rPr>
              <w:t>5.7.</w:t>
            </w:r>
            <w:r w:rsidR="002C77AB" w:rsidRPr="002C77AB">
              <w:rPr>
                <w:rFonts w:asciiTheme="minorHAnsi" w:eastAsiaTheme="minorEastAsia" w:hAnsiTheme="minorHAnsi" w:cstheme="minorBidi"/>
                <w:smallCaps w:val="0"/>
                <w:sz w:val="22"/>
                <w:szCs w:val="22"/>
              </w:rPr>
              <w:tab/>
            </w:r>
            <w:r w:rsidR="002C77AB" w:rsidRPr="002C77AB">
              <w:rPr>
                <w:rStyle w:val="Hipervnculo"/>
                <w:b/>
                <w:sz w:val="22"/>
                <w:szCs w:val="22"/>
                <w:lang w:val="es-ES" w:eastAsia="es-ES"/>
              </w:rPr>
              <w:t>Cuando se debe imprimir un documento y firmar manuscritamente</w:t>
            </w:r>
            <w:r w:rsidR="002C77AB" w:rsidRPr="002C77AB">
              <w:rPr>
                <w:webHidden/>
                <w:sz w:val="22"/>
                <w:szCs w:val="22"/>
              </w:rPr>
              <w:tab/>
            </w:r>
            <w:r w:rsidR="002C77AB" w:rsidRPr="002C77AB">
              <w:rPr>
                <w:webHidden/>
                <w:sz w:val="22"/>
                <w:szCs w:val="22"/>
              </w:rPr>
              <w:fldChar w:fldCharType="begin"/>
            </w:r>
            <w:r w:rsidR="002C77AB" w:rsidRPr="002C77AB">
              <w:rPr>
                <w:webHidden/>
                <w:sz w:val="22"/>
                <w:szCs w:val="22"/>
              </w:rPr>
              <w:instrText xml:space="preserve"> PAGEREF _Toc123068154 \h </w:instrText>
            </w:r>
            <w:r w:rsidR="002C77AB" w:rsidRPr="002C77AB">
              <w:rPr>
                <w:webHidden/>
                <w:sz w:val="22"/>
                <w:szCs w:val="22"/>
              </w:rPr>
            </w:r>
            <w:r w:rsidR="002C77AB" w:rsidRPr="002C77AB">
              <w:rPr>
                <w:webHidden/>
                <w:sz w:val="22"/>
                <w:szCs w:val="22"/>
              </w:rPr>
              <w:fldChar w:fldCharType="separate"/>
            </w:r>
            <w:r w:rsidR="00B37F1F">
              <w:rPr>
                <w:webHidden/>
                <w:sz w:val="22"/>
                <w:szCs w:val="22"/>
              </w:rPr>
              <w:t>26</w:t>
            </w:r>
            <w:r w:rsidR="002C77AB" w:rsidRPr="002C77AB">
              <w:rPr>
                <w:webHidden/>
                <w:sz w:val="22"/>
                <w:szCs w:val="22"/>
              </w:rPr>
              <w:fldChar w:fldCharType="end"/>
            </w:r>
          </w:hyperlink>
        </w:p>
        <w:p w14:paraId="75701810" w14:textId="17448BF3" w:rsidR="002C77AB" w:rsidRPr="002C77AB" w:rsidRDefault="00000000">
          <w:pPr>
            <w:pStyle w:val="TDC2"/>
            <w:rPr>
              <w:rFonts w:asciiTheme="minorHAnsi" w:eastAsiaTheme="minorEastAsia" w:hAnsiTheme="minorHAnsi" w:cstheme="minorBidi"/>
              <w:smallCaps w:val="0"/>
              <w:sz w:val="22"/>
              <w:szCs w:val="22"/>
            </w:rPr>
          </w:pPr>
          <w:hyperlink w:anchor="_Toc123068155" w:history="1">
            <w:r w:rsidR="002C77AB" w:rsidRPr="002C77AB">
              <w:rPr>
                <w:rStyle w:val="Hipervnculo"/>
                <w:b/>
                <w:bCs/>
                <w:sz w:val="22"/>
                <w:szCs w:val="22"/>
                <w:lang w:val="es-ES" w:eastAsia="es-ES"/>
              </w:rPr>
              <w:t>5.8.</w:t>
            </w:r>
            <w:r w:rsidR="002C77AB" w:rsidRPr="002C77AB">
              <w:rPr>
                <w:rFonts w:asciiTheme="minorHAnsi" w:eastAsiaTheme="minorEastAsia" w:hAnsiTheme="minorHAnsi" w:cstheme="minorBidi"/>
                <w:smallCaps w:val="0"/>
                <w:sz w:val="22"/>
                <w:szCs w:val="22"/>
              </w:rPr>
              <w:tab/>
            </w:r>
            <w:r w:rsidR="002C77AB" w:rsidRPr="002C77AB">
              <w:rPr>
                <w:rStyle w:val="Hipervnculo"/>
                <w:b/>
                <w:sz w:val="22"/>
                <w:szCs w:val="22"/>
                <w:lang w:val="es-ES" w:eastAsia="es-ES"/>
              </w:rPr>
              <w:t>Manejo de los Documentos Físicos</w:t>
            </w:r>
            <w:r w:rsidR="002C77AB" w:rsidRPr="002C77AB">
              <w:rPr>
                <w:webHidden/>
                <w:sz w:val="22"/>
                <w:szCs w:val="22"/>
              </w:rPr>
              <w:tab/>
            </w:r>
            <w:r w:rsidR="002C77AB" w:rsidRPr="002C77AB">
              <w:rPr>
                <w:webHidden/>
                <w:sz w:val="22"/>
                <w:szCs w:val="22"/>
              </w:rPr>
              <w:fldChar w:fldCharType="begin"/>
            </w:r>
            <w:r w:rsidR="002C77AB" w:rsidRPr="002C77AB">
              <w:rPr>
                <w:webHidden/>
                <w:sz w:val="22"/>
                <w:szCs w:val="22"/>
              </w:rPr>
              <w:instrText xml:space="preserve"> PAGEREF _Toc123068155 \h </w:instrText>
            </w:r>
            <w:r w:rsidR="002C77AB" w:rsidRPr="002C77AB">
              <w:rPr>
                <w:webHidden/>
                <w:sz w:val="22"/>
                <w:szCs w:val="22"/>
              </w:rPr>
            </w:r>
            <w:r w:rsidR="002C77AB" w:rsidRPr="002C77AB">
              <w:rPr>
                <w:webHidden/>
                <w:sz w:val="22"/>
                <w:szCs w:val="22"/>
              </w:rPr>
              <w:fldChar w:fldCharType="separate"/>
            </w:r>
            <w:r w:rsidR="00B37F1F">
              <w:rPr>
                <w:webHidden/>
                <w:sz w:val="22"/>
                <w:szCs w:val="22"/>
              </w:rPr>
              <w:t>28</w:t>
            </w:r>
            <w:r w:rsidR="002C77AB" w:rsidRPr="002C77AB">
              <w:rPr>
                <w:webHidden/>
                <w:sz w:val="22"/>
                <w:szCs w:val="22"/>
              </w:rPr>
              <w:fldChar w:fldCharType="end"/>
            </w:r>
          </w:hyperlink>
        </w:p>
        <w:p w14:paraId="68580F07" w14:textId="5B26E521" w:rsidR="002C77AB" w:rsidRPr="002C77AB" w:rsidRDefault="00000000">
          <w:pPr>
            <w:pStyle w:val="TDC2"/>
            <w:rPr>
              <w:rFonts w:asciiTheme="minorHAnsi" w:eastAsiaTheme="minorEastAsia" w:hAnsiTheme="minorHAnsi" w:cstheme="minorBidi"/>
              <w:smallCaps w:val="0"/>
              <w:sz w:val="22"/>
              <w:szCs w:val="22"/>
            </w:rPr>
          </w:pPr>
          <w:hyperlink w:anchor="_Toc123068156" w:history="1">
            <w:r w:rsidR="002C77AB" w:rsidRPr="002C77AB">
              <w:rPr>
                <w:rStyle w:val="Hipervnculo"/>
                <w:b/>
                <w:bCs/>
                <w:sz w:val="22"/>
                <w:szCs w:val="22"/>
                <w:lang w:val="es-ES" w:eastAsia="es-ES"/>
              </w:rPr>
              <w:t>5.9.</w:t>
            </w:r>
            <w:r w:rsidR="002C77AB" w:rsidRPr="002C77AB">
              <w:rPr>
                <w:rFonts w:asciiTheme="minorHAnsi" w:eastAsiaTheme="minorEastAsia" w:hAnsiTheme="minorHAnsi" w:cstheme="minorBidi"/>
                <w:smallCaps w:val="0"/>
                <w:sz w:val="22"/>
                <w:szCs w:val="22"/>
              </w:rPr>
              <w:tab/>
            </w:r>
            <w:r w:rsidR="002C77AB" w:rsidRPr="002C77AB">
              <w:rPr>
                <w:rStyle w:val="Hipervnculo"/>
                <w:b/>
                <w:sz w:val="22"/>
                <w:szCs w:val="22"/>
                <w:lang w:val="es-ES" w:eastAsia="es-ES"/>
              </w:rPr>
              <w:t>Finalización de Trámites</w:t>
            </w:r>
            <w:r w:rsidR="002C77AB" w:rsidRPr="002C77AB">
              <w:rPr>
                <w:webHidden/>
                <w:sz w:val="22"/>
                <w:szCs w:val="22"/>
              </w:rPr>
              <w:tab/>
            </w:r>
            <w:r w:rsidR="002C77AB" w:rsidRPr="002C77AB">
              <w:rPr>
                <w:webHidden/>
                <w:sz w:val="22"/>
                <w:szCs w:val="22"/>
              </w:rPr>
              <w:fldChar w:fldCharType="begin"/>
            </w:r>
            <w:r w:rsidR="002C77AB" w:rsidRPr="002C77AB">
              <w:rPr>
                <w:webHidden/>
                <w:sz w:val="22"/>
                <w:szCs w:val="22"/>
              </w:rPr>
              <w:instrText xml:space="preserve"> PAGEREF _Toc123068156 \h </w:instrText>
            </w:r>
            <w:r w:rsidR="002C77AB" w:rsidRPr="002C77AB">
              <w:rPr>
                <w:webHidden/>
                <w:sz w:val="22"/>
                <w:szCs w:val="22"/>
              </w:rPr>
            </w:r>
            <w:r w:rsidR="002C77AB" w:rsidRPr="002C77AB">
              <w:rPr>
                <w:webHidden/>
                <w:sz w:val="22"/>
                <w:szCs w:val="22"/>
              </w:rPr>
              <w:fldChar w:fldCharType="separate"/>
            </w:r>
            <w:r w:rsidR="00B37F1F">
              <w:rPr>
                <w:webHidden/>
                <w:sz w:val="22"/>
                <w:szCs w:val="22"/>
              </w:rPr>
              <w:t>29</w:t>
            </w:r>
            <w:r w:rsidR="002C77AB" w:rsidRPr="002C77AB">
              <w:rPr>
                <w:webHidden/>
                <w:sz w:val="22"/>
                <w:szCs w:val="22"/>
              </w:rPr>
              <w:fldChar w:fldCharType="end"/>
            </w:r>
          </w:hyperlink>
        </w:p>
        <w:p w14:paraId="15456B11" w14:textId="39125AAC" w:rsidR="002C77AB" w:rsidRPr="002C77AB" w:rsidRDefault="00000000">
          <w:pPr>
            <w:pStyle w:val="TDC2"/>
            <w:rPr>
              <w:rFonts w:asciiTheme="minorHAnsi" w:eastAsiaTheme="minorEastAsia" w:hAnsiTheme="minorHAnsi" w:cstheme="minorBidi"/>
              <w:smallCaps w:val="0"/>
              <w:sz w:val="22"/>
              <w:szCs w:val="22"/>
            </w:rPr>
          </w:pPr>
          <w:hyperlink w:anchor="_Toc123068157" w:history="1">
            <w:r w:rsidR="002C77AB" w:rsidRPr="002C77AB">
              <w:rPr>
                <w:rStyle w:val="Hipervnculo"/>
                <w:b/>
                <w:bCs/>
                <w:sz w:val="22"/>
                <w:szCs w:val="22"/>
                <w:lang w:val="es-ES" w:eastAsia="es-ES"/>
              </w:rPr>
              <w:t>5.10.</w:t>
            </w:r>
            <w:r w:rsidR="002C77AB" w:rsidRPr="002C77AB">
              <w:rPr>
                <w:rFonts w:asciiTheme="minorHAnsi" w:eastAsiaTheme="minorEastAsia" w:hAnsiTheme="minorHAnsi" w:cstheme="minorBidi"/>
                <w:smallCaps w:val="0"/>
                <w:sz w:val="22"/>
                <w:szCs w:val="22"/>
              </w:rPr>
              <w:tab/>
            </w:r>
            <w:r w:rsidR="002C77AB" w:rsidRPr="002C77AB">
              <w:rPr>
                <w:rStyle w:val="Hipervnculo"/>
                <w:b/>
                <w:sz w:val="22"/>
                <w:szCs w:val="22"/>
                <w:lang w:val="es-ES" w:eastAsia="es-ES"/>
              </w:rPr>
              <w:t>Procesos Asociados al Manejo del Sistema de Gestión Documental Orfeo</w:t>
            </w:r>
            <w:r w:rsidR="002C77AB" w:rsidRPr="002C77AB">
              <w:rPr>
                <w:webHidden/>
                <w:sz w:val="22"/>
                <w:szCs w:val="22"/>
              </w:rPr>
              <w:tab/>
            </w:r>
            <w:r w:rsidR="002C77AB" w:rsidRPr="002C77AB">
              <w:rPr>
                <w:webHidden/>
                <w:sz w:val="22"/>
                <w:szCs w:val="22"/>
              </w:rPr>
              <w:fldChar w:fldCharType="begin"/>
            </w:r>
            <w:r w:rsidR="002C77AB" w:rsidRPr="002C77AB">
              <w:rPr>
                <w:webHidden/>
                <w:sz w:val="22"/>
                <w:szCs w:val="22"/>
              </w:rPr>
              <w:instrText xml:space="preserve"> PAGEREF _Toc123068157 \h </w:instrText>
            </w:r>
            <w:r w:rsidR="002C77AB" w:rsidRPr="002C77AB">
              <w:rPr>
                <w:webHidden/>
                <w:sz w:val="22"/>
                <w:szCs w:val="22"/>
              </w:rPr>
            </w:r>
            <w:r w:rsidR="002C77AB" w:rsidRPr="002C77AB">
              <w:rPr>
                <w:webHidden/>
                <w:sz w:val="22"/>
                <w:szCs w:val="22"/>
              </w:rPr>
              <w:fldChar w:fldCharType="separate"/>
            </w:r>
            <w:r w:rsidR="00B37F1F">
              <w:rPr>
                <w:webHidden/>
                <w:sz w:val="22"/>
                <w:szCs w:val="22"/>
              </w:rPr>
              <w:t>29</w:t>
            </w:r>
            <w:r w:rsidR="002C77AB" w:rsidRPr="002C77AB">
              <w:rPr>
                <w:webHidden/>
                <w:sz w:val="22"/>
                <w:szCs w:val="22"/>
              </w:rPr>
              <w:fldChar w:fldCharType="end"/>
            </w:r>
          </w:hyperlink>
        </w:p>
        <w:p w14:paraId="232937C1" w14:textId="31DF3850" w:rsidR="002C77AB" w:rsidRPr="002C77AB" w:rsidRDefault="00000000">
          <w:pPr>
            <w:pStyle w:val="TDC2"/>
            <w:rPr>
              <w:rFonts w:asciiTheme="minorHAnsi" w:eastAsiaTheme="minorEastAsia" w:hAnsiTheme="minorHAnsi" w:cstheme="minorBidi"/>
              <w:smallCaps w:val="0"/>
              <w:sz w:val="22"/>
              <w:szCs w:val="22"/>
            </w:rPr>
          </w:pPr>
          <w:hyperlink w:anchor="_Toc123068158" w:history="1">
            <w:r w:rsidR="002C77AB" w:rsidRPr="002C77AB">
              <w:rPr>
                <w:rStyle w:val="Hipervnculo"/>
                <w:b/>
                <w:bCs/>
                <w:sz w:val="22"/>
                <w:szCs w:val="22"/>
                <w:lang w:val="es-ES" w:eastAsia="es-ES"/>
              </w:rPr>
              <w:t>5.11.</w:t>
            </w:r>
            <w:r w:rsidR="002C77AB" w:rsidRPr="002C77AB">
              <w:rPr>
                <w:rFonts w:asciiTheme="minorHAnsi" w:eastAsiaTheme="minorEastAsia" w:hAnsiTheme="minorHAnsi" w:cstheme="minorBidi"/>
                <w:smallCaps w:val="0"/>
                <w:sz w:val="22"/>
                <w:szCs w:val="22"/>
              </w:rPr>
              <w:tab/>
            </w:r>
            <w:r w:rsidR="002C77AB" w:rsidRPr="002C77AB">
              <w:rPr>
                <w:rStyle w:val="Hipervnculo"/>
                <w:b/>
                <w:sz w:val="22"/>
                <w:szCs w:val="22"/>
                <w:lang w:val="es-ES" w:eastAsia="es-ES"/>
              </w:rPr>
              <w:t>Conclusiones</w:t>
            </w:r>
            <w:r w:rsidR="002C77AB" w:rsidRPr="002C77AB">
              <w:rPr>
                <w:webHidden/>
                <w:sz w:val="22"/>
                <w:szCs w:val="22"/>
              </w:rPr>
              <w:tab/>
            </w:r>
            <w:r w:rsidR="002C77AB" w:rsidRPr="002C77AB">
              <w:rPr>
                <w:webHidden/>
                <w:sz w:val="22"/>
                <w:szCs w:val="22"/>
              </w:rPr>
              <w:fldChar w:fldCharType="begin"/>
            </w:r>
            <w:r w:rsidR="002C77AB" w:rsidRPr="002C77AB">
              <w:rPr>
                <w:webHidden/>
                <w:sz w:val="22"/>
                <w:szCs w:val="22"/>
              </w:rPr>
              <w:instrText xml:space="preserve"> PAGEREF _Toc123068158 \h </w:instrText>
            </w:r>
            <w:r w:rsidR="002C77AB" w:rsidRPr="002C77AB">
              <w:rPr>
                <w:webHidden/>
                <w:sz w:val="22"/>
                <w:szCs w:val="22"/>
              </w:rPr>
            </w:r>
            <w:r w:rsidR="002C77AB" w:rsidRPr="002C77AB">
              <w:rPr>
                <w:webHidden/>
                <w:sz w:val="22"/>
                <w:szCs w:val="22"/>
              </w:rPr>
              <w:fldChar w:fldCharType="separate"/>
            </w:r>
            <w:r w:rsidR="00B37F1F">
              <w:rPr>
                <w:webHidden/>
                <w:sz w:val="22"/>
                <w:szCs w:val="22"/>
              </w:rPr>
              <w:t>30</w:t>
            </w:r>
            <w:r w:rsidR="002C77AB" w:rsidRPr="002C77AB">
              <w:rPr>
                <w:webHidden/>
                <w:sz w:val="22"/>
                <w:szCs w:val="22"/>
              </w:rPr>
              <w:fldChar w:fldCharType="end"/>
            </w:r>
          </w:hyperlink>
        </w:p>
        <w:p w14:paraId="7F4CB303" w14:textId="5F3DE978" w:rsidR="002C77AB" w:rsidRPr="002C77AB" w:rsidRDefault="00000000">
          <w:pPr>
            <w:pStyle w:val="TDC1"/>
            <w:rPr>
              <w:rFonts w:asciiTheme="minorHAnsi" w:eastAsiaTheme="minorEastAsia" w:hAnsiTheme="minorHAnsi" w:cstheme="minorBidi"/>
              <w:b w:val="0"/>
              <w:bCs w:val="0"/>
              <w:caps w:val="0"/>
              <w:noProof/>
              <w:sz w:val="22"/>
              <w:szCs w:val="22"/>
            </w:rPr>
          </w:pPr>
          <w:hyperlink w:anchor="_Toc123068159" w:history="1">
            <w:r w:rsidR="002C77AB" w:rsidRPr="002C77AB">
              <w:rPr>
                <w:rStyle w:val="Hipervnculo"/>
                <w:noProof/>
                <w:sz w:val="22"/>
                <w:szCs w:val="22"/>
                <w:lang w:val="es-ES" w:eastAsia="es-ES"/>
              </w:rPr>
              <w:t>6.</w:t>
            </w:r>
            <w:r w:rsidR="002C77AB" w:rsidRPr="002C77AB">
              <w:rPr>
                <w:rFonts w:asciiTheme="minorHAnsi" w:eastAsiaTheme="minorEastAsia" w:hAnsiTheme="minorHAnsi" w:cstheme="minorBidi"/>
                <w:b w:val="0"/>
                <w:bCs w:val="0"/>
                <w:caps w:val="0"/>
                <w:noProof/>
                <w:sz w:val="22"/>
                <w:szCs w:val="22"/>
              </w:rPr>
              <w:tab/>
            </w:r>
            <w:r w:rsidR="002C77AB" w:rsidRPr="002C77AB">
              <w:rPr>
                <w:rStyle w:val="Hipervnculo"/>
                <w:noProof/>
                <w:sz w:val="22"/>
                <w:szCs w:val="22"/>
                <w:lang w:val="es-ES" w:eastAsia="es-ES"/>
              </w:rPr>
              <w:t>CONTROL DE CAMBIOS</w:t>
            </w:r>
            <w:r w:rsidR="002C77AB" w:rsidRPr="002C77AB">
              <w:rPr>
                <w:noProof/>
                <w:webHidden/>
                <w:sz w:val="22"/>
                <w:szCs w:val="22"/>
              </w:rPr>
              <w:tab/>
            </w:r>
            <w:r w:rsidR="002C77AB" w:rsidRPr="002C77AB">
              <w:rPr>
                <w:noProof/>
                <w:webHidden/>
                <w:sz w:val="22"/>
                <w:szCs w:val="22"/>
              </w:rPr>
              <w:fldChar w:fldCharType="begin"/>
            </w:r>
            <w:r w:rsidR="002C77AB" w:rsidRPr="002C77AB">
              <w:rPr>
                <w:noProof/>
                <w:webHidden/>
                <w:sz w:val="22"/>
                <w:szCs w:val="22"/>
              </w:rPr>
              <w:instrText xml:space="preserve"> PAGEREF _Toc123068159 \h </w:instrText>
            </w:r>
            <w:r w:rsidR="002C77AB" w:rsidRPr="002C77AB">
              <w:rPr>
                <w:noProof/>
                <w:webHidden/>
                <w:sz w:val="22"/>
                <w:szCs w:val="22"/>
              </w:rPr>
            </w:r>
            <w:r w:rsidR="002C77AB" w:rsidRPr="002C77AB">
              <w:rPr>
                <w:noProof/>
                <w:webHidden/>
                <w:sz w:val="22"/>
                <w:szCs w:val="22"/>
              </w:rPr>
              <w:fldChar w:fldCharType="separate"/>
            </w:r>
            <w:r w:rsidR="00B37F1F">
              <w:rPr>
                <w:noProof/>
                <w:webHidden/>
                <w:sz w:val="22"/>
                <w:szCs w:val="22"/>
              </w:rPr>
              <w:t>30</w:t>
            </w:r>
            <w:r w:rsidR="002C77AB" w:rsidRPr="002C77AB">
              <w:rPr>
                <w:noProof/>
                <w:webHidden/>
                <w:sz w:val="22"/>
                <w:szCs w:val="22"/>
              </w:rPr>
              <w:fldChar w:fldCharType="end"/>
            </w:r>
          </w:hyperlink>
        </w:p>
        <w:p w14:paraId="0AB6E863" w14:textId="3C7C7A5E" w:rsidR="00AF4805" w:rsidRDefault="00ED073F">
          <w:r w:rsidRPr="002C77AB">
            <w:rPr>
              <w:rFonts w:cs="Calibri"/>
              <w:b/>
              <w:bCs/>
              <w:caps/>
            </w:rPr>
            <w:fldChar w:fldCharType="end"/>
          </w:r>
        </w:p>
      </w:sdtContent>
    </w:sdt>
    <w:p w14:paraId="6A27B7CB" w14:textId="10C2E78D" w:rsidR="00ED26E4" w:rsidRDefault="00ED26E4" w:rsidP="00392FAC">
      <w:pPr>
        <w:pStyle w:val="Prrafodelista"/>
        <w:rPr>
          <w:b/>
          <w:lang w:val="es-ES" w:eastAsia="es-ES"/>
        </w:rPr>
      </w:pPr>
    </w:p>
    <w:p w14:paraId="2039C8EB" w14:textId="63DD97CA" w:rsidR="00ED26E4" w:rsidRDefault="00ED26E4" w:rsidP="00392FAC">
      <w:pPr>
        <w:pStyle w:val="Prrafodelista"/>
        <w:rPr>
          <w:b/>
          <w:lang w:val="es-ES" w:eastAsia="es-ES"/>
        </w:rPr>
      </w:pPr>
    </w:p>
    <w:p w14:paraId="471517F8" w14:textId="0F455B0A" w:rsidR="00ED26E4" w:rsidRDefault="00ED26E4" w:rsidP="00392FAC">
      <w:pPr>
        <w:pStyle w:val="Prrafodelista"/>
        <w:rPr>
          <w:b/>
          <w:lang w:val="es-ES" w:eastAsia="es-ES"/>
        </w:rPr>
      </w:pPr>
    </w:p>
    <w:p w14:paraId="72C24F38" w14:textId="23660737" w:rsidR="00ED26E4" w:rsidRDefault="00ED26E4" w:rsidP="00392FAC">
      <w:pPr>
        <w:pStyle w:val="Prrafodelista"/>
        <w:rPr>
          <w:b/>
          <w:lang w:val="es-ES" w:eastAsia="es-ES"/>
        </w:rPr>
      </w:pPr>
    </w:p>
    <w:p w14:paraId="1C2F83CD" w14:textId="65E01980" w:rsidR="00ED26E4" w:rsidRDefault="00ED26E4" w:rsidP="00392FAC">
      <w:pPr>
        <w:pStyle w:val="Prrafodelista"/>
        <w:rPr>
          <w:b/>
          <w:lang w:val="es-ES" w:eastAsia="es-ES"/>
        </w:rPr>
      </w:pPr>
    </w:p>
    <w:p w14:paraId="613F2F05" w14:textId="4FFBC5C1" w:rsidR="00ED26E4" w:rsidRDefault="00ED26E4" w:rsidP="00392FAC">
      <w:pPr>
        <w:pStyle w:val="Prrafodelista"/>
        <w:rPr>
          <w:b/>
          <w:lang w:val="es-ES" w:eastAsia="es-ES"/>
        </w:rPr>
      </w:pPr>
    </w:p>
    <w:p w14:paraId="08DE6F62" w14:textId="5863B627" w:rsidR="00ED26E4" w:rsidRDefault="00ED26E4" w:rsidP="00392FAC">
      <w:pPr>
        <w:pStyle w:val="Prrafodelista"/>
        <w:rPr>
          <w:b/>
          <w:lang w:val="es-ES" w:eastAsia="es-ES"/>
        </w:rPr>
      </w:pPr>
    </w:p>
    <w:p w14:paraId="293C9507" w14:textId="239718E2" w:rsidR="00ED26E4" w:rsidRPr="00ED26E4" w:rsidRDefault="00ED26E4">
      <w:pPr>
        <w:pStyle w:val="Default"/>
        <w:numPr>
          <w:ilvl w:val="0"/>
          <w:numId w:val="15"/>
        </w:numPr>
        <w:spacing w:line="360" w:lineRule="auto"/>
        <w:jc w:val="both"/>
        <w:outlineLvl w:val="0"/>
        <w:rPr>
          <w:rFonts w:ascii="Arial Narrow" w:hAnsi="Arial Narrow"/>
          <w:b/>
          <w:bCs/>
          <w:color w:val="000000" w:themeColor="text1"/>
          <w:sz w:val="22"/>
          <w:szCs w:val="22"/>
          <w:lang w:val="es-CO"/>
        </w:rPr>
      </w:pPr>
      <w:bookmarkStart w:id="5" w:name="_Toc123068142"/>
      <w:r w:rsidRPr="00ED26E4">
        <w:rPr>
          <w:rFonts w:ascii="Arial Narrow" w:hAnsi="Arial Narrow"/>
          <w:b/>
          <w:bCs/>
          <w:color w:val="000000" w:themeColor="text1"/>
          <w:sz w:val="22"/>
          <w:szCs w:val="22"/>
          <w:lang w:val="es-CO"/>
        </w:rPr>
        <w:lastRenderedPageBreak/>
        <w:t>INTRODUCCIÓN</w:t>
      </w:r>
      <w:bookmarkEnd w:id="5"/>
    </w:p>
    <w:p w14:paraId="6CF6E969" w14:textId="34F8009F" w:rsidR="00F43907" w:rsidRPr="00BB4A69" w:rsidRDefault="00F43907" w:rsidP="00AF4805">
      <w:r w:rsidRPr="00BB4A69">
        <w:t>En pro del mejoramiento continuo y de acuerdo con la actualización de versión del Sistema de Gestión Documental O</w:t>
      </w:r>
      <w:r w:rsidR="000118CF">
        <w:t>RFEO</w:t>
      </w:r>
      <w:r w:rsidR="00AA433D" w:rsidRPr="00BB4A69">
        <w:t>, el Grupo de Procesos Corporativos ha realizado la actualización del Instructivo, pautas y lineamientos generales para el Manejo de software, como herramienta de apoyo para la debida gestión y administración del aplicativo y los requisitos principales en el marco legal de la conservación y preservación de la información que se recibe, genera y tramita en Parques Nacionales Naturales de Colombia.</w:t>
      </w:r>
    </w:p>
    <w:p w14:paraId="504780FB" w14:textId="41F59357" w:rsidR="00AA433D" w:rsidRPr="00BB4A69" w:rsidRDefault="00AA433D" w:rsidP="00AF4805">
      <w:r w:rsidRPr="00BB4A69">
        <w:t xml:space="preserve">El Sistema de Gestión Documental, es el instrumento que nos permite controlar la documentación que se recibe, se produce </w:t>
      </w:r>
      <w:r w:rsidR="002E7A15" w:rsidRPr="00BB4A69">
        <w:t xml:space="preserve">y se tramita </w:t>
      </w:r>
      <w:r w:rsidRPr="00BB4A69">
        <w:t xml:space="preserve">en el ejercicio propio de las funciones de la Entidad, logrando establecer </w:t>
      </w:r>
      <w:r w:rsidR="008F6B53" w:rsidRPr="00BB4A69">
        <w:t xml:space="preserve">parámetros de control desde la planeación de la información hasta su disposición final, o trámite realizado. </w:t>
      </w:r>
    </w:p>
    <w:p w14:paraId="77F7AF0C" w14:textId="3C7EA91D" w:rsidR="008217D9" w:rsidRPr="00BB4A69" w:rsidRDefault="00C01A95" w:rsidP="00AF4805">
      <w:r w:rsidRPr="00BB4A69">
        <w:t>P</w:t>
      </w:r>
      <w:r w:rsidR="008217D9" w:rsidRPr="00BB4A69">
        <w:t>arques Nacionales</w:t>
      </w:r>
      <w:r w:rsidR="000118CF">
        <w:t xml:space="preserve"> Naturales de Colombia</w:t>
      </w:r>
      <w:r w:rsidR="008217D9" w:rsidRPr="00BB4A69">
        <w:t xml:space="preserve">, </w:t>
      </w:r>
      <w:r w:rsidR="009D091D" w:rsidRPr="00BB4A69">
        <w:t xml:space="preserve">elaboró </w:t>
      </w:r>
      <w:r w:rsidR="008217D9" w:rsidRPr="00BB4A69">
        <w:t xml:space="preserve">el Programa de Gestión Documental en donde se </w:t>
      </w:r>
      <w:r w:rsidR="00412275" w:rsidRPr="00BB4A69">
        <w:t xml:space="preserve">establecen </w:t>
      </w:r>
      <w:r w:rsidR="00287DA0" w:rsidRPr="00BB4A69">
        <w:t xml:space="preserve">las pautas </w:t>
      </w:r>
      <w:r w:rsidR="00897089" w:rsidRPr="00BB4A69">
        <w:t>para</w:t>
      </w:r>
      <w:r w:rsidR="00287DA0" w:rsidRPr="00BB4A69">
        <w:t xml:space="preserve"> la </w:t>
      </w:r>
      <w:r w:rsidR="008217D9" w:rsidRPr="00BB4A69">
        <w:t xml:space="preserve"> Gestión Documental </w:t>
      </w:r>
      <w:r w:rsidR="00457A75" w:rsidRPr="00BB4A69">
        <w:t xml:space="preserve">definidas </w:t>
      </w:r>
      <w:r w:rsidR="008217D9" w:rsidRPr="00BB4A69">
        <w:t>como el Conjunto de actividades administrativas y técnicas tendientes a la planificación, manejo y organización de la documentación producida y recibida por la entidad, desde su origen hasta su destino final, con el objeto de facilit</w:t>
      </w:r>
      <w:r w:rsidR="00E77E7A" w:rsidRPr="00BB4A69">
        <w:t>ar su utilización y conservación armonizado con el Sistema de Gestión Documental como fuente primaria en la sistematización y conservación de</w:t>
      </w:r>
      <w:r w:rsidR="005948A5" w:rsidRPr="00BB4A69">
        <w:t xml:space="preserve"> la información </w:t>
      </w:r>
      <w:r w:rsidR="003A0358" w:rsidRPr="00BB4A69">
        <w:t>digital</w:t>
      </w:r>
      <w:r w:rsidR="008217D9" w:rsidRPr="00BB4A69">
        <w:t>.</w:t>
      </w:r>
    </w:p>
    <w:p w14:paraId="30FE6E51" w14:textId="6C79C941" w:rsidR="00601786" w:rsidRPr="00BB4A69" w:rsidRDefault="008F6B53" w:rsidP="00AF4805">
      <w:r w:rsidRPr="00BB4A69">
        <w:t xml:space="preserve">Por otra </w:t>
      </w:r>
      <w:proofErr w:type="gramStart"/>
      <w:r w:rsidRPr="00BB4A69">
        <w:t>parte</w:t>
      </w:r>
      <w:proofErr w:type="gramEnd"/>
      <w:r w:rsidRPr="00BB4A69">
        <w:t xml:space="preserve"> la inclusión de la tecnología en el manejo de la información, establece </w:t>
      </w:r>
      <w:r w:rsidR="000D635B" w:rsidRPr="00BB4A69">
        <w:t xml:space="preserve">estrategias en virtud del cumplimiento de la </w:t>
      </w:r>
      <w:r w:rsidR="00601786" w:rsidRPr="00BB4A69">
        <w:t>Directiva 04 de 2012, de Eficiencia Administrativa y Lineamientos de la Política cero papel en la administración pública, donde se indica que las entidades del Estado deben promover el uso preferente de herramientas electrónicas, evitando el uso y consumo de papel en los procesos de gestión al interior de la Entidad.</w:t>
      </w:r>
    </w:p>
    <w:p w14:paraId="25A58EE6" w14:textId="11F5DEAC" w:rsidR="00392FAC" w:rsidRPr="00BB4A69" w:rsidRDefault="00601786" w:rsidP="00AF4805">
      <w:r w:rsidRPr="00BB4A69">
        <w:t>Por l</w:t>
      </w:r>
      <w:r w:rsidR="00457A75" w:rsidRPr="00BB4A69">
        <w:t xml:space="preserve">o anterior, </w:t>
      </w:r>
      <w:r w:rsidR="00215A5F" w:rsidRPr="00BB4A69">
        <w:t>se presenta la siguiente actualización con el fin de determinar</w:t>
      </w:r>
      <w:r w:rsidR="00457A75" w:rsidRPr="00BB4A69">
        <w:t xml:space="preserve"> </w:t>
      </w:r>
      <w:r w:rsidR="00F73907" w:rsidRPr="00BB4A69">
        <w:t xml:space="preserve">las pautas </w:t>
      </w:r>
      <w:r w:rsidR="00A1052E" w:rsidRPr="00BB4A69">
        <w:t xml:space="preserve">y lineamientos </w:t>
      </w:r>
      <w:r w:rsidR="00215A5F" w:rsidRPr="00BB4A69">
        <w:t xml:space="preserve">y una </w:t>
      </w:r>
      <w:r w:rsidR="00007F7C" w:rsidRPr="00BB4A69">
        <w:t>debida</w:t>
      </w:r>
      <w:r w:rsidR="00457A75" w:rsidRPr="00BB4A69">
        <w:t xml:space="preserve"> orientación que sirva de base para el cumplimiento</w:t>
      </w:r>
      <w:r w:rsidR="00EB6495" w:rsidRPr="00BB4A69">
        <w:t xml:space="preserve"> </w:t>
      </w:r>
      <w:r w:rsidR="002204D9" w:rsidRPr="00BB4A69">
        <w:t xml:space="preserve">de su </w:t>
      </w:r>
      <w:r w:rsidR="000B0A38" w:rsidRPr="00BB4A69">
        <w:t>uso</w:t>
      </w:r>
      <w:r w:rsidR="00F21A26" w:rsidRPr="00BB4A69">
        <w:t>,</w:t>
      </w:r>
      <w:r w:rsidR="002204D9" w:rsidRPr="00BB4A69">
        <w:t xml:space="preserve"> de </w:t>
      </w:r>
      <w:r w:rsidR="00457A75" w:rsidRPr="00BB4A69">
        <w:t xml:space="preserve">una </w:t>
      </w:r>
      <w:r w:rsidR="002204D9" w:rsidRPr="00BB4A69">
        <w:t xml:space="preserve">manera </w:t>
      </w:r>
      <w:r w:rsidR="00EB6495" w:rsidRPr="00BB4A69">
        <w:t>respo</w:t>
      </w:r>
      <w:r w:rsidR="002204D9" w:rsidRPr="00BB4A69">
        <w:t xml:space="preserve">nsable por parte de los usuarios </w:t>
      </w:r>
      <w:r w:rsidR="000B0A38" w:rsidRPr="00BB4A69">
        <w:t xml:space="preserve">del sistema, </w:t>
      </w:r>
      <w:r w:rsidR="002204D9" w:rsidRPr="00BB4A69">
        <w:t>en la administración de la información y documentación en el aplicativo.</w:t>
      </w:r>
    </w:p>
    <w:p w14:paraId="42DF06A0" w14:textId="77777777" w:rsidR="00392FAC" w:rsidRDefault="00392FAC" w:rsidP="00AF4805"/>
    <w:p w14:paraId="08FB0995" w14:textId="52638586" w:rsidR="00A16F5C" w:rsidRDefault="00A16F5C" w:rsidP="00AF4805"/>
    <w:p w14:paraId="4F0635C7" w14:textId="12013502" w:rsidR="000C79EA" w:rsidRDefault="000C79EA" w:rsidP="00AF4805"/>
    <w:p w14:paraId="535B40E7" w14:textId="6ED5BA14" w:rsidR="00055FA8" w:rsidRDefault="00055FA8" w:rsidP="00AF4805"/>
    <w:p w14:paraId="18507B24" w14:textId="77777777" w:rsidR="00055FA8" w:rsidRDefault="00055FA8" w:rsidP="00AF4805"/>
    <w:p w14:paraId="41C3B7A1" w14:textId="77777777" w:rsidR="00A16F5C" w:rsidRDefault="00A16F5C" w:rsidP="00A26D35">
      <w:pPr>
        <w:pStyle w:val="Default"/>
        <w:spacing w:line="360" w:lineRule="auto"/>
        <w:jc w:val="both"/>
        <w:outlineLvl w:val="0"/>
        <w:rPr>
          <w:rFonts w:ascii="Arial Narrow" w:hAnsi="Arial Narrow"/>
          <w:color w:val="auto"/>
          <w:sz w:val="22"/>
          <w:szCs w:val="22"/>
        </w:rPr>
      </w:pPr>
    </w:p>
    <w:p w14:paraId="3F12D535" w14:textId="45CCEB40" w:rsidR="00A16F5C" w:rsidRDefault="00A16F5C">
      <w:pPr>
        <w:pStyle w:val="Default"/>
        <w:numPr>
          <w:ilvl w:val="0"/>
          <w:numId w:val="15"/>
        </w:numPr>
        <w:spacing w:line="360" w:lineRule="auto"/>
        <w:jc w:val="both"/>
        <w:rPr>
          <w:rFonts w:ascii="Arial Narrow" w:hAnsi="Arial Narrow"/>
          <w:b/>
          <w:sz w:val="22"/>
          <w:szCs w:val="22"/>
        </w:rPr>
      </w:pPr>
      <w:r w:rsidRPr="00AD1DB5">
        <w:rPr>
          <w:rFonts w:ascii="Arial Narrow" w:hAnsi="Arial Narrow"/>
          <w:b/>
          <w:sz w:val="22"/>
          <w:szCs w:val="22"/>
        </w:rPr>
        <w:lastRenderedPageBreak/>
        <w:t>OBJETIVOS</w:t>
      </w:r>
    </w:p>
    <w:p w14:paraId="6169CFF0" w14:textId="77777777" w:rsidR="000B19AD" w:rsidRPr="00AD1DB5" w:rsidRDefault="000B19AD" w:rsidP="000B19AD">
      <w:pPr>
        <w:pStyle w:val="Default"/>
        <w:spacing w:line="360" w:lineRule="auto"/>
        <w:ind w:left="360"/>
        <w:jc w:val="both"/>
        <w:rPr>
          <w:rFonts w:ascii="Arial Narrow" w:hAnsi="Arial Narrow"/>
          <w:b/>
          <w:sz w:val="22"/>
          <w:szCs w:val="22"/>
        </w:rPr>
      </w:pPr>
    </w:p>
    <w:p w14:paraId="508A3948" w14:textId="77777777" w:rsidR="00A16F5C" w:rsidRPr="00AD1DB5" w:rsidRDefault="00A16F5C">
      <w:pPr>
        <w:pStyle w:val="Default"/>
        <w:numPr>
          <w:ilvl w:val="1"/>
          <w:numId w:val="15"/>
        </w:numPr>
        <w:spacing w:line="360" w:lineRule="auto"/>
        <w:jc w:val="both"/>
        <w:outlineLvl w:val="0"/>
        <w:rPr>
          <w:rFonts w:ascii="Arial Narrow" w:hAnsi="Arial Narrow"/>
          <w:b/>
          <w:color w:val="000000" w:themeColor="text1"/>
          <w:sz w:val="22"/>
          <w:szCs w:val="22"/>
        </w:rPr>
      </w:pPr>
      <w:bookmarkStart w:id="6" w:name="_Toc123068143"/>
      <w:r w:rsidRPr="00AD1DB5">
        <w:rPr>
          <w:rFonts w:ascii="Arial Narrow" w:hAnsi="Arial Narrow"/>
          <w:b/>
          <w:color w:val="000000" w:themeColor="text1"/>
          <w:sz w:val="22"/>
          <w:szCs w:val="22"/>
        </w:rPr>
        <w:t>OBJETIVO GENERAL</w:t>
      </w:r>
      <w:bookmarkEnd w:id="6"/>
    </w:p>
    <w:p w14:paraId="432FB079" w14:textId="77777777" w:rsidR="00A16F5C" w:rsidRPr="00316F62" w:rsidRDefault="00A16F5C" w:rsidP="00AF4805">
      <w:r w:rsidRPr="00316F62">
        <w:t>Establecer lineamientos en el funcionamiento del Sistema de Gestión Documental, así como los pasos a tener en cuenta para facilitar la gestión de los procedimientos para la elaboración de comunicaciones oficiales, su debida tipificación, organización y trazabilidad de la información, su respectiva inclusión de documentos en expedientes virtuales y finalización de trámites en los tiempos correctos, además de mejorar la eficiencia y eficacia en la recuperación de la información.</w:t>
      </w:r>
    </w:p>
    <w:p w14:paraId="1791FBC2" w14:textId="77777777" w:rsidR="00A16F5C" w:rsidRDefault="00A16F5C" w:rsidP="00A16F5C">
      <w:pPr>
        <w:pStyle w:val="Default"/>
        <w:spacing w:line="360" w:lineRule="auto"/>
        <w:jc w:val="both"/>
        <w:rPr>
          <w:rFonts w:ascii="Arial Narrow" w:hAnsi="Arial Narrow"/>
          <w:color w:val="000000" w:themeColor="text1"/>
          <w:sz w:val="22"/>
          <w:szCs w:val="22"/>
        </w:rPr>
      </w:pPr>
    </w:p>
    <w:p w14:paraId="5674073C" w14:textId="3AAD5F95" w:rsidR="00A16F5C" w:rsidRPr="00AD1DB5" w:rsidRDefault="00ED26E4">
      <w:pPr>
        <w:pStyle w:val="Default"/>
        <w:numPr>
          <w:ilvl w:val="1"/>
          <w:numId w:val="15"/>
        </w:numPr>
        <w:spacing w:line="360" w:lineRule="auto"/>
        <w:jc w:val="both"/>
        <w:rPr>
          <w:rFonts w:ascii="Arial Narrow" w:hAnsi="Arial Narrow"/>
          <w:b/>
          <w:color w:val="000000" w:themeColor="text1"/>
          <w:sz w:val="22"/>
          <w:szCs w:val="22"/>
          <w:lang w:val="es-CO"/>
        </w:rPr>
      </w:pPr>
      <w:r w:rsidRPr="00AD1DB5">
        <w:rPr>
          <w:rFonts w:ascii="Arial Narrow" w:hAnsi="Arial Narrow"/>
          <w:b/>
          <w:color w:val="000000" w:themeColor="text1"/>
          <w:sz w:val="22"/>
          <w:szCs w:val="22"/>
          <w:lang w:val="es-CO"/>
        </w:rPr>
        <w:t>OBJETIVOS ESPECÍFICOS</w:t>
      </w:r>
    </w:p>
    <w:p w14:paraId="73E0F1C5" w14:textId="04D9ABA1" w:rsidR="00A16F5C" w:rsidRPr="00AF4805" w:rsidRDefault="00A16F5C">
      <w:pPr>
        <w:pStyle w:val="Prrafodelista"/>
        <w:numPr>
          <w:ilvl w:val="0"/>
          <w:numId w:val="16"/>
        </w:numPr>
        <w:rPr>
          <w:b/>
        </w:rPr>
      </w:pPr>
      <w:r w:rsidRPr="00316F62">
        <w:t>Establecer pautas para el manejo apropiado de acuerdo con la versión 4.5. del Sistema de Gestión Documental – O</w:t>
      </w:r>
      <w:r w:rsidR="000118CF">
        <w:t>RFEO</w:t>
      </w:r>
      <w:r w:rsidRPr="00AF4805">
        <w:rPr>
          <w:b/>
        </w:rPr>
        <w:t>.</w:t>
      </w:r>
    </w:p>
    <w:p w14:paraId="265ABBF0" w14:textId="77777777" w:rsidR="00A16F5C" w:rsidRPr="00316F62" w:rsidRDefault="00A16F5C">
      <w:pPr>
        <w:pStyle w:val="Prrafodelista"/>
        <w:numPr>
          <w:ilvl w:val="0"/>
          <w:numId w:val="16"/>
        </w:numPr>
      </w:pPr>
      <w:r w:rsidRPr="00316F62">
        <w:t>Optimizar el flujo documental que permita controlar la gestión y trazabilidad en cualquier punto de la gestión documental.</w:t>
      </w:r>
    </w:p>
    <w:p w14:paraId="01E8B012" w14:textId="2540F6E4" w:rsidR="00A16F5C" w:rsidRPr="00316F62" w:rsidRDefault="00A16F5C">
      <w:pPr>
        <w:pStyle w:val="Prrafodelista"/>
        <w:numPr>
          <w:ilvl w:val="0"/>
          <w:numId w:val="16"/>
        </w:numPr>
      </w:pPr>
      <w:r w:rsidRPr="00316F62">
        <w:t>Facilitar la recuperación de la información de manera oportuna.</w:t>
      </w:r>
    </w:p>
    <w:p w14:paraId="56B759C3" w14:textId="7A6B56A6" w:rsidR="00A16F5C" w:rsidRPr="00316F62" w:rsidRDefault="00A16F5C">
      <w:pPr>
        <w:pStyle w:val="Prrafodelista"/>
        <w:numPr>
          <w:ilvl w:val="0"/>
          <w:numId w:val="16"/>
        </w:numPr>
      </w:pPr>
      <w:r w:rsidRPr="00316F62">
        <w:t>Sensibilizar a los usuarios del Sistema de Gestión Documental de Parques Nacionales Naturales</w:t>
      </w:r>
      <w:r w:rsidR="000118CF">
        <w:t xml:space="preserve"> de Colombia </w:t>
      </w:r>
      <w:r w:rsidRPr="00316F62">
        <w:t>sobre la importancia y responsabilidad en la administración y manejo del aplicativo.</w:t>
      </w:r>
    </w:p>
    <w:p w14:paraId="52FB62A9" w14:textId="77777777" w:rsidR="00A16F5C" w:rsidRDefault="00A16F5C">
      <w:pPr>
        <w:pStyle w:val="Prrafodelista"/>
        <w:numPr>
          <w:ilvl w:val="0"/>
          <w:numId w:val="16"/>
        </w:numPr>
      </w:pPr>
      <w:r w:rsidRPr="00316F62">
        <w:t>Mejorar la gestión para el cargue de la información (anexos, peso en bites)</w:t>
      </w:r>
    </w:p>
    <w:p w14:paraId="28FF7CA3" w14:textId="1528707E" w:rsidR="00CC5C64" w:rsidRPr="00316F62" w:rsidRDefault="00CC5C64">
      <w:pPr>
        <w:pStyle w:val="Prrafodelista"/>
        <w:numPr>
          <w:ilvl w:val="0"/>
          <w:numId w:val="16"/>
        </w:numPr>
      </w:pPr>
      <w:r>
        <w:t xml:space="preserve">Realizar la radicación de entradas de </w:t>
      </w:r>
      <w:proofErr w:type="spellStart"/>
      <w:r>
        <w:t>pqrsd</w:t>
      </w:r>
      <w:proofErr w:type="spellEnd"/>
      <w:r>
        <w:t>, tipificación y respuestas de manera adecuada de las diferentes solicitudes de los usuarios externos.</w:t>
      </w:r>
    </w:p>
    <w:p w14:paraId="0C686F09" w14:textId="77777777" w:rsidR="00A16F5C" w:rsidRDefault="00A16F5C" w:rsidP="00A26D35">
      <w:pPr>
        <w:pStyle w:val="Default"/>
        <w:spacing w:line="360" w:lineRule="auto"/>
        <w:jc w:val="both"/>
        <w:outlineLvl w:val="0"/>
        <w:rPr>
          <w:rFonts w:ascii="Arial Narrow" w:hAnsi="Arial Narrow"/>
          <w:color w:val="auto"/>
          <w:sz w:val="22"/>
          <w:szCs w:val="22"/>
        </w:rPr>
      </w:pPr>
    </w:p>
    <w:p w14:paraId="45875D2C" w14:textId="77777777" w:rsidR="00E719F1" w:rsidRDefault="00A16F5C">
      <w:pPr>
        <w:pStyle w:val="Default"/>
        <w:numPr>
          <w:ilvl w:val="0"/>
          <w:numId w:val="15"/>
        </w:numPr>
        <w:spacing w:line="360" w:lineRule="auto"/>
        <w:jc w:val="both"/>
        <w:outlineLvl w:val="0"/>
        <w:rPr>
          <w:rFonts w:ascii="Arial Narrow" w:hAnsi="Arial Narrow"/>
          <w:b/>
          <w:color w:val="auto"/>
          <w:sz w:val="22"/>
          <w:szCs w:val="22"/>
        </w:rPr>
      </w:pPr>
      <w:bookmarkStart w:id="7" w:name="_Toc123068144"/>
      <w:r w:rsidRPr="00A16F5C">
        <w:rPr>
          <w:rFonts w:ascii="Arial Narrow" w:hAnsi="Arial Narrow"/>
          <w:b/>
          <w:color w:val="auto"/>
          <w:sz w:val="22"/>
          <w:szCs w:val="22"/>
        </w:rPr>
        <w:t>ALCANCE</w:t>
      </w:r>
      <w:bookmarkEnd w:id="7"/>
    </w:p>
    <w:p w14:paraId="3108F103" w14:textId="5EBEE069" w:rsidR="00A16F5C" w:rsidRDefault="00E719F1" w:rsidP="00AF4805">
      <w:r w:rsidRPr="002F0FD9">
        <w:t>El Instructivo de Pautas para el Manejo de O</w:t>
      </w:r>
      <w:r w:rsidR="000118CF">
        <w:t>RFEO</w:t>
      </w:r>
      <w:r w:rsidRPr="002F0FD9">
        <w:t xml:space="preserve"> para Parques Nacionales Naturales de Colombia, inicia con los pasos específicos y obligatorios que se deben tener en cuenta en el manejo y debida aplicación del Sistema </w:t>
      </w:r>
      <w:r w:rsidR="00CC5C64">
        <w:t>de Gestión Documental, así mismo</w:t>
      </w:r>
      <w:r w:rsidRPr="002F0FD9">
        <w:t xml:space="preserve"> establece los criterios</w:t>
      </w:r>
      <w:r w:rsidR="002F0FD9">
        <w:t xml:space="preserve"> la tipificación de documentos debidamente, y finaliza con el compromiso de la finalización de trámites en el Aplicativo.</w:t>
      </w:r>
      <w:r w:rsidR="00576EC6">
        <w:t xml:space="preserve"> Aplica para el Nivel Central, las Direcciones Territoriales y las Áreas Protegidas.</w:t>
      </w:r>
    </w:p>
    <w:p w14:paraId="7C1AD783" w14:textId="5BB3F5FB" w:rsidR="000C79EA" w:rsidRDefault="000C79EA" w:rsidP="00A26D35">
      <w:pPr>
        <w:pStyle w:val="Default"/>
        <w:spacing w:line="360" w:lineRule="auto"/>
        <w:jc w:val="both"/>
        <w:outlineLvl w:val="0"/>
        <w:rPr>
          <w:rFonts w:ascii="Arial Narrow" w:hAnsi="Arial Narrow"/>
          <w:color w:val="auto"/>
          <w:sz w:val="22"/>
          <w:szCs w:val="22"/>
          <w:lang w:val="es-CO"/>
        </w:rPr>
      </w:pPr>
    </w:p>
    <w:p w14:paraId="21F09639" w14:textId="25BFBBBC" w:rsidR="00055FA8" w:rsidRDefault="00055FA8" w:rsidP="00A26D35">
      <w:pPr>
        <w:pStyle w:val="Default"/>
        <w:spacing w:line="360" w:lineRule="auto"/>
        <w:jc w:val="both"/>
        <w:outlineLvl w:val="0"/>
        <w:rPr>
          <w:rFonts w:ascii="Arial Narrow" w:hAnsi="Arial Narrow"/>
          <w:color w:val="auto"/>
          <w:sz w:val="22"/>
          <w:szCs w:val="22"/>
          <w:lang w:val="es-CO"/>
        </w:rPr>
      </w:pPr>
    </w:p>
    <w:p w14:paraId="4791E986" w14:textId="43B8856F" w:rsidR="00055FA8" w:rsidRDefault="00055FA8" w:rsidP="00A26D35">
      <w:pPr>
        <w:pStyle w:val="Default"/>
        <w:spacing w:line="360" w:lineRule="auto"/>
        <w:jc w:val="both"/>
        <w:outlineLvl w:val="0"/>
        <w:rPr>
          <w:rFonts w:ascii="Arial Narrow" w:hAnsi="Arial Narrow"/>
          <w:color w:val="auto"/>
          <w:sz w:val="22"/>
          <w:szCs w:val="22"/>
          <w:lang w:val="es-CO"/>
        </w:rPr>
      </w:pPr>
    </w:p>
    <w:p w14:paraId="18E3BF4E" w14:textId="77777777" w:rsidR="00055FA8" w:rsidRPr="00055FA8" w:rsidRDefault="00055FA8" w:rsidP="00A26D35">
      <w:pPr>
        <w:pStyle w:val="Default"/>
        <w:spacing w:line="360" w:lineRule="auto"/>
        <w:jc w:val="both"/>
        <w:outlineLvl w:val="0"/>
        <w:rPr>
          <w:rFonts w:ascii="Arial Narrow" w:hAnsi="Arial Narrow"/>
          <w:color w:val="auto"/>
          <w:sz w:val="22"/>
          <w:szCs w:val="22"/>
          <w:lang w:val="es-CO"/>
        </w:rPr>
      </w:pPr>
    </w:p>
    <w:p w14:paraId="46478517" w14:textId="26488E8F" w:rsidR="002F0FD9" w:rsidRPr="00014FC9" w:rsidRDefault="002F0FD9">
      <w:pPr>
        <w:pStyle w:val="Default"/>
        <w:numPr>
          <w:ilvl w:val="0"/>
          <w:numId w:val="15"/>
        </w:numPr>
        <w:spacing w:line="360" w:lineRule="auto"/>
        <w:jc w:val="both"/>
        <w:outlineLvl w:val="0"/>
        <w:rPr>
          <w:rFonts w:ascii="Arial Narrow" w:hAnsi="Arial Narrow"/>
          <w:b/>
          <w:color w:val="auto"/>
          <w:sz w:val="22"/>
          <w:szCs w:val="22"/>
        </w:rPr>
      </w:pPr>
      <w:bookmarkStart w:id="8" w:name="_Toc123068145"/>
      <w:r w:rsidRPr="00014FC9">
        <w:rPr>
          <w:rFonts w:ascii="Arial Narrow" w:hAnsi="Arial Narrow"/>
          <w:b/>
          <w:color w:val="auto"/>
          <w:sz w:val="22"/>
          <w:szCs w:val="22"/>
        </w:rPr>
        <w:lastRenderedPageBreak/>
        <w:t>DEFINICIONES</w:t>
      </w:r>
      <w:bookmarkEnd w:id="8"/>
    </w:p>
    <w:p w14:paraId="40C9A463" w14:textId="762F5591" w:rsidR="002F0FD9" w:rsidRDefault="002F0FD9" w:rsidP="002F0FD9">
      <w:pPr>
        <w:tabs>
          <w:tab w:val="clear" w:pos="540"/>
        </w:tabs>
        <w:autoSpaceDE w:val="0"/>
        <w:autoSpaceDN w:val="0"/>
        <w:adjustRightInd w:val="0"/>
        <w:spacing w:before="0" w:after="0" w:line="360" w:lineRule="auto"/>
        <w:jc w:val="left"/>
        <w:rPr>
          <w:rFonts w:eastAsiaTheme="minorHAnsi"/>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560"/>
      </w:tblGrid>
      <w:tr w:rsidR="00AB62F4" w:rsidRPr="000118CF" w14:paraId="732A4D55" w14:textId="77777777" w:rsidTr="009A5C69">
        <w:tc>
          <w:tcPr>
            <w:tcW w:w="2268" w:type="dxa"/>
          </w:tcPr>
          <w:p w14:paraId="16B88CA0" w14:textId="79F24E9C" w:rsidR="00AB62F4" w:rsidRPr="000118CF" w:rsidRDefault="00AB62F4" w:rsidP="002F0FD9">
            <w:pPr>
              <w:tabs>
                <w:tab w:val="clear" w:pos="540"/>
              </w:tabs>
              <w:autoSpaceDE w:val="0"/>
              <w:autoSpaceDN w:val="0"/>
              <w:adjustRightInd w:val="0"/>
              <w:spacing w:before="0" w:after="0" w:line="360" w:lineRule="auto"/>
              <w:jc w:val="left"/>
              <w:rPr>
                <w:rFonts w:eastAsiaTheme="minorHAnsi"/>
                <w:b/>
                <w:sz w:val="22"/>
                <w:szCs w:val="22"/>
                <w:lang w:eastAsia="en-US"/>
              </w:rPr>
            </w:pPr>
            <w:r w:rsidRPr="000118CF">
              <w:rPr>
                <w:rFonts w:eastAsiaTheme="minorHAnsi"/>
                <w:b/>
                <w:sz w:val="22"/>
                <w:szCs w:val="22"/>
                <w:lang w:eastAsia="en-US"/>
              </w:rPr>
              <w:t>CIRCULAR</w:t>
            </w:r>
          </w:p>
        </w:tc>
        <w:tc>
          <w:tcPr>
            <w:tcW w:w="6560" w:type="dxa"/>
          </w:tcPr>
          <w:p w14:paraId="40F78807" w14:textId="1701074F" w:rsidR="00AB62F4" w:rsidRPr="000118CF" w:rsidRDefault="000118CF" w:rsidP="00AB62F4">
            <w:pPr>
              <w:tabs>
                <w:tab w:val="clear" w:pos="540"/>
              </w:tabs>
              <w:autoSpaceDE w:val="0"/>
              <w:autoSpaceDN w:val="0"/>
              <w:adjustRightInd w:val="0"/>
              <w:spacing w:before="0" w:after="0" w:line="360" w:lineRule="auto"/>
              <w:rPr>
                <w:rFonts w:eastAsiaTheme="minorHAnsi"/>
                <w:sz w:val="22"/>
                <w:szCs w:val="22"/>
                <w:lang w:eastAsia="en-US"/>
              </w:rPr>
            </w:pPr>
            <w:r>
              <w:rPr>
                <w:rFonts w:eastAsiaTheme="minorHAnsi"/>
                <w:sz w:val="22"/>
                <w:szCs w:val="22"/>
                <w:lang w:eastAsia="en-US"/>
              </w:rPr>
              <w:t>C</w:t>
            </w:r>
            <w:r w:rsidR="00AB62F4" w:rsidRPr="000118CF">
              <w:rPr>
                <w:rFonts w:eastAsiaTheme="minorHAnsi"/>
                <w:sz w:val="22"/>
                <w:szCs w:val="22"/>
                <w:lang w:eastAsia="en-US"/>
              </w:rPr>
              <w:t xml:space="preserve">omunicaciones internas o externas de carácter general informativa o normativa, con el mismo texto o contenido, se utiliza para dar a conocer actividades internas de la Institución, así como las normas generales, cambios, políticas y asuntos de interés común. (Éstas solo son firmadas por la Subdirección Administrativa y la </w:t>
            </w:r>
            <w:r>
              <w:rPr>
                <w:rFonts w:eastAsiaTheme="minorHAnsi"/>
                <w:sz w:val="22"/>
                <w:szCs w:val="22"/>
                <w:lang w:eastAsia="en-US"/>
              </w:rPr>
              <w:t>D</w:t>
            </w:r>
            <w:r w:rsidR="00AB62F4" w:rsidRPr="000118CF">
              <w:rPr>
                <w:rFonts w:eastAsiaTheme="minorHAnsi"/>
                <w:sz w:val="22"/>
                <w:szCs w:val="22"/>
                <w:lang w:eastAsia="en-US"/>
              </w:rPr>
              <w:t>irec</w:t>
            </w:r>
            <w:r w:rsidR="00576EC6">
              <w:rPr>
                <w:rFonts w:eastAsiaTheme="minorHAnsi"/>
                <w:sz w:val="22"/>
                <w:szCs w:val="22"/>
                <w:lang w:eastAsia="en-US"/>
              </w:rPr>
              <w:t>ción</w:t>
            </w:r>
            <w:r w:rsidR="00AB62F4" w:rsidRPr="000118CF">
              <w:rPr>
                <w:rFonts w:eastAsiaTheme="minorHAnsi"/>
                <w:sz w:val="22"/>
                <w:szCs w:val="22"/>
                <w:lang w:eastAsia="en-US"/>
              </w:rPr>
              <w:t xml:space="preserve"> General de Parques Nacionales</w:t>
            </w:r>
            <w:r w:rsidR="00576EC6">
              <w:rPr>
                <w:rFonts w:eastAsiaTheme="minorHAnsi"/>
                <w:sz w:val="22"/>
                <w:szCs w:val="22"/>
                <w:lang w:eastAsia="en-US"/>
              </w:rPr>
              <w:t xml:space="preserve"> Naturales de Colombia</w:t>
            </w:r>
            <w:r w:rsidR="00AB62F4" w:rsidRPr="000118CF">
              <w:rPr>
                <w:rFonts w:eastAsiaTheme="minorHAnsi"/>
                <w:sz w:val="22"/>
                <w:szCs w:val="22"/>
                <w:lang w:eastAsia="en-US"/>
              </w:rPr>
              <w:t>).</w:t>
            </w:r>
          </w:p>
        </w:tc>
      </w:tr>
      <w:tr w:rsidR="00AB62F4" w:rsidRPr="000118CF" w14:paraId="27D6F0AD" w14:textId="77777777" w:rsidTr="009A5C69">
        <w:tc>
          <w:tcPr>
            <w:tcW w:w="2268" w:type="dxa"/>
          </w:tcPr>
          <w:p w14:paraId="38E59916" w14:textId="2EC5EBC2" w:rsidR="00AB62F4" w:rsidRPr="000118CF" w:rsidRDefault="00AB62F4" w:rsidP="002F0FD9">
            <w:pPr>
              <w:tabs>
                <w:tab w:val="clear" w:pos="540"/>
              </w:tabs>
              <w:autoSpaceDE w:val="0"/>
              <w:autoSpaceDN w:val="0"/>
              <w:adjustRightInd w:val="0"/>
              <w:spacing w:before="0" w:after="0" w:line="360" w:lineRule="auto"/>
              <w:jc w:val="left"/>
              <w:rPr>
                <w:rFonts w:eastAsiaTheme="minorHAnsi"/>
                <w:b/>
                <w:sz w:val="22"/>
                <w:szCs w:val="22"/>
                <w:lang w:eastAsia="en-US"/>
              </w:rPr>
            </w:pPr>
            <w:r w:rsidRPr="000118CF">
              <w:rPr>
                <w:rFonts w:eastAsiaTheme="minorHAnsi"/>
                <w:b/>
                <w:sz w:val="22"/>
                <w:szCs w:val="22"/>
                <w:lang w:eastAsia="en-US"/>
              </w:rPr>
              <w:t>COMUNICACIÓN EXTERNA</w:t>
            </w:r>
          </w:p>
        </w:tc>
        <w:tc>
          <w:tcPr>
            <w:tcW w:w="6560" w:type="dxa"/>
          </w:tcPr>
          <w:p w14:paraId="5B2EA759" w14:textId="73A684D8" w:rsidR="00AB62F4" w:rsidRPr="000118CF" w:rsidRDefault="00AB62F4" w:rsidP="00AB62F4">
            <w:pPr>
              <w:tabs>
                <w:tab w:val="clear" w:pos="540"/>
              </w:tabs>
              <w:autoSpaceDE w:val="0"/>
              <w:autoSpaceDN w:val="0"/>
              <w:adjustRightInd w:val="0"/>
              <w:spacing w:before="0" w:after="0" w:line="360" w:lineRule="auto"/>
              <w:rPr>
                <w:rFonts w:eastAsiaTheme="minorHAnsi"/>
                <w:sz w:val="22"/>
                <w:szCs w:val="22"/>
                <w:lang w:eastAsia="en-US"/>
              </w:rPr>
            </w:pPr>
            <w:r w:rsidRPr="000118CF">
              <w:rPr>
                <w:rFonts w:eastAsiaTheme="minorHAnsi"/>
                <w:sz w:val="22"/>
                <w:szCs w:val="22"/>
                <w:lang w:eastAsia="en-US"/>
              </w:rPr>
              <w:t>Todas aquellas comunicaciones que están dirigidas a sus públicos externos ya sean entidades o usuarios en particular, y que se utilizan para dar respuestas a asuntos iniciados o solicitudes en particular.</w:t>
            </w:r>
          </w:p>
        </w:tc>
      </w:tr>
      <w:tr w:rsidR="00AB62F4" w:rsidRPr="000118CF" w14:paraId="606BCDA7" w14:textId="77777777" w:rsidTr="009A5C69">
        <w:tc>
          <w:tcPr>
            <w:tcW w:w="2268" w:type="dxa"/>
          </w:tcPr>
          <w:p w14:paraId="7BDBF389" w14:textId="5FBEAE68" w:rsidR="00AB62F4" w:rsidRPr="000118CF" w:rsidRDefault="00AB62F4" w:rsidP="002F0FD9">
            <w:pPr>
              <w:tabs>
                <w:tab w:val="clear" w:pos="540"/>
              </w:tabs>
              <w:autoSpaceDE w:val="0"/>
              <w:autoSpaceDN w:val="0"/>
              <w:adjustRightInd w:val="0"/>
              <w:spacing w:before="0" w:after="0" w:line="360" w:lineRule="auto"/>
              <w:jc w:val="left"/>
              <w:rPr>
                <w:rFonts w:eastAsiaTheme="minorHAnsi"/>
                <w:b/>
                <w:sz w:val="22"/>
                <w:szCs w:val="22"/>
                <w:lang w:eastAsia="en-US"/>
              </w:rPr>
            </w:pPr>
            <w:r w:rsidRPr="000118CF">
              <w:rPr>
                <w:rFonts w:eastAsiaTheme="minorHAnsi"/>
                <w:b/>
                <w:sz w:val="22"/>
                <w:szCs w:val="22"/>
                <w:lang w:eastAsia="en-US"/>
              </w:rPr>
              <w:t>COMUNICACIÓN INTERNA</w:t>
            </w:r>
          </w:p>
        </w:tc>
        <w:tc>
          <w:tcPr>
            <w:tcW w:w="6560" w:type="dxa"/>
          </w:tcPr>
          <w:p w14:paraId="401AD50B" w14:textId="17EC3315" w:rsidR="00AB62F4" w:rsidRPr="000118CF" w:rsidRDefault="000118CF" w:rsidP="00AB62F4">
            <w:pPr>
              <w:tabs>
                <w:tab w:val="clear" w:pos="540"/>
              </w:tabs>
              <w:autoSpaceDE w:val="0"/>
              <w:autoSpaceDN w:val="0"/>
              <w:adjustRightInd w:val="0"/>
              <w:spacing w:before="0" w:after="0" w:line="360" w:lineRule="auto"/>
              <w:rPr>
                <w:rFonts w:eastAsiaTheme="minorHAnsi"/>
                <w:sz w:val="22"/>
                <w:szCs w:val="22"/>
                <w:lang w:eastAsia="en-US"/>
              </w:rPr>
            </w:pPr>
            <w:r>
              <w:rPr>
                <w:rFonts w:eastAsiaTheme="minorHAnsi"/>
                <w:sz w:val="22"/>
                <w:szCs w:val="22"/>
                <w:lang w:eastAsia="en-US"/>
              </w:rPr>
              <w:t>T</w:t>
            </w:r>
            <w:r w:rsidR="00AB62F4" w:rsidRPr="000118CF">
              <w:rPr>
                <w:rFonts w:eastAsiaTheme="minorHAnsi"/>
                <w:sz w:val="22"/>
                <w:szCs w:val="22"/>
                <w:lang w:eastAsia="en-US"/>
              </w:rPr>
              <w:t>odas aquellas comunicaciones que van y vienen al interior de la entidad y que pueden ser de carácter general o particular.</w:t>
            </w:r>
          </w:p>
        </w:tc>
      </w:tr>
      <w:tr w:rsidR="00AB62F4" w:rsidRPr="000118CF" w14:paraId="0C019BE0" w14:textId="77777777" w:rsidTr="009A5C69">
        <w:tc>
          <w:tcPr>
            <w:tcW w:w="2268" w:type="dxa"/>
          </w:tcPr>
          <w:p w14:paraId="22BD6486" w14:textId="194AE06B" w:rsidR="00AB62F4" w:rsidRPr="000118CF" w:rsidRDefault="00AB62F4" w:rsidP="002F0FD9">
            <w:pPr>
              <w:tabs>
                <w:tab w:val="clear" w:pos="540"/>
              </w:tabs>
              <w:autoSpaceDE w:val="0"/>
              <w:autoSpaceDN w:val="0"/>
              <w:adjustRightInd w:val="0"/>
              <w:spacing w:before="0" w:after="0" w:line="360" w:lineRule="auto"/>
              <w:jc w:val="left"/>
              <w:rPr>
                <w:rFonts w:eastAsiaTheme="minorHAnsi"/>
                <w:b/>
                <w:sz w:val="22"/>
                <w:szCs w:val="22"/>
                <w:lang w:eastAsia="en-US"/>
              </w:rPr>
            </w:pPr>
            <w:r w:rsidRPr="000118CF">
              <w:rPr>
                <w:rFonts w:eastAsiaTheme="minorHAnsi"/>
                <w:b/>
                <w:sz w:val="22"/>
                <w:szCs w:val="22"/>
                <w:lang w:eastAsia="en-US"/>
              </w:rPr>
              <w:t>COMUNICACIÓN OFICIAL</w:t>
            </w:r>
          </w:p>
        </w:tc>
        <w:tc>
          <w:tcPr>
            <w:tcW w:w="6560" w:type="dxa"/>
          </w:tcPr>
          <w:p w14:paraId="56C62EE3" w14:textId="361FCE41" w:rsidR="00AB62F4" w:rsidRPr="000118CF" w:rsidRDefault="000118CF" w:rsidP="00AB62F4">
            <w:pPr>
              <w:tabs>
                <w:tab w:val="clear" w:pos="540"/>
              </w:tabs>
              <w:autoSpaceDE w:val="0"/>
              <w:autoSpaceDN w:val="0"/>
              <w:adjustRightInd w:val="0"/>
              <w:spacing w:before="0" w:after="0" w:line="360" w:lineRule="auto"/>
              <w:rPr>
                <w:rFonts w:eastAsiaTheme="minorHAnsi"/>
                <w:sz w:val="22"/>
                <w:szCs w:val="22"/>
                <w:lang w:eastAsia="en-US"/>
              </w:rPr>
            </w:pPr>
            <w:r>
              <w:rPr>
                <w:rFonts w:eastAsiaTheme="minorHAnsi"/>
                <w:sz w:val="22"/>
                <w:szCs w:val="22"/>
                <w:lang w:eastAsia="en-US"/>
              </w:rPr>
              <w:t>T</w:t>
            </w:r>
            <w:r w:rsidR="00AB62F4" w:rsidRPr="000118CF">
              <w:rPr>
                <w:rFonts w:eastAsiaTheme="minorHAnsi"/>
                <w:sz w:val="22"/>
                <w:szCs w:val="22"/>
                <w:lang w:eastAsia="en-US"/>
              </w:rPr>
              <w:t>odas aquellas recibidas y producidas en el desarrollo de las funciones asignadas legalmente a una entidad, independientemente del medio utilizado.</w:t>
            </w:r>
          </w:p>
        </w:tc>
      </w:tr>
      <w:tr w:rsidR="00AB62F4" w:rsidRPr="000118CF" w14:paraId="7F77B599" w14:textId="77777777" w:rsidTr="009A5C69">
        <w:tc>
          <w:tcPr>
            <w:tcW w:w="2268" w:type="dxa"/>
          </w:tcPr>
          <w:p w14:paraId="34C598F2" w14:textId="5998BF44" w:rsidR="00AB62F4" w:rsidRPr="000118CF" w:rsidRDefault="00AB62F4" w:rsidP="002F0FD9">
            <w:pPr>
              <w:tabs>
                <w:tab w:val="clear" w:pos="540"/>
              </w:tabs>
              <w:autoSpaceDE w:val="0"/>
              <w:autoSpaceDN w:val="0"/>
              <w:adjustRightInd w:val="0"/>
              <w:spacing w:before="0" w:after="0" w:line="360" w:lineRule="auto"/>
              <w:jc w:val="left"/>
              <w:rPr>
                <w:rFonts w:eastAsiaTheme="minorHAnsi"/>
                <w:b/>
                <w:sz w:val="22"/>
                <w:szCs w:val="22"/>
                <w:lang w:eastAsia="en-US"/>
              </w:rPr>
            </w:pPr>
            <w:r w:rsidRPr="000118CF">
              <w:rPr>
                <w:rFonts w:eastAsiaTheme="minorHAnsi"/>
                <w:b/>
                <w:sz w:val="22"/>
                <w:szCs w:val="22"/>
                <w:lang w:eastAsia="en-US"/>
              </w:rPr>
              <w:t>CORRESPONDENCIA</w:t>
            </w:r>
          </w:p>
        </w:tc>
        <w:tc>
          <w:tcPr>
            <w:tcW w:w="6560" w:type="dxa"/>
          </w:tcPr>
          <w:p w14:paraId="1B895B13" w14:textId="541B2A5E" w:rsidR="00AB62F4" w:rsidRPr="000118CF" w:rsidRDefault="000118CF" w:rsidP="00AB62F4">
            <w:pPr>
              <w:tabs>
                <w:tab w:val="clear" w:pos="540"/>
              </w:tabs>
              <w:autoSpaceDE w:val="0"/>
              <w:autoSpaceDN w:val="0"/>
              <w:adjustRightInd w:val="0"/>
              <w:spacing w:before="0" w:after="0" w:line="360" w:lineRule="auto"/>
              <w:rPr>
                <w:rFonts w:eastAsiaTheme="minorHAnsi"/>
                <w:sz w:val="22"/>
                <w:szCs w:val="22"/>
                <w:lang w:eastAsia="en-US"/>
              </w:rPr>
            </w:pPr>
            <w:r>
              <w:rPr>
                <w:rFonts w:eastAsiaTheme="minorHAnsi"/>
                <w:sz w:val="22"/>
                <w:szCs w:val="22"/>
                <w:lang w:eastAsia="en-US"/>
              </w:rPr>
              <w:t>T</w:t>
            </w:r>
            <w:r w:rsidR="00AB62F4" w:rsidRPr="000118CF">
              <w:rPr>
                <w:rFonts w:eastAsiaTheme="minorHAnsi"/>
                <w:sz w:val="22"/>
                <w:szCs w:val="22"/>
                <w:lang w:eastAsia="en-US"/>
              </w:rPr>
              <w:t>odas las comunicaciones de carácter privado que llegan a las entidades, a título personal, citando o no el cargo de los funcionarios. No generan trámites para las instituciones.</w:t>
            </w:r>
          </w:p>
        </w:tc>
      </w:tr>
      <w:tr w:rsidR="00AB62F4" w:rsidRPr="000118CF" w14:paraId="5E479E3C" w14:textId="77777777" w:rsidTr="009A5C69">
        <w:tc>
          <w:tcPr>
            <w:tcW w:w="2268" w:type="dxa"/>
          </w:tcPr>
          <w:p w14:paraId="31D76C23" w14:textId="6988B782" w:rsidR="00AB62F4" w:rsidRPr="000118CF" w:rsidRDefault="00AB62F4" w:rsidP="002F0FD9">
            <w:pPr>
              <w:tabs>
                <w:tab w:val="clear" w:pos="540"/>
              </w:tabs>
              <w:autoSpaceDE w:val="0"/>
              <w:autoSpaceDN w:val="0"/>
              <w:adjustRightInd w:val="0"/>
              <w:spacing w:before="0" w:after="0" w:line="360" w:lineRule="auto"/>
              <w:jc w:val="left"/>
              <w:rPr>
                <w:rFonts w:eastAsiaTheme="minorHAnsi"/>
                <w:b/>
                <w:sz w:val="22"/>
                <w:szCs w:val="22"/>
                <w:lang w:eastAsia="en-US"/>
              </w:rPr>
            </w:pPr>
            <w:r w:rsidRPr="000118CF">
              <w:rPr>
                <w:rFonts w:eastAsiaTheme="minorHAnsi"/>
                <w:b/>
                <w:sz w:val="22"/>
                <w:szCs w:val="22"/>
                <w:lang w:eastAsia="en-US"/>
              </w:rPr>
              <w:t>DIGITALIZACIÓN</w:t>
            </w:r>
          </w:p>
        </w:tc>
        <w:tc>
          <w:tcPr>
            <w:tcW w:w="6560" w:type="dxa"/>
          </w:tcPr>
          <w:p w14:paraId="305C4173" w14:textId="146F926D" w:rsidR="00AB62F4" w:rsidRPr="000118CF" w:rsidRDefault="00AB62F4" w:rsidP="00AB62F4">
            <w:pPr>
              <w:tabs>
                <w:tab w:val="clear" w:pos="540"/>
              </w:tabs>
              <w:autoSpaceDE w:val="0"/>
              <w:autoSpaceDN w:val="0"/>
              <w:adjustRightInd w:val="0"/>
              <w:spacing w:before="0" w:after="0" w:line="360" w:lineRule="auto"/>
              <w:rPr>
                <w:rFonts w:eastAsiaTheme="minorHAnsi"/>
                <w:sz w:val="22"/>
                <w:szCs w:val="22"/>
                <w:lang w:eastAsia="en-US"/>
              </w:rPr>
            </w:pPr>
            <w:r w:rsidRPr="000118CF">
              <w:rPr>
                <w:rFonts w:eastAsiaTheme="minorHAnsi"/>
                <w:sz w:val="22"/>
                <w:szCs w:val="22"/>
                <w:lang w:eastAsia="en-US"/>
              </w:rPr>
              <w:t>Transformación de un documento físico a imágenes digitales para su visualización instantánea desde cualquier equipo de cómputo.</w:t>
            </w:r>
          </w:p>
        </w:tc>
      </w:tr>
      <w:tr w:rsidR="00AB62F4" w:rsidRPr="000118CF" w14:paraId="4DE82674" w14:textId="77777777" w:rsidTr="009A5C69">
        <w:tc>
          <w:tcPr>
            <w:tcW w:w="2268" w:type="dxa"/>
          </w:tcPr>
          <w:p w14:paraId="545FA04D" w14:textId="4A4343F7" w:rsidR="00AB62F4" w:rsidRPr="000118CF" w:rsidRDefault="00AB62F4" w:rsidP="002F0FD9">
            <w:pPr>
              <w:tabs>
                <w:tab w:val="clear" w:pos="540"/>
              </w:tabs>
              <w:autoSpaceDE w:val="0"/>
              <w:autoSpaceDN w:val="0"/>
              <w:adjustRightInd w:val="0"/>
              <w:spacing w:before="0" w:after="0" w:line="360" w:lineRule="auto"/>
              <w:jc w:val="left"/>
              <w:rPr>
                <w:rFonts w:eastAsiaTheme="minorHAnsi"/>
                <w:b/>
                <w:sz w:val="22"/>
                <w:szCs w:val="22"/>
                <w:lang w:eastAsia="en-US"/>
              </w:rPr>
            </w:pPr>
            <w:r w:rsidRPr="000118CF">
              <w:rPr>
                <w:rFonts w:eastAsiaTheme="minorHAnsi"/>
                <w:b/>
                <w:color w:val="000000" w:themeColor="text1"/>
                <w:sz w:val="22"/>
                <w:szCs w:val="22"/>
                <w:lang w:eastAsia="en-US"/>
              </w:rPr>
              <w:t>FIRMA DIGITAL</w:t>
            </w:r>
          </w:p>
        </w:tc>
        <w:tc>
          <w:tcPr>
            <w:tcW w:w="6560" w:type="dxa"/>
          </w:tcPr>
          <w:p w14:paraId="73959E55" w14:textId="2A719EA8" w:rsidR="00AB62F4" w:rsidRPr="000118CF" w:rsidRDefault="00AB62F4" w:rsidP="00AB62F4">
            <w:pPr>
              <w:tabs>
                <w:tab w:val="clear" w:pos="540"/>
              </w:tabs>
              <w:autoSpaceDE w:val="0"/>
              <w:autoSpaceDN w:val="0"/>
              <w:adjustRightInd w:val="0"/>
              <w:spacing w:before="0" w:after="0" w:line="360" w:lineRule="auto"/>
              <w:rPr>
                <w:rFonts w:eastAsiaTheme="minorHAnsi"/>
                <w:sz w:val="22"/>
                <w:szCs w:val="22"/>
                <w:lang w:eastAsia="en-US"/>
              </w:rPr>
            </w:pPr>
            <w:r w:rsidRPr="000118CF">
              <w:rPr>
                <w:rFonts w:eastAsiaTheme="minorHAnsi"/>
                <w:color w:val="000000" w:themeColor="text1"/>
                <w:sz w:val="22"/>
                <w:szCs w:val="22"/>
                <w:lang w:eastAsia="en-US"/>
              </w:rPr>
              <w:t>Método criptográfico que asocia la identidad de una persona o de un equipo informático al mensaje o documento. En función del tipo de firma, puede, además, asegurar la integridad del documento o mensaje.</w:t>
            </w:r>
          </w:p>
        </w:tc>
      </w:tr>
      <w:tr w:rsidR="00AB62F4" w:rsidRPr="000118CF" w14:paraId="10BEA054" w14:textId="77777777" w:rsidTr="009A5C69">
        <w:tc>
          <w:tcPr>
            <w:tcW w:w="2268" w:type="dxa"/>
          </w:tcPr>
          <w:p w14:paraId="2DCCB947" w14:textId="1B5E7DED" w:rsidR="00AB62F4" w:rsidRPr="000118CF" w:rsidRDefault="007570FA" w:rsidP="002F0FD9">
            <w:pPr>
              <w:tabs>
                <w:tab w:val="clear" w:pos="540"/>
              </w:tabs>
              <w:autoSpaceDE w:val="0"/>
              <w:autoSpaceDN w:val="0"/>
              <w:adjustRightInd w:val="0"/>
              <w:spacing w:before="0" w:after="0" w:line="360" w:lineRule="auto"/>
              <w:jc w:val="left"/>
              <w:rPr>
                <w:rFonts w:eastAsiaTheme="minorHAnsi"/>
                <w:b/>
                <w:sz w:val="22"/>
                <w:szCs w:val="22"/>
                <w:lang w:eastAsia="en-US"/>
              </w:rPr>
            </w:pPr>
            <w:r w:rsidRPr="000118CF">
              <w:rPr>
                <w:rFonts w:eastAsiaTheme="minorHAnsi"/>
                <w:b/>
                <w:sz w:val="22"/>
                <w:szCs w:val="22"/>
                <w:lang w:eastAsia="en-US"/>
              </w:rPr>
              <w:t>MEMORANDO</w:t>
            </w:r>
          </w:p>
        </w:tc>
        <w:tc>
          <w:tcPr>
            <w:tcW w:w="6560" w:type="dxa"/>
          </w:tcPr>
          <w:p w14:paraId="21ECB3E8" w14:textId="3C82BDD4" w:rsidR="00AB62F4" w:rsidRPr="000118CF" w:rsidRDefault="007570FA" w:rsidP="007570FA">
            <w:pPr>
              <w:tabs>
                <w:tab w:val="clear" w:pos="540"/>
              </w:tabs>
              <w:autoSpaceDE w:val="0"/>
              <w:autoSpaceDN w:val="0"/>
              <w:adjustRightInd w:val="0"/>
              <w:spacing w:before="0" w:after="0" w:line="360" w:lineRule="auto"/>
              <w:rPr>
                <w:rFonts w:eastAsiaTheme="minorHAnsi"/>
                <w:sz w:val="22"/>
                <w:szCs w:val="22"/>
                <w:lang w:eastAsia="en-US"/>
              </w:rPr>
            </w:pPr>
            <w:r w:rsidRPr="000118CF">
              <w:rPr>
                <w:rFonts w:eastAsiaTheme="minorHAnsi"/>
                <w:sz w:val="22"/>
                <w:szCs w:val="22"/>
                <w:lang w:eastAsia="en-US"/>
              </w:rPr>
              <w:t>Comunicación escrita de carácter interno que se utiliza para trasmitir información, dar orientaciones, pautas y hacer solicitudes y aclaraciones entre otras relacionadas, y se utilizan entre las Direcciones Territoriales, Áreas Protegidas y Sede Central entre sí.</w:t>
            </w:r>
          </w:p>
        </w:tc>
      </w:tr>
      <w:tr w:rsidR="00AB62F4" w:rsidRPr="000118CF" w14:paraId="338D6CD5" w14:textId="77777777" w:rsidTr="009A5C69">
        <w:tc>
          <w:tcPr>
            <w:tcW w:w="2268" w:type="dxa"/>
          </w:tcPr>
          <w:p w14:paraId="368EC9FC" w14:textId="54F6ACE3" w:rsidR="00AB62F4" w:rsidRPr="000118CF" w:rsidRDefault="007570FA" w:rsidP="002F0FD9">
            <w:pPr>
              <w:tabs>
                <w:tab w:val="clear" w:pos="540"/>
              </w:tabs>
              <w:autoSpaceDE w:val="0"/>
              <w:autoSpaceDN w:val="0"/>
              <w:adjustRightInd w:val="0"/>
              <w:spacing w:before="0" w:after="0" w:line="360" w:lineRule="auto"/>
              <w:jc w:val="left"/>
              <w:rPr>
                <w:rFonts w:eastAsiaTheme="minorHAnsi"/>
                <w:b/>
                <w:sz w:val="22"/>
                <w:szCs w:val="22"/>
                <w:lang w:eastAsia="en-US"/>
              </w:rPr>
            </w:pPr>
            <w:r w:rsidRPr="000118CF">
              <w:rPr>
                <w:rFonts w:eastAsiaTheme="minorHAnsi"/>
                <w:b/>
                <w:sz w:val="22"/>
                <w:szCs w:val="22"/>
                <w:lang w:eastAsia="en-US"/>
              </w:rPr>
              <w:t>OFICIOS</w:t>
            </w:r>
          </w:p>
        </w:tc>
        <w:tc>
          <w:tcPr>
            <w:tcW w:w="6560" w:type="dxa"/>
          </w:tcPr>
          <w:p w14:paraId="1EE7895D" w14:textId="7E57ED81" w:rsidR="00AB62F4" w:rsidRPr="000118CF" w:rsidRDefault="000118CF" w:rsidP="002F0FD9">
            <w:pPr>
              <w:tabs>
                <w:tab w:val="clear" w:pos="540"/>
              </w:tabs>
              <w:autoSpaceDE w:val="0"/>
              <w:autoSpaceDN w:val="0"/>
              <w:adjustRightInd w:val="0"/>
              <w:spacing w:before="0" w:after="0" w:line="360" w:lineRule="auto"/>
              <w:jc w:val="left"/>
              <w:rPr>
                <w:rFonts w:eastAsiaTheme="minorHAnsi"/>
                <w:sz w:val="22"/>
                <w:szCs w:val="22"/>
                <w:lang w:eastAsia="en-US"/>
              </w:rPr>
            </w:pPr>
            <w:r>
              <w:rPr>
                <w:rFonts w:eastAsiaTheme="minorHAnsi"/>
                <w:sz w:val="22"/>
                <w:szCs w:val="22"/>
                <w:lang w:eastAsia="en-US"/>
              </w:rPr>
              <w:t>C</w:t>
            </w:r>
            <w:r w:rsidR="007570FA" w:rsidRPr="000118CF">
              <w:rPr>
                <w:rFonts w:eastAsiaTheme="minorHAnsi"/>
                <w:sz w:val="22"/>
                <w:szCs w:val="22"/>
                <w:lang w:eastAsia="en-US"/>
              </w:rPr>
              <w:t xml:space="preserve">omunicaciones escritas, que tienen como objeto principal dar un mensaje, se empleará para responder oficios, suministrar información y presentar </w:t>
            </w:r>
            <w:r w:rsidR="007570FA" w:rsidRPr="000118CF">
              <w:rPr>
                <w:rFonts w:eastAsiaTheme="minorHAnsi"/>
                <w:sz w:val="22"/>
                <w:szCs w:val="22"/>
                <w:lang w:eastAsia="en-US"/>
              </w:rPr>
              <w:lastRenderedPageBreak/>
              <w:t>solicitudes fuera de la Entidad (externos). Podrán ser dirigidas a personas naturales y/o jurídicas, según sea el caso.</w:t>
            </w:r>
          </w:p>
        </w:tc>
      </w:tr>
      <w:tr w:rsidR="007570FA" w:rsidRPr="000118CF" w14:paraId="7F3F2BBC" w14:textId="77777777" w:rsidTr="009A5C69">
        <w:tc>
          <w:tcPr>
            <w:tcW w:w="2268" w:type="dxa"/>
          </w:tcPr>
          <w:p w14:paraId="1C585D3A" w14:textId="4573CDFF" w:rsidR="007570FA" w:rsidRPr="000118CF" w:rsidRDefault="007570FA" w:rsidP="002F0FD9">
            <w:pPr>
              <w:tabs>
                <w:tab w:val="clear" w:pos="540"/>
              </w:tabs>
              <w:autoSpaceDE w:val="0"/>
              <w:autoSpaceDN w:val="0"/>
              <w:adjustRightInd w:val="0"/>
              <w:spacing w:before="0" w:after="0" w:line="360" w:lineRule="auto"/>
              <w:jc w:val="left"/>
              <w:rPr>
                <w:rFonts w:eastAsiaTheme="minorHAnsi"/>
                <w:b/>
                <w:sz w:val="22"/>
                <w:szCs w:val="22"/>
                <w:lang w:eastAsia="en-US"/>
              </w:rPr>
            </w:pPr>
            <w:r w:rsidRPr="000118CF">
              <w:rPr>
                <w:rFonts w:eastAsiaTheme="minorHAnsi"/>
                <w:b/>
                <w:sz w:val="22"/>
                <w:szCs w:val="22"/>
                <w:lang w:eastAsia="en-US"/>
              </w:rPr>
              <w:lastRenderedPageBreak/>
              <w:t>RADICACIÓN DE COMUNICACIONES OFICIALES</w:t>
            </w:r>
          </w:p>
        </w:tc>
        <w:tc>
          <w:tcPr>
            <w:tcW w:w="6560" w:type="dxa"/>
          </w:tcPr>
          <w:p w14:paraId="04FD29F4" w14:textId="4B45D9E3" w:rsidR="007570FA" w:rsidRPr="000118CF" w:rsidRDefault="007570FA" w:rsidP="007570FA">
            <w:pPr>
              <w:tabs>
                <w:tab w:val="clear" w:pos="540"/>
              </w:tabs>
              <w:autoSpaceDE w:val="0"/>
              <w:autoSpaceDN w:val="0"/>
              <w:adjustRightInd w:val="0"/>
              <w:spacing w:before="0" w:after="0" w:line="360" w:lineRule="auto"/>
              <w:rPr>
                <w:rFonts w:eastAsiaTheme="minorHAnsi"/>
                <w:sz w:val="22"/>
                <w:szCs w:val="22"/>
                <w:lang w:eastAsia="en-US"/>
              </w:rPr>
            </w:pPr>
            <w:r w:rsidRPr="000118CF">
              <w:rPr>
                <w:rFonts w:eastAsiaTheme="minorHAnsi"/>
                <w:sz w:val="22"/>
                <w:szCs w:val="22"/>
                <w:lang w:eastAsia="en-US"/>
              </w:rPr>
              <w:t xml:space="preserve">Asignación de número único consecutivo para las comunicaciones de salida </w:t>
            </w:r>
            <w:proofErr w:type="gramStart"/>
            <w:r w:rsidRPr="000118CF">
              <w:rPr>
                <w:rFonts w:eastAsiaTheme="minorHAnsi"/>
                <w:sz w:val="22"/>
                <w:szCs w:val="22"/>
                <w:lang w:eastAsia="en-US"/>
              </w:rPr>
              <w:t>o</w:t>
            </w:r>
            <w:proofErr w:type="gramEnd"/>
            <w:r w:rsidRPr="000118CF">
              <w:rPr>
                <w:rFonts w:eastAsiaTheme="minorHAnsi"/>
                <w:sz w:val="22"/>
                <w:szCs w:val="22"/>
                <w:lang w:eastAsia="en-US"/>
              </w:rPr>
              <w:t xml:space="preserve"> de entrada, donde se deja constancia de fecha y hora de recibido, que oficializa su trámite y permite cumplir con los términos de vencimiento que establece la ley.</w:t>
            </w:r>
          </w:p>
        </w:tc>
      </w:tr>
      <w:tr w:rsidR="007570FA" w:rsidRPr="000118CF" w14:paraId="66CF2A61" w14:textId="77777777" w:rsidTr="009A5C69">
        <w:tc>
          <w:tcPr>
            <w:tcW w:w="2268" w:type="dxa"/>
          </w:tcPr>
          <w:p w14:paraId="0ED7EB1F" w14:textId="5BEC230D" w:rsidR="007570FA" w:rsidRPr="000118CF" w:rsidRDefault="007570FA" w:rsidP="002F0FD9">
            <w:pPr>
              <w:tabs>
                <w:tab w:val="clear" w:pos="540"/>
              </w:tabs>
              <w:autoSpaceDE w:val="0"/>
              <w:autoSpaceDN w:val="0"/>
              <w:adjustRightInd w:val="0"/>
              <w:spacing w:before="0" w:after="0" w:line="360" w:lineRule="auto"/>
              <w:jc w:val="left"/>
              <w:rPr>
                <w:rFonts w:eastAsiaTheme="minorHAnsi"/>
                <w:b/>
                <w:sz w:val="22"/>
                <w:szCs w:val="22"/>
                <w:lang w:eastAsia="en-US"/>
              </w:rPr>
            </w:pPr>
            <w:r w:rsidRPr="000118CF">
              <w:rPr>
                <w:rFonts w:eastAsiaTheme="minorHAnsi"/>
                <w:b/>
                <w:sz w:val="22"/>
                <w:szCs w:val="22"/>
                <w:lang w:eastAsia="en-US"/>
              </w:rPr>
              <w:t>REGISTRO DE COMUNICACIONES OFICIALES</w:t>
            </w:r>
          </w:p>
        </w:tc>
        <w:tc>
          <w:tcPr>
            <w:tcW w:w="6560" w:type="dxa"/>
          </w:tcPr>
          <w:p w14:paraId="10AC403B" w14:textId="49BF62B8" w:rsidR="007570FA" w:rsidRPr="000118CF" w:rsidRDefault="000118CF" w:rsidP="007570FA">
            <w:pPr>
              <w:tabs>
                <w:tab w:val="clear" w:pos="540"/>
              </w:tabs>
              <w:autoSpaceDE w:val="0"/>
              <w:autoSpaceDN w:val="0"/>
              <w:adjustRightInd w:val="0"/>
              <w:spacing w:before="0" w:after="0" w:line="360" w:lineRule="auto"/>
              <w:rPr>
                <w:rFonts w:eastAsiaTheme="minorHAnsi"/>
                <w:sz w:val="22"/>
                <w:szCs w:val="22"/>
                <w:lang w:eastAsia="en-US"/>
              </w:rPr>
            </w:pPr>
            <w:r>
              <w:rPr>
                <w:rFonts w:eastAsiaTheme="minorHAnsi"/>
                <w:sz w:val="22"/>
                <w:szCs w:val="22"/>
                <w:lang w:eastAsia="en-US"/>
              </w:rPr>
              <w:t>P</w:t>
            </w:r>
            <w:r w:rsidR="007570FA" w:rsidRPr="000118CF">
              <w:rPr>
                <w:rFonts w:eastAsiaTheme="minorHAnsi"/>
                <w:sz w:val="22"/>
                <w:szCs w:val="22"/>
                <w:lang w:eastAsia="en-US"/>
              </w:rPr>
              <w:t>rocedimiento por medio del cual, las entidades ingresan en sus sistemas manuales o automatizados de correspondencia, todas las comunicaciones producidas o recibidas, registrando datos tales como:</w:t>
            </w:r>
          </w:p>
          <w:p w14:paraId="0C63AC21" w14:textId="36224578" w:rsidR="007570FA" w:rsidRPr="000118CF" w:rsidRDefault="007570FA" w:rsidP="007570FA">
            <w:pPr>
              <w:tabs>
                <w:tab w:val="clear" w:pos="540"/>
              </w:tabs>
              <w:autoSpaceDE w:val="0"/>
              <w:autoSpaceDN w:val="0"/>
              <w:adjustRightInd w:val="0"/>
              <w:spacing w:before="0" w:after="0" w:line="360" w:lineRule="auto"/>
              <w:rPr>
                <w:rFonts w:eastAsiaTheme="minorHAnsi"/>
                <w:sz w:val="22"/>
                <w:szCs w:val="22"/>
                <w:lang w:eastAsia="en-US"/>
              </w:rPr>
            </w:pPr>
            <w:r w:rsidRPr="000118CF">
              <w:rPr>
                <w:rFonts w:eastAsiaTheme="minorHAnsi"/>
                <w:sz w:val="22"/>
                <w:szCs w:val="22"/>
                <w:lang w:eastAsia="en-US"/>
              </w:rPr>
              <w:t>Nombre de la persona y / o Entidad Remitente o destinataria, Nombre o código de la(s) Dependencia(s) competente(s), Número de radicación, Nombre del funcionario responsable del trámite, Anexos y Tiempo de respuesta (Si lo amerita), entre otros.</w:t>
            </w:r>
          </w:p>
        </w:tc>
      </w:tr>
      <w:tr w:rsidR="007570FA" w:rsidRPr="000118CF" w14:paraId="1AE46995" w14:textId="77777777" w:rsidTr="009A5C69">
        <w:tc>
          <w:tcPr>
            <w:tcW w:w="2268" w:type="dxa"/>
          </w:tcPr>
          <w:p w14:paraId="2474993F" w14:textId="3693ED42" w:rsidR="007570FA" w:rsidRPr="000118CF" w:rsidRDefault="007570FA" w:rsidP="002F0FD9">
            <w:pPr>
              <w:tabs>
                <w:tab w:val="clear" w:pos="540"/>
              </w:tabs>
              <w:autoSpaceDE w:val="0"/>
              <w:autoSpaceDN w:val="0"/>
              <w:adjustRightInd w:val="0"/>
              <w:spacing w:before="0" w:after="0" w:line="360" w:lineRule="auto"/>
              <w:jc w:val="left"/>
              <w:rPr>
                <w:rFonts w:eastAsiaTheme="minorHAnsi"/>
                <w:b/>
                <w:sz w:val="22"/>
                <w:szCs w:val="22"/>
                <w:lang w:eastAsia="en-US"/>
              </w:rPr>
            </w:pPr>
            <w:r w:rsidRPr="000118CF">
              <w:rPr>
                <w:rFonts w:eastAsiaTheme="minorHAnsi"/>
                <w:b/>
                <w:sz w:val="22"/>
                <w:szCs w:val="22"/>
                <w:lang w:eastAsia="en-US"/>
              </w:rPr>
              <w:t>RESOLUCIÓN</w:t>
            </w:r>
          </w:p>
        </w:tc>
        <w:tc>
          <w:tcPr>
            <w:tcW w:w="6560" w:type="dxa"/>
          </w:tcPr>
          <w:p w14:paraId="2827D35D" w14:textId="181420BD" w:rsidR="007570FA" w:rsidRPr="000118CF" w:rsidRDefault="000118CF" w:rsidP="007570FA">
            <w:pPr>
              <w:tabs>
                <w:tab w:val="clear" w:pos="540"/>
              </w:tabs>
              <w:autoSpaceDE w:val="0"/>
              <w:autoSpaceDN w:val="0"/>
              <w:adjustRightInd w:val="0"/>
              <w:spacing w:before="0" w:after="0" w:line="360" w:lineRule="auto"/>
              <w:rPr>
                <w:rFonts w:eastAsiaTheme="minorHAnsi"/>
                <w:sz w:val="22"/>
                <w:szCs w:val="22"/>
                <w:lang w:eastAsia="en-US"/>
              </w:rPr>
            </w:pPr>
            <w:r>
              <w:rPr>
                <w:rFonts w:eastAsiaTheme="minorHAnsi"/>
                <w:sz w:val="22"/>
                <w:szCs w:val="22"/>
                <w:lang w:eastAsia="en-US"/>
              </w:rPr>
              <w:t>A</w:t>
            </w:r>
            <w:r w:rsidR="007570FA" w:rsidRPr="000118CF">
              <w:rPr>
                <w:rFonts w:eastAsiaTheme="minorHAnsi"/>
                <w:sz w:val="22"/>
                <w:szCs w:val="22"/>
                <w:lang w:eastAsia="en-US"/>
              </w:rPr>
              <w:t xml:space="preserve">ctos administrativos que pueden ser de carácter general o particular, expedidas con base en las facultades legales que la Ley o Reglamentos conceden y pueden ser internas o externas. Las resoluciones son firmadas por el director (a) </w:t>
            </w:r>
            <w:r>
              <w:rPr>
                <w:rFonts w:eastAsiaTheme="minorHAnsi"/>
                <w:sz w:val="22"/>
                <w:szCs w:val="22"/>
                <w:lang w:eastAsia="en-US"/>
              </w:rPr>
              <w:t>g</w:t>
            </w:r>
            <w:r w:rsidR="007570FA" w:rsidRPr="000118CF">
              <w:rPr>
                <w:rFonts w:eastAsiaTheme="minorHAnsi"/>
                <w:sz w:val="22"/>
                <w:szCs w:val="22"/>
                <w:lang w:eastAsia="en-US"/>
              </w:rPr>
              <w:t xml:space="preserve">eneral, subdirectores, </w:t>
            </w:r>
            <w:r>
              <w:rPr>
                <w:rFonts w:eastAsiaTheme="minorHAnsi"/>
                <w:sz w:val="22"/>
                <w:szCs w:val="22"/>
                <w:lang w:eastAsia="en-US"/>
              </w:rPr>
              <w:t>d</w:t>
            </w:r>
            <w:r w:rsidR="007570FA" w:rsidRPr="000118CF">
              <w:rPr>
                <w:rFonts w:eastAsiaTheme="minorHAnsi"/>
                <w:sz w:val="22"/>
                <w:szCs w:val="22"/>
                <w:lang w:eastAsia="en-US"/>
              </w:rPr>
              <w:t xml:space="preserve">irectores </w:t>
            </w:r>
            <w:r>
              <w:rPr>
                <w:rFonts w:eastAsiaTheme="minorHAnsi"/>
                <w:sz w:val="22"/>
                <w:szCs w:val="22"/>
                <w:lang w:eastAsia="en-US"/>
              </w:rPr>
              <w:t>t</w:t>
            </w:r>
            <w:r w:rsidR="007570FA" w:rsidRPr="000118CF">
              <w:rPr>
                <w:rFonts w:eastAsiaTheme="minorHAnsi"/>
                <w:sz w:val="22"/>
                <w:szCs w:val="22"/>
                <w:lang w:eastAsia="en-US"/>
              </w:rPr>
              <w:t>erritoriales o delegados, según corresponda.</w:t>
            </w:r>
          </w:p>
        </w:tc>
      </w:tr>
      <w:tr w:rsidR="007570FA" w:rsidRPr="000118CF" w14:paraId="1CC12800" w14:textId="77777777" w:rsidTr="009A5C69">
        <w:tc>
          <w:tcPr>
            <w:tcW w:w="2268" w:type="dxa"/>
          </w:tcPr>
          <w:p w14:paraId="727AFBAA" w14:textId="4971E2B2" w:rsidR="007570FA" w:rsidRPr="000118CF" w:rsidRDefault="007570FA" w:rsidP="002F0FD9">
            <w:pPr>
              <w:tabs>
                <w:tab w:val="clear" w:pos="540"/>
              </w:tabs>
              <w:autoSpaceDE w:val="0"/>
              <w:autoSpaceDN w:val="0"/>
              <w:adjustRightInd w:val="0"/>
              <w:spacing w:before="0" w:after="0" w:line="360" w:lineRule="auto"/>
              <w:jc w:val="left"/>
              <w:rPr>
                <w:rFonts w:eastAsiaTheme="minorHAnsi"/>
                <w:b/>
                <w:sz w:val="22"/>
                <w:szCs w:val="22"/>
                <w:lang w:eastAsia="en-US"/>
              </w:rPr>
            </w:pPr>
            <w:r w:rsidRPr="000118CF">
              <w:rPr>
                <w:rFonts w:eastAsiaTheme="minorHAnsi"/>
                <w:b/>
                <w:sz w:val="22"/>
                <w:szCs w:val="22"/>
                <w:lang w:eastAsia="en-US"/>
              </w:rPr>
              <w:t>SERIE DOCUMENTAL</w:t>
            </w:r>
          </w:p>
        </w:tc>
        <w:tc>
          <w:tcPr>
            <w:tcW w:w="6560" w:type="dxa"/>
          </w:tcPr>
          <w:p w14:paraId="73158CA2" w14:textId="3E3C0527" w:rsidR="007570FA" w:rsidRPr="000118CF" w:rsidRDefault="007570FA" w:rsidP="007570FA">
            <w:pPr>
              <w:tabs>
                <w:tab w:val="clear" w:pos="540"/>
              </w:tabs>
              <w:autoSpaceDE w:val="0"/>
              <w:autoSpaceDN w:val="0"/>
              <w:adjustRightInd w:val="0"/>
              <w:spacing w:before="0" w:after="0" w:line="360" w:lineRule="auto"/>
              <w:rPr>
                <w:rFonts w:eastAsiaTheme="minorHAnsi"/>
                <w:sz w:val="22"/>
                <w:szCs w:val="22"/>
                <w:lang w:eastAsia="en-US"/>
              </w:rPr>
            </w:pPr>
            <w:r w:rsidRPr="000118CF">
              <w:rPr>
                <w:rFonts w:eastAsiaTheme="minorHAnsi"/>
                <w:sz w:val="22"/>
                <w:szCs w:val="22"/>
                <w:lang w:eastAsia="en-US"/>
              </w:rPr>
              <w:t>Conjunto de tipos documentales de estructura y contenido homogéneos, emanados de un mismo órgano o sujeto productor como consecuencia del ejercicio de sus funciones específicas.</w:t>
            </w:r>
          </w:p>
        </w:tc>
      </w:tr>
      <w:tr w:rsidR="007570FA" w:rsidRPr="000118CF" w14:paraId="6469C828" w14:textId="77777777" w:rsidTr="009A5C69">
        <w:tc>
          <w:tcPr>
            <w:tcW w:w="2268" w:type="dxa"/>
          </w:tcPr>
          <w:p w14:paraId="1DD2F226" w14:textId="1F9E80D6" w:rsidR="007570FA" w:rsidRPr="000118CF" w:rsidRDefault="007570FA" w:rsidP="002F0FD9">
            <w:pPr>
              <w:tabs>
                <w:tab w:val="clear" w:pos="540"/>
              </w:tabs>
              <w:autoSpaceDE w:val="0"/>
              <w:autoSpaceDN w:val="0"/>
              <w:adjustRightInd w:val="0"/>
              <w:spacing w:before="0" w:after="0" w:line="360" w:lineRule="auto"/>
              <w:jc w:val="left"/>
              <w:rPr>
                <w:rFonts w:eastAsiaTheme="minorHAnsi"/>
                <w:b/>
                <w:sz w:val="22"/>
                <w:szCs w:val="22"/>
                <w:lang w:eastAsia="en-US"/>
              </w:rPr>
            </w:pPr>
            <w:r w:rsidRPr="000118CF">
              <w:rPr>
                <w:rFonts w:eastAsiaTheme="minorHAnsi"/>
                <w:b/>
                <w:sz w:val="22"/>
                <w:szCs w:val="22"/>
                <w:lang w:eastAsia="en-US"/>
              </w:rPr>
              <w:t>SISTEMA DE GESTIÓN DOCUMENTAL – ORFEO</w:t>
            </w:r>
          </w:p>
        </w:tc>
        <w:tc>
          <w:tcPr>
            <w:tcW w:w="6560" w:type="dxa"/>
          </w:tcPr>
          <w:p w14:paraId="40A065AF" w14:textId="196FF798" w:rsidR="007570FA" w:rsidRPr="000118CF" w:rsidRDefault="000118CF" w:rsidP="007570FA">
            <w:pPr>
              <w:tabs>
                <w:tab w:val="clear" w:pos="540"/>
              </w:tabs>
              <w:autoSpaceDE w:val="0"/>
              <w:autoSpaceDN w:val="0"/>
              <w:adjustRightInd w:val="0"/>
              <w:spacing w:before="0" w:after="0" w:line="360" w:lineRule="auto"/>
              <w:rPr>
                <w:rFonts w:eastAsiaTheme="minorHAnsi"/>
                <w:sz w:val="22"/>
                <w:szCs w:val="22"/>
                <w:lang w:eastAsia="en-US"/>
              </w:rPr>
            </w:pPr>
            <w:r>
              <w:rPr>
                <w:rFonts w:eastAsiaTheme="minorHAnsi"/>
                <w:sz w:val="22"/>
                <w:szCs w:val="22"/>
                <w:lang w:eastAsia="en-US"/>
              </w:rPr>
              <w:t>S</w:t>
            </w:r>
            <w:r w:rsidR="007570FA" w:rsidRPr="000118CF">
              <w:rPr>
                <w:rFonts w:eastAsiaTheme="minorHAnsi"/>
                <w:sz w:val="22"/>
                <w:szCs w:val="22"/>
                <w:lang w:eastAsia="en-US"/>
              </w:rPr>
              <w:t>istema de Gestión Documental y de procesos, permite la incorporar la gestión de los documentos a los procesos de la cualquier organización, automatizando procedimientos, con importantes ahorros en tiempo, costos y recursos tales como tóner de impresora, papel, fotocopias, entre otros, así como el control sobre los documentos.</w:t>
            </w:r>
          </w:p>
        </w:tc>
      </w:tr>
      <w:tr w:rsidR="007570FA" w:rsidRPr="000118CF" w14:paraId="0D89B48A" w14:textId="77777777" w:rsidTr="009A5C69">
        <w:tc>
          <w:tcPr>
            <w:tcW w:w="2268" w:type="dxa"/>
          </w:tcPr>
          <w:p w14:paraId="6DF68BCE" w14:textId="202AADE5" w:rsidR="007570FA" w:rsidRPr="000118CF" w:rsidRDefault="007570FA" w:rsidP="002F0FD9">
            <w:pPr>
              <w:tabs>
                <w:tab w:val="clear" w:pos="540"/>
              </w:tabs>
              <w:autoSpaceDE w:val="0"/>
              <w:autoSpaceDN w:val="0"/>
              <w:adjustRightInd w:val="0"/>
              <w:spacing w:before="0" w:after="0" w:line="360" w:lineRule="auto"/>
              <w:jc w:val="left"/>
              <w:rPr>
                <w:rFonts w:eastAsiaTheme="minorHAnsi"/>
                <w:b/>
                <w:sz w:val="22"/>
                <w:szCs w:val="22"/>
                <w:lang w:eastAsia="en-US"/>
              </w:rPr>
            </w:pPr>
            <w:r w:rsidRPr="000118CF">
              <w:rPr>
                <w:rFonts w:eastAsiaTheme="minorHAnsi"/>
                <w:b/>
                <w:sz w:val="22"/>
                <w:szCs w:val="22"/>
                <w:lang w:eastAsia="en-US"/>
              </w:rPr>
              <w:t>TABLA DE RETENCIÓN DOCUMENTAL</w:t>
            </w:r>
          </w:p>
        </w:tc>
        <w:tc>
          <w:tcPr>
            <w:tcW w:w="6560" w:type="dxa"/>
          </w:tcPr>
          <w:p w14:paraId="265E5FB0" w14:textId="07CF0D90" w:rsidR="007570FA" w:rsidRPr="008D1E9C" w:rsidRDefault="007570FA" w:rsidP="008D1E9C">
            <w:pPr>
              <w:rPr>
                <w:sz w:val="22"/>
                <w:szCs w:val="22"/>
              </w:rPr>
            </w:pPr>
            <w:r w:rsidRPr="008D1E9C">
              <w:rPr>
                <w:sz w:val="22"/>
                <w:szCs w:val="22"/>
              </w:rPr>
              <w:t>Listado de series y sus correspondientes tipos documentales, producidos o recibidos por una unidad administrativa en cumplimiento de sus funciones, a las cuales se les asigna el tiempo de permanencia en cada fase de archivo</w:t>
            </w:r>
            <w:r w:rsidRPr="008D1E9C">
              <w:rPr>
                <w:rFonts w:eastAsiaTheme="minorHAnsi"/>
                <w:sz w:val="22"/>
                <w:szCs w:val="22"/>
                <w:lang w:eastAsia="en-US"/>
              </w:rPr>
              <w:t>.</w:t>
            </w:r>
          </w:p>
        </w:tc>
      </w:tr>
    </w:tbl>
    <w:p w14:paraId="28950C73" w14:textId="777A3DEF" w:rsidR="002F0FD9" w:rsidRDefault="002F0FD9" w:rsidP="00A26D35">
      <w:pPr>
        <w:pStyle w:val="Default"/>
        <w:spacing w:line="360" w:lineRule="auto"/>
        <w:jc w:val="both"/>
        <w:outlineLvl w:val="0"/>
        <w:rPr>
          <w:rFonts w:ascii="Arial Narrow" w:hAnsi="Arial Narrow"/>
          <w:color w:val="auto"/>
          <w:sz w:val="22"/>
          <w:szCs w:val="22"/>
        </w:rPr>
      </w:pPr>
    </w:p>
    <w:p w14:paraId="790B5FA1" w14:textId="7E71F5CA" w:rsidR="002F0FD9" w:rsidRPr="005B7747" w:rsidRDefault="007570FA">
      <w:pPr>
        <w:pStyle w:val="Default"/>
        <w:numPr>
          <w:ilvl w:val="0"/>
          <w:numId w:val="15"/>
        </w:numPr>
        <w:spacing w:line="360" w:lineRule="auto"/>
        <w:jc w:val="both"/>
        <w:outlineLvl w:val="0"/>
        <w:rPr>
          <w:rFonts w:ascii="Arial Narrow" w:hAnsi="Arial Narrow"/>
          <w:b/>
          <w:color w:val="auto"/>
          <w:sz w:val="22"/>
          <w:szCs w:val="22"/>
        </w:rPr>
      </w:pPr>
      <w:bookmarkStart w:id="9" w:name="_Toc123068146"/>
      <w:r>
        <w:rPr>
          <w:rFonts w:ascii="Arial Narrow" w:hAnsi="Arial Narrow"/>
          <w:b/>
          <w:color w:val="auto"/>
          <w:sz w:val="22"/>
          <w:szCs w:val="22"/>
        </w:rPr>
        <w:lastRenderedPageBreak/>
        <w:t xml:space="preserve">LINEAMIENTOS GENERALES Y/O </w:t>
      </w:r>
      <w:r w:rsidR="00BA4001" w:rsidRPr="005B7747">
        <w:rPr>
          <w:rFonts w:ascii="Arial Narrow" w:hAnsi="Arial Narrow"/>
          <w:b/>
          <w:color w:val="auto"/>
          <w:sz w:val="22"/>
          <w:szCs w:val="22"/>
        </w:rPr>
        <w:t>POLÍTICA</w:t>
      </w:r>
      <w:r>
        <w:rPr>
          <w:rFonts w:ascii="Arial Narrow" w:hAnsi="Arial Narrow"/>
          <w:b/>
          <w:color w:val="auto"/>
          <w:sz w:val="22"/>
          <w:szCs w:val="22"/>
        </w:rPr>
        <w:t>S</w:t>
      </w:r>
      <w:r w:rsidR="00BA4001" w:rsidRPr="005B7747">
        <w:rPr>
          <w:rFonts w:ascii="Arial Narrow" w:hAnsi="Arial Narrow"/>
          <w:b/>
          <w:color w:val="auto"/>
          <w:sz w:val="22"/>
          <w:szCs w:val="22"/>
        </w:rPr>
        <w:t xml:space="preserve"> DE OPERACIÓN</w:t>
      </w:r>
      <w:bookmarkEnd w:id="9"/>
    </w:p>
    <w:p w14:paraId="32322B9A" w14:textId="77777777" w:rsidR="00BA4001" w:rsidRDefault="00BA4001" w:rsidP="00A26D35">
      <w:pPr>
        <w:pStyle w:val="Default"/>
        <w:spacing w:line="360" w:lineRule="auto"/>
        <w:jc w:val="both"/>
        <w:outlineLvl w:val="0"/>
        <w:rPr>
          <w:rFonts w:ascii="Arial Narrow" w:hAnsi="Arial Narrow"/>
          <w:color w:val="auto"/>
          <w:sz w:val="22"/>
          <w:szCs w:val="22"/>
        </w:rPr>
      </w:pPr>
    </w:p>
    <w:p w14:paraId="49BF8B23" w14:textId="01C2026B" w:rsidR="00BA4001" w:rsidRDefault="00BA4001" w:rsidP="00AF4805">
      <w:r>
        <w:t xml:space="preserve">Establecer </w:t>
      </w:r>
      <w:r w:rsidR="000E0175">
        <w:t xml:space="preserve">los lineamientos necesarios para el debido manejo del Sistema de Gestión Documental, con el fin de generar de manera ordenada y clara los pasos esenciales que permitan que la información </w:t>
      </w:r>
      <w:r w:rsidR="005B7747">
        <w:t>creada</w:t>
      </w:r>
      <w:r w:rsidR="000E0175">
        <w:t xml:space="preserve"> </w:t>
      </w:r>
      <w:r w:rsidR="005B7747">
        <w:t>en el aplicativo O</w:t>
      </w:r>
      <w:r w:rsidR="000118CF">
        <w:t>RFEO</w:t>
      </w:r>
      <w:r w:rsidR="005B7747">
        <w:t xml:space="preserve"> se conserve, ordene y se pueda consultar, con base en las Tablas de Retención Documental implementadas para cada Unidad Administrativa, integrada y almacenada en expedientes virtuales</w:t>
      </w:r>
      <w:r w:rsidR="007A7648">
        <w:t>.</w:t>
      </w:r>
    </w:p>
    <w:p w14:paraId="205323B0" w14:textId="707D1846" w:rsidR="007A7648" w:rsidRDefault="00990538" w:rsidP="00AF4805">
      <w:r>
        <w:t xml:space="preserve">Así mismo impartir la debida finalización de trámites, la firma digital de las comunicaciones oficiales y la </w:t>
      </w:r>
      <w:r w:rsidR="000118CF">
        <w:t>g</w:t>
      </w:r>
      <w:r>
        <w:t xml:space="preserve">estión de </w:t>
      </w:r>
      <w:r w:rsidR="000118CF">
        <w:t>d</w:t>
      </w:r>
      <w:r>
        <w:t xml:space="preserve">ocumentos de manera electrónica a través de </w:t>
      </w:r>
      <w:r w:rsidR="000118CF">
        <w:t>ORFEO</w:t>
      </w:r>
      <w:r>
        <w:t>.</w:t>
      </w:r>
    </w:p>
    <w:p w14:paraId="4B912252" w14:textId="77777777" w:rsidR="002F0FD9" w:rsidRDefault="002F0FD9" w:rsidP="00A26D35">
      <w:pPr>
        <w:pStyle w:val="Default"/>
        <w:spacing w:line="360" w:lineRule="auto"/>
        <w:jc w:val="both"/>
        <w:outlineLvl w:val="0"/>
        <w:rPr>
          <w:rFonts w:ascii="Arial Narrow" w:hAnsi="Arial Narrow"/>
          <w:color w:val="auto"/>
          <w:sz w:val="22"/>
          <w:szCs w:val="22"/>
        </w:rPr>
      </w:pPr>
    </w:p>
    <w:p w14:paraId="19DE72C4" w14:textId="271121A3" w:rsidR="002F0FD9" w:rsidRDefault="00500727">
      <w:pPr>
        <w:pStyle w:val="Default"/>
        <w:numPr>
          <w:ilvl w:val="1"/>
          <w:numId w:val="15"/>
        </w:numPr>
        <w:spacing w:line="360" w:lineRule="auto"/>
        <w:jc w:val="both"/>
        <w:outlineLvl w:val="0"/>
        <w:rPr>
          <w:rFonts w:ascii="Arial Narrow" w:hAnsi="Arial Narrow"/>
          <w:b/>
          <w:color w:val="auto"/>
          <w:sz w:val="22"/>
          <w:szCs w:val="22"/>
        </w:rPr>
      </w:pPr>
      <w:bookmarkStart w:id="10" w:name="_Toc123068147"/>
      <w:r w:rsidRPr="00500727">
        <w:rPr>
          <w:rFonts w:ascii="Arial Narrow" w:hAnsi="Arial Narrow"/>
          <w:b/>
          <w:color w:val="auto"/>
          <w:sz w:val="22"/>
          <w:szCs w:val="22"/>
        </w:rPr>
        <w:t>DESARROLLO</w:t>
      </w:r>
      <w:bookmarkEnd w:id="10"/>
    </w:p>
    <w:p w14:paraId="57443C1C" w14:textId="77777777" w:rsidR="00C04512" w:rsidRPr="00500727" w:rsidRDefault="00C04512" w:rsidP="00C04512">
      <w:pPr>
        <w:pStyle w:val="Default"/>
        <w:spacing w:line="360" w:lineRule="auto"/>
        <w:ind w:left="720"/>
        <w:jc w:val="both"/>
        <w:outlineLvl w:val="0"/>
        <w:rPr>
          <w:rFonts w:ascii="Arial Narrow" w:hAnsi="Arial Narrow"/>
          <w:b/>
          <w:color w:val="auto"/>
          <w:sz w:val="22"/>
          <w:szCs w:val="22"/>
        </w:rPr>
      </w:pPr>
    </w:p>
    <w:p w14:paraId="558E0893" w14:textId="6420F186" w:rsidR="003248C0" w:rsidRPr="00AD1DB5" w:rsidRDefault="00500727">
      <w:pPr>
        <w:pStyle w:val="Default"/>
        <w:numPr>
          <w:ilvl w:val="2"/>
          <w:numId w:val="15"/>
        </w:numPr>
        <w:spacing w:line="360" w:lineRule="auto"/>
        <w:jc w:val="both"/>
        <w:outlineLvl w:val="0"/>
        <w:rPr>
          <w:rFonts w:ascii="Arial Narrow" w:hAnsi="Arial Narrow"/>
          <w:b/>
          <w:color w:val="auto"/>
          <w:sz w:val="22"/>
          <w:szCs w:val="22"/>
        </w:rPr>
      </w:pPr>
      <w:bookmarkStart w:id="11" w:name="_Toc123068148"/>
      <w:r>
        <w:rPr>
          <w:rFonts w:ascii="Arial Narrow" w:hAnsi="Arial Narrow"/>
          <w:b/>
          <w:color w:val="auto"/>
          <w:sz w:val="22"/>
          <w:szCs w:val="22"/>
        </w:rPr>
        <w:t>Normatividad</w:t>
      </w:r>
      <w:bookmarkEnd w:id="11"/>
    </w:p>
    <w:p w14:paraId="23EA88D4" w14:textId="1F610E26" w:rsidR="003248C0" w:rsidRPr="00AD1DB5" w:rsidRDefault="003248C0" w:rsidP="00AF4805">
      <w:pPr>
        <w:rPr>
          <w:lang w:val="es-ES"/>
        </w:rPr>
      </w:pPr>
      <w:r w:rsidRPr="00AD1DB5">
        <w:rPr>
          <w:lang w:val="es-ES"/>
        </w:rPr>
        <w:t>La implantación del Sistema de Gestión Documental “O</w:t>
      </w:r>
      <w:r w:rsidR="000118CF">
        <w:rPr>
          <w:lang w:val="es-ES"/>
        </w:rPr>
        <w:t>RFEO</w:t>
      </w:r>
      <w:r w:rsidRPr="00AD1DB5">
        <w:rPr>
          <w:lang w:val="es-ES"/>
        </w:rPr>
        <w:t>” se fundamenta especialmente en 2 factores que se explican a continuación:</w:t>
      </w:r>
    </w:p>
    <w:p w14:paraId="778FED00" w14:textId="77777777" w:rsidR="003248C0" w:rsidRPr="00AD1DB5" w:rsidRDefault="003248C0" w:rsidP="00A26D35">
      <w:pPr>
        <w:pStyle w:val="lionel11"/>
        <w:spacing w:line="360" w:lineRule="auto"/>
        <w:rPr>
          <w:rFonts w:ascii="Arial Narrow" w:hAnsi="Arial Narrow"/>
          <w:color w:val="000000" w:themeColor="text1"/>
          <w:sz w:val="22"/>
          <w:szCs w:val="22"/>
          <w:lang w:val="es-ES"/>
        </w:rPr>
      </w:pPr>
    </w:p>
    <w:p w14:paraId="7061E2B9" w14:textId="6F983879" w:rsidR="00A1052E" w:rsidRPr="00AF4805" w:rsidRDefault="003248C0">
      <w:pPr>
        <w:pStyle w:val="Prrafodelista"/>
        <w:numPr>
          <w:ilvl w:val="0"/>
          <w:numId w:val="17"/>
        </w:numPr>
        <w:rPr>
          <w:lang w:val="es-ES"/>
        </w:rPr>
      </w:pPr>
      <w:r w:rsidRPr="00AF4805">
        <w:rPr>
          <w:lang w:val="es-ES"/>
        </w:rPr>
        <w:t>Normatividad Nacional que</w:t>
      </w:r>
      <w:r w:rsidR="00A1052E" w:rsidRPr="00AF4805">
        <w:rPr>
          <w:lang w:val="es-ES"/>
        </w:rPr>
        <w:t xml:space="preserve"> regula la función Archivística.</w:t>
      </w:r>
    </w:p>
    <w:p w14:paraId="5279E99E" w14:textId="77777777" w:rsidR="003248C0" w:rsidRPr="00AF4805" w:rsidRDefault="003248C0">
      <w:pPr>
        <w:pStyle w:val="Prrafodelista"/>
        <w:numPr>
          <w:ilvl w:val="0"/>
          <w:numId w:val="17"/>
        </w:numPr>
        <w:rPr>
          <w:lang w:val="es-ES"/>
        </w:rPr>
      </w:pPr>
      <w:r w:rsidRPr="00AF4805">
        <w:rPr>
          <w:lang w:val="es-ES"/>
        </w:rPr>
        <w:t>Estándares Internacionales.  Norma ISO 15489.</w:t>
      </w:r>
    </w:p>
    <w:p w14:paraId="0EDCAC32" w14:textId="207CD05C" w:rsidR="003248C0" w:rsidRPr="00AF4805" w:rsidRDefault="003248C0">
      <w:pPr>
        <w:pStyle w:val="Prrafodelista"/>
        <w:numPr>
          <w:ilvl w:val="0"/>
          <w:numId w:val="17"/>
        </w:numPr>
        <w:rPr>
          <w:lang w:val="es-ES"/>
        </w:rPr>
      </w:pPr>
      <w:r w:rsidRPr="00AF4805">
        <w:rPr>
          <w:b/>
          <w:lang w:val="es-ES"/>
        </w:rPr>
        <w:t>Constitución Nacional de Colombia</w:t>
      </w:r>
      <w:r w:rsidR="00775AD7" w:rsidRPr="00AF4805">
        <w:rPr>
          <w:b/>
          <w:lang w:val="es-ES"/>
        </w:rPr>
        <w:t xml:space="preserve">, </w:t>
      </w:r>
      <w:r w:rsidRPr="00AF4805">
        <w:rPr>
          <w:lang w:val="es-ES"/>
        </w:rPr>
        <w:t>La Constitución directa o indirectamente contempla cierta regulación con la gestión documental</w:t>
      </w:r>
      <w:r w:rsidR="00D43D1D" w:rsidRPr="00AF4805">
        <w:rPr>
          <w:lang w:val="es-ES"/>
        </w:rPr>
        <w:t xml:space="preserve">. </w:t>
      </w:r>
      <w:r w:rsidRPr="00AF4805">
        <w:rPr>
          <w:lang w:val="es-ES"/>
        </w:rPr>
        <w:t xml:space="preserve"> en los artículos 8,15,20,23,27,63,70,71,72,74,94,95,112 y 313</w:t>
      </w:r>
      <w:r w:rsidR="004B596B" w:rsidRPr="00AF4805">
        <w:rPr>
          <w:lang w:val="es-ES"/>
        </w:rPr>
        <w:t>.</w:t>
      </w:r>
      <w:r w:rsidR="00D43D1D" w:rsidRPr="00AF4805">
        <w:rPr>
          <w:lang w:val="es-ES"/>
        </w:rPr>
        <w:t xml:space="preserve"> </w:t>
      </w:r>
    </w:p>
    <w:p w14:paraId="576EEABC" w14:textId="12DA7635" w:rsidR="003248C0" w:rsidRPr="00AD1DB5" w:rsidRDefault="003248C0">
      <w:pPr>
        <w:pStyle w:val="Prrafodelista"/>
        <w:numPr>
          <w:ilvl w:val="0"/>
          <w:numId w:val="17"/>
        </w:numPr>
      </w:pPr>
      <w:r w:rsidRPr="00AF4805">
        <w:rPr>
          <w:b/>
        </w:rPr>
        <w:t>Ley 594 de 2000</w:t>
      </w:r>
      <w:r w:rsidR="00775AD7" w:rsidRPr="00AD1DB5">
        <w:t xml:space="preserve">, </w:t>
      </w:r>
      <w:r w:rsidRPr="00AD1DB5">
        <w:t xml:space="preserve">Ley General de Archivos emitida por el Archivo General de la Nación – AGN. Esta ley define gestión documental como: </w:t>
      </w:r>
    </w:p>
    <w:p w14:paraId="55300570" w14:textId="77777777" w:rsidR="003248C0" w:rsidRPr="00AD1DB5" w:rsidRDefault="003248C0" w:rsidP="004B596B">
      <w:pPr>
        <w:pStyle w:val="Default"/>
        <w:spacing w:line="360" w:lineRule="auto"/>
        <w:jc w:val="both"/>
        <w:outlineLvl w:val="0"/>
        <w:rPr>
          <w:rFonts w:ascii="Arial Narrow" w:hAnsi="Arial Narrow"/>
          <w:color w:val="auto"/>
          <w:sz w:val="22"/>
          <w:szCs w:val="22"/>
          <w:lang w:val="es-CO"/>
        </w:rPr>
      </w:pPr>
    </w:p>
    <w:p w14:paraId="2E4D7D0B" w14:textId="77777777" w:rsidR="003248C0" w:rsidRPr="00AD1DB5" w:rsidRDefault="003248C0" w:rsidP="00AF4805">
      <w:r w:rsidRPr="00AD1DB5">
        <w:t>"Conjunto de actividades administrativas y técnicas tendientes a la planificación, manejo y organización de la documentación producida y recibida por las entidades, desde su origen hasta su destino final, con el objeto de facilitar su utilización y conservación".</w:t>
      </w:r>
    </w:p>
    <w:p w14:paraId="689674FB" w14:textId="77777777" w:rsidR="003248C0" w:rsidRPr="00AD1DB5" w:rsidRDefault="003248C0" w:rsidP="00AF4805">
      <w:r w:rsidRPr="00AD1DB5">
        <w:t>Un programa de Gestión Documental PGD se define como:</w:t>
      </w:r>
    </w:p>
    <w:p w14:paraId="3D35C8C7" w14:textId="77777777" w:rsidR="003248C0" w:rsidRPr="00AD1DB5" w:rsidRDefault="003248C0" w:rsidP="00AF4805">
      <w:r w:rsidRPr="00AD1DB5">
        <w:t>"Conjunto de instrucciones en las que se detallas las operaciones para el desarrollo de los procesos de la gestión documental al interior de cada entidad, tales como producción, recepción, distribución, trámite, organización, consulta, conservación y disposición final de los documentos".</w:t>
      </w:r>
    </w:p>
    <w:p w14:paraId="47B513C9" w14:textId="77777777" w:rsidR="003248C0" w:rsidRPr="00AD1DB5" w:rsidRDefault="003248C0" w:rsidP="00AF4805">
      <w:r w:rsidRPr="00AD1DB5">
        <w:lastRenderedPageBreak/>
        <w:t>Los procesos que se deben considerar dentro de un PDG son:</w:t>
      </w:r>
    </w:p>
    <w:p w14:paraId="08C4ED80" w14:textId="77777777" w:rsidR="003248C0" w:rsidRPr="00BB4A69" w:rsidRDefault="003248C0" w:rsidP="004B596B">
      <w:pPr>
        <w:pStyle w:val="Default"/>
        <w:spacing w:line="360" w:lineRule="auto"/>
        <w:jc w:val="both"/>
        <w:outlineLvl w:val="0"/>
        <w:rPr>
          <w:rFonts w:ascii="Arial Narrow" w:hAnsi="Arial Narrow"/>
          <w:color w:val="000000" w:themeColor="text1"/>
          <w:sz w:val="22"/>
          <w:szCs w:val="22"/>
          <w:lang w:val="es-CO"/>
        </w:rPr>
      </w:pPr>
    </w:p>
    <w:p w14:paraId="1A0D4FE3" w14:textId="631E37D9" w:rsidR="004B596B" w:rsidRPr="00BB4A69" w:rsidRDefault="00215A5F">
      <w:pPr>
        <w:pStyle w:val="Prrafodelista"/>
        <w:numPr>
          <w:ilvl w:val="0"/>
          <w:numId w:val="18"/>
        </w:numPr>
      </w:pPr>
      <w:r w:rsidRPr="00BB4A69">
        <w:t>Planeación</w:t>
      </w:r>
      <w:r w:rsidR="003248C0" w:rsidRPr="00BB4A69">
        <w:t xml:space="preserve">  </w:t>
      </w:r>
    </w:p>
    <w:p w14:paraId="05D7F50F" w14:textId="0598F3EC" w:rsidR="003248C0" w:rsidRPr="00BB4A69" w:rsidRDefault="003248C0">
      <w:pPr>
        <w:pStyle w:val="Prrafodelista"/>
        <w:numPr>
          <w:ilvl w:val="0"/>
          <w:numId w:val="18"/>
        </w:numPr>
      </w:pPr>
      <w:r w:rsidRPr="00BB4A69">
        <w:t>Producción</w:t>
      </w:r>
    </w:p>
    <w:p w14:paraId="48E104B5" w14:textId="49DF500A" w:rsidR="003248C0" w:rsidRPr="00BB4A69" w:rsidRDefault="0091174D">
      <w:pPr>
        <w:pStyle w:val="Prrafodelista"/>
        <w:numPr>
          <w:ilvl w:val="0"/>
          <w:numId w:val="18"/>
        </w:numPr>
      </w:pPr>
      <w:r>
        <w:t>Gestión, Trámite y Distribución</w:t>
      </w:r>
    </w:p>
    <w:p w14:paraId="3EF9B277" w14:textId="031AD14F" w:rsidR="003248C0" w:rsidRPr="00BB4A69" w:rsidRDefault="0091174D">
      <w:pPr>
        <w:pStyle w:val="Prrafodelista"/>
        <w:numPr>
          <w:ilvl w:val="0"/>
          <w:numId w:val="18"/>
        </w:numPr>
      </w:pPr>
      <w:r>
        <w:t>Organización</w:t>
      </w:r>
    </w:p>
    <w:p w14:paraId="0C4054BA" w14:textId="3A3BB08D" w:rsidR="003248C0" w:rsidRPr="00BB4A69" w:rsidRDefault="00215A5F">
      <w:pPr>
        <w:pStyle w:val="Prrafodelista"/>
        <w:numPr>
          <w:ilvl w:val="0"/>
          <w:numId w:val="18"/>
        </w:numPr>
      </w:pPr>
      <w:r w:rsidRPr="00BB4A69">
        <w:t>Transferencia</w:t>
      </w:r>
    </w:p>
    <w:p w14:paraId="1AFF20B7" w14:textId="1828C73F" w:rsidR="003248C0" w:rsidRPr="00BB4A69" w:rsidRDefault="00215A5F">
      <w:pPr>
        <w:pStyle w:val="Prrafodelista"/>
        <w:numPr>
          <w:ilvl w:val="0"/>
          <w:numId w:val="18"/>
        </w:numPr>
      </w:pPr>
      <w:r w:rsidRPr="00BB4A69">
        <w:t>Disposición de Documentos</w:t>
      </w:r>
    </w:p>
    <w:p w14:paraId="4896C859" w14:textId="1F305EFD" w:rsidR="003248C0" w:rsidRPr="00BB4A69" w:rsidRDefault="00215A5F">
      <w:pPr>
        <w:pStyle w:val="Prrafodelista"/>
        <w:numPr>
          <w:ilvl w:val="0"/>
          <w:numId w:val="18"/>
        </w:numPr>
      </w:pPr>
      <w:r w:rsidRPr="00BB4A69">
        <w:t>Preservación a Largo Plazo</w:t>
      </w:r>
    </w:p>
    <w:p w14:paraId="5B90DD31" w14:textId="77560476" w:rsidR="003248C0" w:rsidRPr="00BB4A69" w:rsidRDefault="00215A5F">
      <w:pPr>
        <w:pStyle w:val="Prrafodelista"/>
        <w:numPr>
          <w:ilvl w:val="0"/>
          <w:numId w:val="18"/>
        </w:numPr>
      </w:pPr>
      <w:r w:rsidRPr="00BB4A69">
        <w:t>Valoración</w:t>
      </w:r>
    </w:p>
    <w:p w14:paraId="61F57B4F" w14:textId="77777777" w:rsidR="00775AD7" w:rsidRPr="00AD1DB5" w:rsidRDefault="00775AD7" w:rsidP="00775AD7">
      <w:pPr>
        <w:pStyle w:val="Default"/>
        <w:spacing w:line="360" w:lineRule="auto"/>
        <w:jc w:val="both"/>
        <w:outlineLvl w:val="0"/>
        <w:rPr>
          <w:rFonts w:ascii="Arial Narrow" w:hAnsi="Arial Narrow"/>
          <w:color w:val="auto"/>
          <w:sz w:val="22"/>
          <w:szCs w:val="22"/>
          <w:lang w:val="es-CO"/>
        </w:rPr>
      </w:pPr>
    </w:p>
    <w:p w14:paraId="6220D20B" w14:textId="7629B1EA" w:rsidR="003248C0" w:rsidRPr="00AD1DB5" w:rsidRDefault="003248C0">
      <w:pPr>
        <w:pStyle w:val="Prrafodelista"/>
        <w:numPr>
          <w:ilvl w:val="0"/>
          <w:numId w:val="19"/>
        </w:numPr>
      </w:pPr>
      <w:r w:rsidRPr="008D1E9C">
        <w:rPr>
          <w:b/>
        </w:rPr>
        <w:t>Decreto 264 de 1963</w:t>
      </w:r>
      <w:r w:rsidR="00775AD7" w:rsidRPr="008D1E9C">
        <w:rPr>
          <w:b/>
        </w:rPr>
        <w:t xml:space="preserve">, </w:t>
      </w:r>
      <w:r w:rsidRPr="00AD1DB5">
        <w:t>Los archivos nacionales son considerados objetos de valor artístico e histórico y deben ser salvaguardados.</w:t>
      </w:r>
    </w:p>
    <w:p w14:paraId="2026DC58" w14:textId="77777777" w:rsidR="003248C0" w:rsidRPr="00AD1DB5" w:rsidRDefault="003248C0" w:rsidP="004B596B">
      <w:pPr>
        <w:pStyle w:val="Default"/>
        <w:spacing w:line="360" w:lineRule="auto"/>
        <w:jc w:val="both"/>
        <w:outlineLvl w:val="0"/>
        <w:rPr>
          <w:rFonts w:ascii="Arial Narrow" w:hAnsi="Arial Narrow"/>
          <w:color w:val="auto"/>
          <w:sz w:val="22"/>
          <w:szCs w:val="22"/>
          <w:lang w:val="es-CO"/>
        </w:rPr>
      </w:pPr>
    </w:p>
    <w:p w14:paraId="61E62EE4" w14:textId="569F3595" w:rsidR="003248C0" w:rsidRPr="00AD1DB5" w:rsidRDefault="003248C0">
      <w:pPr>
        <w:pStyle w:val="Prrafodelista"/>
        <w:numPr>
          <w:ilvl w:val="0"/>
          <w:numId w:val="19"/>
        </w:numPr>
      </w:pPr>
      <w:r w:rsidRPr="008D1E9C">
        <w:rPr>
          <w:b/>
        </w:rPr>
        <w:t>Acuerdo 07 de 1994</w:t>
      </w:r>
      <w:r w:rsidR="003509EF" w:rsidRPr="00AD1DB5">
        <w:t xml:space="preserve">, </w:t>
      </w:r>
      <w:r w:rsidRPr="00AD1DB5">
        <w:t>Por el cual se adopta y se expide el Reglamento General de Archivos.</w:t>
      </w:r>
    </w:p>
    <w:p w14:paraId="56A1BEDD" w14:textId="77777777" w:rsidR="003248C0" w:rsidRPr="00AD1DB5" w:rsidRDefault="003248C0" w:rsidP="004B596B">
      <w:pPr>
        <w:pStyle w:val="Default"/>
        <w:spacing w:line="360" w:lineRule="auto"/>
        <w:jc w:val="both"/>
        <w:outlineLvl w:val="0"/>
        <w:rPr>
          <w:rFonts w:ascii="Arial Narrow" w:hAnsi="Arial Narrow"/>
          <w:color w:val="auto"/>
          <w:sz w:val="22"/>
          <w:szCs w:val="22"/>
          <w:lang w:val="es-CO"/>
        </w:rPr>
      </w:pPr>
    </w:p>
    <w:p w14:paraId="7D9C8602" w14:textId="73856B10" w:rsidR="003248C0" w:rsidRPr="00AD1DB5" w:rsidRDefault="003248C0">
      <w:pPr>
        <w:pStyle w:val="Prrafodelista"/>
        <w:numPr>
          <w:ilvl w:val="0"/>
          <w:numId w:val="19"/>
        </w:numPr>
      </w:pPr>
      <w:r w:rsidRPr="008D1E9C">
        <w:rPr>
          <w:b/>
        </w:rPr>
        <w:t>Acuerdo 09 de 1995 del AGN</w:t>
      </w:r>
      <w:r w:rsidR="003509EF" w:rsidRPr="008D1E9C">
        <w:rPr>
          <w:b/>
        </w:rPr>
        <w:t xml:space="preserve">, </w:t>
      </w:r>
      <w:r w:rsidRPr="00AD1DB5">
        <w:t>Reglamenta la presentación de las Tablas de Retención Documental al Archivo General de la Nación.</w:t>
      </w:r>
    </w:p>
    <w:p w14:paraId="78CE044B" w14:textId="77777777" w:rsidR="003248C0" w:rsidRPr="00AD1DB5" w:rsidRDefault="003248C0" w:rsidP="004B596B">
      <w:pPr>
        <w:pStyle w:val="Default"/>
        <w:spacing w:line="360" w:lineRule="auto"/>
        <w:jc w:val="both"/>
        <w:outlineLvl w:val="0"/>
        <w:rPr>
          <w:rFonts w:ascii="Arial Narrow" w:hAnsi="Arial Narrow"/>
          <w:color w:val="auto"/>
          <w:sz w:val="22"/>
          <w:szCs w:val="22"/>
          <w:lang w:val="es-CO"/>
        </w:rPr>
      </w:pPr>
    </w:p>
    <w:p w14:paraId="34AD1B77" w14:textId="0B5F2DF9" w:rsidR="003248C0" w:rsidRDefault="003248C0">
      <w:pPr>
        <w:pStyle w:val="Prrafodelista"/>
        <w:numPr>
          <w:ilvl w:val="0"/>
          <w:numId w:val="19"/>
        </w:numPr>
      </w:pPr>
      <w:bookmarkStart w:id="12" w:name="_Toc381971710"/>
      <w:r w:rsidRPr="008D1E9C">
        <w:rPr>
          <w:b/>
        </w:rPr>
        <w:t>Ley 190 de 1995</w:t>
      </w:r>
      <w:r w:rsidR="003509EF" w:rsidRPr="00AD1DB5">
        <w:t xml:space="preserve">, </w:t>
      </w:r>
      <w:r w:rsidRPr="00AD1DB5">
        <w:t>Artículo 79º: Será causal de mala conducta el hecho de que un funcionario público obstaculice, retarde o niegue inmotivadamente el acceso a los documentos que reposen en la dependencia a su cargo y cuya solicitud se haya presentado con el cumplimiento de los requisitos exigidos por la ley.</w:t>
      </w:r>
    </w:p>
    <w:p w14:paraId="4D0B3754" w14:textId="77777777" w:rsidR="008D1E9C" w:rsidRDefault="008D1E9C" w:rsidP="008D1E9C">
      <w:pPr>
        <w:pStyle w:val="Prrafodelista"/>
      </w:pPr>
    </w:p>
    <w:p w14:paraId="5D7363F9" w14:textId="77777777" w:rsidR="008D1E9C" w:rsidRPr="00AD1DB5" w:rsidRDefault="008D1E9C" w:rsidP="008D1E9C">
      <w:pPr>
        <w:pStyle w:val="Prrafodelista"/>
        <w:tabs>
          <w:tab w:val="clear" w:pos="540"/>
        </w:tabs>
      </w:pPr>
    </w:p>
    <w:p w14:paraId="5158C697" w14:textId="494640CB" w:rsidR="003248C0" w:rsidRPr="00AD1DB5" w:rsidRDefault="003248C0">
      <w:pPr>
        <w:pStyle w:val="Prrafodelista"/>
        <w:numPr>
          <w:ilvl w:val="0"/>
          <w:numId w:val="19"/>
        </w:numPr>
      </w:pPr>
      <w:r w:rsidRPr="008D1E9C">
        <w:rPr>
          <w:b/>
        </w:rPr>
        <w:t>Acuerdo 060 del 30 de octubre de 2001</w:t>
      </w:r>
      <w:r w:rsidR="003509EF" w:rsidRPr="008D1E9C">
        <w:rPr>
          <w:b/>
        </w:rPr>
        <w:t>,</w:t>
      </w:r>
      <w:r w:rsidR="008D1E9C" w:rsidRPr="008D1E9C">
        <w:rPr>
          <w:b/>
        </w:rPr>
        <w:t xml:space="preserve"> </w:t>
      </w:r>
      <w:r w:rsidRPr="00AD1DB5">
        <w:t>Por el cual se establecen pautas para la administración de las comunicaciones oficiales en las entidades públicas y las privadas que cumplen funciones públicas.</w:t>
      </w:r>
    </w:p>
    <w:p w14:paraId="3C618748" w14:textId="77777777" w:rsidR="00775AD7" w:rsidRPr="00AD1DB5" w:rsidRDefault="00775AD7" w:rsidP="004B596B">
      <w:pPr>
        <w:pStyle w:val="Default"/>
        <w:spacing w:line="360" w:lineRule="auto"/>
        <w:jc w:val="both"/>
        <w:outlineLvl w:val="0"/>
        <w:rPr>
          <w:rFonts w:ascii="Arial Narrow" w:hAnsi="Arial Narrow"/>
          <w:color w:val="auto"/>
          <w:sz w:val="22"/>
          <w:szCs w:val="22"/>
          <w:lang w:val="es-CO"/>
        </w:rPr>
      </w:pPr>
    </w:p>
    <w:p w14:paraId="0C4BDB83" w14:textId="28E9DC1E" w:rsidR="003248C0" w:rsidRPr="00AD1DB5" w:rsidRDefault="003248C0">
      <w:pPr>
        <w:pStyle w:val="Prrafodelista"/>
        <w:numPr>
          <w:ilvl w:val="0"/>
          <w:numId w:val="19"/>
        </w:numPr>
      </w:pPr>
      <w:r w:rsidRPr="00585986">
        <w:rPr>
          <w:b/>
        </w:rPr>
        <w:lastRenderedPageBreak/>
        <w:t>Código Único Disciplinario (Ley 734 de 2002)</w:t>
      </w:r>
      <w:r w:rsidR="003509EF" w:rsidRPr="00AD1DB5">
        <w:t xml:space="preserve">, </w:t>
      </w:r>
      <w:r w:rsidRPr="00AD1DB5">
        <w:t>Artículo 34. Deberes de los Funcionarios Públicos: Custodiar y cuidar la documentación e información que por razón de su empleo, cargo o función conserve bajo su cuidado o a la cual tenga acceso, e impedir o evitar la sustracción, destrucción, ocultamiento o utilización indebidos.</w:t>
      </w:r>
    </w:p>
    <w:p w14:paraId="5530D574" w14:textId="77777777" w:rsidR="003248C0" w:rsidRPr="00AD1DB5" w:rsidRDefault="003248C0" w:rsidP="00585986"/>
    <w:p w14:paraId="4D79AB11" w14:textId="364B61D9" w:rsidR="003248C0" w:rsidRPr="00AD1DB5" w:rsidRDefault="003248C0">
      <w:pPr>
        <w:pStyle w:val="Prrafodelista"/>
        <w:numPr>
          <w:ilvl w:val="0"/>
          <w:numId w:val="19"/>
        </w:numPr>
      </w:pPr>
      <w:r w:rsidRPr="00585986">
        <w:rPr>
          <w:b/>
        </w:rPr>
        <w:t>Estándares Internacionales.  Norma ISO 15489</w:t>
      </w:r>
      <w:r w:rsidR="00775AD7" w:rsidRPr="00585986">
        <w:rPr>
          <w:b/>
        </w:rPr>
        <w:t xml:space="preserve"> - 2001</w:t>
      </w:r>
      <w:r w:rsidRPr="00AD1DB5">
        <w:t>. Una guía para la gestión de los documentos de archivos</w:t>
      </w:r>
    </w:p>
    <w:p w14:paraId="4FA4828B" w14:textId="77777777" w:rsidR="003248C0" w:rsidRPr="00AD1DB5" w:rsidRDefault="003248C0" w:rsidP="004B596B">
      <w:pPr>
        <w:pStyle w:val="Default"/>
        <w:spacing w:line="360" w:lineRule="auto"/>
        <w:jc w:val="both"/>
        <w:outlineLvl w:val="0"/>
        <w:rPr>
          <w:rFonts w:ascii="Arial Narrow" w:hAnsi="Arial Narrow"/>
          <w:color w:val="auto"/>
          <w:sz w:val="22"/>
          <w:szCs w:val="22"/>
          <w:lang w:val="es-CO"/>
        </w:rPr>
      </w:pPr>
    </w:p>
    <w:p w14:paraId="7530E064" w14:textId="6C905998" w:rsidR="003248C0" w:rsidRPr="00AD1DB5" w:rsidRDefault="003248C0" w:rsidP="00585986">
      <w:r w:rsidRPr="00AD1DB5">
        <w:t xml:space="preserve">La norma ISO 15489-1, publicada en el 2001, bajo el título </w:t>
      </w:r>
      <w:r w:rsidR="000118CF" w:rsidRPr="000118CF">
        <w:rPr>
          <w:i/>
        </w:rPr>
        <w:t>“</w:t>
      </w:r>
      <w:proofErr w:type="spellStart"/>
      <w:r w:rsidRPr="000118CF">
        <w:rPr>
          <w:i/>
        </w:rPr>
        <w:t>Information</w:t>
      </w:r>
      <w:proofErr w:type="spellEnd"/>
      <w:r w:rsidRPr="000118CF">
        <w:rPr>
          <w:i/>
        </w:rPr>
        <w:t xml:space="preserve"> and </w:t>
      </w:r>
      <w:proofErr w:type="spellStart"/>
      <w:r w:rsidRPr="000118CF">
        <w:rPr>
          <w:i/>
        </w:rPr>
        <w:t>Documentation</w:t>
      </w:r>
      <w:proofErr w:type="spellEnd"/>
      <w:r w:rsidRPr="000118CF">
        <w:rPr>
          <w:i/>
        </w:rPr>
        <w:t xml:space="preserve">: </w:t>
      </w:r>
      <w:proofErr w:type="spellStart"/>
      <w:r w:rsidRPr="000118CF">
        <w:rPr>
          <w:i/>
        </w:rPr>
        <w:t>Records</w:t>
      </w:r>
      <w:proofErr w:type="spellEnd"/>
      <w:r w:rsidRPr="000118CF">
        <w:rPr>
          <w:i/>
        </w:rPr>
        <w:t xml:space="preserve"> Management: </w:t>
      </w:r>
      <w:proofErr w:type="spellStart"/>
      <w:r w:rsidRPr="000118CF">
        <w:rPr>
          <w:i/>
        </w:rPr>
        <w:t>Part</w:t>
      </w:r>
      <w:proofErr w:type="spellEnd"/>
      <w:r w:rsidRPr="000118CF">
        <w:rPr>
          <w:i/>
        </w:rPr>
        <w:t xml:space="preserve"> 1. General</w:t>
      </w:r>
      <w:r w:rsidR="000118CF" w:rsidRPr="000118CF">
        <w:rPr>
          <w:i/>
        </w:rPr>
        <w:t>”</w:t>
      </w:r>
      <w:r w:rsidRPr="00AD1DB5">
        <w:t xml:space="preserve">, fue presentada, en España, después de un difícil proceso de traducción, como la norma </w:t>
      </w:r>
      <w:r w:rsidR="00485AE0" w:rsidRPr="00AD1DB5">
        <w:t>“UNE</w:t>
      </w:r>
      <w:r w:rsidRPr="00AD1DB5">
        <w:t xml:space="preserve">-ISO 15489-1: 2005. Información y documentación: Gestión de documentos: Parte 1. Generalidades”. Originalmente, la International Standard </w:t>
      </w:r>
      <w:proofErr w:type="spellStart"/>
      <w:r w:rsidRPr="00AD1DB5">
        <w:t>Organization</w:t>
      </w:r>
      <w:proofErr w:type="spellEnd"/>
      <w:r w:rsidRPr="00AD1DB5">
        <w:t xml:space="preserve"> (ISO) había tomado como base la norma australiana AS 4390 publicada en el año 1996.</w:t>
      </w:r>
    </w:p>
    <w:p w14:paraId="51C49DFC" w14:textId="77777777" w:rsidR="003248C0" w:rsidRPr="00AD1DB5" w:rsidRDefault="003248C0" w:rsidP="00585986">
      <w:r w:rsidRPr="00AD1DB5">
        <w:t>Esta norma establece que:</w:t>
      </w:r>
    </w:p>
    <w:p w14:paraId="01E649AC" w14:textId="77777777" w:rsidR="003248C0" w:rsidRPr="00AD1DB5" w:rsidRDefault="003248C0" w:rsidP="00585986">
      <w:r w:rsidRPr="00AD1DB5">
        <w:t>“Los documentos de archivo deben ser auténticos, confiables, completos, sin alteración, y deben permitir su uso y acceso. Asimismo, deben poseer metadatos que definan el contexto, contenido y estructura y deben reflejar con precisión la comunicación, acción o decisión”.</w:t>
      </w:r>
    </w:p>
    <w:p w14:paraId="23C81838" w14:textId="77777777" w:rsidR="003248C0" w:rsidRPr="00AD1DB5" w:rsidRDefault="003248C0" w:rsidP="00726983">
      <w:r w:rsidRPr="00AD1DB5">
        <w:t>Dicha norma proporciona una guía sobre cómo gestionar o administrar los documentos y su relación con los sistemas electrónicos para la conservación de archivos en diferentes soportes. Su objetivo es normalizar las políticas, procedimientos y prácticas de la gestión de documentos de archivo con el fin de asegurar su adecuada atención y protección, y permitir que la evidencia y la información que contienen puedan recuperarse de un modo más eficiente y eficaz.</w:t>
      </w:r>
    </w:p>
    <w:p w14:paraId="51B8876B" w14:textId="77777777" w:rsidR="003248C0" w:rsidRPr="00AD1DB5" w:rsidRDefault="003248C0" w:rsidP="00726983">
      <w:r w:rsidRPr="00AD1DB5">
        <w:t>La norma contempla elementos clave que un sistema debe de tener, como son, por ejemplo, la fiabilidad, en la creación y mantenimiento de documentos -el sistema debe proteger los documentos frente alteraciones no autorizadas- y la integridad, con medidas de control para verificación de usuarios y seguridad para prevenir accesos no autorizados.</w:t>
      </w:r>
    </w:p>
    <w:p w14:paraId="2F30017E" w14:textId="77777777" w:rsidR="003248C0" w:rsidRPr="00AD1DB5" w:rsidRDefault="003248C0" w:rsidP="004B596B">
      <w:pPr>
        <w:pStyle w:val="Default"/>
        <w:spacing w:line="360" w:lineRule="auto"/>
        <w:jc w:val="both"/>
        <w:outlineLvl w:val="0"/>
        <w:rPr>
          <w:rFonts w:ascii="Arial Narrow" w:hAnsi="Arial Narrow"/>
          <w:color w:val="auto"/>
          <w:sz w:val="22"/>
          <w:szCs w:val="22"/>
          <w:lang w:val="es-CO"/>
        </w:rPr>
      </w:pPr>
    </w:p>
    <w:p w14:paraId="5FB60EA5" w14:textId="77777777" w:rsidR="003248C0" w:rsidRPr="00AD1DB5" w:rsidRDefault="003248C0" w:rsidP="00726983">
      <w:r w:rsidRPr="00AD1DB5">
        <w:t>Su uso es imprescindible para los responsables y especialistas de las organizaciones de la administración pública, las empresas privadas, las empresas consultoras, las empresas proveedoras de software de gestión documental, los docentes universitarios e investigadores.</w:t>
      </w:r>
    </w:p>
    <w:p w14:paraId="0F87C5B0" w14:textId="0A762B1E" w:rsidR="003248C0" w:rsidRPr="00AD1DB5" w:rsidRDefault="003248C0" w:rsidP="00726983">
      <w:r w:rsidRPr="00AD1DB5">
        <w:lastRenderedPageBreak/>
        <w:t>Durante el diseño e implementación del Sistema de Gestión Documental “</w:t>
      </w:r>
      <w:r w:rsidR="000118CF">
        <w:t>ORFEO</w:t>
      </w:r>
      <w:r w:rsidRPr="00AD1DB5">
        <w:t>” se tuvieron en cuenta gran cantidad de recomendaciones y estándares publicados por esta norma.</w:t>
      </w:r>
    </w:p>
    <w:p w14:paraId="66B7B3B2" w14:textId="4423B995" w:rsidR="004C68E7" w:rsidRPr="00AD1DB5" w:rsidRDefault="00775AD7">
      <w:pPr>
        <w:pStyle w:val="Prrafodelista"/>
        <w:numPr>
          <w:ilvl w:val="0"/>
          <w:numId w:val="20"/>
        </w:numPr>
      </w:pPr>
      <w:r w:rsidRPr="00726983">
        <w:rPr>
          <w:b/>
        </w:rPr>
        <w:t xml:space="preserve">Decreto </w:t>
      </w:r>
      <w:r w:rsidR="00D42773" w:rsidRPr="00726983">
        <w:rPr>
          <w:b/>
        </w:rPr>
        <w:t>2609 de 2012</w:t>
      </w:r>
      <w:r w:rsidR="00D42773" w:rsidRPr="00AD1DB5">
        <w:t xml:space="preserve">, </w:t>
      </w:r>
      <w:r w:rsidRPr="00AD1DB5">
        <w:t>Por el cual se reglamenta el Título V de la Ley 594 de 2000, parcialmente los artículos 58 y 59 de la Ley 1437 de 2011, y se dictan otras disposiciones en materia de Gestión Documental para todas las Entidades del Estado.</w:t>
      </w:r>
    </w:p>
    <w:p w14:paraId="132BE81B" w14:textId="229DF65D" w:rsidR="00775AD7" w:rsidRPr="00AD1DB5" w:rsidRDefault="00775AD7">
      <w:pPr>
        <w:pStyle w:val="Default"/>
        <w:numPr>
          <w:ilvl w:val="0"/>
          <w:numId w:val="11"/>
        </w:numPr>
        <w:jc w:val="both"/>
        <w:rPr>
          <w:rFonts w:ascii="Arial Narrow" w:hAnsi="Arial Narrow"/>
          <w:sz w:val="22"/>
          <w:szCs w:val="22"/>
        </w:rPr>
      </w:pPr>
      <w:r w:rsidRPr="00AD1DB5">
        <w:rPr>
          <w:rFonts w:ascii="Arial Narrow" w:hAnsi="Arial Narrow"/>
          <w:b/>
          <w:sz w:val="22"/>
          <w:szCs w:val="22"/>
        </w:rPr>
        <w:t>Directiva Presidencial 004 de 2012</w:t>
      </w:r>
      <w:r w:rsidR="00D42773" w:rsidRPr="00AD1DB5">
        <w:rPr>
          <w:rFonts w:ascii="Arial Narrow" w:hAnsi="Arial Narrow"/>
          <w:sz w:val="22"/>
          <w:szCs w:val="22"/>
        </w:rPr>
        <w:t xml:space="preserve">, </w:t>
      </w:r>
      <w:r w:rsidRPr="00AD1DB5">
        <w:rPr>
          <w:rFonts w:ascii="Arial Narrow" w:hAnsi="Arial Narrow"/>
          <w:sz w:val="22"/>
          <w:szCs w:val="22"/>
        </w:rPr>
        <w:t xml:space="preserve">Eficiencia administrativa y lineamientos de la política </w:t>
      </w:r>
      <w:proofErr w:type="gramStart"/>
      <w:r w:rsidRPr="00AD1DB5">
        <w:rPr>
          <w:rFonts w:ascii="Arial Narrow" w:hAnsi="Arial Narrow"/>
          <w:sz w:val="22"/>
          <w:szCs w:val="22"/>
        </w:rPr>
        <w:t>cero papel</w:t>
      </w:r>
      <w:proofErr w:type="gramEnd"/>
      <w:r w:rsidRPr="00AD1DB5">
        <w:rPr>
          <w:rFonts w:ascii="Arial Narrow" w:hAnsi="Arial Narrow"/>
          <w:sz w:val="22"/>
          <w:szCs w:val="22"/>
        </w:rPr>
        <w:t xml:space="preserve"> en la administración pública.</w:t>
      </w:r>
    </w:p>
    <w:p w14:paraId="54950633" w14:textId="77777777" w:rsidR="00775AD7" w:rsidRPr="00AD1DB5" w:rsidRDefault="00775AD7" w:rsidP="00A26D35">
      <w:pPr>
        <w:pStyle w:val="Default"/>
        <w:spacing w:line="360" w:lineRule="auto"/>
        <w:jc w:val="both"/>
        <w:rPr>
          <w:rFonts w:ascii="Arial Narrow" w:hAnsi="Arial Narrow"/>
          <w:sz w:val="22"/>
          <w:szCs w:val="22"/>
        </w:rPr>
      </w:pPr>
    </w:p>
    <w:p w14:paraId="33A389F9" w14:textId="77777777" w:rsidR="00775AD7" w:rsidRPr="00AD1DB5" w:rsidRDefault="00775AD7">
      <w:pPr>
        <w:pStyle w:val="Default"/>
        <w:numPr>
          <w:ilvl w:val="0"/>
          <w:numId w:val="11"/>
        </w:numPr>
        <w:jc w:val="both"/>
        <w:rPr>
          <w:rFonts w:ascii="Arial Narrow" w:hAnsi="Arial Narrow"/>
          <w:sz w:val="22"/>
          <w:szCs w:val="22"/>
        </w:rPr>
      </w:pPr>
      <w:r w:rsidRPr="00AD1DB5">
        <w:rPr>
          <w:rFonts w:ascii="Arial Narrow" w:hAnsi="Arial Narrow"/>
          <w:b/>
          <w:sz w:val="22"/>
          <w:szCs w:val="22"/>
        </w:rPr>
        <w:t>Ley No. 1581 de 2012</w:t>
      </w:r>
      <w:r w:rsidRPr="00AD1DB5">
        <w:rPr>
          <w:rFonts w:ascii="Arial Narrow" w:hAnsi="Arial Narrow"/>
          <w:sz w:val="22"/>
          <w:szCs w:val="22"/>
        </w:rPr>
        <w:t>, Por la cual se dictan disposiciones generales para la protección de datos personales.</w:t>
      </w:r>
    </w:p>
    <w:p w14:paraId="23F0E196" w14:textId="77777777" w:rsidR="00775AD7" w:rsidRPr="00AD1DB5" w:rsidRDefault="00775AD7" w:rsidP="00775AD7">
      <w:pPr>
        <w:pStyle w:val="Default"/>
        <w:jc w:val="both"/>
        <w:rPr>
          <w:rFonts w:ascii="Arial Narrow" w:hAnsi="Arial Narrow"/>
          <w:sz w:val="22"/>
          <w:szCs w:val="22"/>
        </w:rPr>
      </w:pPr>
    </w:p>
    <w:p w14:paraId="6B0AFFF2" w14:textId="77777777" w:rsidR="00775AD7" w:rsidRPr="00AD1DB5" w:rsidRDefault="00775AD7">
      <w:pPr>
        <w:pStyle w:val="Default"/>
        <w:numPr>
          <w:ilvl w:val="0"/>
          <w:numId w:val="11"/>
        </w:numPr>
        <w:jc w:val="both"/>
        <w:rPr>
          <w:rFonts w:ascii="Arial Narrow" w:hAnsi="Arial Narrow"/>
          <w:sz w:val="22"/>
          <w:szCs w:val="22"/>
        </w:rPr>
      </w:pPr>
      <w:r w:rsidRPr="00AD1DB5">
        <w:rPr>
          <w:rFonts w:ascii="Arial Narrow" w:hAnsi="Arial Narrow"/>
          <w:b/>
          <w:sz w:val="22"/>
          <w:szCs w:val="22"/>
        </w:rPr>
        <w:t>Circular No. 20134020000314 de 2013 de PNNC</w:t>
      </w:r>
      <w:r w:rsidRPr="00AD1DB5">
        <w:rPr>
          <w:rFonts w:ascii="Arial Narrow" w:hAnsi="Arial Narrow"/>
          <w:sz w:val="22"/>
          <w:szCs w:val="22"/>
        </w:rPr>
        <w:t>, Lineamientos Implementación Estrategia Cero Papel.</w:t>
      </w:r>
    </w:p>
    <w:p w14:paraId="2009D98E" w14:textId="77777777" w:rsidR="00775AD7" w:rsidRPr="00AD1DB5" w:rsidRDefault="00775AD7" w:rsidP="00775AD7">
      <w:pPr>
        <w:pStyle w:val="Default"/>
        <w:jc w:val="both"/>
        <w:rPr>
          <w:rFonts w:ascii="Arial Narrow" w:hAnsi="Arial Narrow"/>
          <w:sz w:val="22"/>
          <w:szCs w:val="22"/>
        </w:rPr>
      </w:pPr>
    </w:p>
    <w:p w14:paraId="34EBF321" w14:textId="77777777" w:rsidR="00775AD7" w:rsidRPr="00AD1DB5" w:rsidRDefault="00775AD7">
      <w:pPr>
        <w:pStyle w:val="Default"/>
        <w:numPr>
          <w:ilvl w:val="0"/>
          <w:numId w:val="11"/>
        </w:numPr>
        <w:jc w:val="both"/>
        <w:rPr>
          <w:rFonts w:ascii="Arial Narrow" w:hAnsi="Arial Narrow"/>
          <w:sz w:val="22"/>
          <w:szCs w:val="22"/>
        </w:rPr>
      </w:pPr>
      <w:r w:rsidRPr="00AD1DB5">
        <w:rPr>
          <w:rFonts w:ascii="Arial Narrow" w:hAnsi="Arial Narrow"/>
          <w:b/>
          <w:sz w:val="22"/>
          <w:szCs w:val="22"/>
        </w:rPr>
        <w:t xml:space="preserve">Circular No. 20134020000324 de 2013 de PNNC, </w:t>
      </w:r>
      <w:r w:rsidRPr="00AD1DB5">
        <w:rPr>
          <w:rFonts w:ascii="Arial Narrow" w:hAnsi="Arial Narrow"/>
          <w:sz w:val="22"/>
          <w:szCs w:val="22"/>
        </w:rPr>
        <w:t>Manejo de comunicaciones ORFEO.</w:t>
      </w:r>
    </w:p>
    <w:p w14:paraId="5ADB0AF5" w14:textId="77777777" w:rsidR="00775AD7" w:rsidRPr="00AD1DB5" w:rsidRDefault="00775AD7" w:rsidP="00775AD7">
      <w:pPr>
        <w:pStyle w:val="Default"/>
        <w:jc w:val="both"/>
        <w:rPr>
          <w:rFonts w:ascii="Arial Narrow" w:hAnsi="Arial Narrow"/>
          <w:sz w:val="22"/>
          <w:szCs w:val="22"/>
        </w:rPr>
      </w:pPr>
    </w:p>
    <w:p w14:paraId="7D4A37DE" w14:textId="20FBC857" w:rsidR="00775AD7" w:rsidRPr="00AD1DB5" w:rsidRDefault="00775AD7">
      <w:pPr>
        <w:pStyle w:val="Prrafodelista"/>
        <w:numPr>
          <w:ilvl w:val="0"/>
          <w:numId w:val="11"/>
        </w:numPr>
        <w:tabs>
          <w:tab w:val="left" w:pos="708"/>
        </w:tabs>
        <w:autoSpaceDE w:val="0"/>
        <w:autoSpaceDN w:val="0"/>
        <w:adjustRightInd w:val="0"/>
        <w:spacing w:before="0" w:after="0" w:line="240" w:lineRule="auto"/>
      </w:pPr>
      <w:r w:rsidRPr="00AD1DB5">
        <w:rPr>
          <w:b/>
        </w:rPr>
        <w:t>Acuerdo No. 003 de 2015 AGN</w:t>
      </w:r>
      <w:r w:rsidR="00D42773" w:rsidRPr="00AD1DB5">
        <w:rPr>
          <w:b/>
        </w:rPr>
        <w:t xml:space="preserve">, </w:t>
      </w:r>
      <w:r w:rsidRPr="00AD1DB5">
        <w:t>Por el cual se establecen lineamientos generales para la gestión documentos electrónicos generados como resultado del uso de medios electrónicos de conformidad con la Ley 1437 de 2011, Ley 594 de 2000 y capítulo IV del decreto 2609 de 2012.</w:t>
      </w:r>
    </w:p>
    <w:p w14:paraId="20404E45" w14:textId="77777777" w:rsidR="00775AD7" w:rsidRDefault="00775AD7" w:rsidP="00775AD7">
      <w:pPr>
        <w:pStyle w:val="Default"/>
        <w:jc w:val="both"/>
        <w:rPr>
          <w:rFonts w:ascii="Arial Narrow" w:hAnsi="Arial Narrow"/>
          <w:sz w:val="22"/>
          <w:szCs w:val="22"/>
        </w:rPr>
      </w:pPr>
    </w:p>
    <w:p w14:paraId="6BD7FA91" w14:textId="77777777" w:rsidR="00914147" w:rsidRPr="00AD1DB5" w:rsidRDefault="00914147" w:rsidP="00775AD7">
      <w:pPr>
        <w:pStyle w:val="Default"/>
        <w:jc w:val="both"/>
        <w:rPr>
          <w:rFonts w:ascii="Arial Narrow" w:hAnsi="Arial Narrow"/>
          <w:sz w:val="22"/>
          <w:szCs w:val="22"/>
        </w:rPr>
      </w:pPr>
    </w:p>
    <w:p w14:paraId="6E8A6B10" w14:textId="53EC0070" w:rsidR="005A578B" w:rsidRPr="00014FC9" w:rsidRDefault="00C53A89">
      <w:pPr>
        <w:pStyle w:val="Default"/>
        <w:numPr>
          <w:ilvl w:val="1"/>
          <w:numId w:val="15"/>
        </w:numPr>
        <w:spacing w:line="360" w:lineRule="auto"/>
        <w:jc w:val="both"/>
        <w:outlineLvl w:val="0"/>
        <w:rPr>
          <w:rFonts w:ascii="Arial Narrow" w:hAnsi="Arial Narrow"/>
          <w:b/>
          <w:color w:val="auto"/>
          <w:sz w:val="22"/>
          <w:szCs w:val="22"/>
        </w:rPr>
      </w:pPr>
      <w:bookmarkStart w:id="13" w:name="_Toc123068149"/>
      <w:bookmarkStart w:id="14" w:name="_Toc331450265"/>
      <w:bookmarkEnd w:id="0"/>
      <w:bookmarkEnd w:id="1"/>
      <w:bookmarkEnd w:id="2"/>
      <w:bookmarkEnd w:id="12"/>
      <w:r w:rsidRPr="00014FC9">
        <w:rPr>
          <w:rFonts w:ascii="Arial Narrow" w:hAnsi="Arial Narrow"/>
          <w:b/>
          <w:color w:val="auto"/>
          <w:sz w:val="22"/>
          <w:szCs w:val="22"/>
        </w:rPr>
        <w:t>A</w:t>
      </w:r>
      <w:r w:rsidR="00500727" w:rsidRPr="00014FC9">
        <w:rPr>
          <w:rFonts w:ascii="Arial Narrow" w:hAnsi="Arial Narrow"/>
          <w:b/>
          <w:color w:val="auto"/>
          <w:sz w:val="22"/>
          <w:szCs w:val="22"/>
        </w:rPr>
        <w:t>cceso al Sistema de Gestión Documental O</w:t>
      </w:r>
      <w:r w:rsidR="000118CF" w:rsidRPr="00014FC9">
        <w:rPr>
          <w:rFonts w:ascii="Arial Narrow" w:hAnsi="Arial Narrow"/>
          <w:b/>
          <w:color w:val="auto"/>
          <w:sz w:val="22"/>
          <w:szCs w:val="22"/>
        </w:rPr>
        <w:t>RFEO</w:t>
      </w:r>
      <w:bookmarkEnd w:id="13"/>
    </w:p>
    <w:p w14:paraId="4F3A3E92" w14:textId="77777777" w:rsidR="005A578B" w:rsidRPr="00AD1DB5" w:rsidRDefault="005A578B" w:rsidP="00A26D35">
      <w:pPr>
        <w:pStyle w:val="Default"/>
        <w:spacing w:line="360" w:lineRule="auto"/>
        <w:jc w:val="both"/>
        <w:rPr>
          <w:rFonts w:ascii="Arial Narrow" w:hAnsi="Arial Narrow"/>
          <w:b/>
          <w:color w:val="auto"/>
          <w:sz w:val="22"/>
          <w:szCs w:val="22"/>
          <w:lang w:val="es-CO"/>
        </w:rPr>
      </w:pPr>
    </w:p>
    <w:p w14:paraId="029DB56D" w14:textId="46BBF8F0" w:rsidR="006C0DDD" w:rsidRPr="00316F62" w:rsidRDefault="006C0DDD" w:rsidP="00A26D35">
      <w:pPr>
        <w:pStyle w:val="Default"/>
        <w:spacing w:line="360" w:lineRule="auto"/>
        <w:jc w:val="both"/>
        <w:rPr>
          <w:rFonts w:ascii="Arial Narrow" w:hAnsi="Arial Narrow"/>
          <w:color w:val="000000" w:themeColor="text1"/>
          <w:sz w:val="22"/>
          <w:szCs w:val="22"/>
          <w:lang w:val="es-CO"/>
        </w:rPr>
      </w:pPr>
      <w:r w:rsidRPr="00316F62">
        <w:rPr>
          <w:rFonts w:ascii="Arial Narrow" w:hAnsi="Arial Narrow"/>
          <w:color w:val="000000" w:themeColor="text1"/>
          <w:sz w:val="22"/>
          <w:szCs w:val="22"/>
          <w:lang w:val="es-CO"/>
        </w:rPr>
        <w:t xml:space="preserve">Para el ingreso del aplicativo, se establece un usuario y contraseña intransferible, la cual no debe dejarse </w:t>
      </w:r>
      <w:r w:rsidR="000118CF">
        <w:rPr>
          <w:rFonts w:ascii="Arial Narrow" w:hAnsi="Arial Narrow"/>
          <w:color w:val="000000" w:themeColor="text1"/>
          <w:sz w:val="22"/>
          <w:szCs w:val="22"/>
          <w:lang w:val="es-CO"/>
        </w:rPr>
        <w:t xml:space="preserve">predeterminada </w:t>
      </w:r>
      <w:r w:rsidRPr="00316F62">
        <w:rPr>
          <w:rFonts w:ascii="Arial Narrow" w:hAnsi="Arial Narrow"/>
          <w:color w:val="000000" w:themeColor="text1"/>
          <w:sz w:val="22"/>
          <w:szCs w:val="22"/>
          <w:lang w:val="es-CO"/>
        </w:rPr>
        <w:t>en los equipos por seguridad de la Información, así mismo los usuarios serán responsables de los documentos que en cada perfil se gestionen.</w:t>
      </w:r>
    </w:p>
    <w:p w14:paraId="15DFFE4A" w14:textId="77777777" w:rsidR="008E0C38" w:rsidRPr="00AD1DB5" w:rsidRDefault="008E0C38" w:rsidP="00A26D35">
      <w:pPr>
        <w:pStyle w:val="Default"/>
        <w:spacing w:line="360" w:lineRule="auto"/>
        <w:jc w:val="both"/>
        <w:rPr>
          <w:rFonts w:ascii="Arial Narrow" w:hAnsi="Arial Narrow"/>
          <w:color w:val="auto"/>
          <w:sz w:val="22"/>
          <w:szCs w:val="22"/>
          <w:lang w:val="es-CO"/>
        </w:rPr>
      </w:pPr>
    </w:p>
    <w:p w14:paraId="4D2B2D21" w14:textId="3CB69360" w:rsidR="00E42ACD" w:rsidRPr="00AD1DB5" w:rsidRDefault="00D54A55">
      <w:pPr>
        <w:pStyle w:val="Default"/>
        <w:numPr>
          <w:ilvl w:val="0"/>
          <w:numId w:val="9"/>
        </w:numPr>
        <w:spacing w:line="360" w:lineRule="auto"/>
        <w:jc w:val="both"/>
        <w:rPr>
          <w:rFonts w:ascii="Arial Narrow" w:hAnsi="Arial Narrow"/>
          <w:color w:val="auto"/>
          <w:sz w:val="22"/>
          <w:szCs w:val="22"/>
          <w:lang w:val="es-CO"/>
        </w:rPr>
      </w:pPr>
      <w:r w:rsidRPr="00AD1DB5">
        <w:rPr>
          <w:rFonts w:ascii="Arial Narrow" w:hAnsi="Arial Narrow"/>
          <w:color w:val="auto"/>
          <w:sz w:val="22"/>
          <w:szCs w:val="22"/>
          <w:lang w:val="es-CO"/>
        </w:rPr>
        <w:t>Los J</w:t>
      </w:r>
      <w:r w:rsidR="00710BAE" w:rsidRPr="00AD1DB5">
        <w:rPr>
          <w:rFonts w:ascii="Arial Narrow" w:hAnsi="Arial Narrow"/>
          <w:color w:val="auto"/>
          <w:sz w:val="22"/>
          <w:szCs w:val="22"/>
          <w:lang w:val="es-CO"/>
        </w:rPr>
        <w:t xml:space="preserve">efes de </w:t>
      </w:r>
      <w:r w:rsidR="00D87F5E" w:rsidRPr="00AD1DB5">
        <w:rPr>
          <w:rFonts w:ascii="Arial Narrow" w:hAnsi="Arial Narrow"/>
          <w:color w:val="auto"/>
          <w:sz w:val="22"/>
          <w:szCs w:val="22"/>
          <w:lang w:val="es-CO"/>
        </w:rPr>
        <w:t>Dependencia y Grupos del Nivel Central, así como l</w:t>
      </w:r>
      <w:r w:rsidR="006E7A07" w:rsidRPr="00AD1DB5">
        <w:rPr>
          <w:rFonts w:ascii="Arial Narrow" w:hAnsi="Arial Narrow"/>
          <w:color w:val="auto"/>
          <w:sz w:val="22"/>
          <w:szCs w:val="22"/>
          <w:lang w:val="es-CO"/>
        </w:rPr>
        <w:t>os, Directores</w:t>
      </w:r>
      <w:r w:rsidR="00710BAE" w:rsidRPr="00AD1DB5">
        <w:rPr>
          <w:rFonts w:ascii="Arial Narrow" w:hAnsi="Arial Narrow"/>
          <w:color w:val="auto"/>
          <w:sz w:val="22"/>
          <w:szCs w:val="22"/>
          <w:lang w:val="es-CO"/>
        </w:rPr>
        <w:t xml:space="preserve"> Territoriales y </w:t>
      </w:r>
      <w:r w:rsidR="006E7A07" w:rsidRPr="00AD1DB5">
        <w:rPr>
          <w:rFonts w:ascii="Arial Narrow" w:hAnsi="Arial Narrow"/>
          <w:color w:val="auto"/>
          <w:sz w:val="22"/>
          <w:szCs w:val="22"/>
          <w:lang w:val="es-CO"/>
        </w:rPr>
        <w:t>Jefes de Á</w:t>
      </w:r>
      <w:r w:rsidR="00710BAE" w:rsidRPr="00AD1DB5">
        <w:rPr>
          <w:rFonts w:ascii="Arial Narrow" w:hAnsi="Arial Narrow"/>
          <w:color w:val="auto"/>
          <w:sz w:val="22"/>
          <w:szCs w:val="22"/>
          <w:lang w:val="es-CO"/>
        </w:rPr>
        <w:t xml:space="preserve">reas Protegidas solicitaran cuando requieran </w:t>
      </w:r>
      <w:r w:rsidR="006C0DDD">
        <w:rPr>
          <w:rFonts w:ascii="Arial Narrow" w:hAnsi="Arial Narrow"/>
          <w:color w:val="auto"/>
          <w:sz w:val="22"/>
          <w:szCs w:val="22"/>
          <w:lang w:val="es-CO"/>
        </w:rPr>
        <w:t xml:space="preserve">la activación de </w:t>
      </w:r>
      <w:r w:rsidR="00710BAE" w:rsidRPr="00AD1DB5">
        <w:rPr>
          <w:rFonts w:ascii="Arial Narrow" w:hAnsi="Arial Narrow"/>
          <w:color w:val="auto"/>
          <w:sz w:val="22"/>
          <w:szCs w:val="22"/>
          <w:lang w:val="es-CO"/>
        </w:rPr>
        <w:t>nuevo</w:t>
      </w:r>
      <w:r w:rsidR="006C0DDD">
        <w:rPr>
          <w:rFonts w:ascii="Arial Narrow" w:hAnsi="Arial Narrow"/>
          <w:color w:val="auto"/>
          <w:sz w:val="22"/>
          <w:szCs w:val="22"/>
          <w:lang w:val="es-CO"/>
        </w:rPr>
        <w:t>s</w:t>
      </w:r>
      <w:r w:rsidR="00710BAE" w:rsidRPr="00AD1DB5">
        <w:rPr>
          <w:rFonts w:ascii="Arial Narrow" w:hAnsi="Arial Narrow"/>
          <w:color w:val="auto"/>
          <w:sz w:val="22"/>
          <w:szCs w:val="22"/>
          <w:lang w:val="es-CO"/>
        </w:rPr>
        <w:t xml:space="preserve"> usuario</w:t>
      </w:r>
      <w:r w:rsidR="006C0DDD">
        <w:rPr>
          <w:rFonts w:ascii="Arial Narrow" w:hAnsi="Arial Narrow"/>
          <w:color w:val="auto"/>
          <w:sz w:val="22"/>
          <w:szCs w:val="22"/>
          <w:lang w:val="es-CO"/>
        </w:rPr>
        <w:t>s</w:t>
      </w:r>
      <w:r w:rsidR="00710BAE" w:rsidRPr="00AD1DB5">
        <w:rPr>
          <w:rFonts w:ascii="Arial Narrow" w:hAnsi="Arial Narrow"/>
          <w:color w:val="auto"/>
          <w:sz w:val="22"/>
          <w:szCs w:val="22"/>
          <w:lang w:val="es-CO"/>
        </w:rPr>
        <w:t xml:space="preserve"> para el manejo de O</w:t>
      </w:r>
      <w:r w:rsidR="002F0646">
        <w:rPr>
          <w:rFonts w:ascii="Arial Narrow" w:hAnsi="Arial Narrow"/>
          <w:color w:val="auto"/>
          <w:sz w:val="22"/>
          <w:szCs w:val="22"/>
          <w:lang w:val="es-CO"/>
        </w:rPr>
        <w:t>RFEO</w:t>
      </w:r>
      <w:r w:rsidR="008E0C38" w:rsidRPr="00AD1DB5">
        <w:rPr>
          <w:rFonts w:ascii="Arial Narrow" w:hAnsi="Arial Narrow"/>
          <w:color w:val="auto"/>
          <w:sz w:val="22"/>
          <w:szCs w:val="22"/>
          <w:lang w:val="es-CO"/>
        </w:rPr>
        <w:t xml:space="preserve">, </w:t>
      </w:r>
      <w:r w:rsidR="006E7A07" w:rsidRPr="00AD1DB5">
        <w:rPr>
          <w:rFonts w:ascii="Arial Narrow" w:hAnsi="Arial Narrow"/>
          <w:color w:val="auto"/>
          <w:sz w:val="22"/>
          <w:szCs w:val="22"/>
          <w:lang w:val="es-CO"/>
        </w:rPr>
        <w:t xml:space="preserve">o la desactivación de la cuenta de aquellos usuarios que ya no laboren en la Entidad. Estas solicitudes deberán realizarse </w:t>
      </w:r>
      <w:r w:rsidR="0094459D" w:rsidRPr="00AD1DB5">
        <w:rPr>
          <w:rFonts w:ascii="Arial Narrow" w:hAnsi="Arial Narrow"/>
          <w:color w:val="auto"/>
          <w:sz w:val="22"/>
          <w:szCs w:val="22"/>
          <w:lang w:val="es-CO"/>
        </w:rPr>
        <w:t>a través del software de mesa de ayuda</w:t>
      </w:r>
      <w:r w:rsidR="00ED6C4E" w:rsidRPr="00AD1DB5">
        <w:rPr>
          <w:rFonts w:ascii="Arial Narrow" w:hAnsi="Arial Narrow"/>
          <w:color w:val="auto"/>
          <w:sz w:val="22"/>
          <w:szCs w:val="22"/>
          <w:lang w:val="es-CO"/>
        </w:rPr>
        <w:t xml:space="preserve"> GLPI</w:t>
      </w:r>
      <w:r w:rsidR="006C0DDD">
        <w:rPr>
          <w:rFonts w:ascii="Arial Narrow" w:hAnsi="Arial Narrow"/>
          <w:color w:val="auto"/>
          <w:sz w:val="22"/>
          <w:szCs w:val="22"/>
          <w:lang w:val="es-CO"/>
        </w:rPr>
        <w:t>, así mismo llevar</w:t>
      </w:r>
      <w:r w:rsidR="002F0646">
        <w:rPr>
          <w:rFonts w:ascii="Arial Narrow" w:hAnsi="Arial Narrow"/>
          <w:color w:val="auto"/>
          <w:sz w:val="22"/>
          <w:szCs w:val="22"/>
          <w:lang w:val="es-CO"/>
        </w:rPr>
        <w:t>á</w:t>
      </w:r>
      <w:r w:rsidR="006C0DDD">
        <w:rPr>
          <w:rFonts w:ascii="Arial Narrow" w:hAnsi="Arial Narrow"/>
          <w:color w:val="auto"/>
          <w:sz w:val="22"/>
          <w:szCs w:val="22"/>
          <w:lang w:val="es-CO"/>
        </w:rPr>
        <w:t xml:space="preserve">n el control de los </w:t>
      </w:r>
      <w:proofErr w:type="spellStart"/>
      <w:r w:rsidR="006C0DDD">
        <w:rPr>
          <w:rFonts w:ascii="Arial Narrow" w:hAnsi="Arial Narrow"/>
          <w:color w:val="auto"/>
          <w:sz w:val="22"/>
          <w:szCs w:val="22"/>
          <w:lang w:val="es-CO"/>
        </w:rPr>
        <w:t>orfeos</w:t>
      </w:r>
      <w:proofErr w:type="spellEnd"/>
      <w:r w:rsidR="006C0DDD">
        <w:rPr>
          <w:rFonts w:ascii="Arial Narrow" w:hAnsi="Arial Narrow"/>
          <w:color w:val="auto"/>
          <w:sz w:val="22"/>
          <w:szCs w:val="22"/>
          <w:lang w:val="es-CO"/>
        </w:rPr>
        <w:t xml:space="preserve"> por vigencias, para que se encuentren debidamente tramitados y clasificados</w:t>
      </w:r>
      <w:r w:rsidR="0094459D" w:rsidRPr="00AD1DB5">
        <w:rPr>
          <w:rFonts w:ascii="Arial Narrow" w:hAnsi="Arial Narrow"/>
          <w:color w:val="auto"/>
          <w:sz w:val="22"/>
          <w:szCs w:val="22"/>
          <w:lang w:val="es-CO"/>
        </w:rPr>
        <w:t>.</w:t>
      </w:r>
    </w:p>
    <w:p w14:paraId="3B18BB43" w14:textId="335B1449" w:rsidR="00F970A1" w:rsidRDefault="00F970A1" w:rsidP="00A26D35">
      <w:pPr>
        <w:pStyle w:val="Default"/>
        <w:spacing w:line="360" w:lineRule="auto"/>
        <w:jc w:val="both"/>
        <w:rPr>
          <w:rFonts w:ascii="Arial Narrow" w:hAnsi="Arial Narrow"/>
          <w:color w:val="auto"/>
          <w:sz w:val="22"/>
          <w:szCs w:val="22"/>
          <w:lang w:val="es-CO"/>
        </w:rPr>
      </w:pPr>
    </w:p>
    <w:p w14:paraId="48261627" w14:textId="77777777" w:rsidR="000B19AD" w:rsidRPr="00AD1DB5" w:rsidRDefault="000B19AD" w:rsidP="00A26D35">
      <w:pPr>
        <w:pStyle w:val="Default"/>
        <w:spacing w:line="360" w:lineRule="auto"/>
        <w:jc w:val="both"/>
        <w:rPr>
          <w:rFonts w:ascii="Arial Narrow" w:hAnsi="Arial Narrow"/>
          <w:color w:val="auto"/>
          <w:sz w:val="22"/>
          <w:szCs w:val="22"/>
          <w:lang w:val="es-CO"/>
        </w:rPr>
      </w:pPr>
    </w:p>
    <w:p w14:paraId="3ED4BB80" w14:textId="5989B53A" w:rsidR="00464350" w:rsidRPr="00014FC9" w:rsidRDefault="00500727">
      <w:pPr>
        <w:pStyle w:val="Default"/>
        <w:numPr>
          <w:ilvl w:val="1"/>
          <w:numId w:val="15"/>
        </w:numPr>
        <w:spacing w:line="360" w:lineRule="auto"/>
        <w:jc w:val="both"/>
        <w:outlineLvl w:val="0"/>
        <w:rPr>
          <w:rFonts w:ascii="Arial Narrow" w:hAnsi="Arial Narrow"/>
          <w:b/>
          <w:color w:val="auto"/>
          <w:sz w:val="22"/>
          <w:szCs w:val="22"/>
        </w:rPr>
      </w:pPr>
      <w:bookmarkStart w:id="15" w:name="_Toc123068150"/>
      <w:r w:rsidRPr="00014FC9">
        <w:rPr>
          <w:rFonts w:ascii="Arial Narrow" w:hAnsi="Arial Narrow"/>
          <w:b/>
          <w:color w:val="auto"/>
          <w:sz w:val="22"/>
          <w:szCs w:val="22"/>
        </w:rPr>
        <w:lastRenderedPageBreak/>
        <w:t>Administración de Cuentas de Usuario de O</w:t>
      </w:r>
      <w:r w:rsidR="002F0646" w:rsidRPr="00014FC9">
        <w:rPr>
          <w:rFonts w:ascii="Arial Narrow" w:hAnsi="Arial Narrow"/>
          <w:b/>
          <w:color w:val="auto"/>
          <w:sz w:val="22"/>
          <w:szCs w:val="22"/>
        </w:rPr>
        <w:t>RFEO</w:t>
      </w:r>
      <w:bookmarkEnd w:id="15"/>
    </w:p>
    <w:p w14:paraId="022A0641" w14:textId="77777777" w:rsidR="00464350" w:rsidRPr="00AD1DB5" w:rsidRDefault="00464350" w:rsidP="00A26D35">
      <w:pPr>
        <w:pStyle w:val="Default"/>
        <w:spacing w:line="360" w:lineRule="auto"/>
        <w:jc w:val="both"/>
        <w:rPr>
          <w:rFonts w:ascii="Arial Narrow" w:hAnsi="Arial Narrow"/>
          <w:color w:val="auto"/>
          <w:sz w:val="22"/>
          <w:szCs w:val="22"/>
          <w:lang w:val="es-CO"/>
        </w:rPr>
      </w:pPr>
    </w:p>
    <w:p w14:paraId="213E9C8B" w14:textId="159EC6A3" w:rsidR="00464350" w:rsidRPr="00316F62" w:rsidRDefault="00E32C76">
      <w:pPr>
        <w:pStyle w:val="Default"/>
        <w:numPr>
          <w:ilvl w:val="0"/>
          <w:numId w:val="4"/>
        </w:numPr>
        <w:spacing w:line="360" w:lineRule="auto"/>
        <w:jc w:val="both"/>
        <w:rPr>
          <w:rFonts w:ascii="Arial Narrow" w:hAnsi="Arial Narrow"/>
          <w:color w:val="000000" w:themeColor="text1"/>
          <w:sz w:val="22"/>
          <w:szCs w:val="22"/>
          <w:lang w:val="es-CO"/>
        </w:rPr>
      </w:pPr>
      <w:r w:rsidRPr="00316F62">
        <w:rPr>
          <w:rFonts w:ascii="Arial Narrow" w:hAnsi="Arial Narrow"/>
          <w:color w:val="000000" w:themeColor="text1"/>
          <w:sz w:val="22"/>
          <w:szCs w:val="22"/>
          <w:lang w:val="es-CO"/>
        </w:rPr>
        <w:t>La creación</w:t>
      </w:r>
      <w:r w:rsidR="00727691" w:rsidRPr="00316F62">
        <w:rPr>
          <w:rFonts w:ascii="Arial Narrow" w:hAnsi="Arial Narrow"/>
          <w:color w:val="000000" w:themeColor="text1"/>
          <w:sz w:val="22"/>
          <w:szCs w:val="22"/>
          <w:lang w:val="es-CO"/>
        </w:rPr>
        <w:t xml:space="preserve"> de usuarios, eliminación</w:t>
      </w:r>
      <w:r w:rsidRPr="00316F62">
        <w:rPr>
          <w:rFonts w:ascii="Arial Narrow" w:hAnsi="Arial Narrow"/>
          <w:color w:val="000000" w:themeColor="text1"/>
          <w:sz w:val="22"/>
          <w:szCs w:val="22"/>
          <w:lang w:val="es-CO"/>
        </w:rPr>
        <w:t xml:space="preserve"> y modificación de los datos de los usuarios, es responsabilidad del Grupo </w:t>
      </w:r>
      <w:r w:rsidR="00727691" w:rsidRPr="00316F62">
        <w:rPr>
          <w:rFonts w:ascii="Arial Narrow" w:hAnsi="Arial Narrow"/>
          <w:color w:val="000000" w:themeColor="text1"/>
          <w:sz w:val="22"/>
          <w:szCs w:val="22"/>
          <w:lang w:val="es-CO"/>
        </w:rPr>
        <w:t xml:space="preserve">de </w:t>
      </w:r>
      <w:r w:rsidR="00A91D8C">
        <w:rPr>
          <w:rFonts w:ascii="Arial Narrow" w:hAnsi="Arial Narrow"/>
          <w:color w:val="000000" w:themeColor="text1"/>
          <w:sz w:val="22"/>
          <w:szCs w:val="22"/>
          <w:lang w:val="es-CO"/>
        </w:rPr>
        <w:t>Tecnologías de la Información y las Comunicaciones</w:t>
      </w:r>
      <w:r w:rsidR="00727691" w:rsidRPr="00316F62">
        <w:rPr>
          <w:rFonts w:ascii="Arial Narrow" w:hAnsi="Arial Narrow"/>
          <w:color w:val="000000" w:themeColor="text1"/>
          <w:sz w:val="22"/>
          <w:szCs w:val="22"/>
          <w:lang w:val="es-CO"/>
        </w:rPr>
        <w:t>,</w:t>
      </w:r>
      <w:r w:rsidR="00B9544C" w:rsidRPr="00316F62">
        <w:rPr>
          <w:rFonts w:ascii="Arial Narrow" w:hAnsi="Arial Narrow"/>
          <w:color w:val="000000" w:themeColor="text1"/>
          <w:sz w:val="22"/>
          <w:szCs w:val="22"/>
          <w:lang w:val="es-CO"/>
        </w:rPr>
        <w:t xml:space="preserve"> para el Nivel Central</w:t>
      </w:r>
      <w:r w:rsidR="00177992" w:rsidRPr="00316F62">
        <w:rPr>
          <w:rFonts w:ascii="Arial Narrow" w:hAnsi="Arial Narrow"/>
          <w:color w:val="000000" w:themeColor="text1"/>
          <w:sz w:val="22"/>
          <w:szCs w:val="22"/>
          <w:lang w:val="es-CO"/>
        </w:rPr>
        <w:t xml:space="preserve"> con </w:t>
      </w:r>
      <w:r w:rsidR="00727691" w:rsidRPr="00316F62">
        <w:rPr>
          <w:rFonts w:ascii="Arial Narrow" w:hAnsi="Arial Narrow"/>
          <w:color w:val="000000" w:themeColor="text1"/>
          <w:sz w:val="22"/>
          <w:szCs w:val="22"/>
          <w:lang w:val="es-CO"/>
        </w:rPr>
        <w:t>el acompañamiento del Grupo de Procesos Corporativos</w:t>
      </w:r>
      <w:r w:rsidR="00177992" w:rsidRPr="00316F62">
        <w:rPr>
          <w:rFonts w:ascii="Arial Narrow" w:hAnsi="Arial Narrow"/>
          <w:color w:val="000000" w:themeColor="text1"/>
          <w:sz w:val="22"/>
          <w:szCs w:val="22"/>
          <w:lang w:val="es-CO"/>
        </w:rPr>
        <w:t>.</w:t>
      </w:r>
    </w:p>
    <w:p w14:paraId="3159A15C" w14:textId="6CC20B16" w:rsidR="00816A37" w:rsidRPr="00AF48C7" w:rsidRDefault="00816A37">
      <w:pPr>
        <w:pStyle w:val="Default"/>
        <w:numPr>
          <w:ilvl w:val="0"/>
          <w:numId w:val="4"/>
        </w:numPr>
        <w:spacing w:line="360" w:lineRule="auto"/>
        <w:jc w:val="both"/>
        <w:rPr>
          <w:rFonts w:ascii="Arial Narrow" w:hAnsi="Arial Narrow"/>
          <w:color w:val="000000" w:themeColor="text1"/>
          <w:sz w:val="22"/>
          <w:szCs w:val="22"/>
          <w:lang w:val="es-CO"/>
        </w:rPr>
      </w:pPr>
      <w:r w:rsidRPr="00AF48C7">
        <w:rPr>
          <w:rFonts w:ascii="Arial Narrow" w:hAnsi="Arial Narrow"/>
          <w:color w:val="000000" w:themeColor="text1"/>
          <w:sz w:val="22"/>
          <w:szCs w:val="22"/>
          <w:lang w:val="es-CO"/>
        </w:rPr>
        <w:t xml:space="preserve">Para las Direcciones Territoriales los Ingenieros de Sistemas serán los encargados de activar, crear o </w:t>
      </w:r>
      <w:proofErr w:type="spellStart"/>
      <w:r w:rsidRPr="00AF48C7">
        <w:rPr>
          <w:rFonts w:ascii="Arial Narrow" w:hAnsi="Arial Narrow"/>
          <w:color w:val="000000" w:themeColor="text1"/>
          <w:sz w:val="22"/>
          <w:szCs w:val="22"/>
          <w:lang w:val="es-CO"/>
        </w:rPr>
        <w:t>des-activar</w:t>
      </w:r>
      <w:proofErr w:type="spellEnd"/>
      <w:r w:rsidRPr="00AF48C7">
        <w:rPr>
          <w:rFonts w:ascii="Arial Narrow" w:hAnsi="Arial Narrow"/>
          <w:color w:val="000000" w:themeColor="text1"/>
          <w:sz w:val="22"/>
          <w:szCs w:val="22"/>
          <w:lang w:val="es-CO"/>
        </w:rPr>
        <w:t xml:space="preserve"> usuarios de acuerdo a las solicitudes realizadas por los Directores Territoriales, Coordinador del Grupo Interno de Trabajo y los Jefes de Áreas Protegidas.</w:t>
      </w:r>
    </w:p>
    <w:p w14:paraId="2B4277A8" w14:textId="4192EDFD" w:rsidR="006772FA" w:rsidRPr="00AD1DB5" w:rsidRDefault="00031C7A">
      <w:pPr>
        <w:pStyle w:val="Default"/>
        <w:numPr>
          <w:ilvl w:val="0"/>
          <w:numId w:val="4"/>
        </w:numPr>
        <w:spacing w:line="360" w:lineRule="auto"/>
        <w:jc w:val="both"/>
        <w:rPr>
          <w:rFonts w:ascii="Arial Narrow" w:hAnsi="Arial Narrow"/>
          <w:color w:val="auto"/>
          <w:sz w:val="22"/>
          <w:szCs w:val="22"/>
          <w:lang w:val="es-CO"/>
        </w:rPr>
      </w:pPr>
      <w:r w:rsidRPr="00AD1DB5">
        <w:rPr>
          <w:rFonts w:ascii="Arial Narrow" w:hAnsi="Arial Narrow"/>
          <w:color w:val="auto"/>
          <w:sz w:val="22"/>
          <w:szCs w:val="22"/>
          <w:lang w:val="es-CO"/>
        </w:rPr>
        <w:t>Para el acceso a las bandejas de usuarios ausentes de manera temporal</w:t>
      </w:r>
      <w:r w:rsidR="00F8479E">
        <w:rPr>
          <w:rFonts w:ascii="Arial Narrow" w:hAnsi="Arial Narrow"/>
          <w:color w:val="auto"/>
          <w:sz w:val="22"/>
          <w:szCs w:val="22"/>
          <w:lang w:val="es-CO"/>
        </w:rPr>
        <w:t>,</w:t>
      </w:r>
      <w:r w:rsidRPr="00AD1DB5">
        <w:rPr>
          <w:rFonts w:ascii="Arial Narrow" w:hAnsi="Arial Narrow"/>
          <w:color w:val="auto"/>
          <w:sz w:val="22"/>
          <w:szCs w:val="22"/>
          <w:lang w:val="es-CO"/>
        </w:rPr>
        <w:t xml:space="preserve"> debe</w:t>
      </w:r>
      <w:r w:rsidR="0018780B" w:rsidRPr="00AD1DB5">
        <w:rPr>
          <w:rFonts w:ascii="Arial Narrow" w:hAnsi="Arial Narrow"/>
          <w:color w:val="auto"/>
          <w:sz w:val="22"/>
          <w:szCs w:val="22"/>
          <w:lang w:val="es-CO"/>
        </w:rPr>
        <w:t xml:space="preserve">rá </w:t>
      </w:r>
      <w:r w:rsidRPr="00AD1DB5">
        <w:rPr>
          <w:rFonts w:ascii="Arial Narrow" w:hAnsi="Arial Narrow"/>
          <w:color w:val="auto"/>
          <w:sz w:val="22"/>
          <w:szCs w:val="22"/>
          <w:lang w:val="es-CO"/>
        </w:rPr>
        <w:t xml:space="preserve">ser autorizado por </w:t>
      </w:r>
      <w:r w:rsidR="002F0646">
        <w:rPr>
          <w:rFonts w:ascii="Arial Narrow" w:hAnsi="Arial Narrow"/>
          <w:color w:val="auto"/>
          <w:sz w:val="22"/>
          <w:szCs w:val="22"/>
          <w:lang w:val="es-CO"/>
        </w:rPr>
        <w:t>j</w:t>
      </w:r>
      <w:r w:rsidR="00F61960" w:rsidRPr="00AD1DB5">
        <w:rPr>
          <w:rFonts w:ascii="Arial Narrow" w:hAnsi="Arial Narrow"/>
          <w:color w:val="auto"/>
          <w:sz w:val="22"/>
          <w:szCs w:val="22"/>
          <w:lang w:val="es-CO"/>
        </w:rPr>
        <w:t xml:space="preserve">efe </w:t>
      </w:r>
      <w:r w:rsidR="002F0646">
        <w:rPr>
          <w:rFonts w:ascii="Arial Narrow" w:hAnsi="Arial Narrow"/>
          <w:color w:val="auto"/>
          <w:sz w:val="22"/>
          <w:szCs w:val="22"/>
          <w:lang w:val="es-CO"/>
        </w:rPr>
        <w:t>d</w:t>
      </w:r>
      <w:r w:rsidR="00F61960" w:rsidRPr="00AD1DB5">
        <w:rPr>
          <w:rFonts w:ascii="Arial Narrow" w:hAnsi="Arial Narrow"/>
          <w:color w:val="auto"/>
          <w:sz w:val="22"/>
          <w:szCs w:val="22"/>
          <w:lang w:val="es-CO"/>
        </w:rPr>
        <w:t>irecto</w:t>
      </w:r>
      <w:r w:rsidR="006772FA" w:rsidRPr="00AD1DB5">
        <w:rPr>
          <w:rFonts w:ascii="Arial Narrow" w:hAnsi="Arial Narrow"/>
          <w:color w:val="auto"/>
          <w:sz w:val="22"/>
          <w:szCs w:val="22"/>
          <w:lang w:val="es-CO"/>
        </w:rPr>
        <w:t xml:space="preserve"> cuando </w:t>
      </w:r>
      <w:r w:rsidR="00F8479E">
        <w:rPr>
          <w:rFonts w:ascii="Arial Narrow" w:hAnsi="Arial Narrow"/>
          <w:color w:val="auto"/>
          <w:sz w:val="22"/>
          <w:szCs w:val="22"/>
          <w:lang w:val="es-CO"/>
        </w:rPr>
        <w:t xml:space="preserve">por algún trámite o requerimiento que sea necesario. </w:t>
      </w:r>
    </w:p>
    <w:p w14:paraId="2FF5209A" w14:textId="43D235CD" w:rsidR="00E32C76" w:rsidRPr="00F8479E" w:rsidRDefault="00F8479E">
      <w:pPr>
        <w:pStyle w:val="Default"/>
        <w:numPr>
          <w:ilvl w:val="0"/>
          <w:numId w:val="4"/>
        </w:numPr>
        <w:spacing w:line="360" w:lineRule="auto"/>
        <w:jc w:val="both"/>
        <w:rPr>
          <w:rFonts w:ascii="Arial Narrow" w:hAnsi="Arial Narrow"/>
          <w:color w:val="auto"/>
          <w:sz w:val="22"/>
          <w:szCs w:val="22"/>
          <w:lang w:val="es-CO"/>
        </w:rPr>
      </w:pPr>
      <w:r>
        <w:rPr>
          <w:rFonts w:ascii="Arial Narrow" w:hAnsi="Arial Narrow"/>
          <w:color w:val="auto"/>
          <w:sz w:val="22"/>
          <w:szCs w:val="22"/>
          <w:lang w:val="es-CO"/>
        </w:rPr>
        <w:t xml:space="preserve">Cada usuario del Sistema </w:t>
      </w:r>
      <w:r w:rsidR="00E32C76" w:rsidRPr="00AD1DB5">
        <w:rPr>
          <w:rFonts w:ascii="Arial Narrow" w:hAnsi="Arial Narrow"/>
          <w:color w:val="auto"/>
          <w:sz w:val="22"/>
          <w:szCs w:val="22"/>
          <w:lang w:val="es-CO"/>
        </w:rPr>
        <w:t>deberá velar por la adecuada administración y liberación de bandejas</w:t>
      </w:r>
      <w:r w:rsidR="00031C7A" w:rsidRPr="00AD1DB5">
        <w:rPr>
          <w:rFonts w:ascii="Arial Narrow" w:hAnsi="Arial Narrow"/>
          <w:color w:val="auto"/>
          <w:sz w:val="22"/>
          <w:szCs w:val="22"/>
          <w:lang w:val="es-CO"/>
        </w:rPr>
        <w:t xml:space="preserve"> del Sistema de Gestión Documental.</w:t>
      </w:r>
    </w:p>
    <w:p w14:paraId="69F0931A" w14:textId="76F7F88E" w:rsidR="00EB4296" w:rsidRDefault="00EB4296">
      <w:pPr>
        <w:pStyle w:val="Default"/>
        <w:numPr>
          <w:ilvl w:val="0"/>
          <w:numId w:val="4"/>
        </w:numPr>
        <w:spacing w:line="360" w:lineRule="auto"/>
        <w:jc w:val="both"/>
        <w:rPr>
          <w:rFonts w:ascii="Arial Narrow" w:hAnsi="Arial Narrow"/>
          <w:color w:val="auto"/>
          <w:sz w:val="22"/>
          <w:szCs w:val="22"/>
          <w:lang w:val="es-CO"/>
        </w:rPr>
      </w:pPr>
      <w:r w:rsidRPr="00AD1DB5">
        <w:rPr>
          <w:rFonts w:ascii="Arial Narrow" w:hAnsi="Arial Narrow"/>
          <w:color w:val="auto"/>
          <w:sz w:val="22"/>
          <w:szCs w:val="22"/>
          <w:lang w:val="es-CO"/>
        </w:rPr>
        <w:t xml:space="preserve">Se </w:t>
      </w:r>
      <w:r w:rsidR="000B19AD" w:rsidRPr="00AD1DB5">
        <w:rPr>
          <w:rFonts w:ascii="Arial Narrow" w:hAnsi="Arial Narrow"/>
          <w:color w:val="auto"/>
          <w:sz w:val="22"/>
          <w:szCs w:val="22"/>
          <w:lang w:val="es-CO"/>
        </w:rPr>
        <w:t>inactivarán</w:t>
      </w:r>
      <w:r w:rsidR="00BA52DA" w:rsidRPr="00AD1DB5">
        <w:rPr>
          <w:rFonts w:ascii="Arial Narrow" w:hAnsi="Arial Narrow"/>
          <w:color w:val="auto"/>
          <w:sz w:val="22"/>
          <w:szCs w:val="22"/>
          <w:lang w:val="es-CO"/>
        </w:rPr>
        <w:t xml:space="preserve"> </w:t>
      </w:r>
      <w:r w:rsidRPr="00AD1DB5">
        <w:rPr>
          <w:rFonts w:ascii="Arial Narrow" w:hAnsi="Arial Narrow"/>
          <w:color w:val="auto"/>
          <w:sz w:val="22"/>
          <w:szCs w:val="22"/>
          <w:lang w:val="es-CO"/>
        </w:rPr>
        <w:t>los perfiles de usuarios de O</w:t>
      </w:r>
      <w:r w:rsidR="002F0646">
        <w:rPr>
          <w:rFonts w:ascii="Arial Narrow" w:hAnsi="Arial Narrow"/>
          <w:color w:val="auto"/>
          <w:sz w:val="22"/>
          <w:szCs w:val="22"/>
          <w:lang w:val="es-CO"/>
        </w:rPr>
        <w:t>RFEO</w:t>
      </w:r>
      <w:r w:rsidRPr="00AD1DB5">
        <w:rPr>
          <w:rFonts w:ascii="Arial Narrow" w:hAnsi="Arial Narrow"/>
          <w:color w:val="auto"/>
          <w:sz w:val="22"/>
          <w:szCs w:val="22"/>
          <w:lang w:val="es-CO"/>
        </w:rPr>
        <w:t xml:space="preserve"> de acuerdo con las siguientes causas</w:t>
      </w:r>
      <w:r w:rsidR="00656B86">
        <w:rPr>
          <w:rFonts w:ascii="Arial Narrow" w:hAnsi="Arial Narrow"/>
          <w:color w:val="auto"/>
          <w:sz w:val="22"/>
          <w:szCs w:val="22"/>
          <w:lang w:val="es-CO"/>
        </w:rPr>
        <w:t xml:space="preserve">, para las mismas, se deberá tener en cuenta que las bandejas deben quedar al día, si por alguna razón o circunstancia hay temas en gestión, los usuarios responsables </w:t>
      </w:r>
      <w:r w:rsidR="00714303">
        <w:rPr>
          <w:rFonts w:ascii="Arial Narrow" w:hAnsi="Arial Narrow"/>
          <w:color w:val="auto"/>
          <w:sz w:val="22"/>
          <w:szCs w:val="22"/>
          <w:lang w:val="es-CO"/>
        </w:rPr>
        <w:t xml:space="preserve">de cada perfil, </w:t>
      </w:r>
      <w:r w:rsidR="00656B86">
        <w:rPr>
          <w:rFonts w:ascii="Arial Narrow" w:hAnsi="Arial Narrow"/>
          <w:color w:val="auto"/>
          <w:sz w:val="22"/>
          <w:szCs w:val="22"/>
          <w:lang w:val="es-CO"/>
        </w:rPr>
        <w:t>deberán reasignar</w:t>
      </w:r>
      <w:r w:rsidR="00714303">
        <w:rPr>
          <w:rFonts w:ascii="Arial Narrow" w:hAnsi="Arial Narrow"/>
          <w:color w:val="auto"/>
          <w:sz w:val="22"/>
          <w:szCs w:val="22"/>
          <w:lang w:val="es-CO"/>
        </w:rPr>
        <w:t xml:space="preserve"> los </w:t>
      </w:r>
      <w:proofErr w:type="spellStart"/>
      <w:r w:rsidR="00714303">
        <w:rPr>
          <w:rFonts w:ascii="Arial Narrow" w:hAnsi="Arial Narrow"/>
          <w:color w:val="auto"/>
          <w:sz w:val="22"/>
          <w:szCs w:val="22"/>
          <w:lang w:val="es-CO"/>
        </w:rPr>
        <w:t>Orfeos</w:t>
      </w:r>
      <w:proofErr w:type="spellEnd"/>
      <w:r w:rsidR="00714303">
        <w:rPr>
          <w:rFonts w:ascii="Arial Narrow" w:hAnsi="Arial Narrow"/>
          <w:color w:val="auto"/>
          <w:sz w:val="22"/>
          <w:szCs w:val="22"/>
          <w:lang w:val="es-CO"/>
        </w:rPr>
        <w:t xml:space="preserve"> a la persona encargada</w:t>
      </w:r>
      <w:r w:rsidRPr="00AD1DB5">
        <w:rPr>
          <w:rFonts w:ascii="Arial Narrow" w:hAnsi="Arial Narrow"/>
          <w:color w:val="auto"/>
          <w:sz w:val="22"/>
          <w:szCs w:val="22"/>
          <w:lang w:val="es-CO"/>
        </w:rPr>
        <w:t>:</w:t>
      </w:r>
    </w:p>
    <w:p w14:paraId="51E2D489" w14:textId="77777777" w:rsidR="00F8479E" w:rsidRPr="00AD1DB5" w:rsidRDefault="00F8479E" w:rsidP="00F8479E">
      <w:pPr>
        <w:pStyle w:val="Default"/>
        <w:spacing w:line="360" w:lineRule="auto"/>
        <w:ind w:left="720"/>
        <w:jc w:val="both"/>
        <w:rPr>
          <w:rFonts w:ascii="Arial Narrow" w:hAnsi="Arial Narrow"/>
          <w:color w:val="auto"/>
          <w:sz w:val="22"/>
          <w:szCs w:val="22"/>
          <w:lang w:val="es-CO"/>
        </w:rPr>
      </w:pPr>
    </w:p>
    <w:p w14:paraId="4D484082" w14:textId="77777777" w:rsidR="00D54A55" w:rsidRDefault="00EB4296">
      <w:pPr>
        <w:pStyle w:val="Default"/>
        <w:numPr>
          <w:ilvl w:val="0"/>
          <w:numId w:val="12"/>
        </w:numPr>
        <w:spacing w:line="360" w:lineRule="auto"/>
        <w:jc w:val="both"/>
        <w:rPr>
          <w:rFonts w:ascii="Arial Narrow" w:hAnsi="Arial Narrow"/>
          <w:color w:val="000000" w:themeColor="text1"/>
          <w:sz w:val="22"/>
          <w:szCs w:val="22"/>
          <w:lang w:val="es-CO"/>
        </w:rPr>
      </w:pPr>
      <w:r w:rsidRPr="00AD1DB5">
        <w:rPr>
          <w:rFonts w:ascii="Arial Narrow" w:hAnsi="Arial Narrow"/>
          <w:color w:val="auto"/>
          <w:sz w:val="22"/>
          <w:szCs w:val="22"/>
          <w:lang w:val="es-CO"/>
        </w:rPr>
        <w:t>Al finalizar los contr</w:t>
      </w:r>
      <w:r w:rsidR="00D54A55" w:rsidRPr="00AD1DB5">
        <w:rPr>
          <w:rFonts w:ascii="Arial Narrow" w:hAnsi="Arial Narrow"/>
          <w:color w:val="auto"/>
          <w:sz w:val="22"/>
          <w:szCs w:val="22"/>
          <w:lang w:val="es-CO"/>
        </w:rPr>
        <w:t>atos de prestación de servicios</w:t>
      </w:r>
      <w:r w:rsidR="00D54A55" w:rsidRPr="00816A37">
        <w:rPr>
          <w:rFonts w:ascii="Arial Narrow" w:hAnsi="Arial Narrow"/>
          <w:color w:val="000000" w:themeColor="text1"/>
          <w:sz w:val="22"/>
          <w:szCs w:val="22"/>
          <w:lang w:val="es-CO"/>
        </w:rPr>
        <w:t>, los cuales deberán dejar sus bandejas al día y todos los documentos con sus trámites terminados.</w:t>
      </w:r>
    </w:p>
    <w:p w14:paraId="6B96F6F4" w14:textId="110F3120" w:rsidR="00656B86" w:rsidRPr="00656B86" w:rsidRDefault="00656B86">
      <w:pPr>
        <w:pStyle w:val="Default"/>
        <w:numPr>
          <w:ilvl w:val="0"/>
          <w:numId w:val="12"/>
        </w:numPr>
        <w:spacing w:line="360" w:lineRule="auto"/>
        <w:jc w:val="both"/>
        <w:rPr>
          <w:rFonts w:ascii="Arial Narrow" w:hAnsi="Arial Narrow"/>
          <w:color w:val="000000" w:themeColor="text1"/>
          <w:sz w:val="22"/>
          <w:szCs w:val="22"/>
          <w:lang w:val="es-CO"/>
        </w:rPr>
      </w:pPr>
      <w:r>
        <w:rPr>
          <w:rFonts w:ascii="Arial Narrow" w:hAnsi="Arial Narrow"/>
          <w:color w:val="auto"/>
          <w:sz w:val="22"/>
          <w:szCs w:val="22"/>
          <w:lang w:val="es-CO"/>
        </w:rPr>
        <w:t>Inicio de periodo de vacaciones o licencias.</w:t>
      </w:r>
    </w:p>
    <w:p w14:paraId="7A36A267" w14:textId="198CE7F4" w:rsidR="00F8479E" w:rsidRPr="008F5D7F" w:rsidRDefault="00F8479E">
      <w:pPr>
        <w:pStyle w:val="Default"/>
        <w:numPr>
          <w:ilvl w:val="0"/>
          <w:numId w:val="12"/>
        </w:numPr>
        <w:spacing w:line="360" w:lineRule="auto"/>
        <w:jc w:val="both"/>
        <w:rPr>
          <w:rFonts w:ascii="Arial Narrow" w:hAnsi="Arial Narrow"/>
          <w:color w:val="000000" w:themeColor="text1"/>
          <w:sz w:val="22"/>
          <w:szCs w:val="22"/>
          <w:lang w:val="es-CO"/>
        </w:rPr>
      </w:pPr>
      <w:r>
        <w:rPr>
          <w:rFonts w:ascii="Arial Narrow" w:hAnsi="Arial Narrow"/>
          <w:color w:val="auto"/>
          <w:sz w:val="22"/>
          <w:szCs w:val="22"/>
          <w:lang w:val="es-CO"/>
        </w:rPr>
        <w:t>Por renuncia o retiro de algún funcionario de la Entidad.</w:t>
      </w:r>
    </w:p>
    <w:p w14:paraId="4B5968BB" w14:textId="77777777" w:rsidR="008F5D7F" w:rsidRDefault="008F5D7F" w:rsidP="008F5D7F">
      <w:pPr>
        <w:pStyle w:val="Default"/>
        <w:spacing w:line="360" w:lineRule="auto"/>
        <w:jc w:val="both"/>
        <w:rPr>
          <w:rFonts w:ascii="Arial Narrow" w:hAnsi="Arial Narrow"/>
          <w:color w:val="auto"/>
          <w:sz w:val="22"/>
          <w:szCs w:val="22"/>
          <w:lang w:val="es-CO"/>
        </w:rPr>
      </w:pPr>
    </w:p>
    <w:p w14:paraId="4013B675" w14:textId="6A1E8FC2" w:rsidR="008F5D7F" w:rsidRPr="00F8479E" w:rsidRDefault="008F5D7F" w:rsidP="008F5D7F">
      <w:pPr>
        <w:pStyle w:val="Default"/>
        <w:spacing w:line="360" w:lineRule="auto"/>
        <w:jc w:val="both"/>
        <w:rPr>
          <w:rFonts w:ascii="Arial Narrow" w:hAnsi="Arial Narrow"/>
          <w:color w:val="000000" w:themeColor="text1"/>
          <w:sz w:val="22"/>
          <w:szCs w:val="22"/>
          <w:lang w:val="es-CO"/>
        </w:rPr>
      </w:pPr>
      <w:r>
        <w:rPr>
          <w:rFonts w:ascii="Arial Narrow" w:hAnsi="Arial Narrow"/>
          <w:color w:val="auto"/>
          <w:sz w:val="22"/>
          <w:szCs w:val="22"/>
          <w:lang w:val="es-CO"/>
        </w:rPr>
        <w:t>Para lo anterior, los supervisores y jefes de decisión serán responsables del cumplimiento de la gestión organizada y responsable del Sistema de Gestión Documental – O</w:t>
      </w:r>
      <w:r w:rsidR="002F0646">
        <w:rPr>
          <w:rFonts w:ascii="Arial Narrow" w:hAnsi="Arial Narrow"/>
          <w:color w:val="auto"/>
          <w:sz w:val="22"/>
          <w:szCs w:val="22"/>
          <w:lang w:val="es-CO"/>
        </w:rPr>
        <w:t>RFEO</w:t>
      </w:r>
      <w:r>
        <w:rPr>
          <w:rFonts w:ascii="Arial Narrow" w:hAnsi="Arial Narrow"/>
          <w:color w:val="auto"/>
          <w:sz w:val="22"/>
          <w:szCs w:val="22"/>
          <w:lang w:val="es-CO"/>
        </w:rPr>
        <w:t>.</w:t>
      </w:r>
    </w:p>
    <w:p w14:paraId="3D301A4B" w14:textId="4EF2500F" w:rsidR="00F8479E" w:rsidRDefault="00F8479E" w:rsidP="00F8479E">
      <w:pPr>
        <w:pStyle w:val="Default"/>
        <w:spacing w:line="360" w:lineRule="auto"/>
        <w:jc w:val="both"/>
        <w:rPr>
          <w:rFonts w:ascii="Arial Narrow" w:hAnsi="Arial Narrow"/>
          <w:color w:val="auto"/>
          <w:sz w:val="22"/>
          <w:szCs w:val="22"/>
          <w:lang w:val="es-CO"/>
        </w:rPr>
      </w:pPr>
    </w:p>
    <w:p w14:paraId="40F63CEB" w14:textId="418BEBAC" w:rsidR="00EF46A8" w:rsidRDefault="00EF46A8" w:rsidP="00F8479E">
      <w:pPr>
        <w:pStyle w:val="Default"/>
        <w:spacing w:line="360" w:lineRule="auto"/>
        <w:jc w:val="both"/>
        <w:rPr>
          <w:rFonts w:ascii="Arial Narrow" w:hAnsi="Arial Narrow"/>
          <w:color w:val="auto"/>
          <w:sz w:val="22"/>
          <w:szCs w:val="22"/>
          <w:lang w:val="es-CO"/>
        </w:rPr>
      </w:pPr>
    </w:p>
    <w:p w14:paraId="2FDCF955" w14:textId="4B55EF2B" w:rsidR="00EF46A8" w:rsidRDefault="00EF46A8" w:rsidP="00F8479E">
      <w:pPr>
        <w:pStyle w:val="Default"/>
        <w:spacing w:line="360" w:lineRule="auto"/>
        <w:jc w:val="both"/>
        <w:rPr>
          <w:rFonts w:ascii="Arial Narrow" w:hAnsi="Arial Narrow"/>
          <w:color w:val="auto"/>
          <w:sz w:val="22"/>
          <w:szCs w:val="22"/>
          <w:lang w:val="es-CO"/>
        </w:rPr>
      </w:pPr>
    </w:p>
    <w:p w14:paraId="3AC534CA" w14:textId="77777777" w:rsidR="00EF46A8" w:rsidRDefault="00EF46A8" w:rsidP="00F8479E">
      <w:pPr>
        <w:pStyle w:val="Default"/>
        <w:spacing w:line="360" w:lineRule="auto"/>
        <w:jc w:val="both"/>
        <w:rPr>
          <w:rFonts w:ascii="Arial Narrow" w:hAnsi="Arial Narrow"/>
          <w:color w:val="auto"/>
          <w:sz w:val="22"/>
          <w:szCs w:val="22"/>
          <w:lang w:val="es-CO"/>
        </w:rPr>
      </w:pPr>
    </w:p>
    <w:p w14:paraId="1F0A7062" w14:textId="77777777" w:rsidR="00014FC9" w:rsidRDefault="00014FC9" w:rsidP="00F8479E">
      <w:pPr>
        <w:pStyle w:val="Default"/>
        <w:spacing w:line="360" w:lineRule="auto"/>
        <w:jc w:val="both"/>
        <w:rPr>
          <w:rFonts w:ascii="Arial Narrow" w:hAnsi="Arial Narrow"/>
          <w:color w:val="auto"/>
          <w:sz w:val="22"/>
          <w:szCs w:val="22"/>
          <w:lang w:val="es-CO"/>
        </w:rPr>
      </w:pPr>
    </w:p>
    <w:p w14:paraId="2D45CB70" w14:textId="5A92A6A6" w:rsidR="00517FDB" w:rsidRPr="00014FC9" w:rsidRDefault="00500727">
      <w:pPr>
        <w:pStyle w:val="Default"/>
        <w:numPr>
          <w:ilvl w:val="1"/>
          <w:numId w:val="15"/>
        </w:numPr>
        <w:spacing w:line="360" w:lineRule="auto"/>
        <w:jc w:val="both"/>
        <w:outlineLvl w:val="0"/>
        <w:rPr>
          <w:rFonts w:ascii="Arial Narrow" w:hAnsi="Arial Narrow"/>
          <w:b/>
          <w:color w:val="auto"/>
          <w:sz w:val="22"/>
          <w:szCs w:val="22"/>
        </w:rPr>
      </w:pPr>
      <w:bookmarkStart w:id="16" w:name="_Toc123068151"/>
      <w:r w:rsidRPr="00014FC9">
        <w:rPr>
          <w:rFonts w:ascii="Arial Narrow" w:hAnsi="Arial Narrow"/>
          <w:b/>
          <w:color w:val="auto"/>
          <w:sz w:val="22"/>
          <w:szCs w:val="22"/>
        </w:rPr>
        <w:lastRenderedPageBreak/>
        <w:t>Manejo de Documentos a Través del Sistema de Gestión Documental Orfeo</w:t>
      </w:r>
      <w:bookmarkEnd w:id="16"/>
    </w:p>
    <w:p w14:paraId="699A438E" w14:textId="77777777" w:rsidR="00517FDB" w:rsidRPr="00AD1DB5" w:rsidRDefault="00517FDB" w:rsidP="00A26D35">
      <w:pPr>
        <w:tabs>
          <w:tab w:val="clear" w:pos="540"/>
        </w:tabs>
        <w:autoSpaceDE w:val="0"/>
        <w:autoSpaceDN w:val="0"/>
        <w:adjustRightInd w:val="0"/>
        <w:spacing w:before="0" w:after="0" w:line="360" w:lineRule="auto"/>
        <w:jc w:val="left"/>
        <w:rPr>
          <w:b/>
          <w:lang w:eastAsia="es-ES"/>
        </w:rPr>
      </w:pPr>
    </w:p>
    <w:p w14:paraId="5E1E7D72" w14:textId="77777777" w:rsidR="00517FDB" w:rsidRDefault="00517FDB">
      <w:pPr>
        <w:pStyle w:val="Prrafodelista"/>
        <w:numPr>
          <w:ilvl w:val="0"/>
          <w:numId w:val="7"/>
        </w:numPr>
        <w:autoSpaceDE w:val="0"/>
        <w:autoSpaceDN w:val="0"/>
        <w:adjustRightInd w:val="0"/>
        <w:spacing w:before="0" w:after="0" w:line="360" w:lineRule="auto"/>
        <w:rPr>
          <w:rFonts w:eastAsiaTheme="minorHAnsi"/>
          <w:lang w:eastAsia="en-US"/>
        </w:rPr>
      </w:pPr>
      <w:r w:rsidRPr="00AD1DB5">
        <w:rPr>
          <w:rFonts w:eastAsiaTheme="minorHAnsi"/>
          <w:lang w:eastAsia="en-US"/>
        </w:rPr>
        <w:t>Todas las comunicaciones que ingresen a Parques Nacionales Naturales de Colombia, deberán radicarse en las respectivas Unidades de Correspondencia y se registraran en el Sistema de Gestión Documental Orfeo.</w:t>
      </w:r>
    </w:p>
    <w:p w14:paraId="4CBDF197" w14:textId="77777777" w:rsidR="00250490" w:rsidRPr="00AD1DB5" w:rsidRDefault="00250490" w:rsidP="00250490">
      <w:pPr>
        <w:pStyle w:val="Prrafodelista"/>
        <w:tabs>
          <w:tab w:val="clear" w:pos="540"/>
        </w:tabs>
        <w:autoSpaceDE w:val="0"/>
        <w:autoSpaceDN w:val="0"/>
        <w:adjustRightInd w:val="0"/>
        <w:spacing w:before="0" w:after="0" w:line="360" w:lineRule="auto"/>
        <w:rPr>
          <w:rFonts w:eastAsiaTheme="minorHAnsi"/>
          <w:lang w:eastAsia="en-US"/>
        </w:rPr>
      </w:pPr>
    </w:p>
    <w:p w14:paraId="6A77DCFD" w14:textId="20E8D45A" w:rsidR="00250490" w:rsidRPr="003F4025" w:rsidRDefault="00517FDB">
      <w:pPr>
        <w:pStyle w:val="Prrafodelista"/>
        <w:numPr>
          <w:ilvl w:val="0"/>
          <w:numId w:val="7"/>
        </w:numPr>
        <w:autoSpaceDE w:val="0"/>
        <w:autoSpaceDN w:val="0"/>
        <w:adjustRightInd w:val="0"/>
        <w:spacing w:before="0" w:after="0" w:line="360" w:lineRule="auto"/>
        <w:rPr>
          <w:rFonts w:eastAsiaTheme="minorHAnsi"/>
          <w:lang w:eastAsia="en-US"/>
        </w:rPr>
      </w:pPr>
      <w:r w:rsidRPr="00AF48C7">
        <w:rPr>
          <w:rFonts w:eastAsiaTheme="minorHAnsi"/>
          <w:color w:val="000000" w:themeColor="text1"/>
          <w:lang w:eastAsia="en-US"/>
        </w:rPr>
        <w:t>Cu</w:t>
      </w:r>
      <w:r w:rsidR="00F547A5">
        <w:rPr>
          <w:rFonts w:eastAsiaTheme="minorHAnsi"/>
          <w:color w:val="000000" w:themeColor="text1"/>
          <w:lang w:eastAsia="en-US"/>
        </w:rPr>
        <w:t>ando se allegue un documento de entrada se deberá realizar el registro a través del menú de radicación</w:t>
      </w:r>
      <w:r w:rsidR="00AB35B7">
        <w:rPr>
          <w:rFonts w:eastAsiaTheme="minorHAnsi"/>
          <w:color w:val="000000" w:themeColor="text1"/>
          <w:lang w:eastAsia="en-US"/>
        </w:rPr>
        <w:t xml:space="preserve"> de entrada</w:t>
      </w:r>
      <w:r w:rsidR="00F547A5">
        <w:rPr>
          <w:rFonts w:eastAsiaTheme="minorHAnsi"/>
          <w:color w:val="000000" w:themeColor="text1"/>
          <w:lang w:eastAsia="en-US"/>
        </w:rPr>
        <w:t>:</w:t>
      </w:r>
    </w:p>
    <w:p w14:paraId="212682CC" w14:textId="77777777" w:rsidR="00037B4C" w:rsidRDefault="00037B4C" w:rsidP="00037B4C">
      <w:pPr>
        <w:pStyle w:val="Prrafodelista"/>
        <w:rPr>
          <w:rFonts w:eastAsiaTheme="minorHAnsi"/>
          <w:lang w:eastAsia="en-US"/>
        </w:rPr>
      </w:pPr>
    </w:p>
    <w:p w14:paraId="55858349" w14:textId="77777777" w:rsidR="00B461EC" w:rsidRDefault="00B461EC" w:rsidP="003F4025">
      <w:pPr>
        <w:tabs>
          <w:tab w:val="clear" w:pos="540"/>
        </w:tabs>
        <w:autoSpaceDE w:val="0"/>
        <w:autoSpaceDN w:val="0"/>
        <w:adjustRightInd w:val="0"/>
        <w:spacing w:before="0" w:after="0" w:line="360" w:lineRule="auto"/>
        <w:rPr>
          <w:rFonts w:eastAsiaTheme="minorHAnsi"/>
          <w:lang w:eastAsia="en-US"/>
        </w:rPr>
      </w:pPr>
    </w:p>
    <w:p w14:paraId="1743BD4C" w14:textId="1B19B7F1" w:rsidR="003F4025" w:rsidRDefault="003F4025" w:rsidP="003F4025">
      <w:pPr>
        <w:tabs>
          <w:tab w:val="clear" w:pos="540"/>
        </w:tabs>
        <w:autoSpaceDE w:val="0"/>
        <w:autoSpaceDN w:val="0"/>
        <w:adjustRightInd w:val="0"/>
        <w:spacing w:before="0" w:after="0" w:line="360" w:lineRule="auto"/>
        <w:rPr>
          <w:rFonts w:eastAsiaTheme="minorHAnsi"/>
          <w:lang w:eastAsia="en-US"/>
        </w:rPr>
      </w:pPr>
      <w:r>
        <w:rPr>
          <w:rFonts w:eastAsiaTheme="minorHAnsi"/>
          <w:noProof/>
        </w:rPr>
        <mc:AlternateContent>
          <mc:Choice Requires="wps">
            <w:drawing>
              <wp:anchor distT="0" distB="0" distL="114300" distR="114300" simplePos="0" relativeHeight="251889664" behindDoc="0" locked="0" layoutInCell="1" allowOverlap="1" wp14:anchorId="59117EBD" wp14:editId="193171BE">
                <wp:simplePos x="0" y="0"/>
                <wp:positionH relativeFrom="column">
                  <wp:posOffset>320040</wp:posOffset>
                </wp:positionH>
                <wp:positionV relativeFrom="paragraph">
                  <wp:posOffset>422275</wp:posOffset>
                </wp:positionV>
                <wp:extent cx="752475" cy="133350"/>
                <wp:effectExtent l="0" t="0" r="28575" b="19050"/>
                <wp:wrapNone/>
                <wp:docPr id="41" name="Elipse 41"/>
                <wp:cNvGraphicFramePr/>
                <a:graphic xmlns:a="http://schemas.openxmlformats.org/drawingml/2006/main">
                  <a:graphicData uri="http://schemas.microsoft.com/office/word/2010/wordprocessingShape">
                    <wps:wsp>
                      <wps:cNvSpPr/>
                      <wps:spPr>
                        <a:xfrm>
                          <a:off x="0" y="0"/>
                          <a:ext cx="752475"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BB5428" id="Elipse 41" o:spid="_x0000_s1026" style="position:absolute;margin-left:25.2pt;margin-top:33.25pt;width:59.25pt;height:1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lQIAAIYFAAAOAAAAZHJzL2Uyb0RvYy54bWysVN1vGyEMf5+0/wHxvl4+1y3qpYrSZZpU&#10;tdXaqc+EgxwSYAYkl+yvn+E+GnXVHqbl4YKx/bP9w/bV9dFochA+KLAlHV+MKBGWQ6XsrqQ/njYf&#10;PlESIrMV02BFSU8i0Ovl+3dXjVuICdSgK+EJgtiwaFxJ6xjdoigCr4Vh4QKcsKiU4A2LKPpdUXnW&#10;ILrRxWQ0+lg04CvngYsQ8PamVdJlxpdS8HgvZRCR6JJibjF/ff5u07dYXrHFzjNXK96lwf4hC8OU&#10;xaAD1A2LjOy9+gPKKO4hgIwXHEwBUioucg1YzXj0qprHmjmRa0FyghtoCv8Plt8dHjxRVUlnY0os&#10;M/hGX7RyQRC8QHYaFxZo9OgefCcFPKZSj9Kb9I9FkGNm9DQwKo6RcLy8nE9ml3NKOKrG0+l0nhkv&#10;XpydD/GrAEPSoaRC59iZSna4DRFjonVvlcJZ2Cit87tpmy4CaFWluyz43XatPTkwfPDNZoS/VAVi&#10;nJmhlFyLVFtbTT7FkxYJQ9vvQiInmP8kZ5K7UQywjHNh47hV1awSbbT5ebDUv8kjh86ACVlilgN2&#10;B9BbtiA9dptzZ59cRW7mwXn0t8Ra58EjRwYbB2ejLPi3ADRW1UVu7XuSWmoSS1uoTtgxHtpRCo5v&#10;FD7dLQvxgXmcHZwy3AfxHj9SQ1NS6E6U1OB/vXWf7LGlUUtJg7NY0vBzz7ygRH+z2Oyfx7NZGt4s&#10;zOaXExT8uWZ7rrF7swZ8fexnzC4fk33U/VF6MM+4NlYpKqqY5Ri7pDz6XljHdkfg4uFitcpmOLCO&#10;xVv76HgCT6ymvnw6PjPvuv6N2Ph30M8tW7zq4dY2eVpY7SNIlRv8hdeObxz23DjdYkrb5FzOVi/r&#10;c/kbAAD//wMAUEsDBBQABgAIAAAAIQBt5AbQ3QAAAAgBAAAPAAAAZHJzL2Rvd25yZXYueG1sTI/B&#10;TsMwEETvSPyDtUjcqENUhzSNU9FKHIBTC+K8jbdJ1HgdxW4b+HrcExxHM5p5U64m24szjb5zrOFx&#10;loAgrp3puNHw+fHykIPwAdlg75g0fJOHVXV7U2Jh3IW3dN6FRsQS9gVqaEMYCil93ZJFP3MDcfQO&#10;brQYohwbaUa8xHLbyzRJMmmx47jQ4kCblurj7mTj7vt6nqZf6Vod+5/NGx7UYNyr1vd30/MSRKAp&#10;/IXhih/RoYpMe3di40WvQSXzmNSQZQrE1c/yBYi9hvxJgaxK+f9A9QsAAP//AwBQSwECLQAUAAYA&#10;CAAAACEAtoM4kv4AAADhAQAAEwAAAAAAAAAAAAAAAAAAAAAAW0NvbnRlbnRfVHlwZXNdLnhtbFBL&#10;AQItABQABgAIAAAAIQA4/SH/1gAAAJQBAAALAAAAAAAAAAAAAAAAAC8BAABfcmVscy8ucmVsc1BL&#10;AQItABQABgAIAAAAIQA+LGB/lQIAAIYFAAAOAAAAAAAAAAAAAAAAAC4CAABkcnMvZTJvRG9jLnht&#10;bFBLAQItABQABgAIAAAAIQBt5AbQ3QAAAAgBAAAPAAAAAAAAAAAAAAAAAO8EAABkcnMvZG93bnJl&#10;di54bWxQSwUGAAAAAAQABADzAAAA+QUAAAAA&#10;" filled="f" strokecolor="red" strokeweight="2pt"/>
            </w:pict>
          </mc:Fallback>
        </mc:AlternateContent>
      </w:r>
      <w:r>
        <w:rPr>
          <w:rFonts w:eastAsiaTheme="minorHAnsi"/>
          <w:noProof/>
        </w:rPr>
        <mc:AlternateContent>
          <mc:Choice Requires="wps">
            <w:drawing>
              <wp:anchor distT="0" distB="0" distL="114300" distR="114300" simplePos="0" relativeHeight="251887616" behindDoc="0" locked="0" layoutInCell="1" allowOverlap="1" wp14:anchorId="1E56D6A2" wp14:editId="050C1EA9">
                <wp:simplePos x="0" y="0"/>
                <wp:positionH relativeFrom="column">
                  <wp:posOffset>148590</wp:posOffset>
                </wp:positionH>
                <wp:positionV relativeFrom="paragraph">
                  <wp:posOffset>-53975</wp:posOffset>
                </wp:positionV>
                <wp:extent cx="800100" cy="304800"/>
                <wp:effectExtent l="0" t="0" r="19050" b="19050"/>
                <wp:wrapNone/>
                <wp:docPr id="40" name="Elipse 40"/>
                <wp:cNvGraphicFramePr/>
                <a:graphic xmlns:a="http://schemas.openxmlformats.org/drawingml/2006/main">
                  <a:graphicData uri="http://schemas.microsoft.com/office/word/2010/wordprocessingShape">
                    <wps:wsp>
                      <wps:cNvSpPr/>
                      <wps:spPr>
                        <a:xfrm>
                          <a:off x="0" y="0"/>
                          <a:ext cx="8001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7A1F17" id="Elipse 40" o:spid="_x0000_s1026" style="position:absolute;margin-left:11.7pt;margin-top:-4.25pt;width:63pt;height:2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IdkQIAAIYFAAAOAAAAZHJzL2Uyb0RvYy54bWysVFFv2yAQfp+0/4B4X+1k6dZZdaqoXaZJ&#10;1VqtnfpMMMRImGNA4mS/fgfYbtRVe5jmB8xxd9/dfRx3eXXoNNkL5xWYms7OSkqE4dAos63pj8f1&#10;uwtKfGCmYRqMqOlReHq1fPvmsreVmEMLuhGOIIjxVW9r2oZgq6LwvBUd82dghUGlBNexgKLbFo1j&#10;PaJ3upiX5YeiB9dYB1x4j6c3WUmXCV9KwcOdlF4EomuKuYW0urRu4losL1m1dcy2ig9psH/IomPK&#10;YNAJ6oYFRnZO/QHVKe7AgwxnHLoCpFRcpBqwmln5opqHllmRakFyvJ1o8v8Pln/b3zuimpoukB7D&#10;Oryjz1pZLwgeIDu99RUaPdh7N0get7HUg3Rd/GMR5JAYPU6MikMgHA8vSqwKgTmq3pcLFCNm8exs&#10;nQ9fBHQkbmoqdIqdqGT7Wx+y9WgVwxlYK63xnFXaxNWDVk08S4Lbbq61I3uGF75el/gNEU/MMH50&#10;LWJtuZq0C0ctMux3IZETzH+eMkndKCZYxrkwYZZVLWtEjnZ+Giz2b/RIxWqDgBFZYpYT9gAwWmaQ&#10;ETvXPdhHV5GaeXIu/5ZYdp48UmQwYXLulAH3GoDGqobI2X4kKVMTWdpAc8SOcZCfkrd8rfDqbpkP&#10;98zh28HbxnkQ7nCRGvqawrCjpAX367XzaI8tjVpKenyLNfU/d8wJSvRXg83+abaI3RmSsDj/OEfB&#10;nWo2pxqz664Bb3+Gk8fytI32QY9b6aB7wrGxilFRxQzH2DXlwY3CdcgzAgcPF6tVMsMHa1m4NQ+W&#10;R/DIauzLx8MTc3bo34CN/w3Gd8uqFz2cbaOngdUugFSpwZ95HfjGx54aZxhMcZqcysnqeXwufwMA&#10;AP//AwBQSwMEFAAGAAgAAAAhAEutfiHeAAAACAEAAA8AAABkcnMvZG93bnJldi54bWxMj8FuwjAQ&#10;RO+V+g/WVuoNHEJSQYiDClIPbU/QquclNkmEvY5iA2m/vsupPe7OaOZNuR6dFRczhM6Tgtk0AWGo&#10;9rqjRsHnx8tkASJEJI3Wk1HwbQKsq/u7Egvtr7Qzl31sBIdQKFBBG2NfSBnq1jgMU98bYu3oB4eR&#10;z6GResArhzsr0yR5kg474oYWe7NtTX3anx33vm+yNP1KN/nJ/mzf8Jj32r8q9fgwPq9ARDPGPzPc&#10;8BkdKmY6+DPpIKyCdJ6xU8FkkYO46dmSHwcF82UOsirl/wHVLwAAAP//AwBQSwECLQAUAAYACAAA&#10;ACEAtoM4kv4AAADhAQAAEwAAAAAAAAAAAAAAAAAAAAAAW0NvbnRlbnRfVHlwZXNdLnhtbFBLAQIt&#10;ABQABgAIAAAAIQA4/SH/1gAAAJQBAAALAAAAAAAAAAAAAAAAAC8BAABfcmVscy8ucmVsc1BLAQIt&#10;ABQABgAIAAAAIQB0pQIdkQIAAIYFAAAOAAAAAAAAAAAAAAAAAC4CAABkcnMvZTJvRG9jLnhtbFBL&#10;AQItABQABgAIAAAAIQBLrX4h3gAAAAgBAAAPAAAAAAAAAAAAAAAAAOsEAABkcnMvZG93bnJldi54&#10;bWxQSwUGAAAAAAQABADzAAAA9gUAAAAA&#10;" filled="f" strokecolor="red" strokeweight="2pt"/>
            </w:pict>
          </mc:Fallback>
        </mc:AlternateContent>
      </w:r>
      <w:r>
        <w:rPr>
          <w:rFonts w:eastAsiaTheme="minorHAnsi"/>
          <w:noProof/>
        </w:rPr>
        <w:drawing>
          <wp:inline distT="0" distB="0" distL="0" distR="0" wp14:anchorId="3894B95F" wp14:editId="71D6DACE">
            <wp:extent cx="5610225" cy="19240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1924050"/>
                    </a:xfrm>
                    <a:prstGeom prst="rect">
                      <a:avLst/>
                    </a:prstGeom>
                    <a:noFill/>
                    <a:ln>
                      <a:noFill/>
                    </a:ln>
                  </pic:spPr>
                </pic:pic>
              </a:graphicData>
            </a:graphic>
          </wp:inline>
        </w:drawing>
      </w:r>
    </w:p>
    <w:p w14:paraId="39C94ABB" w14:textId="77777777" w:rsidR="00B461EC" w:rsidRDefault="00B461EC" w:rsidP="003F4025">
      <w:pPr>
        <w:tabs>
          <w:tab w:val="clear" w:pos="540"/>
        </w:tabs>
        <w:autoSpaceDE w:val="0"/>
        <w:autoSpaceDN w:val="0"/>
        <w:adjustRightInd w:val="0"/>
        <w:spacing w:before="0" w:after="0" w:line="360" w:lineRule="auto"/>
        <w:rPr>
          <w:rFonts w:eastAsiaTheme="minorHAnsi"/>
          <w:lang w:eastAsia="en-US"/>
        </w:rPr>
      </w:pPr>
    </w:p>
    <w:p w14:paraId="5231C3CC" w14:textId="36D95837" w:rsidR="003F4025" w:rsidRDefault="00C3625E" w:rsidP="003F4025">
      <w:pPr>
        <w:tabs>
          <w:tab w:val="clear" w:pos="540"/>
        </w:tabs>
        <w:autoSpaceDE w:val="0"/>
        <w:autoSpaceDN w:val="0"/>
        <w:adjustRightInd w:val="0"/>
        <w:spacing w:before="0" w:after="0" w:line="360" w:lineRule="auto"/>
        <w:rPr>
          <w:rFonts w:eastAsiaTheme="minorHAnsi"/>
          <w:lang w:eastAsia="en-US"/>
        </w:rPr>
      </w:pPr>
      <w:r>
        <w:rPr>
          <w:rFonts w:eastAsiaTheme="minorHAnsi"/>
          <w:lang w:eastAsia="en-US"/>
        </w:rPr>
        <w:t xml:space="preserve">Una </w:t>
      </w:r>
      <w:r w:rsidR="000770A8">
        <w:rPr>
          <w:rFonts w:eastAsiaTheme="minorHAnsi"/>
          <w:lang w:eastAsia="en-US"/>
        </w:rPr>
        <w:t>vez se ingrese al módulo</w:t>
      </w:r>
      <w:r>
        <w:rPr>
          <w:rFonts w:eastAsiaTheme="minorHAnsi"/>
          <w:lang w:eastAsia="en-US"/>
        </w:rPr>
        <w:t xml:space="preserve"> de entrada se </w:t>
      </w:r>
      <w:r w:rsidR="00A91D8C">
        <w:rPr>
          <w:rFonts w:eastAsiaTheme="minorHAnsi"/>
          <w:lang w:eastAsia="en-US"/>
        </w:rPr>
        <w:t>creará</w:t>
      </w:r>
      <w:r>
        <w:rPr>
          <w:rFonts w:eastAsiaTheme="minorHAnsi"/>
          <w:lang w:eastAsia="en-US"/>
        </w:rPr>
        <w:t xml:space="preserve"> un nuevo registro así:</w:t>
      </w:r>
    </w:p>
    <w:p w14:paraId="164352C7" w14:textId="77777777" w:rsidR="00B461EC" w:rsidRDefault="00B461EC" w:rsidP="003F4025">
      <w:pPr>
        <w:tabs>
          <w:tab w:val="clear" w:pos="540"/>
        </w:tabs>
        <w:autoSpaceDE w:val="0"/>
        <w:autoSpaceDN w:val="0"/>
        <w:adjustRightInd w:val="0"/>
        <w:spacing w:before="0" w:after="0" w:line="360" w:lineRule="auto"/>
        <w:rPr>
          <w:rFonts w:eastAsiaTheme="minorHAnsi"/>
          <w:lang w:eastAsia="en-US"/>
        </w:rPr>
      </w:pPr>
    </w:p>
    <w:p w14:paraId="5A315647" w14:textId="6386CE4A" w:rsidR="003F4025" w:rsidRDefault="000A6AD8" w:rsidP="003F4025">
      <w:pPr>
        <w:tabs>
          <w:tab w:val="clear" w:pos="540"/>
        </w:tabs>
        <w:autoSpaceDE w:val="0"/>
        <w:autoSpaceDN w:val="0"/>
        <w:adjustRightInd w:val="0"/>
        <w:spacing w:before="0" w:after="0" w:line="360" w:lineRule="auto"/>
        <w:rPr>
          <w:rFonts w:eastAsiaTheme="minorHAnsi"/>
          <w:lang w:eastAsia="en-US"/>
        </w:rPr>
      </w:pPr>
      <w:r>
        <w:rPr>
          <w:rFonts w:eastAsiaTheme="minorHAnsi"/>
          <w:noProof/>
        </w:rPr>
        <w:lastRenderedPageBreak/>
        <mc:AlternateContent>
          <mc:Choice Requires="wps">
            <w:drawing>
              <wp:anchor distT="0" distB="0" distL="114300" distR="114300" simplePos="0" relativeHeight="251891712" behindDoc="0" locked="0" layoutInCell="1" allowOverlap="1" wp14:anchorId="5184682D" wp14:editId="4CEE307F">
                <wp:simplePos x="0" y="0"/>
                <wp:positionH relativeFrom="column">
                  <wp:posOffset>4359748</wp:posOffset>
                </wp:positionH>
                <wp:positionV relativeFrom="paragraph">
                  <wp:posOffset>1411960</wp:posOffset>
                </wp:positionV>
                <wp:extent cx="752475" cy="238125"/>
                <wp:effectExtent l="0" t="0" r="28575" b="28575"/>
                <wp:wrapNone/>
                <wp:docPr id="43" name="Elipse 43"/>
                <wp:cNvGraphicFramePr/>
                <a:graphic xmlns:a="http://schemas.openxmlformats.org/drawingml/2006/main">
                  <a:graphicData uri="http://schemas.microsoft.com/office/word/2010/wordprocessingShape">
                    <wps:wsp>
                      <wps:cNvSpPr/>
                      <wps:spPr>
                        <a:xfrm>
                          <a:off x="0" y="0"/>
                          <a:ext cx="7524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D5FE8" id="Elipse 43" o:spid="_x0000_s1026" style="position:absolute;margin-left:343.3pt;margin-top:111.2pt;width:59.25pt;height:18.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YGlgIAAIYFAAAOAAAAZHJzL2Uyb0RvYy54bWysVMFu2zAMvQ/YPwi6r07cZO2MOkXQLsOA&#10;oi3WDj0rshQLkEVNUuJkXz9KctygG3YYloMiiuQj+Uzy6nrfabITziswNZ2eTSgRhkOjzKam359X&#10;Hy4p8YGZhmkwoqYH4en14v27q95WooQWdCMcQRDjq97WtA3BVkXheSs65s/ACoNKCa5jAUW3KRrH&#10;ekTvdFFOJh+LHlxjHXDhPb7eZiVdJHwpBQ8PUnoRiK4p5hbS6dK5jmexuGLVxjHbKj6kwf4hi44p&#10;g0FHqFsWGNk69RtUp7gDDzKccegKkFJxkWrAaqaTN9U8tcyKVAuS4+1Ik/9/sPx+9+iIamo6O6fE&#10;sA6/0WetrBcEH5Cd3voKjZ7soxskj9dY6l66Lv5jEWSfGD2MjIp9IBwfL+bl7GJOCUdVeX45LecR&#10;s3h1ts6HLwI6Ei81FTrFTlSy3Z0P2fpoFcMZWCmt8Z1V2sTTg1ZNfEuC26xvtCM7hh98tZrgb4h4&#10;Yobxo2sRa8vVpFs4aJFhvwmJnGD+ZcokdaMYYRnnwoRpVrWsETna/DRY7N/okYrVBgEjssQsR+wB&#10;4GiZQY7Yue7BPrqK1Myj8+RviWXn0SNFBhNG504ZcH8C0FjVEDnbH0nK1ESW1tAcsGMc5FHylq8U&#10;fro75sMjczg7OGW4D8IDHlJDX1MYbpS04H7+6T3aY0ujlpIeZ7Gm/seWOUGJ/mqw2T9NZ7M4vEmY&#10;zS9KFNypZn2qMdvuBvDrT3HzWJ6u0T7o41U66F5wbSxjVFQxwzF2TXlwR+Em5B2Bi4eL5TKZ4cBa&#10;Fu7Mk+URPLIa+/J5/8KcHfo3YOPfw3FuWfWmh7Nt9DSw3AaQKjX4K68D3zjsqXGGxRS3yamcrF7X&#10;5+IXAAAA//8DAFBLAwQUAAYACAAAACEA9fVUNuAAAAALAQAADwAAAGRycy9kb3ducmV2LnhtbEyP&#10;wU7DMAyG70h7h8iTuLF00Vp1penEJnEATgzE2WuytlrjVE22FZ4ec2JH25/+/3O5mVwvLnYMnScN&#10;y0UCwlLtTUeNhs+P54ccRIhIBntPVsO3DbCpZnclFsZf6d1e9rERHEKhQA1tjEMhZahb6zAs/GCJ&#10;b0c/Oow8jo00I1453PVSJUkmHXbEDS0Odtfa+rQ/O+59266U+lLb9NT/7F7xmA7Gv2h9P5+eHkFE&#10;O8V/GP70WR0qdjr4M5kgeg1ZnmWMalBKrUAwkSfpEsSBN+l6DbIq5e0P1S8AAAD//wMAUEsBAi0A&#10;FAAGAAgAAAAhALaDOJL+AAAA4QEAABMAAAAAAAAAAAAAAAAAAAAAAFtDb250ZW50X1R5cGVzXS54&#10;bWxQSwECLQAUAAYACAAAACEAOP0h/9YAAACUAQAACwAAAAAAAAAAAAAAAAAvAQAAX3JlbHMvLnJl&#10;bHNQSwECLQAUAAYACAAAACEA8xb2BpYCAACGBQAADgAAAAAAAAAAAAAAAAAuAgAAZHJzL2Uyb0Rv&#10;Yy54bWxQSwECLQAUAAYACAAAACEA9fVUNuAAAAALAQAADwAAAAAAAAAAAAAAAADwBAAAZHJzL2Rv&#10;d25yZXYueG1sUEsFBgAAAAAEAAQA8wAAAP0FAAAAAA==&#10;" filled="f" strokecolor="red" strokeweight="2pt"/>
            </w:pict>
          </mc:Fallback>
        </mc:AlternateContent>
      </w:r>
      <w:r>
        <w:rPr>
          <w:rFonts w:eastAsiaTheme="minorHAnsi"/>
          <w:noProof/>
        </w:rPr>
        <w:drawing>
          <wp:inline distT="0" distB="0" distL="0" distR="0" wp14:anchorId="5B4EFD78" wp14:editId="3F1540C1">
            <wp:extent cx="5577840" cy="2030818"/>
            <wp:effectExtent l="0" t="0" r="381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9351" cy="2035009"/>
                    </a:xfrm>
                    <a:prstGeom prst="rect">
                      <a:avLst/>
                    </a:prstGeom>
                    <a:noFill/>
                    <a:ln>
                      <a:noFill/>
                    </a:ln>
                  </pic:spPr>
                </pic:pic>
              </a:graphicData>
            </a:graphic>
          </wp:inline>
        </w:drawing>
      </w:r>
    </w:p>
    <w:p w14:paraId="2B9AE2C2" w14:textId="6E2358C4" w:rsidR="00B461EC" w:rsidRDefault="00B461EC" w:rsidP="003F4025">
      <w:pPr>
        <w:tabs>
          <w:tab w:val="clear" w:pos="540"/>
        </w:tabs>
        <w:autoSpaceDE w:val="0"/>
        <w:autoSpaceDN w:val="0"/>
        <w:adjustRightInd w:val="0"/>
        <w:spacing w:before="0" w:after="0" w:line="360" w:lineRule="auto"/>
        <w:rPr>
          <w:rFonts w:eastAsiaTheme="minorHAnsi"/>
          <w:lang w:eastAsia="en-US"/>
        </w:rPr>
      </w:pPr>
      <w:r>
        <w:rPr>
          <w:rFonts w:eastAsiaTheme="minorHAnsi"/>
          <w:lang w:eastAsia="en-US"/>
        </w:rPr>
        <w:t>Después de lo anterior se llenará el registro de la siguiente manera, se realizará la búsqueda por nombre</w:t>
      </w:r>
      <w:r w:rsidR="001C44AD">
        <w:rPr>
          <w:rFonts w:eastAsiaTheme="minorHAnsi"/>
          <w:lang w:eastAsia="en-US"/>
        </w:rPr>
        <w:t xml:space="preserve"> del remitente</w:t>
      </w:r>
    </w:p>
    <w:p w14:paraId="20936EC5" w14:textId="73E2E6FE" w:rsidR="00B461EC" w:rsidRDefault="00B461EC" w:rsidP="003F4025">
      <w:pPr>
        <w:tabs>
          <w:tab w:val="clear" w:pos="540"/>
        </w:tabs>
        <w:autoSpaceDE w:val="0"/>
        <w:autoSpaceDN w:val="0"/>
        <w:adjustRightInd w:val="0"/>
        <w:spacing w:before="0" w:after="0" w:line="360" w:lineRule="auto"/>
        <w:rPr>
          <w:rFonts w:eastAsiaTheme="minorHAnsi"/>
          <w:lang w:eastAsia="en-US"/>
        </w:rPr>
      </w:pPr>
      <w:r>
        <w:rPr>
          <w:rFonts w:eastAsiaTheme="minorHAnsi"/>
          <w:noProof/>
        </w:rPr>
        <mc:AlternateContent>
          <mc:Choice Requires="wps">
            <w:drawing>
              <wp:anchor distT="0" distB="0" distL="114300" distR="114300" simplePos="0" relativeHeight="251892736" behindDoc="0" locked="0" layoutInCell="1" allowOverlap="1" wp14:anchorId="2967F974" wp14:editId="58FFA175">
                <wp:simplePos x="0" y="0"/>
                <wp:positionH relativeFrom="column">
                  <wp:posOffset>2491105</wp:posOffset>
                </wp:positionH>
                <wp:positionV relativeFrom="paragraph">
                  <wp:posOffset>458470</wp:posOffset>
                </wp:positionV>
                <wp:extent cx="1190625" cy="285750"/>
                <wp:effectExtent l="0" t="0" r="28575" b="19050"/>
                <wp:wrapNone/>
                <wp:docPr id="47" name="Elipse 47"/>
                <wp:cNvGraphicFramePr/>
                <a:graphic xmlns:a="http://schemas.openxmlformats.org/drawingml/2006/main">
                  <a:graphicData uri="http://schemas.microsoft.com/office/word/2010/wordprocessingShape">
                    <wps:wsp>
                      <wps:cNvSpPr/>
                      <wps:spPr>
                        <a:xfrm>
                          <a:off x="0" y="0"/>
                          <a:ext cx="11906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42D5DC" id="Elipse 47" o:spid="_x0000_s1026" style="position:absolute;margin-left:196.15pt;margin-top:36.1pt;width:93.75pt;height:2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9HlwIAAIcFAAAOAAAAZHJzL2Uyb0RvYy54bWysVEtv2zAMvg/YfxB0X20HSR9BnSJol2FA&#10;0QZth54VWYoFyKImKXGyXz9KfjToih2G5eCIIvmR/ETy+ubQaLIXziswJS3OckqE4VApsy3pj5fV&#10;l0tKfGCmYhqMKOlReHqz+PzpurVzMYEadCUcQRDj560taR2CnWeZ57VomD8DKwwqJbiGBRTdNqsc&#10;axG90dkkz8+zFlxlHXDhPd7edUq6SPhSCh4epfQiEF1SzC2kr0vfTfxmi2s23zpma8X7NNg/ZNEw&#10;ZTDoCHXHAiM7p/6AahR34EGGMw5NBlIqLlINWE2Rv6vmuWZWpFqQHG9Hmvz/g+UP+7Ujqirp9IIS&#10;wxp8o69aWS8IXiA7rfVzNHq2a9dLHo+x1IN0TfzHIsghMXocGRWHQDheFsVVfj6ZUcJRN7mcXcwS&#10;5dmbt3U+fBPQkHgoqdApeOKS7e99wKBoPVjFeAZWSuv0cNrECw9aVfEuCW67udWO7Bm++GqV4y+W&#10;gRgnZihF1ywW15WTTuGoRcTQ5klIJAULmKRMUjuKEZZxLkwoOlXNKtFFm50Giw0cPVLoBBiRJWY5&#10;YvcAg2UHMmB3Off20VWkbh6d878l1jmPHikymDA6N8qA+whAY1V95M5+IKmjJrK0geqILeOgmyVv&#10;+Urh090zH9bM4fDgmOFCCI/4kRrakkJ/oqQG9+uj+2iPPY1aSlocxpL6nzvmBCX6u8Fuvyqm0zi9&#10;SZjOLiYouFPN5lRjds0t4OsXuHosT8doH/RwlA6aV9wbyxgVVcxwjF1SHtwg3IZuSeDm4WK5TGY4&#10;sZaFe/NseQSPrMa+fDm8Mmf7/g3Y+Q8wDC6bv+vhzjZ6GljuAkiVGvyN155vnPbUOP1miuvkVE5W&#10;b/tz8RsAAP//AwBQSwMEFAAGAAgAAAAhAHRcStreAAAACgEAAA8AAABkcnMvZG93bnJldi54bWxM&#10;j8FOwzAQRO9I/IO1SNyoU5cQGuJUtBIH4ERBnLexm0S111HstoGvZznBcbVPM2+q1eSdONkx9oE0&#10;zGcZCEtNMD21Gj7en27uQcSEZNAFshq+bIRVfXlRYWnCmd7saZtawSEUS9TQpTSUUsamsx7jLAyW&#10;+LcPo8fE59hKM+KZw72TKsvupMeeuKHDwW462xy2R8+9r+tbpT7VOj+4780L7vPBhGetr6+mxwcQ&#10;yU7pD4ZffVaHmp124UgmCqdhsVQLRjUUSoFgIC+WvGXH5LxQIOtK/p9Q/wAAAP//AwBQSwECLQAU&#10;AAYACAAAACEAtoM4kv4AAADhAQAAEwAAAAAAAAAAAAAAAAAAAAAAW0NvbnRlbnRfVHlwZXNdLnht&#10;bFBLAQItABQABgAIAAAAIQA4/SH/1gAAAJQBAAALAAAAAAAAAAAAAAAAAC8BAABfcmVscy8ucmVs&#10;c1BLAQItABQABgAIAAAAIQBaSt9HlwIAAIcFAAAOAAAAAAAAAAAAAAAAAC4CAABkcnMvZTJvRG9j&#10;LnhtbFBLAQItABQABgAIAAAAIQB0XEra3gAAAAoBAAAPAAAAAAAAAAAAAAAAAPEEAABkcnMvZG93&#10;bnJldi54bWxQSwUGAAAAAAQABADzAAAA/AUAAAAA&#10;" filled="f" strokecolor="red" strokeweight="2pt"/>
            </w:pict>
          </mc:Fallback>
        </mc:AlternateContent>
      </w:r>
      <w:r>
        <w:rPr>
          <w:rFonts w:eastAsiaTheme="minorHAnsi"/>
          <w:noProof/>
        </w:rPr>
        <w:drawing>
          <wp:inline distT="0" distB="0" distL="0" distR="0" wp14:anchorId="325EDF11" wp14:editId="4EEEC089">
            <wp:extent cx="6126956" cy="790575"/>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2139" cy="791244"/>
                    </a:xfrm>
                    <a:prstGeom prst="rect">
                      <a:avLst/>
                    </a:prstGeom>
                    <a:noFill/>
                    <a:ln>
                      <a:noFill/>
                    </a:ln>
                  </pic:spPr>
                </pic:pic>
              </a:graphicData>
            </a:graphic>
          </wp:inline>
        </w:drawing>
      </w:r>
    </w:p>
    <w:p w14:paraId="530D4FB6" w14:textId="0631B06F" w:rsidR="00B461EC" w:rsidRDefault="00B461EC" w:rsidP="003F4025">
      <w:pPr>
        <w:tabs>
          <w:tab w:val="clear" w:pos="540"/>
        </w:tabs>
        <w:autoSpaceDE w:val="0"/>
        <w:autoSpaceDN w:val="0"/>
        <w:adjustRightInd w:val="0"/>
        <w:spacing w:before="0" w:after="0" w:line="360" w:lineRule="auto"/>
        <w:rPr>
          <w:rFonts w:eastAsiaTheme="minorHAnsi"/>
          <w:lang w:eastAsia="en-US"/>
        </w:rPr>
      </w:pPr>
      <w:r>
        <w:rPr>
          <w:rFonts w:eastAsiaTheme="minorHAnsi"/>
          <w:lang w:eastAsia="en-US"/>
        </w:rPr>
        <w:t>Una vez se registre el nombre del usuario o empresa, el aplicativo traerá los datos del remitente de la siguiente manera:</w:t>
      </w:r>
    </w:p>
    <w:p w14:paraId="61E1F3CC" w14:textId="028F2014" w:rsidR="00B461EC" w:rsidRDefault="00726D14" w:rsidP="003F4025">
      <w:pPr>
        <w:tabs>
          <w:tab w:val="clear" w:pos="540"/>
        </w:tabs>
        <w:autoSpaceDE w:val="0"/>
        <w:autoSpaceDN w:val="0"/>
        <w:adjustRightInd w:val="0"/>
        <w:spacing w:before="0" w:after="0" w:line="360" w:lineRule="auto"/>
        <w:rPr>
          <w:rFonts w:eastAsiaTheme="minorHAnsi"/>
          <w:lang w:eastAsia="en-US"/>
        </w:rPr>
      </w:pPr>
      <w:r>
        <w:rPr>
          <w:rFonts w:eastAsiaTheme="minorHAnsi"/>
          <w:noProof/>
        </w:rPr>
        <mc:AlternateContent>
          <mc:Choice Requires="wps">
            <w:drawing>
              <wp:anchor distT="0" distB="0" distL="114300" distR="114300" simplePos="0" relativeHeight="251895808" behindDoc="0" locked="0" layoutInCell="1" allowOverlap="1" wp14:anchorId="47CE5357" wp14:editId="39F37039">
                <wp:simplePos x="0" y="0"/>
                <wp:positionH relativeFrom="column">
                  <wp:posOffset>2463165</wp:posOffset>
                </wp:positionH>
                <wp:positionV relativeFrom="paragraph">
                  <wp:posOffset>1764030</wp:posOffset>
                </wp:positionV>
                <wp:extent cx="247650" cy="1114425"/>
                <wp:effectExtent l="57150" t="38100" r="19050" b="28575"/>
                <wp:wrapNone/>
                <wp:docPr id="50" name="Conector recto de flecha 50"/>
                <wp:cNvGraphicFramePr/>
                <a:graphic xmlns:a="http://schemas.openxmlformats.org/drawingml/2006/main">
                  <a:graphicData uri="http://schemas.microsoft.com/office/word/2010/wordprocessingShape">
                    <wps:wsp>
                      <wps:cNvCnPr/>
                      <wps:spPr>
                        <a:xfrm flipH="1" flipV="1">
                          <a:off x="0" y="0"/>
                          <a:ext cx="247650" cy="1114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FEA921" id="_x0000_t32" coordsize="21600,21600" o:spt="32" o:oned="t" path="m,l21600,21600e" filled="f">
                <v:path arrowok="t" fillok="f" o:connecttype="none"/>
                <o:lock v:ext="edit" shapetype="t"/>
              </v:shapetype>
              <v:shape id="Conector recto de flecha 50" o:spid="_x0000_s1026" type="#_x0000_t32" style="position:absolute;margin-left:193.95pt;margin-top:138.9pt;width:19.5pt;height:87.75pt;flip:x y;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B6+QEAAE8EAAAOAAAAZHJzL2Uyb0RvYy54bWysVMuu0zAQ3SPxD5b3NEnVe0FV07vopbBA&#10;UPHau844seSXxqaPv2fspOEpJBBZOHY8Z86c43E2Dxdr2Akwau9a3ixqzsBJ32nXt/zTx/2zF5zF&#10;JFwnjHfQ8itE/rB9+mRzDmtY+sGbDpBREhfX59DyIaWwrqooB7AiLnwAR5vKoxWJlthXHYozZbem&#10;Wtb1fXX22AX0EmKkr4/jJt+W/EqBTO+UipCYaTnVlsqIZTzmsdpuxLpHEQYtpzLEP1RhhXZEOqd6&#10;FEmwL6h/SWW1RB+9SgvpbeWV0hKKBlLT1D+p+TCIAEULmRPDbFP8f2nl29MBme5afkf2OGHpjHZ0&#10;UjJ5ZJhfrAOmDMhBMAohv84hrgm2cwecVjEcMIu/KLQUq8NragVeZp/zLO+RVHYpvl9n3+GSmKSP&#10;y9Xz+0wvaatpmtVqeZeJqjFjRgeM6RV4y/Kk5TGh0P2QqNKx1JFDnN7ENAJvgAw2Lo/RG93ttTFl&#10;gf1xZ5CdBPXFfl/TMzH+EJaENi9dx9I1kC8JtXC9gSkyp62yGaP8MktXAyPle1BkK4kbSysNDTOl&#10;kBJcauZMFJ1hisqbgXXx7Y/AKT5DoTT734BnRGH2Ls1gq53H37Gny61kNcbfHBh1ZwuOvruWxijW&#10;UNeWc5xuWL4W368L/Nt/YPsVAAD//wMAUEsDBBQABgAIAAAAIQC65NVQ4QAAAAsBAAAPAAAAZHJz&#10;L2Rvd25yZXYueG1sTI9BT4NAEIXvJv6HzZh4MXYpKFRkaRoSk4Zbq4nxtoURiOwsYZcW/r3jyd5m&#10;5r28+V62nU0vzji6zpKC9SoAgVTZuqNGwcf72+MGhPOaat1bQgULOtjmtzeZTmt7oQOej74RHEIu&#10;1Qpa74dUSle1aLRb2QGJtW87Gu15HRtZj/rC4aaXYRDE0uiO+EOrByxarH6Ok1FwWO+6YtEFfe3j&#10;cv85zeXDMpVK3d/Nu1cQHmf/b4Y/fEaHnJlOdqLaiV5BtEle2KogTBLuwI6nMObLiYfnKAKZZ/K6&#10;Q/4LAAD//wMAUEsBAi0AFAAGAAgAAAAhALaDOJL+AAAA4QEAABMAAAAAAAAAAAAAAAAAAAAAAFtD&#10;b250ZW50X1R5cGVzXS54bWxQSwECLQAUAAYACAAAACEAOP0h/9YAAACUAQAACwAAAAAAAAAAAAAA&#10;AAAvAQAAX3JlbHMvLnJlbHNQSwECLQAUAAYACAAAACEAqoCgevkBAABPBAAADgAAAAAAAAAAAAAA&#10;AAAuAgAAZHJzL2Uyb0RvYy54bWxQSwECLQAUAAYACAAAACEAuuTVUOEAAAALAQAADwAAAAAAAAAA&#10;AAAAAABTBAAAZHJzL2Rvd25yZXYueG1sUEsFBgAAAAAEAAQA8wAAAGEFAAAAAA==&#10;" strokecolor="red">
                <v:stroke endarrow="block"/>
              </v:shape>
            </w:pict>
          </mc:Fallback>
        </mc:AlternateContent>
      </w:r>
      <w:r w:rsidR="00213C38">
        <w:rPr>
          <w:rFonts w:eastAsiaTheme="minorHAnsi"/>
          <w:noProof/>
        </w:rPr>
        <mc:AlternateContent>
          <mc:Choice Requires="wps">
            <w:drawing>
              <wp:anchor distT="0" distB="0" distL="114300" distR="114300" simplePos="0" relativeHeight="251894784" behindDoc="0" locked="0" layoutInCell="1" allowOverlap="1" wp14:anchorId="59B6F9E5" wp14:editId="6F0D829E">
                <wp:simplePos x="0" y="0"/>
                <wp:positionH relativeFrom="column">
                  <wp:posOffset>1790700</wp:posOffset>
                </wp:positionH>
                <wp:positionV relativeFrom="paragraph">
                  <wp:posOffset>1380490</wp:posOffset>
                </wp:positionV>
                <wp:extent cx="1190625" cy="285750"/>
                <wp:effectExtent l="0" t="0" r="28575" b="19050"/>
                <wp:wrapNone/>
                <wp:docPr id="49" name="Elipse 49"/>
                <wp:cNvGraphicFramePr/>
                <a:graphic xmlns:a="http://schemas.openxmlformats.org/drawingml/2006/main">
                  <a:graphicData uri="http://schemas.microsoft.com/office/word/2010/wordprocessingShape">
                    <wps:wsp>
                      <wps:cNvSpPr/>
                      <wps:spPr>
                        <a:xfrm>
                          <a:off x="0" y="0"/>
                          <a:ext cx="11906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AAAEBB" id="Elipse 49" o:spid="_x0000_s1026" style="position:absolute;margin-left:141pt;margin-top:108.7pt;width:93.75pt;height:2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17lwIAAIcFAAAOAAAAZHJzL2Uyb0RvYy54bWysVEtv2zAMvg/YfxB0X20HSR9BnSJol2FA&#10;0QZth54VWYoFyKImKXGyXz9KfjToih2G5eCIIvmR/ETy+ubQaLIXziswJS3OckqE4VApsy3pj5fV&#10;l0tKfGCmYhqMKOlReHqz+PzpurVzMYEadCUcQRDj560taR2CnWeZ57VomD8DKwwqJbiGBRTdNqsc&#10;axG90dkkz8+zFlxlHXDhPd7edUq6SPhSCh4epfQiEF1SzC2kr0vfTfxmi2s23zpma8X7NNg/ZNEw&#10;ZTDoCHXHAiM7p/6AahR34EGGMw5NBlIqLlINWE2Rv6vmuWZWpFqQHG9Hmvz/g+UP+7Ujqirp9IoS&#10;wxp8o69aWS8IXiA7rfVzNHq2a9dLHo+x1IN0TfzHIsghMXocGRWHQDheFsVVfj6ZUcJRN7mcXcwS&#10;5dmbt3U+fBPQkHgoqdApeOKS7e99wKBoPVjFeAZWSuv0cNrECw9aVfEuCW67udWO7Bm++GqV4y+W&#10;gRgnZihF1ywW15WTTuGoRcTQ5klIJAULmKRMUjuKEZZxLkwoOlXNKtFFm50Giw0cPVLoBBiRJWY5&#10;YvcAg2UHMmB3Off20VWkbh6d878l1jmPHikymDA6N8qA+whAY1V95M5+IKmjJrK0geqILeOgmyVv&#10;+Urh090zH9bM4fDgmOFCCI/4kRrakkJ/oqQG9+uj+2iPPY1aSlocxpL6nzvmBCX6u8Fuvyqm0zi9&#10;SZjOLiYouFPN5lRjds0t4OsXuHosT8doH/RwlA6aV9wbyxgVVcxwjF1SHtwg3IZuSeDm4WK5TGY4&#10;sZaFe/NseQSPrMa+fDm8Mmf7/g3Y+Q8wDC6bv+vhzjZ6GljuAkiVGvyN155vnPbUOP1miuvkVE5W&#10;b/tz8RsAAP//AwBQSwMEFAAGAAgAAAAhAIlelYLgAAAACwEAAA8AAABkcnMvZG93bnJldi54bWxM&#10;j81OwzAQhO9IvIO1SNyoUysJbRqnopU4AKcWxHkbb5OosR3Fbht4epYT3PZnNPNNuZ5sLy40hs47&#10;DfNZAoJc7U3nGg0f788PCxAhojPYe0cavijAurq9KbEw/up2dNnHRrCJCwVqaGMcCilD3ZLFMPMD&#10;Of4d/Wgx8jo20ox4ZXPbS5UkubTYOU5ocaBtS/Vpf7ac+7ZJlfpUm+zUf29f8ZgNxr9ofX83Pa1A&#10;RJrinxh+8RkdKmY6+LMzQfQa1EJxl8jD/DEFwYo0X2YgDnzJVQqyKuX/DtUPAAAA//8DAFBLAQIt&#10;ABQABgAIAAAAIQC2gziS/gAAAOEBAAATAAAAAAAAAAAAAAAAAAAAAABbQ29udGVudF9UeXBlc10u&#10;eG1sUEsBAi0AFAAGAAgAAAAhADj9If/WAAAAlAEAAAsAAAAAAAAAAAAAAAAALwEAAF9yZWxzLy5y&#10;ZWxzUEsBAi0AFAAGAAgAAAAhANn/jXuXAgAAhwUAAA4AAAAAAAAAAAAAAAAALgIAAGRycy9lMm9E&#10;b2MueG1sUEsBAi0AFAAGAAgAAAAhAIlelYLgAAAACwEAAA8AAAAAAAAAAAAAAAAA8QQAAGRycy9k&#10;b3ducmV2LnhtbFBLBQYAAAAABAAEAPMAAAD+BQAAAAA=&#10;" filled="f" strokecolor="red" strokeweight="2pt"/>
            </w:pict>
          </mc:Fallback>
        </mc:AlternateContent>
      </w:r>
      <w:r w:rsidR="00213C38">
        <w:rPr>
          <w:rFonts w:eastAsiaTheme="minorHAnsi"/>
          <w:noProof/>
        </w:rPr>
        <w:drawing>
          <wp:inline distT="0" distB="0" distL="0" distR="0" wp14:anchorId="5D180C8B" wp14:editId="5AF4AB5F">
            <wp:extent cx="6019800" cy="2682292"/>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5885" cy="2689459"/>
                    </a:xfrm>
                    <a:prstGeom prst="rect">
                      <a:avLst/>
                    </a:prstGeom>
                    <a:noFill/>
                    <a:ln>
                      <a:noFill/>
                    </a:ln>
                  </pic:spPr>
                </pic:pic>
              </a:graphicData>
            </a:graphic>
          </wp:inline>
        </w:drawing>
      </w:r>
    </w:p>
    <w:p w14:paraId="7458E9EC" w14:textId="77777777" w:rsidR="00726D14" w:rsidRPr="00726D14" w:rsidRDefault="00726D14" w:rsidP="003F4025">
      <w:pPr>
        <w:tabs>
          <w:tab w:val="clear" w:pos="540"/>
        </w:tabs>
        <w:autoSpaceDE w:val="0"/>
        <w:autoSpaceDN w:val="0"/>
        <w:adjustRightInd w:val="0"/>
        <w:spacing w:before="0" w:after="0" w:line="360" w:lineRule="auto"/>
        <w:rPr>
          <w:rFonts w:eastAsiaTheme="minorHAnsi"/>
          <w:sz w:val="10"/>
          <w:lang w:eastAsia="en-US"/>
        </w:rPr>
      </w:pPr>
    </w:p>
    <w:p w14:paraId="40B7D248" w14:textId="03C2B394" w:rsidR="00B461EC" w:rsidRDefault="00213C38" w:rsidP="003F4025">
      <w:pPr>
        <w:tabs>
          <w:tab w:val="clear" w:pos="540"/>
        </w:tabs>
        <w:autoSpaceDE w:val="0"/>
        <w:autoSpaceDN w:val="0"/>
        <w:adjustRightInd w:val="0"/>
        <w:spacing w:before="0" w:after="0" w:line="360" w:lineRule="auto"/>
        <w:rPr>
          <w:rFonts w:eastAsiaTheme="minorHAnsi"/>
          <w:lang w:eastAsia="en-US"/>
        </w:rPr>
      </w:pPr>
      <w:r>
        <w:rPr>
          <w:rFonts w:eastAsiaTheme="minorHAnsi"/>
          <w:lang w:eastAsia="en-US"/>
        </w:rPr>
        <w:t>Una vez el aplicativo carga los datos, se debe seleccionar el remitente que allega la informaci</w:t>
      </w:r>
      <w:r w:rsidR="00123A74">
        <w:rPr>
          <w:rFonts w:eastAsiaTheme="minorHAnsi"/>
          <w:lang w:eastAsia="en-US"/>
        </w:rPr>
        <w:t>ón.</w:t>
      </w:r>
    </w:p>
    <w:p w14:paraId="53E1428B" w14:textId="28474938" w:rsidR="00123A74" w:rsidRDefault="00123A74" w:rsidP="00EC7CFB">
      <w:pPr>
        <w:tabs>
          <w:tab w:val="clear" w:pos="540"/>
        </w:tabs>
        <w:autoSpaceDE w:val="0"/>
        <w:autoSpaceDN w:val="0"/>
        <w:adjustRightInd w:val="0"/>
        <w:spacing w:before="0" w:after="0" w:line="360" w:lineRule="auto"/>
        <w:rPr>
          <w:rFonts w:eastAsiaTheme="minorHAnsi"/>
          <w:lang w:eastAsia="en-US"/>
        </w:rPr>
      </w:pPr>
      <w:r>
        <w:rPr>
          <w:rFonts w:eastAsiaTheme="minorHAnsi"/>
          <w:lang w:eastAsia="en-US"/>
        </w:rPr>
        <w:lastRenderedPageBreak/>
        <w:t xml:space="preserve">Realizada la actividad anterior </w:t>
      </w:r>
      <w:r w:rsidR="00EC7CFB">
        <w:rPr>
          <w:rFonts w:eastAsiaTheme="minorHAnsi"/>
          <w:lang w:eastAsia="en-US"/>
        </w:rPr>
        <w:t xml:space="preserve">se debe verificar que todos los datos del remitente estén diligenciados, si hay cajitas </w:t>
      </w:r>
      <w:r w:rsidR="002F0646">
        <w:rPr>
          <w:rFonts w:eastAsiaTheme="minorHAnsi"/>
          <w:lang w:eastAsia="en-US"/>
        </w:rPr>
        <w:t xml:space="preserve">de texto </w:t>
      </w:r>
      <w:r w:rsidR="00EC7CFB">
        <w:rPr>
          <w:rFonts w:eastAsiaTheme="minorHAnsi"/>
          <w:lang w:eastAsia="en-US"/>
        </w:rPr>
        <w:t>en blanco y no se tiene información deberá diligenciar NA, para que el sistema no genere error al usuario que recibe la información, como se muestra en la siguiente imagen.</w:t>
      </w:r>
    </w:p>
    <w:p w14:paraId="5F6FE983" w14:textId="530C5FB8" w:rsidR="00123A74" w:rsidRDefault="00EC7CFB" w:rsidP="003F4025">
      <w:pPr>
        <w:tabs>
          <w:tab w:val="clear" w:pos="540"/>
        </w:tabs>
        <w:autoSpaceDE w:val="0"/>
        <w:autoSpaceDN w:val="0"/>
        <w:adjustRightInd w:val="0"/>
        <w:spacing w:before="0" w:after="0" w:line="360" w:lineRule="auto"/>
        <w:rPr>
          <w:rFonts w:eastAsiaTheme="minorHAnsi"/>
          <w:lang w:eastAsia="en-US"/>
        </w:rPr>
      </w:pPr>
      <w:r>
        <w:rPr>
          <w:rFonts w:eastAsiaTheme="minorHAnsi"/>
          <w:noProof/>
        </w:rPr>
        <mc:AlternateContent>
          <mc:Choice Requires="wps">
            <w:drawing>
              <wp:anchor distT="0" distB="0" distL="114300" distR="114300" simplePos="0" relativeHeight="251896832" behindDoc="0" locked="0" layoutInCell="1" allowOverlap="1" wp14:anchorId="1CC10497" wp14:editId="6B6E9B7B">
                <wp:simplePos x="0" y="0"/>
                <wp:positionH relativeFrom="column">
                  <wp:posOffset>234315</wp:posOffset>
                </wp:positionH>
                <wp:positionV relativeFrom="paragraph">
                  <wp:posOffset>696595</wp:posOffset>
                </wp:positionV>
                <wp:extent cx="5562600" cy="0"/>
                <wp:effectExtent l="0" t="19050" r="19050" b="19050"/>
                <wp:wrapNone/>
                <wp:docPr id="66" name="Conector recto 66"/>
                <wp:cNvGraphicFramePr/>
                <a:graphic xmlns:a="http://schemas.openxmlformats.org/drawingml/2006/main">
                  <a:graphicData uri="http://schemas.microsoft.com/office/word/2010/wordprocessingShape">
                    <wps:wsp>
                      <wps:cNvCnPr/>
                      <wps:spPr>
                        <a:xfrm>
                          <a:off x="0" y="0"/>
                          <a:ext cx="55626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2648FB" id="Conector recto 66"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18.45pt,54.85pt" to="456.4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ui2QEAAAwEAAAOAAAAZHJzL2Uyb0RvYy54bWysU9uK2zAQfS/0H4TeGzuBpIuJsw9Z0pfS&#10;hl4+QJFHsUA3Rmrs/H1HcuJduoXSUj/IlmbOmTln5O3jaA27AEbtXcuXi5ozcNJ32p1b/v3b4d0D&#10;ZzEJ1wnjHbT8CpE/7t6+2Q6hgZXvvekAGZG42Ayh5X1KoamqKHuwIi58AEdB5dGKRFs8Vx2Kgdit&#10;qVZ1vakGj11ALyFGOn2agnxX+JUCmT4rFSEx03LqLZUVy3rKa7XbiuaMIvRa3toQ/9CFFdpR0Znq&#10;SSTBfqB+RWW1RB+9SgvpbeWV0hKKBlKzrH9R87UXAYoWMieG2ab4/2jlp8sRme5avtlw5oSlGe1p&#10;UjJ5ZJhfjALk0hBiQ8l7d8TbLoYjZsmjQpvfJIaNxdnr7CyMiUk6XK83q01NA5D3WPUMDBjTB/CW&#10;5Y+WG+2yaNGIy8eYqBil3lPysXFsaPnqYf1+XdKiN7o7aGNyMOL5tDfILoIGfjjU9OTuieJFGu2M&#10;o8OsaVJRvtLVwFTgCyjyhPpeThXybYSZVkgJLi1vvMZRdoYpamEG1n8G3vIzFMpN/RvwjCiVvUsz&#10;2Grn8XfV03hvWU35dwcm3dmCk++uZb7FGrpyxbnb75Hv9Mt9gT//xLufAAAA//8DAFBLAwQUAAYA&#10;CAAAACEASCzPl9wAAAAKAQAADwAAAGRycy9kb3ducmV2LnhtbEyPwUrDQBCG74LvsIzgzW4aoTZp&#10;NqWK3gQxanvdJmM2NDsbstt0+/aOINTjfPPzzzfFOtpeTDj6zpGC+SwBgVS7pqNWwefHy90ShA+a&#10;Gt07QgVn9LAur68KnTfuRO84VaEVXEI+1wpMCEMupa8NWu1nbkDi3bcbrQ48jq1sRn3ictvLNEkW&#10;0uqO+ILRAz4ZrA/V0SqI2+XG7F7D47P7ejOHuKvslJ6Vur2JmxWIgDFcwvCrz+pQstPeHanxoldw&#10;v8g4yTzJHkBwIJunTPZ/RJaF/P9C+QMAAP//AwBQSwECLQAUAAYACAAAACEAtoM4kv4AAADhAQAA&#10;EwAAAAAAAAAAAAAAAAAAAAAAW0NvbnRlbnRfVHlwZXNdLnhtbFBLAQItABQABgAIAAAAIQA4/SH/&#10;1gAAAJQBAAALAAAAAAAAAAAAAAAAAC8BAABfcmVscy8ucmVsc1BLAQItABQABgAIAAAAIQBZj6ui&#10;2QEAAAwEAAAOAAAAAAAAAAAAAAAAAC4CAABkcnMvZTJvRG9jLnhtbFBLAQItABQABgAIAAAAIQBI&#10;LM+X3AAAAAoBAAAPAAAAAAAAAAAAAAAAADMEAABkcnMvZG93bnJldi54bWxQSwUGAAAAAAQABADz&#10;AAAAPAUAAAAA&#10;" strokecolor="red" strokeweight="2.25pt"/>
            </w:pict>
          </mc:Fallback>
        </mc:AlternateContent>
      </w:r>
      <w:r>
        <w:rPr>
          <w:rFonts w:eastAsiaTheme="minorHAnsi"/>
          <w:noProof/>
        </w:rPr>
        <w:drawing>
          <wp:inline distT="0" distB="0" distL="0" distR="0" wp14:anchorId="6A4DC04B" wp14:editId="50779A8A">
            <wp:extent cx="5969173" cy="7715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7810" cy="772641"/>
                    </a:xfrm>
                    <a:prstGeom prst="rect">
                      <a:avLst/>
                    </a:prstGeom>
                    <a:noFill/>
                    <a:ln>
                      <a:noFill/>
                    </a:ln>
                  </pic:spPr>
                </pic:pic>
              </a:graphicData>
            </a:graphic>
          </wp:inline>
        </w:drawing>
      </w:r>
    </w:p>
    <w:p w14:paraId="01C08967" w14:textId="2E611EA7" w:rsidR="00B461EC" w:rsidRDefault="00D50C18" w:rsidP="003F4025">
      <w:pPr>
        <w:tabs>
          <w:tab w:val="clear" w:pos="540"/>
        </w:tabs>
        <w:autoSpaceDE w:val="0"/>
        <w:autoSpaceDN w:val="0"/>
        <w:adjustRightInd w:val="0"/>
        <w:spacing w:before="0" w:after="0" w:line="360" w:lineRule="auto"/>
        <w:rPr>
          <w:rFonts w:eastAsiaTheme="minorHAnsi"/>
          <w:lang w:eastAsia="en-US"/>
        </w:rPr>
      </w:pPr>
      <w:r>
        <w:rPr>
          <w:rFonts w:eastAsiaTheme="minorHAnsi"/>
          <w:lang w:eastAsia="en-US"/>
        </w:rPr>
        <w:t>Después de verificar que los datos estén debidamente diligenciados en todas las cajitas</w:t>
      </w:r>
      <w:r w:rsidR="002F0646">
        <w:rPr>
          <w:rFonts w:eastAsiaTheme="minorHAnsi"/>
          <w:lang w:eastAsia="en-US"/>
        </w:rPr>
        <w:t xml:space="preserve"> de texto</w:t>
      </w:r>
      <w:r>
        <w:rPr>
          <w:rFonts w:eastAsiaTheme="minorHAnsi"/>
          <w:lang w:eastAsia="en-US"/>
        </w:rPr>
        <w:t xml:space="preserve">, se debe </w:t>
      </w:r>
      <w:r w:rsidR="0007013D">
        <w:rPr>
          <w:rFonts w:eastAsiaTheme="minorHAnsi"/>
          <w:lang w:eastAsia="en-US"/>
        </w:rPr>
        <w:t>tramitar el resto del formulario</w:t>
      </w:r>
      <w:r w:rsidR="007A27BB">
        <w:rPr>
          <w:rFonts w:eastAsiaTheme="minorHAnsi"/>
          <w:lang w:eastAsia="en-US"/>
        </w:rPr>
        <w:t>, para lo cual se debe tener en cuenta que en los campos de ASUNTO, MEDIO DE RECEPCIÓN / ENVÍO, No. DE FOLIOS, No. Anexos, Descripción de Anexos, tal y como se establece en el aplicativo, deben estar todos diligenciados, si no lleva folios o anexos, deberá digitar cero (0) o sin anexos como se muestra en la siguiente imagen:</w:t>
      </w:r>
    </w:p>
    <w:p w14:paraId="5AC1B086" w14:textId="5EE1ACF4" w:rsidR="002F0646" w:rsidRDefault="0095060B" w:rsidP="003F4025">
      <w:pPr>
        <w:tabs>
          <w:tab w:val="clear" w:pos="540"/>
        </w:tabs>
        <w:autoSpaceDE w:val="0"/>
        <w:autoSpaceDN w:val="0"/>
        <w:adjustRightInd w:val="0"/>
        <w:spacing w:before="0" w:after="0" w:line="360" w:lineRule="auto"/>
        <w:rPr>
          <w:rFonts w:eastAsiaTheme="minorHAnsi"/>
          <w:lang w:eastAsia="en-US"/>
        </w:rPr>
      </w:pPr>
      <w:r>
        <w:rPr>
          <w:rFonts w:eastAsiaTheme="minorHAnsi"/>
          <w:noProof/>
        </w:rPr>
        <mc:AlternateContent>
          <mc:Choice Requires="wps">
            <w:drawing>
              <wp:anchor distT="0" distB="0" distL="114300" distR="114300" simplePos="0" relativeHeight="251897856" behindDoc="0" locked="0" layoutInCell="1" allowOverlap="1" wp14:anchorId="01B7F397" wp14:editId="6451F4F3">
                <wp:simplePos x="0" y="0"/>
                <wp:positionH relativeFrom="column">
                  <wp:posOffset>3496502</wp:posOffset>
                </wp:positionH>
                <wp:positionV relativeFrom="paragraph">
                  <wp:posOffset>2145768</wp:posOffset>
                </wp:positionV>
                <wp:extent cx="276225" cy="552450"/>
                <wp:effectExtent l="38100" t="38100" r="28575" b="19050"/>
                <wp:wrapNone/>
                <wp:docPr id="88" name="Conector recto de flecha 88"/>
                <wp:cNvGraphicFramePr/>
                <a:graphic xmlns:a="http://schemas.openxmlformats.org/drawingml/2006/main">
                  <a:graphicData uri="http://schemas.microsoft.com/office/word/2010/wordprocessingShape">
                    <wps:wsp>
                      <wps:cNvCnPr/>
                      <wps:spPr>
                        <a:xfrm flipH="1" flipV="1">
                          <a:off x="0" y="0"/>
                          <a:ext cx="276225" cy="5524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8A9A38" id="_x0000_t32" coordsize="21600,21600" o:spt="32" o:oned="t" path="m,l21600,21600e" filled="f">
                <v:path arrowok="t" fillok="f" o:connecttype="none"/>
                <o:lock v:ext="edit" shapetype="t"/>
              </v:shapetype>
              <v:shape id="Conector recto de flecha 88" o:spid="_x0000_s1026" type="#_x0000_t32" style="position:absolute;margin-left:275.3pt;margin-top:168.95pt;width:21.75pt;height:43.5pt;flip:x y;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YC1CAIAAFgEAAAOAAAAZHJzL2Uyb0RvYy54bWysVMGO0zAQvSPxD5bvNGlEl6VquocuhQOC&#10;amG5u844seTY1tg07d8zdtLAsuIAIgfHjue9efM8zubu3Bt2Agza2ZovFyVnYKVrtG1r/vh1/+qW&#10;sxCFbYRxFmp+gcDvti9fbAa/hsp1zjSAjEhsWA++5l2Mfl0UQXbQi7BwHixtKoe9iLTEtmhQDMTe&#10;m6Iqy5ticNh4dBJCoK/34ybfZn6lQMbPSgWIzNSctMU8Yh6PaSy2G7FuUfhOy0mG+AcVvdCWks5U&#10;9yIK9h31M6peS3TBqbiQri+cUlpCroGqWZa/VfOlEx5yLWRO8LNN4f/Ryk+nAzLd1PyWTsqKns5o&#10;Ryclo0OG6cUaYMqA7ASjEPJr8GFNsJ094LQK/oCp+LPCnmK1/0CtwPPsW5qlPSqVnbPvl9l3OEcm&#10;6WP15qaqVpxJ2lqtqterfC7FSJjAHkN8D65naVLzEFHotoskdFQ6phCnjyGSJAJeAQlsLBtIxduS&#10;aNM6OKObvTYmL7A97gyyk6AG2e9LelKNRPEkLApt3tmGxYsngyJqYVsDU6SxBEiujD7kWbwYGJM/&#10;gCJ/qcpRZO5smFMKKcHG5cxE0QmmSN4MnGSnK/En4BSfoJC7/m/AMyJndjbO4F5bh6NpT7PH81Wy&#10;GuOvDox1JwuOrrnkDsnWUPtmV6erlu7Hr+sM//lD2P4AAAD//wMAUEsDBBQABgAIAAAAIQBdJXav&#10;4wAAAAsBAAAPAAAAZHJzL2Rvd25yZXYueG1sTI9RS8MwFIXfBf9DuIIv4pJ17bS1t0MF8WUgrir4&#10;liWxCTZJabKu/vvFJ328nI9zvltvZtuTSY3BeIewXDAgygkvjesQ3tqn61sgIXInee+dQvhRATbN&#10;+VnNK+mP7lVNu9iRVOJCxRF0jENFaRBaWR4WflAuZV9+tDymc+yoHPkxldueZoytqeXGpQXNB/Wo&#10;lfjeHSzCNhPi4dmYlr18aD99su37VSsQLy/m+zsgUc3xD4Zf/aQOTXLa+4OTgfQIRcHWCUVYrW5K&#10;IIkoynwJZI+QZ3kJtKnp/x+aEwAAAP//AwBQSwECLQAUAAYACAAAACEAtoM4kv4AAADhAQAAEwAA&#10;AAAAAAAAAAAAAAAAAAAAW0NvbnRlbnRfVHlwZXNdLnhtbFBLAQItABQABgAIAAAAIQA4/SH/1gAA&#10;AJQBAAALAAAAAAAAAAAAAAAAAC8BAABfcmVscy8ucmVsc1BLAQItABQABgAIAAAAIQAT6YC1CAIA&#10;AFgEAAAOAAAAAAAAAAAAAAAAAC4CAABkcnMvZTJvRG9jLnhtbFBLAQItABQABgAIAAAAIQBdJXav&#10;4wAAAAsBAAAPAAAAAAAAAAAAAAAAAGIEAABkcnMvZG93bnJldi54bWxQSwUGAAAAAAQABADzAAAA&#10;cgUAAAAA&#10;" strokecolor="red" strokeweight="1.5pt">
                <v:stroke endarrow="block"/>
              </v:shape>
            </w:pict>
          </mc:Fallback>
        </mc:AlternateContent>
      </w:r>
      <w:r w:rsidR="00164920">
        <w:rPr>
          <w:rFonts w:eastAsiaTheme="minorHAnsi"/>
          <w:noProof/>
          <w:lang w:eastAsia="en-US"/>
        </w:rPr>
        <w:drawing>
          <wp:inline distT="0" distB="0" distL="0" distR="0" wp14:anchorId="4F8F7E59" wp14:editId="0AC2EF17">
            <wp:extent cx="5602605" cy="26900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751" cy="2694908"/>
                    </a:xfrm>
                    <a:prstGeom prst="rect">
                      <a:avLst/>
                    </a:prstGeom>
                    <a:noFill/>
                    <a:ln>
                      <a:noFill/>
                    </a:ln>
                  </pic:spPr>
                </pic:pic>
              </a:graphicData>
            </a:graphic>
          </wp:inline>
        </w:drawing>
      </w:r>
    </w:p>
    <w:p w14:paraId="12B50700" w14:textId="5E967261" w:rsidR="002F0646" w:rsidRDefault="002F0646" w:rsidP="002F0646">
      <w:pPr>
        <w:rPr>
          <w:rFonts w:eastAsiaTheme="minorHAnsi"/>
          <w:lang w:eastAsia="en-US"/>
        </w:rPr>
      </w:pPr>
      <w:r>
        <w:rPr>
          <w:rFonts w:eastAsiaTheme="minorHAnsi"/>
          <w:lang w:eastAsia="en-US"/>
        </w:rPr>
        <w:t xml:space="preserve">Cuando los datos están completos se selecciona la dependencia a la cual va dirigido el </w:t>
      </w:r>
      <w:r w:rsidR="00037B4C">
        <w:rPr>
          <w:rFonts w:eastAsiaTheme="minorHAnsi"/>
          <w:lang w:eastAsia="en-US"/>
        </w:rPr>
        <w:pgNum/>
      </w:r>
      <w:proofErr w:type="spellStart"/>
      <w:r w:rsidR="00037B4C">
        <w:rPr>
          <w:rFonts w:eastAsiaTheme="minorHAnsi"/>
          <w:lang w:eastAsia="en-US"/>
        </w:rPr>
        <w:t>rfeo</w:t>
      </w:r>
      <w:proofErr w:type="spellEnd"/>
      <w:r>
        <w:rPr>
          <w:rFonts w:eastAsiaTheme="minorHAnsi"/>
          <w:lang w:eastAsia="en-US"/>
        </w:rPr>
        <w:t>, y se radica documento.</w:t>
      </w:r>
    </w:p>
    <w:p w14:paraId="280F1646" w14:textId="65D63D4B" w:rsidR="00B461EC" w:rsidRPr="002F0646" w:rsidRDefault="002F0646" w:rsidP="002F0646">
      <w:pPr>
        <w:tabs>
          <w:tab w:val="clear" w:pos="540"/>
          <w:tab w:val="left" w:pos="1440"/>
        </w:tabs>
        <w:rPr>
          <w:rFonts w:eastAsiaTheme="minorHAnsi"/>
          <w:lang w:eastAsia="en-US"/>
        </w:rPr>
      </w:pPr>
      <w:r>
        <w:rPr>
          <w:rFonts w:eastAsiaTheme="minorHAnsi"/>
          <w:lang w:eastAsia="en-US"/>
        </w:rPr>
        <w:tab/>
      </w:r>
    </w:p>
    <w:p w14:paraId="539DECFB" w14:textId="3244B886" w:rsidR="00B461EC" w:rsidRDefault="002F0646" w:rsidP="003F4025">
      <w:pPr>
        <w:tabs>
          <w:tab w:val="clear" w:pos="540"/>
        </w:tabs>
        <w:autoSpaceDE w:val="0"/>
        <w:autoSpaceDN w:val="0"/>
        <w:adjustRightInd w:val="0"/>
        <w:spacing w:before="0" w:after="0" w:line="360" w:lineRule="auto"/>
        <w:rPr>
          <w:rFonts w:eastAsiaTheme="minorHAnsi"/>
          <w:lang w:eastAsia="en-US"/>
        </w:rPr>
      </w:pPr>
      <w:r>
        <w:rPr>
          <w:rFonts w:eastAsiaTheme="minorHAnsi"/>
          <w:noProof/>
        </w:rPr>
        <mc:AlternateContent>
          <mc:Choice Requires="wps">
            <w:drawing>
              <wp:anchor distT="0" distB="0" distL="114300" distR="114300" simplePos="0" relativeHeight="251899904" behindDoc="0" locked="0" layoutInCell="1" allowOverlap="1" wp14:anchorId="391A614A" wp14:editId="451C6BC2">
                <wp:simplePos x="0" y="0"/>
                <wp:positionH relativeFrom="column">
                  <wp:posOffset>4505473</wp:posOffset>
                </wp:positionH>
                <wp:positionV relativeFrom="paragraph">
                  <wp:posOffset>83038</wp:posOffset>
                </wp:positionV>
                <wp:extent cx="1190625" cy="285750"/>
                <wp:effectExtent l="0" t="0" r="28575" b="19050"/>
                <wp:wrapNone/>
                <wp:docPr id="102" name="Elipse 102"/>
                <wp:cNvGraphicFramePr/>
                <a:graphic xmlns:a="http://schemas.openxmlformats.org/drawingml/2006/main">
                  <a:graphicData uri="http://schemas.microsoft.com/office/word/2010/wordprocessingShape">
                    <wps:wsp>
                      <wps:cNvSpPr/>
                      <wps:spPr>
                        <a:xfrm>
                          <a:off x="0" y="0"/>
                          <a:ext cx="11906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7B9040" id="Elipse 102" o:spid="_x0000_s1026" style="position:absolute;margin-left:354.75pt;margin-top:6.55pt;width:93.75pt;height:2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DKmAIAAIkFAAAOAAAAZHJzL2Uyb0RvYy54bWysVEtv2zAMvg/YfxB0X/1A00dQpwjaZRhQ&#10;tEXboWdFlmIBsqhJSpzs14+SHw26YodhOTiiSH4kP5G8ut63muyE8wpMRYuTnBJhONTKbCr642X1&#10;5YISH5ipmQYjKnoQnl4vPn+66uxclNCAroUjCGL8vLMVbUKw8yzzvBEt8ydghUGlBNeygKLbZLVj&#10;HaK3Oivz/CzrwNXWARfe4+1tr6SLhC+l4OFBSi8C0RXF3EL6uvRdx2+2uGLzjWO2UXxIg/1DFi1T&#10;BoNOULcsMLJ16g+oVnEHHmQ44dBmIKXiItWA1RT5u2qeG2ZFqgXJ8Xaiyf8/WH6/e3RE1fh2eUmJ&#10;YS0+0letrBck3iA/nfVzNHu2j26QPB5jsXvp2viPZZB94vQwcSr2gXC8LIrL/KycUcJRV17MzmeJ&#10;9OzN2zofvgloSTxUVOgUPbHJdnc+YFC0Hq1iPAMrpXV6Om3ihQet6niXBLdZ32hHdgzffLXK8RfL&#10;QIwjM5SiaxaL68tJp3DQImJo8yQk0oIFlCmT1JBigmWcCxOKXtWwWvTRZsfBYgtHjxQ6AUZkiVlO&#10;2APAaNmDjNh9zoN9dBWpnyfn/G+J9c6TR4oMJkzOrTLgPgLQWNUQubcfSeqpiSytoT5g0zjop8lb&#10;vlL4dHfMh0fmcHxw0HAlhAf8SA1dRWE4UdKA+/XRfbTHrkYtJR2OY0X9zy1zghL93WC/Xxanp3F+&#10;k3A6Oy9RcMea9bHGbNsbwNcvcPlYno7RPujxKB20r7g5ljEqqpjhGLuiPLhRuAn9msDdw8Vymcxw&#10;Zi0Ld+bZ8ggeWY19+bJ/Zc4O/Ruw8+9hHF02f9fDvW30NLDcBpAqNfgbrwPfOO+pcYbdFBfKsZys&#10;3jbo4jcAAAD//wMAUEsDBBQABgAIAAAAIQBQPkpZ3gAAAAkBAAAPAAAAZHJzL2Rvd25yZXYueG1s&#10;TI/BTsMwEETvSPyDtUjcqJNAaBriVLQSB+BEQZy3sZtEtddR7LZpv57lBMfRjGbeVMvJWXE0Y+g9&#10;KUhnCQhDjdc9tQq+Pl/uChAhImm0noyCswmwrK+vKiy1P9GHOW5iK7iEQokKuhiHUsrQdMZhmPnB&#10;EHs7PzqMLMdW6hFPXO6szJLkUTrsiRc6HMy6M81+c3C8+756yLLvbJXv7WX9hrt80P5Vqdub6fkJ&#10;RDRT/AvDLz6jQ81MW38gHYRVME8WOUfZuE9BcKBYzPncVkFepCDrSv5/UP8AAAD//wMAUEsBAi0A&#10;FAAGAAgAAAAhALaDOJL+AAAA4QEAABMAAAAAAAAAAAAAAAAAAAAAAFtDb250ZW50X1R5cGVzXS54&#10;bWxQSwECLQAUAAYACAAAACEAOP0h/9YAAACUAQAACwAAAAAAAAAAAAAAAAAvAQAAX3JlbHMvLnJl&#10;bHNQSwECLQAUAAYACAAAACEAH2HQypgCAACJBQAADgAAAAAAAAAAAAAAAAAuAgAAZHJzL2Uyb0Rv&#10;Yy54bWxQSwECLQAUAAYACAAAACEAUD5KWd4AAAAJAQAADwAAAAAAAAAAAAAAAADyBAAAZHJzL2Rv&#10;d25yZXYueG1sUEsFBgAAAAAEAAQA8wAAAP0FAAAAAA==&#10;" filled="f" strokecolor="red" strokeweight="2pt"/>
            </w:pict>
          </mc:Fallback>
        </mc:AlternateContent>
      </w:r>
      <w:r w:rsidR="00164920">
        <w:rPr>
          <w:rFonts w:eastAsiaTheme="minorHAnsi"/>
          <w:noProof/>
        </w:rPr>
        <mc:AlternateContent>
          <mc:Choice Requires="wps">
            <w:drawing>
              <wp:anchor distT="0" distB="0" distL="114300" distR="114300" simplePos="0" relativeHeight="251966464" behindDoc="0" locked="0" layoutInCell="1" allowOverlap="1" wp14:anchorId="0006066C" wp14:editId="63995EF5">
                <wp:simplePos x="0" y="0"/>
                <wp:positionH relativeFrom="column">
                  <wp:posOffset>5400675</wp:posOffset>
                </wp:positionH>
                <wp:positionV relativeFrom="paragraph">
                  <wp:posOffset>-150968</wp:posOffset>
                </wp:positionV>
                <wp:extent cx="126853" cy="391131"/>
                <wp:effectExtent l="38100" t="0" r="26035" b="47625"/>
                <wp:wrapNone/>
                <wp:docPr id="2" name="Conector recto de flecha 2"/>
                <wp:cNvGraphicFramePr/>
                <a:graphic xmlns:a="http://schemas.openxmlformats.org/drawingml/2006/main">
                  <a:graphicData uri="http://schemas.microsoft.com/office/word/2010/wordprocessingShape">
                    <wps:wsp>
                      <wps:cNvCnPr/>
                      <wps:spPr>
                        <a:xfrm flipH="1">
                          <a:off x="0" y="0"/>
                          <a:ext cx="126853" cy="39113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E8967" id="Conector recto de flecha 2" o:spid="_x0000_s1026" type="#_x0000_t32" style="position:absolute;margin-left:425.25pt;margin-top:-11.9pt;width:10pt;height:30.8pt;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4P/wEAAEwEAAAOAAAAZHJzL2Uyb0RvYy54bWysVE2P2yAQvVfqf0DcG9uJdrUbxdlDtmkP&#10;VRt12x9A8GAjYUADjZN/3wE73n5ppVb1AYOZN/PeY/Dm4dwbdgIM2tmaV4uSM7DSNdq2Nf/6Zf/m&#10;jrMQhW2EcRZqfoHAH7avX20Gv4al65xpABklsWE9+Jp3Mfp1UQTZQS/CwnmwtKkc9iLSEtuiQTFQ&#10;9t4Uy7K8LQaHjUcnIQT6+jhu8m3OrxTI+EmpAJGZmhO3mEfM4zGNxXYj1i0K32k50RD/wKIX2lLR&#10;OdWjiIJ9Q/1bql5LdMGpuJCuL5xSWkLWQGqq8hc1T53wkLWQOcHPNoX/l1Z+PB2Q6abmS86s6OmI&#10;dnRQMjpkmF6sAaYMyE6wZXJr8GFNoJ094LQK/oBJ+llhT6Hav6dGyGaQPHbOXl9mr+EcmaSP1fL2&#10;7mbFmaSt1X1VraqUvRjTpHQeQ3wHrmdpUvMQUei2i8RupDeWEKcPIY7AKyCBjWUD1bgvb8rMJDij&#10;m702Jm0GbI87g+wkqCn2+5KeqfZPYVFo89Y2LF48uRJRC9samCKNJbLJi1F9nsWLgbH4Z1DkaVI5&#10;Vk/dDHNJISXYeNVrLEUnmCJ6M3Ci/RJwik9QyJ3+N+AZkSs7G2dwr63DP9GO5ytlNcZfHRh1JwuO&#10;rrnkvsjWUMvmE52uV7oTP64z/PknsP0OAAD//wMAUEsDBBQABgAIAAAAIQDKsIli3gAAAAoBAAAP&#10;AAAAZHJzL2Rvd25yZXYueG1sTI9NTsMwEIX3SNzBGiR2rd1GpVaIU1UgNhUSonAA1zZJVHucxk6b&#10;3p7pCpbz5tP7qTZT8OzshtRFVLCYC2AOTbQdNgq+v95mEljKGq32EZ2Cq0uwqe/vKl3aeMFPd97n&#10;hpEJplIraHPuS86TaV3QaR57h/T7iUPQmc6h4XbQFzIPni+FeOJBd0gJre7dS+vMcT8Gyi3G00m+&#10;it0uvMePYzaL69Z4pR4fpu0zsOym/AfDrT5Vh5o6HeKINjGvQK7EilAFs2VBG4iQ65tyUFCsJfC6&#10;4v8n1L8AAAD//wMAUEsBAi0AFAAGAAgAAAAhALaDOJL+AAAA4QEAABMAAAAAAAAAAAAAAAAAAAAA&#10;AFtDb250ZW50X1R5cGVzXS54bWxQSwECLQAUAAYACAAAACEAOP0h/9YAAACUAQAACwAAAAAAAAAA&#10;AAAAAAAvAQAAX3JlbHMvLnJlbHNQSwECLQAUAAYACAAAACEAXNJOD/8BAABMBAAADgAAAAAAAAAA&#10;AAAAAAAuAgAAZHJzL2Uyb0RvYy54bWxQSwECLQAUAAYACAAAACEAyrCJYt4AAAAKAQAADwAAAAAA&#10;AAAAAAAAAABZBAAAZHJzL2Rvd25yZXYueG1sUEsFBgAAAAAEAAQA8wAAAGQFAAAAAA==&#10;" strokecolor="red" strokeweight="1.5pt">
                <v:stroke endarrow="block"/>
              </v:shape>
            </w:pict>
          </mc:Fallback>
        </mc:AlternateContent>
      </w:r>
      <w:r w:rsidR="0095060B">
        <w:rPr>
          <w:rFonts w:eastAsiaTheme="minorHAnsi"/>
          <w:noProof/>
        </w:rPr>
        <w:drawing>
          <wp:inline distT="0" distB="0" distL="0" distR="0" wp14:anchorId="257E8E59" wp14:editId="1B87AE8B">
            <wp:extent cx="5772840" cy="67627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0530" cy="678347"/>
                    </a:xfrm>
                    <a:prstGeom prst="rect">
                      <a:avLst/>
                    </a:prstGeom>
                    <a:noFill/>
                    <a:ln>
                      <a:noFill/>
                    </a:ln>
                  </pic:spPr>
                </pic:pic>
              </a:graphicData>
            </a:graphic>
          </wp:inline>
        </w:drawing>
      </w:r>
    </w:p>
    <w:p w14:paraId="6C992D07" w14:textId="3E08B757" w:rsidR="00B461EC" w:rsidRDefault="00164920" w:rsidP="003F4025">
      <w:pPr>
        <w:tabs>
          <w:tab w:val="clear" w:pos="540"/>
        </w:tabs>
        <w:autoSpaceDE w:val="0"/>
        <w:autoSpaceDN w:val="0"/>
        <w:adjustRightInd w:val="0"/>
        <w:spacing w:before="0" w:after="0" w:line="360" w:lineRule="auto"/>
        <w:rPr>
          <w:rFonts w:eastAsiaTheme="minorHAnsi"/>
          <w:lang w:eastAsia="en-US"/>
        </w:rPr>
      </w:pPr>
      <w:r>
        <w:rPr>
          <w:rFonts w:eastAsiaTheme="minorHAnsi"/>
          <w:lang w:eastAsia="en-US"/>
        </w:rPr>
        <w:lastRenderedPageBreak/>
        <w:t xml:space="preserve">Si se reciben solicitudes que se entiendan como derechos de petición, los encargados de realizar el proceso de radicación de entradas, deberán marcar es considerada una PQRSD, como se muestra en la imagen: </w:t>
      </w:r>
    </w:p>
    <w:p w14:paraId="0CF0963E" w14:textId="43AB51AA" w:rsidR="00164920" w:rsidRDefault="00164920" w:rsidP="003F4025">
      <w:pPr>
        <w:tabs>
          <w:tab w:val="clear" w:pos="540"/>
        </w:tabs>
        <w:autoSpaceDE w:val="0"/>
        <w:autoSpaceDN w:val="0"/>
        <w:adjustRightInd w:val="0"/>
        <w:spacing w:before="0" w:after="0" w:line="360" w:lineRule="auto"/>
        <w:rPr>
          <w:rFonts w:eastAsiaTheme="minorHAnsi"/>
          <w:lang w:eastAsia="en-US"/>
        </w:rPr>
      </w:pPr>
    </w:p>
    <w:p w14:paraId="5A333C75" w14:textId="1E68ACE5" w:rsidR="003F4025" w:rsidRDefault="009A5C69" w:rsidP="003F4025">
      <w:pPr>
        <w:tabs>
          <w:tab w:val="clear" w:pos="540"/>
        </w:tabs>
        <w:autoSpaceDE w:val="0"/>
        <w:autoSpaceDN w:val="0"/>
        <w:adjustRightInd w:val="0"/>
        <w:spacing w:before="0" w:after="0" w:line="360" w:lineRule="auto"/>
        <w:rPr>
          <w:rFonts w:eastAsiaTheme="minorHAnsi"/>
          <w:lang w:eastAsia="en-US"/>
        </w:rPr>
      </w:pPr>
      <w:r>
        <w:rPr>
          <w:rFonts w:eastAsiaTheme="minorHAnsi"/>
          <w:noProof/>
          <w:lang w:eastAsia="en-US"/>
        </w:rPr>
        <mc:AlternateContent>
          <mc:Choice Requires="wps">
            <w:drawing>
              <wp:anchor distT="0" distB="0" distL="114300" distR="114300" simplePos="0" relativeHeight="251968512" behindDoc="0" locked="0" layoutInCell="1" allowOverlap="1" wp14:anchorId="64C8F44E" wp14:editId="54E7CB98">
                <wp:simplePos x="0" y="0"/>
                <wp:positionH relativeFrom="column">
                  <wp:posOffset>2891790</wp:posOffset>
                </wp:positionH>
                <wp:positionV relativeFrom="paragraph">
                  <wp:posOffset>1811655</wp:posOffset>
                </wp:positionV>
                <wp:extent cx="1009650" cy="355600"/>
                <wp:effectExtent l="0" t="0" r="19050" b="25400"/>
                <wp:wrapNone/>
                <wp:docPr id="5" name="Elipse 5"/>
                <wp:cNvGraphicFramePr/>
                <a:graphic xmlns:a="http://schemas.openxmlformats.org/drawingml/2006/main">
                  <a:graphicData uri="http://schemas.microsoft.com/office/word/2010/wordprocessingShape">
                    <wps:wsp>
                      <wps:cNvSpPr/>
                      <wps:spPr>
                        <a:xfrm>
                          <a:off x="0" y="0"/>
                          <a:ext cx="1009650" cy="355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AA5E1B" id="Elipse 5" o:spid="_x0000_s1026" style="position:absolute;margin-left:227.7pt;margin-top:142.65pt;width:79.5pt;height:28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ugZAIAACEFAAAOAAAAZHJzL2Uyb0RvYy54bWysVFFv2yAQfp+0/4B4X+1kTbdGcaqoVadJ&#10;VVu1nfpMMNRImGMHiZP9+h3Ycaq12sM0P2Dg7r7jPr5jcbFrLdsqDAZcxScnJWfKSaiNe6n4j6fr&#10;T185C1G4WlhwquJ7FfjF8uOHRefnagoN2FohIxAX5p2veBOjnxdFkI1qRTgBrxwZNWArIi3xpahR&#10;dITe2mJalmdFB1h7BKlCoN2r3siXGV9rJeOd1kFFZitOZ4t5xDyu01gsF2L+gsI3Rg7HEP9wilYY&#10;R0lHqCsRBdugeQPVGokQQMcTCW0BWhupcg1UzaT8o5rHRniVayFygh9pCv8PVt5uH/09Eg2dD/NA&#10;01TFTmOb/nQ+tstk7Uey1C4ySZuTsjw/mxGnkmyfZ7OzMrNZHKM9hvhNQcvSpOLKWuNDqkfMxfYm&#10;REpK3gevtO3g2lib9o+nybO4tyo5WPegNDM15Z9moCwUdWmRbQVdsZBSuTjpTY2oVb89K+lLd035&#10;xoi8yoAJWVPiEXsASCJ8i93DDP4pVGWdjcHl3w7WB48ROTO4OAa3xgG+B2CpqiFz738gqacmsbSG&#10;en+PDKFXefDy2hDzNyLEe4Eka7osatV4R4O20FUchhlnDeCv9/aTP6mNrJx11CYVDz83AhVn9rsj&#10;HZ5PTk9TX+XF6ezLlBb42rJ+bXGb9hLomib0KHiZp8k/2sNUI7TP1NGrlJVMwknKXXEZ8bC4jH37&#10;0psg1WqV3aiXvIg37tHLBJ5YTbJ62j0L9IP8Ign3Fg4t9UaCvW+KdLDaRNAm6/PI68A39WEWzvBm&#10;pEZ/vc5ex5dt+RsAAP//AwBQSwMEFAAGAAgAAAAhAJVgig3gAAAACwEAAA8AAABkcnMvZG93bnJl&#10;di54bWxMj8tqwzAQRfeF/oOYQneN/JDT4FgObSDQVSFpIWSnWKptKo2MpcTO33e6apczczlzbrWZ&#10;nWVXM4beo4R0kQAz2HjdYyvh82P3tAIWokKtrEcj4WYCbOr7u0qV2k+4N9dDbBlBMJRKQhfjUHIe&#10;ms44FRZ+MEi3Lz86FWkcW65HNRHcWZ4lyZI71SN96NRgtp1pvg8XJ0G8OfFub/sJTztrcZsd3fPr&#10;UcrHh/llDSyaOf6F4Vef1KEmp7O/oA7MEqMoBEUlZKsiB0aJZSpoc5aQizQHXlf8f4f6BwAA//8D&#10;AFBLAQItABQABgAIAAAAIQC2gziS/gAAAOEBAAATAAAAAAAAAAAAAAAAAAAAAABbQ29udGVudF9U&#10;eXBlc10ueG1sUEsBAi0AFAAGAAgAAAAhADj9If/WAAAAlAEAAAsAAAAAAAAAAAAAAAAALwEAAF9y&#10;ZWxzLy5yZWxzUEsBAi0AFAAGAAgAAAAhADYcO6BkAgAAIQUAAA4AAAAAAAAAAAAAAAAALgIAAGRy&#10;cy9lMm9Eb2MueG1sUEsBAi0AFAAGAAgAAAAhAJVgig3gAAAACwEAAA8AAAAAAAAAAAAAAAAAvgQA&#10;AGRycy9kb3ducmV2LnhtbFBLBQYAAAAABAAEAPMAAADLBQAAAAA=&#10;" filled="f" strokecolor="#243f60 [1604]" strokeweight="2pt"/>
            </w:pict>
          </mc:Fallback>
        </mc:AlternateContent>
      </w:r>
      <w:r w:rsidR="00164920">
        <w:rPr>
          <w:rFonts w:eastAsiaTheme="minorHAnsi"/>
          <w:noProof/>
          <w:lang w:eastAsia="en-US"/>
        </w:rPr>
        <w:drawing>
          <wp:anchor distT="0" distB="0" distL="114300" distR="114300" simplePos="0" relativeHeight="251967488" behindDoc="0" locked="0" layoutInCell="1" allowOverlap="1" wp14:anchorId="0D626F19" wp14:editId="19C08BE1">
            <wp:simplePos x="0" y="0"/>
            <wp:positionH relativeFrom="column">
              <wp:posOffset>202565</wp:posOffset>
            </wp:positionH>
            <wp:positionV relativeFrom="paragraph">
              <wp:posOffset>3175</wp:posOffset>
            </wp:positionV>
            <wp:extent cx="5607050" cy="2851150"/>
            <wp:effectExtent l="0" t="0" r="0" b="6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7050" cy="2851150"/>
                    </a:xfrm>
                    <a:prstGeom prst="rect">
                      <a:avLst/>
                    </a:prstGeom>
                    <a:noFill/>
                    <a:ln>
                      <a:noFill/>
                    </a:ln>
                  </pic:spPr>
                </pic:pic>
              </a:graphicData>
            </a:graphic>
          </wp:anchor>
        </w:drawing>
      </w:r>
    </w:p>
    <w:p w14:paraId="0AA08415" w14:textId="19EFB22D" w:rsidR="00DA35B2" w:rsidRDefault="00DA35B2">
      <w:pPr>
        <w:pStyle w:val="Prrafodelista"/>
        <w:numPr>
          <w:ilvl w:val="0"/>
          <w:numId w:val="7"/>
        </w:numPr>
        <w:spacing w:line="360" w:lineRule="auto"/>
        <w:rPr>
          <w:color w:val="000000" w:themeColor="text1"/>
        </w:rPr>
      </w:pPr>
      <w:r w:rsidRPr="00DA35B2">
        <w:rPr>
          <w:color w:val="000000" w:themeColor="text1"/>
        </w:rPr>
        <w:t>Recuerde que todo derecho de petición que se radica en Parques Nacionales Naturales de Colombia, alimenta la base de datos de la matriz de seguimiento a las PQRSD, y la única forma de finalizar el trámite de una solicitud, es contestándola en los tiempos establecidos y anexando la respuesta en la solicitud</w:t>
      </w:r>
      <w:r>
        <w:rPr>
          <w:color w:val="000000" w:themeColor="text1"/>
        </w:rPr>
        <w:t>.</w:t>
      </w:r>
    </w:p>
    <w:p w14:paraId="15991BB8" w14:textId="77777777" w:rsidR="00DA35B2" w:rsidRPr="00DA35B2" w:rsidRDefault="00DA35B2" w:rsidP="00DA35B2">
      <w:pPr>
        <w:pStyle w:val="Prrafodelista"/>
        <w:tabs>
          <w:tab w:val="clear" w:pos="540"/>
        </w:tabs>
        <w:spacing w:line="360" w:lineRule="auto"/>
        <w:rPr>
          <w:color w:val="000000" w:themeColor="text1"/>
        </w:rPr>
      </w:pPr>
    </w:p>
    <w:p w14:paraId="798FE464" w14:textId="1C772524" w:rsidR="00517FDB" w:rsidRPr="001C44AD" w:rsidRDefault="00050787">
      <w:pPr>
        <w:pStyle w:val="Prrafodelista"/>
        <w:numPr>
          <w:ilvl w:val="0"/>
          <w:numId w:val="7"/>
        </w:numPr>
        <w:autoSpaceDE w:val="0"/>
        <w:autoSpaceDN w:val="0"/>
        <w:adjustRightInd w:val="0"/>
        <w:spacing w:before="0" w:after="0" w:line="360" w:lineRule="auto"/>
        <w:rPr>
          <w:rFonts w:eastAsiaTheme="minorHAnsi"/>
          <w:lang w:eastAsia="en-US"/>
        </w:rPr>
      </w:pPr>
      <w:r w:rsidRPr="00AD1DB5">
        <w:rPr>
          <w:rFonts w:eastAsiaTheme="minorHAnsi"/>
          <w:lang w:eastAsia="en-US"/>
        </w:rPr>
        <w:t xml:space="preserve">Una vez radicado el documento y digitalizado se remitirá a la dependencia competente de manera digital y posteriormente en físico, donde deberá reposar en los archivos de </w:t>
      </w:r>
      <w:r w:rsidRPr="00823A11">
        <w:rPr>
          <w:rFonts w:eastAsiaTheme="minorHAnsi"/>
          <w:color w:val="000000" w:themeColor="text1"/>
          <w:lang w:eastAsia="en-US"/>
        </w:rPr>
        <w:t xml:space="preserve">Gestión de </w:t>
      </w:r>
      <w:r w:rsidR="009A39A5" w:rsidRPr="00823A11">
        <w:rPr>
          <w:rFonts w:eastAsiaTheme="minorHAnsi"/>
          <w:color w:val="000000" w:themeColor="text1"/>
          <w:lang w:eastAsia="en-US"/>
        </w:rPr>
        <w:t>cada Grupo, Dependencia, Oficina, Dirección Territorial o Área Protegida</w:t>
      </w:r>
      <w:r w:rsidR="0090651A" w:rsidRPr="00823A11">
        <w:rPr>
          <w:rFonts w:eastAsiaTheme="minorHAnsi"/>
          <w:color w:val="000000" w:themeColor="text1"/>
          <w:lang w:eastAsia="en-US"/>
        </w:rPr>
        <w:t xml:space="preserve"> según corresponda</w:t>
      </w:r>
      <w:r w:rsidRPr="00823A11">
        <w:rPr>
          <w:rFonts w:eastAsiaTheme="minorHAnsi"/>
          <w:color w:val="000000" w:themeColor="text1"/>
          <w:lang w:eastAsia="en-US"/>
        </w:rPr>
        <w:t>.</w:t>
      </w:r>
    </w:p>
    <w:p w14:paraId="4CAEE042" w14:textId="77777777" w:rsidR="00037B4C" w:rsidRDefault="00037B4C" w:rsidP="00037B4C">
      <w:pPr>
        <w:pStyle w:val="Prrafodelista"/>
        <w:rPr>
          <w:rFonts w:eastAsiaTheme="minorHAnsi"/>
          <w:lang w:eastAsia="en-US"/>
        </w:rPr>
      </w:pPr>
    </w:p>
    <w:p w14:paraId="5DB9744E" w14:textId="77777777" w:rsidR="001C44AD" w:rsidRPr="00E7503D" w:rsidRDefault="001C44AD" w:rsidP="001C44AD">
      <w:pPr>
        <w:pStyle w:val="Prrafodelista"/>
        <w:tabs>
          <w:tab w:val="clear" w:pos="540"/>
        </w:tabs>
        <w:autoSpaceDE w:val="0"/>
        <w:autoSpaceDN w:val="0"/>
        <w:adjustRightInd w:val="0"/>
        <w:spacing w:before="0" w:after="0" w:line="360" w:lineRule="auto"/>
        <w:rPr>
          <w:rFonts w:eastAsiaTheme="minorHAnsi"/>
          <w:lang w:eastAsia="en-US"/>
        </w:rPr>
      </w:pPr>
    </w:p>
    <w:p w14:paraId="64C845BD" w14:textId="2EAFC27B" w:rsidR="00050787" w:rsidRDefault="00050787">
      <w:pPr>
        <w:pStyle w:val="Prrafodelista"/>
        <w:numPr>
          <w:ilvl w:val="0"/>
          <w:numId w:val="7"/>
        </w:numPr>
        <w:autoSpaceDE w:val="0"/>
        <w:autoSpaceDN w:val="0"/>
        <w:adjustRightInd w:val="0"/>
        <w:spacing w:before="0" w:after="0" w:line="360" w:lineRule="auto"/>
        <w:rPr>
          <w:rFonts w:eastAsiaTheme="minorHAnsi"/>
          <w:lang w:eastAsia="en-US"/>
        </w:rPr>
      </w:pPr>
      <w:r w:rsidRPr="00AD1DB5">
        <w:rPr>
          <w:rFonts w:eastAsiaTheme="minorHAnsi"/>
          <w:lang w:eastAsia="en-US"/>
        </w:rPr>
        <w:t>Cada responsable de recibir la documentación y de acuerdo con sus respectivas series documentales, tipificará la misma, para luego ser incluidas en sus respectivos expedientes virtuales.</w:t>
      </w:r>
    </w:p>
    <w:p w14:paraId="6BDE28D4" w14:textId="77777777" w:rsidR="00037B4C" w:rsidRDefault="00037B4C" w:rsidP="00037B4C">
      <w:pPr>
        <w:pStyle w:val="Prrafodelista"/>
        <w:rPr>
          <w:rFonts w:eastAsiaTheme="minorHAnsi"/>
          <w:lang w:eastAsia="en-US"/>
        </w:rPr>
      </w:pPr>
    </w:p>
    <w:p w14:paraId="27C4C2F9" w14:textId="77777777" w:rsidR="001C44AD" w:rsidRPr="001C44AD" w:rsidRDefault="001C44AD" w:rsidP="001C44AD">
      <w:pPr>
        <w:tabs>
          <w:tab w:val="clear" w:pos="540"/>
        </w:tabs>
        <w:autoSpaceDE w:val="0"/>
        <w:autoSpaceDN w:val="0"/>
        <w:adjustRightInd w:val="0"/>
        <w:spacing w:before="0" w:after="0" w:line="360" w:lineRule="auto"/>
        <w:rPr>
          <w:rFonts w:eastAsiaTheme="minorHAnsi"/>
          <w:lang w:eastAsia="en-US"/>
        </w:rPr>
      </w:pPr>
    </w:p>
    <w:p w14:paraId="0EA0B418" w14:textId="51AB56DB" w:rsidR="00050787" w:rsidRDefault="00C14088">
      <w:pPr>
        <w:pStyle w:val="Prrafodelista"/>
        <w:numPr>
          <w:ilvl w:val="0"/>
          <w:numId w:val="7"/>
        </w:numPr>
        <w:autoSpaceDE w:val="0"/>
        <w:autoSpaceDN w:val="0"/>
        <w:adjustRightInd w:val="0"/>
        <w:spacing w:before="0" w:after="0" w:line="360" w:lineRule="auto"/>
        <w:rPr>
          <w:rFonts w:eastAsiaTheme="minorHAnsi"/>
          <w:color w:val="000000" w:themeColor="text1"/>
          <w:lang w:eastAsia="en-US"/>
        </w:rPr>
      </w:pPr>
      <w:r w:rsidRPr="00AD1DB5">
        <w:rPr>
          <w:rFonts w:eastAsiaTheme="minorHAnsi"/>
          <w:lang w:eastAsia="en-US"/>
        </w:rPr>
        <w:t>La creación de expedientes virtuales la debe realizar un responsable por cada Dependencia, Dirección Territorial y/o Área Protegida.</w:t>
      </w:r>
      <w:r w:rsidR="00F96D07" w:rsidRPr="00AD1DB5">
        <w:rPr>
          <w:rFonts w:eastAsiaTheme="minorHAnsi"/>
          <w:lang w:eastAsia="en-US"/>
        </w:rPr>
        <w:t xml:space="preserve"> Una vez creado el expediente por el responsable debe ser socializado a los compañeros del </w:t>
      </w:r>
      <w:r w:rsidR="002F0646">
        <w:rPr>
          <w:rFonts w:eastAsiaTheme="minorHAnsi"/>
          <w:lang w:eastAsia="en-US"/>
        </w:rPr>
        <w:t>á</w:t>
      </w:r>
      <w:r w:rsidR="00F96D07" w:rsidRPr="00AD1DB5">
        <w:rPr>
          <w:rFonts w:eastAsiaTheme="minorHAnsi"/>
          <w:lang w:eastAsia="en-US"/>
        </w:rPr>
        <w:t>rea</w:t>
      </w:r>
      <w:r w:rsidR="00A57BEC">
        <w:rPr>
          <w:rFonts w:eastAsiaTheme="minorHAnsi"/>
          <w:lang w:eastAsia="en-US"/>
        </w:rPr>
        <w:t xml:space="preserve"> </w:t>
      </w:r>
      <w:r w:rsidR="00A57BEC" w:rsidRPr="00AF48C7">
        <w:rPr>
          <w:rFonts w:eastAsiaTheme="minorHAnsi"/>
          <w:color w:val="000000" w:themeColor="text1"/>
          <w:lang w:eastAsia="en-US"/>
        </w:rPr>
        <w:t>a través del formato único de inventarios documentales</w:t>
      </w:r>
      <w:r w:rsidR="00F96D07" w:rsidRPr="00AF48C7">
        <w:rPr>
          <w:rFonts w:eastAsiaTheme="minorHAnsi"/>
          <w:color w:val="000000" w:themeColor="text1"/>
          <w:lang w:eastAsia="en-US"/>
        </w:rPr>
        <w:t>.</w:t>
      </w:r>
    </w:p>
    <w:p w14:paraId="44D13996" w14:textId="77777777" w:rsidR="00037B4C" w:rsidRDefault="00037B4C" w:rsidP="00037B4C">
      <w:pPr>
        <w:pStyle w:val="Prrafodelista"/>
        <w:rPr>
          <w:rFonts w:eastAsiaTheme="minorHAnsi"/>
          <w:color w:val="000000" w:themeColor="text1"/>
          <w:lang w:eastAsia="en-US"/>
        </w:rPr>
      </w:pPr>
    </w:p>
    <w:p w14:paraId="47753227" w14:textId="77777777" w:rsidR="001C44AD" w:rsidRPr="001C44AD" w:rsidRDefault="001C44AD" w:rsidP="001C44AD">
      <w:pPr>
        <w:tabs>
          <w:tab w:val="clear" w:pos="540"/>
        </w:tabs>
        <w:autoSpaceDE w:val="0"/>
        <w:autoSpaceDN w:val="0"/>
        <w:adjustRightInd w:val="0"/>
        <w:spacing w:before="0" w:after="0" w:line="360" w:lineRule="auto"/>
        <w:rPr>
          <w:rFonts w:eastAsiaTheme="minorHAnsi"/>
          <w:color w:val="000000" w:themeColor="text1"/>
          <w:lang w:eastAsia="en-US"/>
        </w:rPr>
      </w:pPr>
    </w:p>
    <w:p w14:paraId="4B1C6005" w14:textId="77777777" w:rsidR="00B70EB3" w:rsidRPr="00C03323" w:rsidRDefault="00B70EB3">
      <w:pPr>
        <w:pStyle w:val="Prrafodelista"/>
        <w:numPr>
          <w:ilvl w:val="0"/>
          <w:numId w:val="3"/>
        </w:numPr>
        <w:autoSpaceDE w:val="0"/>
        <w:autoSpaceDN w:val="0"/>
        <w:adjustRightInd w:val="0"/>
        <w:spacing w:before="0" w:after="0" w:line="360" w:lineRule="auto"/>
        <w:rPr>
          <w:rFonts w:eastAsiaTheme="minorHAnsi"/>
          <w:color w:val="000000" w:themeColor="text1"/>
          <w:lang w:eastAsia="en-US"/>
        </w:rPr>
      </w:pPr>
      <w:r w:rsidRPr="00C03323">
        <w:rPr>
          <w:rFonts w:eastAsiaTheme="minorHAnsi"/>
          <w:color w:val="000000" w:themeColor="text1"/>
          <w:lang w:eastAsia="en-US"/>
        </w:rPr>
        <w:t>Los expedientes deberán crearse por vigencias es decir por años.</w:t>
      </w:r>
    </w:p>
    <w:p w14:paraId="1A9C8F3D" w14:textId="1F52DAA7" w:rsidR="00B70EB3" w:rsidRDefault="00B70EB3">
      <w:pPr>
        <w:pStyle w:val="Prrafodelista"/>
        <w:numPr>
          <w:ilvl w:val="0"/>
          <w:numId w:val="3"/>
        </w:numPr>
        <w:autoSpaceDE w:val="0"/>
        <w:autoSpaceDN w:val="0"/>
        <w:adjustRightInd w:val="0"/>
        <w:spacing w:before="0" w:after="0" w:line="360" w:lineRule="auto"/>
        <w:rPr>
          <w:rFonts w:eastAsiaTheme="minorHAnsi"/>
          <w:color w:val="000000" w:themeColor="text1"/>
          <w:lang w:eastAsia="en-US"/>
        </w:rPr>
      </w:pPr>
      <w:r w:rsidRPr="00C03323">
        <w:rPr>
          <w:rFonts w:eastAsiaTheme="minorHAnsi"/>
          <w:color w:val="000000" w:themeColor="text1"/>
          <w:lang w:eastAsia="en-US"/>
        </w:rPr>
        <w:t xml:space="preserve">Si son expedientes con procesos iniciados en una vigencia anterior y </w:t>
      </w:r>
      <w:r w:rsidR="00A91BE5" w:rsidRPr="00C03323">
        <w:rPr>
          <w:rFonts w:eastAsiaTheme="minorHAnsi"/>
          <w:color w:val="000000" w:themeColor="text1"/>
          <w:lang w:eastAsia="en-US"/>
        </w:rPr>
        <w:t xml:space="preserve">que </w:t>
      </w:r>
      <w:r w:rsidRPr="00C03323">
        <w:rPr>
          <w:rFonts w:eastAsiaTheme="minorHAnsi"/>
          <w:color w:val="000000" w:themeColor="text1"/>
          <w:lang w:eastAsia="en-US"/>
        </w:rPr>
        <w:t>sigue</w:t>
      </w:r>
      <w:r w:rsidR="00A91BE5" w:rsidRPr="00C03323">
        <w:rPr>
          <w:rFonts w:eastAsiaTheme="minorHAnsi"/>
          <w:color w:val="000000" w:themeColor="text1"/>
          <w:lang w:eastAsia="en-US"/>
        </w:rPr>
        <w:t>n</w:t>
      </w:r>
      <w:r w:rsidRPr="00C03323">
        <w:rPr>
          <w:rFonts w:eastAsiaTheme="minorHAnsi"/>
          <w:color w:val="000000" w:themeColor="text1"/>
          <w:lang w:eastAsia="en-US"/>
        </w:rPr>
        <w:t xml:space="preserve"> siendo de gestión en la siguiente vigencia</w:t>
      </w:r>
      <w:r w:rsidR="00A91BE5" w:rsidRPr="00C03323">
        <w:rPr>
          <w:rFonts w:eastAsiaTheme="minorHAnsi"/>
          <w:color w:val="000000" w:themeColor="text1"/>
          <w:lang w:eastAsia="en-US"/>
        </w:rPr>
        <w:t xml:space="preserve">, se </w:t>
      </w:r>
      <w:r w:rsidR="002464AF">
        <w:rPr>
          <w:rFonts w:eastAsiaTheme="minorHAnsi"/>
          <w:color w:val="000000" w:themeColor="text1"/>
          <w:lang w:eastAsia="en-US"/>
        </w:rPr>
        <w:t>podrá seguir</w:t>
      </w:r>
      <w:r w:rsidR="00A91BE5" w:rsidRPr="00C03323">
        <w:rPr>
          <w:rFonts w:eastAsiaTheme="minorHAnsi"/>
          <w:color w:val="000000" w:themeColor="text1"/>
          <w:lang w:eastAsia="en-US"/>
        </w:rPr>
        <w:t xml:space="preserve"> archivando en el mismo expediente, ejemplo un proceso disciplinario</w:t>
      </w:r>
      <w:r w:rsidR="00C03323" w:rsidRPr="00AF48C7">
        <w:rPr>
          <w:rFonts w:eastAsiaTheme="minorHAnsi"/>
          <w:color w:val="000000" w:themeColor="text1"/>
          <w:lang w:eastAsia="en-US"/>
        </w:rPr>
        <w:t>, proyecto, historia laboral entre otros</w:t>
      </w:r>
      <w:r w:rsidR="002464AF">
        <w:rPr>
          <w:rFonts w:eastAsiaTheme="minorHAnsi"/>
          <w:color w:val="000000" w:themeColor="text1"/>
          <w:lang w:eastAsia="en-US"/>
        </w:rPr>
        <w:t>.</w:t>
      </w:r>
    </w:p>
    <w:p w14:paraId="13BB42B1" w14:textId="77777777" w:rsidR="001C44AD" w:rsidRDefault="001C44AD" w:rsidP="002464AF">
      <w:pPr>
        <w:pStyle w:val="Prrafodelista"/>
        <w:tabs>
          <w:tab w:val="clear" w:pos="540"/>
        </w:tabs>
        <w:autoSpaceDE w:val="0"/>
        <w:autoSpaceDN w:val="0"/>
        <w:adjustRightInd w:val="0"/>
        <w:spacing w:before="0" w:after="0" w:line="360" w:lineRule="auto"/>
        <w:ind w:left="1068"/>
        <w:rPr>
          <w:rFonts w:eastAsiaTheme="minorHAnsi"/>
          <w:color w:val="000000" w:themeColor="text1"/>
          <w:lang w:eastAsia="en-US"/>
        </w:rPr>
      </w:pPr>
    </w:p>
    <w:p w14:paraId="7924F14E" w14:textId="63C5CE4E" w:rsidR="001C44AD" w:rsidRPr="001C44AD" w:rsidRDefault="001C44AD" w:rsidP="001C44AD">
      <w:pPr>
        <w:tabs>
          <w:tab w:val="clear" w:pos="540"/>
        </w:tabs>
        <w:autoSpaceDE w:val="0"/>
        <w:autoSpaceDN w:val="0"/>
        <w:adjustRightInd w:val="0"/>
        <w:spacing w:before="0" w:after="0" w:line="360" w:lineRule="auto"/>
        <w:rPr>
          <w:rFonts w:eastAsiaTheme="minorHAnsi"/>
          <w:color w:val="000000" w:themeColor="text1"/>
          <w:lang w:eastAsia="en-US"/>
        </w:rPr>
      </w:pPr>
      <w:r w:rsidRPr="001C44AD">
        <w:rPr>
          <w:rFonts w:eastAsiaTheme="minorHAnsi"/>
          <w:b/>
          <w:color w:val="000000" w:themeColor="text1"/>
          <w:lang w:eastAsia="en-US"/>
        </w:rPr>
        <w:t>NOTA:</w:t>
      </w:r>
      <w:r>
        <w:rPr>
          <w:rFonts w:eastAsiaTheme="minorHAnsi"/>
          <w:color w:val="000000" w:themeColor="text1"/>
          <w:lang w:eastAsia="en-US"/>
        </w:rPr>
        <w:t xml:space="preserve"> No obstante, </w:t>
      </w:r>
      <w:r w:rsidR="002464AF">
        <w:rPr>
          <w:rFonts w:eastAsiaTheme="minorHAnsi"/>
          <w:color w:val="000000" w:themeColor="text1"/>
          <w:lang w:eastAsia="en-US"/>
        </w:rPr>
        <w:t xml:space="preserve">aquellos trámites </w:t>
      </w:r>
      <w:r w:rsidR="00DA35B2">
        <w:rPr>
          <w:rFonts w:eastAsiaTheme="minorHAnsi"/>
          <w:color w:val="000000" w:themeColor="text1"/>
          <w:lang w:eastAsia="en-US"/>
        </w:rPr>
        <w:t>que,</w:t>
      </w:r>
      <w:r w:rsidR="002464AF">
        <w:rPr>
          <w:rFonts w:eastAsiaTheme="minorHAnsi"/>
          <w:color w:val="000000" w:themeColor="text1"/>
          <w:lang w:eastAsia="en-US"/>
        </w:rPr>
        <w:t xml:space="preserve"> aunque iniciados en otras vigencias podrán crearse expedientes con nuevas vigencias y controlar la información de un mismo trámite en expedientes por años.</w:t>
      </w:r>
    </w:p>
    <w:p w14:paraId="032FCE76" w14:textId="77777777" w:rsidR="00B70EB3" w:rsidRPr="00AD1DB5" w:rsidRDefault="00B70EB3" w:rsidP="00A26D35">
      <w:pPr>
        <w:pStyle w:val="Prrafodelista"/>
        <w:tabs>
          <w:tab w:val="clear" w:pos="540"/>
        </w:tabs>
        <w:autoSpaceDE w:val="0"/>
        <w:autoSpaceDN w:val="0"/>
        <w:adjustRightInd w:val="0"/>
        <w:spacing w:before="0" w:after="0" w:line="360" w:lineRule="auto"/>
        <w:ind w:left="1068"/>
        <w:rPr>
          <w:rFonts w:eastAsiaTheme="minorHAnsi"/>
          <w:lang w:eastAsia="en-US"/>
        </w:rPr>
      </w:pPr>
    </w:p>
    <w:p w14:paraId="5C103A4A" w14:textId="6573AF5A" w:rsidR="00DE618C" w:rsidRDefault="00DE618C">
      <w:pPr>
        <w:pStyle w:val="Prrafodelista"/>
        <w:numPr>
          <w:ilvl w:val="0"/>
          <w:numId w:val="7"/>
        </w:numPr>
        <w:autoSpaceDE w:val="0"/>
        <w:autoSpaceDN w:val="0"/>
        <w:adjustRightInd w:val="0"/>
        <w:spacing w:before="0" w:after="0" w:line="360" w:lineRule="auto"/>
        <w:rPr>
          <w:rFonts w:eastAsiaTheme="minorHAnsi"/>
          <w:color w:val="000000" w:themeColor="text1"/>
          <w:lang w:eastAsia="en-US"/>
        </w:rPr>
      </w:pPr>
      <w:r w:rsidRPr="00AD1DB5">
        <w:rPr>
          <w:rFonts w:eastAsiaTheme="minorHAnsi"/>
          <w:color w:val="000000" w:themeColor="text1"/>
          <w:lang w:eastAsia="en-US"/>
        </w:rPr>
        <w:t xml:space="preserve">Para la digitalización de documentos que deben ser incluidos en expedientes virtuales y que son de procesos ya iniciados como </w:t>
      </w:r>
      <w:r w:rsidR="00E25DEE" w:rsidRPr="00AD1DB5">
        <w:rPr>
          <w:rFonts w:eastAsiaTheme="minorHAnsi"/>
          <w:color w:val="000000" w:themeColor="text1"/>
          <w:lang w:eastAsia="en-US"/>
        </w:rPr>
        <w:t>en el caso de</w:t>
      </w:r>
      <w:r w:rsidR="00EC664A" w:rsidRPr="00AD1DB5">
        <w:rPr>
          <w:rFonts w:eastAsiaTheme="minorHAnsi"/>
          <w:color w:val="000000" w:themeColor="text1"/>
          <w:lang w:eastAsia="en-US"/>
        </w:rPr>
        <w:t xml:space="preserve"> los contratos, de vigencias anteriores</w:t>
      </w:r>
      <w:r w:rsidRPr="00AD1DB5">
        <w:rPr>
          <w:rFonts w:eastAsiaTheme="minorHAnsi"/>
          <w:color w:val="000000" w:themeColor="text1"/>
          <w:lang w:eastAsia="en-US"/>
        </w:rPr>
        <w:t xml:space="preserve">, estos deberán digitalizarse en un solo archivo en </w:t>
      </w:r>
      <w:r w:rsidR="002F0646">
        <w:rPr>
          <w:rFonts w:eastAsiaTheme="minorHAnsi"/>
          <w:color w:val="000000" w:themeColor="text1"/>
          <w:lang w:eastAsia="en-US"/>
        </w:rPr>
        <w:t>“PDF</w:t>
      </w:r>
      <w:r w:rsidR="00E25DEE" w:rsidRPr="00AD1DB5">
        <w:rPr>
          <w:rFonts w:eastAsiaTheme="minorHAnsi"/>
          <w:color w:val="000000" w:themeColor="text1"/>
          <w:lang w:eastAsia="en-US"/>
        </w:rPr>
        <w:t>”</w:t>
      </w:r>
      <w:r w:rsidRPr="00AD1DB5">
        <w:rPr>
          <w:rFonts w:eastAsiaTheme="minorHAnsi"/>
          <w:color w:val="000000" w:themeColor="text1"/>
          <w:lang w:eastAsia="en-US"/>
        </w:rPr>
        <w:t xml:space="preserve"> e incluirlos en los respectivos expedientes</w:t>
      </w:r>
      <w:r w:rsidR="00DC5ED5" w:rsidRPr="00AD1DB5">
        <w:rPr>
          <w:rFonts w:eastAsiaTheme="minorHAnsi"/>
          <w:color w:val="000000" w:themeColor="text1"/>
          <w:lang w:eastAsia="en-US"/>
        </w:rPr>
        <w:t xml:space="preserve"> de cada contrato</w:t>
      </w:r>
      <w:r w:rsidRPr="00AD1DB5">
        <w:rPr>
          <w:rFonts w:eastAsiaTheme="minorHAnsi"/>
          <w:color w:val="000000" w:themeColor="text1"/>
          <w:lang w:eastAsia="en-US"/>
        </w:rPr>
        <w:t>.</w:t>
      </w:r>
    </w:p>
    <w:p w14:paraId="46AB34D1" w14:textId="77777777" w:rsidR="00A4440F" w:rsidRPr="00AD1DB5" w:rsidRDefault="00A4440F" w:rsidP="00A4440F">
      <w:pPr>
        <w:pStyle w:val="Prrafodelista"/>
        <w:tabs>
          <w:tab w:val="clear" w:pos="540"/>
        </w:tabs>
        <w:autoSpaceDE w:val="0"/>
        <w:autoSpaceDN w:val="0"/>
        <w:adjustRightInd w:val="0"/>
        <w:spacing w:before="0" w:after="0" w:line="360" w:lineRule="auto"/>
        <w:rPr>
          <w:rFonts w:eastAsiaTheme="minorHAnsi"/>
          <w:color w:val="000000" w:themeColor="text1"/>
          <w:lang w:eastAsia="en-US"/>
        </w:rPr>
      </w:pPr>
    </w:p>
    <w:p w14:paraId="0CF89A22" w14:textId="77777777" w:rsidR="00901CBF" w:rsidRPr="00AD1DB5" w:rsidRDefault="00483800">
      <w:pPr>
        <w:pStyle w:val="Prrafodelista"/>
        <w:numPr>
          <w:ilvl w:val="0"/>
          <w:numId w:val="3"/>
        </w:numPr>
        <w:spacing w:line="360" w:lineRule="auto"/>
        <w:rPr>
          <w:rFonts w:eastAsiaTheme="minorHAnsi"/>
          <w:color w:val="000000" w:themeColor="text1"/>
          <w:lang w:eastAsia="en-US"/>
        </w:rPr>
      </w:pPr>
      <w:r w:rsidRPr="00AD1DB5">
        <w:rPr>
          <w:rFonts w:eastAsiaTheme="minorHAnsi"/>
          <w:color w:val="000000" w:themeColor="text1"/>
          <w:lang w:eastAsia="en-US"/>
        </w:rPr>
        <w:t xml:space="preserve">Los documentos que van a </w:t>
      </w:r>
      <w:r w:rsidR="007B0534" w:rsidRPr="00AD1DB5">
        <w:rPr>
          <w:rFonts w:eastAsiaTheme="minorHAnsi"/>
          <w:color w:val="000000" w:themeColor="text1"/>
          <w:lang w:eastAsia="en-US"/>
        </w:rPr>
        <w:t>incluirse</w:t>
      </w:r>
      <w:r w:rsidRPr="00AD1DB5">
        <w:rPr>
          <w:rFonts w:eastAsiaTheme="minorHAnsi"/>
          <w:color w:val="000000" w:themeColor="text1"/>
          <w:lang w:eastAsia="en-US"/>
        </w:rPr>
        <w:t xml:space="preserve"> en</w:t>
      </w:r>
      <w:r w:rsidR="00DC5ED5" w:rsidRPr="00AD1DB5">
        <w:rPr>
          <w:rFonts w:eastAsiaTheme="minorHAnsi"/>
          <w:color w:val="000000" w:themeColor="text1"/>
          <w:lang w:eastAsia="en-US"/>
        </w:rPr>
        <w:t xml:space="preserve"> los expedientes </w:t>
      </w:r>
      <w:r w:rsidRPr="00AD1DB5">
        <w:rPr>
          <w:rFonts w:eastAsiaTheme="minorHAnsi"/>
          <w:color w:val="000000" w:themeColor="text1"/>
          <w:lang w:eastAsia="en-US"/>
        </w:rPr>
        <w:t>de</w:t>
      </w:r>
      <w:r w:rsidR="00DC5ED5" w:rsidRPr="00AD1DB5">
        <w:rPr>
          <w:rFonts w:eastAsiaTheme="minorHAnsi"/>
          <w:color w:val="000000" w:themeColor="text1"/>
          <w:lang w:eastAsia="en-US"/>
        </w:rPr>
        <w:t xml:space="preserve"> cada Dependencia, Grupo, Dirección Territorial y/o Área Protegida para las vigencias nuevas deberán ser digitalizados y cargados de manera individual respetando el principio de la función archivística de Orden Original, que establece:</w:t>
      </w:r>
      <w:r w:rsidR="00901CBF" w:rsidRPr="00AD1DB5">
        <w:rPr>
          <w:rFonts w:eastAsiaTheme="minorHAnsi"/>
          <w:color w:val="000000" w:themeColor="text1"/>
          <w:lang w:eastAsia="en-US"/>
        </w:rPr>
        <w:t xml:space="preserve"> mantener la integridad del expediente durante todo su ciclo de vida, asegurando no solo que éste reúna la totalidad de los documentos gestionados durante la etapa activa de tramitación, sino que refleje fielmente la secuencia y orden como fueron tramitados los documentos y el expediente mismo; y debe aplicarse a todos los expedientes de una entidad.</w:t>
      </w:r>
    </w:p>
    <w:p w14:paraId="383DB30A" w14:textId="77777777" w:rsidR="00C14088" w:rsidRPr="00AD1DB5" w:rsidRDefault="00C14088" w:rsidP="00A26D35">
      <w:pPr>
        <w:pStyle w:val="Prrafodelista"/>
        <w:spacing w:line="360" w:lineRule="auto"/>
        <w:rPr>
          <w:rFonts w:eastAsiaTheme="minorHAnsi"/>
          <w:lang w:eastAsia="en-US"/>
        </w:rPr>
      </w:pPr>
    </w:p>
    <w:p w14:paraId="320A5250" w14:textId="77777777" w:rsidR="00C14088" w:rsidRPr="00AD1DB5" w:rsidRDefault="00C14088">
      <w:pPr>
        <w:pStyle w:val="Prrafodelista"/>
        <w:numPr>
          <w:ilvl w:val="0"/>
          <w:numId w:val="7"/>
        </w:numPr>
        <w:autoSpaceDE w:val="0"/>
        <w:autoSpaceDN w:val="0"/>
        <w:adjustRightInd w:val="0"/>
        <w:spacing w:before="0" w:after="0" w:line="360" w:lineRule="auto"/>
        <w:rPr>
          <w:rFonts w:eastAsiaTheme="minorHAnsi"/>
          <w:lang w:eastAsia="en-US"/>
        </w:rPr>
      </w:pPr>
      <w:r w:rsidRPr="00AD1DB5">
        <w:rPr>
          <w:rFonts w:eastAsiaTheme="minorHAnsi"/>
          <w:lang w:eastAsia="en-US"/>
        </w:rPr>
        <w:t>Los expedientes virtuales deben responder a las Series Documentales establecidas para cada Unidad Administrativa y deben ser el reflejo de los expedientes físicos de los archivos de Gestión.</w:t>
      </w:r>
    </w:p>
    <w:p w14:paraId="51048C12" w14:textId="77777777" w:rsidR="00157F0C" w:rsidRPr="00AD1DB5" w:rsidRDefault="00157F0C" w:rsidP="00A26D35">
      <w:pPr>
        <w:pStyle w:val="Prrafodelista"/>
        <w:spacing w:line="360" w:lineRule="auto"/>
        <w:rPr>
          <w:rFonts w:eastAsiaTheme="minorHAnsi"/>
          <w:lang w:eastAsia="en-US"/>
        </w:rPr>
      </w:pPr>
    </w:p>
    <w:p w14:paraId="367E738B" w14:textId="3C85941C" w:rsidR="00C14088" w:rsidRPr="00823A11" w:rsidRDefault="00F96D07">
      <w:pPr>
        <w:pStyle w:val="Prrafodelista"/>
        <w:numPr>
          <w:ilvl w:val="0"/>
          <w:numId w:val="7"/>
        </w:numPr>
        <w:autoSpaceDE w:val="0"/>
        <w:autoSpaceDN w:val="0"/>
        <w:adjustRightInd w:val="0"/>
        <w:spacing w:before="0" w:after="0" w:line="360" w:lineRule="auto"/>
        <w:rPr>
          <w:rFonts w:eastAsiaTheme="minorHAnsi"/>
          <w:color w:val="000000" w:themeColor="text1"/>
          <w:lang w:eastAsia="en-US"/>
        </w:rPr>
      </w:pPr>
      <w:r w:rsidRPr="00AD1DB5">
        <w:rPr>
          <w:rFonts w:eastAsiaTheme="minorHAnsi"/>
          <w:lang w:eastAsia="en-US"/>
        </w:rPr>
        <w:lastRenderedPageBreak/>
        <w:t xml:space="preserve">Las respuestas </w:t>
      </w:r>
      <w:r w:rsidR="0018597D">
        <w:rPr>
          <w:rFonts w:eastAsiaTheme="minorHAnsi"/>
          <w:lang w:eastAsia="en-US"/>
        </w:rPr>
        <w:t xml:space="preserve">a las </w:t>
      </w:r>
      <w:r w:rsidR="0018597D" w:rsidRPr="00823A11">
        <w:rPr>
          <w:rFonts w:eastAsiaTheme="minorHAnsi"/>
          <w:color w:val="000000" w:themeColor="text1"/>
          <w:lang w:eastAsia="en-US"/>
        </w:rPr>
        <w:t xml:space="preserve">solicitudes externas o </w:t>
      </w:r>
      <w:r w:rsidR="00F7345C" w:rsidRPr="00823A11">
        <w:rPr>
          <w:rFonts w:eastAsiaTheme="minorHAnsi"/>
          <w:color w:val="000000" w:themeColor="text1"/>
          <w:lang w:eastAsia="en-US"/>
        </w:rPr>
        <w:t>internas, deben hacer</w:t>
      </w:r>
      <w:r w:rsidR="00CA4225" w:rsidRPr="00823A11">
        <w:rPr>
          <w:rFonts w:eastAsiaTheme="minorHAnsi"/>
          <w:color w:val="000000" w:themeColor="text1"/>
          <w:lang w:eastAsia="en-US"/>
        </w:rPr>
        <w:t>se</w:t>
      </w:r>
      <w:r w:rsidR="00F7345C" w:rsidRPr="00823A11">
        <w:rPr>
          <w:rFonts w:eastAsiaTheme="minorHAnsi"/>
          <w:color w:val="000000" w:themeColor="text1"/>
          <w:lang w:eastAsia="en-US"/>
        </w:rPr>
        <w:t xml:space="preserve"> desde el radicado que inicio el trámite </w:t>
      </w:r>
      <w:r w:rsidR="005417F4" w:rsidRPr="00823A11">
        <w:rPr>
          <w:rFonts w:eastAsiaTheme="minorHAnsi"/>
          <w:color w:val="000000" w:themeColor="text1"/>
          <w:lang w:eastAsia="en-US"/>
        </w:rPr>
        <w:t xml:space="preserve">de solicitud </w:t>
      </w:r>
      <w:r w:rsidR="00F7345C" w:rsidRPr="00823A11">
        <w:rPr>
          <w:rFonts w:eastAsiaTheme="minorHAnsi"/>
          <w:color w:val="000000" w:themeColor="text1"/>
          <w:lang w:eastAsia="en-US"/>
        </w:rPr>
        <w:t xml:space="preserve">de </w:t>
      </w:r>
      <w:proofErr w:type="gramStart"/>
      <w:r w:rsidR="00F7345C" w:rsidRPr="00823A11">
        <w:rPr>
          <w:rFonts w:eastAsiaTheme="minorHAnsi"/>
          <w:color w:val="000000" w:themeColor="text1"/>
          <w:lang w:eastAsia="en-US"/>
        </w:rPr>
        <w:t>las siguiente manera</w:t>
      </w:r>
      <w:proofErr w:type="gramEnd"/>
      <w:r w:rsidR="00F7345C" w:rsidRPr="00823A11">
        <w:rPr>
          <w:rFonts w:eastAsiaTheme="minorHAnsi"/>
          <w:color w:val="000000" w:themeColor="text1"/>
          <w:lang w:eastAsia="en-US"/>
        </w:rPr>
        <w:t>:</w:t>
      </w:r>
    </w:p>
    <w:p w14:paraId="299B10FA" w14:textId="77777777" w:rsidR="00037B4C" w:rsidRDefault="00037B4C" w:rsidP="00037B4C">
      <w:pPr>
        <w:pStyle w:val="Prrafodelista"/>
        <w:rPr>
          <w:rFonts w:eastAsiaTheme="minorHAnsi"/>
          <w:lang w:eastAsia="en-US"/>
        </w:rPr>
      </w:pPr>
    </w:p>
    <w:p w14:paraId="667EBFBE" w14:textId="12711188" w:rsidR="00F7345C" w:rsidRPr="00AD1DB5" w:rsidRDefault="00F7345C" w:rsidP="00A26D35">
      <w:pPr>
        <w:pStyle w:val="Prrafodelista"/>
        <w:tabs>
          <w:tab w:val="clear" w:pos="540"/>
        </w:tabs>
        <w:autoSpaceDE w:val="0"/>
        <w:autoSpaceDN w:val="0"/>
        <w:adjustRightInd w:val="0"/>
        <w:spacing w:before="0" w:after="0" w:line="360" w:lineRule="auto"/>
        <w:rPr>
          <w:rFonts w:eastAsiaTheme="minorHAnsi"/>
          <w:b/>
          <w:lang w:eastAsia="en-US"/>
        </w:rPr>
      </w:pPr>
      <w:r w:rsidRPr="00AD1DB5">
        <w:rPr>
          <w:rFonts w:eastAsiaTheme="minorHAnsi"/>
          <w:lang w:eastAsia="en-US"/>
        </w:rPr>
        <w:t>“</w:t>
      </w:r>
      <w:r w:rsidRPr="00AD1DB5">
        <w:rPr>
          <w:rFonts w:eastAsiaTheme="minorHAnsi"/>
          <w:b/>
          <w:lang w:eastAsia="en-US"/>
        </w:rPr>
        <w:t xml:space="preserve">NOTA” </w:t>
      </w:r>
      <w:r w:rsidR="009C6B2C" w:rsidRPr="00AF48C7">
        <w:rPr>
          <w:rFonts w:eastAsiaTheme="minorHAnsi"/>
          <w:b/>
          <w:color w:val="000000" w:themeColor="text1"/>
          <w:lang w:eastAsia="en-US"/>
        </w:rPr>
        <w:t xml:space="preserve">no </w:t>
      </w:r>
      <w:r w:rsidRPr="00AD1DB5">
        <w:rPr>
          <w:rFonts w:eastAsiaTheme="minorHAnsi"/>
          <w:b/>
          <w:lang w:eastAsia="en-US"/>
        </w:rPr>
        <w:t>debe crearse respuestas fuera del radicado que originó el trámite</w:t>
      </w:r>
      <w:r w:rsidR="00173059">
        <w:rPr>
          <w:rFonts w:eastAsiaTheme="minorHAnsi"/>
          <w:b/>
          <w:lang w:eastAsia="en-US"/>
        </w:rPr>
        <w:t xml:space="preserve"> de solicitud</w:t>
      </w:r>
      <w:r w:rsidRPr="00AD1DB5">
        <w:rPr>
          <w:rFonts w:eastAsiaTheme="minorHAnsi"/>
          <w:b/>
          <w:lang w:eastAsia="en-US"/>
        </w:rPr>
        <w:t>.</w:t>
      </w:r>
    </w:p>
    <w:p w14:paraId="29C3E6DF" w14:textId="77777777" w:rsidR="00A938F4" w:rsidRPr="00AD1DB5" w:rsidRDefault="00A938F4" w:rsidP="00A26D35">
      <w:pPr>
        <w:tabs>
          <w:tab w:val="clear" w:pos="540"/>
        </w:tabs>
        <w:autoSpaceDE w:val="0"/>
        <w:autoSpaceDN w:val="0"/>
        <w:adjustRightInd w:val="0"/>
        <w:spacing w:before="0" w:after="0" w:line="360" w:lineRule="auto"/>
        <w:rPr>
          <w:rFonts w:eastAsiaTheme="minorHAnsi"/>
          <w:lang w:eastAsia="en-US"/>
        </w:rPr>
      </w:pPr>
    </w:p>
    <w:p w14:paraId="5B7CC3DD" w14:textId="62CAB758" w:rsidR="001779C1" w:rsidRPr="001B64D3" w:rsidRDefault="001779C1">
      <w:pPr>
        <w:pStyle w:val="Prrafodelista"/>
        <w:numPr>
          <w:ilvl w:val="0"/>
          <w:numId w:val="13"/>
        </w:numPr>
        <w:spacing w:before="0" w:after="200" w:line="360" w:lineRule="auto"/>
        <w:jc w:val="left"/>
      </w:pPr>
      <w:r w:rsidRPr="001B64D3">
        <w:t xml:space="preserve">Ingrese por la fecha del radicado </w:t>
      </w:r>
      <w:r w:rsidRPr="001B64D3">
        <w:rPr>
          <w:color w:val="000000" w:themeColor="text1"/>
        </w:rPr>
        <w:t>de</w:t>
      </w:r>
      <w:r w:rsidR="00D62F8F" w:rsidRPr="001B64D3">
        <w:rPr>
          <w:color w:val="000000" w:themeColor="text1"/>
        </w:rPr>
        <w:t>l</w:t>
      </w:r>
      <w:r w:rsidRPr="001B64D3">
        <w:rPr>
          <w:color w:val="000000" w:themeColor="text1"/>
        </w:rPr>
        <w:t xml:space="preserve"> </w:t>
      </w:r>
      <w:r w:rsidR="009C6B2C" w:rsidRPr="001B64D3">
        <w:rPr>
          <w:color w:val="000000" w:themeColor="text1"/>
        </w:rPr>
        <w:t>O</w:t>
      </w:r>
      <w:r w:rsidR="002F0646">
        <w:rPr>
          <w:color w:val="000000" w:themeColor="text1"/>
        </w:rPr>
        <w:t>RFEO</w:t>
      </w:r>
      <w:r w:rsidR="009C6B2C" w:rsidRPr="001B64D3">
        <w:rPr>
          <w:color w:val="000000" w:themeColor="text1"/>
        </w:rPr>
        <w:t xml:space="preserve"> de solicitud que </w:t>
      </w:r>
      <w:r w:rsidR="00655791" w:rsidRPr="001B64D3">
        <w:rPr>
          <w:color w:val="000000" w:themeColor="text1"/>
        </w:rPr>
        <w:t xml:space="preserve">se allego </w:t>
      </w:r>
      <w:r w:rsidR="00F16783" w:rsidRPr="001B64D3">
        <w:rPr>
          <w:color w:val="000000" w:themeColor="text1"/>
        </w:rPr>
        <w:t>a la bandeja de entrada</w:t>
      </w:r>
      <w:r w:rsidRPr="001B64D3">
        <w:rPr>
          <w:color w:val="000000" w:themeColor="text1"/>
        </w:rPr>
        <w:t>.</w:t>
      </w:r>
    </w:p>
    <w:p w14:paraId="5C72E0BB" w14:textId="6DDB4A47" w:rsidR="00A938F4" w:rsidRDefault="00F16783" w:rsidP="001050D1">
      <w:pPr>
        <w:tabs>
          <w:tab w:val="clear" w:pos="540"/>
        </w:tabs>
        <w:spacing w:before="0" w:after="200" w:line="360" w:lineRule="auto"/>
        <w:jc w:val="left"/>
      </w:pPr>
      <w:r>
        <w:rPr>
          <w:noProof/>
        </w:rPr>
        <mc:AlternateContent>
          <mc:Choice Requires="wps">
            <w:drawing>
              <wp:anchor distT="0" distB="0" distL="114300" distR="114300" simplePos="0" relativeHeight="251900928" behindDoc="0" locked="0" layoutInCell="1" allowOverlap="1" wp14:anchorId="22F167C6" wp14:editId="3C4B217A">
                <wp:simplePos x="0" y="0"/>
                <wp:positionH relativeFrom="column">
                  <wp:posOffset>928741</wp:posOffset>
                </wp:positionH>
                <wp:positionV relativeFrom="paragraph">
                  <wp:posOffset>889000</wp:posOffset>
                </wp:positionV>
                <wp:extent cx="379035" cy="370888"/>
                <wp:effectExtent l="0" t="0" r="21590" b="10160"/>
                <wp:wrapNone/>
                <wp:docPr id="104" name="Elipse 104"/>
                <wp:cNvGraphicFramePr/>
                <a:graphic xmlns:a="http://schemas.openxmlformats.org/drawingml/2006/main">
                  <a:graphicData uri="http://schemas.microsoft.com/office/word/2010/wordprocessingShape">
                    <wps:wsp>
                      <wps:cNvSpPr/>
                      <wps:spPr>
                        <a:xfrm>
                          <a:off x="0" y="0"/>
                          <a:ext cx="379035" cy="37088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0583A" id="Elipse 104" o:spid="_x0000_s1026" style="position:absolute;margin-left:73.15pt;margin-top:70pt;width:29.85pt;height:29.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71lgIAAIgFAAAOAAAAZHJzL2Uyb0RvYy54bWysVM1u2zAMvg/YOwi6r3bSdE2NOkXQLsOA&#10;og3WDj0rshQbkEVNUuJkTz9Kst2gK3YY5oNMiuTHH5G8vjm0iuyFdQ3okk7OckqE5lA1elvSH8+r&#10;T3NKnGe6Ygq0KOlROHqz+PjhujOFmEINqhKWIIh2RWdKWntviixzvBYtc2dghEahBNsyj6zdZpVl&#10;HaK3Kpvm+eesA1sZC1w4h7d3SUgXEV9Kwf2jlE54okqKsfl42nhuwpktrlmxtczUDe/DYP8QRcsa&#10;jU5HqDvmGdnZ5g+otuEWHEh/xqHNQMqGi5gDZjPJ32TzVDMjYi5YHGfGMrn/B8sf9mtLmgrfLp9R&#10;olmLj/RFNcYJEm6wPp1xBao9mbXtOYdkSPYgbRv+mAY5xJoex5qKgyccL88vr/LzC0o4is4v8/l8&#10;HjCzV2Njnf8qoCWBKKlQ0XksJtvfO5+0B63gTsOqUQrvWaF0OB2opgp3kbHbza2yZM/wyVerHL/e&#10;44ka+g+mWcgtZRMpf1QiwX4XEquC8U9jJLEfxQjLOBfaT5KoZpVI3i5OnYUODhYxWaURMCBLjHLE&#10;7gEGzQQyYKe8e/1gKmI7j8b53wJLxqNF9Azaj8Zto8G+B6Awq95z0h+KlEoTqrSB6og9YyENkzN8&#10;1eDT3TPn18zi9OCc4Ubwj3hIBV1JoacoqcH+eu8+6GNTo5SSDqexpO7njllBifqmsd2vJrNZGN/I&#10;zC4up8jYU8nmVKJ37S3g609w9xgeyaDv1UBKC+0LLo5l8Ioipjn6Lin3dmBufdoSuHq4WC6jGo6s&#10;Yf5ePxkewENVQ18+H16YNX3/emz8BxgmlxVvejjpBksNy50H2cQGf61rX28c99g4/WoK++SUj1qv&#10;C3TxGwAA//8DAFBLAwQUAAYACAAAACEA6zoj3dwAAAALAQAADwAAAGRycy9kb3ducmV2LnhtbExP&#10;y07DMBC8I/EP1iJxozYmjUqIU9FKHIATBXHexm4SNV5HsdsGvp7tid5mdkfzKJeT78XRjbELZOB+&#10;pkA4qoPtqDHw9flytwARE5LFPpAz8OMiLKvrqxILG0704Y6b1Ag2oViggTaloZAy1q3zGGdhcMS/&#10;XRg9JqZjI+2IJzb3vdRK5dJjR5zQ4uDWrav3m4Pn3PdVpvW3Xs33/e/6DXfzwYZXY25vpucnEMlN&#10;6V8M5/pcHSrutA0HslH0zLP8gaVnoHgUK7TKGWz58rjIQFalvNxQ/QEAAP//AwBQSwECLQAUAAYA&#10;CAAAACEAtoM4kv4AAADhAQAAEwAAAAAAAAAAAAAAAAAAAAAAW0NvbnRlbnRfVHlwZXNdLnhtbFBL&#10;AQItABQABgAIAAAAIQA4/SH/1gAAAJQBAAALAAAAAAAAAAAAAAAAAC8BAABfcmVscy8ucmVsc1BL&#10;AQItABQABgAIAAAAIQBMGP71lgIAAIgFAAAOAAAAAAAAAAAAAAAAAC4CAABkcnMvZTJvRG9jLnht&#10;bFBLAQItABQABgAIAAAAIQDrOiPd3AAAAAsBAAAPAAAAAAAAAAAAAAAAAPAEAABkcnMvZG93bnJl&#10;di54bWxQSwUGAAAAAAQABADzAAAA+QUAAAAA&#10;" filled="f" strokecolor="red" strokeweight="2pt"/>
            </w:pict>
          </mc:Fallback>
        </mc:AlternateContent>
      </w:r>
      <w:r w:rsidR="00173059">
        <w:rPr>
          <w:noProof/>
        </w:rPr>
        <w:drawing>
          <wp:inline distT="0" distB="0" distL="0" distR="0" wp14:anchorId="5B82A96C" wp14:editId="5AE7CBBA">
            <wp:extent cx="5607050" cy="1268095"/>
            <wp:effectExtent l="0" t="0" r="0" b="825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050" cy="1268095"/>
                    </a:xfrm>
                    <a:prstGeom prst="rect">
                      <a:avLst/>
                    </a:prstGeom>
                    <a:noFill/>
                    <a:ln>
                      <a:noFill/>
                    </a:ln>
                  </pic:spPr>
                </pic:pic>
              </a:graphicData>
            </a:graphic>
          </wp:inline>
        </w:drawing>
      </w:r>
    </w:p>
    <w:p w14:paraId="2160A0A5" w14:textId="3D2F282A" w:rsidR="001779C1" w:rsidRPr="001B64D3" w:rsidRDefault="005F0512">
      <w:pPr>
        <w:pStyle w:val="Prrafodelista"/>
        <w:numPr>
          <w:ilvl w:val="0"/>
          <w:numId w:val="13"/>
        </w:numPr>
        <w:spacing w:before="0" w:after="200" w:line="360" w:lineRule="auto"/>
        <w:jc w:val="left"/>
      </w:pPr>
      <w:r>
        <w:rPr>
          <w:noProof/>
        </w:rPr>
        <mc:AlternateContent>
          <mc:Choice Requires="wps">
            <w:drawing>
              <wp:anchor distT="0" distB="0" distL="114300" distR="114300" simplePos="0" relativeHeight="251905024" behindDoc="0" locked="0" layoutInCell="1" allowOverlap="1" wp14:anchorId="68DC5D02" wp14:editId="49586EE8">
                <wp:simplePos x="0" y="0"/>
                <wp:positionH relativeFrom="column">
                  <wp:posOffset>1190625</wp:posOffset>
                </wp:positionH>
                <wp:positionV relativeFrom="paragraph">
                  <wp:posOffset>1771015</wp:posOffset>
                </wp:positionV>
                <wp:extent cx="714375" cy="161925"/>
                <wp:effectExtent l="0" t="0" r="28575" b="28575"/>
                <wp:wrapNone/>
                <wp:docPr id="45" name="Rectángulo redondeado 45"/>
                <wp:cNvGraphicFramePr/>
                <a:graphic xmlns:a="http://schemas.openxmlformats.org/drawingml/2006/main">
                  <a:graphicData uri="http://schemas.microsoft.com/office/word/2010/wordprocessingShape">
                    <wps:wsp>
                      <wps:cNvSpPr/>
                      <wps:spPr>
                        <a:xfrm>
                          <a:off x="0" y="0"/>
                          <a:ext cx="714375"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1F95A9" id="Rectángulo redondeado 45" o:spid="_x0000_s1026" style="position:absolute;margin-left:93.75pt;margin-top:139.45pt;width:56.25pt;height:12.75pt;z-index:251905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XbpwIAAJgFAAAOAAAAZHJzL2Uyb0RvYy54bWysVM1u2zAMvg/YOwi6r46ztF2DOkXQIsOA&#10;oivaDj0rshQbkEWNUuJkb7Nn2YuNkn8adMUOw3JQRJH8SH4meXm1bwzbKfQ12ILnJxPOlJVQ1nZT&#10;8G9Pqw+fOPNB2FIYsKrgB+X51eL9u8vWzdUUKjClQkYg1s9bV/AqBDfPMi8r1Qh/Ak5ZUmrARgQS&#10;cZOVKFpCb0w2nUzOshawdAhSeU+vN52SLxK+1kqGr1p7FZgpOOUW0onpXMczW1yK+QaFq2rZpyH+&#10;IYtG1JaCjlA3Igi2xfoPqKaWCB50OJHQZKB1LVWqgarJJ6+qeayEU6kWIse7kSb//2Dl3e4eWV0W&#10;fHbKmRUNfaMHYu3XT7vZGmCoSrClEiUwMiC2Wufn5PTo7rGXPF1j6XuNTfynotg+MXwYGVb7wCQ9&#10;nuezj+cUSJIqP8svpgkze3F26MNnBQ2Ll4IjbG0Z80nkit2tDxSV7Ae7GNDCqjYmfUlj44MHU5fx&#10;LQm4WV8bZDtBLbBaTegX6yCMIzOSomsWq+vqSbdwMCpiGPugNLFEFUxTJqk/1QgrpFQ25J2qEqXq&#10;op0eB4sdHT1S6AQYkTVlOWL3AINlBzJgdzn39tFVpfYenSd/S6xzHj1SZLBhdG5qC/gWgKGq+sid&#10;/UBSR01kaQ3lgXoIoRsu7+Sqpo93K3y4F0jTRHNHGyJ8pUMbaAsO/Y2zCvDHW+/RnpqctJy1NJ0F&#10;99+3AhVn5oul9r/IZ7M4zkmYnZ5PScBjzfpYY7fNNdDXz2kXOZmu0T6Y4aoRmmdaJMsYlVTCSopd&#10;cBlwEK5DtzVoFUm1XCYzGmEnwq19dDKCR1ZjXz7tnwW6voMDtf4dDJMs5q96uLONnhaW2wC6Tg3+&#10;wmvPN41/apx+VcX9ciwnq5eFuvgNAAD//wMAUEsDBBQABgAIAAAAIQA50NDx4AAAAAsBAAAPAAAA&#10;ZHJzL2Rvd25yZXYueG1sTI89T8MwEIZ3JP6DdUhs1Ca0NA1xKopUUQYG2ojZjd0kIj5bsdOk/57r&#10;BNu9ukfvR76ebMfOpg+tQwmPMwHMYOV0i7WE8rB9SIGFqFCrzqGRcDEB1sXtTa4y7Ub8Mud9rBmZ&#10;YMiUhCZGn3EeqsZYFWbOG6TfyfVWRZJ9zXWvRjK3HU+EeOZWtUgJjfLmrTHVz36wEtyYTFv/0Z0O&#10;w/vGl5dy9b3ZfUp5fze9vgCLZop/MFzrU3UoqNPRDagD60inywWhEpJlugJGxJMQtO54PeZz4EXO&#10;/28ofgEAAP//AwBQSwECLQAUAAYACAAAACEAtoM4kv4AAADhAQAAEwAAAAAAAAAAAAAAAAAAAAAA&#10;W0NvbnRlbnRfVHlwZXNdLnhtbFBLAQItABQABgAIAAAAIQA4/SH/1gAAAJQBAAALAAAAAAAAAAAA&#10;AAAAAC8BAABfcmVscy8ucmVsc1BLAQItABQABgAIAAAAIQDmxeXbpwIAAJgFAAAOAAAAAAAAAAAA&#10;AAAAAC4CAABkcnMvZTJvRG9jLnhtbFBLAQItABQABgAIAAAAIQA50NDx4AAAAAsBAAAPAAAAAAAA&#10;AAAAAAAAAAEFAABkcnMvZG93bnJldi54bWxQSwUGAAAAAAQABADzAAAADgYAAAAA&#10;" filled="f" strokecolor="red" strokeweight="2pt"/>
            </w:pict>
          </mc:Fallback>
        </mc:AlternateContent>
      </w:r>
      <w:r>
        <w:rPr>
          <w:noProof/>
        </w:rPr>
        <mc:AlternateContent>
          <mc:Choice Requires="wps">
            <w:drawing>
              <wp:anchor distT="0" distB="0" distL="114300" distR="114300" simplePos="0" relativeHeight="251902976" behindDoc="0" locked="0" layoutInCell="1" allowOverlap="1" wp14:anchorId="676FDA01" wp14:editId="1B088162">
                <wp:simplePos x="0" y="0"/>
                <wp:positionH relativeFrom="column">
                  <wp:posOffset>1243965</wp:posOffset>
                </wp:positionH>
                <wp:positionV relativeFrom="paragraph">
                  <wp:posOffset>1019810</wp:posOffset>
                </wp:positionV>
                <wp:extent cx="714375" cy="161925"/>
                <wp:effectExtent l="0" t="0" r="28575" b="28575"/>
                <wp:wrapNone/>
                <wp:docPr id="44" name="Rectángulo redondeado 44"/>
                <wp:cNvGraphicFramePr/>
                <a:graphic xmlns:a="http://schemas.openxmlformats.org/drawingml/2006/main">
                  <a:graphicData uri="http://schemas.microsoft.com/office/word/2010/wordprocessingShape">
                    <wps:wsp>
                      <wps:cNvSpPr/>
                      <wps:spPr>
                        <a:xfrm>
                          <a:off x="0" y="0"/>
                          <a:ext cx="714375"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DD69CF" id="Rectángulo redondeado 44" o:spid="_x0000_s1026" style="position:absolute;margin-left:97.95pt;margin-top:80.3pt;width:56.25pt;height:12.75pt;z-index:251902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EjpwIAAJgFAAAOAAAAZHJzL2Uyb0RvYy54bWysVMFu2zAMvQ/YPwi6r46zpF2NOkXQIsOA&#10;oi3aDj0rshQbkEVNUuJkf7Nv2Y+Vkmw36IodhuWgiCL5SD6TvLjct4rshHUN6JLmJxNKhOZQNXpT&#10;0u9Pq09fKHGe6Yop0KKkB+Ho5eLjh4vOFGIKNahKWIIg2hWdKWntvSmyzPFatMydgBEalRJsyzyK&#10;dpNVlnWI3qpsOpmcZh3Yyljgwjl8vU5Kuoj4Ugru76R0whNVUszNx9PGcx3ObHHBio1lpm54nwb7&#10;hyxa1mgMOkJdM8/I1jZ/QLUNt+BA+hMObQZSNlzEGrCafPKmmseaGRFrQXKcGWly/w+W3+7uLWmq&#10;ks5mlGjW4jd6QNZ+/9KbrQJiRQW6EqwCggbIVmdcgU6P5t72ksNrKH0vbRv+sSiyjwwfRobF3hOO&#10;j2f57PPZnBKOqvw0P5/OA2b26mys818FtCRcSmphq6uQTySX7W6cT/aDXQioYdUohe+sUDqcDlRT&#10;hbco2M36SlmyY9gCq9UEf33MIzPMILhmobpUT7z5gxIJ9kFIZAkrmMZMYn+KEZZxLrTPk6pmlUjR&#10;5sfBQkcHj1iu0ggYkCVmOWL3AINlAhmwU929fXAVsb1H58nfEkvOo0eMDNqPzm2jwb4HoLCqPnKy&#10;H0hK1ASW1lAdsIcspOFyhq8a/Hg3zPl7ZnGacO5wQ/g7PKSCrqTQ3yipwf587z3YY5OjlpIOp7Ok&#10;7seWWUGJ+qax/c/z2SyMcxRm87MpCvZYsz7W6G17Bfj1c9xFhsdrsPdquEoL7TMukmWIiiqmOcYu&#10;Kfd2EK582hq4irhYLqMZjrBh/kY/Gh7AA6uhL5/2z8yavoM9tv4tDJPMijc9nGyDp4bl1oNsYoO/&#10;8trzjeMfG6dfVWG/HMvR6nWhLl4AAAD//wMAUEsDBBQABgAIAAAAIQA4HUce4AAAAAsBAAAPAAAA&#10;ZHJzL2Rvd25yZXYueG1sTI/NTsMwEITvSLyDtUjcqN0CUZLGqShSBRw40Eac3XibRI1/FDtN+vYs&#10;J7jt7I5mvyk2s+nZBYfQOSthuRDA0NZOd7aRUB12DymwEJXVqncWJVwxwKa8vSlUrt1kv/Cyjw2j&#10;EBtyJaGN0eech7pFo8LCebR0O7nBqEhyaLge1EThpucrIRJuVGfpQ6s8vrZYn/ejkeCm1bzzH/3p&#10;ML5tfXWtsu/t+6eU93fzyxpYxDn+meEXn9ChJKajG60OrCedPWdkpSERCTByPIr0CdiRNmmyBF4W&#10;/H+H8gcAAP//AwBQSwECLQAUAAYACAAAACEAtoM4kv4AAADhAQAAEwAAAAAAAAAAAAAAAAAAAAAA&#10;W0NvbnRlbnRfVHlwZXNdLnhtbFBLAQItABQABgAIAAAAIQA4/SH/1gAAAJQBAAALAAAAAAAAAAAA&#10;AAAAAC8BAABfcmVscy8ucmVsc1BLAQItABQABgAIAAAAIQCJ0KEjpwIAAJgFAAAOAAAAAAAAAAAA&#10;AAAAAC4CAABkcnMvZTJvRG9jLnhtbFBLAQItABQABgAIAAAAIQA4HUce4AAAAAsBAAAPAAAAAAAA&#10;AAAAAAAAAAEFAABkcnMvZG93bnJldi54bWxQSwUGAAAAAAQABADzAAAADgYAAAAA&#10;" filled="f" strokecolor="red" strokeweight="2pt"/>
            </w:pict>
          </mc:Fallback>
        </mc:AlternateContent>
      </w:r>
      <w:r>
        <w:rPr>
          <w:noProof/>
        </w:rPr>
        <w:drawing>
          <wp:anchor distT="0" distB="0" distL="114300" distR="114300" simplePos="0" relativeHeight="251901952" behindDoc="0" locked="0" layoutInCell="1" allowOverlap="1" wp14:anchorId="1CEE1EE4" wp14:editId="411E0D2C">
            <wp:simplePos x="0" y="0"/>
            <wp:positionH relativeFrom="margin">
              <wp:posOffset>11430</wp:posOffset>
            </wp:positionH>
            <wp:positionV relativeFrom="paragraph">
              <wp:posOffset>467360</wp:posOffset>
            </wp:positionV>
            <wp:extent cx="5600700" cy="18097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1809750"/>
                    </a:xfrm>
                    <a:prstGeom prst="rect">
                      <a:avLst/>
                    </a:prstGeom>
                    <a:noFill/>
                    <a:ln>
                      <a:noFill/>
                    </a:ln>
                  </pic:spPr>
                </pic:pic>
              </a:graphicData>
            </a:graphic>
          </wp:anchor>
        </w:drawing>
      </w:r>
      <w:r w:rsidR="001779C1" w:rsidRPr="001B64D3">
        <w:t>Ubique la pestaña “Documentos</w:t>
      </w:r>
      <w:r w:rsidRPr="001B64D3">
        <w:t xml:space="preserve"> </w:t>
      </w:r>
      <w:proofErr w:type="gramStart"/>
      <w:r w:rsidRPr="001B64D3">
        <w:t>Anexos</w:t>
      </w:r>
      <w:r w:rsidR="001779C1" w:rsidRPr="001B64D3">
        <w:t>”  y</w:t>
      </w:r>
      <w:proofErr w:type="gramEnd"/>
      <w:r w:rsidR="001779C1" w:rsidRPr="001B64D3">
        <w:t xml:space="preserve"> luego pulse el enlace “Anexar Archivo”</w:t>
      </w:r>
      <w:r w:rsidRPr="001B64D3">
        <w:t>, como se muestra en la siguiente imagen</w:t>
      </w:r>
      <w:r w:rsidR="001779C1" w:rsidRPr="001B64D3">
        <w:t>.</w:t>
      </w:r>
      <w:r w:rsidRPr="001B64D3">
        <w:rPr>
          <w:noProof/>
        </w:rPr>
        <w:t xml:space="preserve"> </w:t>
      </w:r>
    </w:p>
    <w:p w14:paraId="3081C31E" w14:textId="7FB7AD80" w:rsidR="007A1F37" w:rsidRPr="00655791" w:rsidRDefault="007A1F37" w:rsidP="00655791">
      <w:pPr>
        <w:tabs>
          <w:tab w:val="clear" w:pos="540"/>
        </w:tabs>
        <w:spacing w:before="0" w:after="200" w:line="360" w:lineRule="auto"/>
        <w:ind w:left="360"/>
        <w:jc w:val="left"/>
      </w:pPr>
    </w:p>
    <w:p w14:paraId="68053A2E" w14:textId="1C243091" w:rsidR="00655791" w:rsidRDefault="00655791" w:rsidP="007A1F37">
      <w:pPr>
        <w:pStyle w:val="Prrafodelista"/>
        <w:tabs>
          <w:tab w:val="clear" w:pos="540"/>
        </w:tabs>
        <w:spacing w:before="0" w:after="200" w:line="360" w:lineRule="auto"/>
        <w:jc w:val="left"/>
      </w:pPr>
    </w:p>
    <w:p w14:paraId="167AA794" w14:textId="1E4E0C5B" w:rsidR="00A4440F" w:rsidRPr="008414DC" w:rsidRDefault="008414DC">
      <w:pPr>
        <w:pStyle w:val="Prrafodelista"/>
        <w:numPr>
          <w:ilvl w:val="0"/>
          <w:numId w:val="13"/>
        </w:numPr>
        <w:spacing w:before="0" w:after="200" w:line="360" w:lineRule="auto"/>
        <w:rPr>
          <w:rFonts w:eastAsiaTheme="minorHAnsi"/>
          <w:lang w:eastAsia="en-US"/>
        </w:rPr>
      </w:pPr>
      <w:r>
        <w:rPr>
          <w:noProof/>
        </w:rPr>
        <w:lastRenderedPageBreak/>
        <w:drawing>
          <wp:anchor distT="0" distB="0" distL="114300" distR="114300" simplePos="0" relativeHeight="251906048" behindDoc="0" locked="0" layoutInCell="1" allowOverlap="1" wp14:anchorId="318DFB59" wp14:editId="333CCCE9">
            <wp:simplePos x="0" y="0"/>
            <wp:positionH relativeFrom="column">
              <wp:posOffset>62865</wp:posOffset>
            </wp:positionH>
            <wp:positionV relativeFrom="paragraph">
              <wp:posOffset>946150</wp:posOffset>
            </wp:positionV>
            <wp:extent cx="5600700" cy="2495550"/>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2495550"/>
                    </a:xfrm>
                    <a:prstGeom prst="rect">
                      <a:avLst/>
                    </a:prstGeom>
                    <a:noFill/>
                    <a:ln>
                      <a:noFill/>
                    </a:ln>
                  </pic:spPr>
                </pic:pic>
              </a:graphicData>
            </a:graphic>
          </wp:anchor>
        </w:drawing>
      </w:r>
      <w:r w:rsidR="004201E5" w:rsidRPr="008414DC">
        <w:t>En la ventana emergente cheque</w:t>
      </w:r>
      <w:r w:rsidR="00033D5C" w:rsidRPr="008414DC">
        <w:t xml:space="preserve">e </w:t>
      </w:r>
      <w:r w:rsidR="004201E5" w:rsidRPr="008414DC">
        <w:t xml:space="preserve">la opción “Este documento será </w:t>
      </w:r>
      <w:r w:rsidR="00033D5C" w:rsidRPr="008414DC">
        <w:t>radicado”, luego seleccione el tipo de radicación, diligencie el asunto y seleccione el archivo, una vez cargue el documento, de clic en actualizar y luego cerrar.</w:t>
      </w:r>
    </w:p>
    <w:p w14:paraId="731C4184" w14:textId="2C77E70A" w:rsidR="00F63FE2" w:rsidRDefault="00F63FE2" w:rsidP="0027031B">
      <w:pPr>
        <w:tabs>
          <w:tab w:val="clear" w:pos="540"/>
        </w:tabs>
        <w:autoSpaceDE w:val="0"/>
        <w:autoSpaceDN w:val="0"/>
        <w:adjustRightInd w:val="0"/>
        <w:spacing w:before="0" w:after="0" w:line="360" w:lineRule="auto"/>
        <w:rPr>
          <w:rFonts w:eastAsiaTheme="minorHAnsi"/>
          <w:lang w:eastAsia="en-US"/>
        </w:rPr>
      </w:pPr>
    </w:p>
    <w:p w14:paraId="3E8DD5EB" w14:textId="12BEA658" w:rsidR="008414DC" w:rsidRPr="008414DC" w:rsidRDefault="008414DC">
      <w:pPr>
        <w:pStyle w:val="Prrafodelista"/>
        <w:numPr>
          <w:ilvl w:val="0"/>
          <w:numId w:val="13"/>
        </w:numPr>
        <w:autoSpaceDE w:val="0"/>
        <w:autoSpaceDN w:val="0"/>
        <w:adjustRightInd w:val="0"/>
        <w:spacing w:before="0" w:after="0" w:line="360" w:lineRule="auto"/>
        <w:rPr>
          <w:rFonts w:eastAsiaTheme="minorHAnsi"/>
          <w:lang w:eastAsia="en-US"/>
        </w:rPr>
      </w:pPr>
      <w:r>
        <w:rPr>
          <w:rFonts w:eastAsiaTheme="minorHAnsi"/>
          <w:lang w:eastAsia="en-US"/>
        </w:rPr>
        <w:t xml:space="preserve">Si la respuesta requiere llevar anexos realice el mismo procedimiento, una vez haya subido la comunicación de respuesta, vaya nuevamente a la opción “Anexar Archivos”, </w:t>
      </w:r>
    </w:p>
    <w:p w14:paraId="3CE7065C" w14:textId="77777777" w:rsidR="00037B4C" w:rsidRDefault="00037B4C" w:rsidP="00037B4C">
      <w:pPr>
        <w:pStyle w:val="Prrafodelista"/>
        <w:rPr>
          <w:rFonts w:eastAsiaTheme="minorHAnsi"/>
          <w:lang w:eastAsia="en-US"/>
        </w:rPr>
      </w:pPr>
    </w:p>
    <w:p w14:paraId="7574D8A0" w14:textId="6AA1E13C" w:rsidR="005C31C1" w:rsidRDefault="008414DC" w:rsidP="0027031B">
      <w:pPr>
        <w:tabs>
          <w:tab w:val="clear" w:pos="540"/>
        </w:tabs>
        <w:autoSpaceDE w:val="0"/>
        <w:autoSpaceDN w:val="0"/>
        <w:adjustRightInd w:val="0"/>
        <w:spacing w:before="0" w:after="0" w:line="360" w:lineRule="auto"/>
        <w:rPr>
          <w:rFonts w:eastAsiaTheme="minorHAnsi"/>
          <w:lang w:eastAsia="en-US"/>
        </w:rPr>
      </w:pPr>
      <w:r>
        <w:rPr>
          <w:noProof/>
        </w:rPr>
        <mc:AlternateContent>
          <mc:Choice Requires="wps">
            <w:drawing>
              <wp:anchor distT="0" distB="0" distL="114300" distR="114300" simplePos="0" relativeHeight="251909120" behindDoc="0" locked="0" layoutInCell="1" allowOverlap="1" wp14:anchorId="5A722189" wp14:editId="6FCC1A37">
                <wp:simplePos x="0" y="0"/>
                <wp:positionH relativeFrom="margin">
                  <wp:posOffset>1323975</wp:posOffset>
                </wp:positionH>
                <wp:positionV relativeFrom="paragraph">
                  <wp:posOffset>1707515</wp:posOffset>
                </wp:positionV>
                <wp:extent cx="466725" cy="238125"/>
                <wp:effectExtent l="0" t="0" r="28575" b="28575"/>
                <wp:wrapNone/>
                <wp:docPr id="110" name="Elipse 110"/>
                <wp:cNvGraphicFramePr/>
                <a:graphic xmlns:a="http://schemas.openxmlformats.org/drawingml/2006/main">
                  <a:graphicData uri="http://schemas.microsoft.com/office/word/2010/wordprocessingShape">
                    <wps:wsp>
                      <wps:cNvSpPr/>
                      <wps:spPr>
                        <a:xfrm>
                          <a:off x="0" y="0"/>
                          <a:ext cx="4667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FD606" id="Elipse 110" o:spid="_x0000_s1026" style="position:absolute;margin-left:104.25pt;margin-top:134.45pt;width:36.75pt;height:18.7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ZYlQIAAIgFAAAOAAAAZHJzL2Uyb0RvYy54bWysVEtv2zAMvg/YfxB0Xx1n6WNGnSJol2FA&#10;0RZth54VWYoFyKImKa/9+lGS7QZdscMwH2RSJD8+RPLyat9pshXOKzA1LU8mlAjDoVFmXdMfz8tP&#10;F5T4wEzDNBhR04Pw9Gr+8cPlzlZiCi3oRjiCIMZXO1vTNgRbFYXnreiYPwErDAoluI4FZN26aBzb&#10;IXqni+lkclbswDXWARfe4+1NFtJ5wpdS8HAvpReB6JpibCGdLp2reBbzS1atHbOt4n0Y7B+i6Jgy&#10;6HSEumGBkY1Tf0B1ijvwIMMJh64AKRUXKQfMppy8yeapZVakXLA43o5l8v8Plt9tHxxRDb5difUx&#10;rMNH+qqV9YLEG6zPzvoK1Z7sg+s5j2RMdi9dF/+YBtmnmh7Gmop9IBwvZ2dn59NTSjiKpp8vSqQR&#10;pXg1ts6HbwI6EomaCp2cp2Ky7a0PWXvQiu4MLJXWeM8qbeLpQasm3iXGrVfX2pEtwydfLif49R6P&#10;1NB/NC1ibjmbRIWDFhn2UUisCsY/TZGkfhQjLONcmFBmUcsakb2dHjuLHRwtUrLaIGBElhjliN0D&#10;DJoZZMDOeff60VSkdh6NJ38LLBuPFskzmDAad8qAew9AY1a956w/FCmXJlZpBc0Be8ZBHiZv+VLh&#10;090yHx6Yw+nBPsKNEO7xkBp2NYWeoqQF9+u9+6iPTY1SSnY4jTX1PzfMCUr0d4Pt/qWczeL4JmZ2&#10;ej5Fxh1LVscSs+muAV+/xN1jeSKjftADKR10L7g4FtEripjh6LumPLiBuQ55S+Dq4WKxSGo4spaF&#10;W/NkeQSPVY19+bx/Yc72/Ruw8e9gmFxWvenhrBstDSw2AaRKDf5a177eOO6pcfrVFPfJMZ+0Xhfo&#10;/DcAAAD//wMAUEsDBBQABgAIAAAAIQCDWPVV3wAAAAsBAAAPAAAAZHJzL2Rvd25yZXYueG1sTI89&#10;T8MwEIZ3JP6DdUhs1MY0UQhxKlqJAZgoiPkaX5OosR3Fbhv49RwTbPfqHr0f1Wp2gzjRFPvgDdwu&#10;FAjyTbC9bw18vD/dFCBiQm9xCJ4MfFGEVX15UWFpw9m/0WmbWsEmPpZooEtpLKWMTUcO4yKM5Pm3&#10;D5PDxHJqpZ3wzOZukFqpXDrsPSd0ONKmo+awPTrOfV0vtf7U6+wwfG9ecJ+NNjwbc301Pz6ASDSn&#10;Pxh+63N1qLnTLhy9jWIwoFWRMcpHXtyDYEIXmtftDNypfAmyruT/DfUPAAAA//8DAFBLAQItABQA&#10;BgAIAAAAIQC2gziS/gAAAOEBAAATAAAAAAAAAAAAAAAAAAAAAABbQ29udGVudF9UeXBlc10ueG1s&#10;UEsBAi0AFAAGAAgAAAAhADj9If/WAAAAlAEAAAsAAAAAAAAAAAAAAAAALwEAAF9yZWxzLy5yZWxz&#10;UEsBAi0AFAAGAAgAAAAhACE5xliVAgAAiAUAAA4AAAAAAAAAAAAAAAAALgIAAGRycy9lMm9Eb2Mu&#10;eG1sUEsBAi0AFAAGAAgAAAAhAINY9VXfAAAACwEAAA8AAAAAAAAAAAAAAAAA7wQAAGRycy9kb3du&#10;cmV2LnhtbFBLBQYAAAAABAAEAPMAAAD7BQAAAAA=&#10;" filled="f" strokecolor="red" strokeweight="2pt">
                <w10:wrap anchorx="margin"/>
              </v:oval>
            </w:pict>
          </mc:Fallback>
        </mc:AlternateContent>
      </w:r>
      <w:r>
        <w:rPr>
          <w:rFonts w:eastAsiaTheme="minorHAnsi"/>
          <w:noProof/>
        </w:rPr>
        <w:drawing>
          <wp:anchor distT="0" distB="0" distL="114300" distR="114300" simplePos="0" relativeHeight="251907072" behindDoc="0" locked="0" layoutInCell="1" allowOverlap="1" wp14:anchorId="6AD39DDD" wp14:editId="3550CDE3">
            <wp:simplePos x="0" y="0"/>
            <wp:positionH relativeFrom="column">
              <wp:posOffset>53340</wp:posOffset>
            </wp:positionH>
            <wp:positionV relativeFrom="paragraph">
              <wp:posOffset>173990</wp:posOffset>
            </wp:positionV>
            <wp:extent cx="5610225" cy="2076450"/>
            <wp:effectExtent l="0" t="0" r="9525" b="0"/>
            <wp:wrapSquare wrapText="bothSides"/>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2076450"/>
                    </a:xfrm>
                    <a:prstGeom prst="rect">
                      <a:avLst/>
                    </a:prstGeom>
                    <a:noFill/>
                    <a:ln>
                      <a:noFill/>
                    </a:ln>
                  </pic:spPr>
                </pic:pic>
              </a:graphicData>
            </a:graphic>
          </wp:anchor>
        </w:drawing>
      </w:r>
    </w:p>
    <w:p w14:paraId="75E263C0" w14:textId="7D561649" w:rsidR="00BD5AA8" w:rsidRDefault="00BD5AA8" w:rsidP="0027031B">
      <w:pPr>
        <w:tabs>
          <w:tab w:val="clear" w:pos="540"/>
        </w:tabs>
        <w:autoSpaceDE w:val="0"/>
        <w:autoSpaceDN w:val="0"/>
        <w:adjustRightInd w:val="0"/>
        <w:spacing w:before="0" w:after="0" w:line="360" w:lineRule="auto"/>
        <w:rPr>
          <w:rFonts w:eastAsiaTheme="minorHAnsi"/>
          <w:lang w:eastAsia="en-US"/>
        </w:rPr>
      </w:pPr>
    </w:p>
    <w:p w14:paraId="0919B41D" w14:textId="25033B99" w:rsidR="00BD5AA8" w:rsidRDefault="00BD5AA8" w:rsidP="0027031B">
      <w:pPr>
        <w:tabs>
          <w:tab w:val="clear" w:pos="540"/>
        </w:tabs>
        <w:autoSpaceDE w:val="0"/>
        <w:autoSpaceDN w:val="0"/>
        <w:adjustRightInd w:val="0"/>
        <w:spacing w:before="0" w:after="0" w:line="360" w:lineRule="auto"/>
        <w:rPr>
          <w:rFonts w:eastAsiaTheme="minorHAnsi"/>
          <w:lang w:eastAsia="en-US"/>
        </w:rPr>
      </w:pPr>
    </w:p>
    <w:p w14:paraId="3A1F7DA6" w14:textId="1D67AEBD" w:rsidR="00BD5AA8" w:rsidRDefault="00BD5AA8" w:rsidP="0027031B">
      <w:pPr>
        <w:tabs>
          <w:tab w:val="clear" w:pos="540"/>
        </w:tabs>
        <w:autoSpaceDE w:val="0"/>
        <w:autoSpaceDN w:val="0"/>
        <w:adjustRightInd w:val="0"/>
        <w:spacing w:before="0" w:after="0" w:line="360" w:lineRule="auto"/>
        <w:rPr>
          <w:rFonts w:eastAsiaTheme="minorHAnsi"/>
          <w:lang w:eastAsia="en-US"/>
        </w:rPr>
      </w:pPr>
    </w:p>
    <w:p w14:paraId="65241D39" w14:textId="6EB1AC2A" w:rsidR="00BD5AA8" w:rsidRDefault="007865DA">
      <w:pPr>
        <w:pStyle w:val="Prrafodelista"/>
        <w:numPr>
          <w:ilvl w:val="0"/>
          <w:numId w:val="13"/>
        </w:numPr>
        <w:autoSpaceDE w:val="0"/>
        <w:autoSpaceDN w:val="0"/>
        <w:adjustRightInd w:val="0"/>
        <w:spacing w:before="0" w:after="0" w:line="360" w:lineRule="auto"/>
        <w:rPr>
          <w:rFonts w:eastAsiaTheme="minorHAnsi"/>
          <w:lang w:eastAsia="en-US"/>
        </w:rPr>
      </w:pPr>
      <w:r>
        <w:rPr>
          <w:rFonts w:eastAsiaTheme="minorHAnsi"/>
          <w:noProof/>
        </w:rPr>
        <w:drawing>
          <wp:anchor distT="0" distB="0" distL="114300" distR="114300" simplePos="0" relativeHeight="251910144" behindDoc="0" locked="0" layoutInCell="1" allowOverlap="1" wp14:anchorId="04C4CB6A" wp14:editId="63829A72">
            <wp:simplePos x="0" y="0"/>
            <wp:positionH relativeFrom="column">
              <wp:posOffset>100965</wp:posOffset>
            </wp:positionH>
            <wp:positionV relativeFrom="paragraph">
              <wp:posOffset>462915</wp:posOffset>
            </wp:positionV>
            <wp:extent cx="5610225" cy="2514600"/>
            <wp:effectExtent l="0" t="0" r="9525" b="0"/>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2514600"/>
                    </a:xfrm>
                    <a:prstGeom prst="rect">
                      <a:avLst/>
                    </a:prstGeom>
                    <a:noFill/>
                    <a:ln>
                      <a:noFill/>
                    </a:ln>
                  </pic:spPr>
                </pic:pic>
              </a:graphicData>
            </a:graphic>
          </wp:anchor>
        </w:drawing>
      </w:r>
      <w:r w:rsidR="0066134F">
        <w:rPr>
          <w:rFonts w:eastAsiaTheme="minorHAnsi"/>
          <w:lang w:eastAsia="en-US"/>
        </w:rPr>
        <w:t>Una vez se cargue el o los anexos de la respuesta, diligencie el cuadro “Solo lectura”, en “Asunto” digite el nombre del anexo, seleccione le archivo, de clic en “actualizar” y luego “cerrar”.</w:t>
      </w:r>
    </w:p>
    <w:p w14:paraId="5804A84D" w14:textId="4429BA93" w:rsidR="0066134F" w:rsidRPr="0066134F" w:rsidRDefault="0066134F" w:rsidP="0066134F">
      <w:pPr>
        <w:tabs>
          <w:tab w:val="clear" w:pos="540"/>
        </w:tabs>
        <w:autoSpaceDE w:val="0"/>
        <w:autoSpaceDN w:val="0"/>
        <w:adjustRightInd w:val="0"/>
        <w:spacing w:before="0" w:after="0" w:line="360" w:lineRule="auto"/>
        <w:rPr>
          <w:rFonts w:eastAsiaTheme="minorHAnsi"/>
          <w:lang w:eastAsia="en-US"/>
        </w:rPr>
      </w:pPr>
    </w:p>
    <w:p w14:paraId="3581FE55" w14:textId="43C84EF4" w:rsidR="00BD5AA8" w:rsidRPr="00D30F9A" w:rsidRDefault="00943846">
      <w:pPr>
        <w:pStyle w:val="Prrafodelista"/>
        <w:numPr>
          <w:ilvl w:val="0"/>
          <w:numId w:val="13"/>
        </w:numPr>
        <w:autoSpaceDE w:val="0"/>
        <w:autoSpaceDN w:val="0"/>
        <w:adjustRightInd w:val="0"/>
        <w:spacing w:before="0" w:after="0" w:line="360" w:lineRule="auto"/>
        <w:rPr>
          <w:rFonts w:eastAsiaTheme="minorHAnsi"/>
          <w:lang w:eastAsia="en-US"/>
        </w:rPr>
      </w:pPr>
      <w:r>
        <w:rPr>
          <w:noProof/>
        </w:rPr>
        <mc:AlternateContent>
          <mc:Choice Requires="wps">
            <w:drawing>
              <wp:anchor distT="0" distB="0" distL="114300" distR="114300" simplePos="0" relativeHeight="251919360" behindDoc="0" locked="0" layoutInCell="1" allowOverlap="1" wp14:anchorId="61CE7EAD" wp14:editId="42F1DC7A">
                <wp:simplePos x="0" y="0"/>
                <wp:positionH relativeFrom="column">
                  <wp:posOffset>1386840</wp:posOffset>
                </wp:positionH>
                <wp:positionV relativeFrom="paragraph">
                  <wp:posOffset>2310130</wp:posOffset>
                </wp:positionV>
                <wp:extent cx="295275" cy="990600"/>
                <wp:effectExtent l="57150" t="38100" r="28575" b="19050"/>
                <wp:wrapNone/>
                <wp:docPr id="119" name="Conector recto de flecha 119"/>
                <wp:cNvGraphicFramePr/>
                <a:graphic xmlns:a="http://schemas.openxmlformats.org/drawingml/2006/main">
                  <a:graphicData uri="http://schemas.microsoft.com/office/word/2010/wordprocessingShape">
                    <wps:wsp>
                      <wps:cNvCnPr/>
                      <wps:spPr>
                        <a:xfrm flipH="1" flipV="1">
                          <a:off x="0" y="0"/>
                          <a:ext cx="295275" cy="9906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8C9425B" id="_x0000_t32" coordsize="21600,21600" o:spt="32" o:oned="t" path="m,l21600,21600e" filled="f">
                <v:path arrowok="t" fillok="f" o:connecttype="none"/>
                <o:lock v:ext="edit" shapetype="t"/>
              </v:shapetype>
              <v:shape id="Conector recto de flecha 119" o:spid="_x0000_s1026" type="#_x0000_t32" style="position:absolute;margin-left:109.2pt;margin-top:181.9pt;width:23.25pt;height:78pt;flip:x y;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7R/QEAAFAEAAAOAAAAZHJzL2Uyb0RvYy54bWysVE2P2yAQvVfqf0DcGzuRdttEcfaQ7baH&#10;qo36sXeCBxsJAxqm+fj3HXDifmqlVvUBg5n3Zt5j8PruNDhxAEw2+EbOZ7UU4HVore8a+eXzw4tX&#10;UiRSvlUueGjkGZK82zx/tj7GFSxCH1wLKJjEp9UxNrIniquqSrqHQaVZiOB50wQcFPESu6pFdWT2&#10;wVWLur6tjgHbiEFDSvz1ftyUm8JvDGj6YEwCEq6RXBuVEcu4z2O1WatVhyr2Vl/KUP9QxaCs56QT&#10;1b0iJb6i/Y1qsBpDCoZmOgxVMMZqKBpYzbz+Rc2nXkUoWticFCeb0v+j1e8POxS25bObL6XwauBD&#10;2vJRaQooML9EC8I40L0SOYYdO8a0YuDW7/CySnGHWf7J4MDBNr5lQllmj3mW91isOBXnz5PzcCKh&#10;+eNiebN4eSOF5q3lsr6ty8lUI2EGR0z0BsIg8qSRiVDZrieudCx1TKEO7xJxSQy8AjLY+Tym4Gz7&#10;YJ0rC+z2W4fioLgxtnV+sjIG/hRGyrrXvhV0juwLoVW+c3CJzLRV9mJUX2Z0djCm/AiGfWVtY2ml&#10;o2FKqbQGT/OJiaMzzHB5E7Autj0JvMRnKJRu/xvwhCiZg6cJPFgf8E/Z6XQt2YzxVwdG3dmCfWjP&#10;pS+KNdy2xdXLFcv34sd1gX//EWy+AQAA//8DAFBLAwQUAAYACAAAACEAiCS//+EAAAALAQAADwAA&#10;AGRycy9kb3ducmV2LnhtbEyPTUvEMBRF94L/ITzBjTjpx1gytemgDoLgQpzq/rV5tmWapDRpp/57&#10;40qXj3e499xiv+qBLTS53hoJ8SYCRqaxqjethI/q+VYAcx6NwsEakvBNDvbl5UWBubJn807L0bcs&#10;hBiXo4TO+zHn3DUdaXQbO5IJvy87afThnFquJjyHcD3wJIoyrrE3oaHDkZ46ak7HWUs44KN4uanE&#10;esLXzyWq0+ptpoOU11frwz0wT6v/g+FXP6hDGZxqOxvl2CAhicU2oBLSLA0bApFk2x2wWsJdvBPA&#10;y4L/31D+AAAA//8DAFBLAQItABQABgAIAAAAIQC2gziS/gAAAOEBAAATAAAAAAAAAAAAAAAAAAAA&#10;AABbQ29udGVudF9UeXBlc10ueG1sUEsBAi0AFAAGAAgAAAAhADj9If/WAAAAlAEAAAsAAAAAAAAA&#10;AAAAAAAALwEAAF9yZWxzLy5yZWxzUEsBAi0AFAAGAAgAAAAhAFGhbtH9AQAAUAQAAA4AAAAAAAAA&#10;AAAAAAAALgIAAGRycy9lMm9Eb2MueG1sUEsBAi0AFAAGAAgAAAAhAIgkv//hAAAACwEAAA8AAAAA&#10;AAAAAAAAAAAAVwQAAGRycy9kb3ducmV2LnhtbFBLBQYAAAAABAAEAPMAAABlBQAAAAA=&#10;" strokecolor="#c00000">
                <v:stroke endarrow="block"/>
              </v:shape>
            </w:pict>
          </mc:Fallback>
        </mc:AlternateContent>
      </w:r>
      <w:r>
        <w:rPr>
          <w:noProof/>
        </w:rPr>
        <mc:AlternateContent>
          <mc:Choice Requires="wps">
            <w:drawing>
              <wp:anchor distT="0" distB="0" distL="114300" distR="114300" simplePos="0" relativeHeight="251918336" behindDoc="0" locked="0" layoutInCell="1" allowOverlap="1" wp14:anchorId="41EA6355" wp14:editId="3AF03B08">
                <wp:simplePos x="0" y="0"/>
                <wp:positionH relativeFrom="column">
                  <wp:posOffset>1691640</wp:posOffset>
                </wp:positionH>
                <wp:positionV relativeFrom="paragraph">
                  <wp:posOffset>1852930</wp:posOffset>
                </wp:positionV>
                <wp:extent cx="762000" cy="1123950"/>
                <wp:effectExtent l="38100" t="38100" r="19050" b="19050"/>
                <wp:wrapNone/>
                <wp:docPr id="118" name="Conector recto de flecha 118"/>
                <wp:cNvGraphicFramePr/>
                <a:graphic xmlns:a="http://schemas.openxmlformats.org/drawingml/2006/main">
                  <a:graphicData uri="http://schemas.microsoft.com/office/word/2010/wordprocessingShape">
                    <wps:wsp>
                      <wps:cNvCnPr/>
                      <wps:spPr>
                        <a:xfrm flipH="1" flipV="1">
                          <a:off x="0" y="0"/>
                          <a:ext cx="762000" cy="11239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44C41D" id="Conector recto de flecha 118" o:spid="_x0000_s1026" type="#_x0000_t32" style="position:absolute;margin-left:133.2pt;margin-top:145.9pt;width:60pt;height:88.5pt;flip:x y;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n+wEAAFEEAAAOAAAAZHJzL2Uyb0RvYy54bWysVMuu0zAQ3SPxD1b2NE0RF6ia3kUvFxYI&#10;qstj7zrjxJJfGg99/D1jJw1PIYHYOHY858yZM5Nsbs/OiiNgMsG3VbNYVgK8Cp3xfVt9+nj/5EUl&#10;EknfSRs8tNUFUnW7ffxoc4prWIUh2A5QMIlP61Nsq4Eorus6qQGcTIsQwfOlDugk8RH7ukN5YnZn&#10;69VyeVOfAnYRg4KU+O3deFltC7/WoOi91glI2LZibVRWLOshr/V2I9c9yjgYNcmQ/6DCSeM56Ux1&#10;J0mKL2h+oXJGYUhB00IFVwetjYJSA1fTLH+q5sMgI5Ra2JwUZ5vS/6NV7457FKbj3jXcKi8dN2nH&#10;rVIUUGB+iA6EtqAGKXIMO3aKac3And/jdEpxj7n8s0bHwSa+YcKq7D7nXb7jYsW5OH+ZnYczCcUv&#10;n99wM7k/iq+aZvX05bPSmnpkzOiIiV5DcCJv2ioRStMPxFJHrWMOeXybiDUx8ArIYOvzmoI13b2x&#10;thywP+wsiqPkydhxck4/An8II2nsK98JukQ2htBI31uYIjNtnc0Yyy87ulgYUz6AZmO5uFFaGWmY&#10;U0qlwFMzM3F0hmmWNwOXxbc/Aqf4DIUy7n8DnhElc/A0g53xAX+Xnc5XyXqMvzow1p0tOITuUgaj&#10;WMNzW9oxfWP5w/j+XODf/gTbrwAAAP//AwBQSwMEFAAGAAgAAAAhAInybzLgAAAACwEAAA8AAABk&#10;cnMvZG93bnJldi54bWxMj09Pg0AQxe8mfofNmHgxdumfkC1ladTGxMRDY9H7ACOQsruEXSh+e6cn&#10;vc3Me3nze+l+Np2YaPCtsxqWiwgE2dJVra01fOavjwqED2gr7JwlDT/kYZ/d3qSYVO5iP2g6hVpw&#10;iPUJamhC6BMpfdmQQb9wPVnWvt1gMPA61LIa8MLhppOrKIqlwdbyhwZ7emmoPJ9Go+GAz+rtIVfz&#10;Gd+/pqhY58eRDlrf381POxCB5vBnhis+o0PGTIUbbeVFp2EVxxu28rBdcgd2rNX1UmjYxEqBzFL5&#10;v0P2CwAA//8DAFBLAQItABQABgAIAAAAIQC2gziS/gAAAOEBAAATAAAAAAAAAAAAAAAAAAAAAABb&#10;Q29udGVudF9UeXBlc10ueG1sUEsBAi0AFAAGAAgAAAAhADj9If/WAAAAlAEAAAsAAAAAAAAAAAAA&#10;AAAALwEAAF9yZWxzLy5yZWxzUEsBAi0AFAAGAAgAAAAhAJX72Of7AQAAUQQAAA4AAAAAAAAAAAAA&#10;AAAALgIAAGRycy9lMm9Eb2MueG1sUEsBAi0AFAAGAAgAAAAhAInybzLgAAAACwEAAA8AAAAAAAAA&#10;AAAAAAAAVQQAAGRycy9kb3ducmV2LnhtbFBLBQYAAAAABAAEAPMAAABiBQAAAAA=&#10;" strokecolor="#c00000">
                <v:stroke endarrow="block"/>
              </v:shape>
            </w:pict>
          </mc:Fallback>
        </mc:AlternateContent>
      </w:r>
      <w:r>
        <w:rPr>
          <w:noProof/>
        </w:rPr>
        <mc:AlternateContent>
          <mc:Choice Requires="wps">
            <w:drawing>
              <wp:anchor distT="0" distB="0" distL="114300" distR="114300" simplePos="0" relativeHeight="251917312" behindDoc="0" locked="0" layoutInCell="1" allowOverlap="1" wp14:anchorId="778709C5" wp14:editId="13CD3167">
                <wp:simplePos x="0" y="0"/>
                <wp:positionH relativeFrom="column">
                  <wp:posOffset>339090</wp:posOffset>
                </wp:positionH>
                <wp:positionV relativeFrom="paragraph">
                  <wp:posOffset>1576705</wp:posOffset>
                </wp:positionV>
                <wp:extent cx="409575" cy="1447800"/>
                <wp:effectExtent l="0" t="38100" r="66675" b="19050"/>
                <wp:wrapNone/>
                <wp:docPr id="117" name="Conector recto de flecha 117"/>
                <wp:cNvGraphicFramePr/>
                <a:graphic xmlns:a="http://schemas.openxmlformats.org/drawingml/2006/main">
                  <a:graphicData uri="http://schemas.microsoft.com/office/word/2010/wordprocessingShape">
                    <wps:wsp>
                      <wps:cNvCnPr/>
                      <wps:spPr>
                        <a:xfrm flipV="1">
                          <a:off x="0" y="0"/>
                          <a:ext cx="409575" cy="14478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F40E36" id="Conector recto de flecha 117" o:spid="_x0000_s1026" type="#_x0000_t32" style="position:absolute;margin-left:26.7pt;margin-top:124.15pt;width:32.25pt;height:114pt;flip:y;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7uw+AEAAEcEAAAOAAAAZHJzL2Uyb0RvYy54bWysU02P0zAQvSPxHyzfadJVly5V0z10WS4I&#10;Kha4u844seTY1njox79n7LThU0ggcnD8Me/NvOfx+v40OHEATDb4Rs5ntRTgdWit7xr56ePjizsp&#10;EinfKhc8NPIMSd5vnj9bH+MKbkIfXAsomMSn1TE2sieKq6pKuodBpVmI4PnQBBwU8RK7qkV1ZPbB&#10;VTd1/bI6BmwjBg0p8e7DeCg3hd8Y0PTemAQkXCO5NiojlnGfx2qzVqsOVeytvpSh/qGKQVnPSSeq&#10;B0VKfEH7C9VgNYYUDM10GKpgjNVQNLCaef2TmqdeRSha2JwUJ5vS/6PV7w47FLblu5svpfBq4Eva&#10;8lVpCigw/0QLwjjQvRI5hh07xrRi4Nbv8LJKcYdZ/sngwME2fmbCYghLFKfi93nyG04kNG8u6le3&#10;y1spNB/NF4vlXV0upBp5Ml/ERG8gDCJPGpkIle164gLHCscc6vA2EVfCwCsgg53PYwrOto/WubLA&#10;br91KA6K+2Fb5y8LYuAPYaSse+1bQefIdhBa5TsHl8hMW2ULRtFlRmcHY8oPYNhOFjeWVhoZppRK&#10;a/A0n5g4OsMMlzcB6+LbH4GX+AyF0uR/A54QJXPwNIEH6wP+LjudriWbMf7qwKg7W7AP7bm0Q7GG&#10;u7W4enlZ+Tl8vy7wb+9/8xUAAP//AwBQSwMEFAAGAAgAAAAhAIqkXYDeAAAACgEAAA8AAABkcnMv&#10;ZG93bnJldi54bWxMj0FPg0AQhe8m/ofNmHizSwtCRZZGjY29tjbR4xRGILKzZHcL+O/dnvQ4eV/e&#10;+6bYzLoXI1nXGVawXEQgiCtTd9woOL5v79YgnEeusTdMCn7Iwaa8viowr83EexoPvhGhhF2OClrv&#10;h1xKV7Wk0S3MQByyL2M1+nDaRtYWp1Cue7mKolRq7DgstDjQS0vV9+Gsw8hHtpuy1Gw/xyPJt+n1&#10;Ge24V+r2Zn56BOFp9n8wXPSDOpTB6WTOXDvRK7iPk0AqWCXrGMQFWGYPIE4KkiyNQZaF/P9C+QsA&#10;AP//AwBQSwECLQAUAAYACAAAACEAtoM4kv4AAADhAQAAEwAAAAAAAAAAAAAAAAAAAAAAW0NvbnRl&#10;bnRfVHlwZXNdLnhtbFBLAQItABQABgAIAAAAIQA4/SH/1gAAAJQBAAALAAAAAAAAAAAAAAAAAC8B&#10;AABfcmVscy8ucmVsc1BLAQItABQABgAIAAAAIQDUv7uw+AEAAEcEAAAOAAAAAAAAAAAAAAAAAC4C&#10;AABkcnMvZTJvRG9jLnhtbFBLAQItABQABgAIAAAAIQCKpF2A3gAAAAoBAAAPAAAAAAAAAAAAAAAA&#10;AFIEAABkcnMvZG93bnJldi54bWxQSwUGAAAAAAQABADzAAAAXQUAAAAA&#10;" strokecolor="#c00000">
                <v:stroke endarrow="block"/>
              </v:shape>
            </w:pict>
          </mc:Fallback>
        </mc:AlternateContent>
      </w:r>
      <w:r>
        <w:rPr>
          <w:noProof/>
        </w:rPr>
        <mc:AlternateContent>
          <mc:Choice Requires="wps">
            <w:drawing>
              <wp:anchor distT="0" distB="0" distL="114300" distR="114300" simplePos="0" relativeHeight="251916288" behindDoc="0" locked="0" layoutInCell="1" allowOverlap="1" wp14:anchorId="13DFD148" wp14:editId="1AD73568">
                <wp:simplePos x="0" y="0"/>
                <wp:positionH relativeFrom="column">
                  <wp:posOffset>790575</wp:posOffset>
                </wp:positionH>
                <wp:positionV relativeFrom="paragraph">
                  <wp:posOffset>2028190</wp:posOffset>
                </wp:positionV>
                <wp:extent cx="885825" cy="219075"/>
                <wp:effectExtent l="0" t="0" r="28575" b="28575"/>
                <wp:wrapNone/>
                <wp:docPr id="116" name="Rectángulo redondeado 116"/>
                <wp:cNvGraphicFramePr/>
                <a:graphic xmlns:a="http://schemas.openxmlformats.org/drawingml/2006/main">
                  <a:graphicData uri="http://schemas.microsoft.com/office/word/2010/wordprocessingShape">
                    <wps:wsp>
                      <wps:cNvSpPr/>
                      <wps:spPr>
                        <a:xfrm>
                          <a:off x="0" y="0"/>
                          <a:ext cx="885825" cy="2190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F9B475" id="Rectángulo redondeado 116" o:spid="_x0000_s1026" style="position:absolute;margin-left:62.25pt;margin-top:159.7pt;width:69.75pt;height:17.25pt;z-index:251916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DQpwIAAJoFAAAOAAAAZHJzL2Uyb0RvYy54bWysVM1u2zAMvg/YOwi6r7aDpk2NOkWQosOA&#10;oi36g54VWYoNyKImKX97mz3LXmyUZLtBV+wwLAdFFMmP5GeSl1f7TpGtsK4FXdHiJKdEaA51q9cV&#10;fXm++TKjxHmma6ZAi4oehKNX88+fLnemFBNoQNXCEgTRrtyZijbemzLLHG9Ex9wJGKFRKcF2zKNo&#10;11lt2Q7RO5VN8vws24GtjQUunMPX66Sk84gvpeD+XkonPFEVxdx8PG08V+HM5pesXFtmmpb3abB/&#10;yKJjrcagI9Q184xsbPsHVNdyCw6kP+HQZSBly0WsAasp8nfVPDXMiFgLkuPMSJP7f7D8bvtgSVvj&#10;tyvOKNGsw4/0iLT9+qnXGwXEihp0LVgNJFggXzvjSnR7Mg+2lxxeQ/F7abvwj2WRfeT4MHIs9p5w&#10;fJzNprPJlBKOqklxkZ9PA2b25mys818FdCRcKmpho+uQUKSXbW+dT/aDXQio4aZVCt9ZqXQ4Hai2&#10;Dm9RsOvVUlmyZdgEyzz8+phHZphBcM1CdameePMHJRLso5DIE1YwiZnEDhUjLONcaF8kVcNqkaJN&#10;j4OFng4esVylETAgS8xyxO4BBssEMmCnunv74Cpig4/O+d8SS86jR4wM2o/OXavBfgSgsKo+crIf&#10;SErUBJZWUB+wiyyk8XKG37T48W6Z8w/M4jzh5OGO8Pd4SAW7ikJ/o6QB++Oj92CPbY5aSnY4nxV1&#10;3zfMCkrUN40DcFGcnoaBjsLp9HyCgj3WrI41etMtAb9+gdvI8HgN9l4NV2mhe8VVsghRUcU0x9gV&#10;5d4OwtKnvYHLiIvFIprhEBvmb/WT4QE8sBr68nn/yqzpO9hj69/BMMusfNfDyTZ4alhsPMg2Nvgb&#10;rz3fuABi4/TLKmyYYzlava3U+W8AAAD//wMAUEsDBBQABgAIAAAAIQAki0nu3QAAAAsBAAAPAAAA&#10;ZHJzL2Rvd25yZXYueG1sTI/BTsMwEETvSPyDtUjcqJPUrWiIU6GinqGFA0c3XpIIex3Fbhv69Swn&#10;epzZp9mZaj15J044xj6QhnyWgUBqgu2p1fDxvn14BBGTIWtcINTwgxHW9e1NZUobzrTD0z61gkMo&#10;lkZDl9JQShmbDr2JszAg8e0rjN4klmMr7WjOHO6dLLJsKb3piT90ZsBNh833/ug1pNy7t9fLtn0h&#10;ZWyii3K7zafW93fT8xOIhFP6h+GvPleHmjsdwpFsFI51oRaMapjnKwWCiWKpeN2BncV8BbKu5PWG&#10;+hcAAP//AwBQSwECLQAUAAYACAAAACEAtoM4kv4AAADhAQAAEwAAAAAAAAAAAAAAAAAAAAAAW0Nv&#10;bnRlbnRfVHlwZXNdLnhtbFBLAQItABQABgAIAAAAIQA4/SH/1gAAAJQBAAALAAAAAAAAAAAAAAAA&#10;AC8BAABfcmVscy8ucmVsc1BLAQItABQABgAIAAAAIQAYccDQpwIAAJoFAAAOAAAAAAAAAAAAAAAA&#10;AC4CAABkcnMvZTJvRG9jLnhtbFBLAQItABQABgAIAAAAIQAki0nu3QAAAAsBAAAPAAAAAAAAAAAA&#10;AAAAAAEFAABkcnMvZG93bnJldi54bWxQSwUGAAAAAAQABADzAAAACwYAAAAA&#10;" filled="f" strokecolor="#c00000" strokeweight="2pt"/>
            </w:pict>
          </mc:Fallback>
        </mc:AlternateContent>
      </w:r>
      <w:r>
        <w:rPr>
          <w:noProof/>
        </w:rPr>
        <mc:AlternateContent>
          <mc:Choice Requires="wps">
            <w:drawing>
              <wp:anchor distT="0" distB="0" distL="114300" distR="114300" simplePos="0" relativeHeight="251914240" behindDoc="0" locked="0" layoutInCell="1" allowOverlap="1" wp14:anchorId="461A1F23" wp14:editId="79E69896">
                <wp:simplePos x="0" y="0"/>
                <wp:positionH relativeFrom="column">
                  <wp:posOffset>781050</wp:posOffset>
                </wp:positionH>
                <wp:positionV relativeFrom="paragraph">
                  <wp:posOffset>1746885</wp:posOffset>
                </wp:positionV>
                <wp:extent cx="885825" cy="219075"/>
                <wp:effectExtent l="0" t="0" r="28575" b="28575"/>
                <wp:wrapNone/>
                <wp:docPr id="115" name="Rectángulo redondeado 115"/>
                <wp:cNvGraphicFramePr/>
                <a:graphic xmlns:a="http://schemas.openxmlformats.org/drawingml/2006/main">
                  <a:graphicData uri="http://schemas.microsoft.com/office/word/2010/wordprocessingShape">
                    <wps:wsp>
                      <wps:cNvSpPr/>
                      <wps:spPr>
                        <a:xfrm>
                          <a:off x="0" y="0"/>
                          <a:ext cx="885825" cy="2190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B66E8B" id="Rectángulo redondeado 115" o:spid="_x0000_s1026" style="position:absolute;margin-left:61.5pt;margin-top:137.55pt;width:69.75pt;height:17.25pt;z-index:251914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QpwIAAJoFAAAOAAAAZHJzL2Uyb0RvYy54bWysVM1u2zAMvg/YOwi6r7aDZk2DOkWQosOA&#10;oi2aDj0rshwbkEVNUuJkb7Nn2YuNlH8adMUOw3JwRJH8SH4ieXV9aDTbK+drMDnPzlLOlJFQ1Gab&#10;82/Pt59mnPkgTCE0GJXzo/L8evHxw1Vr52oCFehCOYYgxs9bm/MqBDtPEi8r1Qh/BlYZVJbgGhFQ&#10;dNukcKJF9EYnkzT9nLTgCutAKu/x9qZT8kXEL0slw0NZehWYzjnmFuLXxe+GvsniSsy3Ttiqln0a&#10;4h+yaERtMOgIdSOCYDtX/wHV1NKBhzKcSWgSKMtaqlgDVpOlb6pZV8KqWAuS4+1Ik/9/sPJ+/+hY&#10;XeDbZVPOjGjwkZ6Qtl8/zXangTlVgCmUKICRBfLVWj9Ht7V9dL3k8UjFH0rX0D+WxQ6R4+PIsToE&#10;JvFyNpvOJhhJomqSXaYXETN5dbbOhy8KGkaHnDvYmYISivSK/Z0PGBXtBzsKaOC21jq+pTZ04UHX&#10;Bd1FwW03K+3YXmATrFL6UR2IcWKGErkmVF1XTzyFo1aEoc2TKpEnrGASM4kdqkZYIaUyIetUlShU&#10;F216Gox6mjxi6AhIyCVmOWL3AINlBzJgdzn39uSqYoOPzunfEuucR48YGUwYnZvagHsPQGNVfeTO&#10;fiCpo4ZY2kBxxC5y0I2Xt/K2xse7Ez48CofzhJOHOyI84KfU0OYc+hNnFbgf792TPbY5ajlrcT5z&#10;7r/vhFOc6a8GB+AyOz+ngY7C+fRigoI71WxONWbXrABfP8NtZGU8kn3Qw7F00LzgKllSVFQJIzF2&#10;zmVwg7AK3d7AZSTVchnNcIitCHdmbSWBE6vUl8+HF+Fs38EBW/8ehlkW8zc93NmSp4HlLkBZxwZ/&#10;5bXnGxdAbJx+WdGGOZWj1etKXfwGAAD//wMAUEsDBBQABgAIAAAAIQBozRKu3gAAAAsBAAAPAAAA&#10;ZHJzL2Rvd25yZXYueG1sTI/BTsMwEETvSPyDtUjcqBO3DRDiVKioZ2jhwNGNTRJhr6N424Z+Pcup&#10;HEczmnlTrabgxdGNqY+oIZ9lIBw20fbYavh439w9gEhk0Bof0Wn4cQlW9fVVZUobT7h1xx21gksw&#10;lUZDRzSUUqamc8GkWRwcsvcVx2CI5dhKO5oTlwcvVZYVMpgeeaEzg1t3rvneHYIGyoN/ez1v2hdc&#10;GEt4Xvjt+lPr25vp+QkEuYkuYfjDZ3SomWkfD2iT8KzVnL+QBnW/zEFwQhVqCWKvYZ49FiDrSv7/&#10;UP8CAAD//wMAUEsBAi0AFAAGAAgAAAAhALaDOJL+AAAA4QEAABMAAAAAAAAAAAAAAAAAAAAAAFtD&#10;b250ZW50X1R5cGVzXS54bWxQSwECLQAUAAYACAAAACEAOP0h/9YAAACUAQAACwAAAAAAAAAAAAAA&#10;AAAvAQAAX3JlbHMvLnJlbHNQSwECLQAUAAYACAAAACEAiPqSEKcCAACaBQAADgAAAAAAAAAAAAAA&#10;AAAuAgAAZHJzL2Uyb0RvYy54bWxQSwECLQAUAAYACAAAACEAaM0Srt4AAAALAQAADwAAAAAAAAAA&#10;AAAAAAABBQAAZHJzL2Rvd25yZXYueG1sUEsFBgAAAAAEAAQA8wAAAAwGAAAAAA==&#10;" filled="f" strokecolor="#c00000" strokeweight="2pt"/>
            </w:pict>
          </mc:Fallback>
        </mc:AlternateContent>
      </w:r>
      <w:r>
        <w:rPr>
          <w:noProof/>
        </w:rPr>
        <mc:AlternateContent>
          <mc:Choice Requires="wps">
            <w:drawing>
              <wp:anchor distT="0" distB="0" distL="114300" distR="114300" simplePos="0" relativeHeight="251912192" behindDoc="0" locked="0" layoutInCell="1" allowOverlap="1" wp14:anchorId="0A35C0F0" wp14:editId="3E4FF61D">
                <wp:simplePos x="0" y="0"/>
                <wp:positionH relativeFrom="column">
                  <wp:posOffset>796290</wp:posOffset>
                </wp:positionH>
                <wp:positionV relativeFrom="paragraph">
                  <wp:posOffset>1452880</wp:posOffset>
                </wp:positionV>
                <wp:extent cx="885825" cy="219075"/>
                <wp:effectExtent l="0" t="0" r="28575" b="28575"/>
                <wp:wrapNone/>
                <wp:docPr id="114" name="Rectángulo redondeado 114"/>
                <wp:cNvGraphicFramePr/>
                <a:graphic xmlns:a="http://schemas.openxmlformats.org/drawingml/2006/main">
                  <a:graphicData uri="http://schemas.microsoft.com/office/word/2010/wordprocessingShape">
                    <wps:wsp>
                      <wps:cNvSpPr/>
                      <wps:spPr>
                        <a:xfrm>
                          <a:off x="0" y="0"/>
                          <a:ext cx="885825" cy="2190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3C0394" id="Rectángulo redondeado 114" o:spid="_x0000_s1026" style="position:absolute;margin-left:62.7pt;margin-top:114.4pt;width:69.75pt;height:17.25pt;z-index:251912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PmpwIAAJoFAAAOAAAAZHJzL2Uyb0RvYy54bWysVM1u2zAMvg/YOwi6r7aDZE2NOkWQosOA&#10;oi3aDj0rshQbkEVNUv72NnuWvdgoyXaDrthhWA6KKJIfyc8kL68OnSI7YV0LuqLFWU6J0BzqVm8q&#10;+u355tOcEueZrpkCLSp6FI5eLT5+uNybUkygAVULSxBEu3JvKtp4b8osc7wRHXNnYIRGpQTbMY+i&#10;3WS1ZXtE71Q2yfPP2R5sbSxw4Ry+XiclXUR8KQX391I64YmqKObm42njuQ5ntrhk5cYy07S8T4P9&#10;QxYdazUGHaGumWdka9s/oLqWW3Ag/RmHLgMpWy5iDVhNkb+p5qlhRsRakBxnRprc/4Pld7sHS9oa&#10;v10xpUSzDj/SI9L266febBUQK2rQtWA1kGCBfO2NK9HtyTzYXnJ4DcUfpO3CP5ZFDpHj48ixOHjC&#10;8XE+n80nM0o4qibFRX4+C5jZq7Oxzn8R0JFwqaiFra5DQpFetrt1PtkPdiGghptWKXxnpdLhdKDa&#10;OrxFwW7WK2XJjmETrPLw62OemGEGwTUL1aV64s0flUiwj0IiT1jBJGYSO1SMsIxzoX2RVA2rRYo2&#10;Ow0Wejp4xHKVRsCALDHLEbsHGCwTyICd6u7tg6uIDT46539LLDmPHjEyaD86d60G+x6Awqr6yMl+&#10;IClRE1haQ33ELrKQxssZftPix7tlzj8wi/OEk4c7wt/jIRXsKwr9jZIG7I/33oM9tjlqKdnjfFbU&#10;fd8yKyhRXzUOwEUxnYaBjsJ0dj5BwZ5q1qcave1WgF+/wG1keLwGe6+Gq7TQveAqWYaoqGKaY+yK&#10;cm8HYeXT3sBlxMVyGc1wiA3zt/rJ8AAeWA19+Xx4Ydb0Heyx9e9gmGVWvunhZBs8NSy3HmQbG/yV&#10;155vXACxcfplFTbMqRytXlfq4jcAAAD//wMAUEsDBBQABgAIAAAAIQDve2Km3QAAAAsBAAAPAAAA&#10;ZHJzL2Rvd25yZXYueG1sTI89b8IwEIb3Sv0P1lXqVhxMimiIgyoq5hbaoeMRmySqfY5iAym/vsdU&#10;tnt1j96PcjV6J052iF0gDdNJBsJSHUxHjYavz83TAkRMSAZdIKvh10ZYVfd3JRYmnGlrT7vUCDah&#10;WKCGNqW+kDLWrfUYJ6G3xL9DGDwmlkMjzYBnNvdOqiybS48dcUKLvV23tv7ZHb2GNPXu4/2yad4o&#10;R5Pokrvt+lvrx4fxdQki2TH9w3Ctz9Wh4k77cCQThWOtnnNGNSi14A1MqHn+AmJ/PWYzkFUpbzdU&#10;fwAAAP//AwBQSwECLQAUAAYACAAAACEAtoM4kv4AAADhAQAAEwAAAAAAAAAAAAAAAAAAAAAAW0Nv&#10;bnRlbnRfVHlwZXNdLnhtbFBLAQItABQABgAIAAAAIQA4/SH/1gAAAJQBAAALAAAAAAAAAAAAAAAA&#10;AC8BAABfcmVscy8ucmVsc1BLAQItABQABgAIAAAAIQDHgXPmpwIAAJoFAAAOAAAAAAAAAAAAAAAA&#10;AC4CAABkcnMvZTJvRG9jLnhtbFBLAQItABQABgAIAAAAIQDve2Km3QAAAAsBAAAPAAAAAAAAAAAA&#10;AAAAAAEFAABkcnMvZG93bnJldi54bWxQSwUGAAAAAAQABADzAAAACwYAAAAA&#10;" filled="f" strokecolor="#c00000" strokeweight="2pt"/>
            </w:pict>
          </mc:Fallback>
        </mc:AlternateContent>
      </w:r>
      <w:r w:rsidR="007865DA">
        <w:rPr>
          <w:noProof/>
        </w:rPr>
        <w:drawing>
          <wp:anchor distT="0" distB="0" distL="114300" distR="114300" simplePos="0" relativeHeight="251911168" behindDoc="0" locked="0" layoutInCell="1" allowOverlap="1" wp14:anchorId="2225EAE8" wp14:editId="7D191A9A">
            <wp:simplePos x="0" y="0"/>
            <wp:positionH relativeFrom="column">
              <wp:posOffset>-3810</wp:posOffset>
            </wp:positionH>
            <wp:positionV relativeFrom="paragraph">
              <wp:posOffset>471170</wp:posOffset>
            </wp:positionV>
            <wp:extent cx="5610225" cy="2333625"/>
            <wp:effectExtent l="0" t="0" r="9525" b="9525"/>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333625"/>
                    </a:xfrm>
                    <a:prstGeom prst="rect">
                      <a:avLst/>
                    </a:prstGeom>
                    <a:noFill/>
                    <a:ln>
                      <a:noFill/>
                    </a:ln>
                  </pic:spPr>
                </pic:pic>
              </a:graphicData>
            </a:graphic>
          </wp:anchor>
        </w:drawing>
      </w:r>
      <w:r w:rsidR="007865DA" w:rsidRPr="00D30F9A">
        <w:rPr>
          <w:rFonts w:eastAsiaTheme="minorHAnsi"/>
          <w:lang w:eastAsia="en-US"/>
        </w:rPr>
        <w:t>Una vez realizado los pasos anteriores, la solicitud con su respuesta y anexos correspondientes, deberá reflejarse de la siguiente manera:</w:t>
      </w:r>
    </w:p>
    <w:p w14:paraId="05EBD277" w14:textId="77777777" w:rsidR="00037B4C" w:rsidRDefault="00037B4C" w:rsidP="00037B4C">
      <w:pPr>
        <w:pStyle w:val="Prrafodelista"/>
        <w:rPr>
          <w:rFonts w:eastAsiaTheme="minorHAnsi"/>
          <w:lang w:eastAsia="en-US"/>
        </w:rPr>
      </w:pPr>
    </w:p>
    <w:p w14:paraId="703AF833" w14:textId="33B548AB" w:rsidR="007865DA" w:rsidRDefault="007865DA" w:rsidP="0027031B">
      <w:pPr>
        <w:tabs>
          <w:tab w:val="clear" w:pos="540"/>
        </w:tabs>
        <w:autoSpaceDE w:val="0"/>
        <w:autoSpaceDN w:val="0"/>
        <w:adjustRightInd w:val="0"/>
        <w:spacing w:before="0" w:after="0" w:line="360" w:lineRule="auto"/>
        <w:rPr>
          <w:rFonts w:eastAsiaTheme="minorHAnsi"/>
          <w:lang w:eastAsia="en-US"/>
        </w:rPr>
      </w:pPr>
    </w:p>
    <w:p w14:paraId="2FB5F715" w14:textId="0FADA643" w:rsidR="007865DA" w:rsidRDefault="00A15120" w:rsidP="0027031B">
      <w:pPr>
        <w:tabs>
          <w:tab w:val="clear" w:pos="540"/>
        </w:tabs>
        <w:autoSpaceDE w:val="0"/>
        <w:autoSpaceDN w:val="0"/>
        <w:adjustRightInd w:val="0"/>
        <w:spacing w:before="0" w:after="0" w:line="360" w:lineRule="auto"/>
        <w:rPr>
          <w:rFonts w:eastAsiaTheme="minorHAnsi"/>
          <w:lang w:eastAsia="en-US"/>
        </w:rPr>
      </w:pPr>
      <w:r>
        <w:rPr>
          <w:rFonts w:eastAsiaTheme="minorHAnsi"/>
          <w:lang w:eastAsia="en-US"/>
        </w:rPr>
        <w:t xml:space="preserve">   Solicitud                                                      Respuesta</w:t>
      </w:r>
      <w:r w:rsidR="00943846">
        <w:rPr>
          <w:rFonts w:eastAsiaTheme="minorHAnsi"/>
          <w:lang w:eastAsia="en-US"/>
        </w:rPr>
        <w:t xml:space="preserve"> solicitud</w:t>
      </w:r>
    </w:p>
    <w:p w14:paraId="2C54628A" w14:textId="6359C528" w:rsidR="00A15120" w:rsidRDefault="00A15120" w:rsidP="0027031B">
      <w:pPr>
        <w:tabs>
          <w:tab w:val="clear" w:pos="540"/>
        </w:tabs>
        <w:autoSpaceDE w:val="0"/>
        <w:autoSpaceDN w:val="0"/>
        <w:adjustRightInd w:val="0"/>
        <w:spacing w:before="0" w:after="0" w:line="360" w:lineRule="auto"/>
        <w:rPr>
          <w:rFonts w:eastAsiaTheme="minorHAnsi"/>
          <w:lang w:eastAsia="en-US"/>
        </w:rPr>
      </w:pPr>
      <w:r>
        <w:rPr>
          <w:rFonts w:eastAsiaTheme="minorHAnsi"/>
          <w:lang w:eastAsia="en-US"/>
        </w:rPr>
        <w:lastRenderedPageBreak/>
        <w:t xml:space="preserve">                                                 Anexo</w:t>
      </w:r>
    </w:p>
    <w:p w14:paraId="75E019AC" w14:textId="68059CB5" w:rsidR="00A15120" w:rsidRDefault="00A15120" w:rsidP="0027031B">
      <w:pPr>
        <w:tabs>
          <w:tab w:val="clear" w:pos="540"/>
        </w:tabs>
        <w:autoSpaceDE w:val="0"/>
        <w:autoSpaceDN w:val="0"/>
        <w:adjustRightInd w:val="0"/>
        <w:spacing w:before="0" w:after="0" w:line="360" w:lineRule="auto"/>
        <w:rPr>
          <w:rFonts w:eastAsiaTheme="minorHAnsi"/>
          <w:lang w:eastAsia="en-US"/>
        </w:rPr>
      </w:pPr>
    </w:p>
    <w:p w14:paraId="53A411C1" w14:textId="3EDB85FA" w:rsidR="00943846" w:rsidRPr="00DF1975" w:rsidRDefault="006633AC">
      <w:pPr>
        <w:pStyle w:val="Prrafodelista"/>
        <w:numPr>
          <w:ilvl w:val="0"/>
          <w:numId w:val="13"/>
        </w:numPr>
        <w:autoSpaceDE w:val="0"/>
        <w:autoSpaceDN w:val="0"/>
        <w:adjustRightInd w:val="0"/>
        <w:spacing w:before="0" w:after="0" w:line="360" w:lineRule="auto"/>
        <w:rPr>
          <w:rFonts w:eastAsiaTheme="minorHAnsi"/>
          <w:lang w:eastAsia="en-US"/>
        </w:rPr>
      </w:pPr>
      <w:r>
        <w:rPr>
          <w:rFonts w:eastAsiaTheme="minorHAnsi"/>
          <w:noProof/>
        </w:rPr>
        <mc:AlternateContent>
          <mc:Choice Requires="wps">
            <w:drawing>
              <wp:anchor distT="0" distB="0" distL="114300" distR="114300" simplePos="0" relativeHeight="251922432" behindDoc="0" locked="0" layoutInCell="1" allowOverlap="1" wp14:anchorId="6BAF48C5" wp14:editId="6E5A1D58">
                <wp:simplePos x="0" y="0"/>
                <wp:positionH relativeFrom="column">
                  <wp:posOffset>4882515</wp:posOffset>
                </wp:positionH>
                <wp:positionV relativeFrom="paragraph">
                  <wp:posOffset>1784350</wp:posOffset>
                </wp:positionV>
                <wp:extent cx="219075" cy="219075"/>
                <wp:effectExtent l="0" t="0" r="28575" b="28575"/>
                <wp:wrapNone/>
                <wp:docPr id="123" name="Elipse 123"/>
                <wp:cNvGraphicFramePr/>
                <a:graphic xmlns:a="http://schemas.openxmlformats.org/drawingml/2006/main">
                  <a:graphicData uri="http://schemas.microsoft.com/office/word/2010/wordprocessingShape">
                    <wps:wsp>
                      <wps:cNvSpPr/>
                      <wps:spPr>
                        <a:xfrm>
                          <a:off x="0" y="0"/>
                          <a:ext cx="219075" cy="2190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176F7" id="Elipse 123" o:spid="_x0000_s1026" style="position:absolute;margin-left:384.45pt;margin-top:140.5pt;width:17.25pt;height:17.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kQIAAIgFAAAOAAAAZHJzL2Uyb0RvYy54bWysVM1u2zAMvg/YOwi6r3aydl2NOkWQrsOA&#10;oi3WDj0rshQLkEVNUuJkTz9Kst2gK3YY5oNMiuTHH5G8vNp3muyE8wpMTWcnJSXCcGiU2dT0x9PN&#10;h8+U+MBMwzQYUdOD8PRq8f7dZW8rMYcWdCMcQRDjq97WtA3BVkXheSs65k/ACoNCCa5jAVm3KRrH&#10;ekTvdDEvy09FD66xDrjwHm+vs5AuEr6Ugod7Kb0IRNcUYwvpdOlcx7NYXLJq45htFR/CYP8QRceU&#10;QacT1DULjGyd+gOqU9yBBxlOOHQFSKm4SDlgNrPyVTaPLbMi5YLF8XYqk/9/sPxu9+CIavDt5h8p&#10;MazDR/qilfWCxBusT299hWqP9sENnEcyJruXrot/TIPsU00PU03FPhCOl/PZRXl+RglH0UAjSvFi&#10;bJ0PXwV0JBI1FTo5T8Vku1sfsvaoFd0ZuFFa4z2rtImnB62aeJcYt1mvtCM7hk++KuMXs0CPR2rI&#10;RdMi5pazSVQ4aJFhvwuJVYnxp0hSP4oJlnEuTJhlUcsakb2dHTuLHRwtkmttEDAiS4xywh4ARs0M&#10;MmLnmAf9aCpSO0/G5d8Cy8aTRfIMJkzGnTLg3gLQmNXgOeuPRcqliVVaQ3PAnnGQh8lbfqPw6W6Z&#10;Dw/M4fTgnOFGCPd4SA19TWGgKGnB/XrrPupjU6OUkh6nsab+55Y5QYn+ZrDdL2anp3F8E3N6dj5H&#10;xh1L1scSs+1WgK8/w91jeSKjftAjKR10z7g4ltEripjh6LumPLiRWYW8JXD1cLFcJjUcWcvCrXm0&#10;PILHqsa+fNo/M2eH/g3Y+HcwTi6rXvVw1o2WBpbbAFKlBn+p61BvHPfUOMNqivvkmE9aLwt08RsA&#10;AP//AwBQSwMEFAAGAAgAAAAhAOQMDabjAAAACwEAAA8AAABkcnMvZG93bnJldi54bWxMj8tOwzAQ&#10;RfdI/IM1SOyonZa2IcSpEA8JUQmVFBBLNx6ciHgc2W4b/h6zguVoju49t1yNtmcH9KFzJCGbCGBI&#10;jdMdGQmv24eLHFiIirTqHaGEbwywqk5PSlVod6QXPNTRsBRCoVAS2hiHgvPQtGhVmLgBKf0+nbcq&#10;ptMbrr06pnDb86kQC25VR6mhVQPetth81XsrYf22XXf1h7gz7/Xm/vnpMRo/RCnPz8aba2ARx/gH&#10;w69+UocqOe3cnnRgvYTlIr9KqIRpnqVRicjF7BLYTsIsm8+BVyX/v6H6AQAA//8DAFBLAQItABQA&#10;BgAIAAAAIQC2gziS/gAAAOEBAAATAAAAAAAAAAAAAAAAAAAAAABbQ29udGVudF9UeXBlc10ueG1s&#10;UEsBAi0AFAAGAAgAAAAhADj9If/WAAAAlAEAAAsAAAAAAAAAAAAAAAAALwEAAF9yZWxzLy5yZWxz&#10;UEsBAi0AFAAGAAgAAAAhADhH/5aRAgAAiAUAAA4AAAAAAAAAAAAAAAAALgIAAGRycy9lMm9Eb2Mu&#10;eG1sUEsBAi0AFAAGAAgAAAAhAOQMDabjAAAACwEAAA8AAAAAAAAAAAAAAAAA6wQAAGRycy9kb3du&#10;cmV2LnhtbFBLBQYAAAAABAAEAPMAAAD7BQAAAAA=&#10;" filled="f" strokecolor="#c00000" strokeweight="2pt"/>
            </w:pict>
          </mc:Fallback>
        </mc:AlternateContent>
      </w:r>
      <w:r>
        <w:rPr>
          <w:rFonts w:eastAsiaTheme="minorHAnsi"/>
          <w:noProof/>
        </w:rPr>
        <w:drawing>
          <wp:anchor distT="0" distB="0" distL="114300" distR="114300" simplePos="0" relativeHeight="251921408" behindDoc="0" locked="0" layoutInCell="1" allowOverlap="1" wp14:anchorId="7649086B" wp14:editId="3C9977B9">
            <wp:simplePos x="0" y="0"/>
            <wp:positionH relativeFrom="column">
              <wp:posOffset>158115</wp:posOffset>
            </wp:positionH>
            <wp:positionV relativeFrom="paragraph">
              <wp:posOffset>850900</wp:posOffset>
            </wp:positionV>
            <wp:extent cx="5600700" cy="2105025"/>
            <wp:effectExtent l="0" t="0" r="0" b="9525"/>
            <wp:wrapSquare wrapText="bothSides"/>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2105025"/>
                    </a:xfrm>
                    <a:prstGeom prst="rect">
                      <a:avLst/>
                    </a:prstGeom>
                    <a:noFill/>
                    <a:ln>
                      <a:noFill/>
                    </a:ln>
                  </pic:spPr>
                </pic:pic>
              </a:graphicData>
            </a:graphic>
          </wp:anchor>
        </w:drawing>
      </w:r>
      <w:r w:rsidR="00322F81">
        <w:rPr>
          <w:rFonts w:eastAsiaTheme="minorHAnsi"/>
          <w:noProof/>
        </w:rPr>
        <w:drawing>
          <wp:anchor distT="0" distB="0" distL="114300" distR="114300" simplePos="0" relativeHeight="251920384" behindDoc="0" locked="0" layoutInCell="1" allowOverlap="1" wp14:anchorId="69E20E55" wp14:editId="22E9E81A">
            <wp:simplePos x="0" y="0"/>
            <wp:positionH relativeFrom="column">
              <wp:posOffset>958215</wp:posOffset>
            </wp:positionH>
            <wp:positionV relativeFrom="paragraph">
              <wp:posOffset>203200</wp:posOffset>
            </wp:positionV>
            <wp:extent cx="333375" cy="266700"/>
            <wp:effectExtent l="0" t="0" r="9525" b="0"/>
            <wp:wrapSquare wrapText="bothSides"/>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975">
        <w:rPr>
          <w:rFonts w:eastAsiaTheme="minorHAnsi"/>
          <w:lang w:eastAsia="en-US"/>
        </w:rPr>
        <w:t xml:space="preserve">Si por cualquier circunstancia se requiere modificar cualquiera de los archivos, simplemente vaya a la imagen </w:t>
      </w:r>
      <w:r w:rsidR="00322F81">
        <w:rPr>
          <w:rFonts w:eastAsiaTheme="minorHAnsi"/>
          <w:lang w:eastAsia="en-US"/>
        </w:rPr>
        <w:t xml:space="preserve">                               de modificar y carga el documento corregido, como se muestra en la siguiente imagen.</w:t>
      </w:r>
    </w:p>
    <w:p w14:paraId="5706C890" w14:textId="66C56C60" w:rsidR="00BD5AA8" w:rsidRDefault="00943846" w:rsidP="0027031B">
      <w:pPr>
        <w:tabs>
          <w:tab w:val="clear" w:pos="540"/>
        </w:tabs>
        <w:autoSpaceDE w:val="0"/>
        <w:autoSpaceDN w:val="0"/>
        <w:adjustRightInd w:val="0"/>
        <w:spacing w:before="0" w:after="0" w:line="360" w:lineRule="auto"/>
        <w:rPr>
          <w:rFonts w:eastAsiaTheme="minorHAnsi"/>
          <w:lang w:eastAsia="en-US"/>
        </w:rPr>
      </w:pPr>
      <w:r>
        <w:rPr>
          <w:rFonts w:eastAsiaTheme="minorHAnsi"/>
          <w:lang w:eastAsia="en-US"/>
        </w:rPr>
        <w:t xml:space="preserve"> </w:t>
      </w:r>
    </w:p>
    <w:p w14:paraId="1AB7E492" w14:textId="0F6035E9" w:rsidR="00266324" w:rsidRDefault="00266324" w:rsidP="00A26D35">
      <w:pPr>
        <w:spacing w:line="360" w:lineRule="auto"/>
      </w:pPr>
      <w:r w:rsidRPr="00AD1DB5">
        <w:t xml:space="preserve">De esta forma queda asociado correctamente el documento de </w:t>
      </w:r>
      <w:r w:rsidR="009C6B2C">
        <w:t>entrada</w:t>
      </w:r>
      <w:r w:rsidRPr="00AD1DB5">
        <w:t xml:space="preserve"> con </w:t>
      </w:r>
      <w:r w:rsidR="009C6B2C">
        <w:t>la respectiva salida o interno de respuesta</w:t>
      </w:r>
      <w:r w:rsidR="00B63E48">
        <w:t>.</w:t>
      </w:r>
    </w:p>
    <w:p w14:paraId="07EA710B" w14:textId="1F8755CA" w:rsidR="003E2DC1" w:rsidRPr="00AD1DB5" w:rsidRDefault="002A338E">
      <w:pPr>
        <w:pStyle w:val="Prrafodelista"/>
        <w:numPr>
          <w:ilvl w:val="0"/>
          <w:numId w:val="8"/>
        </w:numPr>
        <w:spacing w:line="360" w:lineRule="auto"/>
      </w:pPr>
      <w:r w:rsidRPr="00AD1DB5">
        <w:t xml:space="preserve">Un documento solo puede ser modificado por </w:t>
      </w:r>
      <w:r w:rsidR="002323C4">
        <w:t xml:space="preserve">el </w:t>
      </w:r>
      <w:r w:rsidR="002323C4" w:rsidRPr="00823A11">
        <w:rPr>
          <w:color w:val="000000" w:themeColor="text1"/>
        </w:rPr>
        <w:t>usuario</w:t>
      </w:r>
      <w:r w:rsidRPr="00823A11">
        <w:rPr>
          <w:color w:val="000000" w:themeColor="text1"/>
        </w:rPr>
        <w:t xml:space="preserve"> </w:t>
      </w:r>
      <w:r w:rsidRPr="00AD1DB5">
        <w:t>que anexó el mismo o por el jefe responsable de cada Unidad Administrativa</w:t>
      </w:r>
      <w:r w:rsidR="004C3F36" w:rsidRPr="00AD1DB5">
        <w:t>.</w:t>
      </w:r>
    </w:p>
    <w:p w14:paraId="47FF6593" w14:textId="77777777" w:rsidR="003E2DC1" w:rsidRPr="00AD1DB5" w:rsidRDefault="003E2DC1" w:rsidP="00A26D35">
      <w:pPr>
        <w:pStyle w:val="Prrafodelista"/>
        <w:spacing w:line="360" w:lineRule="auto"/>
      </w:pPr>
    </w:p>
    <w:p w14:paraId="2BE8832F" w14:textId="77777777" w:rsidR="004C3F36" w:rsidRPr="00AD1DB5" w:rsidRDefault="004C3F36">
      <w:pPr>
        <w:pStyle w:val="Prrafodelista"/>
        <w:numPr>
          <w:ilvl w:val="0"/>
          <w:numId w:val="8"/>
        </w:numPr>
        <w:spacing w:line="360" w:lineRule="auto"/>
      </w:pPr>
      <w:r w:rsidRPr="00AD1DB5">
        <w:t>Cuando un radicado no sea de competencia del destinatario, éste deberá devolverse a la Unidad Remitente a más tardar al día siguiente indicando las observaciones de la devolución.</w:t>
      </w:r>
    </w:p>
    <w:p w14:paraId="42F5C6F1" w14:textId="77777777" w:rsidR="00037B4C" w:rsidRDefault="00037B4C" w:rsidP="00037B4C">
      <w:pPr>
        <w:pStyle w:val="Prrafodelista"/>
        <w:rPr>
          <w:color w:val="000000" w:themeColor="text1"/>
        </w:rPr>
      </w:pPr>
    </w:p>
    <w:p w14:paraId="7F50A00D" w14:textId="1CAE1D09" w:rsidR="001E4159" w:rsidRPr="00DA35B2" w:rsidRDefault="001E4159" w:rsidP="00DA35B2">
      <w:pPr>
        <w:tabs>
          <w:tab w:val="clear" w:pos="540"/>
        </w:tabs>
        <w:spacing w:line="360" w:lineRule="auto"/>
        <w:rPr>
          <w:color w:val="000000" w:themeColor="text1"/>
        </w:rPr>
      </w:pPr>
      <w:r w:rsidRPr="00DA35B2">
        <w:rPr>
          <w:color w:val="000000" w:themeColor="text1"/>
        </w:rPr>
        <w:t>Para la creación</w:t>
      </w:r>
      <w:r w:rsidR="0066298D" w:rsidRPr="00DA35B2">
        <w:rPr>
          <w:color w:val="000000" w:themeColor="text1"/>
        </w:rPr>
        <w:t xml:space="preserve"> de cualquier oficio (salida), </w:t>
      </w:r>
      <w:r w:rsidRPr="00DA35B2">
        <w:rPr>
          <w:color w:val="000000" w:themeColor="text1"/>
        </w:rPr>
        <w:t>memorando (interno)</w:t>
      </w:r>
      <w:r w:rsidR="008B6373" w:rsidRPr="00DA35B2">
        <w:rPr>
          <w:color w:val="000000" w:themeColor="text1"/>
        </w:rPr>
        <w:t>,</w:t>
      </w:r>
      <w:r w:rsidR="0066298D" w:rsidRPr="00DA35B2">
        <w:rPr>
          <w:color w:val="000000" w:themeColor="text1"/>
        </w:rPr>
        <w:t xml:space="preserve"> conceptos,</w:t>
      </w:r>
      <w:r w:rsidR="001E049C" w:rsidRPr="00DA35B2">
        <w:rPr>
          <w:color w:val="000000" w:themeColor="text1"/>
        </w:rPr>
        <w:t xml:space="preserve"> resoluciones, circulares</w:t>
      </w:r>
      <w:r w:rsidR="0066298D" w:rsidRPr="00DA35B2">
        <w:rPr>
          <w:color w:val="000000" w:themeColor="text1"/>
        </w:rPr>
        <w:t xml:space="preserve">, </w:t>
      </w:r>
      <w:r w:rsidR="008B6373" w:rsidRPr="00DA35B2">
        <w:rPr>
          <w:color w:val="000000" w:themeColor="text1"/>
        </w:rPr>
        <w:t>se debe en primera instancia escoger la plantilla correspondiente, y hacer el proceso en el aplicativo de la siguiente manera:</w:t>
      </w:r>
      <w:r w:rsidR="003A3290" w:rsidRPr="00DA35B2">
        <w:rPr>
          <w:color w:val="000000" w:themeColor="text1"/>
        </w:rPr>
        <w:t xml:space="preserve"> </w:t>
      </w:r>
    </w:p>
    <w:p w14:paraId="335EF958" w14:textId="77777777" w:rsidR="00D1253F" w:rsidRDefault="00D1253F" w:rsidP="00E75E3C">
      <w:pPr>
        <w:spacing w:line="360" w:lineRule="auto"/>
        <w:rPr>
          <w:color w:val="000000" w:themeColor="text1"/>
        </w:rPr>
      </w:pPr>
    </w:p>
    <w:p w14:paraId="5D906794" w14:textId="77777777" w:rsidR="00D1253F" w:rsidRDefault="00D1253F" w:rsidP="00E75E3C">
      <w:pPr>
        <w:spacing w:line="360" w:lineRule="auto"/>
        <w:rPr>
          <w:color w:val="000000" w:themeColor="text1"/>
        </w:rPr>
      </w:pPr>
    </w:p>
    <w:p w14:paraId="53190164" w14:textId="54268234" w:rsidR="003A3290" w:rsidRDefault="005F66D9" w:rsidP="00E75E3C">
      <w:pPr>
        <w:spacing w:line="360" w:lineRule="auto"/>
        <w:rPr>
          <w:color w:val="000000" w:themeColor="text1"/>
        </w:rPr>
      </w:pPr>
      <w:r>
        <w:rPr>
          <w:noProof/>
          <w:color w:val="000000" w:themeColor="text1"/>
        </w:rPr>
        <mc:AlternateContent>
          <mc:Choice Requires="wps">
            <w:drawing>
              <wp:anchor distT="0" distB="0" distL="114300" distR="114300" simplePos="0" relativeHeight="251925504" behindDoc="0" locked="0" layoutInCell="1" allowOverlap="1" wp14:anchorId="645DE28D" wp14:editId="6273C44F">
                <wp:simplePos x="0" y="0"/>
                <wp:positionH relativeFrom="column">
                  <wp:posOffset>215265</wp:posOffset>
                </wp:positionH>
                <wp:positionV relativeFrom="paragraph">
                  <wp:posOffset>327025</wp:posOffset>
                </wp:positionV>
                <wp:extent cx="704850" cy="333375"/>
                <wp:effectExtent l="0" t="0" r="19050" b="28575"/>
                <wp:wrapNone/>
                <wp:docPr id="129" name="Elipse 129"/>
                <wp:cNvGraphicFramePr/>
                <a:graphic xmlns:a="http://schemas.openxmlformats.org/drawingml/2006/main">
                  <a:graphicData uri="http://schemas.microsoft.com/office/word/2010/wordprocessingShape">
                    <wps:wsp>
                      <wps:cNvSpPr/>
                      <wps:spPr>
                        <a:xfrm>
                          <a:off x="0" y="0"/>
                          <a:ext cx="704850" cy="3333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22FFE8" id="Elipse 129" o:spid="_x0000_s1026" style="position:absolute;margin-left:16.95pt;margin-top:25.75pt;width:55.5pt;height:26.2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1JMlAIAAIgFAAAOAAAAZHJzL2Uyb0RvYy54bWysVFFv2yAQfp+0/4B4X+1kydpadaooXadJ&#10;VVutnfpMMMRImGNA4mS/fgc4btRNe5jmB8xxd99xH3d3db3vNNkJ5xWYmk7OSkqE4dAos6np9+fb&#10;DxeU+MBMwzQYUdOD8PR68f7dVW8rMYUWdCMcQRDjq97WtA3BVkXheSs65s/ACoNKCa5jAUW3KRrH&#10;ekTvdDEty09FD66xDrjwHk9vspIuEr6UgocHKb0IRNcU7xbS6tK6jmuxuGLVxjHbKj5cg/3DLTqm&#10;DAYdoW5YYGTr1G9QneIOPMhwxqErQErFRcoBs5mUb7J5apkVKRckx9uRJv//YPn97tER1eDbTS8p&#10;MazDR/qslfWCxBPkp7e+QrMn++gGyeM2JruXrot/TIPsE6eHkVOxD4Tj4Xk5u5gj8xxVH/E7n0fM&#10;4tXZOh++COhI3NRU6BQ8kcl2dz5k66NVDGfgVmmN56zSJq4etGriWRLcZr3SjuwYPvmqjN8Q8cQM&#10;40fXIuaWs0m7cNAiw34TElnB+0/TTVI9ihGWcS5MmGRVyxqRo81Pg8UKjh4pWW0QMCJLvOWIPQAc&#10;LTPIETvnPdhHV5HKeXQu/3ax7Dx6pMhgwujcKQPuTwAasxoiZ/sjSZmayNIamgPWjIPcTN7yW4VP&#10;d8d8eGQOuwdfGydCeMBFauhrCsOOkhbczz+dR3ssatRS0mM31tT/2DInKNFfDZb75WQ2i+2bhNn8&#10;fIqCO9WsTzVm260AX3+Cs8fytI32QR+30kH3goNjGaOiihmOsWvKgzsKq5CnBI4eLpbLZIYta1m4&#10;M0+WR/DIaqzL5/0Lc3ao34CFfw/HzmXVmxrOttHTwHIbQKpU4K+8Dnxju6fCGUZTnCencrJ6HaCL&#10;XwAAAP//AwBQSwMEFAAGAAgAAAAhAJ54dWHgAAAACQEAAA8AAABkcnMvZG93bnJldi54bWxMj81O&#10;wzAQhO9IvIO1SNyoXZoiGuJUiB8JUQlBWhBHN16SiHgd2W4b3p7tCW67O6PZb4rl6HqxxxA7Txqm&#10;EwUCqfa2o0bDZv14cQ0iJkPW9J5Qww9GWJanJ4XJrT/QG+6r1AgOoZgbDW1KQy5lrFt0Jk78gMTa&#10;lw/OJF5DI20wBw53vbxU6ko60xF/aM2Ady3W39XOaVi9r1dd9anum4/q9eHl+Sk1YUhan5+Ntzcg&#10;Eo7pzwxHfEaHkpm2fkc2il7DbLZgp4b5dA7iqGcZH7Y8qEyBLAv5v0H5CwAA//8DAFBLAQItABQA&#10;BgAIAAAAIQC2gziS/gAAAOEBAAATAAAAAAAAAAAAAAAAAAAAAABbQ29udGVudF9UeXBlc10ueG1s&#10;UEsBAi0AFAAGAAgAAAAhADj9If/WAAAAlAEAAAsAAAAAAAAAAAAAAAAALwEAAF9yZWxzLy5yZWxz&#10;UEsBAi0AFAAGAAgAAAAhAGbjUkyUAgAAiAUAAA4AAAAAAAAAAAAAAAAALgIAAGRycy9lMm9Eb2Mu&#10;eG1sUEsBAi0AFAAGAAgAAAAhAJ54dWHgAAAACQEAAA8AAAAAAAAAAAAAAAAA7gQAAGRycy9kb3du&#10;cmV2LnhtbFBLBQYAAAAABAAEAPMAAAD7BQAAAAA=&#10;" filled="f" strokecolor="#c00000" strokeweight="2pt"/>
            </w:pict>
          </mc:Fallback>
        </mc:AlternateContent>
      </w:r>
      <w:r w:rsidR="00D1253F">
        <w:rPr>
          <w:noProof/>
          <w:color w:val="000000" w:themeColor="text1"/>
        </w:rPr>
        <w:drawing>
          <wp:anchor distT="0" distB="0" distL="114300" distR="114300" simplePos="0" relativeHeight="251924480" behindDoc="0" locked="0" layoutInCell="1" allowOverlap="1" wp14:anchorId="78A91C19" wp14:editId="08C09BFF">
            <wp:simplePos x="0" y="0"/>
            <wp:positionH relativeFrom="margin">
              <wp:posOffset>14605</wp:posOffset>
            </wp:positionH>
            <wp:positionV relativeFrom="paragraph">
              <wp:posOffset>412115</wp:posOffset>
            </wp:positionV>
            <wp:extent cx="5701665" cy="1609725"/>
            <wp:effectExtent l="0" t="0" r="0" b="9525"/>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166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E3C">
        <w:rPr>
          <w:color w:val="000000" w:themeColor="text1"/>
        </w:rPr>
        <w:t>Ubíquese en el menú de radicación y escoja el tipo de comunicación que va a elaborar:</w:t>
      </w:r>
    </w:p>
    <w:p w14:paraId="6C0C720C" w14:textId="77777777" w:rsidR="00614E84" w:rsidRDefault="00614E84" w:rsidP="00E75E3C">
      <w:pPr>
        <w:spacing w:line="360" w:lineRule="auto"/>
        <w:rPr>
          <w:color w:val="000000" w:themeColor="text1"/>
          <w:sz w:val="8"/>
          <w:szCs w:val="8"/>
        </w:rPr>
      </w:pPr>
    </w:p>
    <w:p w14:paraId="7B799099" w14:textId="77777777" w:rsidR="00B85CA9" w:rsidRPr="00614E84" w:rsidRDefault="00B85CA9" w:rsidP="00E75E3C">
      <w:pPr>
        <w:spacing w:line="360" w:lineRule="auto"/>
        <w:rPr>
          <w:color w:val="000000" w:themeColor="text1"/>
          <w:sz w:val="8"/>
          <w:szCs w:val="8"/>
        </w:rPr>
      </w:pPr>
    </w:p>
    <w:p w14:paraId="01F62CC7" w14:textId="51D1D37A" w:rsidR="00614E84" w:rsidRDefault="00B85CA9" w:rsidP="00E75E3C">
      <w:pPr>
        <w:spacing w:line="360" w:lineRule="auto"/>
        <w:rPr>
          <w:rFonts w:eastAsiaTheme="minorHAnsi"/>
          <w:lang w:eastAsia="en-US"/>
        </w:rPr>
      </w:pPr>
      <w:r>
        <w:rPr>
          <w:rFonts w:eastAsiaTheme="minorHAnsi"/>
          <w:noProof/>
        </w:rPr>
        <mc:AlternateContent>
          <mc:Choice Requires="wps">
            <w:drawing>
              <wp:anchor distT="0" distB="0" distL="114300" distR="114300" simplePos="0" relativeHeight="251928576" behindDoc="0" locked="0" layoutInCell="1" allowOverlap="1" wp14:anchorId="4D55FE9B" wp14:editId="772C8720">
                <wp:simplePos x="0" y="0"/>
                <wp:positionH relativeFrom="column">
                  <wp:posOffset>481965</wp:posOffset>
                </wp:positionH>
                <wp:positionV relativeFrom="paragraph">
                  <wp:posOffset>1790065</wp:posOffset>
                </wp:positionV>
                <wp:extent cx="889000" cy="95250"/>
                <wp:effectExtent l="0" t="0" r="25400" b="19050"/>
                <wp:wrapNone/>
                <wp:docPr id="132" name="Elipse 132"/>
                <wp:cNvGraphicFramePr/>
                <a:graphic xmlns:a="http://schemas.openxmlformats.org/drawingml/2006/main">
                  <a:graphicData uri="http://schemas.microsoft.com/office/word/2010/wordprocessingShape">
                    <wps:wsp>
                      <wps:cNvSpPr/>
                      <wps:spPr>
                        <a:xfrm>
                          <a:off x="0" y="0"/>
                          <a:ext cx="889000" cy="95250"/>
                        </a:xfrm>
                        <a:prstGeom prst="ellipse">
                          <a:avLst/>
                        </a:prstGeom>
                        <a:no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90D572" id="Elipse 132" o:spid="_x0000_s1026" style="position:absolute;margin-left:37.95pt;margin-top:140.95pt;width:70pt;height:7.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fIlwIAAJAFAAAOAAAAZHJzL2Uyb0RvYy54bWysVE1v2zAMvQ/YfxB0X+1kzZYGdYogXYcB&#10;RVusHXpWZCkWIIuapMTJfv0oyXaDrthh2MWWRPKRfPy4vDq0muyF8wpMRSdnJSXCcKiV2Vb0x9PN&#10;hzklPjBTMw1GVPQoPL1avn932dmFmEIDuhaOIIjxi85WtAnBLorC80a0zJ+BFQaFElzLAl7dtqgd&#10;6xC91cW0LD8VHbjaOuDCe3y9zkK6TPhSCh7upfQiEF1RjC2kr0vfTfwWy0u22DpmG8X7MNg/RNEy&#10;ZdDpCHXNAiM7p/6AahV34EGGMw5tAVIqLlIOmM2kfJXNY8OsSLkgOd6ONPn/B8vv9g+OqBpr93FK&#10;iWEtFumLVtYLEl+Qn876Bao92gfX3zweY7IH6dr4xzTIIXF6HDkVh0A4Ps7nF2WJzHMUXcyms0R5&#10;8WJrnQ9fBbQkHioqdPKduGT7Wx/QJWoPWtGbgRuldSqcNqTLsMnAg1Z1FEY177abtXZkz7D0a4wB&#10;o8hgJ2oIrQ16iDnmrNIpHLWIGNp8FxLZwTym2UPsSzHCMs6FCZMsalgtsrfZqbPBIuWRACOyxChH&#10;7B5g0MwgA3aOudePpiK19Whc/i2wbDxaJM9gwmjcKgPuLQCNWfWes/5AUqYmsrSB+oi94yAPlbf8&#10;RmENb5kPD8zhFGHVcTOEe/xIDVgo6E+UNOB+vfUe9bG5UUpJh1NZUf9zx5ygRH8z2PYXk/PzOMbp&#10;cj77PMWLO5VsTiVm164Bqz/BHWR5Okb9oIejdNA+4wJZRa8oYoaj74ry4IbLOuRtgSuIi9UqqeHo&#10;WhZuzaPlETyyGhv06fDMnO0bOeAA3MEwwWzxqpmzbrQ0sNoFkCp1+guvPd849qlx+hUV98rpPWm9&#10;LNLlbwAAAP//AwBQSwMEFAAGAAgAAAAhAI6o/GHeAAAACgEAAA8AAABkcnMvZG93bnJldi54bWxM&#10;j0FvwjAMhe9I/IfISLugkbYSlHZN0TaJXSfYtHNoTFutcaomhW6/fuY0bs9+T8+fi91kO3HBwbeO&#10;FMSrCARS5UxLtYLPj/3jFoQPmozuHKGCH/SwK+ezQufGXemAl2OoBZeQz7WCJoQ+l9JXDVrtV65H&#10;Yu/sBqsDj0MtzaCvXG47mUTRRlrdEl9odI+vDVbfx9Eq2Kfn9z71v8u31K+zEd3y62VCpR4W0/MT&#10;iIBT+A/DDZ/RoWSmkxvJeNEpSNcZJxUk25gFB5L4tjmxyDYZyLKQ9y+UfwAAAP//AwBQSwECLQAU&#10;AAYACAAAACEAtoM4kv4AAADhAQAAEwAAAAAAAAAAAAAAAAAAAAAAW0NvbnRlbnRfVHlwZXNdLnht&#10;bFBLAQItABQABgAIAAAAIQA4/SH/1gAAAJQBAAALAAAAAAAAAAAAAAAAAC8BAABfcmVscy8ucmVs&#10;c1BLAQItABQABgAIAAAAIQBebZfIlwIAAJAFAAAOAAAAAAAAAAAAAAAAAC4CAABkcnMvZTJvRG9j&#10;LnhtbFBLAQItABQABgAIAAAAIQCOqPxh3gAAAAoBAAAPAAAAAAAAAAAAAAAAAPEEAABkcnMvZG93&#10;bnJldi54bWxQSwUGAAAAAAQABADzAAAA/AUAAAAA&#10;" filled="f" strokecolor="#c00000"/>
            </w:pict>
          </mc:Fallback>
        </mc:AlternateContent>
      </w:r>
      <w:r>
        <w:rPr>
          <w:rFonts w:eastAsiaTheme="minorHAnsi"/>
          <w:noProof/>
        </w:rPr>
        <w:drawing>
          <wp:anchor distT="0" distB="0" distL="114300" distR="114300" simplePos="0" relativeHeight="251927552" behindDoc="0" locked="0" layoutInCell="1" allowOverlap="1" wp14:anchorId="49629DB1" wp14:editId="59A41418">
            <wp:simplePos x="0" y="0"/>
            <wp:positionH relativeFrom="margin">
              <wp:posOffset>0</wp:posOffset>
            </wp:positionH>
            <wp:positionV relativeFrom="paragraph">
              <wp:posOffset>732790</wp:posOffset>
            </wp:positionV>
            <wp:extent cx="5600700" cy="1866900"/>
            <wp:effectExtent l="0" t="0" r="0" b="0"/>
            <wp:wrapSquare wrapText="bothSides"/>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1866900"/>
                    </a:xfrm>
                    <a:prstGeom prst="rect">
                      <a:avLst/>
                    </a:prstGeom>
                    <a:noFill/>
                    <a:ln>
                      <a:noFill/>
                    </a:ln>
                  </pic:spPr>
                </pic:pic>
              </a:graphicData>
            </a:graphic>
            <wp14:sizeRelV relativeFrom="margin">
              <wp14:pctHeight>0</wp14:pctHeight>
            </wp14:sizeRelV>
          </wp:anchor>
        </w:drawing>
      </w:r>
      <w:r w:rsidR="00614E84">
        <w:rPr>
          <w:rFonts w:eastAsiaTheme="minorHAnsi"/>
          <w:lang w:eastAsia="en-US"/>
        </w:rPr>
        <w:t xml:space="preserve">Para buscar el destinatario asegúrese de hacerlo por “ciudadano / empresa”, debido a que los otros ítems </w:t>
      </w:r>
      <w:r>
        <w:rPr>
          <w:rFonts w:eastAsiaTheme="minorHAnsi"/>
          <w:lang w:eastAsia="en-US"/>
        </w:rPr>
        <w:t>cargan datos bloqueados, y verificar que todas las cajitas de los datos estén debidamente diligenciadas, si hay cajas en blanco y no se tienen los datos colocar NA, como se muestra en la siguiente ventana.</w:t>
      </w:r>
    </w:p>
    <w:p w14:paraId="0248BF3B" w14:textId="32344D5E" w:rsidR="00B85CA9" w:rsidRDefault="00B85CA9" w:rsidP="00B85CA9">
      <w:pPr>
        <w:spacing w:line="360" w:lineRule="auto"/>
        <w:rPr>
          <w:rFonts w:eastAsiaTheme="minorHAnsi"/>
          <w:lang w:eastAsia="en-US"/>
        </w:rPr>
      </w:pPr>
      <w:r>
        <w:rPr>
          <w:rFonts w:eastAsiaTheme="minorHAnsi"/>
          <w:lang w:eastAsia="en-US"/>
        </w:rPr>
        <w:t xml:space="preserve">Después de verificar que los datos estén debidamente diligenciados en todas las cajitas, se debe tramitar el resto del formulario, para lo cual se debe tener en cuenta que en los campos de ASUNTO, MEDIO DE RECEPCIÓN / ENVÍO, No. DE FOLIOS, No. Anexos, Descripción de Anexos, tal y como se establece en el aplicativo, deben estar todos diligenciados, si no lleva </w:t>
      </w:r>
      <w:r w:rsidR="00DA35B2">
        <w:rPr>
          <w:rFonts w:eastAsiaTheme="minorHAnsi"/>
          <w:lang w:eastAsia="en-US"/>
        </w:rPr>
        <w:t>anexos se</w:t>
      </w:r>
      <w:r>
        <w:rPr>
          <w:rFonts w:eastAsiaTheme="minorHAnsi"/>
          <w:lang w:eastAsia="en-US"/>
        </w:rPr>
        <w:t xml:space="preserve"> deberá digitar cero (0) </w:t>
      </w:r>
      <w:r w:rsidR="00DA35B2">
        <w:rPr>
          <w:rFonts w:eastAsiaTheme="minorHAnsi"/>
          <w:lang w:eastAsia="en-US"/>
        </w:rPr>
        <w:t>y en la descripción deberá colocarse</w:t>
      </w:r>
      <w:r>
        <w:rPr>
          <w:rFonts w:eastAsiaTheme="minorHAnsi"/>
          <w:lang w:eastAsia="en-US"/>
        </w:rPr>
        <w:t xml:space="preserve"> sin anexos como, para los ítem de dependencia y tipo documental no se diligencia, se dejan como aparecen, como se muestra en la siguiente imagen.</w:t>
      </w:r>
    </w:p>
    <w:p w14:paraId="4414F34B" w14:textId="77777777" w:rsidR="00B85CA9" w:rsidRDefault="00B85CA9" w:rsidP="00B85CA9">
      <w:pPr>
        <w:spacing w:line="360" w:lineRule="auto"/>
        <w:rPr>
          <w:rFonts w:eastAsiaTheme="minorHAnsi"/>
          <w:lang w:eastAsia="en-US"/>
        </w:rPr>
      </w:pPr>
    </w:p>
    <w:p w14:paraId="6FF7D599" w14:textId="77777777" w:rsidR="000964A6" w:rsidRDefault="00DA35B2" w:rsidP="000964A6">
      <w:pPr>
        <w:spacing w:line="360" w:lineRule="auto"/>
        <w:rPr>
          <w:color w:val="000000" w:themeColor="text1"/>
        </w:rPr>
      </w:pPr>
      <w:r>
        <w:rPr>
          <w:noProof/>
          <w:color w:val="000000" w:themeColor="text1"/>
        </w:rPr>
        <w:drawing>
          <wp:anchor distT="0" distB="0" distL="114300" distR="114300" simplePos="0" relativeHeight="251969536" behindDoc="0" locked="0" layoutInCell="1" allowOverlap="1" wp14:anchorId="1ED2D92C" wp14:editId="2E15EA0C">
            <wp:simplePos x="0" y="0"/>
            <wp:positionH relativeFrom="column">
              <wp:posOffset>304165</wp:posOffset>
            </wp:positionH>
            <wp:positionV relativeFrom="paragraph">
              <wp:posOffset>3175</wp:posOffset>
            </wp:positionV>
            <wp:extent cx="5600700" cy="30162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0700" cy="3016250"/>
                    </a:xfrm>
                    <a:prstGeom prst="rect">
                      <a:avLst/>
                    </a:prstGeom>
                    <a:noFill/>
                    <a:ln>
                      <a:noFill/>
                    </a:ln>
                  </pic:spPr>
                </pic:pic>
              </a:graphicData>
            </a:graphic>
            <wp14:sizeRelV relativeFrom="margin">
              <wp14:pctHeight>0</wp14:pctHeight>
            </wp14:sizeRelV>
          </wp:anchor>
        </w:drawing>
      </w:r>
    </w:p>
    <w:p w14:paraId="57E394DF" w14:textId="7F1A248A" w:rsidR="000964A6" w:rsidRDefault="000964A6" w:rsidP="000964A6">
      <w:pPr>
        <w:spacing w:line="360" w:lineRule="auto"/>
        <w:rPr>
          <w:color w:val="000000" w:themeColor="text1"/>
        </w:rPr>
      </w:pPr>
      <w:r>
        <w:rPr>
          <w:color w:val="000000" w:themeColor="text1"/>
        </w:rPr>
        <w:t>Una vez verificado que todos los datos estén debidamente incluidos seleccione radicar y el aplicativo generara un registro en su bandeja respectiva de “</w:t>
      </w:r>
      <w:r w:rsidR="009C26B1">
        <w:rPr>
          <w:color w:val="000000" w:themeColor="text1"/>
        </w:rPr>
        <w:t>I</w:t>
      </w:r>
      <w:r>
        <w:rPr>
          <w:color w:val="000000" w:themeColor="text1"/>
        </w:rPr>
        <w:t>nternos, Salidas, Conceptos, Circulares o Resoluciones, dependiendo el tipo de comunicación que se esté elaborando, como se muestra a continuación.</w:t>
      </w:r>
    </w:p>
    <w:p w14:paraId="7F496771" w14:textId="2CECFB76" w:rsidR="000C527E" w:rsidRDefault="000964A6" w:rsidP="0096634F">
      <w:pPr>
        <w:spacing w:line="360" w:lineRule="auto"/>
        <w:rPr>
          <w:color w:val="000000" w:themeColor="text1"/>
        </w:rPr>
      </w:pPr>
      <w:r>
        <w:rPr>
          <w:noProof/>
          <w:color w:val="000000" w:themeColor="text1"/>
        </w:rPr>
        <mc:AlternateContent>
          <mc:Choice Requires="wps">
            <w:drawing>
              <wp:anchor distT="0" distB="0" distL="114300" distR="114300" simplePos="0" relativeHeight="251930624" behindDoc="0" locked="0" layoutInCell="1" allowOverlap="1" wp14:anchorId="6F75984F" wp14:editId="2784F42C">
                <wp:simplePos x="0" y="0"/>
                <wp:positionH relativeFrom="margin">
                  <wp:posOffset>43815</wp:posOffset>
                </wp:positionH>
                <wp:positionV relativeFrom="paragraph">
                  <wp:posOffset>1788160</wp:posOffset>
                </wp:positionV>
                <wp:extent cx="676275" cy="161925"/>
                <wp:effectExtent l="0" t="0" r="28575" b="28575"/>
                <wp:wrapNone/>
                <wp:docPr id="139" name="Elipse 139"/>
                <wp:cNvGraphicFramePr/>
                <a:graphic xmlns:a="http://schemas.openxmlformats.org/drawingml/2006/main">
                  <a:graphicData uri="http://schemas.microsoft.com/office/word/2010/wordprocessingShape">
                    <wps:wsp>
                      <wps:cNvSpPr/>
                      <wps:spPr>
                        <a:xfrm>
                          <a:off x="0" y="0"/>
                          <a:ext cx="676275" cy="1619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FFDE23" id="Elipse 139" o:spid="_x0000_s1026" style="position:absolute;margin-left:3.45pt;margin-top:140.8pt;width:53.25pt;height:12.75pt;z-index:251930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l0lgIAAIgFAAAOAAAAZHJzL2Uyb0RvYy54bWysVM1u2zAMvg/YOwi6r06yJl2NOkWQrsOA&#10;Yi3WDj0rshQLkEVNUuJkTz9Kst2gK3YY5oNMiuTHH5G8uj60muyF8wpMRadnE0qE4VArs63oj6fb&#10;D58o8YGZmmkwoqJH4en18v27q86WYgYN6Fo4giDGl52taBOCLYvC80a0zJ+BFQaFElzLArJuW9SO&#10;dYje6mI2mSyKDlxtHXDhPd7eZCFdJnwpBQ/3UnoRiK4oxhbS6dK5iWexvGLl1jHbKN6Hwf4hipYp&#10;g05HqBsWGNk59QdUq7gDDzKccWgLkFJxkXLAbKaTV9k8NsyKlAsWx9uxTP7/wfJv+wdHVI1v9/GS&#10;EsNafKTPWlkvSLzB+nTWl6j2aB9cz3kkY7IH6dr4xzTIIdX0ONZUHALheLm4WMwu5pRwFE0X08vZ&#10;PGIWL8bW+fBFQEsiUVGhk/NUTLa/8yFrD1rRnYFbpTXes1KbeHrQqo53iXHbzVo7smf45OtJ/HqP&#10;J2roP5oWMbecTaLCUYsM+11IrArGP0uRpH4UIyzjXJgwzaKG1SJ7m586ix0cLVKy2iBgRJYY5Yjd&#10;AwyaGWTAznn3+tFUpHYejSd/CywbjxbJM5gwGrfKgHsLQGNWveesPxQplyZWaQP1EXvGQR4mb/mt&#10;wqe7Yz48MIfTg3OGGyHc4yE1dBWFnqKkAffrrfuoj02NUko6nMaK+p875gQl+qvBdr+cnp/H8U3M&#10;+fxihow7lWxOJWbXrgFff4q7x/JERv2gB1I6aJ9xcayiVxQxw9F3RXlwA7MOeUvg6uFitUpqOLKW&#10;hTvzaHkEj1WNffl0eGbO9v0bsPG/wTC5rHzVw1k3WhpY7QJIlRr8pa59vXHcU+P0qynuk1M+ab0s&#10;0OVvAAAA//8DAFBLAwQUAAYACAAAACEAJIUROuEAAAAJAQAADwAAAGRycy9kb3ducmV2LnhtbEyP&#10;X0vDMBTF3wW/Q7iCby7pJnWrvR3iHxAH4joVH7MmpsXmpiTZVr/9sid9PJzDOb9TLkfbs732oXOE&#10;kE0EME2NUx0ZhPfN09UcWIiSlOwdaYRfHWBZnZ+VslDuQGu9r6NhqYRCIRHaGIeC89C02sowcYOm&#10;5H07b2VM0huuvDykctvzqRA5t7KjtNDKQd+3uvmpdxZh9bFZdfWXeDCf9dvj68tzNH6IiJcX490t&#10;sKjH+BeGE35Chyoxbd2OVGA9Qr5IQYTpPMuBnfxsdg1sizATNxnwquT/H1RHAAAA//8DAFBLAQIt&#10;ABQABgAIAAAAIQC2gziS/gAAAOEBAAATAAAAAAAAAAAAAAAAAAAAAABbQ29udGVudF9UeXBlc10u&#10;eG1sUEsBAi0AFAAGAAgAAAAhADj9If/WAAAAlAEAAAsAAAAAAAAAAAAAAAAALwEAAF9yZWxzLy5y&#10;ZWxzUEsBAi0AFAAGAAgAAAAhAFWQOXSWAgAAiAUAAA4AAAAAAAAAAAAAAAAALgIAAGRycy9lMm9E&#10;b2MueG1sUEsBAi0AFAAGAAgAAAAhACSFETrhAAAACQEAAA8AAAAAAAAAAAAAAAAA8AQAAGRycy9k&#10;b3ducmV2LnhtbFBLBQYAAAAABAAEAPMAAAD+BQAAAAA=&#10;" filled="f" strokecolor="#c00000" strokeweight="2pt">
                <w10:wrap anchorx="margin"/>
              </v:oval>
            </w:pict>
          </mc:Fallback>
        </mc:AlternateContent>
      </w:r>
      <w:r>
        <w:rPr>
          <w:noProof/>
          <w:color w:val="000000" w:themeColor="text1"/>
        </w:rPr>
        <w:drawing>
          <wp:anchor distT="0" distB="0" distL="114300" distR="114300" simplePos="0" relativeHeight="251929600" behindDoc="0" locked="0" layoutInCell="1" allowOverlap="1" wp14:anchorId="2C399E7D" wp14:editId="5864D091">
            <wp:simplePos x="0" y="0"/>
            <wp:positionH relativeFrom="margin">
              <wp:posOffset>139700</wp:posOffset>
            </wp:positionH>
            <wp:positionV relativeFrom="paragraph">
              <wp:posOffset>162560</wp:posOffset>
            </wp:positionV>
            <wp:extent cx="5577840" cy="2305050"/>
            <wp:effectExtent l="0" t="0" r="3810" b="0"/>
            <wp:wrapSquare wrapText="bothSides"/>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7840" cy="2305050"/>
                    </a:xfrm>
                    <a:prstGeom prst="rect">
                      <a:avLst/>
                    </a:prstGeom>
                    <a:noFill/>
                    <a:ln>
                      <a:noFill/>
                    </a:ln>
                  </pic:spPr>
                </pic:pic>
              </a:graphicData>
            </a:graphic>
            <wp14:sizeRelV relativeFrom="margin">
              <wp14:pctHeight>0</wp14:pctHeight>
            </wp14:sizeRelV>
          </wp:anchor>
        </w:drawing>
      </w:r>
    </w:p>
    <w:p w14:paraId="7439E0AA" w14:textId="77777777" w:rsidR="006D7D9C" w:rsidRDefault="006D7D9C" w:rsidP="0096634F">
      <w:pPr>
        <w:spacing w:line="360" w:lineRule="auto"/>
        <w:rPr>
          <w:color w:val="000000" w:themeColor="text1"/>
        </w:rPr>
      </w:pPr>
    </w:p>
    <w:p w14:paraId="721CD433" w14:textId="4545C312" w:rsidR="00BB0766" w:rsidRPr="00BB0766" w:rsidRDefault="00BB0766" w:rsidP="00BB0766">
      <w:pPr>
        <w:spacing w:line="360" w:lineRule="auto"/>
        <w:rPr>
          <w:color w:val="000000" w:themeColor="text1"/>
        </w:rPr>
      </w:pPr>
      <w:r>
        <w:rPr>
          <w:noProof/>
          <w:color w:val="000000" w:themeColor="text1"/>
        </w:rPr>
        <mc:AlternateContent>
          <mc:Choice Requires="wps">
            <w:drawing>
              <wp:anchor distT="0" distB="0" distL="114300" distR="114300" simplePos="0" relativeHeight="251932672" behindDoc="0" locked="0" layoutInCell="1" allowOverlap="1" wp14:anchorId="4D4EAFBE" wp14:editId="56486896">
                <wp:simplePos x="0" y="0"/>
                <wp:positionH relativeFrom="column">
                  <wp:posOffset>1739265</wp:posOffset>
                </wp:positionH>
                <wp:positionV relativeFrom="paragraph">
                  <wp:posOffset>1898650</wp:posOffset>
                </wp:positionV>
                <wp:extent cx="485775" cy="390525"/>
                <wp:effectExtent l="0" t="0" r="28575" b="28575"/>
                <wp:wrapNone/>
                <wp:docPr id="141" name="Elipse 141"/>
                <wp:cNvGraphicFramePr/>
                <a:graphic xmlns:a="http://schemas.openxmlformats.org/drawingml/2006/main">
                  <a:graphicData uri="http://schemas.microsoft.com/office/word/2010/wordprocessingShape">
                    <wps:wsp>
                      <wps:cNvSpPr/>
                      <wps:spPr>
                        <a:xfrm>
                          <a:off x="0" y="0"/>
                          <a:ext cx="485775" cy="3905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CB7AE3" id="Elipse 141" o:spid="_x0000_s1026" style="position:absolute;margin-left:136.95pt;margin-top:149.5pt;width:38.25pt;height:30.7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YlQIAAIgFAAAOAAAAZHJzL2Uyb0RvYy54bWysVM1u2zAMvg/YOwi6r3ayZG2NOkWQrsOA&#10;oi3WDj0rshQLkEVNUuJkTz9KctygG3YY5oNMiuTHH5G8ut53muyE8wpMTSdnJSXCcGiU2dT0+/Pt&#10;hwtKfGCmYRqMqOlBeHq9eP/uqreVmEILuhGOIIjxVW9r2oZgq6LwvBUd82dghUGhBNexgKzbFI1j&#10;PaJ3upiW5aeiB9dYB1x4j7c3WUgXCV9KwcODlF4EomuKsYV0unSu41ksrli1ccy2ig9hsH+IomPK&#10;oNMR6oYFRrZO/QbVKe7AgwxnHLoCpFRcpBwwm0n5JpunllmRcsHieDuWyf8/WH6/e3RENfh2swkl&#10;hnX4SJ+1sl6QeIP16a2vUO3JPrqB80jGZPfSdfGPaZB9qulhrKnYB8LxcnYxPz+fU8JR9PGynE/n&#10;EbN4NbbOhy8COhKJmgqdnKdist2dD1n7qBXdGbhVWuM9q7SJpwetmniXGLdZr7QjO4ZPvirjN3g8&#10;UUP/0bSIueVsEhUOWmTYb0JiVTD+aYok9aMYYRnnwoRJFrWsEdnb/NRZ7OBokZLVBgEjssQoR+wB&#10;4KiZQY7YOe9BP5qK1M6jcfm3wLLxaJE8gwmjcacMuD8BaMxq8Jz1j0XKpYlVWkNzwJ5xkIfJW36r&#10;8OnumA+PzOH04JzhRggPeEgNfU1hoChpwf38033Ux6ZGKSU9TmNN/Y8tc4IS/dVgu19OZrM4vomZ&#10;zc+nyLhTyfpUYrbdCvD1saExukRG/aCPpHTQveDiWEavKGKGo++a8uCOzCrkLYGrh4vlMqnhyFoW&#10;7syT5RE8VjX25fP+hTk79G/Axr+H4+Sy6k0PZ91oaWC5DSBVavDXug71xnFPjTOsprhPTvmk9bpA&#10;F78AAAD//wMAUEsDBBQABgAIAAAAIQBm78+14gAAAAsBAAAPAAAAZHJzL2Rvd25yZXYueG1sTI/N&#10;TsMwEITvSLyDtUjcqE1LCwlxKsSPhFoJQQqIoxsvSUS8jmy3DW/PcoLbjPbT7EyxHF0v9hhi50nD&#10;+USBQKq97ajR8Lp5OLsCEZMha3pPqOEbIyzL46PC5NYf6AX3VWoEh1DMjYY2pSGXMtYtOhMnfkDi&#10;26cPziS2oZE2mAOHu15OlVpIZzriD60Z8LbF+qvaOQ3rt826qz7UXfNePd8/rR5TE4ak9enJeHMN&#10;IuGY/mD4rc/VoeROW78jG0WvYXo5yxhlkWU8ionZXF2A2LJYqDnIspD/N5Q/AAAA//8DAFBLAQIt&#10;ABQABgAIAAAAIQC2gziS/gAAAOEBAAATAAAAAAAAAAAAAAAAAAAAAABbQ29udGVudF9UeXBlc10u&#10;eG1sUEsBAi0AFAAGAAgAAAAhADj9If/WAAAAlAEAAAsAAAAAAAAAAAAAAAAALwEAAF9yZWxzLy5y&#10;ZWxzUEsBAi0AFAAGAAgAAAAhAD/YCtiVAgAAiAUAAA4AAAAAAAAAAAAAAAAALgIAAGRycy9lMm9E&#10;b2MueG1sUEsBAi0AFAAGAAgAAAAhAGbvz7XiAAAACwEAAA8AAAAAAAAAAAAAAAAA7wQAAGRycy9k&#10;b3ducmV2LnhtbFBLBQYAAAAABAAEAPMAAAD+BQAAAAA=&#10;" filled="f" strokecolor="#c00000" strokeweight="2pt"/>
            </w:pict>
          </mc:Fallback>
        </mc:AlternateContent>
      </w:r>
      <w:r>
        <w:rPr>
          <w:noProof/>
          <w:color w:val="000000" w:themeColor="text1"/>
        </w:rPr>
        <w:drawing>
          <wp:anchor distT="0" distB="0" distL="114300" distR="114300" simplePos="0" relativeHeight="251931648" behindDoc="0" locked="0" layoutInCell="1" allowOverlap="1" wp14:anchorId="0206B956" wp14:editId="20595FDC">
            <wp:simplePos x="0" y="0"/>
            <wp:positionH relativeFrom="margin">
              <wp:posOffset>0</wp:posOffset>
            </wp:positionH>
            <wp:positionV relativeFrom="paragraph">
              <wp:posOffset>508000</wp:posOffset>
            </wp:positionV>
            <wp:extent cx="5972175" cy="2419350"/>
            <wp:effectExtent l="0" t="0" r="9525" b="0"/>
            <wp:wrapSquare wrapText="bothSides"/>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D9C">
        <w:rPr>
          <w:color w:val="000000" w:themeColor="text1"/>
        </w:rPr>
        <w:t>Vaya a la carpeta de la comunicación que elabor</w:t>
      </w:r>
      <w:r>
        <w:rPr>
          <w:color w:val="000000" w:themeColor="text1"/>
        </w:rPr>
        <w:t>ó, ingrese a la fecha, donde encontrará el núcleo de toda la información.</w:t>
      </w:r>
    </w:p>
    <w:p w14:paraId="5EA1FE04" w14:textId="257A1730" w:rsidR="000C527E" w:rsidRDefault="000C527E" w:rsidP="00CE66F2">
      <w:pPr>
        <w:spacing w:line="360" w:lineRule="auto"/>
        <w:rPr>
          <w:color w:val="000000" w:themeColor="text1"/>
        </w:rPr>
      </w:pPr>
    </w:p>
    <w:p w14:paraId="32E11956" w14:textId="67EB8105" w:rsidR="00BB0766" w:rsidRPr="00CE66F2" w:rsidRDefault="00BB0766" w:rsidP="00CE66F2">
      <w:pPr>
        <w:spacing w:line="360" w:lineRule="auto"/>
        <w:rPr>
          <w:color w:val="000000" w:themeColor="text1"/>
        </w:rPr>
      </w:pPr>
      <w:r>
        <w:rPr>
          <w:color w:val="000000" w:themeColor="text1"/>
        </w:rPr>
        <w:t>Luego diligencie en orden las cuatro pestañas de “Información del Radicado”, “</w:t>
      </w:r>
      <w:r w:rsidR="009C26B1">
        <w:rPr>
          <w:color w:val="000000" w:themeColor="text1"/>
        </w:rPr>
        <w:t>H</w:t>
      </w:r>
      <w:r>
        <w:rPr>
          <w:color w:val="000000" w:themeColor="text1"/>
        </w:rPr>
        <w:t>istórico”, “Documentos Anexos” y “Expediente”.</w:t>
      </w:r>
    </w:p>
    <w:p w14:paraId="45C057FA" w14:textId="552A5C2B" w:rsidR="00D1253F" w:rsidRPr="00BB0766" w:rsidRDefault="00BB0766" w:rsidP="00BB0766">
      <w:pPr>
        <w:spacing w:line="360" w:lineRule="auto"/>
        <w:rPr>
          <w:color w:val="000000" w:themeColor="text1"/>
        </w:rPr>
      </w:pPr>
      <w:r>
        <w:rPr>
          <w:noProof/>
          <w:color w:val="000000" w:themeColor="text1"/>
        </w:rPr>
        <mc:AlternateContent>
          <mc:Choice Requires="wps">
            <w:drawing>
              <wp:anchor distT="0" distB="0" distL="114300" distR="114300" simplePos="0" relativeHeight="251937792" behindDoc="0" locked="0" layoutInCell="1" allowOverlap="1" wp14:anchorId="551EBF7A" wp14:editId="0885277C">
                <wp:simplePos x="0" y="0"/>
                <wp:positionH relativeFrom="column">
                  <wp:posOffset>24765</wp:posOffset>
                </wp:positionH>
                <wp:positionV relativeFrom="paragraph">
                  <wp:posOffset>564515</wp:posOffset>
                </wp:positionV>
                <wp:extent cx="2495550" cy="212725"/>
                <wp:effectExtent l="0" t="0" r="19050" b="15875"/>
                <wp:wrapNone/>
                <wp:docPr id="154" name="Rectángulo redondeado 154"/>
                <wp:cNvGraphicFramePr/>
                <a:graphic xmlns:a="http://schemas.openxmlformats.org/drawingml/2006/main">
                  <a:graphicData uri="http://schemas.microsoft.com/office/word/2010/wordprocessingShape">
                    <wps:wsp>
                      <wps:cNvSpPr/>
                      <wps:spPr>
                        <a:xfrm>
                          <a:off x="0" y="0"/>
                          <a:ext cx="2495550" cy="2127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9EA73A" id="Rectángulo redondeado 154" o:spid="_x0000_s1026" style="position:absolute;margin-left:1.95pt;margin-top:44.45pt;width:196.5pt;height:16.75pt;z-index:251937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XFpwIAAJsFAAAOAAAAZHJzL2Uyb0RvYy54bWysVMFu2zAMvQ/YPwi6r06MeF2NOkWQosOA&#10;oivaDj0rshQbkEVNUuJkf7Nv2Y+Nkmw36IodhvkgSyL5SD6RvLw6dIrshXUt6IrOz2aUCM2hbvW2&#10;ot+ebj58osR5pmumQIuKHoWjV8v37y57U4ocGlC1sARBtCt7U9HGe1NmmeON6Jg7AyM0CiXYjnk8&#10;2m1WW9YjeqeyfDb7mPVga2OBC+fw9joJ6TLiSym4/yqlE56oimJsPq42rpuwZstLVm4tM03LhzDY&#10;P0TRsVaj0wnqmnlGdrb9A6pruQUH0p9x6DKQsuUi5oDZzGevsnlsmBExFyTHmYkm9/9g+d3+3pK2&#10;xrcrFpRo1uEjPSBtv37q7U4BsaIGXQtWAwkayFdvXIlmj+beDieH25D8Qdou/DEtcogcHyeOxcET&#10;jpf54qIoCnwKjrJ8np/nRQDNXqyNdf6zgI6ETUUt7HQdIor8sv2t80l/1AseNdy0SuE9K5UOqwPV&#10;1uEuHux2s1aW7BlWwXoWvsHniRpGEEyzkF5KKO78UYkE+yAkEhVSiJHEEhUTLONcaD9PoobVInkr&#10;Tp2Fog4WMV2lETAgS4xywh4ARs0EMmKnvAf9YCpihU/Gs78Flowni+gZtJ+Mu1aDfQtAYVaD56Q/&#10;kpSoCSxtoD5iGVlI/eUMv2nx8W6Z8/fMYkPhe+OQ8F9xkQr6isKwo6QB++Ot+6CPdY5SSnps0Iq6&#10;7ztmBSXqi8YOuJgvFqGj42FRnOd4sKeSzalE77o14OvPcRwZHrdB36txKy10zzhLVsEripjm6Lui&#10;3NvxsPZpcOA04mK1imrYxYb5W/1oeAAPrIa6fDo8M2uGCvZY+3cwNjMrX9Vw0g2WGlY7D7KNBf7C&#10;68A3ToBYOMO0CiPm9By1Xmbq8jcAAAD//wMAUEsDBBQABgAIAAAAIQARdfsA2wAAAAgBAAAPAAAA&#10;ZHJzL2Rvd25yZXYueG1sTI9BT8MwDIXvSPyHyEjcWLpumrrSdEJDO8MGB45eY9qKxKmabCv79ZgT&#10;nGzrPT1/r9pM3qkzjbEPbGA+y0ARN8H23Bp4f9s9FKBiQrboApOBb4qwqW9vKixtuPCezofUKgnh&#10;WKKBLqWh1Do2HXmMszAQi/YZRo9JzrHVdsSLhHun8yxbaY89y4cOB9p21HwdTt5Amnv3+nLdtc+8&#10;RJv4unT77Ycx93fT0yOoRFP6M8MvvqBDLUzHcGIblTOwWIvRQFHIFHmxXslyFF+eL0HXlf5foP4B&#10;AAD//wMAUEsBAi0AFAAGAAgAAAAhALaDOJL+AAAA4QEAABMAAAAAAAAAAAAAAAAAAAAAAFtDb250&#10;ZW50X1R5cGVzXS54bWxQSwECLQAUAAYACAAAACEAOP0h/9YAAACUAQAACwAAAAAAAAAAAAAAAAAv&#10;AQAAX3JlbHMvLnJlbHNQSwECLQAUAAYACAAAACEAJteFxacCAACbBQAADgAAAAAAAAAAAAAAAAAu&#10;AgAAZHJzL2Uyb0RvYy54bWxQSwECLQAUAAYACAAAACEAEXX7ANsAAAAIAQAADwAAAAAAAAAAAAAA&#10;AAABBQAAZHJzL2Rvd25yZXYueG1sUEsFBgAAAAAEAAQA8wAAAAkGAAAAAA==&#10;" filled="f" strokecolor="#c00000" strokeweight="2pt"/>
            </w:pict>
          </mc:Fallback>
        </mc:AlternateContent>
      </w:r>
      <w:r>
        <w:rPr>
          <w:noProof/>
          <w:color w:val="000000" w:themeColor="text1"/>
        </w:rPr>
        <w:drawing>
          <wp:inline distT="0" distB="0" distL="0" distR="0" wp14:anchorId="3FF6700E" wp14:editId="77FEF485">
            <wp:extent cx="6076950" cy="775121"/>
            <wp:effectExtent l="0" t="0" r="0" b="635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4980" cy="781247"/>
                    </a:xfrm>
                    <a:prstGeom prst="rect">
                      <a:avLst/>
                    </a:prstGeom>
                    <a:noFill/>
                    <a:ln>
                      <a:noFill/>
                    </a:ln>
                  </pic:spPr>
                </pic:pic>
              </a:graphicData>
            </a:graphic>
          </wp:inline>
        </w:drawing>
      </w:r>
    </w:p>
    <w:p w14:paraId="50BB9616" w14:textId="23912295" w:rsidR="00D1253F" w:rsidRPr="00BB0766" w:rsidRDefault="00BB0766">
      <w:pPr>
        <w:pStyle w:val="Prrafodelista"/>
        <w:numPr>
          <w:ilvl w:val="0"/>
          <w:numId w:val="14"/>
        </w:numPr>
        <w:spacing w:line="360" w:lineRule="auto"/>
        <w:rPr>
          <w:color w:val="000000" w:themeColor="text1"/>
        </w:rPr>
      </w:pPr>
      <w:r>
        <w:rPr>
          <w:color w:val="000000" w:themeColor="text1"/>
        </w:rPr>
        <w:t xml:space="preserve">Información del Radicado. Aquí diligenciará únicamente </w:t>
      </w:r>
      <w:r w:rsidR="00E7345D">
        <w:rPr>
          <w:color w:val="000000" w:themeColor="text1"/>
        </w:rPr>
        <w:t>la Clasificación documental, de acuerdo con las series documentales de cada Dependencia.</w:t>
      </w:r>
    </w:p>
    <w:p w14:paraId="1F3043D5" w14:textId="18371952" w:rsidR="00D1253F" w:rsidRPr="00BB0766" w:rsidRDefault="00C6571F" w:rsidP="00BB0766">
      <w:pPr>
        <w:spacing w:line="360" w:lineRule="auto"/>
        <w:rPr>
          <w:color w:val="000000" w:themeColor="text1"/>
        </w:rPr>
      </w:pPr>
      <w:r>
        <w:rPr>
          <w:noProof/>
          <w:color w:val="000000" w:themeColor="text1"/>
        </w:rPr>
        <w:lastRenderedPageBreak/>
        <mc:AlternateContent>
          <mc:Choice Requires="wps">
            <w:drawing>
              <wp:anchor distT="0" distB="0" distL="114300" distR="114300" simplePos="0" relativeHeight="251941888" behindDoc="0" locked="0" layoutInCell="1" allowOverlap="1" wp14:anchorId="18A99180" wp14:editId="408B3AA7">
                <wp:simplePos x="0" y="0"/>
                <wp:positionH relativeFrom="margin">
                  <wp:align>left</wp:align>
                </wp:positionH>
                <wp:positionV relativeFrom="paragraph">
                  <wp:posOffset>507999</wp:posOffset>
                </wp:positionV>
                <wp:extent cx="933450" cy="238125"/>
                <wp:effectExtent l="0" t="0" r="19050" b="28575"/>
                <wp:wrapNone/>
                <wp:docPr id="158" name="Rectángulo redondeado 158"/>
                <wp:cNvGraphicFramePr/>
                <a:graphic xmlns:a="http://schemas.openxmlformats.org/drawingml/2006/main">
                  <a:graphicData uri="http://schemas.microsoft.com/office/word/2010/wordprocessingShape">
                    <wps:wsp>
                      <wps:cNvSpPr/>
                      <wps:spPr>
                        <a:xfrm>
                          <a:off x="0" y="0"/>
                          <a:ext cx="933450" cy="2381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A0DAD" id="Rectángulo redondeado 158" o:spid="_x0000_s1026" style="position:absolute;margin-left:0;margin-top:40pt;width:73.5pt;height:18.75pt;z-index:251941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jspgIAAJoFAAAOAAAAZHJzL2Uyb0RvYy54bWysVM1u2zAMvg/YOwi6r07SZGuNOkWQosOA&#10;oi3aDj0rshwbkEWNUuJkb7Nn2YuVkhw36IodhvkgiyL58Z8Xl7tWs61C14Ap+PhkxJkyEsrGrAv+&#10;/en60xlnzgtTCg1GFXyvHL+cf/xw0dlcTaAGXSpkBGJc3tmC197bPMucrFUr3AlYZYhZAbbCE4nr&#10;rETREXqrs8lo9DnrAEuLIJVz9HqVmHwe8atKSX9XVU55pgtOvvl4YjxX4czmFyJfo7B1I3s3xD94&#10;0YrGkNEB6kp4wTbY/AHVNhLBQeVPJLQZVFUjVYyBohmP3kTzWAurYiyUHGeHNLn/Bytvt/fImpJq&#10;N6NSGdFSkR4obb9/mfVGA0NVgimVKIEFCcpXZ11Oao/2HnvK0TUEv6uwDX8Ki+1ijvdDjtXOM0mP&#10;56en0xlVQhJrcno2nswCZvaqbNH5rwpaFi4FR9iYMjgU0yu2N84n+YNcMGjgutGa3kWuTTgd6KYM&#10;b5HA9WqpkW0FNcFyFL7e5pEYeRBUsxBdiife/F6rBPugKsoTRTCJnsQOVQOskFIZP06sWpQqWZsd&#10;Gws9HTRiuNoQYECuyMsBuwc4SCaQA3aKu5cPqio2+KA8+ptjSXnQiJbB+EG5bQzgewCaouotJ/lD&#10;klJqQpZWUO6pixDSeDkrrxsq3o1w/l4gzRPVm3aEv6Oj0tAVHPobZzXgz/fegzy1OXE562g+C+5+&#10;bAQqzvQ3QwNwPp5Ow0BHYjr7MiECjzmrY47ZtEug6o9pG1kZr0He68O1QmifaZUsglViCSPJdsGl&#10;xwOx9Glv0DKSarGIYjTEVvgb82hlAA9ZDX35tHsWaPsO9tT6t3CYZZG/6eEkGzQNLDYeqiY2+Gte&#10;+3zTAoiN0y+rsGGO6Sj1ulLnLwAAAP//AwBQSwMEFAAGAAgAAAAhAKP9eJbZAAAABwEAAA8AAABk&#10;cnMvZG93bnJldi54bWxMj0FPwzAMhe9I/IfISNxYWlTYVJpOaGhn2ODAMWu8tlriVI23lf16vBOc&#10;/KxnPX+vWk7BqxOOqY9kIJ9loJCa6HpqDXx9rh8WoBJbctZHQgM/mGBZ395UtnTxTBs8bblVEkKp&#10;tAY65qHUOjUdBptmcUASbx/HYFnWsdVutGcJD14/ZtmzDrYn+dDZAVcdNoftMRjgPPiP98u6faPC&#10;OqZL4Terb2Pu76bXF1CME/8dwxVf0KEWpl08kkvKG5AibGCRyby6xVzETkQ+fwJdV/o/f/0LAAD/&#10;/wMAUEsBAi0AFAAGAAgAAAAhALaDOJL+AAAA4QEAABMAAAAAAAAAAAAAAAAAAAAAAFtDb250ZW50&#10;X1R5cGVzXS54bWxQSwECLQAUAAYACAAAACEAOP0h/9YAAACUAQAACwAAAAAAAAAAAAAAAAAvAQAA&#10;X3JlbHMvLnJlbHNQSwECLQAUAAYACAAAACEATC4I7KYCAACaBQAADgAAAAAAAAAAAAAAAAAuAgAA&#10;ZHJzL2Uyb0RvYy54bWxQSwECLQAUAAYACAAAACEAo/14ltkAAAAHAQAADwAAAAAAAAAAAAAAAAAA&#10;BQAAZHJzL2Rvd25yZXYueG1sUEsFBgAAAAAEAAQA8wAAAAYGAAAAAA==&#10;" filled="f" strokecolor="#c00000" strokeweight="2pt">
                <w10:wrap anchorx="margin"/>
              </v:roundrect>
            </w:pict>
          </mc:Fallback>
        </mc:AlternateContent>
      </w:r>
      <w:r w:rsidR="00E7345D">
        <w:rPr>
          <w:noProof/>
          <w:color w:val="000000" w:themeColor="text1"/>
        </w:rPr>
        <mc:AlternateContent>
          <mc:Choice Requires="wps">
            <w:drawing>
              <wp:anchor distT="0" distB="0" distL="114300" distR="114300" simplePos="0" relativeHeight="251938816" behindDoc="0" locked="0" layoutInCell="1" allowOverlap="1" wp14:anchorId="2492DDC3" wp14:editId="2F131B44">
                <wp:simplePos x="0" y="0"/>
                <wp:positionH relativeFrom="column">
                  <wp:posOffset>1024890</wp:posOffset>
                </wp:positionH>
                <wp:positionV relativeFrom="paragraph">
                  <wp:posOffset>1393825</wp:posOffset>
                </wp:positionV>
                <wp:extent cx="1571625" cy="228600"/>
                <wp:effectExtent l="0" t="0" r="28575" b="19050"/>
                <wp:wrapNone/>
                <wp:docPr id="156" name="Rectángulo redondeado 156"/>
                <wp:cNvGraphicFramePr/>
                <a:graphic xmlns:a="http://schemas.openxmlformats.org/drawingml/2006/main">
                  <a:graphicData uri="http://schemas.microsoft.com/office/word/2010/wordprocessingShape">
                    <wps:wsp>
                      <wps:cNvSpPr/>
                      <wps:spPr>
                        <a:xfrm>
                          <a:off x="0" y="0"/>
                          <a:ext cx="1571625" cy="2286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37EE53" id="Rectángulo redondeado 156" o:spid="_x0000_s1026" style="position:absolute;margin-left:80.7pt;margin-top:109.75pt;width:123.75pt;height:18pt;z-index:251938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9zqAIAAJsFAAAOAAAAZHJzL2Uyb0RvYy54bWysVEtuGzEM3RfoHQTtm/kgdlIj48BwkKJA&#10;kARxiqxljcYzgEZUJfnX2/QsvVhJzSdGGnRR1IuxKJKP5BPJq+tDq9lOOd+AKXh2lnKmjISyMZuC&#10;f3u+/XTJmQ/ClEKDUQU/Ks+v5x8/XO3tTOVQgy6VYwhi/GxvC16HYGdJ4mWtWuHPwCqDygpcKwKK&#10;bpOUTuwRvdVJnqbTZA+utA6k8h5vbzoln0f8qlIyPFSVV4HpgmNuIX5d/K7pm8yvxGzjhK0b2ach&#10;/iGLVjQGg45QNyIItnXNH1BtIx14qMKZhDaBqmqkijVgNVn6pppVLayKtSA53o40+f8HK+93j441&#10;Jb7dZMqZES0+0hPS9uun2Ww1MKdKMKUSJTCyQL721s/QbWUfXS95PFLxh8q19I9lsUPk+DhyrA6B&#10;SbzMJhfZNJ9wJlGX55fTND5C8uptnQ9fFLSMDgV3sDUlZRT5Fbs7HzAs2g92FNHAbaN1fExt6MKD&#10;bkq6i4LbrJfasZ3ALlim9KNCEOPEDCVyTai8rqB4CketCEObJ1UhUVhCHjOJLapGWCGlMiHrVLUo&#10;VRdtchqMmpo8YugISMgVZjli9wCDZQcyYHc59/bkqmKHj87p3xLrnEePGBlMGJ3bxoB7D0BjVX3k&#10;zn4gqaOGWFpDecQ2ctDNl7fytsHHuxM+PAqHA4Wjh0siPOCn0rAvOPQnzmpwP967J3vsc9RytscB&#10;Lbj/vhVOcaa/GpyAz9n5OU10FM4nFzkK7lSzPtWYbbsEfP0M15GV8Uj2QQ/HykH7grtkQVFRJYzE&#10;2AWXwQ3CMnSLA7eRVItFNMMptiLcmZWVBE6sUl8+H16Es30HB+z9exiGWcze9HBnS54GFtsAVRMb&#10;/JXXnm/cALFx+m1FK+ZUjlavO3X+GwAA//8DAFBLAwQUAAYACAAAACEADWVndt0AAAALAQAADwAA&#10;AGRycy9kb3ducmV2LnhtbEyPwU7DMAyG70i8Q2Qkbizt1E5baTqhoZ1hgwNHrzFtReJMTbaVPT3m&#10;BMff/vT7c72evFNnGuMQ2EA+y0ARt8EO3Bl4f9s+LEHFhGzRBSYD3xRh3dze1FjZcOEdnfepU1LC&#10;sUIDfUrHSuvY9uQxzsKRWHafYfSYJI6dtiNepNw7Pc+yhfY4sFzo8Uibntqv/ckbSLl3ry/XbffM&#10;BdrE18LtNh/G3N9NT4+gEk3pD4ZffVGHRpwO4cQ2Kid5kReCGpjnqxKUEEW2XIE6yKQsS9BNrf//&#10;0PwAAAD//wMAUEsBAi0AFAAGAAgAAAAhALaDOJL+AAAA4QEAABMAAAAAAAAAAAAAAAAAAAAAAFtD&#10;b250ZW50X1R5cGVzXS54bWxQSwECLQAUAAYACAAAACEAOP0h/9YAAACUAQAACwAAAAAAAAAAAAAA&#10;AAAvAQAAX3JlbHMvLnJlbHNQSwECLQAUAAYACAAAACEAJJXfc6gCAACbBQAADgAAAAAAAAAAAAAA&#10;AAAuAgAAZHJzL2Uyb0RvYy54bWxQSwECLQAUAAYACAAAACEADWVndt0AAAALAQAADwAAAAAAAAAA&#10;AAAAAAACBQAAZHJzL2Rvd25yZXYueG1sUEsFBgAAAAAEAAQA8wAAAAwGAAAAAA==&#10;" filled="f" strokecolor="#c00000" strokeweight="2pt"/>
            </w:pict>
          </mc:Fallback>
        </mc:AlternateContent>
      </w:r>
      <w:r w:rsidR="00E7345D">
        <w:rPr>
          <w:noProof/>
          <w:color w:val="000000" w:themeColor="text1"/>
        </w:rPr>
        <w:drawing>
          <wp:inline distT="0" distB="0" distL="0" distR="0" wp14:anchorId="2C717E6F" wp14:editId="191DBD64">
            <wp:extent cx="5610225" cy="2409825"/>
            <wp:effectExtent l="0" t="0" r="9525" b="952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2409825"/>
                    </a:xfrm>
                    <a:prstGeom prst="rect">
                      <a:avLst/>
                    </a:prstGeom>
                    <a:noFill/>
                    <a:ln>
                      <a:noFill/>
                    </a:ln>
                  </pic:spPr>
                </pic:pic>
              </a:graphicData>
            </a:graphic>
          </wp:inline>
        </w:drawing>
      </w:r>
    </w:p>
    <w:p w14:paraId="19A6F974" w14:textId="0242AD28" w:rsidR="00D1253F" w:rsidRDefault="00C6571F">
      <w:pPr>
        <w:pStyle w:val="Prrafodelista"/>
        <w:numPr>
          <w:ilvl w:val="0"/>
          <w:numId w:val="14"/>
        </w:numPr>
        <w:spacing w:line="360" w:lineRule="auto"/>
        <w:rPr>
          <w:color w:val="000000" w:themeColor="text1"/>
        </w:rPr>
      </w:pPr>
      <w:r>
        <w:rPr>
          <w:noProof/>
          <w:color w:val="000000" w:themeColor="text1"/>
        </w:rPr>
        <mc:AlternateContent>
          <mc:Choice Requires="wps">
            <w:drawing>
              <wp:anchor distT="0" distB="0" distL="114300" distR="114300" simplePos="0" relativeHeight="251943936" behindDoc="0" locked="0" layoutInCell="1" allowOverlap="1" wp14:anchorId="51AB778D" wp14:editId="09CF61BC">
                <wp:simplePos x="0" y="0"/>
                <wp:positionH relativeFrom="margin">
                  <wp:posOffset>862965</wp:posOffset>
                </wp:positionH>
                <wp:positionV relativeFrom="paragraph">
                  <wp:posOffset>761365</wp:posOffset>
                </wp:positionV>
                <wp:extent cx="447675" cy="200025"/>
                <wp:effectExtent l="0" t="0" r="28575" b="28575"/>
                <wp:wrapNone/>
                <wp:docPr id="159" name="Rectángulo redondeado 159"/>
                <wp:cNvGraphicFramePr/>
                <a:graphic xmlns:a="http://schemas.openxmlformats.org/drawingml/2006/main">
                  <a:graphicData uri="http://schemas.microsoft.com/office/word/2010/wordprocessingShape">
                    <wps:wsp>
                      <wps:cNvSpPr/>
                      <wps:spPr>
                        <a:xfrm>
                          <a:off x="0" y="0"/>
                          <a:ext cx="447675" cy="2000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E6DE2" id="Rectángulo redondeado 159" o:spid="_x0000_s1026" style="position:absolute;margin-left:67.95pt;margin-top:59.95pt;width:35.25pt;height:15.7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LepwIAAJoFAAAOAAAAZHJzL2Uyb0RvYy54bWysVMFu2zAMvQ/YPwi6r3aCpF2NOkWQosOA&#10;oi2aDj0rshQbkEVNUuJkf7Nv2Y+Nkmw36Iodhl1sUSQfySeSV9eHVpG9sK4BXdLJWU6J0ByqRm9L&#10;+u359tNnSpxnumIKtCjpUTh6vfj44aozhZhCDaoSliCIdkVnSlp7b4osc7wWLXNnYIRGpQTbMo+i&#10;3WaVZR2ityqb5vl51oGtjAUunMPbm6Ski4gvpeD+QUonPFElxdx8/Nr43YRvtrhixdYyUze8T4P9&#10;QxYtazQGHaFumGdkZ5s/oNqGW3Ag/RmHNgMpGy5iDVjNJH9TzbpmRsRakBxnRprc/4Pl9/tHS5oK&#10;325+SYlmLT7SE9L266fe7hQQKyrQlWAVkGCBfHXGFei2No+2lxweQ/EHadvwx7LIIXJ8HDkWB084&#10;Xs5mF+cXc0o4qvAB8+k8YGavzsY6/0VAS8KhpBZ2ugoJRXrZ/s75ZD/YhYAabhul8J4VSoevA9VU&#10;4S4KdrtZKUv2DJtghTHz+O4Y88QMpeCahepSPfHkj0ok2CchkSesYBoziR0qRljGudB+klQ1q0SK&#10;Nj8NFno6eMRylUbAgCwxyxG7BxgsE8iAneru7YOriA0+Oud/Syw5jx4xMmg/OreNBvsegMKq+sjJ&#10;fiApURNY2kB1xC6ykMbLGX7b4OPdMecfmcV5wsnDHeEf8CMVdCWF/kRJDfbHe/fBHtsctZR0OJ8l&#10;dd93zApK1FeNA3A5mc3CQEdhNr+YomBPNZtTjd61K8DXn+A2Mjweg71Xw1FaaF9wlSxDVFQxzTF2&#10;Sbm3g7DyaW/gMuJiuYxmOMSG+Tu9NjyAB1ZDXz4fXpg1fQd7bP17GGaZFW96ONkGTw3LnQfZxAZ/&#10;5bXnGxdAbJx+WYUNcypHq9eVuvgNAAD//wMAUEsDBBQABgAIAAAAIQCkOar73AAAAAsBAAAPAAAA&#10;ZHJzL2Rvd25yZXYueG1sTI9BT8MwDIXvSPyHyEjcWNrRTaw0ndDQzrDBgaPXmLYicaom28p+PeYE&#10;t/fsp+fP1XryTp1ojH1gA/ksA0XcBNtza+D9bXv3AComZIsuMBn4pgjr+vqqwtKGM+/otE+tkhKO&#10;JRroUhpKrWPTkcc4CwOx7D7D6DGJHVttRzxLuXd6nmVL7bFnudDhQJuOmq/90RtIuXevL5dt+8wF&#10;2sSXwu02H8bc3kxPj6ASTekvDL/4gg61MB3CkW1UTvz9YiVREflKhCTm2bIAdZDJIi9A15X+/0P9&#10;AwAA//8DAFBLAQItABQABgAIAAAAIQC2gziS/gAAAOEBAAATAAAAAAAAAAAAAAAAAAAAAABbQ29u&#10;dGVudF9UeXBlc10ueG1sUEsBAi0AFAAGAAgAAAAhADj9If/WAAAAlAEAAAsAAAAAAAAAAAAAAAAA&#10;LwEAAF9yZWxzLy5yZWxzUEsBAi0AFAAGAAgAAAAhAACcct6nAgAAmgUAAA4AAAAAAAAAAAAAAAAA&#10;LgIAAGRycy9lMm9Eb2MueG1sUEsBAi0AFAAGAAgAAAAhAKQ5qvvcAAAACwEAAA8AAAAAAAAAAAAA&#10;AAAAAQUAAGRycy9kb3ducmV2LnhtbFBLBQYAAAAABAAEAPMAAAAKBgAAAAA=&#10;" filled="f" strokecolor="#c00000" strokeweight="2pt">
                <w10:wrap anchorx="margin"/>
              </v:roundrect>
            </w:pict>
          </mc:Fallback>
        </mc:AlternateContent>
      </w:r>
      <w:r>
        <w:rPr>
          <w:noProof/>
          <w:color w:val="000000" w:themeColor="text1"/>
        </w:rPr>
        <w:drawing>
          <wp:anchor distT="0" distB="0" distL="114300" distR="114300" simplePos="0" relativeHeight="251939840" behindDoc="0" locked="0" layoutInCell="1" allowOverlap="1" wp14:anchorId="1FD9F4C5" wp14:editId="14C0ABF4">
            <wp:simplePos x="0" y="0"/>
            <wp:positionH relativeFrom="column">
              <wp:posOffset>34290</wp:posOffset>
            </wp:positionH>
            <wp:positionV relativeFrom="paragraph">
              <wp:posOffset>551815</wp:posOffset>
            </wp:positionV>
            <wp:extent cx="5610225" cy="2667000"/>
            <wp:effectExtent l="0" t="0" r="9525" b="0"/>
            <wp:wrapSquare wrapText="bothSides"/>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2667000"/>
                    </a:xfrm>
                    <a:prstGeom prst="rect">
                      <a:avLst/>
                    </a:prstGeom>
                    <a:noFill/>
                    <a:ln>
                      <a:noFill/>
                    </a:ln>
                  </pic:spPr>
                </pic:pic>
              </a:graphicData>
            </a:graphic>
          </wp:anchor>
        </w:drawing>
      </w:r>
      <w:r w:rsidR="00E7345D">
        <w:rPr>
          <w:color w:val="000000" w:themeColor="text1"/>
        </w:rPr>
        <w:t xml:space="preserve">Histórico. Aquí podar ver toda la trazabilidad del documento o </w:t>
      </w:r>
      <w:r w:rsidR="00037B4C">
        <w:rPr>
          <w:color w:val="000000" w:themeColor="text1"/>
        </w:rPr>
        <w:pgNum/>
      </w:r>
      <w:proofErr w:type="spellStart"/>
      <w:r w:rsidR="00037B4C">
        <w:rPr>
          <w:color w:val="000000" w:themeColor="text1"/>
        </w:rPr>
        <w:t>rfeo</w:t>
      </w:r>
      <w:proofErr w:type="spellEnd"/>
      <w:r w:rsidR="00E7345D">
        <w:rPr>
          <w:color w:val="000000" w:themeColor="text1"/>
        </w:rPr>
        <w:t xml:space="preserve"> elaborado, desde su radicación hasta su trámite definitivo.</w:t>
      </w:r>
      <w:r w:rsidRPr="00C6571F">
        <w:rPr>
          <w:noProof/>
          <w:color w:val="000000" w:themeColor="text1"/>
        </w:rPr>
        <w:t xml:space="preserve"> </w:t>
      </w:r>
    </w:p>
    <w:p w14:paraId="799BB660" w14:textId="6E86323F" w:rsidR="00C6571F" w:rsidRDefault="00C6571F" w:rsidP="00C6571F">
      <w:pPr>
        <w:tabs>
          <w:tab w:val="clear" w:pos="540"/>
        </w:tabs>
        <w:spacing w:line="360" w:lineRule="auto"/>
        <w:rPr>
          <w:color w:val="000000" w:themeColor="text1"/>
        </w:rPr>
      </w:pPr>
    </w:p>
    <w:p w14:paraId="2D428224" w14:textId="6B875E3E" w:rsidR="00014FC9" w:rsidRDefault="00014FC9" w:rsidP="00C6571F">
      <w:pPr>
        <w:tabs>
          <w:tab w:val="clear" w:pos="540"/>
        </w:tabs>
        <w:spacing w:line="360" w:lineRule="auto"/>
        <w:rPr>
          <w:color w:val="000000" w:themeColor="text1"/>
        </w:rPr>
      </w:pPr>
    </w:p>
    <w:p w14:paraId="43374F15" w14:textId="77777777" w:rsidR="00014FC9" w:rsidRDefault="00014FC9" w:rsidP="00C6571F">
      <w:pPr>
        <w:tabs>
          <w:tab w:val="clear" w:pos="540"/>
        </w:tabs>
        <w:spacing w:line="360" w:lineRule="auto"/>
        <w:rPr>
          <w:color w:val="000000" w:themeColor="text1"/>
        </w:rPr>
      </w:pPr>
    </w:p>
    <w:p w14:paraId="4DFE1520" w14:textId="1E7151DC" w:rsidR="00BB6083" w:rsidRPr="00BB6083" w:rsidRDefault="00BB6083">
      <w:pPr>
        <w:pStyle w:val="Prrafodelista"/>
        <w:numPr>
          <w:ilvl w:val="0"/>
          <w:numId w:val="14"/>
        </w:numPr>
        <w:spacing w:line="360" w:lineRule="auto"/>
        <w:rPr>
          <w:color w:val="000000" w:themeColor="text1"/>
        </w:rPr>
      </w:pPr>
      <w:r>
        <w:rPr>
          <w:color w:val="000000" w:themeColor="text1"/>
        </w:rPr>
        <w:lastRenderedPageBreak/>
        <w:t>Documentos Anexos. Aquí cargue el documento.</w:t>
      </w:r>
    </w:p>
    <w:p w14:paraId="0280F044" w14:textId="29379FFD" w:rsidR="00D1253F" w:rsidRDefault="00150FD4" w:rsidP="00A26D35">
      <w:pPr>
        <w:pStyle w:val="Prrafodelista"/>
        <w:spacing w:line="360" w:lineRule="auto"/>
        <w:rPr>
          <w:color w:val="000000" w:themeColor="text1"/>
        </w:rPr>
      </w:pPr>
      <w:r>
        <w:rPr>
          <w:noProof/>
        </w:rPr>
        <mc:AlternateContent>
          <mc:Choice Requires="wps">
            <w:drawing>
              <wp:anchor distT="0" distB="0" distL="114300" distR="114300" simplePos="0" relativeHeight="251936768" behindDoc="0" locked="0" layoutInCell="1" allowOverlap="1" wp14:anchorId="6E4E3782" wp14:editId="0FCCD144">
                <wp:simplePos x="0" y="0"/>
                <wp:positionH relativeFrom="column">
                  <wp:posOffset>1123950</wp:posOffset>
                </wp:positionH>
                <wp:positionV relativeFrom="paragraph">
                  <wp:posOffset>1301750</wp:posOffset>
                </wp:positionV>
                <wp:extent cx="714375" cy="161925"/>
                <wp:effectExtent l="0" t="0" r="28575" b="28575"/>
                <wp:wrapNone/>
                <wp:docPr id="142" name="Rectángulo redondeado 142"/>
                <wp:cNvGraphicFramePr/>
                <a:graphic xmlns:a="http://schemas.openxmlformats.org/drawingml/2006/main">
                  <a:graphicData uri="http://schemas.microsoft.com/office/word/2010/wordprocessingShape">
                    <wps:wsp>
                      <wps:cNvSpPr/>
                      <wps:spPr>
                        <a:xfrm>
                          <a:off x="0" y="0"/>
                          <a:ext cx="714375"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7677E6" id="Rectángulo redondeado 142" o:spid="_x0000_s1026" style="position:absolute;margin-left:88.5pt;margin-top:102.5pt;width:56.25pt;height:12.75pt;z-index:251936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I3qAIAAJoFAAAOAAAAZHJzL2Uyb0RvYy54bWysVMFu2zAMvQ/YPwi6r46zpF2NOkXQIsOA&#10;oi3aDj0rshQbkEVNUuJkf7Nv2Y+Vkmw36IodhuWgiCL5SD6TvLjct4rshHUN6JLmJxNKhOZQNXpT&#10;0u9Pq09fKHGe6Yop0KKkB+Ho5eLjh4vOFGIKNahKWIIg2hWdKWntvSmyzPFatMydgBEalRJsyzyK&#10;dpNVlnWI3qpsOpmcZh3Yyljgwjl8vU5Kuoj4Ugru76R0whNVUszNx9PGcx3ObHHBio1lpm54nwb7&#10;hyxa1mgMOkJdM8/I1jZ/QLUNt+BA+hMObQZSNlzEGrCafPKmmseaGRFrQXKcGWly/w+W3+7uLWkq&#10;/HazKSWatfiRHpC237/0ZquAWFGBrgSrgAQL5KszrkC3R3Nve8nhNRS/l7YN/1gW2UeODyPHYu8J&#10;x8ezfPb5bE4JR1V+mp9P5wEze3U21vmvAloSLiW1sNVVSCjSy3Y3zif7wS4E1LBqlMJ3VigdTgeq&#10;qcJbFOxmfaUs2TFsgtVqgr8+5pEZZhBcs1Bdqife/EGJBPsgJPKEFUxjJrFDxQjLOBfa50lVs0qk&#10;aPPjYKGng0csV2kEDMgSsxyxe4DBMoEM2Knu3j64itjgo/Pkb4kl59EjRgbtR+e20WDfA1BYVR85&#10;2Q8kJWoCS2uoDthFFtJ4OcNXDX68G+b8PbM4Tzh5uCP8HR5SQVdS6G+U1GB/vvce7LHNUUtJh/NZ&#10;Uvdjy6ygRH3TOADn+WwWBjoKs/nZFAV7rFkfa/S2vQL8+jluI8PjNdh7NVylhfYZV8kyREUV0xxj&#10;l5R7OwhXPu0NXEZcLJfRDIfYMH+jHw0P4IHV0JdP+2dmTd/BHlv/FoZZZsWbHk62wVPDcutBNrHB&#10;X3nt+cYFEBunX1ZhwxzL0ep1pS5eAAAA//8DAFBLAwQUAAYACAAAACEAT991KuAAAAALAQAADwAA&#10;AGRycy9kb3ducmV2LnhtbEyPwU7DMBBE70j8g7VI3KhNUGgb4lQUqQIOHGgjzm7sJhH22oqdJv17&#10;lhPcZrSj2TflZnaWnc0Qe48S7hcCmMHG6x5bCfVhd7cCFpNCraxHI+FiImyq66tSFdpP+GnO+9Qy&#10;KsFYKAldSqHgPDadcSoufDBIt5MfnEpkh5brQU1U7izPhHjkTvVIHzoVzEtnmu/96CT4KZt34d2e&#10;DuPrNtSXev21ffuQ8vZmfn4Clsyc/sLwi0/oUBHT0Y+oI7Pkl0vakiRkIidBiWy1zoEdSTyIHHhV&#10;8v8bqh8AAAD//wMAUEsBAi0AFAAGAAgAAAAhALaDOJL+AAAA4QEAABMAAAAAAAAAAAAAAAAAAAAA&#10;AFtDb250ZW50X1R5cGVzXS54bWxQSwECLQAUAAYACAAAACEAOP0h/9YAAACUAQAACwAAAAAAAAAA&#10;AAAAAAAvAQAAX3JlbHMvLnJlbHNQSwECLQAUAAYACAAAACEA0aoyN6gCAACaBQAADgAAAAAAAAAA&#10;AAAAAAAuAgAAZHJzL2Uyb0RvYy54bWxQSwECLQAUAAYACAAAACEAT991KuAAAAALAQAADwAAAAAA&#10;AAAAAAAAAAACBQAAZHJzL2Rvd25yZXYueG1sUEsFBgAAAAAEAAQA8wAAAA8GAAAAAA==&#10;" filled="f" strokecolor="red" strokeweight="2pt"/>
            </w:pict>
          </mc:Fallback>
        </mc:AlternateContent>
      </w:r>
      <w:r>
        <w:rPr>
          <w:noProof/>
        </w:rPr>
        <mc:AlternateContent>
          <mc:Choice Requires="wps">
            <w:drawing>
              <wp:anchor distT="0" distB="0" distL="114300" distR="114300" simplePos="0" relativeHeight="251935744" behindDoc="0" locked="0" layoutInCell="1" allowOverlap="1" wp14:anchorId="293EE228" wp14:editId="2A0EDBAB">
                <wp:simplePos x="0" y="0"/>
                <wp:positionH relativeFrom="column">
                  <wp:posOffset>1234440</wp:posOffset>
                </wp:positionH>
                <wp:positionV relativeFrom="paragraph">
                  <wp:posOffset>550545</wp:posOffset>
                </wp:positionV>
                <wp:extent cx="714375" cy="161925"/>
                <wp:effectExtent l="0" t="0" r="28575" b="28575"/>
                <wp:wrapNone/>
                <wp:docPr id="143" name="Rectángulo redondeado 143"/>
                <wp:cNvGraphicFramePr/>
                <a:graphic xmlns:a="http://schemas.openxmlformats.org/drawingml/2006/main">
                  <a:graphicData uri="http://schemas.microsoft.com/office/word/2010/wordprocessingShape">
                    <wps:wsp>
                      <wps:cNvSpPr/>
                      <wps:spPr>
                        <a:xfrm>
                          <a:off x="0" y="0"/>
                          <a:ext cx="714375"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8D36AC" id="Rectángulo redondeado 143" o:spid="_x0000_s1026" style="position:absolute;margin-left:97.2pt;margin-top:43.35pt;width:56.25pt;height:12.75pt;z-index:251935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PBpwIAAJoFAAAOAAAAZHJzL2Uyb0RvYy54bWysVMFu2zAMvQ/YPwi6r46zpF2NOkXQIsOA&#10;oi3aDj0rshQbkEVNUuJkf7Nv2Y+Vkmw36IodhuWgiCL5SD6TvLjct4rshHUN6JLmJxNKhOZQNXpT&#10;0u9Pq09fKHGe6Yop0KKkB+Ho5eLjh4vOFGIKNahKWIIg2hWdKWntvSmyzPFatMydgBEalRJsyzyK&#10;dpNVlnWI3qpsOpmcZh3Yyljgwjl8vU5Kuoj4Ugru76R0whNVUszNx9PGcx3ObHHBio1lpm54nwb7&#10;hyxa1mgMOkJdM8/I1jZ/QLUNt+BA+hMObQZSNlzEGrCafPKmmseaGRFrQXKcGWly/w+W3+7uLWkq&#10;/Hazz5Ro1uJHekDafv/Sm60CYkUFuhKsAhIskK/OuALdHs297SWH11D8Xto2/GNZZB85Powci70n&#10;HB/PEOVsTglHVX6an0/nATN7dTbW+a8CWhIuJbWw1VVIKNLLdjfOJ/vBLgTUsGqUwndWKB1OB6qp&#10;wlsU7GZ9pSzZMWyC1WqCvz7mkRlmEFyzUF2qJ978QYkE+yAk8oQVTGMmsUPFCMs4F9rnSVWzSqRo&#10;8+NgoaeDRyxXaQQMyBKzHLF7gMEygQzYqe7ePriK2OCj8+RviSXn0SNGBu1H57bRYN8DUFhVHznZ&#10;DyQlagJLa6gO2EUW0ng5w1cNfrwb5vw9szhPOHm4I/wdHlJBV1Lob5TUYH++9x7ssc1RS0mH81lS&#10;92PLrKBEfdM4AOf5bBYGOgqz+dkUBXusWR9r9La9Avz6OW4jw+M12Hs1XKWF9hlXyTJERRXTHGOX&#10;lHs7CFc+7Q1cRlwsl9EMh9gwf6MfDQ/ggdXQl0/7Z2ZN38EeW/8WhllmxZseTrbBU8Ny60E2scFf&#10;ee35xgUQG6dfVmHDHMvR6nWlLl4AAAD//wMAUEsDBBQABgAIAAAAIQC1bOAW3wAAAAoBAAAPAAAA&#10;ZHJzL2Rvd25yZXYueG1sTI/BTsMwEETvSPyDtUjcqNNQhSbEqShSBRx6oI04u7GbRNhrK3aa9O9Z&#10;TnAczdPs23IzW8Muegi9QwHLRQJMY+NUj62A+rh7WAMLUaKSxqEWcNUBNtXtTSkL5Sb81JdDbBmN&#10;YCikgC5GX3Aemk5bGRbOa6Tu7AYrI8Wh5WqQE41bw9MkybiVPdKFTnr92unm+zBaAW5K553/MOfj&#10;+Lb19bXOv7bveyHu7+aXZ2BRz/EPhl99UoeKnE5uRBWYoZyvVoQKWGdPwAh4TLIc2ImaZZoCr0r+&#10;/4XqBwAA//8DAFBLAQItABQABgAIAAAAIQC2gziS/gAAAOEBAAATAAAAAAAAAAAAAAAAAAAAAABb&#10;Q29udGVudF9UeXBlc10ueG1sUEsBAi0AFAAGAAgAAAAhADj9If/WAAAAlAEAAAsAAAAAAAAAAAAA&#10;AAAALwEAAF9yZWxzLy5yZWxzUEsBAi0AFAAGAAgAAAAhAJ7R08GnAgAAmgUAAA4AAAAAAAAAAAAA&#10;AAAALgIAAGRycy9lMm9Eb2MueG1sUEsBAi0AFAAGAAgAAAAhALVs4BbfAAAACgEAAA8AAAAAAAAA&#10;AAAAAAAAAQUAAGRycy9kb3ducmV2LnhtbFBLBQYAAAAABAAEAPMAAAANBgAAAAA=&#10;" filled="f" strokecolor="red" strokeweight="2pt"/>
            </w:pict>
          </mc:Fallback>
        </mc:AlternateContent>
      </w:r>
      <w:r>
        <w:rPr>
          <w:noProof/>
        </w:rPr>
        <w:drawing>
          <wp:anchor distT="0" distB="0" distL="114300" distR="114300" simplePos="0" relativeHeight="251934720" behindDoc="0" locked="0" layoutInCell="1" allowOverlap="1" wp14:anchorId="29DE1C74" wp14:editId="717264EE">
            <wp:simplePos x="0" y="0"/>
            <wp:positionH relativeFrom="margin">
              <wp:posOffset>11430</wp:posOffset>
            </wp:positionH>
            <wp:positionV relativeFrom="paragraph">
              <wp:posOffset>0</wp:posOffset>
            </wp:positionV>
            <wp:extent cx="5600700" cy="1809750"/>
            <wp:effectExtent l="0" t="0" r="0" b="0"/>
            <wp:wrapSquare wrapText="bothSides"/>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1809750"/>
                    </a:xfrm>
                    <a:prstGeom prst="rect">
                      <a:avLst/>
                    </a:prstGeom>
                    <a:noFill/>
                    <a:ln>
                      <a:noFill/>
                    </a:ln>
                  </pic:spPr>
                </pic:pic>
              </a:graphicData>
            </a:graphic>
          </wp:anchor>
        </w:drawing>
      </w:r>
    </w:p>
    <w:p w14:paraId="278E020C" w14:textId="0CBE7217" w:rsidR="00D1253F" w:rsidRPr="00D073D7" w:rsidRDefault="00150FD4">
      <w:pPr>
        <w:pStyle w:val="Prrafodelista"/>
        <w:numPr>
          <w:ilvl w:val="0"/>
          <w:numId w:val="14"/>
        </w:numPr>
        <w:spacing w:line="360" w:lineRule="auto"/>
        <w:rPr>
          <w:color w:val="000000" w:themeColor="text1"/>
        </w:rPr>
      </w:pPr>
      <w:r>
        <w:rPr>
          <w:noProof/>
        </w:rPr>
        <mc:AlternateContent>
          <mc:Choice Requires="wps">
            <w:drawing>
              <wp:anchor distT="0" distB="0" distL="114300" distR="114300" simplePos="0" relativeHeight="251947008" behindDoc="0" locked="0" layoutInCell="1" allowOverlap="1" wp14:anchorId="7C5740F5" wp14:editId="7F7EACF2">
                <wp:simplePos x="0" y="0"/>
                <wp:positionH relativeFrom="column">
                  <wp:posOffset>1891665</wp:posOffset>
                </wp:positionH>
                <wp:positionV relativeFrom="paragraph">
                  <wp:posOffset>734695</wp:posOffset>
                </wp:positionV>
                <wp:extent cx="419100" cy="171450"/>
                <wp:effectExtent l="0" t="0" r="19050" b="19050"/>
                <wp:wrapNone/>
                <wp:docPr id="161" name="Rectángulo redondeado 161"/>
                <wp:cNvGraphicFramePr/>
                <a:graphic xmlns:a="http://schemas.openxmlformats.org/drawingml/2006/main">
                  <a:graphicData uri="http://schemas.microsoft.com/office/word/2010/wordprocessingShape">
                    <wps:wsp>
                      <wps:cNvSpPr/>
                      <wps:spPr>
                        <a:xfrm>
                          <a:off x="0" y="0"/>
                          <a:ext cx="419100"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40A57" id="Rectángulo redondeado 161" o:spid="_x0000_s1026" style="position:absolute;margin-left:148.95pt;margin-top:57.85pt;width:33pt;height:13.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gkqAIAAJoFAAAOAAAAZHJzL2Uyb0RvYy54bWysVMFu2zAMvQ/YPwi6r7aDtF2DOkXQIsOA&#10;oi3aDj0rshQbkEWNUuJkf7Nv2Y+Nkh036IodhuXgiCL5SD5SvLzatYZtFfoGbMmLk5wzZSVUjV2X&#10;/Nvz8tNnznwQthIGrCr5Xnl+Nf/44bJzMzWBGkylkBGI9bPOlbwOwc2yzMtatcKfgFOWlBqwFYFE&#10;XGcVio7QW5NN8vws6wArhyCV93R70yv5POFrrWS419qrwEzJKbeQvpi+q/jN5pditkbh6kYOaYh/&#10;yKIVjaWgI9SNCIJtsPkDqm0kggcdTiS0GWjdSJVqoGqK/E01T7VwKtVC5Hg30uT/H6y82z4gayrq&#10;3VnBmRUtNemRaPv10643BhiqCmylRAUsWhBfnfMzcntyDzhIno6x+J3GNv5TWWyXON6PHKtdYJIu&#10;p8VFkVMnJKmK82J6mnqQvTo79OGLgpbFQ8kRNraKCSV6xfbWB4pK9ge7GNDCsjEm9dLYeOHBNFW8&#10;SwKuV9cG2VbQECyXOf1iHYRxZEZSdM1idX096RT2RkUMYx+VJp6ogknKJE2oGmGFlMqGolfVolJ9&#10;tNPjYHGmo0cKnQAjsqYsR+wB4GDZgxyw+5wH++iq0oCPzvnfEuudR48UGWwYndvGAr4HYKiqIXJv&#10;fyCppyaytIJqT1OE0D8v7+SyoebdCh8eBNJ7on7Tjgj39NEGupLDcOKsBvzx3n20pzEnLWcdvc+S&#10;++8bgYoz89XSA7goptP4oJMwPT2fkIDHmtWxxm7aa6Du04hTdukY7YM5HDVC+0KrZBGjkkpYSbFL&#10;LgMehOvQ7w1aRlItFsmMHrET4dY+ORnBI6txLp93LwLdMMGBRv8ODm9ZzN7McG8bPS0sNgF0kwb8&#10;ldeBb1oAaXCGZRU3zLGcrF5X6vw3AAAA//8DAFBLAwQUAAYACAAAACEA1rdLjuAAAAALAQAADwAA&#10;AGRycy9kb3ducmV2LnhtbEyPwU7DMBBE70j8g7VI3KjTFBoS4lQUqQIOHGgjzm7sJhH22oqdJv17&#10;lhMcd+ZpdqbczNawsx5C71DAcpEA09g41WMroD7s7h6BhShRSeNQC7joAJvq+qqUhXITfurzPraM&#10;QjAUUkAXoy84D02nrQwL5zWSd3KDlZHOoeVqkBOFW8PTJFlzK3ukD530+qXTzfd+tALclM47/25O&#10;h/F16+tLnX9t3z6EuL2Zn5+ART3HPxh+61N1qKjT0Y2oAjMC0jzLCSVj+ZABI2K1XpFyJOU+zYBX&#10;Jf+/ofoBAAD//wMAUEsBAi0AFAAGAAgAAAAhALaDOJL+AAAA4QEAABMAAAAAAAAAAAAAAAAAAAAA&#10;AFtDb250ZW50X1R5cGVzXS54bWxQSwECLQAUAAYACAAAACEAOP0h/9YAAACUAQAACwAAAAAAAAAA&#10;AAAAAAAvAQAAX3JlbHMvLnJlbHNQSwECLQAUAAYACAAAACEAqZjYJKgCAACaBQAADgAAAAAAAAAA&#10;AAAAAAAuAgAAZHJzL2Uyb0RvYy54bWxQSwECLQAUAAYACAAAACEA1rdLjuAAAAALAQAADwAAAAAA&#10;AAAAAAAAAAACBQAAZHJzL2Rvd25yZXYueG1sUEsFBgAAAAAEAAQA8wAAAA8GAAAAAA==&#10;" filled="f" strokecolor="red" strokeweight="2pt"/>
            </w:pict>
          </mc:Fallback>
        </mc:AlternateContent>
      </w:r>
      <w:r>
        <w:rPr>
          <w:noProof/>
          <w:color w:val="000000" w:themeColor="text1"/>
        </w:rPr>
        <w:drawing>
          <wp:anchor distT="0" distB="0" distL="114300" distR="114300" simplePos="0" relativeHeight="251944960" behindDoc="0" locked="0" layoutInCell="1" allowOverlap="1" wp14:anchorId="5D1CBBC4" wp14:editId="4127E20E">
            <wp:simplePos x="0" y="0"/>
            <wp:positionH relativeFrom="column">
              <wp:posOffset>-3810</wp:posOffset>
            </wp:positionH>
            <wp:positionV relativeFrom="paragraph">
              <wp:posOffset>191770</wp:posOffset>
            </wp:positionV>
            <wp:extent cx="5610225" cy="1514475"/>
            <wp:effectExtent l="0" t="0" r="9525" b="9525"/>
            <wp:wrapSquare wrapText="bothSides"/>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1514475"/>
                    </a:xfrm>
                    <a:prstGeom prst="rect">
                      <a:avLst/>
                    </a:prstGeom>
                    <a:noFill/>
                    <a:ln>
                      <a:noFill/>
                    </a:ln>
                  </pic:spPr>
                </pic:pic>
              </a:graphicData>
            </a:graphic>
          </wp:anchor>
        </w:drawing>
      </w:r>
      <w:r w:rsidR="00D073D7">
        <w:rPr>
          <w:color w:val="000000" w:themeColor="text1"/>
        </w:rPr>
        <w:t>Expediente. Aquí deberá incluir el documento en su respectivo expediente.</w:t>
      </w:r>
      <w:r w:rsidR="00A90633" w:rsidRPr="00A90633">
        <w:rPr>
          <w:noProof/>
        </w:rPr>
        <w:t xml:space="preserve"> </w:t>
      </w:r>
    </w:p>
    <w:p w14:paraId="52F9914D" w14:textId="77777777" w:rsidR="00037B4C" w:rsidRDefault="00037B4C" w:rsidP="00037B4C">
      <w:pPr>
        <w:pStyle w:val="Prrafodelista"/>
      </w:pPr>
    </w:p>
    <w:p w14:paraId="691BE5DD" w14:textId="0DD93D66" w:rsidR="00BB0766" w:rsidRPr="00CE66F2" w:rsidRDefault="000964A6" w:rsidP="00150FD4">
      <w:pPr>
        <w:spacing w:line="360" w:lineRule="auto"/>
      </w:pPr>
      <w:r>
        <w:rPr>
          <w:noProof/>
          <w:color w:val="000000" w:themeColor="text1"/>
        </w:rPr>
        <mc:AlternateContent>
          <mc:Choice Requires="wps">
            <w:drawing>
              <wp:anchor distT="0" distB="0" distL="114300" distR="114300" simplePos="0" relativeHeight="251972608" behindDoc="0" locked="0" layoutInCell="1" allowOverlap="1" wp14:anchorId="58306B5D" wp14:editId="198FA943">
                <wp:simplePos x="0" y="0"/>
                <wp:positionH relativeFrom="column">
                  <wp:posOffset>145415</wp:posOffset>
                </wp:positionH>
                <wp:positionV relativeFrom="paragraph">
                  <wp:posOffset>2596515</wp:posOffset>
                </wp:positionV>
                <wp:extent cx="809625" cy="101600"/>
                <wp:effectExtent l="0" t="0" r="28575" b="12700"/>
                <wp:wrapNone/>
                <wp:docPr id="163" name="Rectángulo 163"/>
                <wp:cNvGraphicFramePr/>
                <a:graphic xmlns:a="http://schemas.openxmlformats.org/drawingml/2006/main">
                  <a:graphicData uri="http://schemas.microsoft.com/office/word/2010/wordprocessingShape">
                    <wps:wsp>
                      <wps:cNvSpPr/>
                      <wps:spPr>
                        <a:xfrm>
                          <a:off x="0" y="0"/>
                          <a:ext cx="809625" cy="1016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D9DCB5" id="Rectángulo 163" o:spid="_x0000_s1026" style="position:absolute;margin-left:11.45pt;margin-top:204.45pt;width:63.75pt;height:8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ongIAAIoFAAAOAAAAZHJzL2Uyb0RvYy54bWysVMFu2zAMvQ/YPwi6r7azNmuDOkWQosOA&#10;oivaDj0rshQbkEVNUuJkf7Nv2Y+NlB036IodhuXgiCL5SD6RvLzatYZtlQ8N2JIXJzlnykqoGrsu&#10;+benmw/nnIUobCUMWFXyvQr8av7+3WXnZmoCNZhKeYYgNsw6V/I6RjfLsiBr1YpwAk5ZVGrwrYgo&#10;+nVWedEhemuySZ5Psw585TxIFQLeXvdKPk/4WisZv2odVGSm5JhbTF+fviv6ZvNLMVt74epGDmmI&#10;f8iiFY3FoCPUtYiCbXzzB1TbSA8BdDyR0GagdSNVqgGrKfJX1TzWwqlUC5IT3EhT+H+w8m5771lT&#10;4dtNP3JmRYuP9IC0/fpp1xsDjK6RpM6FGdo+uns/SAGPVPFO+5b+sRa2S8TuR2LVLjKJl+f5xXRy&#10;xplEVZEX0zwRn704Ox/iZwUto0PJPSaQ6BTb2xAxIJoeTCiWhZvGmPR2xtJFANNUdJcEv14tjWdb&#10;gY++zOlHJSDGkRlK5JpRYX0p6RT3RhGGsQ9KIy+Y/CRlkjpSjbBCSmVj0atqUak+2tlxMOph8kih&#10;EyAha8xyxB4ADpY9yAG7z3mwJ1eVGnp0zv+WWO88eqTIYOPo3DYW/FsABqsaIvf2B5J6aoilFVR7&#10;7BoP/TgFJ28afLdbEeK98Dg/OGm4E+JX/GgDXclhOHFWg//x1j3ZY1ujlrMO57Hk4ftGeMWZ+WKx&#10;4S+K01Ma4CScnn2aoOCPNatjjd20S8DXL3D7OJmOZB/N4ag9tM+4OhYUFVXCSoxdchn9QVjGfk/g&#10;8pFqsUhmOLROxFv76CSBE6vUl0+7Z+Hd0LwRu/4ODrMrZq96uLclTwuLTQTdpAZ/4XXgGwc+Nc6w&#10;nGijHMvJ6mWFzn8DAAD//wMAUEsDBBQABgAIAAAAIQDFRP913QAAAAoBAAAPAAAAZHJzL2Rvd25y&#10;ZXYueG1sTI/LTsMwEEX3SPyDNUjsqE2UQJrGqRAIwZaG7h17mkSJ7RC7beDrma5gN4+jO2fK7WJH&#10;dsI59N5JuF8JYOi0N71rJXzWr3c5sBCVM2r0DiV8Y4BtdX1VqsL4s/vA0y62jEJcKJSELsap4Dzo&#10;Dq0KKz+ho93Bz1ZFaueWm1mdKdyOPBHigVvVO7rQqQmfO9TD7mglvNU62+v68WX/boavQf/kzZTl&#10;Ut7eLE8bYBGX+AfDRZ/UoSKnxh+dCWyUkCRrIiWkIqfiAmQiBdbQJEnXwKuS/3+h+gUAAP//AwBQ&#10;SwECLQAUAAYACAAAACEAtoM4kv4AAADhAQAAEwAAAAAAAAAAAAAAAAAAAAAAW0NvbnRlbnRfVHlw&#10;ZXNdLnhtbFBLAQItABQABgAIAAAAIQA4/SH/1gAAAJQBAAALAAAAAAAAAAAAAAAAAC8BAABfcmVs&#10;cy8ucmVsc1BLAQItABQABgAIAAAAIQA+rpnongIAAIoFAAAOAAAAAAAAAAAAAAAAAC4CAABkcnMv&#10;ZTJvRG9jLnhtbFBLAQItABQABgAIAAAAIQDFRP913QAAAAoBAAAPAAAAAAAAAAAAAAAAAPgEAABk&#10;cnMvZG93bnJldi54bWxQSwUGAAAAAAQABADzAAAAAgYAAAAA&#10;" filled="f" strokecolor="#c00000" strokeweight="2pt"/>
            </w:pict>
          </mc:Fallback>
        </mc:AlternateContent>
      </w:r>
      <w:r>
        <w:rPr>
          <w:noProof/>
          <w:color w:val="000000" w:themeColor="text1"/>
        </w:rPr>
        <w:drawing>
          <wp:anchor distT="0" distB="0" distL="114300" distR="114300" simplePos="0" relativeHeight="251970560" behindDoc="1" locked="0" layoutInCell="1" allowOverlap="1" wp14:anchorId="3491B707" wp14:editId="052D189D">
            <wp:simplePos x="0" y="0"/>
            <wp:positionH relativeFrom="column">
              <wp:posOffset>227965</wp:posOffset>
            </wp:positionH>
            <wp:positionV relativeFrom="paragraph">
              <wp:posOffset>1904365</wp:posOffset>
            </wp:positionV>
            <wp:extent cx="5600700" cy="2165350"/>
            <wp:effectExtent l="0" t="0" r="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0700" cy="2165350"/>
                    </a:xfrm>
                    <a:prstGeom prst="rect">
                      <a:avLst/>
                    </a:prstGeom>
                    <a:noFill/>
                    <a:ln>
                      <a:noFill/>
                    </a:ln>
                  </pic:spPr>
                </pic:pic>
              </a:graphicData>
            </a:graphic>
          </wp:anchor>
        </w:drawing>
      </w:r>
      <w:r w:rsidR="00150FD4">
        <w:t xml:space="preserve">Después de diligenciar todas las pestañas escogemos la opción de </w:t>
      </w:r>
      <w:r>
        <w:t>visto bueno, cuando de un equipo de trabajo se envía a su respectivo jefe</w:t>
      </w:r>
      <w:r w:rsidR="00150FD4">
        <w:t xml:space="preserve">: </w:t>
      </w:r>
    </w:p>
    <w:p w14:paraId="4CA556A3" w14:textId="2FD7DACF" w:rsidR="006D6988" w:rsidRDefault="006D6988" w:rsidP="00150FD4">
      <w:pPr>
        <w:spacing w:line="360" w:lineRule="auto"/>
        <w:rPr>
          <w:color w:val="000000" w:themeColor="text1"/>
        </w:rPr>
      </w:pPr>
    </w:p>
    <w:p w14:paraId="0DF84E6B" w14:textId="2E414710" w:rsidR="00B44A54" w:rsidRDefault="00B44A54" w:rsidP="00150FD4">
      <w:pPr>
        <w:spacing w:line="360" w:lineRule="auto"/>
        <w:rPr>
          <w:color w:val="000000" w:themeColor="text1"/>
        </w:rPr>
      </w:pPr>
      <w:r>
        <w:rPr>
          <w:color w:val="000000" w:themeColor="text1"/>
        </w:rPr>
        <w:t xml:space="preserve">Allí los usuarios de cada grupo podrán enviar a su jefe inmediato, donde el revisará y </w:t>
      </w:r>
      <w:r w:rsidR="00D064C1">
        <w:rPr>
          <w:color w:val="000000" w:themeColor="text1"/>
        </w:rPr>
        <w:t>seguirá el trámite respectivo.</w:t>
      </w:r>
      <w:r>
        <w:rPr>
          <w:color w:val="000000" w:themeColor="text1"/>
        </w:rPr>
        <w:t xml:space="preserve"> </w:t>
      </w:r>
    </w:p>
    <w:p w14:paraId="3E138594" w14:textId="57EDBE17" w:rsidR="00B44A54" w:rsidRPr="00150FD4" w:rsidRDefault="006D6988" w:rsidP="00150FD4">
      <w:pPr>
        <w:spacing w:line="360" w:lineRule="auto"/>
        <w:rPr>
          <w:color w:val="000000" w:themeColor="text1"/>
        </w:rPr>
      </w:pPr>
      <w:r>
        <w:rPr>
          <w:noProof/>
          <w:color w:val="000000" w:themeColor="text1"/>
        </w:rPr>
        <w:drawing>
          <wp:inline distT="0" distB="0" distL="0" distR="0" wp14:anchorId="0577CD42" wp14:editId="25556418">
            <wp:extent cx="5610225" cy="2105025"/>
            <wp:effectExtent l="0" t="0" r="9525" b="952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0225" cy="2105025"/>
                    </a:xfrm>
                    <a:prstGeom prst="rect">
                      <a:avLst/>
                    </a:prstGeom>
                    <a:noFill/>
                    <a:ln>
                      <a:noFill/>
                    </a:ln>
                  </pic:spPr>
                </pic:pic>
              </a:graphicData>
            </a:graphic>
          </wp:inline>
        </w:drawing>
      </w:r>
    </w:p>
    <w:p w14:paraId="0AE90A94" w14:textId="0515C0DB" w:rsidR="00BB0766" w:rsidRDefault="00CB2803" w:rsidP="00CB2803">
      <w:pPr>
        <w:spacing w:line="360" w:lineRule="auto"/>
        <w:rPr>
          <w:color w:val="000000" w:themeColor="text1"/>
        </w:rPr>
      </w:pPr>
      <w:r>
        <w:rPr>
          <w:color w:val="000000" w:themeColor="text1"/>
        </w:rPr>
        <w:t>Una vez llegue el documento a la bandeja de entrada del respectivo jefe, el revisará y se aprueba el documento lo radicara de la siguiente</w:t>
      </w:r>
      <w:r w:rsidR="00D064C1">
        <w:rPr>
          <w:color w:val="000000" w:themeColor="text1"/>
        </w:rPr>
        <w:t xml:space="preserve"> manera</w:t>
      </w:r>
      <w:r>
        <w:rPr>
          <w:color w:val="000000" w:themeColor="text1"/>
        </w:rPr>
        <w:t xml:space="preserve">: </w:t>
      </w:r>
    </w:p>
    <w:p w14:paraId="292018E0" w14:textId="2B1EF1EC" w:rsidR="00435EFE" w:rsidRDefault="00435EFE" w:rsidP="00CB2803">
      <w:pPr>
        <w:spacing w:line="360" w:lineRule="auto"/>
        <w:rPr>
          <w:color w:val="000000" w:themeColor="text1"/>
        </w:rPr>
      </w:pPr>
      <w:r>
        <w:rPr>
          <w:noProof/>
          <w:color w:val="000000" w:themeColor="text1"/>
        </w:rPr>
        <mc:AlternateContent>
          <mc:Choice Requires="wps">
            <w:drawing>
              <wp:anchor distT="0" distB="0" distL="114300" distR="114300" simplePos="0" relativeHeight="251953152" behindDoc="0" locked="0" layoutInCell="1" allowOverlap="1" wp14:anchorId="5D33A4BA" wp14:editId="67C9D1DB">
                <wp:simplePos x="0" y="0"/>
                <wp:positionH relativeFrom="column">
                  <wp:posOffset>4558665</wp:posOffset>
                </wp:positionH>
                <wp:positionV relativeFrom="paragraph">
                  <wp:posOffset>906780</wp:posOffset>
                </wp:positionV>
                <wp:extent cx="609600" cy="381000"/>
                <wp:effectExtent l="0" t="0" r="57150" b="57150"/>
                <wp:wrapNone/>
                <wp:docPr id="168" name="Conector recto de flecha 168"/>
                <wp:cNvGraphicFramePr/>
                <a:graphic xmlns:a="http://schemas.openxmlformats.org/drawingml/2006/main">
                  <a:graphicData uri="http://schemas.microsoft.com/office/word/2010/wordprocessingShape">
                    <wps:wsp>
                      <wps:cNvCnPr/>
                      <wps:spPr>
                        <a:xfrm>
                          <a:off x="0" y="0"/>
                          <a:ext cx="609600" cy="3810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25FEB3" id="Conector recto de flecha 168" o:spid="_x0000_s1026" type="#_x0000_t32" style="position:absolute;margin-left:358.95pt;margin-top:71.4pt;width:48pt;height:30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6f7QEAADwEAAAOAAAAZHJzL2Uyb0RvYy54bWysU8tu2zAQvBfoPxC615JSwEgNyzk4TS9F&#10;a7TNB9DUUiLAF5ZbP/6+S8pW+kKBBrlQpLgzuzO7XN+dnBUHwGSC76p20VQCvAq98UNXPX57eHNb&#10;iUTS99IGD111hlTdbV6/Wh/jCm7CGGwPKJjEp9UxdtVIFFd1ndQITqZFiOD5Ugd0kviIQ92jPDK7&#10;s/VN0yzrY8A+YlCQEv+9ny6rTeHXGhR91joBCdtVXBuVFcu6z2u9WcvVgDKORl3KkM+owknjOelM&#10;dS9Jiu9o/qByRmFIQdNCBVcHrY2CooHVtM1var6OMkLRwuakONuUXo5WfTrsUJiee7fkVnnpuElb&#10;bpWigALzR/QgtAU1SpFj2LFjTCsGbv0OL6cUd5jlnzS6/GVh4lRcPs8uw4mE4p/L5t2y4V4ovnp7&#10;2za8Z5b6CRwx0QcITuRNVyVCaYaRuKqprLY4LQ8fE03AKyBntj6vKVjTPxhrywGH/daiOEgegi3n&#10;mzP+EkbS2Pe+F3SO7AGhkX6wcKkt09ZZ96S07OhsYUr5BTR7yNqm0sr0wpxSKgWe2pmJozNMc3kz&#10;sCma/gm8xGcolMn+H/CMKJmDpxnsjA/4t+x0upasp/irA5PubME+9OcyA8UaHtHSx8tzym/g53OB&#10;Pz36zQ8AAAD//wMAUEsDBBQABgAIAAAAIQBDsTpl3wAAAAsBAAAPAAAAZHJzL2Rvd25yZXYueG1s&#10;TI9BT4NAEIXvJv6HzZh4swtobUWWxpiiJkaj1XiewghEdhbZpcV/73iqx3nvy5v3stVkO7WjwbeO&#10;DcSzCBRx6aqWawPvb8XZEpQPyBV2jsnAD3lY5cdHGaaV2/Mr7TahVhLCPkUDTQh9qrUvG7LoZ64n&#10;Fu/TDRaDnEOtqwH3Em47nUTRpbbYsnxosKfbhsqvzWgN8MNYPBXf7pH0PHzcvcTre3xeG3N6Mt1c&#10;gwo0hQMMf/WlOuTSaetGrrzqDCzixZWgYlwkskGIZXwuytZAEomi80z/35D/AgAA//8DAFBLAQIt&#10;ABQABgAIAAAAIQC2gziS/gAAAOEBAAATAAAAAAAAAAAAAAAAAAAAAABbQ29udGVudF9UeXBlc10u&#10;eG1sUEsBAi0AFAAGAAgAAAAhADj9If/WAAAAlAEAAAsAAAAAAAAAAAAAAAAALwEAAF9yZWxzLy5y&#10;ZWxzUEsBAi0AFAAGAAgAAAAhANcF7p/tAQAAPAQAAA4AAAAAAAAAAAAAAAAALgIAAGRycy9lMm9E&#10;b2MueG1sUEsBAi0AFAAGAAgAAAAhAEOxOmXfAAAACwEAAA8AAAAAAAAAAAAAAAAARwQAAGRycy9k&#10;b3ducmV2LnhtbFBLBQYAAAAABAAEAPMAAABTBQAAAAA=&#10;" strokecolor="#c00000">
                <v:stroke endarrow="block"/>
              </v:shape>
            </w:pict>
          </mc:Fallback>
        </mc:AlternateContent>
      </w:r>
      <w:r>
        <w:rPr>
          <w:noProof/>
          <w:color w:val="000000" w:themeColor="text1"/>
        </w:rPr>
        <mc:AlternateContent>
          <mc:Choice Requires="wps">
            <w:drawing>
              <wp:anchor distT="0" distB="0" distL="114300" distR="114300" simplePos="0" relativeHeight="251952128" behindDoc="0" locked="0" layoutInCell="1" allowOverlap="1" wp14:anchorId="1723E3C3" wp14:editId="43899FF8">
                <wp:simplePos x="0" y="0"/>
                <wp:positionH relativeFrom="column">
                  <wp:posOffset>5215890</wp:posOffset>
                </wp:positionH>
                <wp:positionV relativeFrom="paragraph">
                  <wp:posOffset>1316355</wp:posOffset>
                </wp:positionV>
                <wp:extent cx="171450" cy="133350"/>
                <wp:effectExtent l="0" t="0" r="19050" b="19050"/>
                <wp:wrapNone/>
                <wp:docPr id="167" name="Rectángulo 167"/>
                <wp:cNvGraphicFramePr/>
                <a:graphic xmlns:a="http://schemas.openxmlformats.org/drawingml/2006/main">
                  <a:graphicData uri="http://schemas.microsoft.com/office/word/2010/wordprocessingShape">
                    <wps:wsp>
                      <wps:cNvSpPr/>
                      <wps:spPr>
                        <a:xfrm>
                          <a:off x="0" y="0"/>
                          <a:ext cx="171450" cy="133350"/>
                        </a:xfrm>
                        <a:prstGeom prst="rect">
                          <a:avLst/>
                        </a:prstGeom>
                        <a:no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D2E02" id="Rectángulo 167" o:spid="_x0000_s1026" style="position:absolute;margin-left:410.7pt;margin-top:103.65pt;width:13.5pt;height:10.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2joogIAAJMFAAAOAAAAZHJzL2Uyb0RvYy54bWysVMFu2zAMvQ/YPwi6r47TpF2NOkWQosOA&#10;oi3aDj0rshQbkEVNUuJkf7Nv2Y+Nkmw36IodhuXgUCL5SD6RvLzat4rshHUN6JLmJxNKhOZQNXpT&#10;0m/PN58+U+I80xVToEVJD8LRq8XHD5edKcQUalCVsARBtCs6U9Lae1NkmeO1aJk7ASM0KiXYlnk8&#10;2k1WWdYhequy6WRylnVgK2OBC+fw9jop6SLiSym4v5fSCU9USTE3H782ftfhmy0uWbGxzNQN79Ng&#10;/5BFyxqNQUeoa+YZ2drmD6i24RYcSH/Coc1AyoaLWANWk0/eVPNUMyNiLUiOMyNN7v/B8rvdgyVN&#10;hW93dk6JZi0+0iPS9uun3mwVkHCNJHXGFWj7ZB5sf3Iohor30rbhH2sh+0jsYSRW7D3heJmf57M5&#10;0s9RlZ+enqKMKNmrs7HOfxHQkiCU1GICkU62u3U+mQ4mIZaGm0YpvGeF0qQr6cV8Oo8ODlRTBWXQ&#10;ObtZr5QlO4avv5qEXx/3yAyzUBqTCRWmmqLkD0ok/EchkSCsYpoihNYUIyzjXGifJ1XNKpGizY+D&#10;DR6xZKURMCBLzHLE7gEGywQyYCcCevvgKmJnj86TvyWWnEePGBm0H53bRoN9D0BhVX3kZD+QlKgJ&#10;LK2hOmD7WEhz5Qy/afABb5nzD8ziIOGb43Lw9/iRCvChoJcoqcH+eO8+2GN/o5aSDgezpO77lllB&#10;ifqqsfMv8tksTHI8zObnUzzYY836WKO37Qrw9XNcQ4ZHMdh7NYjSQvuCO2QZoqKKaY6xS8q9HQ4r&#10;nxYGbiEulstohtNrmL/VT4YH8MBqaNDn/Quzpu9ij+1/B8MQs+JNMyfb4KlhufUgm9jpr7z2fOPk&#10;x8bpt1RYLcfnaPW6Sxe/AQAA//8DAFBLAwQUAAYACAAAACEA1vIMRd0AAAALAQAADwAAAGRycy9k&#10;b3ducmV2LnhtbEyPTU7DMBCF90jcwZpKbBB14lbECnEqhNQD0IDYuvEQR43tKHbS9PYMK1jOm0/v&#10;pzqsbmALTrEPXkG+zYChb4Ppfafgozk+SWAxaW/0EDwquGGEQ31/V+nShKt/x+WUOkYmPpZagU1p&#10;LDmPrUWn4zaM6On3HSanE51Tx82kr2TuBi6y7Jk73XtKsHrEN4vt5TQ7yk3icWnscbl1xVzkn1+y&#10;baJU6mGzvr4AS7imPxh+61N1qKnTOczeRDYokCLfE6pAZMUOGBFyL0k5kyLkDnhd8f8b6h8AAAD/&#10;/wMAUEsBAi0AFAAGAAgAAAAhALaDOJL+AAAA4QEAABMAAAAAAAAAAAAAAAAAAAAAAFtDb250ZW50&#10;X1R5cGVzXS54bWxQSwECLQAUAAYACAAAACEAOP0h/9YAAACUAQAACwAAAAAAAAAAAAAAAAAvAQAA&#10;X3JlbHMvLnJlbHNQSwECLQAUAAYACAAAACEADeto6KICAACTBQAADgAAAAAAAAAAAAAAAAAuAgAA&#10;ZHJzL2Uyb0RvYy54bWxQSwECLQAUAAYACAAAACEA1vIMRd0AAAALAQAADwAAAAAAAAAAAAAAAAD8&#10;BAAAZHJzL2Rvd25yZXYueG1sUEsFBgAAAAAEAAQA8wAAAAYGAAAAAA==&#10;" filled="f" strokecolor="#c00000"/>
            </w:pict>
          </mc:Fallback>
        </mc:AlternateContent>
      </w:r>
      <w:r>
        <w:rPr>
          <w:noProof/>
          <w:color w:val="000000" w:themeColor="text1"/>
        </w:rPr>
        <w:drawing>
          <wp:anchor distT="0" distB="0" distL="114300" distR="114300" simplePos="0" relativeHeight="251951104" behindDoc="0" locked="0" layoutInCell="1" allowOverlap="1" wp14:anchorId="0D67E913" wp14:editId="65B76390">
            <wp:simplePos x="0" y="0"/>
            <wp:positionH relativeFrom="column">
              <wp:posOffset>-118110</wp:posOffset>
            </wp:positionH>
            <wp:positionV relativeFrom="paragraph">
              <wp:posOffset>335280</wp:posOffset>
            </wp:positionV>
            <wp:extent cx="5610225" cy="1743075"/>
            <wp:effectExtent l="0" t="0" r="9525" b="9525"/>
            <wp:wrapSquare wrapText="bothSides"/>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225" cy="1743075"/>
                    </a:xfrm>
                    <a:prstGeom prst="rect">
                      <a:avLst/>
                    </a:prstGeom>
                    <a:noFill/>
                    <a:ln>
                      <a:noFill/>
                    </a:ln>
                  </pic:spPr>
                </pic:pic>
              </a:graphicData>
            </a:graphic>
          </wp:anchor>
        </w:drawing>
      </w:r>
      <w:r>
        <w:rPr>
          <w:color w:val="000000" w:themeColor="text1"/>
        </w:rPr>
        <w:t>Dará clic en la imagen de código de barras.</w:t>
      </w:r>
    </w:p>
    <w:p w14:paraId="6EC9D682" w14:textId="425970F8" w:rsidR="00435EFE" w:rsidRDefault="00F801BB" w:rsidP="00CB2803">
      <w:pPr>
        <w:spacing w:line="360" w:lineRule="auto"/>
        <w:rPr>
          <w:color w:val="000000" w:themeColor="text1"/>
        </w:rPr>
      </w:pPr>
      <w:r>
        <w:rPr>
          <w:color w:val="000000" w:themeColor="text1"/>
        </w:rPr>
        <w:t xml:space="preserve">Una vez radicado el documento deberá firmar digitalmente el mismo. </w:t>
      </w:r>
    </w:p>
    <w:p w14:paraId="20C98D63" w14:textId="19F9251E" w:rsidR="007B6719" w:rsidRDefault="007B6719" w:rsidP="007B6719">
      <w:pPr>
        <w:tabs>
          <w:tab w:val="clear" w:pos="540"/>
        </w:tabs>
        <w:spacing w:line="360" w:lineRule="auto"/>
        <w:rPr>
          <w:b/>
          <w:color w:val="000000" w:themeColor="text1"/>
        </w:rPr>
      </w:pPr>
    </w:p>
    <w:p w14:paraId="6F41C56F" w14:textId="77777777" w:rsidR="007B6719" w:rsidRDefault="007B6719" w:rsidP="007B6719">
      <w:pPr>
        <w:pStyle w:val="Prrafodelista"/>
        <w:tabs>
          <w:tab w:val="clear" w:pos="540"/>
        </w:tabs>
        <w:spacing w:line="360" w:lineRule="auto"/>
        <w:rPr>
          <w:b/>
          <w:color w:val="000000" w:themeColor="text1"/>
        </w:rPr>
      </w:pPr>
    </w:p>
    <w:p w14:paraId="4940358D" w14:textId="77777777" w:rsidR="007B6719" w:rsidRDefault="007B6719" w:rsidP="007B6719">
      <w:pPr>
        <w:pStyle w:val="Prrafodelista"/>
        <w:tabs>
          <w:tab w:val="clear" w:pos="540"/>
        </w:tabs>
        <w:spacing w:line="360" w:lineRule="auto"/>
        <w:rPr>
          <w:b/>
          <w:color w:val="000000" w:themeColor="text1"/>
        </w:rPr>
      </w:pPr>
    </w:p>
    <w:p w14:paraId="3F533060" w14:textId="77777777" w:rsidR="007B6719" w:rsidRDefault="007B6719" w:rsidP="007B6719">
      <w:pPr>
        <w:pStyle w:val="Prrafodelista"/>
        <w:tabs>
          <w:tab w:val="clear" w:pos="540"/>
        </w:tabs>
        <w:spacing w:line="360" w:lineRule="auto"/>
        <w:rPr>
          <w:b/>
          <w:color w:val="000000" w:themeColor="text1"/>
        </w:rPr>
      </w:pPr>
    </w:p>
    <w:p w14:paraId="360EA725" w14:textId="032CABAE" w:rsidR="00592254" w:rsidRPr="00014FC9" w:rsidRDefault="00592254">
      <w:pPr>
        <w:pStyle w:val="Default"/>
        <w:numPr>
          <w:ilvl w:val="1"/>
          <w:numId w:val="15"/>
        </w:numPr>
        <w:spacing w:line="360" w:lineRule="auto"/>
        <w:jc w:val="both"/>
        <w:outlineLvl w:val="0"/>
        <w:rPr>
          <w:rFonts w:ascii="Arial Narrow" w:hAnsi="Arial Narrow"/>
          <w:b/>
          <w:color w:val="auto"/>
          <w:sz w:val="22"/>
          <w:szCs w:val="22"/>
        </w:rPr>
      </w:pPr>
      <w:bookmarkStart w:id="17" w:name="_Toc123068152"/>
      <w:r w:rsidRPr="00014FC9">
        <w:rPr>
          <w:rFonts w:ascii="Arial Narrow" w:hAnsi="Arial Narrow"/>
          <w:b/>
          <w:color w:val="auto"/>
          <w:sz w:val="22"/>
          <w:szCs w:val="22"/>
        </w:rPr>
        <w:t>F</w:t>
      </w:r>
      <w:r w:rsidR="00500727" w:rsidRPr="00014FC9">
        <w:rPr>
          <w:rFonts w:ascii="Arial Narrow" w:hAnsi="Arial Narrow"/>
          <w:b/>
          <w:color w:val="auto"/>
          <w:sz w:val="22"/>
          <w:szCs w:val="22"/>
        </w:rPr>
        <w:t>irma Digital</w:t>
      </w:r>
      <w:bookmarkEnd w:id="17"/>
    </w:p>
    <w:p w14:paraId="4F2F8BB0" w14:textId="7A7D1741" w:rsidR="00592254" w:rsidRPr="00AF48C7" w:rsidRDefault="00E25906" w:rsidP="00592254">
      <w:pPr>
        <w:tabs>
          <w:tab w:val="clear" w:pos="540"/>
        </w:tabs>
        <w:autoSpaceDE w:val="0"/>
        <w:autoSpaceDN w:val="0"/>
        <w:adjustRightInd w:val="0"/>
        <w:spacing w:before="0" w:after="0" w:line="360" w:lineRule="auto"/>
        <w:ind w:left="360"/>
        <w:rPr>
          <w:rFonts w:eastAsiaTheme="minorHAnsi"/>
          <w:color w:val="000000" w:themeColor="text1"/>
          <w:lang w:eastAsia="en-US"/>
        </w:rPr>
      </w:pPr>
      <w:r w:rsidRPr="00AF48C7">
        <w:rPr>
          <w:rFonts w:eastAsiaTheme="minorHAnsi"/>
          <w:color w:val="000000" w:themeColor="text1"/>
          <w:lang w:eastAsia="en-US"/>
        </w:rPr>
        <w:t xml:space="preserve">La firma digital es el </w:t>
      </w:r>
      <w:r w:rsidR="009425F1" w:rsidRPr="00AF48C7">
        <w:rPr>
          <w:rFonts w:eastAsiaTheme="minorHAnsi"/>
          <w:color w:val="000000" w:themeColor="text1"/>
          <w:lang w:eastAsia="en-US"/>
        </w:rPr>
        <w:t>c</w:t>
      </w:r>
      <w:r w:rsidR="008F1231" w:rsidRPr="00AF48C7">
        <w:rPr>
          <w:rFonts w:eastAsiaTheme="minorHAnsi"/>
          <w:color w:val="000000" w:themeColor="text1"/>
          <w:lang w:eastAsia="en-US"/>
        </w:rPr>
        <w:t>omponente</w:t>
      </w:r>
      <w:r w:rsidR="00592254" w:rsidRPr="00AF48C7">
        <w:rPr>
          <w:rFonts w:eastAsiaTheme="minorHAnsi"/>
          <w:color w:val="000000" w:themeColor="text1"/>
          <w:lang w:eastAsia="en-US"/>
        </w:rPr>
        <w:t xml:space="preserve"> </w:t>
      </w:r>
      <w:r w:rsidR="009425F1" w:rsidRPr="00AF48C7">
        <w:rPr>
          <w:rFonts w:eastAsiaTheme="minorHAnsi"/>
          <w:color w:val="000000" w:themeColor="text1"/>
          <w:lang w:eastAsia="en-US"/>
        </w:rPr>
        <w:t xml:space="preserve">que equivale o tiene el mismo valor que una </w:t>
      </w:r>
      <w:r w:rsidR="00592254" w:rsidRPr="00AF48C7">
        <w:rPr>
          <w:rFonts w:eastAsiaTheme="minorHAnsi"/>
          <w:color w:val="000000" w:themeColor="text1"/>
          <w:lang w:eastAsia="en-US"/>
        </w:rPr>
        <w:t>firma manuscrita</w:t>
      </w:r>
      <w:r w:rsidR="002E2C2D">
        <w:rPr>
          <w:rFonts w:eastAsiaTheme="minorHAnsi"/>
          <w:color w:val="000000" w:themeColor="text1"/>
          <w:lang w:eastAsia="en-US"/>
        </w:rPr>
        <w:t>,</w:t>
      </w:r>
      <w:r w:rsidR="00592254" w:rsidRPr="00AF48C7">
        <w:rPr>
          <w:rFonts w:eastAsiaTheme="minorHAnsi"/>
          <w:color w:val="000000" w:themeColor="text1"/>
          <w:lang w:eastAsia="en-US"/>
        </w:rPr>
        <w:t xml:space="preserve"> </w:t>
      </w:r>
      <w:r w:rsidR="009425F1" w:rsidRPr="00AF48C7">
        <w:rPr>
          <w:rFonts w:eastAsiaTheme="minorHAnsi"/>
          <w:color w:val="000000" w:themeColor="text1"/>
          <w:lang w:eastAsia="en-US"/>
        </w:rPr>
        <w:t xml:space="preserve">ya que ésta </w:t>
      </w:r>
      <w:r w:rsidR="00592254" w:rsidRPr="00AF48C7">
        <w:rPr>
          <w:rFonts w:eastAsiaTheme="minorHAnsi"/>
          <w:color w:val="000000" w:themeColor="text1"/>
          <w:lang w:eastAsia="en-US"/>
        </w:rPr>
        <w:t xml:space="preserve">garantiza la identidad y responsabilidad del autor de un documento o transacción electrónica, así </w:t>
      </w:r>
      <w:r w:rsidR="009425F1" w:rsidRPr="00AF48C7">
        <w:rPr>
          <w:rFonts w:eastAsiaTheme="minorHAnsi"/>
          <w:color w:val="000000" w:themeColor="text1"/>
          <w:lang w:eastAsia="en-US"/>
        </w:rPr>
        <w:t xml:space="preserve">mismo </w:t>
      </w:r>
      <w:r w:rsidR="00592254" w:rsidRPr="00AF48C7">
        <w:rPr>
          <w:rFonts w:eastAsiaTheme="minorHAnsi"/>
          <w:color w:val="000000" w:themeColor="text1"/>
          <w:lang w:eastAsia="en-US"/>
        </w:rPr>
        <w:t xml:space="preserve">permite comprobar la integridad del mismo, es decir que la información no ha sido alterada. Las firmas digitales generadas mediante el uso de certificados digitales emitidos por una entidad certificada cuentan con el mismo valor probatorio y fuerza obligatoria de una firma manuscrita, aportando un atributo de seguridad jurídica adicional como lo es la integridad de la información. </w:t>
      </w:r>
      <w:proofErr w:type="gramStart"/>
      <w:r w:rsidR="00592254" w:rsidRPr="00AF48C7">
        <w:rPr>
          <w:rFonts w:eastAsiaTheme="minorHAnsi"/>
          <w:color w:val="000000" w:themeColor="text1"/>
          <w:lang w:eastAsia="en-US"/>
        </w:rPr>
        <w:t>Igualmente</w:t>
      </w:r>
      <w:proofErr w:type="gramEnd"/>
      <w:r w:rsidR="00592254" w:rsidRPr="00AF48C7">
        <w:rPr>
          <w:rFonts w:eastAsiaTheme="minorHAnsi"/>
          <w:color w:val="000000" w:themeColor="text1"/>
          <w:lang w:eastAsia="en-US"/>
        </w:rPr>
        <w:t xml:space="preserve"> la firma digital tiene la capacidad de incorporar confidencialidad, es decir que la información sólo pueda ser conocida por su emisor y los receptores autorizados.</w:t>
      </w:r>
    </w:p>
    <w:p w14:paraId="7EFE89F5" w14:textId="77777777" w:rsidR="003905D9" w:rsidRPr="00AF48C7" w:rsidRDefault="003905D9" w:rsidP="00592254">
      <w:pPr>
        <w:tabs>
          <w:tab w:val="clear" w:pos="540"/>
        </w:tabs>
        <w:autoSpaceDE w:val="0"/>
        <w:autoSpaceDN w:val="0"/>
        <w:adjustRightInd w:val="0"/>
        <w:spacing w:before="0" w:after="0" w:line="360" w:lineRule="auto"/>
        <w:ind w:left="360"/>
        <w:rPr>
          <w:rFonts w:eastAsiaTheme="minorHAnsi"/>
          <w:color w:val="000000" w:themeColor="text1"/>
          <w:lang w:eastAsia="en-US"/>
        </w:rPr>
      </w:pPr>
    </w:p>
    <w:p w14:paraId="05FF8341" w14:textId="3EE0186B" w:rsidR="003905D9" w:rsidRPr="00014FC9" w:rsidRDefault="00766CE1">
      <w:pPr>
        <w:pStyle w:val="Default"/>
        <w:numPr>
          <w:ilvl w:val="1"/>
          <w:numId w:val="15"/>
        </w:numPr>
        <w:spacing w:line="360" w:lineRule="auto"/>
        <w:jc w:val="both"/>
        <w:outlineLvl w:val="0"/>
        <w:rPr>
          <w:rFonts w:ascii="Arial Narrow" w:hAnsi="Arial Narrow"/>
          <w:b/>
          <w:color w:val="auto"/>
          <w:sz w:val="22"/>
          <w:szCs w:val="22"/>
        </w:rPr>
      </w:pPr>
      <w:bookmarkStart w:id="18" w:name="_Toc123068153"/>
      <w:r w:rsidRPr="00014FC9">
        <w:rPr>
          <w:rFonts w:ascii="Arial Narrow" w:hAnsi="Arial Narrow"/>
          <w:b/>
          <w:color w:val="auto"/>
          <w:sz w:val="22"/>
          <w:szCs w:val="22"/>
        </w:rPr>
        <w:t>Qué documento</w:t>
      </w:r>
      <w:r w:rsidR="00055BA8" w:rsidRPr="00014FC9">
        <w:rPr>
          <w:rFonts w:ascii="Arial Narrow" w:hAnsi="Arial Narrow"/>
          <w:b/>
          <w:color w:val="auto"/>
          <w:sz w:val="22"/>
          <w:szCs w:val="22"/>
        </w:rPr>
        <w:t>s</w:t>
      </w:r>
      <w:r w:rsidRPr="00014FC9">
        <w:rPr>
          <w:rFonts w:ascii="Arial Narrow" w:hAnsi="Arial Narrow"/>
          <w:b/>
          <w:color w:val="auto"/>
          <w:sz w:val="22"/>
          <w:szCs w:val="22"/>
        </w:rPr>
        <w:t xml:space="preserve"> se deben firmar digitalmente</w:t>
      </w:r>
      <w:bookmarkEnd w:id="18"/>
    </w:p>
    <w:p w14:paraId="7ADCE8F8" w14:textId="77777777" w:rsidR="00766CE1" w:rsidRPr="008F131B" w:rsidRDefault="00766CE1" w:rsidP="00766CE1">
      <w:pPr>
        <w:tabs>
          <w:tab w:val="clear" w:pos="540"/>
        </w:tabs>
        <w:autoSpaceDE w:val="0"/>
        <w:autoSpaceDN w:val="0"/>
        <w:adjustRightInd w:val="0"/>
        <w:spacing w:before="0" w:after="0" w:line="360" w:lineRule="auto"/>
        <w:ind w:left="360"/>
        <w:rPr>
          <w:rFonts w:eastAsiaTheme="minorHAnsi"/>
          <w:color w:val="000000" w:themeColor="text1"/>
          <w:lang w:eastAsia="en-US"/>
        </w:rPr>
      </w:pPr>
    </w:p>
    <w:p w14:paraId="7775BE25" w14:textId="6762C3D2" w:rsidR="00A4355A" w:rsidRPr="00D064C1" w:rsidRDefault="00766CE1" w:rsidP="00766CE1">
      <w:pPr>
        <w:tabs>
          <w:tab w:val="clear" w:pos="540"/>
        </w:tabs>
        <w:autoSpaceDE w:val="0"/>
        <w:autoSpaceDN w:val="0"/>
        <w:adjustRightInd w:val="0"/>
        <w:spacing w:before="0" w:after="0" w:line="360" w:lineRule="auto"/>
        <w:ind w:left="360"/>
        <w:rPr>
          <w:rFonts w:eastAsiaTheme="minorHAnsi"/>
          <w:color w:val="000000" w:themeColor="text1"/>
          <w:lang w:eastAsia="en-US"/>
        </w:rPr>
      </w:pPr>
      <w:r w:rsidRPr="00D064C1">
        <w:rPr>
          <w:rFonts w:eastAsiaTheme="minorHAnsi"/>
          <w:color w:val="000000" w:themeColor="text1"/>
          <w:lang w:eastAsia="en-US"/>
        </w:rPr>
        <w:t>Todas las comunicaciones oficiales que se generen en el Sistema de Gestión Documental O</w:t>
      </w:r>
      <w:r w:rsidR="009C26B1">
        <w:rPr>
          <w:rFonts w:eastAsiaTheme="minorHAnsi"/>
          <w:color w:val="000000" w:themeColor="text1"/>
          <w:lang w:eastAsia="en-US"/>
        </w:rPr>
        <w:t>RFEO</w:t>
      </w:r>
      <w:r w:rsidRPr="00D064C1">
        <w:rPr>
          <w:rFonts w:eastAsiaTheme="minorHAnsi"/>
          <w:color w:val="000000" w:themeColor="text1"/>
          <w:lang w:eastAsia="en-US"/>
        </w:rPr>
        <w:t xml:space="preserve">, deberán firmarse digitalmente </w:t>
      </w:r>
      <w:r w:rsidR="0043476B" w:rsidRPr="00D064C1">
        <w:rPr>
          <w:rFonts w:eastAsiaTheme="minorHAnsi"/>
          <w:color w:val="000000" w:themeColor="text1"/>
          <w:lang w:eastAsia="en-US"/>
        </w:rPr>
        <w:t>con el fin de asegurar la información</w:t>
      </w:r>
      <w:r w:rsidR="008F50E2" w:rsidRPr="00D064C1">
        <w:rPr>
          <w:rFonts w:eastAsiaTheme="minorHAnsi"/>
          <w:color w:val="000000" w:themeColor="text1"/>
          <w:lang w:eastAsia="en-US"/>
        </w:rPr>
        <w:t>,</w:t>
      </w:r>
      <w:r w:rsidR="00FB7671" w:rsidRPr="00D064C1">
        <w:rPr>
          <w:rFonts w:eastAsiaTheme="minorHAnsi"/>
          <w:color w:val="000000" w:themeColor="text1"/>
          <w:lang w:eastAsia="en-US"/>
        </w:rPr>
        <w:t xml:space="preserve"> ya que de acuerdo con lo estipulado en la Ley 527 de 1999, la firma digital es la técnica que reconoce al iniciador</w:t>
      </w:r>
      <w:r w:rsidR="00A4355A" w:rsidRPr="00D064C1">
        <w:rPr>
          <w:rFonts w:eastAsiaTheme="minorHAnsi"/>
          <w:color w:val="000000" w:themeColor="text1"/>
          <w:lang w:eastAsia="en-US"/>
        </w:rPr>
        <w:t>, si y solo si, se ha utilizado un procedimiento</w:t>
      </w:r>
      <w:r w:rsidR="00FB7671" w:rsidRPr="00D064C1">
        <w:rPr>
          <w:rFonts w:eastAsiaTheme="minorHAnsi"/>
          <w:color w:val="000000" w:themeColor="text1"/>
          <w:lang w:eastAsia="en-US"/>
        </w:rPr>
        <w:t xml:space="preserve"> </w:t>
      </w:r>
      <w:r w:rsidR="00A4355A" w:rsidRPr="00D064C1">
        <w:rPr>
          <w:rFonts w:eastAsiaTheme="minorHAnsi"/>
          <w:color w:val="000000" w:themeColor="text1"/>
          <w:lang w:eastAsia="en-US"/>
        </w:rPr>
        <w:t>que permita rec</w:t>
      </w:r>
      <w:r w:rsidR="00C572CD" w:rsidRPr="00D064C1">
        <w:rPr>
          <w:rFonts w:eastAsiaTheme="minorHAnsi"/>
          <w:color w:val="000000" w:themeColor="text1"/>
          <w:lang w:eastAsia="en-US"/>
        </w:rPr>
        <w:t xml:space="preserve">onocer al creador del documento, los jefes de unidades de decisión firmaran con el token asignados para cada uno, aquellos que no cuenten con token, firmaran el documento </w:t>
      </w:r>
      <w:r w:rsidR="00D064C1" w:rsidRPr="00D064C1">
        <w:rPr>
          <w:rFonts w:eastAsiaTheme="minorHAnsi"/>
          <w:color w:val="000000" w:themeColor="text1"/>
          <w:lang w:eastAsia="en-US"/>
        </w:rPr>
        <w:t xml:space="preserve">con firma escaneada </w:t>
      </w:r>
      <w:r w:rsidR="00C572CD" w:rsidRPr="00D064C1">
        <w:rPr>
          <w:rFonts w:eastAsiaTheme="minorHAnsi"/>
          <w:color w:val="000000" w:themeColor="text1"/>
          <w:lang w:eastAsia="en-US"/>
        </w:rPr>
        <w:t xml:space="preserve">y guardaran el PDF, para anexarlo como solo lectura dentro de la misma comunicación, que permitirá que la comunicación no sea modificada. </w:t>
      </w:r>
    </w:p>
    <w:p w14:paraId="2DAC2823" w14:textId="77777777" w:rsidR="00A4355A" w:rsidRPr="00D064C1" w:rsidRDefault="00A4355A" w:rsidP="00766CE1">
      <w:pPr>
        <w:tabs>
          <w:tab w:val="clear" w:pos="540"/>
        </w:tabs>
        <w:autoSpaceDE w:val="0"/>
        <w:autoSpaceDN w:val="0"/>
        <w:adjustRightInd w:val="0"/>
        <w:spacing w:before="0" w:after="0" w:line="360" w:lineRule="auto"/>
        <w:ind w:left="360"/>
        <w:rPr>
          <w:rFonts w:eastAsiaTheme="minorHAnsi"/>
          <w:color w:val="000000" w:themeColor="text1"/>
          <w:lang w:eastAsia="en-US"/>
        </w:rPr>
      </w:pPr>
    </w:p>
    <w:p w14:paraId="4BFE7F4F" w14:textId="333F7382" w:rsidR="00C15C79" w:rsidRPr="008F131B" w:rsidRDefault="00C15C79" w:rsidP="00766CE1">
      <w:pPr>
        <w:tabs>
          <w:tab w:val="clear" w:pos="540"/>
        </w:tabs>
        <w:autoSpaceDE w:val="0"/>
        <w:autoSpaceDN w:val="0"/>
        <w:adjustRightInd w:val="0"/>
        <w:spacing w:before="0" w:after="0" w:line="360" w:lineRule="auto"/>
        <w:ind w:left="360"/>
        <w:rPr>
          <w:rFonts w:eastAsiaTheme="minorHAnsi"/>
          <w:color w:val="000000" w:themeColor="text1"/>
          <w:lang w:eastAsia="en-US"/>
        </w:rPr>
      </w:pPr>
      <w:r w:rsidRPr="00D064C1">
        <w:rPr>
          <w:rFonts w:eastAsiaTheme="minorHAnsi"/>
          <w:color w:val="000000" w:themeColor="text1"/>
          <w:lang w:eastAsia="en-US"/>
        </w:rPr>
        <w:t>Las comunicaciones internas (memorandos) se tramitarán de manera electrónica a través de O</w:t>
      </w:r>
      <w:r w:rsidR="009C26B1">
        <w:rPr>
          <w:rFonts w:eastAsiaTheme="minorHAnsi"/>
          <w:color w:val="000000" w:themeColor="text1"/>
          <w:lang w:eastAsia="en-US"/>
        </w:rPr>
        <w:t>RFEO</w:t>
      </w:r>
      <w:r w:rsidRPr="00D064C1">
        <w:rPr>
          <w:rFonts w:eastAsiaTheme="minorHAnsi"/>
          <w:color w:val="000000" w:themeColor="text1"/>
          <w:lang w:eastAsia="en-US"/>
        </w:rPr>
        <w:t xml:space="preserve"> y se firmaran digitalmente, ya que una vez avaladas y reasignadas por los jefes a los diferentes destinatarios tienen carácter de aprobadas, estás serán utilizadas por la entidad (Direcciones Territoriales, Áreas Protegidas y Dependencias del Nivel Central).</w:t>
      </w:r>
    </w:p>
    <w:p w14:paraId="79D62186" w14:textId="77777777" w:rsidR="009C26B1" w:rsidRPr="008F131B" w:rsidRDefault="009C26B1" w:rsidP="00766CE1">
      <w:pPr>
        <w:tabs>
          <w:tab w:val="clear" w:pos="540"/>
        </w:tabs>
        <w:autoSpaceDE w:val="0"/>
        <w:autoSpaceDN w:val="0"/>
        <w:adjustRightInd w:val="0"/>
        <w:spacing w:before="0" w:after="0" w:line="360" w:lineRule="auto"/>
        <w:ind w:left="360"/>
        <w:rPr>
          <w:rFonts w:eastAsiaTheme="minorHAnsi"/>
          <w:color w:val="000000" w:themeColor="text1"/>
          <w:lang w:eastAsia="en-US"/>
        </w:rPr>
      </w:pPr>
    </w:p>
    <w:p w14:paraId="6B7D36C3" w14:textId="5C8AAB21" w:rsidR="00C33454" w:rsidRPr="00AF48C7" w:rsidRDefault="00AF4805" w:rsidP="00ED073F">
      <w:pPr>
        <w:pStyle w:val="Prrafodelista"/>
        <w:numPr>
          <w:ilvl w:val="1"/>
          <w:numId w:val="15"/>
        </w:numPr>
        <w:autoSpaceDE w:val="0"/>
        <w:autoSpaceDN w:val="0"/>
        <w:adjustRightInd w:val="0"/>
        <w:spacing w:before="0" w:after="0" w:line="360" w:lineRule="auto"/>
        <w:outlineLvl w:val="1"/>
        <w:rPr>
          <w:rFonts w:eastAsiaTheme="minorHAnsi"/>
          <w:b/>
          <w:color w:val="000000" w:themeColor="text1"/>
          <w:lang w:eastAsia="en-US"/>
        </w:rPr>
      </w:pPr>
      <w:bookmarkStart w:id="19" w:name="_Toc123068154"/>
      <w:r w:rsidRPr="00014FC9">
        <w:rPr>
          <w:b/>
          <w:lang w:val="es-ES" w:eastAsia="es-ES"/>
        </w:rPr>
        <w:t>Cuando</w:t>
      </w:r>
      <w:r w:rsidR="00C33454" w:rsidRPr="00014FC9">
        <w:rPr>
          <w:b/>
          <w:lang w:val="es-ES" w:eastAsia="es-ES"/>
        </w:rPr>
        <w:t xml:space="preserve"> se debe imprimir un documento y firmar manuscritamente</w:t>
      </w:r>
      <w:bookmarkEnd w:id="19"/>
    </w:p>
    <w:p w14:paraId="6363EB7D" w14:textId="77777777" w:rsidR="004A024D" w:rsidRPr="008F131B" w:rsidRDefault="004A024D" w:rsidP="000A4D3A">
      <w:pPr>
        <w:tabs>
          <w:tab w:val="clear" w:pos="540"/>
        </w:tabs>
        <w:autoSpaceDE w:val="0"/>
        <w:autoSpaceDN w:val="0"/>
        <w:adjustRightInd w:val="0"/>
        <w:spacing w:before="0" w:after="0" w:line="360" w:lineRule="auto"/>
        <w:rPr>
          <w:rFonts w:eastAsiaTheme="minorHAnsi"/>
          <w:color w:val="000000" w:themeColor="text1"/>
          <w:lang w:eastAsia="en-US"/>
        </w:rPr>
      </w:pPr>
    </w:p>
    <w:p w14:paraId="15AEAD18" w14:textId="27CB061A" w:rsidR="000A4D3A" w:rsidRPr="008F131B" w:rsidRDefault="00D4360C" w:rsidP="000A4D3A">
      <w:pPr>
        <w:tabs>
          <w:tab w:val="clear" w:pos="540"/>
        </w:tabs>
        <w:autoSpaceDE w:val="0"/>
        <w:autoSpaceDN w:val="0"/>
        <w:adjustRightInd w:val="0"/>
        <w:spacing w:before="0" w:after="0" w:line="360" w:lineRule="auto"/>
        <w:rPr>
          <w:rFonts w:eastAsiaTheme="minorHAnsi"/>
          <w:color w:val="000000" w:themeColor="text1"/>
          <w:lang w:eastAsia="en-US"/>
        </w:rPr>
      </w:pPr>
      <w:r w:rsidRPr="008F131B">
        <w:rPr>
          <w:rFonts w:eastAsiaTheme="minorHAnsi"/>
          <w:color w:val="000000" w:themeColor="text1"/>
          <w:lang w:eastAsia="en-US"/>
        </w:rPr>
        <w:lastRenderedPageBreak/>
        <w:t>“…</w:t>
      </w:r>
      <w:r w:rsidR="00E07B17" w:rsidRPr="008F131B">
        <w:rPr>
          <w:rFonts w:eastAsiaTheme="minorHAnsi"/>
          <w:color w:val="000000" w:themeColor="text1"/>
          <w:lang w:eastAsia="en-US"/>
        </w:rPr>
        <w:t xml:space="preserve">Las copias </w:t>
      </w:r>
      <w:r w:rsidR="006D2468" w:rsidRPr="008F131B">
        <w:rPr>
          <w:rFonts w:eastAsiaTheme="minorHAnsi"/>
          <w:color w:val="000000" w:themeColor="text1"/>
          <w:lang w:eastAsia="en-US"/>
        </w:rPr>
        <w:t xml:space="preserve">impresas </w:t>
      </w:r>
      <w:r w:rsidR="00E07B17" w:rsidRPr="008F131B">
        <w:rPr>
          <w:rFonts w:eastAsiaTheme="minorHAnsi"/>
          <w:color w:val="000000" w:themeColor="text1"/>
          <w:lang w:eastAsia="en-US"/>
        </w:rPr>
        <w:t xml:space="preserve">de los oficios </w:t>
      </w:r>
      <w:r w:rsidR="00941742" w:rsidRPr="008F131B">
        <w:rPr>
          <w:rFonts w:eastAsiaTheme="minorHAnsi"/>
          <w:color w:val="000000" w:themeColor="text1"/>
          <w:lang w:eastAsia="en-US"/>
        </w:rPr>
        <w:t xml:space="preserve">firmados digitalmente </w:t>
      </w:r>
      <w:r w:rsidR="00E07B17" w:rsidRPr="008F131B">
        <w:rPr>
          <w:rFonts w:eastAsiaTheme="minorHAnsi"/>
          <w:color w:val="000000" w:themeColor="text1"/>
          <w:lang w:eastAsia="en-US"/>
        </w:rPr>
        <w:t>tendrán el mismo valor probatorio del documento original</w:t>
      </w:r>
      <w:r w:rsidR="006D2468" w:rsidRPr="008F131B">
        <w:rPr>
          <w:rFonts w:eastAsiaTheme="minorHAnsi"/>
          <w:color w:val="000000" w:themeColor="text1"/>
          <w:lang w:eastAsia="en-US"/>
        </w:rPr>
        <w:t xml:space="preserve"> (Archivo Digital)</w:t>
      </w:r>
      <w:r w:rsidR="00E07B17" w:rsidRPr="008F131B">
        <w:rPr>
          <w:rFonts w:eastAsiaTheme="minorHAnsi"/>
          <w:color w:val="000000" w:themeColor="text1"/>
          <w:lang w:eastAsia="en-US"/>
        </w:rPr>
        <w:t xml:space="preserve">, </w:t>
      </w:r>
      <w:r w:rsidR="00941742" w:rsidRPr="008F131B">
        <w:rPr>
          <w:rFonts w:eastAsiaTheme="minorHAnsi"/>
          <w:color w:val="000000" w:themeColor="text1"/>
          <w:lang w:eastAsia="en-US"/>
        </w:rPr>
        <w:t>salvo cuando por disposición legal sea necesaria la presentación del orig</w:t>
      </w:r>
      <w:r w:rsidR="00C572CD" w:rsidRPr="008F131B">
        <w:rPr>
          <w:rFonts w:eastAsiaTheme="minorHAnsi"/>
          <w:color w:val="000000" w:themeColor="text1"/>
          <w:lang w:eastAsia="en-US"/>
        </w:rPr>
        <w:t>inal o de una determinada copia, esta copia deberá llevar la estampa de “documento original firmado digitalmente”, de lo contrario deberá llevar la firma de manera manuscrita.</w:t>
      </w:r>
    </w:p>
    <w:p w14:paraId="0D06B289" w14:textId="77777777" w:rsidR="008F5916" w:rsidRDefault="008F5916" w:rsidP="000A4D3A">
      <w:pPr>
        <w:tabs>
          <w:tab w:val="clear" w:pos="540"/>
        </w:tabs>
        <w:autoSpaceDE w:val="0"/>
        <w:autoSpaceDN w:val="0"/>
        <w:adjustRightInd w:val="0"/>
        <w:spacing w:before="0" w:after="0" w:line="360" w:lineRule="auto"/>
        <w:rPr>
          <w:rFonts w:eastAsiaTheme="minorHAnsi"/>
          <w:color w:val="000000" w:themeColor="text1"/>
          <w:lang w:eastAsia="en-US"/>
        </w:rPr>
      </w:pPr>
    </w:p>
    <w:p w14:paraId="64AAB937" w14:textId="2A38FBD5" w:rsidR="00941742" w:rsidRDefault="00941742" w:rsidP="00D4360C">
      <w:pPr>
        <w:tabs>
          <w:tab w:val="clear" w:pos="540"/>
        </w:tabs>
        <w:autoSpaceDE w:val="0"/>
        <w:autoSpaceDN w:val="0"/>
        <w:adjustRightInd w:val="0"/>
        <w:spacing w:before="0" w:after="0" w:line="360" w:lineRule="auto"/>
        <w:rPr>
          <w:rFonts w:eastAsiaTheme="minorHAnsi"/>
          <w:color w:val="000000" w:themeColor="text1"/>
          <w:lang w:eastAsia="en-US"/>
        </w:rPr>
      </w:pPr>
      <w:r w:rsidRPr="00AF48C7">
        <w:rPr>
          <w:rFonts w:eastAsiaTheme="minorHAnsi"/>
          <w:color w:val="000000" w:themeColor="text1"/>
          <w:lang w:eastAsia="en-US"/>
        </w:rPr>
        <w:t>Sin perjuicio de la presunción de autenticidad, la parte contra quien se aduzca copia de un documento podrá solicitar su cotejo con el original, o a falta de este con una copia expedida con anterioridad a aquella. (</w:t>
      </w:r>
      <w:r w:rsidR="00D4360C" w:rsidRPr="00AF48C7">
        <w:rPr>
          <w:rFonts w:eastAsiaTheme="minorHAnsi"/>
          <w:color w:val="000000" w:themeColor="text1"/>
          <w:lang w:eastAsia="en-US"/>
        </w:rPr>
        <w:t>Artículo</w:t>
      </w:r>
      <w:r w:rsidRPr="00AF48C7">
        <w:rPr>
          <w:rFonts w:eastAsiaTheme="minorHAnsi"/>
          <w:color w:val="000000" w:themeColor="text1"/>
          <w:lang w:eastAsia="en-US"/>
        </w:rPr>
        <w:t xml:space="preserve"> 246</w:t>
      </w:r>
      <w:r w:rsidR="00D4360C" w:rsidRPr="00AF48C7">
        <w:rPr>
          <w:rFonts w:eastAsiaTheme="minorHAnsi"/>
          <w:color w:val="000000" w:themeColor="text1"/>
          <w:lang w:eastAsia="en-US"/>
        </w:rPr>
        <w:t xml:space="preserve"> Valor Probatorio de las Copias…”</w:t>
      </w:r>
      <w:r w:rsidRPr="00AF48C7">
        <w:rPr>
          <w:rFonts w:eastAsiaTheme="minorHAnsi"/>
          <w:color w:val="000000" w:themeColor="text1"/>
          <w:lang w:eastAsia="en-US"/>
        </w:rPr>
        <w:t xml:space="preserve"> </w:t>
      </w:r>
      <w:r w:rsidR="00D4360C" w:rsidRPr="00AF48C7">
        <w:rPr>
          <w:rFonts w:eastAsiaTheme="minorHAnsi"/>
          <w:color w:val="000000" w:themeColor="text1"/>
          <w:lang w:eastAsia="en-US"/>
        </w:rPr>
        <w:t>LEY 1564 DE 2012, CÓDIGO GENERAL DEL PROCESO.</w:t>
      </w:r>
    </w:p>
    <w:p w14:paraId="6721EA53" w14:textId="77777777" w:rsidR="00D064C1" w:rsidRPr="00AF48C7" w:rsidRDefault="00D064C1" w:rsidP="00D4360C">
      <w:pPr>
        <w:tabs>
          <w:tab w:val="clear" w:pos="540"/>
        </w:tabs>
        <w:autoSpaceDE w:val="0"/>
        <w:autoSpaceDN w:val="0"/>
        <w:adjustRightInd w:val="0"/>
        <w:spacing w:before="0" w:after="0" w:line="360" w:lineRule="auto"/>
        <w:rPr>
          <w:rFonts w:eastAsiaTheme="minorHAnsi"/>
          <w:color w:val="000000" w:themeColor="text1"/>
          <w:lang w:eastAsia="en-US"/>
        </w:rPr>
      </w:pPr>
    </w:p>
    <w:p w14:paraId="3BDF3E88" w14:textId="1F2D0FCA" w:rsidR="00C72081" w:rsidRPr="00D055BA" w:rsidRDefault="006648D4" w:rsidP="004B36F0">
      <w:pPr>
        <w:tabs>
          <w:tab w:val="clear" w:pos="540"/>
        </w:tabs>
        <w:autoSpaceDE w:val="0"/>
        <w:autoSpaceDN w:val="0"/>
        <w:adjustRightInd w:val="0"/>
        <w:spacing w:before="0" w:after="0" w:line="360" w:lineRule="auto"/>
        <w:rPr>
          <w:rFonts w:eastAsiaTheme="minorHAnsi"/>
          <w:color w:val="000000" w:themeColor="text1"/>
          <w:lang w:eastAsia="en-US"/>
        </w:rPr>
      </w:pPr>
      <w:r>
        <w:rPr>
          <w:rFonts w:eastAsiaTheme="minorHAnsi"/>
          <w:noProof/>
          <w:color w:val="FF0000"/>
        </w:rPr>
        <w:drawing>
          <wp:anchor distT="0" distB="0" distL="114300" distR="114300" simplePos="0" relativeHeight="251962368" behindDoc="0" locked="0" layoutInCell="1" allowOverlap="1" wp14:anchorId="39CFFA5B" wp14:editId="0A62AB98">
            <wp:simplePos x="0" y="0"/>
            <wp:positionH relativeFrom="margin">
              <wp:posOffset>15240</wp:posOffset>
            </wp:positionH>
            <wp:positionV relativeFrom="paragraph">
              <wp:posOffset>817245</wp:posOffset>
            </wp:positionV>
            <wp:extent cx="5753100" cy="1866900"/>
            <wp:effectExtent l="0" t="0" r="0" b="0"/>
            <wp:wrapSquare wrapText="bothSides"/>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noProof/>
          <w:color w:val="FF0000"/>
        </w:rPr>
        <w:drawing>
          <wp:anchor distT="0" distB="0" distL="114300" distR="114300" simplePos="0" relativeHeight="251963392" behindDoc="0" locked="0" layoutInCell="1" allowOverlap="1" wp14:anchorId="24A27C41" wp14:editId="709F4BC3">
            <wp:simplePos x="0" y="0"/>
            <wp:positionH relativeFrom="margin">
              <wp:align>left</wp:align>
            </wp:positionH>
            <wp:positionV relativeFrom="paragraph">
              <wp:posOffset>236220</wp:posOffset>
            </wp:positionV>
            <wp:extent cx="5803265" cy="571500"/>
            <wp:effectExtent l="0" t="0" r="6985" b="0"/>
            <wp:wrapSquare wrapText="bothSides"/>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326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5BA" w:rsidRPr="00D055BA">
        <w:rPr>
          <w:rFonts w:eastAsiaTheme="minorHAnsi"/>
          <w:color w:val="000000" w:themeColor="text1"/>
          <w:lang w:eastAsia="en-US"/>
        </w:rPr>
        <w:t xml:space="preserve">El sistema generará un radicado en PDF, </w:t>
      </w:r>
    </w:p>
    <w:p w14:paraId="7E6EAC1D" w14:textId="115C5B73" w:rsidR="00C72081" w:rsidRDefault="00C72081" w:rsidP="004B36F0">
      <w:pPr>
        <w:tabs>
          <w:tab w:val="clear" w:pos="540"/>
        </w:tabs>
        <w:autoSpaceDE w:val="0"/>
        <w:autoSpaceDN w:val="0"/>
        <w:adjustRightInd w:val="0"/>
        <w:spacing w:before="0" w:after="0" w:line="360" w:lineRule="auto"/>
        <w:rPr>
          <w:rFonts w:eastAsiaTheme="minorHAnsi"/>
          <w:color w:val="FF0000"/>
          <w:lang w:eastAsia="en-US"/>
        </w:rPr>
      </w:pPr>
    </w:p>
    <w:p w14:paraId="76CDC407" w14:textId="0A41592A" w:rsidR="00C72081" w:rsidRPr="00920E1B" w:rsidRDefault="00920E1B" w:rsidP="004B36F0">
      <w:pPr>
        <w:tabs>
          <w:tab w:val="clear" w:pos="540"/>
        </w:tabs>
        <w:autoSpaceDE w:val="0"/>
        <w:autoSpaceDN w:val="0"/>
        <w:adjustRightInd w:val="0"/>
        <w:spacing w:before="0" w:after="0" w:line="360" w:lineRule="auto"/>
        <w:rPr>
          <w:rFonts w:eastAsiaTheme="minorHAnsi"/>
          <w:color w:val="000000" w:themeColor="text1"/>
          <w:lang w:eastAsia="en-US"/>
        </w:rPr>
      </w:pPr>
      <w:r w:rsidRPr="00920E1B">
        <w:rPr>
          <w:rFonts w:eastAsiaTheme="minorHAnsi"/>
          <w:color w:val="000000" w:themeColor="text1"/>
          <w:lang w:eastAsia="en-US"/>
        </w:rPr>
        <w:t>Una vez se radique el documento con la firma documental certificada (TOKEN), el documento deberá registrar la estampa de documento firmado digitalmente, de la siguiente:</w:t>
      </w:r>
    </w:p>
    <w:p w14:paraId="23A51FC5" w14:textId="0D48C80F" w:rsidR="006873CA" w:rsidRDefault="00920E1B" w:rsidP="006873CA">
      <w:pPr>
        <w:tabs>
          <w:tab w:val="clear" w:pos="540"/>
        </w:tabs>
        <w:spacing w:line="360" w:lineRule="auto"/>
      </w:pPr>
      <w:r>
        <w:rPr>
          <w:noProof/>
        </w:rPr>
        <w:lastRenderedPageBreak/>
        <w:drawing>
          <wp:anchor distT="0" distB="0" distL="114300" distR="114300" simplePos="0" relativeHeight="251964416" behindDoc="0" locked="0" layoutInCell="1" allowOverlap="1" wp14:anchorId="3C2F93A8" wp14:editId="19DD3C66">
            <wp:simplePos x="0" y="0"/>
            <wp:positionH relativeFrom="margin">
              <wp:align>center</wp:align>
            </wp:positionH>
            <wp:positionV relativeFrom="paragraph">
              <wp:posOffset>84455</wp:posOffset>
            </wp:positionV>
            <wp:extent cx="2981325" cy="3833495"/>
            <wp:effectExtent l="0" t="0" r="9525" b="0"/>
            <wp:wrapSquare wrapText="bothSides"/>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1325" cy="3833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09033" w14:textId="2B12296C" w:rsidR="006873CA" w:rsidRDefault="006873CA" w:rsidP="006873CA">
      <w:pPr>
        <w:tabs>
          <w:tab w:val="clear" w:pos="540"/>
        </w:tabs>
        <w:spacing w:line="360" w:lineRule="auto"/>
      </w:pPr>
    </w:p>
    <w:p w14:paraId="4668C0E1" w14:textId="77777777" w:rsidR="006873CA" w:rsidRDefault="006873CA" w:rsidP="006873CA">
      <w:pPr>
        <w:tabs>
          <w:tab w:val="clear" w:pos="540"/>
        </w:tabs>
        <w:spacing w:line="360" w:lineRule="auto"/>
      </w:pPr>
    </w:p>
    <w:p w14:paraId="3BBC5519" w14:textId="4E54D02B" w:rsidR="006873CA" w:rsidRDefault="006873CA" w:rsidP="006873CA">
      <w:pPr>
        <w:tabs>
          <w:tab w:val="clear" w:pos="540"/>
        </w:tabs>
        <w:spacing w:line="360" w:lineRule="auto"/>
      </w:pPr>
    </w:p>
    <w:p w14:paraId="4319865C" w14:textId="77777777" w:rsidR="006873CA" w:rsidRDefault="006873CA" w:rsidP="006873CA">
      <w:pPr>
        <w:tabs>
          <w:tab w:val="clear" w:pos="540"/>
        </w:tabs>
        <w:spacing w:line="360" w:lineRule="auto"/>
      </w:pPr>
    </w:p>
    <w:p w14:paraId="68952D05" w14:textId="77777777" w:rsidR="006873CA" w:rsidRDefault="006873CA" w:rsidP="006873CA">
      <w:pPr>
        <w:tabs>
          <w:tab w:val="clear" w:pos="540"/>
        </w:tabs>
        <w:spacing w:line="360" w:lineRule="auto"/>
      </w:pPr>
    </w:p>
    <w:p w14:paraId="3DECFEDF" w14:textId="77777777" w:rsidR="006873CA" w:rsidRDefault="006873CA" w:rsidP="006873CA">
      <w:pPr>
        <w:tabs>
          <w:tab w:val="clear" w:pos="540"/>
        </w:tabs>
        <w:spacing w:line="360" w:lineRule="auto"/>
      </w:pPr>
    </w:p>
    <w:p w14:paraId="47FA739F" w14:textId="77777777" w:rsidR="006873CA" w:rsidRDefault="006873CA" w:rsidP="006873CA">
      <w:pPr>
        <w:tabs>
          <w:tab w:val="clear" w:pos="540"/>
        </w:tabs>
        <w:spacing w:line="360" w:lineRule="auto"/>
      </w:pPr>
    </w:p>
    <w:p w14:paraId="6E3286F5" w14:textId="77777777" w:rsidR="006873CA" w:rsidRDefault="006873CA" w:rsidP="006873CA">
      <w:pPr>
        <w:tabs>
          <w:tab w:val="clear" w:pos="540"/>
        </w:tabs>
        <w:spacing w:line="360" w:lineRule="auto"/>
      </w:pPr>
    </w:p>
    <w:p w14:paraId="237049EF" w14:textId="77777777" w:rsidR="006873CA" w:rsidRDefault="006873CA" w:rsidP="006873CA">
      <w:pPr>
        <w:tabs>
          <w:tab w:val="clear" w:pos="540"/>
        </w:tabs>
        <w:spacing w:line="360" w:lineRule="auto"/>
      </w:pPr>
    </w:p>
    <w:p w14:paraId="781E424A" w14:textId="05D9E7CF" w:rsidR="003B4FD4" w:rsidRPr="00AF48C7" w:rsidRDefault="003B4FD4" w:rsidP="004B36F0">
      <w:pPr>
        <w:tabs>
          <w:tab w:val="clear" w:pos="540"/>
        </w:tabs>
        <w:autoSpaceDE w:val="0"/>
        <w:autoSpaceDN w:val="0"/>
        <w:adjustRightInd w:val="0"/>
        <w:spacing w:before="0" w:after="0" w:line="360" w:lineRule="auto"/>
        <w:rPr>
          <w:rFonts w:eastAsiaTheme="minorHAnsi"/>
          <w:color w:val="000000" w:themeColor="text1"/>
          <w:lang w:eastAsia="en-US"/>
        </w:rPr>
      </w:pPr>
    </w:p>
    <w:p w14:paraId="6EE5A053" w14:textId="68F183C1" w:rsidR="00167248" w:rsidRPr="00014FC9" w:rsidRDefault="00167248" w:rsidP="00ED073F">
      <w:pPr>
        <w:pStyle w:val="Prrafodelista"/>
        <w:numPr>
          <w:ilvl w:val="1"/>
          <w:numId w:val="15"/>
        </w:numPr>
        <w:autoSpaceDE w:val="0"/>
        <w:autoSpaceDN w:val="0"/>
        <w:adjustRightInd w:val="0"/>
        <w:spacing w:before="0" w:after="0" w:line="360" w:lineRule="auto"/>
        <w:outlineLvl w:val="1"/>
        <w:rPr>
          <w:b/>
          <w:lang w:val="es-ES" w:eastAsia="es-ES"/>
        </w:rPr>
      </w:pPr>
      <w:bookmarkStart w:id="20" w:name="_Toc123068155"/>
      <w:r w:rsidRPr="00014FC9">
        <w:rPr>
          <w:b/>
          <w:lang w:val="es-ES" w:eastAsia="es-ES"/>
        </w:rPr>
        <w:t>M</w:t>
      </w:r>
      <w:r w:rsidR="00500727" w:rsidRPr="00014FC9">
        <w:rPr>
          <w:b/>
          <w:lang w:val="es-ES" w:eastAsia="es-ES"/>
        </w:rPr>
        <w:t>anejo de los Documentos Físicos</w:t>
      </w:r>
      <w:bookmarkEnd w:id="20"/>
    </w:p>
    <w:p w14:paraId="14587CE0" w14:textId="77777777" w:rsidR="00500727" w:rsidRPr="00500727" w:rsidRDefault="00500727" w:rsidP="00500727">
      <w:pPr>
        <w:pStyle w:val="Prrafodelista"/>
        <w:tabs>
          <w:tab w:val="clear" w:pos="540"/>
        </w:tabs>
        <w:autoSpaceDE w:val="0"/>
        <w:autoSpaceDN w:val="0"/>
        <w:adjustRightInd w:val="0"/>
        <w:spacing w:before="0" w:after="0" w:line="360" w:lineRule="auto"/>
        <w:jc w:val="left"/>
        <w:rPr>
          <w:rFonts w:eastAsiaTheme="minorHAnsi" w:cs="Symbol"/>
          <w:lang w:eastAsia="en-US"/>
        </w:rPr>
      </w:pPr>
    </w:p>
    <w:p w14:paraId="7A448569" w14:textId="520AAD86" w:rsidR="00167248" w:rsidRPr="00AD1DB5" w:rsidRDefault="00500056">
      <w:pPr>
        <w:pStyle w:val="Prrafodelista"/>
        <w:numPr>
          <w:ilvl w:val="0"/>
          <w:numId w:val="5"/>
        </w:numPr>
        <w:autoSpaceDE w:val="0"/>
        <w:autoSpaceDN w:val="0"/>
        <w:adjustRightInd w:val="0"/>
        <w:spacing w:before="0" w:after="0" w:line="360" w:lineRule="auto"/>
        <w:ind w:left="426" w:firstLine="0"/>
        <w:rPr>
          <w:rFonts w:eastAsiaTheme="minorHAnsi" w:cs="Symbol"/>
          <w:lang w:eastAsia="en-US"/>
        </w:rPr>
      </w:pPr>
      <w:r w:rsidRPr="00AD1DB5">
        <w:rPr>
          <w:rFonts w:eastAsiaTheme="minorHAnsi" w:cs="Symbol"/>
          <w:lang w:eastAsia="en-US"/>
        </w:rPr>
        <w:t>Todos los trámites relacionados con comunicaciones oficiales deberá</w:t>
      </w:r>
      <w:r w:rsidR="0081059A" w:rsidRPr="00AD1DB5">
        <w:rPr>
          <w:rFonts w:eastAsiaTheme="minorHAnsi" w:cs="Symbol"/>
          <w:lang w:eastAsia="en-US"/>
        </w:rPr>
        <w:t>n</w:t>
      </w:r>
      <w:r w:rsidRPr="00AD1DB5">
        <w:rPr>
          <w:rFonts w:eastAsiaTheme="minorHAnsi" w:cs="Symbol"/>
          <w:lang w:eastAsia="en-US"/>
        </w:rPr>
        <w:t xml:space="preserve"> realizarse a través del Sistema de Gestión Documental – O</w:t>
      </w:r>
      <w:r w:rsidR="009C26B1">
        <w:rPr>
          <w:rFonts w:eastAsiaTheme="minorHAnsi" w:cs="Symbol"/>
          <w:lang w:eastAsia="en-US"/>
        </w:rPr>
        <w:t>RFEO</w:t>
      </w:r>
      <w:r w:rsidRPr="00AD1DB5">
        <w:rPr>
          <w:rFonts w:eastAsiaTheme="minorHAnsi" w:cs="Symbol"/>
          <w:lang w:eastAsia="en-US"/>
        </w:rPr>
        <w:t>: reasignaciones, vistos buenos, revisiones,</w:t>
      </w:r>
      <w:r w:rsidR="00741F23" w:rsidRPr="00AD1DB5">
        <w:rPr>
          <w:rFonts w:eastAsiaTheme="minorHAnsi" w:cs="Symbol"/>
          <w:lang w:eastAsia="en-US"/>
        </w:rPr>
        <w:t xml:space="preserve"> devoluciones,</w:t>
      </w:r>
      <w:r w:rsidRPr="00AD1DB5">
        <w:rPr>
          <w:rFonts w:eastAsiaTheme="minorHAnsi" w:cs="Symbol"/>
          <w:lang w:eastAsia="en-US"/>
        </w:rPr>
        <w:t xml:space="preserve"> y serán remitidos de manera digital entre Parques Nacionales Naturales </w:t>
      </w:r>
      <w:r w:rsidR="009C26B1">
        <w:rPr>
          <w:rFonts w:eastAsiaTheme="minorHAnsi" w:cs="Symbol"/>
          <w:lang w:eastAsia="en-US"/>
        </w:rPr>
        <w:t xml:space="preserve">de Colombia </w:t>
      </w:r>
      <w:r w:rsidRPr="00AD1DB5">
        <w:rPr>
          <w:rFonts w:eastAsiaTheme="minorHAnsi" w:cs="Symbol"/>
          <w:lang w:eastAsia="en-US"/>
        </w:rPr>
        <w:t xml:space="preserve">en las plantillas de memorando </w:t>
      </w:r>
      <w:r w:rsidR="0081059A" w:rsidRPr="00AD1DB5">
        <w:rPr>
          <w:rFonts w:eastAsiaTheme="minorHAnsi" w:cs="Symbol"/>
          <w:lang w:eastAsia="en-US"/>
        </w:rPr>
        <w:t xml:space="preserve">por medio del módulo de internos </w:t>
      </w:r>
      <w:r w:rsidRPr="00AD1DB5">
        <w:rPr>
          <w:rFonts w:eastAsiaTheme="minorHAnsi" w:cs="Symbol"/>
          <w:lang w:eastAsia="en-US"/>
        </w:rPr>
        <w:t>cuando sean de carácter general y aquello</w:t>
      </w:r>
      <w:r w:rsidR="00741F23" w:rsidRPr="00AD1DB5">
        <w:rPr>
          <w:rFonts w:eastAsiaTheme="minorHAnsi" w:cs="Symbol"/>
          <w:lang w:eastAsia="en-US"/>
        </w:rPr>
        <w:t>s que hagan parte de una serie documental, un proceso disciplinario, sancionatorio, contractual, entre otros deberán imprimirse y firmarse para incluirlos en los respectivos expedientes</w:t>
      </w:r>
      <w:r w:rsidR="006975A9">
        <w:rPr>
          <w:rFonts w:eastAsiaTheme="minorHAnsi" w:cs="Symbol"/>
          <w:lang w:eastAsia="en-US"/>
        </w:rPr>
        <w:t xml:space="preserve"> físicos </w:t>
      </w:r>
      <w:r w:rsidR="00741F23" w:rsidRPr="00AD1DB5">
        <w:rPr>
          <w:rFonts w:eastAsiaTheme="minorHAnsi" w:cs="Symbol"/>
          <w:lang w:eastAsia="en-US"/>
        </w:rPr>
        <w:t>como parte integral de la documentaci</w:t>
      </w:r>
      <w:r w:rsidR="0054004B" w:rsidRPr="00AD1DB5">
        <w:rPr>
          <w:rFonts w:eastAsiaTheme="minorHAnsi" w:cs="Symbol"/>
          <w:lang w:eastAsia="en-US"/>
        </w:rPr>
        <w:t>ón.</w:t>
      </w:r>
    </w:p>
    <w:p w14:paraId="31BF17B0" w14:textId="77777777" w:rsidR="004537EB" w:rsidRPr="00AD1DB5" w:rsidRDefault="004537EB" w:rsidP="00A26D35">
      <w:pPr>
        <w:tabs>
          <w:tab w:val="clear" w:pos="540"/>
        </w:tabs>
        <w:autoSpaceDE w:val="0"/>
        <w:autoSpaceDN w:val="0"/>
        <w:adjustRightInd w:val="0"/>
        <w:spacing w:before="0" w:after="0" w:line="360" w:lineRule="auto"/>
        <w:rPr>
          <w:rFonts w:eastAsiaTheme="minorHAnsi" w:cs="Symbol"/>
          <w:lang w:eastAsia="en-US"/>
        </w:rPr>
      </w:pPr>
    </w:p>
    <w:p w14:paraId="0AFC8F3C" w14:textId="77777777" w:rsidR="004537EB" w:rsidRPr="00AD1DB5" w:rsidRDefault="004537EB">
      <w:pPr>
        <w:pStyle w:val="Prrafodelista"/>
        <w:numPr>
          <w:ilvl w:val="0"/>
          <w:numId w:val="5"/>
        </w:numPr>
        <w:autoSpaceDE w:val="0"/>
        <w:autoSpaceDN w:val="0"/>
        <w:adjustRightInd w:val="0"/>
        <w:spacing w:before="0" w:after="0" w:line="360" w:lineRule="auto"/>
        <w:ind w:left="426" w:firstLine="0"/>
        <w:rPr>
          <w:rFonts w:eastAsiaTheme="minorHAnsi" w:cs="Symbol"/>
          <w:lang w:eastAsia="en-US"/>
        </w:rPr>
      </w:pPr>
      <w:r w:rsidRPr="00AD1DB5">
        <w:rPr>
          <w:rFonts w:eastAsiaTheme="minorHAnsi" w:cs="Symbol"/>
          <w:lang w:eastAsia="en-US"/>
        </w:rPr>
        <w:t>Para el caso de procesos disciplinarios o cuando se requiera el trámite de las comunicaciones debe asignársele el nivel de privacidad (público o privado).</w:t>
      </w:r>
    </w:p>
    <w:p w14:paraId="731AAC35" w14:textId="7FC6729F" w:rsidR="00741F23" w:rsidRPr="00AD1DB5" w:rsidRDefault="0081059A">
      <w:pPr>
        <w:pStyle w:val="Prrafodelista"/>
        <w:numPr>
          <w:ilvl w:val="0"/>
          <w:numId w:val="5"/>
        </w:numPr>
        <w:autoSpaceDE w:val="0"/>
        <w:autoSpaceDN w:val="0"/>
        <w:adjustRightInd w:val="0"/>
        <w:spacing w:before="0" w:after="0" w:line="360" w:lineRule="auto"/>
        <w:ind w:left="426" w:firstLine="0"/>
        <w:rPr>
          <w:rFonts w:eastAsiaTheme="minorHAnsi" w:cs="Symbol"/>
          <w:lang w:eastAsia="en-US"/>
        </w:rPr>
      </w:pPr>
      <w:r w:rsidRPr="00AD1DB5">
        <w:rPr>
          <w:rFonts w:eastAsiaTheme="minorHAnsi" w:cs="Symbol"/>
          <w:lang w:eastAsia="en-US"/>
        </w:rPr>
        <w:lastRenderedPageBreak/>
        <w:t>Para el trámite de comunicaciones oficiales de carácter externo, se elaboran en las plantillas de oficios por medio del módulo de salida</w:t>
      </w:r>
      <w:r w:rsidR="0054004B" w:rsidRPr="00AD1DB5">
        <w:rPr>
          <w:rFonts w:eastAsiaTheme="minorHAnsi" w:cs="Symbol"/>
          <w:lang w:eastAsia="en-US"/>
        </w:rPr>
        <w:t xml:space="preserve"> y deberán manejarse igual que las comunicaciones internas</w:t>
      </w:r>
      <w:r w:rsidR="005D37F0" w:rsidRPr="00AD1DB5">
        <w:rPr>
          <w:rFonts w:eastAsiaTheme="minorHAnsi" w:cs="Symbol"/>
          <w:lang w:eastAsia="en-US"/>
        </w:rPr>
        <w:t>,</w:t>
      </w:r>
      <w:r w:rsidR="0054004B" w:rsidRPr="00AD1DB5">
        <w:rPr>
          <w:rFonts w:eastAsiaTheme="minorHAnsi" w:cs="Symbol"/>
          <w:lang w:eastAsia="en-US"/>
        </w:rPr>
        <w:t xml:space="preserve"> a través del Sistema de Gestión Documental O</w:t>
      </w:r>
      <w:r w:rsidR="009C26B1">
        <w:rPr>
          <w:rFonts w:eastAsiaTheme="minorHAnsi" w:cs="Symbol"/>
          <w:lang w:eastAsia="en-US"/>
        </w:rPr>
        <w:t>RFEO</w:t>
      </w:r>
      <w:r w:rsidR="0054004B" w:rsidRPr="00AD1DB5">
        <w:rPr>
          <w:rFonts w:eastAsiaTheme="minorHAnsi" w:cs="Symbol"/>
          <w:lang w:eastAsia="en-US"/>
        </w:rPr>
        <w:t>, y deberán imprimirse, firmarse y enviarse a sus respec</w:t>
      </w:r>
      <w:r w:rsidR="005D37F0" w:rsidRPr="00AD1DB5">
        <w:rPr>
          <w:rFonts w:eastAsiaTheme="minorHAnsi" w:cs="Symbol"/>
          <w:lang w:eastAsia="en-US"/>
        </w:rPr>
        <w:t>tivos destinatarios, se dejaran dos copias de la misma, la cuales deben ser distribuidas de la siguiente manera: primera copia deberá ir a la respectiva serie documental del Grupo, Dependencia, Dirección Territorial y/o Área Protegida, y la segunda copia al consecutivo único de correspondencia, tal como lo establece el Acuerdo No. 060 de 2001, y la directiva No. 04 de 2012 de la Presidencia de la República, donde cita que la directiva debe ser de cumplimient</w:t>
      </w:r>
      <w:r w:rsidR="00AE4647">
        <w:rPr>
          <w:rFonts w:eastAsiaTheme="minorHAnsi" w:cs="Symbol"/>
          <w:lang w:eastAsia="en-US"/>
        </w:rPr>
        <w:t>o sin perjuicio de lo establecido en</w:t>
      </w:r>
      <w:r w:rsidR="005D37F0" w:rsidRPr="00AD1DB5">
        <w:rPr>
          <w:rFonts w:eastAsiaTheme="minorHAnsi" w:cs="Symbol"/>
          <w:lang w:eastAsia="en-US"/>
        </w:rPr>
        <w:t xml:space="preserve"> la normatividad vigente en especial la del acuerdo en mención del Archivo General de la Nación.</w:t>
      </w:r>
      <w:r w:rsidR="003740C2" w:rsidRPr="00AD1DB5">
        <w:rPr>
          <w:rFonts w:eastAsiaTheme="minorHAnsi" w:cs="Symbol"/>
          <w:lang w:eastAsia="en-US"/>
        </w:rPr>
        <w:t xml:space="preserve"> Si la comunicación es de carácter general y no hace parte de ninguna serie documental o algún proceso especial, no deberá sacarse copias, estás se </w:t>
      </w:r>
      <w:proofErr w:type="gramStart"/>
      <w:r w:rsidR="003740C2" w:rsidRPr="00AD1DB5">
        <w:rPr>
          <w:rFonts w:eastAsiaTheme="minorHAnsi" w:cs="Symbol"/>
          <w:lang w:eastAsia="en-US"/>
        </w:rPr>
        <w:t>manejaran</w:t>
      </w:r>
      <w:proofErr w:type="gramEnd"/>
      <w:r w:rsidR="003740C2" w:rsidRPr="00AD1DB5">
        <w:rPr>
          <w:rFonts w:eastAsiaTheme="minorHAnsi" w:cs="Symbol"/>
          <w:lang w:eastAsia="en-US"/>
        </w:rPr>
        <w:t xml:space="preserve"> de manera digital.</w:t>
      </w:r>
    </w:p>
    <w:p w14:paraId="26FC0144" w14:textId="77777777" w:rsidR="00037B4C" w:rsidRDefault="00037B4C" w:rsidP="00037B4C">
      <w:pPr>
        <w:pStyle w:val="Prrafodelista"/>
        <w:rPr>
          <w:rFonts w:eastAsiaTheme="minorHAnsi" w:cs="Symbol"/>
          <w:lang w:eastAsia="en-US"/>
        </w:rPr>
      </w:pPr>
    </w:p>
    <w:p w14:paraId="731FB34F" w14:textId="77777777" w:rsidR="00AD21DA" w:rsidRPr="00AD1DB5" w:rsidRDefault="00AD21DA" w:rsidP="00A26D35">
      <w:pPr>
        <w:pStyle w:val="Prrafodelista"/>
        <w:spacing w:line="360" w:lineRule="auto"/>
        <w:rPr>
          <w:rFonts w:eastAsiaTheme="minorHAnsi" w:cs="Symbol"/>
          <w:lang w:eastAsia="en-US"/>
        </w:rPr>
      </w:pPr>
    </w:p>
    <w:p w14:paraId="72479501" w14:textId="2D49A903" w:rsidR="0053021E" w:rsidRPr="00014FC9" w:rsidRDefault="00500727" w:rsidP="00ED073F">
      <w:pPr>
        <w:pStyle w:val="Prrafodelista"/>
        <w:numPr>
          <w:ilvl w:val="1"/>
          <w:numId w:val="15"/>
        </w:numPr>
        <w:autoSpaceDE w:val="0"/>
        <w:autoSpaceDN w:val="0"/>
        <w:adjustRightInd w:val="0"/>
        <w:spacing w:before="0" w:after="0" w:line="360" w:lineRule="auto"/>
        <w:outlineLvl w:val="1"/>
        <w:rPr>
          <w:b/>
          <w:lang w:val="es-ES" w:eastAsia="es-ES"/>
        </w:rPr>
      </w:pPr>
      <w:bookmarkStart w:id="21" w:name="_Toc123068156"/>
      <w:r w:rsidRPr="00014FC9">
        <w:rPr>
          <w:b/>
          <w:lang w:val="es-ES" w:eastAsia="es-ES"/>
        </w:rPr>
        <w:t>Finalización de Trámites</w:t>
      </w:r>
      <w:bookmarkEnd w:id="21"/>
    </w:p>
    <w:p w14:paraId="3F2C3DE6" w14:textId="77777777" w:rsidR="0053021E" w:rsidRPr="00AD1DB5" w:rsidRDefault="0053021E" w:rsidP="00A26D35">
      <w:pPr>
        <w:pStyle w:val="Prrafodelista"/>
        <w:tabs>
          <w:tab w:val="clear" w:pos="540"/>
        </w:tabs>
        <w:spacing w:line="360" w:lineRule="auto"/>
        <w:rPr>
          <w:rFonts w:eastAsiaTheme="minorHAnsi" w:cs="Symbol"/>
          <w:lang w:eastAsia="en-US"/>
        </w:rPr>
      </w:pPr>
    </w:p>
    <w:p w14:paraId="1F4F882F" w14:textId="1E6BABB7" w:rsidR="0053021E" w:rsidRPr="001928C6" w:rsidRDefault="0053021E">
      <w:pPr>
        <w:pStyle w:val="Prrafodelista"/>
        <w:numPr>
          <w:ilvl w:val="0"/>
          <w:numId w:val="10"/>
        </w:numPr>
        <w:spacing w:line="360" w:lineRule="auto"/>
        <w:rPr>
          <w:rFonts w:eastAsiaTheme="minorHAnsi" w:cs="Symbol"/>
          <w:color w:val="000000" w:themeColor="text1"/>
          <w:lang w:eastAsia="en-US"/>
        </w:rPr>
      </w:pPr>
      <w:r w:rsidRPr="00AD1DB5">
        <w:rPr>
          <w:rFonts w:eastAsiaTheme="minorHAnsi" w:cs="Symbol"/>
          <w:lang w:eastAsia="en-US"/>
        </w:rPr>
        <w:t xml:space="preserve">Una vez concluido </w:t>
      </w:r>
      <w:r w:rsidR="00E5562D" w:rsidRPr="00AD1DB5">
        <w:rPr>
          <w:rFonts w:eastAsiaTheme="minorHAnsi" w:cs="Symbol"/>
          <w:lang w:eastAsia="en-US"/>
        </w:rPr>
        <w:t>el tr</w:t>
      </w:r>
      <w:r w:rsidR="000D2B15" w:rsidRPr="00AD1DB5">
        <w:rPr>
          <w:rFonts w:eastAsiaTheme="minorHAnsi" w:cs="Symbol"/>
          <w:lang w:eastAsia="en-US"/>
        </w:rPr>
        <w:t>ámite asignado por O</w:t>
      </w:r>
      <w:r w:rsidR="009C26B1">
        <w:rPr>
          <w:rFonts w:eastAsiaTheme="minorHAnsi" w:cs="Symbol"/>
          <w:lang w:eastAsia="en-US"/>
        </w:rPr>
        <w:t>RFEO</w:t>
      </w:r>
      <w:r w:rsidR="000D2B15" w:rsidRPr="00AD1DB5">
        <w:rPr>
          <w:rFonts w:eastAsiaTheme="minorHAnsi" w:cs="Symbol"/>
          <w:lang w:eastAsia="en-US"/>
        </w:rPr>
        <w:t>. El usuario de forma obligatoria deberá archivar el documento. El no hacerlo incurrirá que el sistema identifique que el trámite no ha concluido y por consiguiente se encontrará en trámite sin finalizar. De igual forma siempre antes de cerrar un radicado en O</w:t>
      </w:r>
      <w:r w:rsidR="009C26B1">
        <w:rPr>
          <w:rFonts w:eastAsiaTheme="minorHAnsi" w:cs="Symbol"/>
          <w:lang w:eastAsia="en-US"/>
        </w:rPr>
        <w:t>RFEO</w:t>
      </w:r>
      <w:r w:rsidR="000D2B15" w:rsidRPr="00AD1DB5">
        <w:rPr>
          <w:rFonts w:eastAsiaTheme="minorHAnsi" w:cs="Symbol"/>
          <w:lang w:eastAsia="en-US"/>
        </w:rPr>
        <w:t xml:space="preserve"> este debe estar incluido en su</w:t>
      </w:r>
      <w:r w:rsidR="00117B89" w:rsidRPr="00AD1DB5">
        <w:rPr>
          <w:rFonts w:eastAsiaTheme="minorHAnsi" w:cs="Symbol"/>
          <w:lang w:eastAsia="en-US"/>
        </w:rPr>
        <w:t xml:space="preserve"> respectivo expediente virtual, </w:t>
      </w:r>
      <w:r w:rsidR="00117B89" w:rsidRPr="001928C6">
        <w:rPr>
          <w:rFonts w:eastAsiaTheme="minorHAnsi" w:cs="Symbol"/>
          <w:color w:val="000000" w:themeColor="text1"/>
          <w:lang w:eastAsia="en-US"/>
        </w:rPr>
        <w:t>ya que el sistema no dejará archivar ningún documento que no se encuentre con expediente.</w:t>
      </w:r>
    </w:p>
    <w:p w14:paraId="49282E91" w14:textId="77777777" w:rsidR="00BB1738" w:rsidRPr="00AD1DB5" w:rsidRDefault="00BB1738" w:rsidP="00A26D35">
      <w:pPr>
        <w:pStyle w:val="Prrafodelista"/>
        <w:tabs>
          <w:tab w:val="clear" w:pos="540"/>
        </w:tabs>
        <w:spacing w:line="360" w:lineRule="auto"/>
        <w:rPr>
          <w:rFonts w:eastAsiaTheme="minorHAnsi" w:cs="Symbol"/>
          <w:lang w:eastAsia="en-US"/>
        </w:rPr>
      </w:pPr>
    </w:p>
    <w:p w14:paraId="258F530F" w14:textId="1C15D097" w:rsidR="003F7228" w:rsidRPr="00014FC9" w:rsidRDefault="00192946" w:rsidP="00ED073F">
      <w:pPr>
        <w:pStyle w:val="Prrafodelista"/>
        <w:numPr>
          <w:ilvl w:val="1"/>
          <w:numId w:val="15"/>
        </w:numPr>
        <w:autoSpaceDE w:val="0"/>
        <w:autoSpaceDN w:val="0"/>
        <w:adjustRightInd w:val="0"/>
        <w:spacing w:before="0" w:after="0" w:line="360" w:lineRule="auto"/>
        <w:outlineLvl w:val="1"/>
        <w:rPr>
          <w:b/>
          <w:lang w:val="es-ES" w:eastAsia="es-ES"/>
        </w:rPr>
      </w:pPr>
      <w:bookmarkStart w:id="22" w:name="_Toc123068157"/>
      <w:r w:rsidRPr="00014FC9">
        <w:rPr>
          <w:b/>
          <w:lang w:val="es-ES" w:eastAsia="es-ES"/>
        </w:rPr>
        <w:t>P</w:t>
      </w:r>
      <w:r w:rsidR="00500727" w:rsidRPr="00014FC9">
        <w:rPr>
          <w:b/>
          <w:lang w:val="es-ES" w:eastAsia="es-ES"/>
        </w:rPr>
        <w:t>rocesos Asociados al Manejo del Sistema de Gestión Documental Orfeo</w:t>
      </w:r>
      <w:bookmarkEnd w:id="22"/>
    </w:p>
    <w:p w14:paraId="06722CE3" w14:textId="77777777" w:rsidR="00546800" w:rsidRPr="00AD1DB5" w:rsidRDefault="00546800" w:rsidP="00A26D35">
      <w:pPr>
        <w:pStyle w:val="Prrafodelista"/>
        <w:tabs>
          <w:tab w:val="clear" w:pos="540"/>
        </w:tabs>
        <w:spacing w:line="360" w:lineRule="auto"/>
        <w:rPr>
          <w:rFonts w:eastAsiaTheme="minorHAnsi" w:cs="Symbol"/>
          <w:b/>
          <w:lang w:eastAsia="en-US"/>
        </w:rPr>
      </w:pPr>
    </w:p>
    <w:p w14:paraId="6530AA0C" w14:textId="6DA66051" w:rsidR="00546800" w:rsidRPr="00AD1DB5" w:rsidRDefault="00546800">
      <w:pPr>
        <w:pStyle w:val="Prrafodelista"/>
        <w:numPr>
          <w:ilvl w:val="0"/>
          <w:numId w:val="6"/>
        </w:numPr>
        <w:autoSpaceDE w:val="0"/>
        <w:autoSpaceDN w:val="0"/>
        <w:adjustRightInd w:val="0"/>
        <w:spacing w:before="0" w:after="0" w:line="360" w:lineRule="auto"/>
        <w:rPr>
          <w:rFonts w:eastAsiaTheme="minorHAnsi"/>
          <w:lang w:eastAsia="en-US"/>
        </w:rPr>
      </w:pPr>
      <w:r w:rsidRPr="00AD1DB5">
        <w:rPr>
          <w:rFonts w:eastAsiaTheme="minorHAnsi" w:cs="Symbol"/>
          <w:lang w:eastAsia="en-US"/>
        </w:rPr>
        <w:t xml:space="preserve">Cuando hayan ingresado nuevo personal en la Entidad se deberá solicitar el proceso de </w:t>
      </w:r>
      <w:r w:rsidR="00167248" w:rsidRPr="00AD1DB5">
        <w:rPr>
          <w:rFonts w:eastAsiaTheme="minorHAnsi"/>
          <w:lang w:eastAsia="en-US"/>
        </w:rPr>
        <w:t xml:space="preserve">inducción </w:t>
      </w:r>
      <w:r w:rsidR="00D365A0" w:rsidRPr="00AD1DB5">
        <w:rPr>
          <w:rFonts w:eastAsiaTheme="minorHAnsi"/>
          <w:lang w:eastAsia="en-US"/>
        </w:rPr>
        <w:t>y capacitación</w:t>
      </w:r>
      <w:r w:rsidRPr="00AD1DB5">
        <w:rPr>
          <w:rFonts w:eastAsiaTheme="minorHAnsi"/>
          <w:lang w:eastAsia="en-US"/>
        </w:rPr>
        <w:t xml:space="preserve"> para el manejo del Sistema de Gestión Documental Orfeo que deberá realizar el respectivo Jefe de </w:t>
      </w:r>
      <w:r w:rsidR="00293514" w:rsidRPr="00AD1DB5">
        <w:rPr>
          <w:rFonts w:eastAsiaTheme="minorHAnsi"/>
          <w:color w:val="000000" w:themeColor="text1"/>
          <w:lang w:eastAsia="en-US"/>
        </w:rPr>
        <w:t>Dependencia, Grupo Dirección Territorial y de Parque</w:t>
      </w:r>
      <w:r w:rsidRPr="00AD1DB5">
        <w:rPr>
          <w:rFonts w:eastAsiaTheme="minorHAnsi"/>
          <w:lang w:eastAsia="en-US"/>
        </w:rPr>
        <w:t>. Así mismo podrán solicitar procesos de reinducción al personal de cada Grupo cuando se requiera.</w:t>
      </w:r>
    </w:p>
    <w:p w14:paraId="16F8874C" w14:textId="77777777" w:rsidR="0051112A" w:rsidRPr="00AD1DB5" w:rsidRDefault="0051112A" w:rsidP="00A26D35">
      <w:pPr>
        <w:pStyle w:val="Prrafodelista"/>
        <w:tabs>
          <w:tab w:val="clear" w:pos="540"/>
        </w:tabs>
        <w:autoSpaceDE w:val="0"/>
        <w:autoSpaceDN w:val="0"/>
        <w:adjustRightInd w:val="0"/>
        <w:spacing w:before="0" w:after="0" w:line="360" w:lineRule="auto"/>
        <w:rPr>
          <w:rFonts w:eastAsiaTheme="minorHAnsi"/>
          <w:lang w:eastAsia="en-US"/>
        </w:rPr>
      </w:pPr>
    </w:p>
    <w:p w14:paraId="576B2887" w14:textId="77777777" w:rsidR="00167248" w:rsidRPr="00AD1DB5" w:rsidRDefault="00167248">
      <w:pPr>
        <w:pStyle w:val="Prrafodelista"/>
        <w:numPr>
          <w:ilvl w:val="0"/>
          <w:numId w:val="6"/>
        </w:numPr>
        <w:autoSpaceDE w:val="0"/>
        <w:autoSpaceDN w:val="0"/>
        <w:adjustRightInd w:val="0"/>
        <w:spacing w:before="0" w:after="0" w:line="360" w:lineRule="auto"/>
        <w:rPr>
          <w:rFonts w:eastAsiaTheme="minorHAnsi"/>
          <w:lang w:eastAsia="en-US"/>
        </w:rPr>
      </w:pPr>
      <w:r w:rsidRPr="00AD1DB5">
        <w:rPr>
          <w:rFonts w:eastAsiaTheme="minorHAnsi"/>
          <w:lang w:eastAsia="en-US"/>
        </w:rPr>
        <w:lastRenderedPageBreak/>
        <w:t xml:space="preserve">La tabla de Retención Documental de </w:t>
      </w:r>
      <w:r w:rsidR="00546800" w:rsidRPr="00AD1DB5">
        <w:rPr>
          <w:rFonts w:eastAsiaTheme="minorHAnsi"/>
          <w:lang w:eastAsia="en-US"/>
        </w:rPr>
        <w:t>cada dependencia será actualizada una vez se hayan realizado modificaciones o actualizacion</w:t>
      </w:r>
      <w:r w:rsidR="00762704" w:rsidRPr="00AD1DB5">
        <w:rPr>
          <w:rFonts w:eastAsiaTheme="minorHAnsi"/>
          <w:lang w:eastAsia="en-US"/>
        </w:rPr>
        <w:t xml:space="preserve">es a la misma, y </w:t>
      </w:r>
      <w:r w:rsidR="00C93990" w:rsidRPr="00AD1DB5">
        <w:rPr>
          <w:rFonts w:eastAsiaTheme="minorHAnsi"/>
          <w:lang w:eastAsia="en-US"/>
        </w:rPr>
        <w:t xml:space="preserve">que </w:t>
      </w:r>
      <w:proofErr w:type="gramStart"/>
      <w:r w:rsidR="00C93990" w:rsidRPr="00AD1DB5">
        <w:rPr>
          <w:rFonts w:eastAsiaTheme="minorHAnsi"/>
          <w:lang w:eastAsia="en-US"/>
        </w:rPr>
        <w:t>éstas</w:t>
      </w:r>
      <w:proofErr w:type="gramEnd"/>
      <w:r w:rsidR="00C93990" w:rsidRPr="00AD1DB5">
        <w:rPr>
          <w:rFonts w:eastAsiaTheme="minorHAnsi"/>
          <w:lang w:eastAsia="en-US"/>
        </w:rPr>
        <w:t xml:space="preserve"> modificaciones </w:t>
      </w:r>
      <w:r w:rsidR="00762704" w:rsidRPr="00AD1DB5">
        <w:rPr>
          <w:rFonts w:eastAsiaTheme="minorHAnsi"/>
          <w:lang w:eastAsia="en-US"/>
        </w:rPr>
        <w:t>se derive</w:t>
      </w:r>
      <w:r w:rsidR="00C93990" w:rsidRPr="00AD1DB5">
        <w:rPr>
          <w:rFonts w:eastAsiaTheme="minorHAnsi"/>
          <w:lang w:eastAsia="en-US"/>
        </w:rPr>
        <w:t>n del ejercicio propio de las funciones específicas de cada Grupo, Dirección Territorial y/o Área Protegida.</w:t>
      </w:r>
    </w:p>
    <w:p w14:paraId="44FEAC8B" w14:textId="77777777" w:rsidR="00C93990" w:rsidRPr="00AD1DB5" w:rsidRDefault="00C93990" w:rsidP="00A26D35">
      <w:pPr>
        <w:tabs>
          <w:tab w:val="clear" w:pos="540"/>
        </w:tabs>
        <w:autoSpaceDE w:val="0"/>
        <w:autoSpaceDN w:val="0"/>
        <w:adjustRightInd w:val="0"/>
        <w:spacing w:before="0" w:after="0" w:line="360" w:lineRule="auto"/>
        <w:jc w:val="left"/>
        <w:rPr>
          <w:rFonts w:eastAsiaTheme="minorHAnsi"/>
          <w:lang w:eastAsia="en-US"/>
        </w:rPr>
      </w:pPr>
    </w:p>
    <w:p w14:paraId="57AD0515" w14:textId="5FC0E54B" w:rsidR="00667DB2" w:rsidRPr="00014FC9" w:rsidRDefault="00667DB2" w:rsidP="00ED073F">
      <w:pPr>
        <w:pStyle w:val="Prrafodelista"/>
        <w:numPr>
          <w:ilvl w:val="1"/>
          <w:numId w:val="15"/>
        </w:numPr>
        <w:autoSpaceDE w:val="0"/>
        <w:autoSpaceDN w:val="0"/>
        <w:adjustRightInd w:val="0"/>
        <w:spacing w:before="0" w:after="0" w:line="360" w:lineRule="auto"/>
        <w:outlineLvl w:val="1"/>
        <w:rPr>
          <w:b/>
          <w:lang w:val="es-ES" w:eastAsia="es-ES"/>
        </w:rPr>
      </w:pPr>
      <w:bookmarkStart w:id="23" w:name="_Toc123068158"/>
      <w:bookmarkEnd w:id="3"/>
      <w:bookmarkEnd w:id="4"/>
      <w:bookmarkEnd w:id="14"/>
      <w:r w:rsidRPr="00014FC9">
        <w:rPr>
          <w:b/>
          <w:lang w:val="es-ES" w:eastAsia="es-ES"/>
        </w:rPr>
        <w:t>Conclusiones</w:t>
      </w:r>
      <w:bookmarkEnd w:id="23"/>
    </w:p>
    <w:p w14:paraId="68EAD591" w14:textId="4ED3FD12" w:rsidR="003C14FE" w:rsidRDefault="003C14FE" w:rsidP="00667DB2">
      <w:pPr>
        <w:spacing w:line="360" w:lineRule="auto"/>
        <w:rPr>
          <w:color w:val="000000" w:themeColor="text1"/>
        </w:rPr>
      </w:pPr>
      <w:r w:rsidRPr="00823A11">
        <w:rPr>
          <w:color w:val="000000" w:themeColor="text1"/>
        </w:rPr>
        <w:t xml:space="preserve">Con base en los diferentes informes realizados por parte del Grupo de Control Interno GCI de Seguimiento al Sistema de Gestión Documental – </w:t>
      </w:r>
      <w:r w:rsidR="009C26B1">
        <w:rPr>
          <w:color w:val="000000" w:themeColor="text1"/>
        </w:rPr>
        <w:t>ORFEO</w:t>
      </w:r>
      <w:r w:rsidRPr="00823A11">
        <w:rPr>
          <w:color w:val="000000" w:themeColor="text1"/>
        </w:rPr>
        <w:t>, y de acuerdo con las Planes de Trabajo Archivístico que se elaboran el Grupo de Procesos Corporativos GPC, como estrategias de mejoramiento en la administración de la información que se recibe, produce y tramita en Parques Nacionales Naturales de Colombia, así como las capacitaciones y sensibilizaciones realizadas por parte de la Subdirección Administrativa y Financiera SAF, en cabeza del GPC, se actualizo el instructivo de pautas de manejo de O</w:t>
      </w:r>
      <w:r w:rsidR="009C26B1">
        <w:rPr>
          <w:color w:val="000000" w:themeColor="text1"/>
        </w:rPr>
        <w:t>RFEO</w:t>
      </w:r>
      <w:r w:rsidRPr="00823A11">
        <w:rPr>
          <w:color w:val="000000" w:themeColor="text1"/>
        </w:rPr>
        <w:t>, con el fin de instituir los lineamientos necesarios para el manejo adecuado de la herramienta.</w:t>
      </w:r>
    </w:p>
    <w:p w14:paraId="35A0893C" w14:textId="77777777" w:rsidR="00ED073F" w:rsidRDefault="00ED073F" w:rsidP="00667DB2">
      <w:pPr>
        <w:spacing w:line="360" w:lineRule="auto"/>
        <w:rPr>
          <w:color w:val="000000" w:themeColor="text1"/>
        </w:rPr>
      </w:pPr>
    </w:p>
    <w:p w14:paraId="2D597D47" w14:textId="016AE937" w:rsidR="00AE12EE" w:rsidRPr="00014FC9" w:rsidRDefault="00373D2A" w:rsidP="00ED073F">
      <w:pPr>
        <w:pStyle w:val="Prrafodelista"/>
        <w:numPr>
          <w:ilvl w:val="0"/>
          <w:numId w:val="15"/>
        </w:numPr>
        <w:autoSpaceDE w:val="0"/>
        <w:autoSpaceDN w:val="0"/>
        <w:adjustRightInd w:val="0"/>
        <w:spacing w:before="0" w:after="0" w:line="360" w:lineRule="auto"/>
        <w:outlineLvl w:val="0"/>
        <w:rPr>
          <w:b/>
          <w:lang w:val="es-ES" w:eastAsia="es-ES"/>
        </w:rPr>
      </w:pPr>
      <w:bookmarkStart w:id="24" w:name="_Toc123068159"/>
      <w:r w:rsidRPr="00014FC9">
        <w:rPr>
          <w:b/>
          <w:lang w:val="es-ES" w:eastAsia="es-ES"/>
        </w:rPr>
        <w:t>CONTROL DE CAMBIOS</w:t>
      </w:r>
      <w:bookmarkEnd w:id="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350"/>
        <w:gridCol w:w="6006"/>
      </w:tblGrid>
      <w:tr w:rsidR="00231B3F" w:rsidRPr="002D4C6D" w14:paraId="21F14E00" w14:textId="77777777" w:rsidTr="00E60695">
        <w:tc>
          <w:tcPr>
            <w:tcW w:w="1732" w:type="dxa"/>
            <w:tcBorders>
              <w:top w:val="single" w:sz="4" w:space="0" w:color="auto"/>
              <w:left w:val="single" w:sz="4" w:space="0" w:color="auto"/>
              <w:bottom w:val="single" w:sz="4" w:space="0" w:color="auto"/>
              <w:right w:val="single" w:sz="4" w:space="0" w:color="auto"/>
            </w:tcBorders>
            <w:vAlign w:val="center"/>
            <w:hideMark/>
          </w:tcPr>
          <w:p w14:paraId="67DA2180" w14:textId="77777777" w:rsidR="00231B3F" w:rsidRPr="002D4C6D" w:rsidRDefault="00231B3F" w:rsidP="00014FC9">
            <w:pPr>
              <w:pStyle w:val="Portada"/>
              <w:tabs>
                <w:tab w:val="left" w:pos="851"/>
              </w:tabs>
              <w:spacing w:line="240" w:lineRule="auto"/>
              <w:ind w:left="0"/>
              <w:jc w:val="center"/>
              <w:rPr>
                <w:rFonts w:ascii="Arial Narrow" w:hAnsi="Arial Narrow"/>
                <w:b/>
                <w:bCs/>
                <w:szCs w:val="22"/>
                <w:lang w:val="es-CO"/>
              </w:rPr>
            </w:pPr>
            <w:r w:rsidRPr="002D4C6D">
              <w:rPr>
                <w:rFonts w:ascii="Arial Narrow" w:hAnsi="Arial Narrow"/>
                <w:b/>
                <w:bCs/>
                <w:szCs w:val="22"/>
                <w:lang w:val="es-CO"/>
              </w:rPr>
              <w:t>FECHA DE VIGENCIA ANTERIOR VERSION ANTERIOR</w:t>
            </w:r>
          </w:p>
        </w:tc>
        <w:tc>
          <w:tcPr>
            <w:tcW w:w="1693" w:type="dxa"/>
            <w:tcBorders>
              <w:top w:val="single" w:sz="4" w:space="0" w:color="auto"/>
              <w:left w:val="single" w:sz="4" w:space="0" w:color="auto"/>
              <w:bottom w:val="single" w:sz="4" w:space="0" w:color="auto"/>
              <w:right w:val="single" w:sz="4" w:space="0" w:color="auto"/>
            </w:tcBorders>
            <w:vAlign w:val="center"/>
            <w:hideMark/>
          </w:tcPr>
          <w:p w14:paraId="36442C87" w14:textId="77777777" w:rsidR="00231B3F" w:rsidRPr="002D4C6D" w:rsidRDefault="00231B3F" w:rsidP="00014FC9">
            <w:pPr>
              <w:pStyle w:val="Portada"/>
              <w:tabs>
                <w:tab w:val="left" w:pos="851"/>
              </w:tabs>
              <w:spacing w:line="240" w:lineRule="auto"/>
              <w:ind w:left="0"/>
              <w:jc w:val="center"/>
              <w:rPr>
                <w:rFonts w:ascii="Arial Narrow" w:hAnsi="Arial Narrow"/>
                <w:b/>
                <w:bCs/>
                <w:szCs w:val="22"/>
                <w:lang w:val="es-CO"/>
              </w:rPr>
            </w:pPr>
            <w:r w:rsidRPr="002D4C6D">
              <w:rPr>
                <w:rFonts w:ascii="Arial Narrow" w:hAnsi="Arial Narrow"/>
                <w:b/>
                <w:bCs/>
                <w:szCs w:val="22"/>
                <w:lang w:val="es-CO"/>
              </w:rPr>
              <w:t>VERSION ANTERIOR</w:t>
            </w:r>
          </w:p>
        </w:tc>
        <w:tc>
          <w:tcPr>
            <w:tcW w:w="5295" w:type="dxa"/>
            <w:tcBorders>
              <w:top w:val="single" w:sz="4" w:space="0" w:color="auto"/>
              <w:left w:val="single" w:sz="4" w:space="0" w:color="auto"/>
              <w:bottom w:val="single" w:sz="4" w:space="0" w:color="auto"/>
              <w:right w:val="single" w:sz="4" w:space="0" w:color="auto"/>
            </w:tcBorders>
            <w:vAlign w:val="center"/>
            <w:hideMark/>
          </w:tcPr>
          <w:p w14:paraId="706D08A3" w14:textId="77777777" w:rsidR="00231B3F" w:rsidRPr="002D4C6D" w:rsidRDefault="00231B3F" w:rsidP="00014FC9">
            <w:pPr>
              <w:pStyle w:val="Portada"/>
              <w:tabs>
                <w:tab w:val="left" w:pos="851"/>
              </w:tabs>
              <w:spacing w:line="240" w:lineRule="auto"/>
              <w:ind w:left="0"/>
              <w:jc w:val="center"/>
              <w:rPr>
                <w:rFonts w:ascii="Arial Narrow" w:hAnsi="Arial Narrow"/>
                <w:b/>
                <w:bCs/>
                <w:szCs w:val="22"/>
                <w:lang w:val="es-CO"/>
              </w:rPr>
            </w:pPr>
            <w:r w:rsidRPr="002D4C6D">
              <w:rPr>
                <w:rFonts w:ascii="Arial Narrow" w:hAnsi="Arial Narrow"/>
                <w:b/>
                <w:bCs/>
                <w:szCs w:val="22"/>
                <w:lang w:val="es-CO"/>
              </w:rPr>
              <w:t>MOTIVO DE LA MODIFICACION</w:t>
            </w:r>
          </w:p>
        </w:tc>
      </w:tr>
      <w:tr w:rsidR="000C79EA" w:rsidRPr="002D4C6D" w14:paraId="3B529499" w14:textId="77777777" w:rsidTr="00E60695">
        <w:tc>
          <w:tcPr>
            <w:tcW w:w="1732" w:type="dxa"/>
            <w:tcBorders>
              <w:top w:val="single" w:sz="4" w:space="0" w:color="auto"/>
              <w:left w:val="single" w:sz="4" w:space="0" w:color="auto"/>
              <w:bottom w:val="single" w:sz="4" w:space="0" w:color="auto"/>
              <w:right w:val="single" w:sz="4" w:space="0" w:color="auto"/>
            </w:tcBorders>
            <w:vAlign w:val="center"/>
          </w:tcPr>
          <w:p w14:paraId="372455C0" w14:textId="6AFB685C" w:rsidR="000C79EA" w:rsidRPr="00823A11" w:rsidRDefault="000C79EA" w:rsidP="00014FC9">
            <w:pPr>
              <w:pStyle w:val="Portada"/>
              <w:tabs>
                <w:tab w:val="left" w:pos="851"/>
              </w:tabs>
              <w:spacing w:line="240" w:lineRule="auto"/>
              <w:ind w:left="0"/>
              <w:jc w:val="center"/>
              <w:rPr>
                <w:rFonts w:ascii="Arial Narrow" w:hAnsi="Arial Narrow"/>
                <w:bCs/>
                <w:color w:val="000000" w:themeColor="text1"/>
                <w:szCs w:val="22"/>
                <w:lang w:val="es-CO"/>
              </w:rPr>
            </w:pPr>
            <w:r>
              <w:rPr>
                <w:rFonts w:ascii="Arial Narrow" w:hAnsi="Arial Narrow"/>
                <w:bCs/>
                <w:color w:val="000000" w:themeColor="text1"/>
                <w:szCs w:val="22"/>
                <w:lang w:val="es-CO"/>
              </w:rPr>
              <w:t>24/08/2020</w:t>
            </w:r>
          </w:p>
        </w:tc>
        <w:tc>
          <w:tcPr>
            <w:tcW w:w="1693" w:type="dxa"/>
            <w:tcBorders>
              <w:top w:val="single" w:sz="4" w:space="0" w:color="auto"/>
              <w:left w:val="single" w:sz="4" w:space="0" w:color="auto"/>
              <w:bottom w:val="single" w:sz="4" w:space="0" w:color="auto"/>
              <w:right w:val="single" w:sz="4" w:space="0" w:color="auto"/>
            </w:tcBorders>
            <w:vAlign w:val="center"/>
          </w:tcPr>
          <w:p w14:paraId="07FA7009" w14:textId="49DF7334" w:rsidR="000C79EA" w:rsidRPr="00823A11" w:rsidRDefault="000C79EA" w:rsidP="00014FC9">
            <w:pPr>
              <w:pStyle w:val="Portada"/>
              <w:tabs>
                <w:tab w:val="left" w:pos="851"/>
              </w:tabs>
              <w:spacing w:line="240" w:lineRule="auto"/>
              <w:ind w:left="0"/>
              <w:jc w:val="center"/>
              <w:rPr>
                <w:rFonts w:ascii="Arial Narrow" w:hAnsi="Arial Narrow"/>
                <w:bCs/>
                <w:color w:val="000000" w:themeColor="text1"/>
                <w:szCs w:val="22"/>
                <w:lang w:val="es-CO"/>
              </w:rPr>
            </w:pPr>
            <w:r>
              <w:rPr>
                <w:rFonts w:ascii="Arial Narrow" w:hAnsi="Arial Narrow"/>
                <w:bCs/>
                <w:color w:val="000000" w:themeColor="text1"/>
                <w:szCs w:val="22"/>
                <w:lang w:val="es-CO"/>
              </w:rPr>
              <w:t>4</w:t>
            </w:r>
          </w:p>
        </w:tc>
        <w:tc>
          <w:tcPr>
            <w:tcW w:w="5295" w:type="dxa"/>
            <w:tcBorders>
              <w:top w:val="single" w:sz="4" w:space="0" w:color="auto"/>
              <w:left w:val="single" w:sz="4" w:space="0" w:color="auto"/>
              <w:bottom w:val="single" w:sz="4" w:space="0" w:color="auto"/>
              <w:right w:val="single" w:sz="4" w:space="0" w:color="auto"/>
            </w:tcBorders>
            <w:vAlign w:val="center"/>
          </w:tcPr>
          <w:p w14:paraId="2DA8AF1C" w14:textId="23E54040" w:rsidR="000C79EA" w:rsidRPr="00823A11" w:rsidRDefault="000C79EA" w:rsidP="00037B4C">
            <w:pPr>
              <w:pStyle w:val="Portada"/>
              <w:tabs>
                <w:tab w:val="left" w:pos="851"/>
              </w:tabs>
              <w:spacing w:line="240" w:lineRule="auto"/>
              <w:ind w:left="0"/>
              <w:rPr>
                <w:rFonts w:ascii="Arial Narrow" w:hAnsi="Arial Narrow"/>
                <w:bCs/>
                <w:color w:val="000000" w:themeColor="text1"/>
                <w:szCs w:val="22"/>
                <w:lang w:val="es-CO"/>
              </w:rPr>
            </w:pPr>
            <w:r>
              <w:rPr>
                <w:rFonts w:ascii="Arial Narrow" w:hAnsi="Arial Narrow"/>
                <w:bCs/>
                <w:color w:val="000000" w:themeColor="text1"/>
                <w:szCs w:val="22"/>
                <w:lang w:val="es-CO"/>
              </w:rPr>
              <w:t xml:space="preserve">Se realizó ajuste al proceso de radicación de PQRSD, y ajustes de acuerdo con las recomendaciones del Grupo de Control Interno, </w:t>
            </w:r>
            <w:r>
              <w:rPr>
                <w:rFonts w:ascii="Arial Narrow" w:hAnsi="Arial Narrow"/>
              </w:rPr>
              <w:t xml:space="preserve">con base el informe </w:t>
            </w:r>
            <w:r>
              <w:rPr>
                <w:rFonts w:ascii="Arial Narrow" w:hAnsi="Arial Narrow"/>
                <w:szCs w:val="22"/>
              </w:rPr>
              <w:t xml:space="preserve">preliminar verificación documentos SGI </w:t>
            </w:r>
            <w:r w:rsidR="00037B4C">
              <w:rPr>
                <w:rFonts w:ascii="Arial Narrow" w:hAnsi="Arial Narrow"/>
                <w:szCs w:val="22"/>
              </w:rPr>
              <w:t>–</w:t>
            </w:r>
            <w:r>
              <w:rPr>
                <w:rFonts w:ascii="Arial Narrow" w:hAnsi="Arial Narrow"/>
                <w:szCs w:val="22"/>
              </w:rPr>
              <w:t xml:space="preserve"> </w:t>
            </w:r>
            <w:r w:rsidRPr="00481ACE">
              <w:rPr>
                <w:rFonts w:ascii="Arial Narrow" w:hAnsi="Arial Narrow"/>
                <w:szCs w:val="22"/>
              </w:rPr>
              <w:t>vigencia 2022</w:t>
            </w:r>
            <w:r>
              <w:rPr>
                <w:rFonts w:ascii="Arial Narrow" w:hAnsi="Arial Narrow"/>
                <w:szCs w:val="22"/>
              </w:rPr>
              <w:t>.</w:t>
            </w:r>
          </w:p>
        </w:tc>
      </w:tr>
      <w:tr w:rsidR="00E60695" w:rsidRPr="002D4C6D" w14:paraId="438BA782" w14:textId="77777777" w:rsidTr="00E60695">
        <w:tc>
          <w:tcPr>
            <w:tcW w:w="1732" w:type="dxa"/>
            <w:tcBorders>
              <w:top w:val="single" w:sz="4" w:space="0" w:color="auto"/>
              <w:left w:val="single" w:sz="4" w:space="0" w:color="auto"/>
              <w:bottom w:val="single" w:sz="4" w:space="0" w:color="auto"/>
              <w:right w:val="single" w:sz="4" w:space="0" w:color="auto"/>
            </w:tcBorders>
            <w:vAlign w:val="center"/>
          </w:tcPr>
          <w:p w14:paraId="46059991" w14:textId="16FF245E" w:rsidR="00E60695" w:rsidRDefault="00E60695" w:rsidP="00014FC9">
            <w:pPr>
              <w:pStyle w:val="Portada"/>
              <w:tabs>
                <w:tab w:val="left" w:pos="851"/>
              </w:tabs>
              <w:spacing w:line="240" w:lineRule="auto"/>
              <w:ind w:left="0"/>
              <w:jc w:val="center"/>
              <w:rPr>
                <w:rFonts w:ascii="Arial Narrow" w:hAnsi="Arial Narrow"/>
                <w:bCs/>
                <w:color w:val="000000" w:themeColor="text1"/>
                <w:szCs w:val="22"/>
                <w:lang w:val="es-CO"/>
              </w:rPr>
            </w:pPr>
            <w:r>
              <w:rPr>
                <w:rFonts w:ascii="Arial Narrow" w:hAnsi="Arial Narrow"/>
                <w:bCs/>
                <w:color w:val="000000" w:themeColor="text1"/>
                <w:szCs w:val="22"/>
                <w:lang w:val="es-CO"/>
              </w:rPr>
              <w:t>28/12/2022</w:t>
            </w:r>
          </w:p>
        </w:tc>
        <w:tc>
          <w:tcPr>
            <w:tcW w:w="1693" w:type="dxa"/>
            <w:tcBorders>
              <w:top w:val="single" w:sz="4" w:space="0" w:color="auto"/>
              <w:left w:val="single" w:sz="4" w:space="0" w:color="auto"/>
              <w:bottom w:val="single" w:sz="4" w:space="0" w:color="auto"/>
              <w:right w:val="single" w:sz="4" w:space="0" w:color="auto"/>
            </w:tcBorders>
            <w:vAlign w:val="center"/>
          </w:tcPr>
          <w:p w14:paraId="5FE11FEC" w14:textId="5522FA78" w:rsidR="00E60695" w:rsidRDefault="00E60695" w:rsidP="00014FC9">
            <w:pPr>
              <w:pStyle w:val="Portada"/>
              <w:tabs>
                <w:tab w:val="left" w:pos="851"/>
              </w:tabs>
              <w:spacing w:line="240" w:lineRule="auto"/>
              <w:ind w:left="0"/>
              <w:jc w:val="center"/>
              <w:rPr>
                <w:rFonts w:ascii="Arial Narrow" w:hAnsi="Arial Narrow"/>
                <w:bCs/>
                <w:color w:val="000000" w:themeColor="text1"/>
                <w:szCs w:val="22"/>
                <w:lang w:val="es-CO"/>
              </w:rPr>
            </w:pPr>
            <w:r>
              <w:rPr>
                <w:rFonts w:ascii="Arial Narrow" w:hAnsi="Arial Narrow"/>
                <w:bCs/>
                <w:color w:val="000000" w:themeColor="text1"/>
                <w:szCs w:val="22"/>
                <w:lang w:val="es-CO"/>
              </w:rPr>
              <w:t>5</w:t>
            </w:r>
          </w:p>
        </w:tc>
        <w:tc>
          <w:tcPr>
            <w:tcW w:w="5295" w:type="dxa"/>
            <w:tcBorders>
              <w:top w:val="single" w:sz="4" w:space="0" w:color="auto"/>
              <w:left w:val="single" w:sz="4" w:space="0" w:color="auto"/>
              <w:bottom w:val="single" w:sz="4" w:space="0" w:color="auto"/>
              <w:right w:val="single" w:sz="4" w:space="0" w:color="auto"/>
            </w:tcBorders>
            <w:vAlign w:val="center"/>
          </w:tcPr>
          <w:p w14:paraId="43FE50AF" w14:textId="77777777" w:rsidR="00D365A0" w:rsidRDefault="00D365A0" w:rsidP="00D365A0">
            <w:pPr>
              <w:rPr>
                <w:sz w:val="20"/>
                <w:szCs w:val="20"/>
              </w:rPr>
            </w:pPr>
            <w:r w:rsidRPr="00672ED5">
              <w:rPr>
                <w:sz w:val="20"/>
                <w:szCs w:val="20"/>
              </w:rPr>
              <w:t>Se re codifica el documento de acuerdo con el nuevo mapa de procesos, actualizando el código. El documento por cargue inicial en la aplicación tecnológica reinicia desde el código 1. Para consultar los obsoletos ver matriz de armonización documentos del SGI al nuevo mapa de procesos.</w:t>
            </w:r>
            <w:hyperlink r:id="rId39" w:history="1">
              <w:r w:rsidRPr="00672ED5">
                <w:rPr>
                  <w:color w:val="0000FF"/>
                  <w:sz w:val="20"/>
                  <w:szCs w:val="20"/>
                  <w:u w:val="single"/>
                </w:rPr>
                <w:t>https://drive.google.com/drive/u/1/folders/1Tu2ChzlvgSaXxc10UpqzX-SVhu095Kvv</w:t>
              </w:r>
            </w:hyperlink>
          </w:p>
          <w:p w14:paraId="5A928F2D" w14:textId="0E6A24C4" w:rsidR="00E60695" w:rsidRDefault="00D365A0" w:rsidP="00D365A0">
            <w:pPr>
              <w:rPr>
                <w:bCs/>
                <w:color w:val="000000" w:themeColor="text1"/>
              </w:rPr>
            </w:pPr>
            <w:r w:rsidRPr="00672ED5">
              <w:rPr>
                <w:sz w:val="20"/>
                <w:szCs w:val="20"/>
              </w:rPr>
              <w:t>Las fechas y nombres que aparecen en el control de revisión y aprobación (Créditos), obedecen a las fechas registradas en el documento antes de la migración del documento al nuevo mapa de procesos.</w:t>
            </w:r>
          </w:p>
        </w:tc>
      </w:tr>
    </w:tbl>
    <w:p w14:paraId="36B10F07" w14:textId="5A5C3DBC" w:rsidR="00C50FB9" w:rsidRDefault="00C50FB9" w:rsidP="00A26D35">
      <w:pPr>
        <w:pStyle w:val="Portada"/>
        <w:tabs>
          <w:tab w:val="left" w:pos="851"/>
        </w:tabs>
        <w:spacing w:line="360" w:lineRule="auto"/>
        <w:ind w:left="0"/>
        <w:rPr>
          <w:rFonts w:ascii="Arial Narrow" w:hAnsi="Arial Narrow"/>
          <w:b/>
          <w:bCs/>
          <w:szCs w:val="22"/>
          <w:lang w:val="es-CO"/>
        </w:rPr>
      </w:pPr>
    </w:p>
    <w:p w14:paraId="1FB94205" w14:textId="2CDE8EB3" w:rsidR="00037B4C" w:rsidRDefault="00037B4C" w:rsidP="00A26D35">
      <w:pPr>
        <w:pStyle w:val="Portada"/>
        <w:tabs>
          <w:tab w:val="left" w:pos="851"/>
        </w:tabs>
        <w:spacing w:line="360" w:lineRule="auto"/>
        <w:ind w:left="0"/>
        <w:rPr>
          <w:rFonts w:ascii="Arial Narrow" w:hAnsi="Arial Narrow"/>
          <w:b/>
          <w:bCs/>
          <w:szCs w:val="22"/>
          <w:lang w:val="es-CO"/>
        </w:rPr>
      </w:pPr>
    </w:p>
    <w:p w14:paraId="71152C63" w14:textId="77777777" w:rsidR="00037B4C" w:rsidRDefault="00037B4C" w:rsidP="00A26D35">
      <w:pPr>
        <w:pStyle w:val="Portada"/>
        <w:tabs>
          <w:tab w:val="left" w:pos="851"/>
        </w:tabs>
        <w:spacing w:line="360" w:lineRule="auto"/>
        <w:ind w:left="0"/>
        <w:rPr>
          <w:rFonts w:ascii="Arial Narrow" w:hAnsi="Arial Narrow"/>
          <w:b/>
          <w:bCs/>
          <w:szCs w:val="22"/>
          <w:lang w:val="es-CO"/>
        </w:rPr>
      </w:pPr>
    </w:p>
    <w:tbl>
      <w:tblPr>
        <w:tblW w:w="0" w:type="auto"/>
        <w:tblInd w:w="65" w:type="dxa"/>
        <w:tblCellMar>
          <w:left w:w="70" w:type="dxa"/>
          <w:right w:w="70" w:type="dxa"/>
        </w:tblCellMar>
        <w:tblLook w:val="04A0" w:firstRow="1" w:lastRow="0" w:firstColumn="1" w:lastColumn="0" w:noHBand="0" w:noVBand="1"/>
      </w:tblPr>
      <w:tblGrid>
        <w:gridCol w:w="1258"/>
        <w:gridCol w:w="943"/>
        <w:gridCol w:w="6562"/>
      </w:tblGrid>
      <w:tr w:rsidR="009C26B1" w:rsidRPr="00E835FE" w14:paraId="01884621" w14:textId="77777777" w:rsidTr="00014FC9">
        <w:trPr>
          <w:trHeight w:val="330"/>
          <w:tblHeader/>
        </w:trPr>
        <w:tc>
          <w:tcPr>
            <w:tcW w:w="8763" w:type="dxa"/>
            <w:gridSpan w:val="3"/>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0CC1D2F" w14:textId="77777777" w:rsidR="009C26B1" w:rsidRPr="00E835FE" w:rsidRDefault="009C26B1" w:rsidP="00BF3EEF">
            <w:pPr>
              <w:jc w:val="center"/>
              <w:rPr>
                <w:b/>
                <w:bCs/>
              </w:rPr>
            </w:pPr>
            <w:r w:rsidRPr="00E835FE">
              <w:rPr>
                <w:b/>
                <w:bCs/>
              </w:rPr>
              <w:t xml:space="preserve">CRÉDITOS </w:t>
            </w:r>
          </w:p>
        </w:tc>
      </w:tr>
      <w:tr w:rsidR="009C26B1" w:rsidRPr="00E835FE" w14:paraId="29484404" w14:textId="77777777" w:rsidTr="00014FC9">
        <w:trPr>
          <w:trHeight w:val="439"/>
        </w:trPr>
        <w:tc>
          <w:tcPr>
            <w:tcW w:w="1258"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63F7205A" w14:textId="77777777" w:rsidR="009C26B1" w:rsidRPr="00E835FE" w:rsidRDefault="009C26B1" w:rsidP="00BF3EEF">
            <w:pPr>
              <w:jc w:val="center"/>
            </w:pPr>
            <w:r w:rsidRPr="00E835FE">
              <w:t xml:space="preserve">Elaboró </w:t>
            </w:r>
          </w:p>
        </w:tc>
        <w:tc>
          <w:tcPr>
            <w:tcW w:w="943" w:type="dxa"/>
            <w:tcBorders>
              <w:top w:val="single" w:sz="4" w:space="0" w:color="auto"/>
              <w:left w:val="nil"/>
              <w:bottom w:val="single" w:sz="4" w:space="0" w:color="auto"/>
              <w:right w:val="single" w:sz="4" w:space="0" w:color="auto"/>
            </w:tcBorders>
            <w:shd w:val="clear" w:color="000000" w:fill="EEECE1"/>
            <w:vAlign w:val="center"/>
            <w:hideMark/>
          </w:tcPr>
          <w:p w14:paraId="1AA0F7A9" w14:textId="77777777" w:rsidR="009C26B1" w:rsidRPr="00E835FE" w:rsidRDefault="009C26B1" w:rsidP="00BF3EEF">
            <w:r w:rsidRPr="00E835FE">
              <w:t xml:space="preserve">Nombre </w:t>
            </w:r>
          </w:p>
        </w:tc>
        <w:tc>
          <w:tcPr>
            <w:tcW w:w="6562" w:type="dxa"/>
            <w:tcBorders>
              <w:top w:val="single" w:sz="4" w:space="0" w:color="auto"/>
              <w:left w:val="nil"/>
              <w:bottom w:val="single" w:sz="4" w:space="0" w:color="auto"/>
              <w:right w:val="single" w:sz="4" w:space="0" w:color="000000"/>
            </w:tcBorders>
            <w:shd w:val="clear" w:color="auto" w:fill="auto"/>
            <w:vAlign w:val="center"/>
          </w:tcPr>
          <w:p w14:paraId="2C49E0F8" w14:textId="77777777" w:rsidR="009C26B1" w:rsidRPr="00E835FE" w:rsidRDefault="009C26B1" w:rsidP="00BF3EEF">
            <w:r>
              <w:t>Fabián Enrique Castro Vargas</w:t>
            </w:r>
          </w:p>
        </w:tc>
      </w:tr>
      <w:tr w:rsidR="009C26B1" w:rsidRPr="00E835FE" w14:paraId="4A5CAAA0" w14:textId="77777777" w:rsidTr="00014FC9">
        <w:trPr>
          <w:trHeight w:val="439"/>
        </w:trPr>
        <w:tc>
          <w:tcPr>
            <w:tcW w:w="1258" w:type="dxa"/>
            <w:vMerge/>
            <w:tcBorders>
              <w:top w:val="single" w:sz="4" w:space="0" w:color="auto"/>
              <w:left w:val="single" w:sz="4" w:space="0" w:color="auto"/>
              <w:bottom w:val="single" w:sz="4" w:space="0" w:color="auto"/>
              <w:right w:val="single" w:sz="4" w:space="0" w:color="auto"/>
            </w:tcBorders>
            <w:vAlign w:val="center"/>
            <w:hideMark/>
          </w:tcPr>
          <w:p w14:paraId="54661097" w14:textId="77777777" w:rsidR="009C26B1" w:rsidRPr="00E835FE" w:rsidRDefault="009C26B1" w:rsidP="00BF3EEF"/>
        </w:tc>
        <w:tc>
          <w:tcPr>
            <w:tcW w:w="943" w:type="dxa"/>
            <w:tcBorders>
              <w:top w:val="single" w:sz="4" w:space="0" w:color="auto"/>
              <w:left w:val="nil"/>
              <w:bottom w:val="single" w:sz="4" w:space="0" w:color="auto"/>
              <w:right w:val="single" w:sz="4" w:space="0" w:color="auto"/>
            </w:tcBorders>
            <w:shd w:val="clear" w:color="000000" w:fill="EEECE1"/>
            <w:vAlign w:val="center"/>
            <w:hideMark/>
          </w:tcPr>
          <w:p w14:paraId="6A97411A" w14:textId="77777777" w:rsidR="009C26B1" w:rsidRPr="00E835FE" w:rsidRDefault="009C26B1" w:rsidP="00BF3EEF">
            <w:r w:rsidRPr="00E835FE">
              <w:t>Cargo</w:t>
            </w:r>
          </w:p>
        </w:tc>
        <w:tc>
          <w:tcPr>
            <w:tcW w:w="6562" w:type="dxa"/>
            <w:tcBorders>
              <w:top w:val="single" w:sz="4" w:space="0" w:color="auto"/>
              <w:left w:val="nil"/>
              <w:bottom w:val="single" w:sz="4" w:space="0" w:color="auto"/>
              <w:right w:val="single" w:sz="4" w:space="0" w:color="000000"/>
            </w:tcBorders>
            <w:shd w:val="clear" w:color="auto" w:fill="auto"/>
            <w:vAlign w:val="center"/>
          </w:tcPr>
          <w:p w14:paraId="47A970E4" w14:textId="77777777" w:rsidR="009C26B1" w:rsidRPr="00E835FE" w:rsidRDefault="009C26B1" w:rsidP="00BF3EEF">
            <w:r>
              <w:t>Contratista</w:t>
            </w:r>
          </w:p>
        </w:tc>
      </w:tr>
      <w:tr w:rsidR="009C26B1" w:rsidRPr="00E835FE" w14:paraId="1D63DFDC" w14:textId="77777777" w:rsidTr="00014FC9">
        <w:trPr>
          <w:trHeight w:val="439"/>
        </w:trPr>
        <w:tc>
          <w:tcPr>
            <w:tcW w:w="1258" w:type="dxa"/>
            <w:vMerge/>
            <w:tcBorders>
              <w:top w:val="single" w:sz="4" w:space="0" w:color="auto"/>
              <w:left w:val="single" w:sz="4" w:space="0" w:color="auto"/>
              <w:bottom w:val="single" w:sz="4" w:space="0" w:color="auto"/>
              <w:right w:val="single" w:sz="4" w:space="0" w:color="auto"/>
            </w:tcBorders>
            <w:vAlign w:val="center"/>
            <w:hideMark/>
          </w:tcPr>
          <w:p w14:paraId="600AA71F" w14:textId="77777777" w:rsidR="009C26B1" w:rsidRPr="00E835FE" w:rsidRDefault="009C26B1" w:rsidP="00BF3EEF"/>
        </w:tc>
        <w:tc>
          <w:tcPr>
            <w:tcW w:w="943" w:type="dxa"/>
            <w:tcBorders>
              <w:top w:val="single" w:sz="4" w:space="0" w:color="auto"/>
              <w:left w:val="nil"/>
              <w:bottom w:val="single" w:sz="4" w:space="0" w:color="auto"/>
              <w:right w:val="single" w:sz="4" w:space="0" w:color="auto"/>
            </w:tcBorders>
            <w:shd w:val="clear" w:color="000000" w:fill="EEECE1"/>
            <w:vAlign w:val="center"/>
            <w:hideMark/>
          </w:tcPr>
          <w:p w14:paraId="13BA38CA" w14:textId="77777777" w:rsidR="009C26B1" w:rsidRPr="00E835FE" w:rsidRDefault="009C26B1" w:rsidP="00BF3EEF">
            <w:r w:rsidRPr="00E835FE">
              <w:t xml:space="preserve">Fecha </w:t>
            </w:r>
          </w:p>
        </w:tc>
        <w:tc>
          <w:tcPr>
            <w:tcW w:w="6562" w:type="dxa"/>
            <w:tcBorders>
              <w:top w:val="single" w:sz="4" w:space="0" w:color="auto"/>
              <w:left w:val="nil"/>
              <w:bottom w:val="single" w:sz="4" w:space="0" w:color="auto"/>
              <w:right w:val="single" w:sz="4" w:space="0" w:color="000000"/>
            </w:tcBorders>
            <w:shd w:val="clear" w:color="auto" w:fill="auto"/>
            <w:vAlign w:val="center"/>
          </w:tcPr>
          <w:p w14:paraId="6A215FC4" w14:textId="77777777" w:rsidR="009C26B1" w:rsidRPr="00E835FE" w:rsidRDefault="009C26B1" w:rsidP="00BF3EEF">
            <w:r>
              <w:t>08/11/2022</w:t>
            </w:r>
          </w:p>
        </w:tc>
      </w:tr>
      <w:tr w:rsidR="009C26B1" w:rsidRPr="00E835FE" w14:paraId="2E9B6336" w14:textId="77777777" w:rsidTr="00014FC9">
        <w:trPr>
          <w:trHeight w:val="439"/>
        </w:trPr>
        <w:tc>
          <w:tcPr>
            <w:tcW w:w="1258"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1B8FC5DA" w14:textId="77777777" w:rsidR="009C26B1" w:rsidRPr="00E835FE" w:rsidRDefault="009C26B1" w:rsidP="00BF3EEF">
            <w:pPr>
              <w:jc w:val="center"/>
            </w:pPr>
            <w:r w:rsidRPr="00E835FE">
              <w:t xml:space="preserve">Revisó </w:t>
            </w:r>
          </w:p>
        </w:tc>
        <w:tc>
          <w:tcPr>
            <w:tcW w:w="943" w:type="dxa"/>
            <w:tcBorders>
              <w:top w:val="single" w:sz="4" w:space="0" w:color="auto"/>
              <w:left w:val="nil"/>
              <w:bottom w:val="single" w:sz="4" w:space="0" w:color="auto"/>
              <w:right w:val="single" w:sz="4" w:space="0" w:color="auto"/>
            </w:tcBorders>
            <w:shd w:val="clear" w:color="000000" w:fill="EEECE1"/>
            <w:vAlign w:val="center"/>
            <w:hideMark/>
          </w:tcPr>
          <w:p w14:paraId="75A6083F" w14:textId="77777777" w:rsidR="009C26B1" w:rsidRPr="00E835FE" w:rsidRDefault="009C26B1" w:rsidP="00BF3EEF">
            <w:r w:rsidRPr="00E835FE">
              <w:t xml:space="preserve">Nombre </w:t>
            </w:r>
          </w:p>
        </w:tc>
        <w:tc>
          <w:tcPr>
            <w:tcW w:w="6562" w:type="dxa"/>
            <w:tcBorders>
              <w:top w:val="single" w:sz="4" w:space="0" w:color="auto"/>
              <w:left w:val="nil"/>
              <w:bottom w:val="single" w:sz="4" w:space="0" w:color="auto"/>
              <w:right w:val="single" w:sz="4" w:space="0" w:color="000000"/>
            </w:tcBorders>
            <w:shd w:val="clear" w:color="auto" w:fill="auto"/>
            <w:vAlign w:val="center"/>
          </w:tcPr>
          <w:p w14:paraId="7D9740BC" w14:textId="77777777" w:rsidR="009C26B1" w:rsidRPr="00E835FE" w:rsidRDefault="009C26B1" w:rsidP="00BF3EEF">
            <w:r>
              <w:t>Orlando Elí León Vergara</w:t>
            </w:r>
          </w:p>
        </w:tc>
      </w:tr>
      <w:tr w:rsidR="009C26B1" w:rsidRPr="00E835FE" w14:paraId="534361A5" w14:textId="77777777" w:rsidTr="00014FC9">
        <w:trPr>
          <w:trHeight w:val="439"/>
        </w:trPr>
        <w:tc>
          <w:tcPr>
            <w:tcW w:w="1258" w:type="dxa"/>
            <w:vMerge/>
            <w:tcBorders>
              <w:top w:val="single" w:sz="4" w:space="0" w:color="auto"/>
              <w:left w:val="single" w:sz="4" w:space="0" w:color="auto"/>
              <w:bottom w:val="single" w:sz="4" w:space="0" w:color="auto"/>
              <w:right w:val="single" w:sz="4" w:space="0" w:color="auto"/>
            </w:tcBorders>
            <w:vAlign w:val="center"/>
            <w:hideMark/>
          </w:tcPr>
          <w:p w14:paraId="1A39CC49" w14:textId="77777777" w:rsidR="009C26B1" w:rsidRPr="00E835FE" w:rsidRDefault="009C26B1" w:rsidP="00BF3EEF"/>
        </w:tc>
        <w:tc>
          <w:tcPr>
            <w:tcW w:w="943" w:type="dxa"/>
            <w:tcBorders>
              <w:top w:val="single" w:sz="4" w:space="0" w:color="auto"/>
              <w:left w:val="nil"/>
              <w:bottom w:val="single" w:sz="4" w:space="0" w:color="auto"/>
              <w:right w:val="single" w:sz="4" w:space="0" w:color="auto"/>
            </w:tcBorders>
            <w:shd w:val="clear" w:color="000000" w:fill="EEECE1"/>
            <w:vAlign w:val="center"/>
            <w:hideMark/>
          </w:tcPr>
          <w:p w14:paraId="365ED2CE" w14:textId="77777777" w:rsidR="009C26B1" w:rsidRPr="00E835FE" w:rsidRDefault="009C26B1" w:rsidP="00BF3EEF">
            <w:r w:rsidRPr="00E835FE">
              <w:t>Cargo</w:t>
            </w:r>
          </w:p>
        </w:tc>
        <w:tc>
          <w:tcPr>
            <w:tcW w:w="6562" w:type="dxa"/>
            <w:tcBorders>
              <w:top w:val="single" w:sz="4" w:space="0" w:color="auto"/>
              <w:left w:val="nil"/>
              <w:bottom w:val="single" w:sz="4" w:space="0" w:color="auto"/>
              <w:right w:val="single" w:sz="4" w:space="0" w:color="000000"/>
            </w:tcBorders>
            <w:shd w:val="clear" w:color="auto" w:fill="auto"/>
            <w:vAlign w:val="center"/>
          </w:tcPr>
          <w:p w14:paraId="6EC9EAD8" w14:textId="77777777" w:rsidR="009C26B1" w:rsidRPr="00E835FE" w:rsidRDefault="009C26B1" w:rsidP="00BF3EEF">
            <w:r>
              <w:t>Coordinador Grupo de Procesos Corporativos</w:t>
            </w:r>
          </w:p>
        </w:tc>
      </w:tr>
      <w:tr w:rsidR="009C26B1" w:rsidRPr="00E835FE" w14:paraId="17E65EEB" w14:textId="77777777" w:rsidTr="00014FC9">
        <w:trPr>
          <w:trHeight w:val="439"/>
        </w:trPr>
        <w:tc>
          <w:tcPr>
            <w:tcW w:w="1258" w:type="dxa"/>
            <w:vMerge/>
            <w:tcBorders>
              <w:top w:val="single" w:sz="4" w:space="0" w:color="auto"/>
              <w:left w:val="single" w:sz="4" w:space="0" w:color="auto"/>
              <w:bottom w:val="single" w:sz="4" w:space="0" w:color="auto"/>
              <w:right w:val="single" w:sz="4" w:space="0" w:color="auto"/>
            </w:tcBorders>
            <w:vAlign w:val="center"/>
            <w:hideMark/>
          </w:tcPr>
          <w:p w14:paraId="5B05D679" w14:textId="77777777" w:rsidR="009C26B1" w:rsidRPr="00E835FE" w:rsidRDefault="009C26B1" w:rsidP="00BF3EEF"/>
        </w:tc>
        <w:tc>
          <w:tcPr>
            <w:tcW w:w="943" w:type="dxa"/>
            <w:tcBorders>
              <w:top w:val="single" w:sz="4" w:space="0" w:color="auto"/>
              <w:left w:val="nil"/>
              <w:bottom w:val="single" w:sz="4" w:space="0" w:color="auto"/>
              <w:right w:val="single" w:sz="4" w:space="0" w:color="auto"/>
            </w:tcBorders>
            <w:shd w:val="clear" w:color="000000" w:fill="EEECE1"/>
            <w:vAlign w:val="center"/>
            <w:hideMark/>
          </w:tcPr>
          <w:p w14:paraId="0A01D081" w14:textId="77777777" w:rsidR="009C26B1" w:rsidRPr="00E835FE" w:rsidRDefault="009C26B1" w:rsidP="00BF3EEF">
            <w:r w:rsidRPr="00E835FE">
              <w:t xml:space="preserve">Fecha: </w:t>
            </w:r>
          </w:p>
        </w:tc>
        <w:tc>
          <w:tcPr>
            <w:tcW w:w="6562" w:type="dxa"/>
            <w:tcBorders>
              <w:top w:val="single" w:sz="4" w:space="0" w:color="auto"/>
              <w:left w:val="nil"/>
              <w:bottom w:val="single" w:sz="4" w:space="0" w:color="auto"/>
              <w:right w:val="single" w:sz="4" w:space="0" w:color="000000"/>
            </w:tcBorders>
            <w:shd w:val="clear" w:color="auto" w:fill="auto"/>
            <w:vAlign w:val="center"/>
          </w:tcPr>
          <w:p w14:paraId="02A89199" w14:textId="77777777" w:rsidR="009C26B1" w:rsidRPr="00E835FE" w:rsidRDefault="009C26B1" w:rsidP="00BF3EEF">
            <w:r>
              <w:t>08/11/2022</w:t>
            </w:r>
          </w:p>
        </w:tc>
      </w:tr>
      <w:tr w:rsidR="009C26B1" w:rsidRPr="00E835FE" w14:paraId="0FF33847" w14:textId="77777777" w:rsidTr="00014FC9">
        <w:trPr>
          <w:trHeight w:val="459"/>
        </w:trPr>
        <w:tc>
          <w:tcPr>
            <w:tcW w:w="1258"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7BD42A06" w14:textId="77777777" w:rsidR="009C26B1" w:rsidRPr="00E835FE" w:rsidRDefault="009C26B1" w:rsidP="00BF3EEF">
            <w:pPr>
              <w:jc w:val="center"/>
            </w:pPr>
            <w:r w:rsidRPr="00E835FE">
              <w:t>Aprobó</w:t>
            </w:r>
          </w:p>
        </w:tc>
        <w:tc>
          <w:tcPr>
            <w:tcW w:w="943" w:type="dxa"/>
            <w:tcBorders>
              <w:top w:val="single" w:sz="4" w:space="0" w:color="auto"/>
              <w:left w:val="nil"/>
              <w:right w:val="single" w:sz="4" w:space="0" w:color="auto"/>
            </w:tcBorders>
            <w:shd w:val="clear" w:color="000000" w:fill="EEECE1"/>
            <w:vAlign w:val="center"/>
            <w:hideMark/>
          </w:tcPr>
          <w:p w14:paraId="155D120E" w14:textId="77777777" w:rsidR="009C26B1" w:rsidRPr="00E835FE" w:rsidRDefault="009C26B1" w:rsidP="00BF3EEF">
            <w:r w:rsidRPr="00E835FE">
              <w:t xml:space="preserve">Nombre </w:t>
            </w:r>
          </w:p>
        </w:tc>
        <w:tc>
          <w:tcPr>
            <w:tcW w:w="6562" w:type="dxa"/>
            <w:tcBorders>
              <w:top w:val="single" w:sz="4" w:space="0" w:color="auto"/>
              <w:left w:val="nil"/>
              <w:right w:val="single" w:sz="4" w:space="0" w:color="000000"/>
            </w:tcBorders>
            <w:shd w:val="clear" w:color="auto" w:fill="auto"/>
            <w:vAlign w:val="center"/>
          </w:tcPr>
          <w:p w14:paraId="2E8A6FE4" w14:textId="77777777" w:rsidR="009C26B1" w:rsidRPr="00E835FE" w:rsidRDefault="009C26B1" w:rsidP="00BF3EEF">
            <w:r>
              <w:t>Nubia Lucia Wilches Quintana</w:t>
            </w:r>
          </w:p>
        </w:tc>
      </w:tr>
      <w:tr w:rsidR="009C26B1" w:rsidRPr="00E835FE" w14:paraId="07E43A29" w14:textId="77777777" w:rsidTr="00014FC9">
        <w:trPr>
          <w:trHeight w:val="439"/>
        </w:trPr>
        <w:tc>
          <w:tcPr>
            <w:tcW w:w="1258" w:type="dxa"/>
            <w:vMerge/>
            <w:tcBorders>
              <w:top w:val="single" w:sz="4" w:space="0" w:color="auto"/>
              <w:left w:val="single" w:sz="4" w:space="0" w:color="auto"/>
              <w:bottom w:val="single" w:sz="4" w:space="0" w:color="auto"/>
              <w:right w:val="single" w:sz="4" w:space="0" w:color="auto"/>
            </w:tcBorders>
            <w:vAlign w:val="center"/>
            <w:hideMark/>
          </w:tcPr>
          <w:p w14:paraId="00C2A2FC" w14:textId="77777777" w:rsidR="009C26B1" w:rsidRPr="00E835FE" w:rsidRDefault="009C26B1" w:rsidP="00BF3EEF"/>
        </w:tc>
        <w:tc>
          <w:tcPr>
            <w:tcW w:w="943" w:type="dxa"/>
            <w:tcBorders>
              <w:top w:val="single" w:sz="4" w:space="0" w:color="auto"/>
              <w:left w:val="nil"/>
              <w:bottom w:val="single" w:sz="4" w:space="0" w:color="auto"/>
              <w:right w:val="single" w:sz="4" w:space="0" w:color="auto"/>
            </w:tcBorders>
            <w:shd w:val="clear" w:color="000000" w:fill="EEECE1"/>
            <w:vAlign w:val="center"/>
            <w:hideMark/>
          </w:tcPr>
          <w:p w14:paraId="45F350F3" w14:textId="77777777" w:rsidR="009C26B1" w:rsidRPr="00E835FE" w:rsidRDefault="009C26B1" w:rsidP="00BF3EEF">
            <w:r w:rsidRPr="00E835FE">
              <w:t>Cargo</w:t>
            </w:r>
          </w:p>
        </w:tc>
        <w:tc>
          <w:tcPr>
            <w:tcW w:w="6562" w:type="dxa"/>
            <w:tcBorders>
              <w:top w:val="single" w:sz="4" w:space="0" w:color="auto"/>
              <w:left w:val="nil"/>
              <w:bottom w:val="single" w:sz="4" w:space="0" w:color="auto"/>
              <w:right w:val="single" w:sz="4" w:space="0" w:color="000000"/>
            </w:tcBorders>
            <w:shd w:val="clear" w:color="auto" w:fill="auto"/>
            <w:vAlign w:val="center"/>
          </w:tcPr>
          <w:p w14:paraId="227544FC" w14:textId="77777777" w:rsidR="009C26B1" w:rsidRPr="00E835FE" w:rsidRDefault="009C26B1" w:rsidP="00BF3EEF">
            <w:r>
              <w:t>Subdirectora Administrativa y Financiera</w:t>
            </w:r>
          </w:p>
        </w:tc>
      </w:tr>
      <w:tr w:rsidR="009C26B1" w:rsidRPr="00E835FE" w14:paraId="0D94C923" w14:textId="77777777" w:rsidTr="00014FC9">
        <w:trPr>
          <w:trHeight w:val="439"/>
        </w:trPr>
        <w:tc>
          <w:tcPr>
            <w:tcW w:w="1258" w:type="dxa"/>
            <w:vMerge/>
            <w:tcBorders>
              <w:top w:val="single" w:sz="4" w:space="0" w:color="auto"/>
              <w:left w:val="single" w:sz="4" w:space="0" w:color="auto"/>
              <w:bottom w:val="single" w:sz="4" w:space="0" w:color="auto"/>
              <w:right w:val="single" w:sz="4" w:space="0" w:color="auto"/>
            </w:tcBorders>
            <w:vAlign w:val="center"/>
            <w:hideMark/>
          </w:tcPr>
          <w:p w14:paraId="5997FCBA" w14:textId="77777777" w:rsidR="009C26B1" w:rsidRPr="00E835FE" w:rsidRDefault="009C26B1" w:rsidP="00BF3EEF"/>
        </w:tc>
        <w:tc>
          <w:tcPr>
            <w:tcW w:w="943" w:type="dxa"/>
            <w:tcBorders>
              <w:top w:val="single" w:sz="4" w:space="0" w:color="auto"/>
              <w:left w:val="nil"/>
              <w:bottom w:val="single" w:sz="4" w:space="0" w:color="auto"/>
              <w:right w:val="single" w:sz="4" w:space="0" w:color="auto"/>
            </w:tcBorders>
            <w:shd w:val="clear" w:color="000000" w:fill="EEECE1"/>
            <w:vAlign w:val="center"/>
            <w:hideMark/>
          </w:tcPr>
          <w:p w14:paraId="36C75080" w14:textId="77777777" w:rsidR="009C26B1" w:rsidRPr="00E835FE" w:rsidRDefault="009C26B1" w:rsidP="00BF3EEF">
            <w:r w:rsidRPr="00E835FE">
              <w:t xml:space="preserve">Fecha: </w:t>
            </w:r>
          </w:p>
        </w:tc>
        <w:tc>
          <w:tcPr>
            <w:tcW w:w="6562" w:type="dxa"/>
            <w:tcBorders>
              <w:top w:val="single" w:sz="4" w:space="0" w:color="auto"/>
              <w:left w:val="nil"/>
              <w:bottom w:val="single" w:sz="4" w:space="0" w:color="auto"/>
              <w:right w:val="single" w:sz="4" w:space="0" w:color="000000"/>
            </w:tcBorders>
            <w:shd w:val="clear" w:color="auto" w:fill="auto"/>
            <w:vAlign w:val="center"/>
          </w:tcPr>
          <w:p w14:paraId="17680BAE" w14:textId="4011D945" w:rsidR="009C26B1" w:rsidRPr="00E835FE" w:rsidRDefault="00993ABC" w:rsidP="00BF3EEF">
            <w:r>
              <w:t>21/12/2022</w:t>
            </w:r>
          </w:p>
        </w:tc>
      </w:tr>
    </w:tbl>
    <w:p w14:paraId="44A11FFA" w14:textId="77777777" w:rsidR="00374211" w:rsidRDefault="00374211" w:rsidP="00A26D35">
      <w:pPr>
        <w:spacing w:line="360" w:lineRule="auto"/>
        <w:rPr>
          <w:highlight w:val="green"/>
        </w:rPr>
      </w:pPr>
    </w:p>
    <w:p w14:paraId="5B426401" w14:textId="1C515006" w:rsidR="00711156" w:rsidRDefault="00711156" w:rsidP="00A26D35">
      <w:pPr>
        <w:spacing w:line="360" w:lineRule="auto"/>
      </w:pPr>
    </w:p>
    <w:sectPr w:rsidR="00711156" w:rsidSect="002F0646">
      <w:headerReference w:type="default" r:id="rId40"/>
      <w:footerReference w:type="default" r:id="rId41"/>
      <w:pgSz w:w="12240" w:h="15840"/>
      <w:pgMar w:top="64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C76D5" w14:textId="77777777" w:rsidR="00A125D6" w:rsidRDefault="00A125D6" w:rsidP="00504510">
      <w:pPr>
        <w:spacing w:before="0" w:after="0" w:line="240" w:lineRule="auto"/>
      </w:pPr>
      <w:r>
        <w:separator/>
      </w:r>
    </w:p>
  </w:endnote>
  <w:endnote w:type="continuationSeparator" w:id="0">
    <w:p w14:paraId="1583A4E3" w14:textId="77777777" w:rsidR="00A125D6" w:rsidRDefault="00A125D6" w:rsidP="005045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jaVu Sans">
    <w:altName w:val="Arial"/>
    <w:charset w:val="00"/>
    <w:family w:val="swiss"/>
    <w:pitch w:val="variable"/>
    <w:sig w:usb0="00000000" w:usb1="D200FDFF" w:usb2="0A246029" w:usb3="00000000" w:csb0="000001FF" w:csb1="00000000"/>
  </w:font>
  <w:font w:name="Roman 12cpi">
    <w:panose1 w:val="00000000000000000000"/>
    <w:charset w:val="00"/>
    <w:family w:val="moder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310565"/>
      <w:docPartObj>
        <w:docPartGallery w:val="Page Numbers (Bottom of Page)"/>
        <w:docPartUnique/>
      </w:docPartObj>
    </w:sdtPr>
    <w:sdtContent>
      <w:sdt>
        <w:sdtPr>
          <w:id w:val="1728636285"/>
          <w:docPartObj>
            <w:docPartGallery w:val="Page Numbers (Top of Page)"/>
            <w:docPartUnique/>
          </w:docPartObj>
        </w:sdtPr>
        <w:sdtContent>
          <w:p w14:paraId="6A67403D" w14:textId="3D795BDE" w:rsidR="00311F1C" w:rsidRDefault="00311F1C">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62CA9343" w14:textId="77777777" w:rsidR="00CA16A0" w:rsidRDefault="00CA16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7C961" w14:textId="77777777" w:rsidR="00A125D6" w:rsidRDefault="00A125D6" w:rsidP="00504510">
      <w:pPr>
        <w:spacing w:before="0" w:after="0" w:line="240" w:lineRule="auto"/>
      </w:pPr>
      <w:r>
        <w:separator/>
      </w:r>
    </w:p>
  </w:footnote>
  <w:footnote w:type="continuationSeparator" w:id="0">
    <w:p w14:paraId="20255FDE" w14:textId="77777777" w:rsidR="00A125D6" w:rsidRDefault="00A125D6" w:rsidP="0050451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536"/>
      <w:gridCol w:w="2409"/>
    </w:tblGrid>
    <w:tr w:rsidR="00CA16A0" w:rsidRPr="00A818A4" w14:paraId="6B3A9719" w14:textId="77777777" w:rsidTr="0098397E">
      <w:trPr>
        <w:trHeight w:val="111"/>
      </w:trPr>
      <w:tc>
        <w:tcPr>
          <w:tcW w:w="2122" w:type="dxa"/>
          <w:vMerge w:val="restart"/>
        </w:tcPr>
        <w:p w14:paraId="7B5FC40F" w14:textId="102D5CC0" w:rsidR="00CA16A0" w:rsidRPr="00A818A4" w:rsidRDefault="004F68E6" w:rsidP="00637DAA">
          <w:pPr>
            <w:ind w:right="20"/>
          </w:pPr>
          <w:r w:rsidRPr="00881FC4">
            <w:rPr>
              <w:rFonts w:ascii="Trebuchet MS" w:eastAsia="Trebuchet MS" w:hAnsi="Trebuchet MS" w:cs="Trebuchet MS"/>
              <w:noProof/>
            </w:rPr>
            <w:drawing>
              <wp:anchor distT="0" distB="0" distL="114300" distR="114300" simplePos="0" relativeHeight="251659264" behindDoc="0" locked="0" layoutInCell="1" allowOverlap="1" wp14:anchorId="374BDF3B" wp14:editId="785B3D25">
                <wp:simplePos x="0" y="0"/>
                <wp:positionH relativeFrom="column">
                  <wp:posOffset>6350</wp:posOffset>
                </wp:positionH>
                <wp:positionV relativeFrom="paragraph">
                  <wp:posOffset>114416</wp:posOffset>
                </wp:positionV>
                <wp:extent cx="1258215" cy="972921"/>
                <wp:effectExtent l="0" t="0" r="0" b="0"/>
                <wp:wrapNone/>
                <wp:docPr id="10" name="image1.png" descr="Interfaz de usuario gráfica, Texto&#10;&#10;Descripción generada automáticamente">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picture">
                    <pic:pic xmlns:pic="http://schemas.openxmlformats.org/drawingml/2006/picture">
                      <pic:nvPicPr>
                        <pic:cNvPr id="24" name="image1.png" descr="Interfaz de usuario gráfica, Texto&#10;&#10;Descripción generada automáticamente">
                          <a:extLst>
                            <a:ext uri="{FF2B5EF4-FFF2-40B4-BE49-F238E27FC236}">
                              <a16:creationId xmlns:a16="http://schemas.microsoft.com/office/drawing/2014/main" id="{00000000-0008-0000-0000-000018000000}"/>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258215" cy="972921"/>
                        </a:xfrm>
                        <a:prstGeom prst="rect">
                          <a:avLst/>
                        </a:prstGeom>
                        <a:noFill/>
                      </pic:spPr>
                    </pic:pic>
                  </a:graphicData>
                </a:graphic>
                <wp14:sizeRelH relativeFrom="margin">
                  <wp14:pctWidth>0</wp14:pctWidth>
                </wp14:sizeRelH>
                <wp14:sizeRelV relativeFrom="margin">
                  <wp14:pctHeight>0</wp14:pctHeight>
                </wp14:sizeRelV>
              </wp:anchor>
            </w:drawing>
          </w:r>
        </w:p>
      </w:tc>
      <w:tc>
        <w:tcPr>
          <w:tcW w:w="4536" w:type="dxa"/>
          <w:vMerge w:val="restart"/>
        </w:tcPr>
        <w:p w14:paraId="789CFF09" w14:textId="77777777" w:rsidR="00AF4805" w:rsidRDefault="00235404" w:rsidP="00AF4805">
          <w:pPr>
            <w:jc w:val="center"/>
            <w:rPr>
              <w:b/>
              <w:sz w:val="26"/>
              <w:szCs w:val="26"/>
            </w:rPr>
          </w:pPr>
          <w:r>
            <w:rPr>
              <w:b/>
              <w:sz w:val="26"/>
              <w:szCs w:val="26"/>
            </w:rPr>
            <w:t>INSTRUCTIVO</w:t>
          </w:r>
        </w:p>
        <w:p w14:paraId="01E2F45A" w14:textId="6756663C" w:rsidR="00CA16A0" w:rsidRPr="00891FFE" w:rsidRDefault="00CA16A0" w:rsidP="00AF4805">
          <w:pPr>
            <w:jc w:val="center"/>
            <w:rPr>
              <w:b/>
              <w:sz w:val="26"/>
              <w:szCs w:val="26"/>
            </w:rPr>
          </w:pPr>
          <w:r>
            <w:rPr>
              <w:b/>
              <w:sz w:val="26"/>
              <w:szCs w:val="26"/>
            </w:rPr>
            <w:t>PAUTAS Y LINEAMIENTOS GENERALES PARA EL MANEJO SGD - ORFEO</w:t>
          </w:r>
        </w:p>
      </w:tc>
      <w:tc>
        <w:tcPr>
          <w:tcW w:w="2409" w:type="dxa"/>
        </w:tcPr>
        <w:p w14:paraId="7AC4CEB3" w14:textId="77C07BEE" w:rsidR="00CA16A0" w:rsidRPr="00A818A4" w:rsidRDefault="00CA16A0" w:rsidP="00383DDC">
          <w:pPr>
            <w:ind w:right="20"/>
          </w:pPr>
          <w:r w:rsidRPr="00A818A4">
            <w:t>Código:</w:t>
          </w:r>
          <w:r>
            <w:t xml:space="preserve"> </w:t>
          </w:r>
          <w:r w:rsidR="00E60695" w:rsidRPr="00E60695">
            <w:t>A4-IN-01</w:t>
          </w:r>
        </w:p>
      </w:tc>
    </w:tr>
    <w:tr w:rsidR="00CA16A0" w:rsidRPr="00A818A4" w14:paraId="30EE35B6" w14:textId="77777777" w:rsidTr="0098397E">
      <w:trPr>
        <w:trHeight w:val="95"/>
      </w:trPr>
      <w:tc>
        <w:tcPr>
          <w:tcW w:w="2122" w:type="dxa"/>
          <w:vMerge/>
        </w:tcPr>
        <w:p w14:paraId="41C38468" w14:textId="77777777" w:rsidR="00CA16A0" w:rsidRPr="00A818A4" w:rsidRDefault="00CA16A0" w:rsidP="00637DAA">
          <w:pPr>
            <w:ind w:right="20"/>
            <w:jc w:val="center"/>
            <w:rPr>
              <w:noProof/>
            </w:rPr>
          </w:pPr>
        </w:p>
      </w:tc>
      <w:tc>
        <w:tcPr>
          <w:tcW w:w="4536" w:type="dxa"/>
          <w:vMerge/>
        </w:tcPr>
        <w:p w14:paraId="04BB5A09" w14:textId="77777777" w:rsidR="00CA16A0" w:rsidRPr="00A818A4" w:rsidRDefault="00CA16A0" w:rsidP="00637DAA">
          <w:pPr>
            <w:ind w:right="20"/>
          </w:pPr>
        </w:p>
      </w:tc>
      <w:tc>
        <w:tcPr>
          <w:tcW w:w="2409" w:type="dxa"/>
        </w:tcPr>
        <w:p w14:paraId="2279ACFD" w14:textId="36D67108" w:rsidR="00E60695" w:rsidRPr="00A818A4" w:rsidRDefault="00CA16A0" w:rsidP="00822995">
          <w:pPr>
            <w:ind w:right="20"/>
          </w:pPr>
          <w:r w:rsidRPr="00A818A4">
            <w:t>Versión:</w:t>
          </w:r>
          <w:r w:rsidR="00383DDC">
            <w:t xml:space="preserve"> </w:t>
          </w:r>
          <w:r w:rsidR="00E60695">
            <w:t>1</w:t>
          </w:r>
        </w:p>
      </w:tc>
    </w:tr>
    <w:tr w:rsidR="00CA16A0" w:rsidRPr="00A818A4" w14:paraId="4E4BDF00" w14:textId="77777777" w:rsidTr="0098397E">
      <w:trPr>
        <w:trHeight w:val="663"/>
      </w:trPr>
      <w:tc>
        <w:tcPr>
          <w:tcW w:w="2122" w:type="dxa"/>
          <w:vMerge/>
        </w:tcPr>
        <w:p w14:paraId="3D8F4BC1" w14:textId="77777777" w:rsidR="00CA16A0" w:rsidRPr="00A818A4" w:rsidRDefault="00CA16A0" w:rsidP="00637DAA">
          <w:pPr>
            <w:ind w:right="20"/>
            <w:jc w:val="center"/>
            <w:rPr>
              <w:noProof/>
            </w:rPr>
          </w:pPr>
        </w:p>
      </w:tc>
      <w:tc>
        <w:tcPr>
          <w:tcW w:w="4536" w:type="dxa"/>
          <w:vMerge/>
        </w:tcPr>
        <w:p w14:paraId="3D59ED47" w14:textId="77777777" w:rsidR="00CA16A0" w:rsidRPr="00A818A4" w:rsidRDefault="00CA16A0" w:rsidP="00637DAA">
          <w:pPr>
            <w:ind w:right="20"/>
          </w:pPr>
        </w:p>
      </w:tc>
      <w:tc>
        <w:tcPr>
          <w:tcW w:w="2409" w:type="dxa"/>
        </w:tcPr>
        <w:p w14:paraId="3DF07F2E" w14:textId="250CC0FF" w:rsidR="00CA16A0" w:rsidRPr="00A818A4" w:rsidRDefault="00CA16A0" w:rsidP="00822995">
          <w:pPr>
            <w:ind w:right="20"/>
          </w:pPr>
          <w:r w:rsidRPr="00A818A4">
            <w:t>Vigente desde:</w:t>
          </w:r>
          <w:r>
            <w:t xml:space="preserve"> </w:t>
          </w:r>
          <w:r w:rsidR="00D11351" w:rsidRPr="00D11351">
            <w:t>19/12/2023</w:t>
          </w:r>
        </w:p>
      </w:tc>
    </w:tr>
  </w:tbl>
  <w:p w14:paraId="4FB6F44A" w14:textId="77777777" w:rsidR="00CA16A0" w:rsidRPr="001A7238" w:rsidRDefault="00CA16A0" w:rsidP="002F064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Calibri" w:hAnsi="Calibri"/>
      </w:rPr>
    </w:lvl>
  </w:abstractNum>
  <w:abstractNum w:abstractNumId="1" w15:restartNumberingAfterBreak="0">
    <w:nsid w:val="00000006"/>
    <w:multiLevelType w:val="singleLevel"/>
    <w:tmpl w:val="00000006"/>
    <w:name w:val="WW8Num6"/>
    <w:lvl w:ilvl="0">
      <w:start w:val="1"/>
      <w:numFmt w:val="bullet"/>
      <w:lvlText w:val=""/>
      <w:lvlJc w:val="left"/>
      <w:pPr>
        <w:tabs>
          <w:tab w:val="num" w:pos="283"/>
        </w:tabs>
        <w:ind w:left="283" w:hanging="283"/>
      </w:pPr>
      <w:rPr>
        <w:rFonts w:ascii="Symbol" w:hAnsi="Symbol"/>
      </w:rPr>
    </w:lvl>
  </w:abstractNum>
  <w:abstractNum w:abstractNumId="2" w15:restartNumberingAfterBreak="0">
    <w:nsid w:val="00E625CF"/>
    <w:multiLevelType w:val="hybridMultilevel"/>
    <w:tmpl w:val="420082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352161"/>
    <w:multiLevelType w:val="hybridMultilevel"/>
    <w:tmpl w:val="6FF23812"/>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15:restartNumberingAfterBreak="0">
    <w:nsid w:val="197F6594"/>
    <w:multiLevelType w:val="hybridMultilevel"/>
    <w:tmpl w:val="368AC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9BD18C7"/>
    <w:multiLevelType w:val="hybridMultilevel"/>
    <w:tmpl w:val="46884806"/>
    <w:lvl w:ilvl="0" w:tplc="74F8BF24">
      <w:start w:val="1"/>
      <w:numFmt w:val="bullet"/>
      <w:pStyle w:val="Vieta"/>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AFA199B"/>
    <w:multiLevelType w:val="hybridMultilevel"/>
    <w:tmpl w:val="74BCB4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C64BD9"/>
    <w:multiLevelType w:val="multilevel"/>
    <w:tmpl w:val="CF404F3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3660E0"/>
    <w:multiLevelType w:val="hybridMultilevel"/>
    <w:tmpl w:val="8DC8B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AA10C1A"/>
    <w:multiLevelType w:val="multilevel"/>
    <w:tmpl w:val="ACAAA2E4"/>
    <w:lvl w:ilvl="0">
      <w:start w:val="1"/>
      <w:numFmt w:val="decimal"/>
      <w:lvlText w:val="%1"/>
      <w:lvlJc w:val="left"/>
      <w:pPr>
        <w:ind w:left="4969" w:hanging="432"/>
      </w:pPr>
      <w:rPr>
        <w:rFonts w:hint="default"/>
      </w:rPr>
    </w:lvl>
    <w:lvl w:ilvl="1">
      <w:start w:val="1"/>
      <w:numFmt w:val="decimal"/>
      <w:lvlText w:val="17.%2."/>
      <w:lvlJc w:val="left"/>
      <w:pPr>
        <w:ind w:left="2420"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B407A7D"/>
    <w:multiLevelType w:val="hybridMultilevel"/>
    <w:tmpl w:val="E13C4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A5A5AF9"/>
    <w:multiLevelType w:val="multilevel"/>
    <w:tmpl w:val="CF404F3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836C66"/>
    <w:multiLevelType w:val="hybridMultilevel"/>
    <w:tmpl w:val="1EA87DC0"/>
    <w:lvl w:ilvl="0" w:tplc="DFFAF664">
      <w:start w:val="5"/>
      <w:numFmt w:val="bullet"/>
      <w:lvlText w:val="-"/>
      <w:lvlJc w:val="left"/>
      <w:pPr>
        <w:ind w:left="1068" w:hanging="360"/>
      </w:pPr>
      <w:rPr>
        <w:rFonts w:ascii="Arial Narrow" w:eastAsia="Calibri" w:hAnsi="Arial Narrow"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15:restartNumberingAfterBreak="0">
    <w:nsid w:val="3D5B7BE8"/>
    <w:multiLevelType w:val="hybridMultilevel"/>
    <w:tmpl w:val="41A49C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F1D71B8"/>
    <w:multiLevelType w:val="hybridMultilevel"/>
    <w:tmpl w:val="142AF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6050260"/>
    <w:multiLevelType w:val="hybridMultilevel"/>
    <w:tmpl w:val="F3964F7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7AC471A"/>
    <w:multiLevelType w:val="hybridMultilevel"/>
    <w:tmpl w:val="D124D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2821EC3"/>
    <w:multiLevelType w:val="hybridMultilevel"/>
    <w:tmpl w:val="01E2806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2CA5921"/>
    <w:multiLevelType w:val="hybridMultilevel"/>
    <w:tmpl w:val="40F094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4C846CC"/>
    <w:multiLevelType w:val="hybridMultilevel"/>
    <w:tmpl w:val="22A8E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3C102FE"/>
    <w:multiLevelType w:val="hybridMultilevel"/>
    <w:tmpl w:val="96DE29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E9A3937"/>
    <w:multiLevelType w:val="hybridMultilevel"/>
    <w:tmpl w:val="65CA56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01672485">
    <w:abstractNumId w:val="9"/>
  </w:num>
  <w:num w:numId="2" w16cid:durableId="68039389">
    <w:abstractNumId w:val="5"/>
  </w:num>
  <w:num w:numId="3" w16cid:durableId="805707897">
    <w:abstractNumId w:val="12"/>
  </w:num>
  <w:num w:numId="4" w16cid:durableId="1619144610">
    <w:abstractNumId w:val="8"/>
  </w:num>
  <w:num w:numId="5" w16cid:durableId="1166433016">
    <w:abstractNumId w:val="15"/>
  </w:num>
  <w:num w:numId="6" w16cid:durableId="477234164">
    <w:abstractNumId w:val="21"/>
  </w:num>
  <w:num w:numId="7" w16cid:durableId="1921450628">
    <w:abstractNumId w:val="20"/>
  </w:num>
  <w:num w:numId="8" w16cid:durableId="1218474264">
    <w:abstractNumId w:val="18"/>
  </w:num>
  <w:num w:numId="9" w16cid:durableId="1032270684">
    <w:abstractNumId w:val="6"/>
  </w:num>
  <w:num w:numId="10" w16cid:durableId="434718895">
    <w:abstractNumId w:val="10"/>
  </w:num>
  <w:num w:numId="11" w16cid:durableId="1901136529">
    <w:abstractNumId w:val="2"/>
  </w:num>
  <w:num w:numId="12" w16cid:durableId="1871601786">
    <w:abstractNumId w:val="3"/>
  </w:num>
  <w:num w:numId="13" w16cid:durableId="1799301235">
    <w:abstractNumId w:val="17"/>
  </w:num>
  <w:num w:numId="14" w16cid:durableId="197082553">
    <w:abstractNumId w:val="13"/>
  </w:num>
  <w:num w:numId="15" w16cid:durableId="1534610938">
    <w:abstractNumId w:val="7"/>
  </w:num>
  <w:num w:numId="16" w16cid:durableId="374280438">
    <w:abstractNumId w:val="16"/>
  </w:num>
  <w:num w:numId="17" w16cid:durableId="801388302">
    <w:abstractNumId w:val="14"/>
  </w:num>
  <w:num w:numId="18" w16cid:durableId="351226052">
    <w:abstractNumId w:val="11"/>
  </w:num>
  <w:num w:numId="19" w16cid:durableId="623198515">
    <w:abstractNumId w:val="19"/>
  </w:num>
  <w:num w:numId="20" w16cid:durableId="1917661752">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510"/>
    <w:rsid w:val="00001003"/>
    <w:rsid w:val="00003171"/>
    <w:rsid w:val="000037EC"/>
    <w:rsid w:val="00003D3F"/>
    <w:rsid w:val="00004AA4"/>
    <w:rsid w:val="00004F89"/>
    <w:rsid w:val="00005B18"/>
    <w:rsid w:val="00006F9A"/>
    <w:rsid w:val="00007F7C"/>
    <w:rsid w:val="000108D3"/>
    <w:rsid w:val="000118CF"/>
    <w:rsid w:val="00014FC9"/>
    <w:rsid w:val="0001516B"/>
    <w:rsid w:val="000174EB"/>
    <w:rsid w:val="00022B18"/>
    <w:rsid w:val="00023C80"/>
    <w:rsid w:val="00023F05"/>
    <w:rsid w:val="000273E2"/>
    <w:rsid w:val="0003136F"/>
    <w:rsid w:val="00031C7A"/>
    <w:rsid w:val="00033D5C"/>
    <w:rsid w:val="00034192"/>
    <w:rsid w:val="00035250"/>
    <w:rsid w:val="00035E31"/>
    <w:rsid w:val="00037B4C"/>
    <w:rsid w:val="00047BA8"/>
    <w:rsid w:val="00047C76"/>
    <w:rsid w:val="00047D0F"/>
    <w:rsid w:val="000501B2"/>
    <w:rsid w:val="00050787"/>
    <w:rsid w:val="00051C8C"/>
    <w:rsid w:val="00052CEB"/>
    <w:rsid w:val="000546DB"/>
    <w:rsid w:val="00055BA8"/>
    <w:rsid w:val="00055FA8"/>
    <w:rsid w:val="0006214A"/>
    <w:rsid w:val="000621A1"/>
    <w:rsid w:val="000663F3"/>
    <w:rsid w:val="0006770B"/>
    <w:rsid w:val="0007013D"/>
    <w:rsid w:val="000707B5"/>
    <w:rsid w:val="000720D6"/>
    <w:rsid w:val="00072494"/>
    <w:rsid w:val="00072F27"/>
    <w:rsid w:val="00074A83"/>
    <w:rsid w:val="00074E10"/>
    <w:rsid w:val="00075FD6"/>
    <w:rsid w:val="000767DB"/>
    <w:rsid w:val="000770A8"/>
    <w:rsid w:val="000801B1"/>
    <w:rsid w:val="00081C4C"/>
    <w:rsid w:val="000829AF"/>
    <w:rsid w:val="00083265"/>
    <w:rsid w:val="00086382"/>
    <w:rsid w:val="00091BEF"/>
    <w:rsid w:val="000937E2"/>
    <w:rsid w:val="0009526E"/>
    <w:rsid w:val="000964A6"/>
    <w:rsid w:val="00096996"/>
    <w:rsid w:val="000977B4"/>
    <w:rsid w:val="00097CF3"/>
    <w:rsid w:val="000A22AE"/>
    <w:rsid w:val="000A3BEB"/>
    <w:rsid w:val="000A4076"/>
    <w:rsid w:val="000A4328"/>
    <w:rsid w:val="000A4D3A"/>
    <w:rsid w:val="000A4FE1"/>
    <w:rsid w:val="000A5E81"/>
    <w:rsid w:val="000A6AD8"/>
    <w:rsid w:val="000A7176"/>
    <w:rsid w:val="000B0A38"/>
    <w:rsid w:val="000B1350"/>
    <w:rsid w:val="000B19AD"/>
    <w:rsid w:val="000B1DB6"/>
    <w:rsid w:val="000B2035"/>
    <w:rsid w:val="000B2A09"/>
    <w:rsid w:val="000B361C"/>
    <w:rsid w:val="000B42D2"/>
    <w:rsid w:val="000B43C9"/>
    <w:rsid w:val="000B4758"/>
    <w:rsid w:val="000B5A00"/>
    <w:rsid w:val="000B5ED6"/>
    <w:rsid w:val="000B6D52"/>
    <w:rsid w:val="000B7C00"/>
    <w:rsid w:val="000C03B7"/>
    <w:rsid w:val="000C0A99"/>
    <w:rsid w:val="000C10CA"/>
    <w:rsid w:val="000C34AC"/>
    <w:rsid w:val="000C4F37"/>
    <w:rsid w:val="000C527E"/>
    <w:rsid w:val="000C5532"/>
    <w:rsid w:val="000C5949"/>
    <w:rsid w:val="000C79EA"/>
    <w:rsid w:val="000D13F6"/>
    <w:rsid w:val="000D2B15"/>
    <w:rsid w:val="000D3A23"/>
    <w:rsid w:val="000D3D8A"/>
    <w:rsid w:val="000D51B6"/>
    <w:rsid w:val="000D635B"/>
    <w:rsid w:val="000D72DE"/>
    <w:rsid w:val="000D7A7F"/>
    <w:rsid w:val="000E0175"/>
    <w:rsid w:val="000F04FF"/>
    <w:rsid w:val="000F1DAD"/>
    <w:rsid w:val="000F3782"/>
    <w:rsid w:val="000F43AD"/>
    <w:rsid w:val="00102BD1"/>
    <w:rsid w:val="00103F44"/>
    <w:rsid w:val="00104B7E"/>
    <w:rsid w:val="001050D1"/>
    <w:rsid w:val="00107F95"/>
    <w:rsid w:val="00110F76"/>
    <w:rsid w:val="001125EB"/>
    <w:rsid w:val="0011271F"/>
    <w:rsid w:val="00114618"/>
    <w:rsid w:val="0011659D"/>
    <w:rsid w:val="001166B4"/>
    <w:rsid w:val="00116FD5"/>
    <w:rsid w:val="00117B89"/>
    <w:rsid w:val="00120122"/>
    <w:rsid w:val="00120139"/>
    <w:rsid w:val="00120ECB"/>
    <w:rsid w:val="0012125F"/>
    <w:rsid w:val="001222D6"/>
    <w:rsid w:val="00123A74"/>
    <w:rsid w:val="00123D71"/>
    <w:rsid w:val="00123F5F"/>
    <w:rsid w:val="001249DA"/>
    <w:rsid w:val="00126BB4"/>
    <w:rsid w:val="00130169"/>
    <w:rsid w:val="00132F03"/>
    <w:rsid w:val="00136340"/>
    <w:rsid w:val="00137197"/>
    <w:rsid w:val="00144875"/>
    <w:rsid w:val="00146771"/>
    <w:rsid w:val="00150007"/>
    <w:rsid w:val="00150462"/>
    <w:rsid w:val="00150ADA"/>
    <w:rsid w:val="00150FA4"/>
    <w:rsid w:val="00150FD4"/>
    <w:rsid w:val="0015357D"/>
    <w:rsid w:val="0015559A"/>
    <w:rsid w:val="001567EB"/>
    <w:rsid w:val="00157F0C"/>
    <w:rsid w:val="001620ED"/>
    <w:rsid w:val="001629A1"/>
    <w:rsid w:val="00164692"/>
    <w:rsid w:val="001646A3"/>
    <w:rsid w:val="00164920"/>
    <w:rsid w:val="0016583D"/>
    <w:rsid w:val="00167248"/>
    <w:rsid w:val="00167822"/>
    <w:rsid w:val="0017184A"/>
    <w:rsid w:val="00173059"/>
    <w:rsid w:val="001741A2"/>
    <w:rsid w:val="00176272"/>
    <w:rsid w:val="00177152"/>
    <w:rsid w:val="001775AE"/>
    <w:rsid w:val="00177992"/>
    <w:rsid w:val="001779C1"/>
    <w:rsid w:val="00177DCC"/>
    <w:rsid w:val="00177E63"/>
    <w:rsid w:val="001800B9"/>
    <w:rsid w:val="0018061F"/>
    <w:rsid w:val="0018199F"/>
    <w:rsid w:val="0018374A"/>
    <w:rsid w:val="0018597D"/>
    <w:rsid w:val="00185B69"/>
    <w:rsid w:val="0018780B"/>
    <w:rsid w:val="00190710"/>
    <w:rsid w:val="00191D5C"/>
    <w:rsid w:val="00191F6E"/>
    <w:rsid w:val="001928C6"/>
    <w:rsid w:val="00192946"/>
    <w:rsid w:val="00193DB0"/>
    <w:rsid w:val="00197E51"/>
    <w:rsid w:val="001A39B9"/>
    <w:rsid w:val="001A3F4A"/>
    <w:rsid w:val="001A4E2D"/>
    <w:rsid w:val="001A638E"/>
    <w:rsid w:val="001A657C"/>
    <w:rsid w:val="001A7D8F"/>
    <w:rsid w:val="001A7FF0"/>
    <w:rsid w:val="001B39EB"/>
    <w:rsid w:val="001B3D90"/>
    <w:rsid w:val="001B5ECA"/>
    <w:rsid w:val="001B6463"/>
    <w:rsid w:val="001B64D3"/>
    <w:rsid w:val="001C0105"/>
    <w:rsid w:val="001C1265"/>
    <w:rsid w:val="001C429F"/>
    <w:rsid w:val="001C44AD"/>
    <w:rsid w:val="001C5430"/>
    <w:rsid w:val="001C6687"/>
    <w:rsid w:val="001C6A83"/>
    <w:rsid w:val="001C7F64"/>
    <w:rsid w:val="001D068B"/>
    <w:rsid w:val="001D0981"/>
    <w:rsid w:val="001D22C2"/>
    <w:rsid w:val="001D2773"/>
    <w:rsid w:val="001D35BB"/>
    <w:rsid w:val="001D4079"/>
    <w:rsid w:val="001D5230"/>
    <w:rsid w:val="001D6A6C"/>
    <w:rsid w:val="001E049C"/>
    <w:rsid w:val="001E06A5"/>
    <w:rsid w:val="001E18C5"/>
    <w:rsid w:val="001E3502"/>
    <w:rsid w:val="001E35AE"/>
    <w:rsid w:val="001E4159"/>
    <w:rsid w:val="001E4747"/>
    <w:rsid w:val="001E4B56"/>
    <w:rsid w:val="001E4C08"/>
    <w:rsid w:val="001E52FF"/>
    <w:rsid w:val="001E6172"/>
    <w:rsid w:val="001E6694"/>
    <w:rsid w:val="001E6BFC"/>
    <w:rsid w:val="001E6C80"/>
    <w:rsid w:val="001F2B6D"/>
    <w:rsid w:val="0020107D"/>
    <w:rsid w:val="00202809"/>
    <w:rsid w:val="00203C62"/>
    <w:rsid w:val="0020590C"/>
    <w:rsid w:val="00205A4D"/>
    <w:rsid w:val="00205B25"/>
    <w:rsid w:val="002071CC"/>
    <w:rsid w:val="002073D9"/>
    <w:rsid w:val="002112E4"/>
    <w:rsid w:val="002127C9"/>
    <w:rsid w:val="00213C38"/>
    <w:rsid w:val="002147FB"/>
    <w:rsid w:val="00215A5F"/>
    <w:rsid w:val="002204D9"/>
    <w:rsid w:val="0022113E"/>
    <w:rsid w:val="00222402"/>
    <w:rsid w:val="00223E22"/>
    <w:rsid w:val="00224E7A"/>
    <w:rsid w:val="002256A8"/>
    <w:rsid w:val="00225AD4"/>
    <w:rsid w:val="00227492"/>
    <w:rsid w:val="00231B0C"/>
    <w:rsid w:val="00231B3F"/>
    <w:rsid w:val="00231ECE"/>
    <w:rsid w:val="002323C4"/>
    <w:rsid w:val="002328F5"/>
    <w:rsid w:val="00233D16"/>
    <w:rsid w:val="00233D39"/>
    <w:rsid w:val="0023491F"/>
    <w:rsid w:val="00235404"/>
    <w:rsid w:val="00241B57"/>
    <w:rsid w:val="00241BD7"/>
    <w:rsid w:val="00243082"/>
    <w:rsid w:val="002464AF"/>
    <w:rsid w:val="00246795"/>
    <w:rsid w:val="0024724B"/>
    <w:rsid w:val="00247FA2"/>
    <w:rsid w:val="00250490"/>
    <w:rsid w:val="002509E4"/>
    <w:rsid w:val="002510A0"/>
    <w:rsid w:val="00251B2C"/>
    <w:rsid w:val="00251CBD"/>
    <w:rsid w:val="0025256E"/>
    <w:rsid w:val="00253024"/>
    <w:rsid w:val="00254C70"/>
    <w:rsid w:val="002551B9"/>
    <w:rsid w:val="00255E99"/>
    <w:rsid w:val="00256200"/>
    <w:rsid w:val="00257E65"/>
    <w:rsid w:val="00260B11"/>
    <w:rsid w:val="00262423"/>
    <w:rsid w:val="002647F3"/>
    <w:rsid w:val="00264C80"/>
    <w:rsid w:val="00264C9D"/>
    <w:rsid w:val="00266324"/>
    <w:rsid w:val="00270173"/>
    <w:rsid w:val="0027031B"/>
    <w:rsid w:val="00271DE5"/>
    <w:rsid w:val="00272E1E"/>
    <w:rsid w:val="00273867"/>
    <w:rsid w:val="00274F27"/>
    <w:rsid w:val="002812BA"/>
    <w:rsid w:val="00281BBB"/>
    <w:rsid w:val="00282097"/>
    <w:rsid w:val="00283755"/>
    <w:rsid w:val="00284504"/>
    <w:rsid w:val="0028579A"/>
    <w:rsid w:val="0028731F"/>
    <w:rsid w:val="00287DA0"/>
    <w:rsid w:val="0029178E"/>
    <w:rsid w:val="00293514"/>
    <w:rsid w:val="00293A08"/>
    <w:rsid w:val="00293A57"/>
    <w:rsid w:val="00296232"/>
    <w:rsid w:val="002972E9"/>
    <w:rsid w:val="00297666"/>
    <w:rsid w:val="002A00E1"/>
    <w:rsid w:val="002A0BB3"/>
    <w:rsid w:val="002A19FC"/>
    <w:rsid w:val="002A2625"/>
    <w:rsid w:val="002A338E"/>
    <w:rsid w:val="002A37DE"/>
    <w:rsid w:val="002A3801"/>
    <w:rsid w:val="002A595D"/>
    <w:rsid w:val="002A71C7"/>
    <w:rsid w:val="002B1A86"/>
    <w:rsid w:val="002B29A9"/>
    <w:rsid w:val="002B4FD4"/>
    <w:rsid w:val="002B6477"/>
    <w:rsid w:val="002C242E"/>
    <w:rsid w:val="002C3639"/>
    <w:rsid w:val="002C4DD3"/>
    <w:rsid w:val="002C4E64"/>
    <w:rsid w:val="002C4EE9"/>
    <w:rsid w:val="002C62C5"/>
    <w:rsid w:val="002C77AB"/>
    <w:rsid w:val="002D119E"/>
    <w:rsid w:val="002D23FC"/>
    <w:rsid w:val="002D265F"/>
    <w:rsid w:val="002D41C3"/>
    <w:rsid w:val="002D4236"/>
    <w:rsid w:val="002D4292"/>
    <w:rsid w:val="002D4A23"/>
    <w:rsid w:val="002D4C6D"/>
    <w:rsid w:val="002D54E3"/>
    <w:rsid w:val="002D67F4"/>
    <w:rsid w:val="002E0955"/>
    <w:rsid w:val="002E2321"/>
    <w:rsid w:val="002E26F4"/>
    <w:rsid w:val="002E2C2D"/>
    <w:rsid w:val="002E5729"/>
    <w:rsid w:val="002E58B5"/>
    <w:rsid w:val="002E7A15"/>
    <w:rsid w:val="002F0646"/>
    <w:rsid w:val="002F0797"/>
    <w:rsid w:val="002F0FD9"/>
    <w:rsid w:val="002F1554"/>
    <w:rsid w:val="002F2024"/>
    <w:rsid w:val="002F25D9"/>
    <w:rsid w:val="002F2669"/>
    <w:rsid w:val="002F28A1"/>
    <w:rsid w:val="002F34D4"/>
    <w:rsid w:val="002F3923"/>
    <w:rsid w:val="002F5DF6"/>
    <w:rsid w:val="002F6528"/>
    <w:rsid w:val="002F766E"/>
    <w:rsid w:val="00300F3F"/>
    <w:rsid w:val="003012C1"/>
    <w:rsid w:val="00302A95"/>
    <w:rsid w:val="00304B78"/>
    <w:rsid w:val="00304DB8"/>
    <w:rsid w:val="00306054"/>
    <w:rsid w:val="0030690E"/>
    <w:rsid w:val="00311F1C"/>
    <w:rsid w:val="0031374B"/>
    <w:rsid w:val="00313B9C"/>
    <w:rsid w:val="00313BB7"/>
    <w:rsid w:val="00314907"/>
    <w:rsid w:val="00315144"/>
    <w:rsid w:val="00316719"/>
    <w:rsid w:val="00316F62"/>
    <w:rsid w:val="003200D3"/>
    <w:rsid w:val="00320E53"/>
    <w:rsid w:val="00322F81"/>
    <w:rsid w:val="00324175"/>
    <w:rsid w:val="003241DB"/>
    <w:rsid w:val="0032420F"/>
    <w:rsid w:val="003248C0"/>
    <w:rsid w:val="00325B9C"/>
    <w:rsid w:val="00326C1F"/>
    <w:rsid w:val="00326D6C"/>
    <w:rsid w:val="00327ED3"/>
    <w:rsid w:val="00332681"/>
    <w:rsid w:val="00332BE4"/>
    <w:rsid w:val="0033377B"/>
    <w:rsid w:val="00333E6A"/>
    <w:rsid w:val="00335242"/>
    <w:rsid w:val="00335370"/>
    <w:rsid w:val="0033591E"/>
    <w:rsid w:val="00337B68"/>
    <w:rsid w:val="003413DB"/>
    <w:rsid w:val="00342020"/>
    <w:rsid w:val="0034355B"/>
    <w:rsid w:val="00343989"/>
    <w:rsid w:val="0034558C"/>
    <w:rsid w:val="0034580B"/>
    <w:rsid w:val="003509EF"/>
    <w:rsid w:val="00351E85"/>
    <w:rsid w:val="0035372E"/>
    <w:rsid w:val="00353788"/>
    <w:rsid w:val="00354F02"/>
    <w:rsid w:val="003563BA"/>
    <w:rsid w:val="0036532C"/>
    <w:rsid w:val="00365878"/>
    <w:rsid w:val="00365D24"/>
    <w:rsid w:val="00365DD9"/>
    <w:rsid w:val="003700D0"/>
    <w:rsid w:val="00372D77"/>
    <w:rsid w:val="003733A0"/>
    <w:rsid w:val="003736A7"/>
    <w:rsid w:val="00373D2A"/>
    <w:rsid w:val="003740B6"/>
    <w:rsid w:val="003740C2"/>
    <w:rsid w:val="00374211"/>
    <w:rsid w:val="00374D79"/>
    <w:rsid w:val="003763AE"/>
    <w:rsid w:val="00376E81"/>
    <w:rsid w:val="00377DBB"/>
    <w:rsid w:val="00380640"/>
    <w:rsid w:val="0038105C"/>
    <w:rsid w:val="00383A36"/>
    <w:rsid w:val="00383DDC"/>
    <w:rsid w:val="00384F35"/>
    <w:rsid w:val="00385681"/>
    <w:rsid w:val="00386220"/>
    <w:rsid w:val="00386F2C"/>
    <w:rsid w:val="00387439"/>
    <w:rsid w:val="003877BF"/>
    <w:rsid w:val="003905D9"/>
    <w:rsid w:val="003907FA"/>
    <w:rsid w:val="00390E03"/>
    <w:rsid w:val="00390E7F"/>
    <w:rsid w:val="00392321"/>
    <w:rsid w:val="00392FAC"/>
    <w:rsid w:val="0039331D"/>
    <w:rsid w:val="00393D69"/>
    <w:rsid w:val="00396589"/>
    <w:rsid w:val="003975E6"/>
    <w:rsid w:val="003A00CF"/>
    <w:rsid w:val="003A0358"/>
    <w:rsid w:val="003A0E67"/>
    <w:rsid w:val="003A1449"/>
    <w:rsid w:val="003A3290"/>
    <w:rsid w:val="003B02DA"/>
    <w:rsid w:val="003B0BC1"/>
    <w:rsid w:val="003B33D6"/>
    <w:rsid w:val="003B3E65"/>
    <w:rsid w:val="003B47D9"/>
    <w:rsid w:val="003B4FD4"/>
    <w:rsid w:val="003B6457"/>
    <w:rsid w:val="003B65F8"/>
    <w:rsid w:val="003B74D0"/>
    <w:rsid w:val="003B7841"/>
    <w:rsid w:val="003B7B5C"/>
    <w:rsid w:val="003C0926"/>
    <w:rsid w:val="003C14FE"/>
    <w:rsid w:val="003C409E"/>
    <w:rsid w:val="003C5253"/>
    <w:rsid w:val="003C5B27"/>
    <w:rsid w:val="003D0B7B"/>
    <w:rsid w:val="003D18FB"/>
    <w:rsid w:val="003D2C59"/>
    <w:rsid w:val="003D2EA1"/>
    <w:rsid w:val="003D32CE"/>
    <w:rsid w:val="003D3C28"/>
    <w:rsid w:val="003D47D9"/>
    <w:rsid w:val="003D59ED"/>
    <w:rsid w:val="003E0A03"/>
    <w:rsid w:val="003E2DC1"/>
    <w:rsid w:val="003E30EF"/>
    <w:rsid w:val="003E31B2"/>
    <w:rsid w:val="003E3A77"/>
    <w:rsid w:val="003E3AAE"/>
    <w:rsid w:val="003E3D1F"/>
    <w:rsid w:val="003E4206"/>
    <w:rsid w:val="003E49E9"/>
    <w:rsid w:val="003E5655"/>
    <w:rsid w:val="003E673D"/>
    <w:rsid w:val="003F034F"/>
    <w:rsid w:val="003F08C1"/>
    <w:rsid w:val="003F0AA4"/>
    <w:rsid w:val="003F4025"/>
    <w:rsid w:val="003F46BC"/>
    <w:rsid w:val="003F4B32"/>
    <w:rsid w:val="003F5AFE"/>
    <w:rsid w:val="003F626E"/>
    <w:rsid w:val="003F675F"/>
    <w:rsid w:val="003F67A5"/>
    <w:rsid w:val="003F7228"/>
    <w:rsid w:val="003F7428"/>
    <w:rsid w:val="00400900"/>
    <w:rsid w:val="0040102F"/>
    <w:rsid w:val="00402126"/>
    <w:rsid w:val="00402209"/>
    <w:rsid w:val="0040355A"/>
    <w:rsid w:val="00407387"/>
    <w:rsid w:val="00407E48"/>
    <w:rsid w:val="00407E52"/>
    <w:rsid w:val="0041159F"/>
    <w:rsid w:val="00412275"/>
    <w:rsid w:val="004123DA"/>
    <w:rsid w:val="00412E29"/>
    <w:rsid w:val="00415597"/>
    <w:rsid w:val="00417FB4"/>
    <w:rsid w:val="004201E5"/>
    <w:rsid w:val="00420CAB"/>
    <w:rsid w:val="00423CA1"/>
    <w:rsid w:val="00425BE2"/>
    <w:rsid w:val="00427E48"/>
    <w:rsid w:val="00427F40"/>
    <w:rsid w:val="00430081"/>
    <w:rsid w:val="0043075A"/>
    <w:rsid w:val="0043120D"/>
    <w:rsid w:val="00431714"/>
    <w:rsid w:val="00433964"/>
    <w:rsid w:val="00434725"/>
    <w:rsid w:val="0043476B"/>
    <w:rsid w:val="00434E91"/>
    <w:rsid w:val="00435EFE"/>
    <w:rsid w:val="00440795"/>
    <w:rsid w:val="0044292C"/>
    <w:rsid w:val="004430BD"/>
    <w:rsid w:val="00443AFE"/>
    <w:rsid w:val="004454C3"/>
    <w:rsid w:val="00445AAA"/>
    <w:rsid w:val="004460E8"/>
    <w:rsid w:val="004501CD"/>
    <w:rsid w:val="00453420"/>
    <w:rsid w:val="004537EB"/>
    <w:rsid w:val="0045422A"/>
    <w:rsid w:val="00456610"/>
    <w:rsid w:val="0045793A"/>
    <w:rsid w:val="00457A75"/>
    <w:rsid w:val="00463358"/>
    <w:rsid w:val="00464350"/>
    <w:rsid w:val="00466250"/>
    <w:rsid w:val="00467E87"/>
    <w:rsid w:val="004715B6"/>
    <w:rsid w:val="00471FFE"/>
    <w:rsid w:val="00473055"/>
    <w:rsid w:val="00476FBE"/>
    <w:rsid w:val="0047725F"/>
    <w:rsid w:val="00477297"/>
    <w:rsid w:val="00481D2C"/>
    <w:rsid w:val="00482195"/>
    <w:rsid w:val="0048256E"/>
    <w:rsid w:val="00483800"/>
    <w:rsid w:val="00484250"/>
    <w:rsid w:val="004849C1"/>
    <w:rsid w:val="00485AE0"/>
    <w:rsid w:val="0048791F"/>
    <w:rsid w:val="0049047E"/>
    <w:rsid w:val="00496676"/>
    <w:rsid w:val="00496E45"/>
    <w:rsid w:val="004A024D"/>
    <w:rsid w:val="004A18A7"/>
    <w:rsid w:val="004A2D45"/>
    <w:rsid w:val="004A2F72"/>
    <w:rsid w:val="004A45D4"/>
    <w:rsid w:val="004A48DB"/>
    <w:rsid w:val="004A53B0"/>
    <w:rsid w:val="004A6480"/>
    <w:rsid w:val="004B0244"/>
    <w:rsid w:val="004B1269"/>
    <w:rsid w:val="004B1EFA"/>
    <w:rsid w:val="004B36F0"/>
    <w:rsid w:val="004B3A28"/>
    <w:rsid w:val="004B43F3"/>
    <w:rsid w:val="004B596B"/>
    <w:rsid w:val="004B7FEA"/>
    <w:rsid w:val="004C00F7"/>
    <w:rsid w:val="004C0930"/>
    <w:rsid w:val="004C0EF9"/>
    <w:rsid w:val="004C1DFD"/>
    <w:rsid w:val="004C3453"/>
    <w:rsid w:val="004C35F8"/>
    <w:rsid w:val="004C3F36"/>
    <w:rsid w:val="004C5884"/>
    <w:rsid w:val="004C68E7"/>
    <w:rsid w:val="004D0610"/>
    <w:rsid w:val="004D0C64"/>
    <w:rsid w:val="004D1C31"/>
    <w:rsid w:val="004D2792"/>
    <w:rsid w:val="004D3860"/>
    <w:rsid w:val="004D4E2B"/>
    <w:rsid w:val="004D54A7"/>
    <w:rsid w:val="004D67F1"/>
    <w:rsid w:val="004E06EB"/>
    <w:rsid w:val="004E0823"/>
    <w:rsid w:val="004E1252"/>
    <w:rsid w:val="004E126B"/>
    <w:rsid w:val="004E1A67"/>
    <w:rsid w:val="004E5234"/>
    <w:rsid w:val="004E5284"/>
    <w:rsid w:val="004E6BA5"/>
    <w:rsid w:val="004E78BD"/>
    <w:rsid w:val="004F0AE3"/>
    <w:rsid w:val="004F0C14"/>
    <w:rsid w:val="004F18B5"/>
    <w:rsid w:val="004F2DEC"/>
    <w:rsid w:val="004F3545"/>
    <w:rsid w:val="004F4B25"/>
    <w:rsid w:val="004F68E6"/>
    <w:rsid w:val="004F6CC0"/>
    <w:rsid w:val="004F7087"/>
    <w:rsid w:val="004F73F7"/>
    <w:rsid w:val="00500056"/>
    <w:rsid w:val="00500370"/>
    <w:rsid w:val="00500727"/>
    <w:rsid w:val="00502259"/>
    <w:rsid w:val="00502272"/>
    <w:rsid w:val="00504510"/>
    <w:rsid w:val="00505B09"/>
    <w:rsid w:val="00507C07"/>
    <w:rsid w:val="005101C7"/>
    <w:rsid w:val="0051093F"/>
    <w:rsid w:val="00510BB6"/>
    <w:rsid w:val="0051112A"/>
    <w:rsid w:val="00511842"/>
    <w:rsid w:val="00512B2B"/>
    <w:rsid w:val="00514FEB"/>
    <w:rsid w:val="005152A4"/>
    <w:rsid w:val="00515339"/>
    <w:rsid w:val="005155CD"/>
    <w:rsid w:val="00517FDB"/>
    <w:rsid w:val="00520B56"/>
    <w:rsid w:val="005218EB"/>
    <w:rsid w:val="005221B2"/>
    <w:rsid w:val="00522CA0"/>
    <w:rsid w:val="005242E8"/>
    <w:rsid w:val="00524A49"/>
    <w:rsid w:val="00526D99"/>
    <w:rsid w:val="0053021E"/>
    <w:rsid w:val="005310B8"/>
    <w:rsid w:val="005317FC"/>
    <w:rsid w:val="00533FA4"/>
    <w:rsid w:val="005345EE"/>
    <w:rsid w:val="00536121"/>
    <w:rsid w:val="005362EB"/>
    <w:rsid w:val="0054004B"/>
    <w:rsid w:val="00540BAB"/>
    <w:rsid w:val="005417F4"/>
    <w:rsid w:val="0054217B"/>
    <w:rsid w:val="00544535"/>
    <w:rsid w:val="005448D1"/>
    <w:rsid w:val="00544EB5"/>
    <w:rsid w:val="00545283"/>
    <w:rsid w:val="00545762"/>
    <w:rsid w:val="00546800"/>
    <w:rsid w:val="005502A6"/>
    <w:rsid w:val="0055081B"/>
    <w:rsid w:val="0055278B"/>
    <w:rsid w:val="005551E6"/>
    <w:rsid w:val="00555233"/>
    <w:rsid w:val="0055666A"/>
    <w:rsid w:val="00557C05"/>
    <w:rsid w:val="0056000F"/>
    <w:rsid w:val="00562310"/>
    <w:rsid w:val="00563C91"/>
    <w:rsid w:val="00564650"/>
    <w:rsid w:val="00564C80"/>
    <w:rsid w:val="005653D4"/>
    <w:rsid w:val="0056659D"/>
    <w:rsid w:val="0056798A"/>
    <w:rsid w:val="00567F1E"/>
    <w:rsid w:val="00570CE5"/>
    <w:rsid w:val="00571EE9"/>
    <w:rsid w:val="005732E9"/>
    <w:rsid w:val="00573355"/>
    <w:rsid w:val="00574783"/>
    <w:rsid w:val="00576EC6"/>
    <w:rsid w:val="00577468"/>
    <w:rsid w:val="0058002D"/>
    <w:rsid w:val="005802EC"/>
    <w:rsid w:val="00581793"/>
    <w:rsid w:val="00582B69"/>
    <w:rsid w:val="00583D1E"/>
    <w:rsid w:val="0058520B"/>
    <w:rsid w:val="00585986"/>
    <w:rsid w:val="0058679F"/>
    <w:rsid w:val="0058711F"/>
    <w:rsid w:val="00592254"/>
    <w:rsid w:val="005948A5"/>
    <w:rsid w:val="005A023E"/>
    <w:rsid w:val="005A030A"/>
    <w:rsid w:val="005A16FD"/>
    <w:rsid w:val="005A454C"/>
    <w:rsid w:val="005A578B"/>
    <w:rsid w:val="005A6D7C"/>
    <w:rsid w:val="005A781A"/>
    <w:rsid w:val="005B03F3"/>
    <w:rsid w:val="005B0A45"/>
    <w:rsid w:val="005B1592"/>
    <w:rsid w:val="005B1A9B"/>
    <w:rsid w:val="005B5B0D"/>
    <w:rsid w:val="005B6482"/>
    <w:rsid w:val="005B7747"/>
    <w:rsid w:val="005C0BD4"/>
    <w:rsid w:val="005C24DE"/>
    <w:rsid w:val="005C31C1"/>
    <w:rsid w:val="005C3F0E"/>
    <w:rsid w:val="005C4A2F"/>
    <w:rsid w:val="005C5F60"/>
    <w:rsid w:val="005C62C4"/>
    <w:rsid w:val="005C64D8"/>
    <w:rsid w:val="005C74EB"/>
    <w:rsid w:val="005D3027"/>
    <w:rsid w:val="005D37F0"/>
    <w:rsid w:val="005D4689"/>
    <w:rsid w:val="005E231B"/>
    <w:rsid w:val="005E2768"/>
    <w:rsid w:val="005E67EC"/>
    <w:rsid w:val="005E7524"/>
    <w:rsid w:val="005E7933"/>
    <w:rsid w:val="005F0512"/>
    <w:rsid w:val="005F29F2"/>
    <w:rsid w:val="005F2D56"/>
    <w:rsid w:val="005F3D9B"/>
    <w:rsid w:val="005F66D9"/>
    <w:rsid w:val="005F6F46"/>
    <w:rsid w:val="00600377"/>
    <w:rsid w:val="00601786"/>
    <w:rsid w:val="00602298"/>
    <w:rsid w:val="00603907"/>
    <w:rsid w:val="006043A4"/>
    <w:rsid w:val="006052C1"/>
    <w:rsid w:val="00605567"/>
    <w:rsid w:val="00605A7B"/>
    <w:rsid w:val="00605D4B"/>
    <w:rsid w:val="00607124"/>
    <w:rsid w:val="006115D3"/>
    <w:rsid w:val="006117CC"/>
    <w:rsid w:val="006121A1"/>
    <w:rsid w:val="00612D86"/>
    <w:rsid w:val="00614E84"/>
    <w:rsid w:val="00615E75"/>
    <w:rsid w:val="006174E5"/>
    <w:rsid w:val="006204B9"/>
    <w:rsid w:val="00620CE8"/>
    <w:rsid w:val="00621322"/>
    <w:rsid w:val="00621983"/>
    <w:rsid w:val="006223CF"/>
    <w:rsid w:val="00623E96"/>
    <w:rsid w:val="006243E4"/>
    <w:rsid w:val="0062478B"/>
    <w:rsid w:val="0062630A"/>
    <w:rsid w:val="00626377"/>
    <w:rsid w:val="006317FC"/>
    <w:rsid w:val="00631C7B"/>
    <w:rsid w:val="006328EE"/>
    <w:rsid w:val="006332E1"/>
    <w:rsid w:val="00633ED4"/>
    <w:rsid w:val="00634159"/>
    <w:rsid w:val="00636365"/>
    <w:rsid w:val="00636C7C"/>
    <w:rsid w:val="00636F1B"/>
    <w:rsid w:val="00637DAA"/>
    <w:rsid w:val="00641393"/>
    <w:rsid w:val="00643692"/>
    <w:rsid w:val="00644ED2"/>
    <w:rsid w:val="00646FB8"/>
    <w:rsid w:val="006506A1"/>
    <w:rsid w:val="00650C34"/>
    <w:rsid w:val="00650F29"/>
    <w:rsid w:val="00651915"/>
    <w:rsid w:val="00651937"/>
    <w:rsid w:val="006547E0"/>
    <w:rsid w:val="00655791"/>
    <w:rsid w:val="0065699F"/>
    <w:rsid w:val="00656B86"/>
    <w:rsid w:val="006612EC"/>
    <w:rsid w:val="0066134F"/>
    <w:rsid w:val="0066298D"/>
    <w:rsid w:val="006633AC"/>
    <w:rsid w:val="006648D4"/>
    <w:rsid w:val="006663BE"/>
    <w:rsid w:val="006676A3"/>
    <w:rsid w:val="00667DB2"/>
    <w:rsid w:val="006716A9"/>
    <w:rsid w:val="00671ABF"/>
    <w:rsid w:val="00672CB2"/>
    <w:rsid w:val="00672D94"/>
    <w:rsid w:val="00674C1C"/>
    <w:rsid w:val="00675F9C"/>
    <w:rsid w:val="00676B3C"/>
    <w:rsid w:val="006772FA"/>
    <w:rsid w:val="0068017A"/>
    <w:rsid w:val="006822C2"/>
    <w:rsid w:val="00685232"/>
    <w:rsid w:val="00685545"/>
    <w:rsid w:val="006856AC"/>
    <w:rsid w:val="006861C8"/>
    <w:rsid w:val="006872F5"/>
    <w:rsid w:val="006873CA"/>
    <w:rsid w:val="00687DB3"/>
    <w:rsid w:val="00690489"/>
    <w:rsid w:val="00692561"/>
    <w:rsid w:val="00692AF2"/>
    <w:rsid w:val="006966CB"/>
    <w:rsid w:val="006975A9"/>
    <w:rsid w:val="00697FF6"/>
    <w:rsid w:val="006A1206"/>
    <w:rsid w:val="006A25F1"/>
    <w:rsid w:val="006A3B53"/>
    <w:rsid w:val="006A3BB3"/>
    <w:rsid w:val="006A4F10"/>
    <w:rsid w:val="006A6DE0"/>
    <w:rsid w:val="006B1662"/>
    <w:rsid w:val="006B2A7C"/>
    <w:rsid w:val="006B33B0"/>
    <w:rsid w:val="006B3672"/>
    <w:rsid w:val="006B3E9A"/>
    <w:rsid w:val="006B48F7"/>
    <w:rsid w:val="006B553C"/>
    <w:rsid w:val="006B6299"/>
    <w:rsid w:val="006C0DDD"/>
    <w:rsid w:val="006C1FF1"/>
    <w:rsid w:val="006C31DF"/>
    <w:rsid w:val="006C4095"/>
    <w:rsid w:val="006C42DB"/>
    <w:rsid w:val="006C46DA"/>
    <w:rsid w:val="006C600A"/>
    <w:rsid w:val="006D0ECF"/>
    <w:rsid w:val="006D18B5"/>
    <w:rsid w:val="006D2468"/>
    <w:rsid w:val="006D3E9A"/>
    <w:rsid w:val="006D5450"/>
    <w:rsid w:val="006D6980"/>
    <w:rsid w:val="006D6988"/>
    <w:rsid w:val="006D6F7F"/>
    <w:rsid w:val="006D7C16"/>
    <w:rsid w:val="006D7D9C"/>
    <w:rsid w:val="006E5B97"/>
    <w:rsid w:val="006E61AA"/>
    <w:rsid w:val="006E7963"/>
    <w:rsid w:val="006E7A07"/>
    <w:rsid w:val="006F4A0E"/>
    <w:rsid w:val="006F604C"/>
    <w:rsid w:val="006F7663"/>
    <w:rsid w:val="0070033C"/>
    <w:rsid w:val="00702099"/>
    <w:rsid w:val="007024B9"/>
    <w:rsid w:val="007026CB"/>
    <w:rsid w:val="00702FEB"/>
    <w:rsid w:val="00703715"/>
    <w:rsid w:val="00704247"/>
    <w:rsid w:val="00704F78"/>
    <w:rsid w:val="00704FA9"/>
    <w:rsid w:val="00704FEB"/>
    <w:rsid w:val="007108B3"/>
    <w:rsid w:val="007109C4"/>
    <w:rsid w:val="00710BAE"/>
    <w:rsid w:val="00711156"/>
    <w:rsid w:val="007114C6"/>
    <w:rsid w:val="00712C1A"/>
    <w:rsid w:val="00714303"/>
    <w:rsid w:val="00714FC6"/>
    <w:rsid w:val="0071551B"/>
    <w:rsid w:val="007163B2"/>
    <w:rsid w:val="00716CEF"/>
    <w:rsid w:val="00717620"/>
    <w:rsid w:val="0072005A"/>
    <w:rsid w:val="00720D51"/>
    <w:rsid w:val="00722114"/>
    <w:rsid w:val="00722837"/>
    <w:rsid w:val="00723327"/>
    <w:rsid w:val="00723349"/>
    <w:rsid w:val="007237DF"/>
    <w:rsid w:val="00724C42"/>
    <w:rsid w:val="00725807"/>
    <w:rsid w:val="00726983"/>
    <w:rsid w:val="00726D14"/>
    <w:rsid w:val="00727202"/>
    <w:rsid w:val="00727691"/>
    <w:rsid w:val="007277FB"/>
    <w:rsid w:val="007334AC"/>
    <w:rsid w:val="00733D3B"/>
    <w:rsid w:val="00734AC3"/>
    <w:rsid w:val="00735C5D"/>
    <w:rsid w:val="00735D2D"/>
    <w:rsid w:val="0073608C"/>
    <w:rsid w:val="007377F1"/>
    <w:rsid w:val="0074080F"/>
    <w:rsid w:val="00740E82"/>
    <w:rsid w:val="00741F23"/>
    <w:rsid w:val="00744841"/>
    <w:rsid w:val="007453BB"/>
    <w:rsid w:val="0074745C"/>
    <w:rsid w:val="00751854"/>
    <w:rsid w:val="00755AA8"/>
    <w:rsid w:val="007570FA"/>
    <w:rsid w:val="00757A0D"/>
    <w:rsid w:val="00761ACF"/>
    <w:rsid w:val="00762704"/>
    <w:rsid w:val="007632EC"/>
    <w:rsid w:val="007651CE"/>
    <w:rsid w:val="00765D87"/>
    <w:rsid w:val="00766CE1"/>
    <w:rsid w:val="00767323"/>
    <w:rsid w:val="00767361"/>
    <w:rsid w:val="00770467"/>
    <w:rsid w:val="007719C2"/>
    <w:rsid w:val="00774030"/>
    <w:rsid w:val="00775AD7"/>
    <w:rsid w:val="00776C04"/>
    <w:rsid w:val="00777245"/>
    <w:rsid w:val="00777F13"/>
    <w:rsid w:val="00785532"/>
    <w:rsid w:val="007865DA"/>
    <w:rsid w:val="00787CFD"/>
    <w:rsid w:val="007906EB"/>
    <w:rsid w:val="00790B4A"/>
    <w:rsid w:val="00790C04"/>
    <w:rsid w:val="00792810"/>
    <w:rsid w:val="00792B16"/>
    <w:rsid w:val="00792E03"/>
    <w:rsid w:val="00793FB3"/>
    <w:rsid w:val="007953A4"/>
    <w:rsid w:val="0079553E"/>
    <w:rsid w:val="00796F81"/>
    <w:rsid w:val="007972F2"/>
    <w:rsid w:val="00797D8A"/>
    <w:rsid w:val="007A155A"/>
    <w:rsid w:val="007A1F37"/>
    <w:rsid w:val="007A27BB"/>
    <w:rsid w:val="007A402F"/>
    <w:rsid w:val="007A7648"/>
    <w:rsid w:val="007B0534"/>
    <w:rsid w:val="007B1748"/>
    <w:rsid w:val="007B18CA"/>
    <w:rsid w:val="007B39E9"/>
    <w:rsid w:val="007B538C"/>
    <w:rsid w:val="007B5C70"/>
    <w:rsid w:val="007B6719"/>
    <w:rsid w:val="007B6E53"/>
    <w:rsid w:val="007B7829"/>
    <w:rsid w:val="007B78DC"/>
    <w:rsid w:val="007C06E4"/>
    <w:rsid w:val="007C07B2"/>
    <w:rsid w:val="007C4317"/>
    <w:rsid w:val="007C57FA"/>
    <w:rsid w:val="007C7821"/>
    <w:rsid w:val="007D0CE4"/>
    <w:rsid w:val="007D1051"/>
    <w:rsid w:val="007D185B"/>
    <w:rsid w:val="007D3CFB"/>
    <w:rsid w:val="007D421E"/>
    <w:rsid w:val="007D5635"/>
    <w:rsid w:val="007D6B61"/>
    <w:rsid w:val="007D6CC2"/>
    <w:rsid w:val="007D7D2F"/>
    <w:rsid w:val="007E0447"/>
    <w:rsid w:val="007E0BFF"/>
    <w:rsid w:val="007E32D3"/>
    <w:rsid w:val="007E5863"/>
    <w:rsid w:val="007F0751"/>
    <w:rsid w:val="007F0C0D"/>
    <w:rsid w:val="007F16FF"/>
    <w:rsid w:val="007F1BA0"/>
    <w:rsid w:val="007F36A4"/>
    <w:rsid w:val="007F3BB2"/>
    <w:rsid w:val="007F4AD4"/>
    <w:rsid w:val="007F6AA6"/>
    <w:rsid w:val="007F7827"/>
    <w:rsid w:val="00800830"/>
    <w:rsid w:val="00801D7B"/>
    <w:rsid w:val="00801D95"/>
    <w:rsid w:val="00801F60"/>
    <w:rsid w:val="00802DB0"/>
    <w:rsid w:val="008036C3"/>
    <w:rsid w:val="008047CA"/>
    <w:rsid w:val="00805591"/>
    <w:rsid w:val="008066B1"/>
    <w:rsid w:val="0081059A"/>
    <w:rsid w:val="008109C6"/>
    <w:rsid w:val="00810DEE"/>
    <w:rsid w:val="0081239B"/>
    <w:rsid w:val="0081377E"/>
    <w:rsid w:val="00816A37"/>
    <w:rsid w:val="00816C64"/>
    <w:rsid w:val="00817FA9"/>
    <w:rsid w:val="008203CD"/>
    <w:rsid w:val="00820679"/>
    <w:rsid w:val="008217D9"/>
    <w:rsid w:val="00821DC8"/>
    <w:rsid w:val="0082246F"/>
    <w:rsid w:val="00822995"/>
    <w:rsid w:val="00823A11"/>
    <w:rsid w:val="00823DD4"/>
    <w:rsid w:val="00827F0E"/>
    <w:rsid w:val="008304EF"/>
    <w:rsid w:val="00831982"/>
    <w:rsid w:val="00832665"/>
    <w:rsid w:val="00833FFC"/>
    <w:rsid w:val="0083545D"/>
    <w:rsid w:val="00835E78"/>
    <w:rsid w:val="00836667"/>
    <w:rsid w:val="00836719"/>
    <w:rsid w:val="008404C6"/>
    <w:rsid w:val="008414DC"/>
    <w:rsid w:val="008446C0"/>
    <w:rsid w:val="008451FA"/>
    <w:rsid w:val="008455F5"/>
    <w:rsid w:val="00846F10"/>
    <w:rsid w:val="00847C7D"/>
    <w:rsid w:val="008501F8"/>
    <w:rsid w:val="00851D3D"/>
    <w:rsid w:val="008521CE"/>
    <w:rsid w:val="00852BAC"/>
    <w:rsid w:val="00852D12"/>
    <w:rsid w:val="00853810"/>
    <w:rsid w:val="00854A8D"/>
    <w:rsid w:val="00854FC2"/>
    <w:rsid w:val="00856E83"/>
    <w:rsid w:val="008575E6"/>
    <w:rsid w:val="00857F91"/>
    <w:rsid w:val="00857FB9"/>
    <w:rsid w:val="008613D1"/>
    <w:rsid w:val="00863312"/>
    <w:rsid w:val="00864F94"/>
    <w:rsid w:val="008677BD"/>
    <w:rsid w:val="0087018E"/>
    <w:rsid w:val="00870D40"/>
    <w:rsid w:val="00873097"/>
    <w:rsid w:val="008732AD"/>
    <w:rsid w:val="00875757"/>
    <w:rsid w:val="00880853"/>
    <w:rsid w:val="008809F7"/>
    <w:rsid w:val="00882B0E"/>
    <w:rsid w:val="00882C76"/>
    <w:rsid w:val="00883D7A"/>
    <w:rsid w:val="00884C96"/>
    <w:rsid w:val="00885251"/>
    <w:rsid w:val="00891FFE"/>
    <w:rsid w:val="00894D08"/>
    <w:rsid w:val="008961DA"/>
    <w:rsid w:val="00897089"/>
    <w:rsid w:val="00897AC4"/>
    <w:rsid w:val="00897E5B"/>
    <w:rsid w:val="008A185B"/>
    <w:rsid w:val="008A18F7"/>
    <w:rsid w:val="008A1CC0"/>
    <w:rsid w:val="008A3E96"/>
    <w:rsid w:val="008A5396"/>
    <w:rsid w:val="008A5A60"/>
    <w:rsid w:val="008A5D94"/>
    <w:rsid w:val="008A5FD6"/>
    <w:rsid w:val="008A7817"/>
    <w:rsid w:val="008A791E"/>
    <w:rsid w:val="008B084B"/>
    <w:rsid w:val="008B3C5A"/>
    <w:rsid w:val="008B50DC"/>
    <w:rsid w:val="008B6373"/>
    <w:rsid w:val="008B7CE5"/>
    <w:rsid w:val="008C0375"/>
    <w:rsid w:val="008D07DB"/>
    <w:rsid w:val="008D1E9C"/>
    <w:rsid w:val="008D2DEF"/>
    <w:rsid w:val="008D7B9E"/>
    <w:rsid w:val="008D7D03"/>
    <w:rsid w:val="008E09BC"/>
    <w:rsid w:val="008E0C38"/>
    <w:rsid w:val="008E106C"/>
    <w:rsid w:val="008E1772"/>
    <w:rsid w:val="008E32E1"/>
    <w:rsid w:val="008E3644"/>
    <w:rsid w:val="008E5B25"/>
    <w:rsid w:val="008E6C63"/>
    <w:rsid w:val="008E6EEC"/>
    <w:rsid w:val="008E7C36"/>
    <w:rsid w:val="008F02E2"/>
    <w:rsid w:val="008F1231"/>
    <w:rsid w:val="008F131B"/>
    <w:rsid w:val="008F35B6"/>
    <w:rsid w:val="008F46DF"/>
    <w:rsid w:val="008F480B"/>
    <w:rsid w:val="008F50E2"/>
    <w:rsid w:val="008F5916"/>
    <w:rsid w:val="008F5D7F"/>
    <w:rsid w:val="008F6AE7"/>
    <w:rsid w:val="008F6B53"/>
    <w:rsid w:val="00901CBF"/>
    <w:rsid w:val="00902AB8"/>
    <w:rsid w:val="009039DE"/>
    <w:rsid w:val="00903DA5"/>
    <w:rsid w:val="00904F68"/>
    <w:rsid w:val="0090651A"/>
    <w:rsid w:val="009075AD"/>
    <w:rsid w:val="00907FB9"/>
    <w:rsid w:val="009115AB"/>
    <w:rsid w:val="0091174D"/>
    <w:rsid w:val="00912BA6"/>
    <w:rsid w:val="00913482"/>
    <w:rsid w:val="009134B9"/>
    <w:rsid w:val="0091396E"/>
    <w:rsid w:val="00914147"/>
    <w:rsid w:val="0091452B"/>
    <w:rsid w:val="0091452D"/>
    <w:rsid w:val="00917B2E"/>
    <w:rsid w:val="00920B9B"/>
    <w:rsid w:val="00920E1B"/>
    <w:rsid w:val="00924C17"/>
    <w:rsid w:val="0092524A"/>
    <w:rsid w:val="00926154"/>
    <w:rsid w:val="009264C3"/>
    <w:rsid w:val="0092679B"/>
    <w:rsid w:val="009273C3"/>
    <w:rsid w:val="00930A9F"/>
    <w:rsid w:val="00930EDF"/>
    <w:rsid w:val="009312E1"/>
    <w:rsid w:val="00931501"/>
    <w:rsid w:val="00931B6A"/>
    <w:rsid w:val="00932FDD"/>
    <w:rsid w:val="00933C71"/>
    <w:rsid w:val="00934EFB"/>
    <w:rsid w:val="0093660B"/>
    <w:rsid w:val="00937054"/>
    <w:rsid w:val="009405B4"/>
    <w:rsid w:val="00941742"/>
    <w:rsid w:val="00941A12"/>
    <w:rsid w:val="00941AA8"/>
    <w:rsid w:val="009425F1"/>
    <w:rsid w:val="00943846"/>
    <w:rsid w:val="0094459D"/>
    <w:rsid w:val="00944B92"/>
    <w:rsid w:val="00946F82"/>
    <w:rsid w:val="009475E3"/>
    <w:rsid w:val="00947843"/>
    <w:rsid w:val="00947BBF"/>
    <w:rsid w:val="0095060B"/>
    <w:rsid w:val="00950DC4"/>
    <w:rsid w:val="0095229C"/>
    <w:rsid w:val="0095266E"/>
    <w:rsid w:val="00952EC3"/>
    <w:rsid w:val="009552D1"/>
    <w:rsid w:val="00957561"/>
    <w:rsid w:val="0096025B"/>
    <w:rsid w:val="009602A6"/>
    <w:rsid w:val="00960CBC"/>
    <w:rsid w:val="009626E1"/>
    <w:rsid w:val="00962EA3"/>
    <w:rsid w:val="00963A80"/>
    <w:rsid w:val="00964EB2"/>
    <w:rsid w:val="009659DA"/>
    <w:rsid w:val="0096634F"/>
    <w:rsid w:val="0096723F"/>
    <w:rsid w:val="00970DC0"/>
    <w:rsid w:val="009721FC"/>
    <w:rsid w:val="00976017"/>
    <w:rsid w:val="009773B3"/>
    <w:rsid w:val="00977493"/>
    <w:rsid w:val="00981BF0"/>
    <w:rsid w:val="00981C5A"/>
    <w:rsid w:val="0098397E"/>
    <w:rsid w:val="00984CE7"/>
    <w:rsid w:val="00987891"/>
    <w:rsid w:val="00987B6E"/>
    <w:rsid w:val="00987C41"/>
    <w:rsid w:val="00987EE5"/>
    <w:rsid w:val="00990538"/>
    <w:rsid w:val="00991241"/>
    <w:rsid w:val="00993ABC"/>
    <w:rsid w:val="00995598"/>
    <w:rsid w:val="00996AC3"/>
    <w:rsid w:val="00997B31"/>
    <w:rsid w:val="009A2BE7"/>
    <w:rsid w:val="009A2D09"/>
    <w:rsid w:val="009A39A5"/>
    <w:rsid w:val="009A42C2"/>
    <w:rsid w:val="009A5C69"/>
    <w:rsid w:val="009B02E3"/>
    <w:rsid w:val="009B03CF"/>
    <w:rsid w:val="009B316E"/>
    <w:rsid w:val="009B5D03"/>
    <w:rsid w:val="009B6C7A"/>
    <w:rsid w:val="009C009B"/>
    <w:rsid w:val="009C0BBE"/>
    <w:rsid w:val="009C1187"/>
    <w:rsid w:val="009C1807"/>
    <w:rsid w:val="009C26B1"/>
    <w:rsid w:val="009C2918"/>
    <w:rsid w:val="009C330A"/>
    <w:rsid w:val="009C3758"/>
    <w:rsid w:val="009C60E7"/>
    <w:rsid w:val="009C6612"/>
    <w:rsid w:val="009C669A"/>
    <w:rsid w:val="009C6B2C"/>
    <w:rsid w:val="009C7319"/>
    <w:rsid w:val="009C7797"/>
    <w:rsid w:val="009D091D"/>
    <w:rsid w:val="009D1BB8"/>
    <w:rsid w:val="009D2260"/>
    <w:rsid w:val="009D6372"/>
    <w:rsid w:val="009E26DC"/>
    <w:rsid w:val="009E2D0D"/>
    <w:rsid w:val="009E4BFF"/>
    <w:rsid w:val="009E5080"/>
    <w:rsid w:val="009E6E5A"/>
    <w:rsid w:val="009F010E"/>
    <w:rsid w:val="009F0640"/>
    <w:rsid w:val="009F0B12"/>
    <w:rsid w:val="009F149C"/>
    <w:rsid w:val="009F165D"/>
    <w:rsid w:val="009F3358"/>
    <w:rsid w:val="009F461F"/>
    <w:rsid w:val="009F462F"/>
    <w:rsid w:val="00A0049C"/>
    <w:rsid w:val="00A03380"/>
    <w:rsid w:val="00A03DCF"/>
    <w:rsid w:val="00A044AE"/>
    <w:rsid w:val="00A05B0A"/>
    <w:rsid w:val="00A06073"/>
    <w:rsid w:val="00A0684A"/>
    <w:rsid w:val="00A10391"/>
    <w:rsid w:val="00A1052E"/>
    <w:rsid w:val="00A125D6"/>
    <w:rsid w:val="00A13652"/>
    <w:rsid w:val="00A15120"/>
    <w:rsid w:val="00A15C45"/>
    <w:rsid w:val="00A16E93"/>
    <w:rsid w:val="00A16F5C"/>
    <w:rsid w:val="00A2068A"/>
    <w:rsid w:val="00A22264"/>
    <w:rsid w:val="00A2403B"/>
    <w:rsid w:val="00A25503"/>
    <w:rsid w:val="00A26341"/>
    <w:rsid w:val="00A26363"/>
    <w:rsid w:val="00A26923"/>
    <w:rsid w:val="00A26D35"/>
    <w:rsid w:val="00A27E24"/>
    <w:rsid w:val="00A27F99"/>
    <w:rsid w:val="00A37435"/>
    <w:rsid w:val="00A42559"/>
    <w:rsid w:val="00A42C29"/>
    <w:rsid w:val="00A4355A"/>
    <w:rsid w:val="00A43E5D"/>
    <w:rsid w:val="00A443F1"/>
    <w:rsid w:val="00A4440F"/>
    <w:rsid w:val="00A445EF"/>
    <w:rsid w:val="00A44D81"/>
    <w:rsid w:val="00A454C3"/>
    <w:rsid w:val="00A45F8E"/>
    <w:rsid w:val="00A46265"/>
    <w:rsid w:val="00A46513"/>
    <w:rsid w:val="00A47A0C"/>
    <w:rsid w:val="00A50B75"/>
    <w:rsid w:val="00A50C22"/>
    <w:rsid w:val="00A513C6"/>
    <w:rsid w:val="00A520B0"/>
    <w:rsid w:val="00A529D3"/>
    <w:rsid w:val="00A52A39"/>
    <w:rsid w:val="00A53EA2"/>
    <w:rsid w:val="00A54DEC"/>
    <w:rsid w:val="00A5518B"/>
    <w:rsid w:val="00A5520E"/>
    <w:rsid w:val="00A5538D"/>
    <w:rsid w:val="00A55C49"/>
    <w:rsid w:val="00A564F2"/>
    <w:rsid w:val="00A57BEC"/>
    <w:rsid w:val="00A600F9"/>
    <w:rsid w:val="00A60EE4"/>
    <w:rsid w:val="00A620DE"/>
    <w:rsid w:val="00A62703"/>
    <w:rsid w:val="00A62D3F"/>
    <w:rsid w:val="00A637C2"/>
    <w:rsid w:val="00A6425D"/>
    <w:rsid w:val="00A65EF8"/>
    <w:rsid w:val="00A666F1"/>
    <w:rsid w:val="00A70A0A"/>
    <w:rsid w:val="00A70A55"/>
    <w:rsid w:val="00A723C3"/>
    <w:rsid w:val="00A73E02"/>
    <w:rsid w:val="00A74672"/>
    <w:rsid w:val="00A74BFD"/>
    <w:rsid w:val="00A76323"/>
    <w:rsid w:val="00A77650"/>
    <w:rsid w:val="00A82030"/>
    <w:rsid w:val="00A831C9"/>
    <w:rsid w:val="00A878D4"/>
    <w:rsid w:val="00A90633"/>
    <w:rsid w:val="00A91220"/>
    <w:rsid w:val="00A91BE5"/>
    <w:rsid w:val="00A91D8C"/>
    <w:rsid w:val="00A92255"/>
    <w:rsid w:val="00A928ED"/>
    <w:rsid w:val="00A92D6B"/>
    <w:rsid w:val="00A93057"/>
    <w:rsid w:val="00A938F4"/>
    <w:rsid w:val="00A95C10"/>
    <w:rsid w:val="00A9705E"/>
    <w:rsid w:val="00AA1DB7"/>
    <w:rsid w:val="00AA1DEF"/>
    <w:rsid w:val="00AA20A8"/>
    <w:rsid w:val="00AA3849"/>
    <w:rsid w:val="00AA433D"/>
    <w:rsid w:val="00AA4463"/>
    <w:rsid w:val="00AA4D81"/>
    <w:rsid w:val="00AA58F7"/>
    <w:rsid w:val="00AA59A6"/>
    <w:rsid w:val="00AA704C"/>
    <w:rsid w:val="00AA76BE"/>
    <w:rsid w:val="00AB1137"/>
    <w:rsid w:val="00AB35B7"/>
    <w:rsid w:val="00AB3D56"/>
    <w:rsid w:val="00AB5055"/>
    <w:rsid w:val="00AB59E8"/>
    <w:rsid w:val="00AB5B53"/>
    <w:rsid w:val="00AB62F4"/>
    <w:rsid w:val="00AB7D8E"/>
    <w:rsid w:val="00AC0E7E"/>
    <w:rsid w:val="00AC2BBE"/>
    <w:rsid w:val="00AC39ED"/>
    <w:rsid w:val="00AC4D71"/>
    <w:rsid w:val="00AC5330"/>
    <w:rsid w:val="00AC6CCB"/>
    <w:rsid w:val="00AC7B11"/>
    <w:rsid w:val="00AD1DB5"/>
    <w:rsid w:val="00AD1F49"/>
    <w:rsid w:val="00AD21DA"/>
    <w:rsid w:val="00AD3B09"/>
    <w:rsid w:val="00AD6866"/>
    <w:rsid w:val="00AE038C"/>
    <w:rsid w:val="00AE0408"/>
    <w:rsid w:val="00AE12EE"/>
    <w:rsid w:val="00AE1F6F"/>
    <w:rsid w:val="00AE2211"/>
    <w:rsid w:val="00AE27C9"/>
    <w:rsid w:val="00AE413B"/>
    <w:rsid w:val="00AE4647"/>
    <w:rsid w:val="00AE4C5E"/>
    <w:rsid w:val="00AE6608"/>
    <w:rsid w:val="00AE7F43"/>
    <w:rsid w:val="00AF0E38"/>
    <w:rsid w:val="00AF1B00"/>
    <w:rsid w:val="00AF4805"/>
    <w:rsid w:val="00AF48C7"/>
    <w:rsid w:val="00AF4AC4"/>
    <w:rsid w:val="00AF4E1A"/>
    <w:rsid w:val="00B00902"/>
    <w:rsid w:val="00B00FEE"/>
    <w:rsid w:val="00B01C9B"/>
    <w:rsid w:val="00B028C6"/>
    <w:rsid w:val="00B03B6A"/>
    <w:rsid w:val="00B04676"/>
    <w:rsid w:val="00B078CC"/>
    <w:rsid w:val="00B100A1"/>
    <w:rsid w:val="00B124AF"/>
    <w:rsid w:val="00B13396"/>
    <w:rsid w:val="00B1370C"/>
    <w:rsid w:val="00B14605"/>
    <w:rsid w:val="00B14E51"/>
    <w:rsid w:val="00B15C02"/>
    <w:rsid w:val="00B208C0"/>
    <w:rsid w:val="00B221CB"/>
    <w:rsid w:val="00B2238F"/>
    <w:rsid w:val="00B23531"/>
    <w:rsid w:val="00B24D73"/>
    <w:rsid w:val="00B268A1"/>
    <w:rsid w:val="00B26FBC"/>
    <w:rsid w:val="00B30A75"/>
    <w:rsid w:val="00B314F6"/>
    <w:rsid w:val="00B31DA4"/>
    <w:rsid w:val="00B325F7"/>
    <w:rsid w:val="00B34579"/>
    <w:rsid w:val="00B35A8C"/>
    <w:rsid w:val="00B365C1"/>
    <w:rsid w:val="00B37C9A"/>
    <w:rsid w:val="00B37F1F"/>
    <w:rsid w:val="00B410F3"/>
    <w:rsid w:val="00B433DB"/>
    <w:rsid w:val="00B44A54"/>
    <w:rsid w:val="00B459F4"/>
    <w:rsid w:val="00B461EC"/>
    <w:rsid w:val="00B50B4B"/>
    <w:rsid w:val="00B51EB0"/>
    <w:rsid w:val="00B52F18"/>
    <w:rsid w:val="00B53C3A"/>
    <w:rsid w:val="00B544F1"/>
    <w:rsid w:val="00B562E5"/>
    <w:rsid w:val="00B6208B"/>
    <w:rsid w:val="00B628D6"/>
    <w:rsid w:val="00B63E48"/>
    <w:rsid w:val="00B70EB3"/>
    <w:rsid w:val="00B71AE6"/>
    <w:rsid w:val="00B724BF"/>
    <w:rsid w:val="00B72F8F"/>
    <w:rsid w:val="00B74969"/>
    <w:rsid w:val="00B75271"/>
    <w:rsid w:val="00B75E8C"/>
    <w:rsid w:val="00B7746C"/>
    <w:rsid w:val="00B77676"/>
    <w:rsid w:val="00B802D0"/>
    <w:rsid w:val="00B81B42"/>
    <w:rsid w:val="00B8260A"/>
    <w:rsid w:val="00B85CA9"/>
    <w:rsid w:val="00B86823"/>
    <w:rsid w:val="00B87D48"/>
    <w:rsid w:val="00B912B5"/>
    <w:rsid w:val="00B94665"/>
    <w:rsid w:val="00B9544C"/>
    <w:rsid w:val="00B95A6D"/>
    <w:rsid w:val="00B96283"/>
    <w:rsid w:val="00B968E2"/>
    <w:rsid w:val="00B96FFF"/>
    <w:rsid w:val="00BA062C"/>
    <w:rsid w:val="00BA0FE0"/>
    <w:rsid w:val="00BA1415"/>
    <w:rsid w:val="00BA1DCE"/>
    <w:rsid w:val="00BA2E85"/>
    <w:rsid w:val="00BA3753"/>
    <w:rsid w:val="00BA4001"/>
    <w:rsid w:val="00BA4BC2"/>
    <w:rsid w:val="00BA4F81"/>
    <w:rsid w:val="00BA52DA"/>
    <w:rsid w:val="00BA63E7"/>
    <w:rsid w:val="00BB0766"/>
    <w:rsid w:val="00BB1738"/>
    <w:rsid w:val="00BB1A11"/>
    <w:rsid w:val="00BB3496"/>
    <w:rsid w:val="00BB4A69"/>
    <w:rsid w:val="00BB6083"/>
    <w:rsid w:val="00BB6479"/>
    <w:rsid w:val="00BC115B"/>
    <w:rsid w:val="00BC24BE"/>
    <w:rsid w:val="00BC348B"/>
    <w:rsid w:val="00BC34F2"/>
    <w:rsid w:val="00BC6F92"/>
    <w:rsid w:val="00BC797E"/>
    <w:rsid w:val="00BD0940"/>
    <w:rsid w:val="00BD1ACD"/>
    <w:rsid w:val="00BD3B2F"/>
    <w:rsid w:val="00BD5AA8"/>
    <w:rsid w:val="00BD7535"/>
    <w:rsid w:val="00BE0C5F"/>
    <w:rsid w:val="00BE45F3"/>
    <w:rsid w:val="00BE71C5"/>
    <w:rsid w:val="00BF1889"/>
    <w:rsid w:val="00BF273A"/>
    <w:rsid w:val="00BF318A"/>
    <w:rsid w:val="00BF46AD"/>
    <w:rsid w:val="00BF4EB1"/>
    <w:rsid w:val="00BF57BD"/>
    <w:rsid w:val="00BF62C8"/>
    <w:rsid w:val="00BF7F5F"/>
    <w:rsid w:val="00C01A95"/>
    <w:rsid w:val="00C02214"/>
    <w:rsid w:val="00C02432"/>
    <w:rsid w:val="00C02FBE"/>
    <w:rsid w:val="00C03323"/>
    <w:rsid w:val="00C039F1"/>
    <w:rsid w:val="00C04428"/>
    <w:rsid w:val="00C04512"/>
    <w:rsid w:val="00C060FE"/>
    <w:rsid w:val="00C076CA"/>
    <w:rsid w:val="00C07B53"/>
    <w:rsid w:val="00C1036F"/>
    <w:rsid w:val="00C12D19"/>
    <w:rsid w:val="00C135E8"/>
    <w:rsid w:val="00C13C9C"/>
    <w:rsid w:val="00C13F65"/>
    <w:rsid w:val="00C14088"/>
    <w:rsid w:val="00C14B81"/>
    <w:rsid w:val="00C15C79"/>
    <w:rsid w:val="00C15D0D"/>
    <w:rsid w:val="00C17A7F"/>
    <w:rsid w:val="00C207D2"/>
    <w:rsid w:val="00C22BF9"/>
    <w:rsid w:val="00C22E20"/>
    <w:rsid w:val="00C23774"/>
    <w:rsid w:val="00C2509F"/>
    <w:rsid w:val="00C26498"/>
    <w:rsid w:val="00C268BB"/>
    <w:rsid w:val="00C270B7"/>
    <w:rsid w:val="00C30469"/>
    <w:rsid w:val="00C33454"/>
    <w:rsid w:val="00C3525B"/>
    <w:rsid w:val="00C36073"/>
    <w:rsid w:val="00C3625E"/>
    <w:rsid w:val="00C3702C"/>
    <w:rsid w:val="00C41C88"/>
    <w:rsid w:val="00C42919"/>
    <w:rsid w:val="00C46A0C"/>
    <w:rsid w:val="00C50FB9"/>
    <w:rsid w:val="00C51FF7"/>
    <w:rsid w:val="00C524B2"/>
    <w:rsid w:val="00C52F47"/>
    <w:rsid w:val="00C53A89"/>
    <w:rsid w:val="00C568A5"/>
    <w:rsid w:val="00C56966"/>
    <w:rsid w:val="00C572AA"/>
    <w:rsid w:val="00C572CD"/>
    <w:rsid w:val="00C57EC4"/>
    <w:rsid w:val="00C608C7"/>
    <w:rsid w:val="00C60E5E"/>
    <w:rsid w:val="00C61ADB"/>
    <w:rsid w:val="00C61F67"/>
    <w:rsid w:val="00C62097"/>
    <w:rsid w:val="00C624FD"/>
    <w:rsid w:val="00C636E0"/>
    <w:rsid w:val="00C63C4B"/>
    <w:rsid w:val="00C65363"/>
    <w:rsid w:val="00C6571F"/>
    <w:rsid w:val="00C67CBE"/>
    <w:rsid w:val="00C70759"/>
    <w:rsid w:val="00C7110D"/>
    <w:rsid w:val="00C72081"/>
    <w:rsid w:val="00C72B38"/>
    <w:rsid w:val="00C7332E"/>
    <w:rsid w:val="00C76A3D"/>
    <w:rsid w:val="00C77BE2"/>
    <w:rsid w:val="00C77E79"/>
    <w:rsid w:val="00C80A61"/>
    <w:rsid w:val="00C81038"/>
    <w:rsid w:val="00C8156C"/>
    <w:rsid w:val="00C82B4D"/>
    <w:rsid w:val="00C83FCA"/>
    <w:rsid w:val="00C84EC2"/>
    <w:rsid w:val="00C874AD"/>
    <w:rsid w:val="00C93990"/>
    <w:rsid w:val="00C969D6"/>
    <w:rsid w:val="00CA050D"/>
    <w:rsid w:val="00CA0D19"/>
    <w:rsid w:val="00CA16A0"/>
    <w:rsid w:val="00CA1E10"/>
    <w:rsid w:val="00CA3EF5"/>
    <w:rsid w:val="00CA4225"/>
    <w:rsid w:val="00CA6D22"/>
    <w:rsid w:val="00CA6FFA"/>
    <w:rsid w:val="00CB0748"/>
    <w:rsid w:val="00CB151B"/>
    <w:rsid w:val="00CB2803"/>
    <w:rsid w:val="00CB2B8E"/>
    <w:rsid w:val="00CB2BC0"/>
    <w:rsid w:val="00CB3E02"/>
    <w:rsid w:val="00CB555C"/>
    <w:rsid w:val="00CB677D"/>
    <w:rsid w:val="00CC04A8"/>
    <w:rsid w:val="00CC065C"/>
    <w:rsid w:val="00CC53C7"/>
    <w:rsid w:val="00CC5C64"/>
    <w:rsid w:val="00CC662D"/>
    <w:rsid w:val="00CC729F"/>
    <w:rsid w:val="00CC7E9D"/>
    <w:rsid w:val="00CD13B0"/>
    <w:rsid w:val="00CD15A9"/>
    <w:rsid w:val="00CD198A"/>
    <w:rsid w:val="00CD28A3"/>
    <w:rsid w:val="00CD46D6"/>
    <w:rsid w:val="00CD6ECA"/>
    <w:rsid w:val="00CD6F22"/>
    <w:rsid w:val="00CE000C"/>
    <w:rsid w:val="00CE081A"/>
    <w:rsid w:val="00CE1258"/>
    <w:rsid w:val="00CE2109"/>
    <w:rsid w:val="00CE36B8"/>
    <w:rsid w:val="00CE4637"/>
    <w:rsid w:val="00CE5893"/>
    <w:rsid w:val="00CE66F2"/>
    <w:rsid w:val="00CE6CAD"/>
    <w:rsid w:val="00CF032A"/>
    <w:rsid w:val="00CF1773"/>
    <w:rsid w:val="00CF18E5"/>
    <w:rsid w:val="00CF2232"/>
    <w:rsid w:val="00D00526"/>
    <w:rsid w:val="00D00ECA"/>
    <w:rsid w:val="00D018ED"/>
    <w:rsid w:val="00D055BA"/>
    <w:rsid w:val="00D05CA7"/>
    <w:rsid w:val="00D05E6D"/>
    <w:rsid w:val="00D064C1"/>
    <w:rsid w:val="00D073D7"/>
    <w:rsid w:val="00D07DDA"/>
    <w:rsid w:val="00D10F41"/>
    <w:rsid w:val="00D11351"/>
    <w:rsid w:val="00D1253F"/>
    <w:rsid w:val="00D12FC2"/>
    <w:rsid w:val="00D15C75"/>
    <w:rsid w:val="00D16202"/>
    <w:rsid w:val="00D20DFE"/>
    <w:rsid w:val="00D23994"/>
    <w:rsid w:val="00D2450D"/>
    <w:rsid w:val="00D24BC0"/>
    <w:rsid w:val="00D24C18"/>
    <w:rsid w:val="00D25BB9"/>
    <w:rsid w:val="00D26085"/>
    <w:rsid w:val="00D26F72"/>
    <w:rsid w:val="00D30F9A"/>
    <w:rsid w:val="00D31AA6"/>
    <w:rsid w:val="00D327F4"/>
    <w:rsid w:val="00D33419"/>
    <w:rsid w:val="00D34153"/>
    <w:rsid w:val="00D355F8"/>
    <w:rsid w:val="00D35EEF"/>
    <w:rsid w:val="00D365A0"/>
    <w:rsid w:val="00D41236"/>
    <w:rsid w:val="00D42773"/>
    <w:rsid w:val="00D43052"/>
    <w:rsid w:val="00D4356E"/>
    <w:rsid w:val="00D4360C"/>
    <w:rsid w:val="00D43D1D"/>
    <w:rsid w:val="00D458F1"/>
    <w:rsid w:val="00D45F21"/>
    <w:rsid w:val="00D46F31"/>
    <w:rsid w:val="00D50C18"/>
    <w:rsid w:val="00D51629"/>
    <w:rsid w:val="00D51BC3"/>
    <w:rsid w:val="00D52F70"/>
    <w:rsid w:val="00D53946"/>
    <w:rsid w:val="00D540D8"/>
    <w:rsid w:val="00D54A55"/>
    <w:rsid w:val="00D571B2"/>
    <w:rsid w:val="00D60707"/>
    <w:rsid w:val="00D62313"/>
    <w:rsid w:val="00D625F5"/>
    <w:rsid w:val="00D62D0F"/>
    <w:rsid w:val="00D62F8F"/>
    <w:rsid w:val="00D631DD"/>
    <w:rsid w:val="00D64E52"/>
    <w:rsid w:val="00D66577"/>
    <w:rsid w:val="00D66FDB"/>
    <w:rsid w:val="00D745E7"/>
    <w:rsid w:val="00D75149"/>
    <w:rsid w:val="00D75909"/>
    <w:rsid w:val="00D759E4"/>
    <w:rsid w:val="00D762B8"/>
    <w:rsid w:val="00D77701"/>
    <w:rsid w:val="00D815BA"/>
    <w:rsid w:val="00D85368"/>
    <w:rsid w:val="00D855F9"/>
    <w:rsid w:val="00D858FC"/>
    <w:rsid w:val="00D86A7C"/>
    <w:rsid w:val="00D875B5"/>
    <w:rsid w:val="00D8793D"/>
    <w:rsid w:val="00D87F5E"/>
    <w:rsid w:val="00D918B7"/>
    <w:rsid w:val="00D91F38"/>
    <w:rsid w:val="00D954BE"/>
    <w:rsid w:val="00DA35B2"/>
    <w:rsid w:val="00DA474B"/>
    <w:rsid w:val="00DA47BC"/>
    <w:rsid w:val="00DA5B6A"/>
    <w:rsid w:val="00DA7F1B"/>
    <w:rsid w:val="00DB0621"/>
    <w:rsid w:val="00DB14B2"/>
    <w:rsid w:val="00DB183E"/>
    <w:rsid w:val="00DB334A"/>
    <w:rsid w:val="00DB62A2"/>
    <w:rsid w:val="00DB7E04"/>
    <w:rsid w:val="00DC0339"/>
    <w:rsid w:val="00DC291F"/>
    <w:rsid w:val="00DC388A"/>
    <w:rsid w:val="00DC3995"/>
    <w:rsid w:val="00DC5694"/>
    <w:rsid w:val="00DC5ED5"/>
    <w:rsid w:val="00DD058C"/>
    <w:rsid w:val="00DD454E"/>
    <w:rsid w:val="00DD4650"/>
    <w:rsid w:val="00DD4CE4"/>
    <w:rsid w:val="00DD4DFB"/>
    <w:rsid w:val="00DD552B"/>
    <w:rsid w:val="00DD76DF"/>
    <w:rsid w:val="00DE0429"/>
    <w:rsid w:val="00DE0BBD"/>
    <w:rsid w:val="00DE2485"/>
    <w:rsid w:val="00DE33C4"/>
    <w:rsid w:val="00DE618C"/>
    <w:rsid w:val="00DF1132"/>
    <w:rsid w:val="00DF1975"/>
    <w:rsid w:val="00DF43BE"/>
    <w:rsid w:val="00DF798C"/>
    <w:rsid w:val="00E00011"/>
    <w:rsid w:val="00E006CA"/>
    <w:rsid w:val="00E02A55"/>
    <w:rsid w:val="00E05F28"/>
    <w:rsid w:val="00E07776"/>
    <w:rsid w:val="00E07B17"/>
    <w:rsid w:val="00E1419A"/>
    <w:rsid w:val="00E149A0"/>
    <w:rsid w:val="00E14A50"/>
    <w:rsid w:val="00E14BB8"/>
    <w:rsid w:val="00E14DFD"/>
    <w:rsid w:val="00E171DE"/>
    <w:rsid w:val="00E172B6"/>
    <w:rsid w:val="00E21355"/>
    <w:rsid w:val="00E2279D"/>
    <w:rsid w:val="00E23958"/>
    <w:rsid w:val="00E24654"/>
    <w:rsid w:val="00E25906"/>
    <w:rsid w:val="00E25DEE"/>
    <w:rsid w:val="00E262B6"/>
    <w:rsid w:val="00E312A5"/>
    <w:rsid w:val="00E32C76"/>
    <w:rsid w:val="00E33344"/>
    <w:rsid w:val="00E33F04"/>
    <w:rsid w:val="00E35F61"/>
    <w:rsid w:val="00E42180"/>
    <w:rsid w:val="00E42890"/>
    <w:rsid w:val="00E42ACD"/>
    <w:rsid w:val="00E44C85"/>
    <w:rsid w:val="00E44E28"/>
    <w:rsid w:val="00E44F2A"/>
    <w:rsid w:val="00E46BD5"/>
    <w:rsid w:val="00E46DB1"/>
    <w:rsid w:val="00E47B0C"/>
    <w:rsid w:val="00E52870"/>
    <w:rsid w:val="00E53DF7"/>
    <w:rsid w:val="00E5562D"/>
    <w:rsid w:val="00E57AF2"/>
    <w:rsid w:val="00E60695"/>
    <w:rsid w:val="00E6097A"/>
    <w:rsid w:val="00E61D59"/>
    <w:rsid w:val="00E621B8"/>
    <w:rsid w:val="00E62980"/>
    <w:rsid w:val="00E67ACA"/>
    <w:rsid w:val="00E70E12"/>
    <w:rsid w:val="00E719F1"/>
    <w:rsid w:val="00E72A24"/>
    <w:rsid w:val="00E72D05"/>
    <w:rsid w:val="00E7345D"/>
    <w:rsid w:val="00E73981"/>
    <w:rsid w:val="00E744E4"/>
    <w:rsid w:val="00E7503D"/>
    <w:rsid w:val="00E75964"/>
    <w:rsid w:val="00E75E3C"/>
    <w:rsid w:val="00E77E7A"/>
    <w:rsid w:val="00E81036"/>
    <w:rsid w:val="00E811E3"/>
    <w:rsid w:val="00E81DDE"/>
    <w:rsid w:val="00E8215C"/>
    <w:rsid w:val="00E838B5"/>
    <w:rsid w:val="00E84D06"/>
    <w:rsid w:val="00E910F9"/>
    <w:rsid w:val="00E9129C"/>
    <w:rsid w:val="00E95328"/>
    <w:rsid w:val="00E95837"/>
    <w:rsid w:val="00E96F30"/>
    <w:rsid w:val="00E96F47"/>
    <w:rsid w:val="00E9742D"/>
    <w:rsid w:val="00EA1174"/>
    <w:rsid w:val="00EA130B"/>
    <w:rsid w:val="00EA1944"/>
    <w:rsid w:val="00EA1E75"/>
    <w:rsid w:val="00EA2A1A"/>
    <w:rsid w:val="00EA40A3"/>
    <w:rsid w:val="00EA4836"/>
    <w:rsid w:val="00EA4E36"/>
    <w:rsid w:val="00EA5222"/>
    <w:rsid w:val="00EA5782"/>
    <w:rsid w:val="00EA5EB2"/>
    <w:rsid w:val="00EA67DA"/>
    <w:rsid w:val="00EA71C9"/>
    <w:rsid w:val="00EB0AB5"/>
    <w:rsid w:val="00EB0D82"/>
    <w:rsid w:val="00EB35AE"/>
    <w:rsid w:val="00EB361D"/>
    <w:rsid w:val="00EB4296"/>
    <w:rsid w:val="00EB6495"/>
    <w:rsid w:val="00EB7248"/>
    <w:rsid w:val="00EC0500"/>
    <w:rsid w:val="00EC38B2"/>
    <w:rsid w:val="00EC3A2E"/>
    <w:rsid w:val="00EC664A"/>
    <w:rsid w:val="00EC7CFB"/>
    <w:rsid w:val="00ED073F"/>
    <w:rsid w:val="00ED12CF"/>
    <w:rsid w:val="00ED1F49"/>
    <w:rsid w:val="00ED2479"/>
    <w:rsid w:val="00ED26E4"/>
    <w:rsid w:val="00ED33DC"/>
    <w:rsid w:val="00ED3E88"/>
    <w:rsid w:val="00ED4519"/>
    <w:rsid w:val="00ED50A5"/>
    <w:rsid w:val="00ED5B09"/>
    <w:rsid w:val="00ED6081"/>
    <w:rsid w:val="00ED6C4E"/>
    <w:rsid w:val="00EE0433"/>
    <w:rsid w:val="00EE0C41"/>
    <w:rsid w:val="00EE3CE7"/>
    <w:rsid w:val="00EE41E6"/>
    <w:rsid w:val="00EE45C5"/>
    <w:rsid w:val="00EE54DB"/>
    <w:rsid w:val="00EE7082"/>
    <w:rsid w:val="00EE78C1"/>
    <w:rsid w:val="00EF0684"/>
    <w:rsid w:val="00EF105A"/>
    <w:rsid w:val="00EF22F8"/>
    <w:rsid w:val="00EF4486"/>
    <w:rsid w:val="00EF46A8"/>
    <w:rsid w:val="00EF4BC9"/>
    <w:rsid w:val="00EF7376"/>
    <w:rsid w:val="00F01BBD"/>
    <w:rsid w:val="00F02979"/>
    <w:rsid w:val="00F031B1"/>
    <w:rsid w:val="00F03EED"/>
    <w:rsid w:val="00F04790"/>
    <w:rsid w:val="00F056BB"/>
    <w:rsid w:val="00F07464"/>
    <w:rsid w:val="00F07DF7"/>
    <w:rsid w:val="00F100E6"/>
    <w:rsid w:val="00F11E99"/>
    <w:rsid w:val="00F13138"/>
    <w:rsid w:val="00F138DE"/>
    <w:rsid w:val="00F14CF4"/>
    <w:rsid w:val="00F15C41"/>
    <w:rsid w:val="00F162D4"/>
    <w:rsid w:val="00F1663B"/>
    <w:rsid w:val="00F16783"/>
    <w:rsid w:val="00F175D9"/>
    <w:rsid w:val="00F175FD"/>
    <w:rsid w:val="00F20214"/>
    <w:rsid w:val="00F20C0B"/>
    <w:rsid w:val="00F20CA8"/>
    <w:rsid w:val="00F21A26"/>
    <w:rsid w:val="00F22640"/>
    <w:rsid w:val="00F232CE"/>
    <w:rsid w:val="00F24596"/>
    <w:rsid w:val="00F25CCD"/>
    <w:rsid w:val="00F2699C"/>
    <w:rsid w:val="00F2707B"/>
    <w:rsid w:val="00F309F9"/>
    <w:rsid w:val="00F31AFC"/>
    <w:rsid w:val="00F328E1"/>
    <w:rsid w:val="00F37831"/>
    <w:rsid w:val="00F40844"/>
    <w:rsid w:val="00F40A7D"/>
    <w:rsid w:val="00F42B76"/>
    <w:rsid w:val="00F43907"/>
    <w:rsid w:val="00F447C6"/>
    <w:rsid w:val="00F45473"/>
    <w:rsid w:val="00F458D0"/>
    <w:rsid w:val="00F45B4B"/>
    <w:rsid w:val="00F46A54"/>
    <w:rsid w:val="00F477F9"/>
    <w:rsid w:val="00F4786B"/>
    <w:rsid w:val="00F501D2"/>
    <w:rsid w:val="00F509C7"/>
    <w:rsid w:val="00F510EF"/>
    <w:rsid w:val="00F515B7"/>
    <w:rsid w:val="00F52B3F"/>
    <w:rsid w:val="00F539F4"/>
    <w:rsid w:val="00F547A5"/>
    <w:rsid w:val="00F547E7"/>
    <w:rsid w:val="00F54BEF"/>
    <w:rsid w:val="00F55DFB"/>
    <w:rsid w:val="00F608A6"/>
    <w:rsid w:val="00F61960"/>
    <w:rsid w:val="00F63FE2"/>
    <w:rsid w:val="00F6431E"/>
    <w:rsid w:val="00F65D2E"/>
    <w:rsid w:val="00F65FE5"/>
    <w:rsid w:val="00F66944"/>
    <w:rsid w:val="00F71207"/>
    <w:rsid w:val="00F71510"/>
    <w:rsid w:val="00F716A7"/>
    <w:rsid w:val="00F71E99"/>
    <w:rsid w:val="00F720C4"/>
    <w:rsid w:val="00F72B98"/>
    <w:rsid w:val="00F7345C"/>
    <w:rsid w:val="00F73907"/>
    <w:rsid w:val="00F73E5A"/>
    <w:rsid w:val="00F745ED"/>
    <w:rsid w:val="00F74685"/>
    <w:rsid w:val="00F801BB"/>
    <w:rsid w:val="00F8126C"/>
    <w:rsid w:val="00F81536"/>
    <w:rsid w:val="00F81560"/>
    <w:rsid w:val="00F8300E"/>
    <w:rsid w:val="00F83789"/>
    <w:rsid w:val="00F8479E"/>
    <w:rsid w:val="00F84867"/>
    <w:rsid w:val="00F84FE5"/>
    <w:rsid w:val="00F859E0"/>
    <w:rsid w:val="00F8611E"/>
    <w:rsid w:val="00F90C3A"/>
    <w:rsid w:val="00F91ADE"/>
    <w:rsid w:val="00F91B32"/>
    <w:rsid w:val="00F93184"/>
    <w:rsid w:val="00F93F91"/>
    <w:rsid w:val="00F953B6"/>
    <w:rsid w:val="00F96D07"/>
    <w:rsid w:val="00F96D8C"/>
    <w:rsid w:val="00F970A1"/>
    <w:rsid w:val="00FA0448"/>
    <w:rsid w:val="00FA070E"/>
    <w:rsid w:val="00FA1815"/>
    <w:rsid w:val="00FA321E"/>
    <w:rsid w:val="00FA5267"/>
    <w:rsid w:val="00FB0E74"/>
    <w:rsid w:val="00FB1A30"/>
    <w:rsid w:val="00FB7671"/>
    <w:rsid w:val="00FC001A"/>
    <w:rsid w:val="00FC00DD"/>
    <w:rsid w:val="00FC092F"/>
    <w:rsid w:val="00FC1282"/>
    <w:rsid w:val="00FC2000"/>
    <w:rsid w:val="00FC2219"/>
    <w:rsid w:val="00FC45FF"/>
    <w:rsid w:val="00FC49D5"/>
    <w:rsid w:val="00FC4DC4"/>
    <w:rsid w:val="00FC5BAA"/>
    <w:rsid w:val="00FD278E"/>
    <w:rsid w:val="00FD2DD1"/>
    <w:rsid w:val="00FD31B1"/>
    <w:rsid w:val="00FD705A"/>
    <w:rsid w:val="00FD71D6"/>
    <w:rsid w:val="00FE117B"/>
    <w:rsid w:val="00FE18CD"/>
    <w:rsid w:val="00FE1C78"/>
    <w:rsid w:val="00FE2300"/>
    <w:rsid w:val="00FE2B3D"/>
    <w:rsid w:val="00FE376F"/>
    <w:rsid w:val="00FE61F0"/>
    <w:rsid w:val="00FE623F"/>
    <w:rsid w:val="00FE7191"/>
    <w:rsid w:val="00FE7C46"/>
    <w:rsid w:val="00FE7C73"/>
    <w:rsid w:val="00FF2D07"/>
    <w:rsid w:val="00FF6622"/>
    <w:rsid w:val="00FF6752"/>
    <w:rsid w:val="00FF70E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1D277"/>
  <w15:docId w15:val="{D16CB37B-4C33-4B7A-AFD6-07C0AE205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805"/>
    <w:pPr>
      <w:tabs>
        <w:tab w:val="num" w:pos="540"/>
      </w:tabs>
      <w:spacing w:before="120" w:after="240"/>
      <w:jc w:val="both"/>
    </w:pPr>
    <w:rPr>
      <w:rFonts w:ascii="Arial Narrow" w:eastAsia="Calibri" w:hAnsi="Arial Narrow" w:cs="Arial"/>
      <w:lang w:eastAsia="es-CO"/>
    </w:rPr>
  </w:style>
  <w:style w:type="paragraph" w:styleId="Ttulo1">
    <w:name w:val="heading 1"/>
    <w:basedOn w:val="Normal"/>
    <w:next w:val="Normal"/>
    <w:link w:val="Ttulo1Car"/>
    <w:autoRedefine/>
    <w:uiPriority w:val="9"/>
    <w:qFormat/>
    <w:rsid w:val="00793FB3"/>
    <w:pPr>
      <w:tabs>
        <w:tab w:val="clear" w:pos="540"/>
      </w:tabs>
      <w:spacing w:before="480" w:line="240" w:lineRule="auto"/>
      <w:outlineLvl w:val="0"/>
    </w:pPr>
    <w:rPr>
      <w:rFonts w:cs="Times New Roman"/>
      <w:b/>
      <w:bCs/>
      <w:kern w:val="36"/>
      <w:sz w:val="24"/>
      <w:szCs w:val="24"/>
      <w:lang w:val="es-ES" w:eastAsia="x-none"/>
    </w:rPr>
  </w:style>
  <w:style w:type="paragraph" w:styleId="Ttulo2">
    <w:name w:val="heading 2"/>
    <w:basedOn w:val="Normal"/>
    <w:next w:val="Normal"/>
    <w:link w:val="Ttulo2Car"/>
    <w:autoRedefine/>
    <w:uiPriority w:val="9"/>
    <w:qFormat/>
    <w:rsid w:val="00504510"/>
    <w:pPr>
      <w:tabs>
        <w:tab w:val="clear" w:pos="540"/>
      </w:tabs>
      <w:spacing w:before="360" w:line="240" w:lineRule="auto"/>
      <w:outlineLvl w:val="1"/>
    </w:pPr>
    <w:rPr>
      <w:rFonts w:cs="Times New Roman"/>
      <w:b/>
      <w:bCs/>
      <w:sz w:val="24"/>
      <w:szCs w:val="24"/>
      <w:lang w:val="x-none" w:eastAsia="x-none"/>
    </w:rPr>
  </w:style>
  <w:style w:type="paragraph" w:styleId="Ttulo3">
    <w:name w:val="heading 3"/>
    <w:basedOn w:val="Normal"/>
    <w:next w:val="Normal"/>
    <w:link w:val="Ttulo3Car"/>
    <w:uiPriority w:val="9"/>
    <w:unhideWhenUsed/>
    <w:qFormat/>
    <w:rsid w:val="00504510"/>
    <w:pPr>
      <w:keepNext/>
      <w:keepLines/>
      <w:numPr>
        <w:ilvl w:val="2"/>
        <w:numId w:val="1"/>
      </w:numPr>
      <w:spacing w:before="200" w:after="0"/>
      <w:outlineLvl w:val="2"/>
    </w:pPr>
    <w:rPr>
      <w:rFonts w:eastAsia="Times New Roman" w:cs="Times New Roman"/>
      <w:b/>
      <w:bCs/>
      <w:sz w:val="24"/>
      <w:szCs w:val="24"/>
      <w:lang w:val="x-none" w:eastAsia="en-US"/>
    </w:rPr>
  </w:style>
  <w:style w:type="paragraph" w:styleId="Ttulo4">
    <w:name w:val="heading 4"/>
    <w:basedOn w:val="Normal"/>
    <w:next w:val="Normal"/>
    <w:link w:val="Ttulo4Car"/>
    <w:uiPriority w:val="9"/>
    <w:unhideWhenUsed/>
    <w:qFormat/>
    <w:rsid w:val="00504510"/>
    <w:pPr>
      <w:keepNext/>
      <w:keepLines/>
      <w:numPr>
        <w:ilvl w:val="3"/>
        <w:numId w:val="1"/>
      </w:numPr>
      <w:spacing w:before="200" w:after="0"/>
      <w:outlineLvl w:val="3"/>
    </w:pPr>
    <w:rPr>
      <w:rFonts w:ascii="Cambria" w:eastAsia="Times New Roman" w:hAnsi="Cambria" w:cs="Times New Roman"/>
      <w:b/>
      <w:bCs/>
      <w:i/>
      <w:iCs/>
      <w:color w:val="4F81BD"/>
      <w:sz w:val="24"/>
      <w:szCs w:val="24"/>
      <w:lang w:val="x-none" w:eastAsia="en-US"/>
    </w:rPr>
  </w:style>
  <w:style w:type="paragraph" w:styleId="Ttulo5">
    <w:name w:val="heading 5"/>
    <w:basedOn w:val="Normal"/>
    <w:next w:val="Normal"/>
    <w:link w:val="Ttulo5Car"/>
    <w:uiPriority w:val="9"/>
    <w:semiHidden/>
    <w:unhideWhenUsed/>
    <w:qFormat/>
    <w:rsid w:val="00504510"/>
    <w:pPr>
      <w:keepNext/>
      <w:keepLines/>
      <w:numPr>
        <w:ilvl w:val="4"/>
        <w:numId w:val="1"/>
      </w:numPr>
      <w:spacing w:before="200" w:after="0"/>
      <w:outlineLvl w:val="4"/>
    </w:pPr>
    <w:rPr>
      <w:rFonts w:ascii="Cambria" w:eastAsia="Times New Roman" w:hAnsi="Cambria" w:cs="Times New Roman"/>
      <w:color w:val="243F60"/>
      <w:sz w:val="24"/>
      <w:szCs w:val="24"/>
      <w:lang w:val="x-none" w:eastAsia="en-US"/>
    </w:rPr>
  </w:style>
  <w:style w:type="paragraph" w:styleId="Ttulo6">
    <w:name w:val="heading 6"/>
    <w:basedOn w:val="Normal"/>
    <w:next w:val="Normal"/>
    <w:link w:val="Ttulo6Car"/>
    <w:uiPriority w:val="9"/>
    <w:semiHidden/>
    <w:unhideWhenUsed/>
    <w:qFormat/>
    <w:rsid w:val="00504510"/>
    <w:pPr>
      <w:keepNext/>
      <w:keepLines/>
      <w:numPr>
        <w:ilvl w:val="5"/>
        <w:numId w:val="1"/>
      </w:numPr>
      <w:spacing w:before="200" w:after="0"/>
      <w:outlineLvl w:val="5"/>
    </w:pPr>
    <w:rPr>
      <w:rFonts w:ascii="Cambria" w:eastAsia="Times New Roman" w:hAnsi="Cambria" w:cs="Times New Roman"/>
      <w:i/>
      <w:iCs/>
      <w:color w:val="243F60"/>
      <w:sz w:val="24"/>
      <w:szCs w:val="24"/>
      <w:lang w:val="x-none" w:eastAsia="en-US"/>
    </w:rPr>
  </w:style>
  <w:style w:type="paragraph" w:styleId="Ttulo7">
    <w:name w:val="heading 7"/>
    <w:basedOn w:val="Normal"/>
    <w:next w:val="Normal"/>
    <w:link w:val="Ttulo7Car"/>
    <w:uiPriority w:val="9"/>
    <w:semiHidden/>
    <w:unhideWhenUsed/>
    <w:qFormat/>
    <w:rsid w:val="00504510"/>
    <w:pPr>
      <w:keepNext/>
      <w:keepLines/>
      <w:numPr>
        <w:ilvl w:val="6"/>
        <w:numId w:val="1"/>
      </w:numPr>
      <w:spacing w:before="200" w:after="0"/>
      <w:outlineLvl w:val="6"/>
    </w:pPr>
    <w:rPr>
      <w:rFonts w:ascii="Cambria" w:eastAsia="Times New Roman" w:hAnsi="Cambria" w:cs="Times New Roman"/>
      <w:i/>
      <w:iCs/>
      <w:color w:val="404040"/>
      <w:sz w:val="24"/>
      <w:szCs w:val="24"/>
      <w:lang w:val="x-none" w:eastAsia="en-US"/>
    </w:rPr>
  </w:style>
  <w:style w:type="paragraph" w:styleId="Ttulo8">
    <w:name w:val="heading 8"/>
    <w:basedOn w:val="Normal"/>
    <w:next w:val="Normal"/>
    <w:link w:val="Ttulo8Car"/>
    <w:uiPriority w:val="9"/>
    <w:semiHidden/>
    <w:unhideWhenUsed/>
    <w:qFormat/>
    <w:rsid w:val="00504510"/>
    <w:pPr>
      <w:keepNext/>
      <w:keepLines/>
      <w:numPr>
        <w:ilvl w:val="7"/>
        <w:numId w:val="1"/>
      </w:numPr>
      <w:spacing w:before="200" w:after="0"/>
      <w:outlineLvl w:val="7"/>
    </w:pPr>
    <w:rPr>
      <w:rFonts w:ascii="Cambria" w:eastAsia="Times New Roman" w:hAnsi="Cambria" w:cs="Times New Roman"/>
      <w:color w:val="404040"/>
      <w:sz w:val="20"/>
      <w:szCs w:val="20"/>
      <w:lang w:val="x-none" w:eastAsia="en-US"/>
    </w:rPr>
  </w:style>
  <w:style w:type="paragraph" w:styleId="Ttulo9">
    <w:name w:val="heading 9"/>
    <w:basedOn w:val="Normal"/>
    <w:next w:val="Normal"/>
    <w:link w:val="Ttulo9Car"/>
    <w:uiPriority w:val="9"/>
    <w:semiHidden/>
    <w:unhideWhenUsed/>
    <w:qFormat/>
    <w:rsid w:val="00504510"/>
    <w:pPr>
      <w:keepNext/>
      <w:keepLines/>
      <w:numPr>
        <w:ilvl w:val="8"/>
        <w:numId w:val="1"/>
      </w:numPr>
      <w:spacing w:before="200" w:after="0"/>
      <w:outlineLvl w:val="8"/>
    </w:pPr>
    <w:rPr>
      <w:rFonts w:ascii="Cambria" w:eastAsia="Times New Roman" w:hAnsi="Cambria" w:cs="Times New Roman"/>
      <w:i/>
      <w:iCs/>
      <w:color w:val="404040"/>
      <w:sz w:val="20"/>
      <w:szCs w:val="20"/>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3FB3"/>
    <w:rPr>
      <w:rFonts w:ascii="Arial Narrow" w:eastAsia="Calibri" w:hAnsi="Arial Narrow" w:cs="Times New Roman"/>
      <w:b/>
      <w:bCs/>
      <w:kern w:val="36"/>
      <w:sz w:val="24"/>
      <w:szCs w:val="24"/>
      <w:lang w:val="es-ES" w:eastAsia="x-none"/>
    </w:rPr>
  </w:style>
  <w:style w:type="character" w:customStyle="1" w:styleId="Ttulo2Car">
    <w:name w:val="Título 2 Car"/>
    <w:basedOn w:val="Fuentedeprrafopredeter"/>
    <w:link w:val="Ttulo2"/>
    <w:uiPriority w:val="9"/>
    <w:rsid w:val="00504510"/>
    <w:rPr>
      <w:rFonts w:ascii="Arial" w:eastAsia="Calibri" w:hAnsi="Arial" w:cs="Times New Roman"/>
      <w:b/>
      <w:bCs/>
      <w:sz w:val="24"/>
      <w:szCs w:val="24"/>
      <w:lang w:val="x-none" w:eastAsia="x-none"/>
    </w:rPr>
  </w:style>
  <w:style w:type="character" w:customStyle="1" w:styleId="Ttulo3Car">
    <w:name w:val="Título 3 Car"/>
    <w:basedOn w:val="Fuentedeprrafopredeter"/>
    <w:link w:val="Ttulo3"/>
    <w:uiPriority w:val="9"/>
    <w:rsid w:val="00504510"/>
    <w:rPr>
      <w:rFonts w:ascii="Arial Narrow" w:eastAsia="Times New Roman" w:hAnsi="Arial Narrow" w:cs="Times New Roman"/>
      <w:b/>
      <w:bCs/>
      <w:sz w:val="24"/>
      <w:szCs w:val="24"/>
      <w:lang w:val="x-none"/>
    </w:rPr>
  </w:style>
  <w:style w:type="character" w:customStyle="1" w:styleId="Ttulo4Car">
    <w:name w:val="Título 4 Car"/>
    <w:basedOn w:val="Fuentedeprrafopredeter"/>
    <w:link w:val="Ttulo4"/>
    <w:uiPriority w:val="9"/>
    <w:rsid w:val="00504510"/>
    <w:rPr>
      <w:rFonts w:ascii="Cambria" w:eastAsia="Times New Roman" w:hAnsi="Cambria" w:cs="Times New Roman"/>
      <w:b/>
      <w:bCs/>
      <w:i/>
      <w:iCs/>
      <w:color w:val="4F81BD"/>
      <w:sz w:val="24"/>
      <w:szCs w:val="24"/>
      <w:lang w:val="x-none"/>
    </w:rPr>
  </w:style>
  <w:style w:type="character" w:customStyle="1" w:styleId="Ttulo5Car">
    <w:name w:val="Título 5 Car"/>
    <w:basedOn w:val="Fuentedeprrafopredeter"/>
    <w:link w:val="Ttulo5"/>
    <w:uiPriority w:val="9"/>
    <w:semiHidden/>
    <w:rsid w:val="00504510"/>
    <w:rPr>
      <w:rFonts w:ascii="Cambria" w:eastAsia="Times New Roman" w:hAnsi="Cambria" w:cs="Times New Roman"/>
      <w:color w:val="243F60"/>
      <w:sz w:val="24"/>
      <w:szCs w:val="24"/>
      <w:lang w:val="x-none"/>
    </w:rPr>
  </w:style>
  <w:style w:type="character" w:customStyle="1" w:styleId="Ttulo6Car">
    <w:name w:val="Título 6 Car"/>
    <w:basedOn w:val="Fuentedeprrafopredeter"/>
    <w:link w:val="Ttulo6"/>
    <w:uiPriority w:val="9"/>
    <w:semiHidden/>
    <w:rsid w:val="00504510"/>
    <w:rPr>
      <w:rFonts w:ascii="Cambria" w:eastAsia="Times New Roman" w:hAnsi="Cambria" w:cs="Times New Roman"/>
      <w:i/>
      <w:iCs/>
      <w:color w:val="243F60"/>
      <w:sz w:val="24"/>
      <w:szCs w:val="24"/>
      <w:lang w:val="x-none"/>
    </w:rPr>
  </w:style>
  <w:style w:type="character" w:customStyle="1" w:styleId="Ttulo7Car">
    <w:name w:val="Título 7 Car"/>
    <w:basedOn w:val="Fuentedeprrafopredeter"/>
    <w:link w:val="Ttulo7"/>
    <w:uiPriority w:val="9"/>
    <w:semiHidden/>
    <w:rsid w:val="00504510"/>
    <w:rPr>
      <w:rFonts w:ascii="Cambria" w:eastAsia="Times New Roman" w:hAnsi="Cambria" w:cs="Times New Roman"/>
      <w:i/>
      <w:iCs/>
      <w:color w:val="404040"/>
      <w:sz w:val="24"/>
      <w:szCs w:val="24"/>
      <w:lang w:val="x-none"/>
    </w:rPr>
  </w:style>
  <w:style w:type="character" w:customStyle="1" w:styleId="Ttulo8Car">
    <w:name w:val="Título 8 Car"/>
    <w:basedOn w:val="Fuentedeprrafopredeter"/>
    <w:link w:val="Ttulo8"/>
    <w:uiPriority w:val="9"/>
    <w:semiHidden/>
    <w:rsid w:val="00504510"/>
    <w:rPr>
      <w:rFonts w:ascii="Cambria" w:eastAsia="Times New Roman" w:hAnsi="Cambria" w:cs="Times New Roman"/>
      <w:color w:val="404040"/>
      <w:sz w:val="20"/>
      <w:szCs w:val="20"/>
      <w:lang w:val="x-none"/>
    </w:rPr>
  </w:style>
  <w:style w:type="character" w:customStyle="1" w:styleId="Ttulo9Car">
    <w:name w:val="Título 9 Car"/>
    <w:basedOn w:val="Fuentedeprrafopredeter"/>
    <w:link w:val="Ttulo9"/>
    <w:uiPriority w:val="9"/>
    <w:semiHidden/>
    <w:rsid w:val="00504510"/>
    <w:rPr>
      <w:rFonts w:ascii="Cambria" w:eastAsia="Times New Roman" w:hAnsi="Cambria" w:cs="Times New Roman"/>
      <w:i/>
      <w:iCs/>
      <w:color w:val="404040"/>
      <w:sz w:val="20"/>
      <w:szCs w:val="20"/>
      <w:lang w:val="x-none"/>
    </w:rPr>
  </w:style>
  <w:style w:type="paragraph" w:styleId="Encabezado">
    <w:name w:val="header"/>
    <w:basedOn w:val="Normal"/>
    <w:link w:val="EncabezadoCar"/>
    <w:unhideWhenUsed/>
    <w:rsid w:val="00504510"/>
    <w:pPr>
      <w:tabs>
        <w:tab w:val="center" w:pos="4419"/>
        <w:tab w:val="right" w:pos="8838"/>
      </w:tabs>
      <w:spacing w:after="0" w:line="240" w:lineRule="auto"/>
    </w:pPr>
  </w:style>
  <w:style w:type="character" w:customStyle="1" w:styleId="EncabezadoCar">
    <w:name w:val="Encabezado Car"/>
    <w:basedOn w:val="Fuentedeprrafopredeter"/>
    <w:link w:val="Encabezado"/>
    <w:rsid w:val="00504510"/>
    <w:rPr>
      <w:rFonts w:ascii="Arial" w:eastAsia="Calibri" w:hAnsi="Arial" w:cs="Arial"/>
      <w:lang w:eastAsia="es-CO"/>
    </w:rPr>
  </w:style>
  <w:style w:type="paragraph" w:styleId="Piedepgina">
    <w:name w:val="footer"/>
    <w:basedOn w:val="Normal"/>
    <w:link w:val="PiedepginaCar"/>
    <w:uiPriority w:val="99"/>
    <w:unhideWhenUsed/>
    <w:rsid w:val="005045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4510"/>
    <w:rPr>
      <w:rFonts w:ascii="Arial" w:eastAsia="Calibri" w:hAnsi="Arial" w:cs="Arial"/>
      <w:lang w:eastAsia="es-CO"/>
    </w:rPr>
  </w:style>
  <w:style w:type="paragraph" w:styleId="Prrafodelista">
    <w:name w:val="List Paragraph"/>
    <w:basedOn w:val="Normal"/>
    <w:uiPriority w:val="34"/>
    <w:qFormat/>
    <w:rsid w:val="00504510"/>
    <w:pPr>
      <w:ind w:left="720"/>
      <w:contextualSpacing/>
    </w:pPr>
  </w:style>
  <w:style w:type="character" w:customStyle="1" w:styleId="apple-style-span">
    <w:name w:val="apple-style-span"/>
    <w:basedOn w:val="Fuentedeprrafopredeter"/>
    <w:rsid w:val="00504510"/>
  </w:style>
  <w:style w:type="paragraph" w:styleId="NormalWeb">
    <w:name w:val="Normal (Web)"/>
    <w:basedOn w:val="Normal"/>
    <w:uiPriority w:val="99"/>
    <w:unhideWhenUsed/>
    <w:rsid w:val="00504510"/>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Fuentedeprrafopredeter"/>
    <w:rsid w:val="00504510"/>
  </w:style>
  <w:style w:type="paragraph" w:styleId="Ttulo">
    <w:name w:val="Title"/>
    <w:basedOn w:val="Normal"/>
    <w:next w:val="Normal"/>
    <w:link w:val="TtuloCar"/>
    <w:qFormat/>
    <w:rsid w:val="0050451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TtuloCar">
    <w:name w:val="Título Car"/>
    <w:basedOn w:val="Fuentedeprrafopredeter"/>
    <w:link w:val="Ttulo"/>
    <w:rsid w:val="00504510"/>
    <w:rPr>
      <w:rFonts w:ascii="Cambria" w:eastAsia="Times New Roman" w:hAnsi="Cambria" w:cs="Times New Roman"/>
      <w:color w:val="17365D"/>
      <w:spacing w:val="5"/>
      <w:kern w:val="28"/>
      <w:sz w:val="52"/>
      <w:szCs w:val="52"/>
      <w:lang w:val="x-none" w:eastAsia="x-none"/>
    </w:rPr>
  </w:style>
  <w:style w:type="paragraph" w:styleId="TtuloTDC">
    <w:name w:val="TOC Heading"/>
    <w:basedOn w:val="Ttulo1"/>
    <w:next w:val="Normal"/>
    <w:uiPriority w:val="39"/>
    <w:unhideWhenUsed/>
    <w:qFormat/>
    <w:rsid w:val="00504510"/>
    <w:pPr>
      <w:keepNext/>
      <w:keepLines/>
      <w:spacing w:after="0" w:line="276" w:lineRule="auto"/>
      <w:outlineLvl w:val="9"/>
    </w:pPr>
    <w:rPr>
      <w:rFonts w:ascii="Cambria" w:eastAsia="Times New Roman" w:hAnsi="Cambria"/>
      <w:color w:val="365F91"/>
      <w:kern w:val="0"/>
      <w:lang w:eastAsia="en-US"/>
    </w:rPr>
  </w:style>
  <w:style w:type="paragraph" w:styleId="TDC1">
    <w:name w:val="toc 1"/>
    <w:basedOn w:val="Normal"/>
    <w:next w:val="Normal"/>
    <w:autoRedefine/>
    <w:uiPriority w:val="39"/>
    <w:unhideWhenUsed/>
    <w:rsid w:val="00504510"/>
    <w:pPr>
      <w:tabs>
        <w:tab w:val="left" w:pos="440"/>
        <w:tab w:val="right" w:leader="dot" w:pos="8828"/>
      </w:tabs>
      <w:spacing w:after="120"/>
    </w:pPr>
    <w:rPr>
      <w:rFonts w:cs="Calibri"/>
      <w:b/>
      <w:bCs/>
      <w:caps/>
      <w:sz w:val="20"/>
      <w:szCs w:val="20"/>
    </w:rPr>
  </w:style>
  <w:style w:type="paragraph" w:styleId="TDC2">
    <w:name w:val="toc 2"/>
    <w:basedOn w:val="Normal"/>
    <w:next w:val="Normal"/>
    <w:autoRedefine/>
    <w:uiPriority w:val="39"/>
    <w:unhideWhenUsed/>
    <w:rsid w:val="00504510"/>
    <w:pPr>
      <w:tabs>
        <w:tab w:val="left" w:pos="880"/>
        <w:tab w:val="right" w:leader="dot" w:pos="8828"/>
      </w:tabs>
      <w:spacing w:after="0"/>
    </w:pPr>
    <w:rPr>
      <w:rFonts w:cs="Calibri"/>
      <w:smallCaps/>
      <w:noProof/>
      <w:sz w:val="20"/>
      <w:szCs w:val="20"/>
    </w:rPr>
  </w:style>
  <w:style w:type="character" w:styleId="Hipervnculo">
    <w:name w:val="Hyperlink"/>
    <w:uiPriority w:val="99"/>
    <w:unhideWhenUsed/>
    <w:rsid w:val="00504510"/>
    <w:rPr>
      <w:color w:val="0000FF"/>
      <w:u w:val="single"/>
    </w:rPr>
  </w:style>
  <w:style w:type="paragraph" w:styleId="Textodeglobo">
    <w:name w:val="Balloon Text"/>
    <w:basedOn w:val="Normal"/>
    <w:link w:val="TextodegloboCar"/>
    <w:uiPriority w:val="99"/>
    <w:semiHidden/>
    <w:unhideWhenUsed/>
    <w:rsid w:val="00504510"/>
    <w:pPr>
      <w:spacing w:after="0" w:line="240" w:lineRule="auto"/>
    </w:pPr>
    <w:rPr>
      <w:rFonts w:ascii="Tahoma"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504510"/>
    <w:rPr>
      <w:rFonts w:ascii="Tahoma" w:eastAsia="Calibri" w:hAnsi="Tahoma" w:cs="Times New Roman"/>
      <w:sz w:val="16"/>
      <w:szCs w:val="16"/>
      <w:lang w:val="x-none" w:eastAsia="x-none"/>
    </w:rPr>
  </w:style>
  <w:style w:type="paragraph" w:styleId="TDC3">
    <w:name w:val="toc 3"/>
    <w:basedOn w:val="Normal"/>
    <w:next w:val="Normal"/>
    <w:autoRedefine/>
    <w:uiPriority w:val="39"/>
    <w:unhideWhenUsed/>
    <w:rsid w:val="00504510"/>
    <w:pPr>
      <w:tabs>
        <w:tab w:val="left" w:pos="1540"/>
      </w:tabs>
      <w:spacing w:after="0"/>
      <w:ind w:left="440"/>
    </w:pPr>
    <w:rPr>
      <w:rFonts w:cs="Calibri"/>
      <w:i/>
      <w:iCs/>
      <w:sz w:val="20"/>
      <w:szCs w:val="20"/>
    </w:rPr>
  </w:style>
  <w:style w:type="character" w:styleId="Textoennegrita">
    <w:name w:val="Strong"/>
    <w:qFormat/>
    <w:rsid w:val="00504510"/>
    <w:rPr>
      <w:b/>
      <w:bCs/>
    </w:rPr>
  </w:style>
  <w:style w:type="paragraph" w:styleId="Sinespaciado">
    <w:name w:val="No Spacing"/>
    <w:link w:val="SinespaciadoCar"/>
    <w:uiPriority w:val="1"/>
    <w:qFormat/>
    <w:rsid w:val="00504510"/>
    <w:pPr>
      <w:spacing w:before="60" w:after="60" w:line="240" w:lineRule="auto"/>
      <w:jc w:val="both"/>
    </w:pPr>
    <w:rPr>
      <w:rFonts w:ascii="Arial" w:eastAsia="Times New Roman" w:hAnsi="Arial" w:cs="Times New Roman"/>
      <w:sz w:val="18"/>
      <w:lang w:val="es-ES"/>
    </w:rPr>
  </w:style>
  <w:style w:type="character" w:customStyle="1" w:styleId="SinespaciadoCar">
    <w:name w:val="Sin espaciado Car"/>
    <w:link w:val="Sinespaciado"/>
    <w:uiPriority w:val="1"/>
    <w:rsid w:val="00504510"/>
    <w:rPr>
      <w:rFonts w:ascii="Arial" w:eastAsia="Times New Roman" w:hAnsi="Arial" w:cs="Times New Roman"/>
      <w:sz w:val="18"/>
      <w:lang w:val="es-ES"/>
    </w:rPr>
  </w:style>
  <w:style w:type="paragraph" w:styleId="TDC4">
    <w:name w:val="toc 4"/>
    <w:basedOn w:val="Normal"/>
    <w:next w:val="Normal"/>
    <w:autoRedefine/>
    <w:uiPriority w:val="39"/>
    <w:unhideWhenUsed/>
    <w:rsid w:val="00504510"/>
    <w:pPr>
      <w:spacing w:after="0"/>
      <w:ind w:left="660"/>
    </w:pPr>
    <w:rPr>
      <w:rFonts w:cs="Calibri"/>
      <w:sz w:val="18"/>
      <w:szCs w:val="18"/>
    </w:rPr>
  </w:style>
  <w:style w:type="paragraph" w:styleId="TDC5">
    <w:name w:val="toc 5"/>
    <w:basedOn w:val="Normal"/>
    <w:next w:val="Normal"/>
    <w:autoRedefine/>
    <w:uiPriority w:val="39"/>
    <w:unhideWhenUsed/>
    <w:rsid w:val="00504510"/>
    <w:pPr>
      <w:spacing w:after="0"/>
      <w:ind w:left="880"/>
    </w:pPr>
    <w:rPr>
      <w:rFonts w:cs="Calibri"/>
      <w:sz w:val="18"/>
      <w:szCs w:val="18"/>
    </w:rPr>
  </w:style>
  <w:style w:type="paragraph" w:styleId="TDC6">
    <w:name w:val="toc 6"/>
    <w:basedOn w:val="Normal"/>
    <w:next w:val="Normal"/>
    <w:autoRedefine/>
    <w:uiPriority w:val="39"/>
    <w:unhideWhenUsed/>
    <w:rsid w:val="00504510"/>
    <w:pPr>
      <w:spacing w:after="0"/>
      <w:ind w:left="1100"/>
    </w:pPr>
    <w:rPr>
      <w:rFonts w:cs="Calibri"/>
      <w:sz w:val="18"/>
      <w:szCs w:val="18"/>
    </w:rPr>
  </w:style>
  <w:style w:type="paragraph" w:styleId="TDC7">
    <w:name w:val="toc 7"/>
    <w:basedOn w:val="Normal"/>
    <w:next w:val="Normal"/>
    <w:autoRedefine/>
    <w:uiPriority w:val="39"/>
    <w:unhideWhenUsed/>
    <w:rsid w:val="00504510"/>
    <w:pPr>
      <w:spacing w:after="0"/>
      <w:ind w:left="1320"/>
    </w:pPr>
    <w:rPr>
      <w:rFonts w:cs="Calibri"/>
      <w:sz w:val="18"/>
      <w:szCs w:val="18"/>
    </w:rPr>
  </w:style>
  <w:style w:type="paragraph" w:styleId="TDC8">
    <w:name w:val="toc 8"/>
    <w:basedOn w:val="Normal"/>
    <w:next w:val="Normal"/>
    <w:autoRedefine/>
    <w:uiPriority w:val="39"/>
    <w:unhideWhenUsed/>
    <w:rsid w:val="00504510"/>
    <w:pPr>
      <w:spacing w:after="0"/>
      <w:ind w:left="1540"/>
    </w:pPr>
    <w:rPr>
      <w:rFonts w:cs="Calibri"/>
      <w:sz w:val="18"/>
      <w:szCs w:val="18"/>
    </w:rPr>
  </w:style>
  <w:style w:type="paragraph" w:styleId="TDC9">
    <w:name w:val="toc 9"/>
    <w:basedOn w:val="Normal"/>
    <w:next w:val="Normal"/>
    <w:autoRedefine/>
    <w:uiPriority w:val="39"/>
    <w:unhideWhenUsed/>
    <w:rsid w:val="00504510"/>
    <w:pPr>
      <w:spacing w:after="0"/>
      <w:ind w:left="1760"/>
    </w:pPr>
    <w:rPr>
      <w:rFonts w:cs="Calibri"/>
      <w:sz w:val="18"/>
      <w:szCs w:val="18"/>
    </w:rPr>
  </w:style>
  <w:style w:type="paragraph" w:styleId="Textonotapie">
    <w:name w:val="footnote text"/>
    <w:basedOn w:val="Normal"/>
    <w:link w:val="TextonotapieCar"/>
    <w:uiPriority w:val="99"/>
    <w:semiHidden/>
    <w:unhideWhenUsed/>
    <w:rsid w:val="00504510"/>
    <w:pPr>
      <w:spacing w:after="0" w:line="240" w:lineRule="auto"/>
    </w:pPr>
    <w:rPr>
      <w:rFonts w:ascii="Calibri"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504510"/>
    <w:rPr>
      <w:rFonts w:ascii="Calibri" w:eastAsia="Calibri" w:hAnsi="Calibri" w:cs="Times New Roman"/>
      <w:sz w:val="20"/>
      <w:szCs w:val="20"/>
      <w:lang w:val="x-none" w:eastAsia="x-none"/>
    </w:rPr>
  </w:style>
  <w:style w:type="character" w:styleId="Refdenotaalpie">
    <w:name w:val="footnote reference"/>
    <w:uiPriority w:val="99"/>
    <w:semiHidden/>
    <w:unhideWhenUsed/>
    <w:rsid w:val="00504510"/>
    <w:rPr>
      <w:vertAlign w:val="superscript"/>
    </w:rPr>
  </w:style>
  <w:style w:type="table" w:styleId="Tablaconcuadrcula">
    <w:name w:val="Table Grid"/>
    <w:basedOn w:val="Tablanormal"/>
    <w:uiPriority w:val="59"/>
    <w:rsid w:val="00504510"/>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Cuadrculamedia2-nfasis1">
    <w:name w:val="Medium Grid 2 Accent 1"/>
    <w:basedOn w:val="Tablanormal"/>
    <w:uiPriority w:val="68"/>
    <w:rsid w:val="00504510"/>
    <w:pPr>
      <w:spacing w:after="0" w:line="240" w:lineRule="auto"/>
    </w:pPr>
    <w:rPr>
      <w:rFonts w:ascii="Cambria" w:eastAsia="Times New Roman" w:hAnsi="Cambria" w:cs="Times New Roman"/>
      <w:color w:val="000000"/>
      <w:sz w:val="20"/>
      <w:szCs w:val="20"/>
      <w:lang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vistosa-nfasis1">
    <w:name w:val="Colorful Grid Accent 1"/>
    <w:basedOn w:val="Tablanormal"/>
    <w:uiPriority w:val="73"/>
    <w:rsid w:val="00504510"/>
    <w:pPr>
      <w:spacing w:after="0" w:line="240" w:lineRule="auto"/>
    </w:pPr>
    <w:rPr>
      <w:rFonts w:ascii="Calibri" w:eastAsia="Calibri" w:hAnsi="Calibri" w:cs="Times New Roman"/>
      <w:color w:val="000000"/>
      <w:sz w:val="20"/>
      <w:szCs w:val="20"/>
      <w:lang w:eastAsia="es-CO"/>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uadrculamedia1-nfasis1">
    <w:name w:val="Medium Grid 1 Accent 1"/>
    <w:basedOn w:val="Tablanormal"/>
    <w:uiPriority w:val="67"/>
    <w:rsid w:val="00504510"/>
    <w:pPr>
      <w:spacing w:after="0" w:line="240" w:lineRule="auto"/>
    </w:pPr>
    <w:rPr>
      <w:rFonts w:ascii="Calibri" w:eastAsia="Calibri" w:hAnsi="Calibri" w:cs="Times New Roman"/>
      <w:sz w:val="20"/>
      <w:szCs w:val="20"/>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Textocomentario">
    <w:name w:val="annotation text"/>
    <w:basedOn w:val="Normal"/>
    <w:link w:val="TextocomentarioCar"/>
    <w:semiHidden/>
    <w:rsid w:val="00504510"/>
    <w:pPr>
      <w:spacing w:after="0" w:line="240" w:lineRule="auto"/>
    </w:pPr>
    <w:rPr>
      <w:rFonts w:eastAsia="Times New Roman" w:cs="Times New Roman"/>
      <w:sz w:val="20"/>
      <w:szCs w:val="20"/>
      <w:lang w:val="es-ES" w:eastAsia="es-ES"/>
    </w:rPr>
  </w:style>
  <w:style w:type="character" w:customStyle="1" w:styleId="TextocomentarioCar">
    <w:name w:val="Texto comentario Car"/>
    <w:basedOn w:val="Fuentedeprrafopredeter"/>
    <w:link w:val="Textocomentario"/>
    <w:semiHidden/>
    <w:rsid w:val="00504510"/>
    <w:rPr>
      <w:rFonts w:ascii="Arial" w:eastAsia="Times New Roman" w:hAnsi="Arial" w:cs="Times New Roman"/>
      <w:sz w:val="20"/>
      <w:szCs w:val="20"/>
      <w:lang w:val="es-ES" w:eastAsia="es-ES"/>
    </w:rPr>
  </w:style>
  <w:style w:type="paragraph" w:customStyle="1" w:styleId="Prrafodelista1">
    <w:name w:val="Párrafo de lista1"/>
    <w:basedOn w:val="Normal"/>
    <w:uiPriority w:val="99"/>
    <w:qFormat/>
    <w:rsid w:val="00504510"/>
    <w:pPr>
      <w:spacing w:after="0" w:line="240" w:lineRule="auto"/>
      <w:ind w:left="708"/>
    </w:pPr>
    <w:rPr>
      <w:rFonts w:ascii="Times New Roman" w:eastAsia="Times New Roman" w:hAnsi="Times New Roman"/>
      <w:lang w:val="es-ES" w:eastAsia="es-ES"/>
    </w:rPr>
  </w:style>
  <w:style w:type="paragraph" w:customStyle="1" w:styleId="parrafo1">
    <w:name w:val="parrafo1"/>
    <w:basedOn w:val="Normal"/>
    <w:rsid w:val="00504510"/>
    <w:pPr>
      <w:spacing w:after="0" w:line="240" w:lineRule="auto"/>
    </w:pPr>
    <w:rPr>
      <w:rFonts w:ascii="Verdana" w:eastAsia="Times New Roman" w:hAnsi="Verdana"/>
      <w:color w:val="000000"/>
      <w:sz w:val="20"/>
      <w:szCs w:val="20"/>
      <w:lang w:val="es-ES" w:eastAsia="es-ES"/>
    </w:rPr>
  </w:style>
  <w:style w:type="paragraph" w:customStyle="1" w:styleId="Default">
    <w:name w:val="Default"/>
    <w:rsid w:val="00504510"/>
    <w:pPr>
      <w:autoSpaceDE w:val="0"/>
      <w:autoSpaceDN w:val="0"/>
      <w:adjustRightInd w:val="0"/>
      <w:spacing w:after="0" w:line="240" w:lineRule="auto"/>
    </w:pPr>
    <w:rPr>
      <w:rFonts w:ascii="Arial" w:eastAsia="Calibri" w:hAnsi="Arial" w:cs="Arial"/>
      <w:color w:val="000000"/>
      <w:sz w:val="24"/>
      <w:szCs w:val="24"/>
      <w:lang w:val="es-ES" w:eastAsia="es-ES"/>
    </w:rPr>
  </w:style>
  <w:style w:type="character" w:styleId="Refdecomentario">
    <w:name w:val="annotation reference"/>
    <w:uiPriority w:val="99"/>
    <w:semiHidden/>
    <w:unhideWhenUsed/>
    <w:rsid w:val="00504510"/>
    <w:rPr>
      <w:sz w:val="16"/>
      <w:szCs w:val="16"/>
    </w:rPr>
  </w:style>
  <w:style w:type="paragraph" w:styleId="Asuntodelcomentario">
    <w:name w:val="annotation subject"/>
    <w:basedOn w:val="Textocomentario"/>
    <w:next w:val="Textocomentario"/>
    <w:link w:val="AsuntodelcomentarioCar"/>
    <w:uiPriority w:val="99"/>
    <w:semiHidden/>
    <w:unhideWhenUsed/>
    <w:rsid w:val="00504510"/>
    <w:pPr>
      <w:spacing w:after="200" w:line="276" w:lineRule="auto"/>
    </w:pPr>
    <w:rPr>
      <w:b/>
      <w:bCs/>
      <w:lang w:val="es-CO" w:eastAsia="en-US"/>
    </w:rPr>
  </w:style>
  <w:style w:type="character" w:customStyle="1" w:styleId="AsuntodelcomentarioCar">
    <w:name w:val="Asunto del comentario Car"/>
    <w:basedOn w:val="TextocomentarioCar"/>
    <w:link w:val="Asuntodelcomentario"/>
    <w:uiPriority w:val="99"/>
    <w:semiHidden/>
    <w:rsid w:val="00504510"/>
    <w:rPr>
      <w:rFonts w:ascii="Arial Narrow" w:eastAsia="Times New Roman" w:hAnsi="Arial Narrow" w:cs="Times New Roman"/>
      <w:b/>
      <w:bCs/>
      <w:sz w:val="20"/>
      <w:szCs w:val="20"/>
      <w:lang w:val="es-ES" w:eastAsia="es-ES"/>
    </w:rPr>
  </w:style>
  <w:style w:type="paragraph" w:customStyle="1" w:styleId="Vieta">
    <w:name w:val="Viñeta"/>
    <w:basedOn w:val="Normal"/>
    <w:link w:val="VietaCar"/>
    <w:qFormat/>
    <w:rsid w:val="00504510"/>
    <w:pPr>
      <w:numPr>
        <w:numId w:val="2"/>
      </w:numPr>
      <w:spacing w:after="120" w:line="240" w:lineRule="auto"/>
    </w:pPr>
    <w:rPr>
      <w:rFonts w:cs="Times New Roman"/>
      <w:lang w:val="x-none" w:eastAsia="x-none"/>
    </w:rPr>
  </w:style>
  <w:style w:type="paragraph" w:customStyle="1" w:styleId="TableContents">
    <w:name w:val="Table Contents"/>
    <w:basedOn w:val="Textoindependiente"/>
    <w:rsid w:val="00504510"/>
    <w:pPr>
      <w:widowControl w:val="0"/>
      <w:suppressLineNumbers/>
      <w:tabs>
        <w:tab w:val="clear" w:pos="540"/>
      </w:tabs>
      <w:suppressAutoHyphens/>
      <w:spacing w:before="0" w:line="240" w:lineRule="auto"/>
      <w:jc w:val="left"/>
    </w:pPr>
    <w:rPr>
      <w:rFonts w:eastAsia="DejaVu Sans"/>
      <w:kern w:val="1"/>
      <w:szCs w:val="24"/>
      <w:lang w:val="es-ES"/>
    </w:rPr>
  </w:style>
  <w:style w:type="character" w:customStyle="1" w:styleId="VietaCar">
    <w:name w:val="Viñeta Car"/>
    <w:link w:val="Vieta"/>
    <w:rsid w:val="00504510"/>
    <w:rPr>
      <w:rFonts w:ascii="Arial Narrow" w:eastAsia="Calibri" w:hAnsi="Arial Narrow" w:cs="Times New Roman"/>
      <w:lang w:val="x-none" w:eastAsia="x-none"/>
    </w:rPr>
  </w:style>
  <w:style w:type="paragraph" w:customStyle="1" w:styleId="Contenidodelatabla">
    <w:name w:val="Contenido de la tabla"/>
    <w:basedOn w:val="Normal"/>
    <w:rsid w:val="00504510"/>
    <w:pPr>
      <w:widowControl w:val="0"/>
      <w:suppressLineNumbers/>
      <w:tabs>
        <w:tab w:val="clear" w:pos="540"/>
      </w:tabs>
      <w:suppressAutoHyphens/>
      <w:spacing w:before="0" w:after="0" w:line="240" w:lineRule="auto"/>
      <w:jc w:val="left"/>
    </w:pPr>
    <w:rPr>
      <w:rFonts w:eastAsia="DejaVu Sans" w:cs="Times New Roman"/>
      <w:kern w:val="1"/>
      <w:szCs w:val="24"/>
      <w:lang w:val="es-ES"/>
    </w:rPr>
  </w:style>
  <w:style w:type="paragraph" w:customStyle="1" w:styleId="Tabletext">
    <w:name w:val="Tabletext"/>
    <w:basedOn w:val="Normal"/>
    <w:rsid w:val="00504510"/>
    <w:pPr>
      <w:keepLines/>
      <w:widowControl w:val="0"/>
      <w:tabs>
        <w:tab w:val="clear" w:pos="540"/>
      </w:tabs>
      <w:suppressAutoHyphens/>
      <w:spacing w:before="0" w:after="120" w:line="240" w:lineRule="auto"/>
      <w:jc w:val="left"/>
    </w:pPr>
    <w:rPr>
      <w:rFonts w:eastAsia="DejaVu Sans" w:cs="Times New Roman"/>
      <w:kern w:val="1"/>
      <w:szCs w:val="24"/>
      <w:lang w:val="es-ES"/>
    </w:rPr>
  </w:style>
  <w:style w:type="paragraph" w:styleId="Textoindependiente">
    <w:name w:val="Body Text"/>
    <w:basedOn w:val="Normal"/>
    <w:link w:val="TextoindependienteCar"/>
    <w:uiPriority w:val="99"/>
    <w:semiHidden/>
    <w:unhideWhenUsed/>
    <w:rsid w:val="00504510"/>
    <w:pPr>
      <w:spacing w:after="120"/>
    </w:pPr>
    <w:rPr>
      <w:rFonts w:cs="Times New Roman"/>
      <w:lang w:val="x-none" w:eastAsia="x-none"/>
    </w:rPr>
  </w:style>
  <w:style w:type="character" w:customStyle="1" w:styleId="TextoindependienteCar">
    <w:name w:val="Texto independiente Car"/>
    <w:basedOn w:val="Fuentedeprrafopredeter"/>
    <w:link w:val="Textoindependiente"/>
    <w:uiPriority w:val="99"/>
    <w:semiHidden/>
    <w:rsid w:val="00504510"/>
    <w:rPr>
      <w:rFonts w:ascii="Arial" w:eastAsia="Calibri" w:hAnsi="Arial" w:cs="Times New Roman"/>
      <w:lang w:val="x-none" w:eastAsia="x-none"/>
    </w:rPr>
  </w:style>
  <w:style w:type="paragraph" w:customStyle="1" w:styleId="Prrafodelista2">
    <w:name w:val="Párrafo de lista2"/>
    <w:basedOn w:val="Normal"/>
    <w:rsid w:val="00504510"/>
    <w:pPr>
      <w:tabs>
        <w:tab w:val="clear" w:pos="540"/>
      </w:tabs>
      <w:suppressAutoHyphens/>
      <w:spacing w:before="0" w:after="0" w:line="240" w:lineRule="auto"/>
      <w:ind w:left="720"/>
      <w:jc w:val="left"/>
    </w:pPr>
    <w:rPr>
      <w:rFonts w:ascii="Calibri" w:eastAsia="Times New Roman" w:hAnsi="Calibri" w:cs="Calibri"/>
      <w:lang w:eastAsia="ar-SA"/>
    </w:rPr>
  </w:style>
  <w:style w:type="paragraph" w:customStyle="1" w:styleId="Portada">
    <w:name w:val="Portada"/>
    <w:basedOn w:val="Normal"/>
    <w:rsid w:val="00372D77"/>
    <w:pPr>
      <w:tabs>
        <w:tab w:val="clear" w:pos="540"/>
      </w:tabs>
      <w:spacing w:before="0" w:after="0" w:line="320" w:lineRule="atLeast"/>
      <w:ind w:left="851"/>
    </w:pPr>
    <w:rPr>
      <w:rFonts w:ascii="Tahoma" w:eastAsia="Times New Roman" w:hAnsi="Tahoma" w:cs="Times New Roman"/>
      <w:szCs w:val="20"/>
      <w:lang w:val="es-ES_tradnl" w:eastAsia="en-US"/>
    </w:rPr>
  </w:style>
  <w:style w:type="paragraph" w:styleId="Textoindependiente3">
    <w:name w:val="Body Text 3"/>
    <w:basedOn w:val="Normal"/>
    <w:link w:val="Textoindependiente3Car"/>
    <w:rsid w:val="00EB361D"/>
    <w:pPr>
      <w:tabs>
        <w:tab w:val="clear" w:pos="540"/>
      </w:tabs>
      <w:suppressAutoHyphens/>
      <w:autoSpaceDN w:val="0"/>
      <w:spacing w:before="0" w:after="120" w:line="240" w:lineRule="auto"/>
      <w:jc w:val="left"/>
      <w:textAlignment w:val="baseline"/>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EB361D"/>
    <w:rPr>
      <w:rFonts w:ascii="Times New Roman" w:eastAsia="Times New Roman" w:hAnsi="Times New Roman" w:cs="Times New Roman"/>
      <w:sz w:val="16"/>
      <w:szCs w:val="16"/>
      <w:lang w:val="es-ES" w:eastAsia="es-ES"/>
    </w:rPr>
  </w:style>
  <w:style w:type="character" w:customStyle="1" w:styleId="textonavy">
    <w:name w:val="texto_navy"/>
    <w:basedOn w:val="Fuentedeprrafopredeter"/>
    <w:rsid w:val="00EB361D"/>
  </w:style>
  <w:style w:type="paragraph" w:customStyle="1" w:styleId="lionel11">
    <w:name w:val="lionel11"/>
    <w:basedOn w:val="Normal"/>
    <w:rsid w:val="003248C0"/>
    <w:pPr>
      <w:tabs>
        <w:tab w:val="clear" w:pos="540"/>
      </w:tabs>
      <w:suppressAutoHyphens/>
      <w:spacing w:before="0" w:after="0" w:line="240" w:lineRule="auto"/>
    </w:pPr>
    <w:rPr>
      <w:rFonts w:ascii="Roman 12cpi" w:eastAsia="Times New Roman" w:hAnsi="Roman 12cpi"/>
      <w:sz w:val="20"/>
      <w:szCs w:val="20"/>
      <w:lang w:val="es-ES_tradnl" w:eastAsia="ar-SA"/>
    </w:rPr>
  </w:style>
  <w:style w:type="paragraph" w:styleId="Textonotaalfinal">
    <w:name w:val="endnote text"/>
    <w:basedOn w:val="Normal"/>
    <w:link w:val="TextonotaalfinalCar"/>
    <w:uiPriority w:val="99"/>
    <w:semiHidden/>
    <w:unhideWhenUsed/>
    <w:rsid w:val="004B596B"/>
    <w:pPr>
      <w:spacing w:before="0"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B596B"/>
    <w:rPr>
      <w:rFonts w:ascii="Arial" w:eastAsia="Calibri" w:hAnsi="Arial" w:cs="Arial"/>
      <w:sz w:val="20"/>
      <w:szCs w:val="20"/>
      <w:lang w:eastAsia="es-CO"/>
    </w:rPr>
  </w:style>
  <w:style w:type="character" w:styleId="Refdenotaalfinal">
    <w:name w:val="endnote reference"/>
    <w:basedOn w:val="Fuentedeprrafopredeter"/>
    <w:uiPriority w:val="99"/>
    <w:semiHidden/>
    <w:unhideWhenUsed/>
    <w:rsid w:val="004B59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82">
      <w:bodyDiv w:val="1"/>
      <w:marLeft w:val="0"/>
      <w:marRight w:val="0"/>
      <w:marTop w:val="0"/>
      <w:marBottom w:val="0"/>
      <w:divBdr>
        <w:top w:val="none" w:sz="0" w:space="0" w:color="auto"/>
        <w:left w:val="none" w:sz="0" w:space="0" w:color="auto"/>
        <w:bottom w:val="none" w:sz="0" w:space="0" w:color="auto"/>
        <w:right w:val="none" w:sz="0" w:space="0" w:color="auto"/>
      </w:divBdr>
    </w:div>
    <w:div w:id="23870658">
      <w:bodyDiv w:val="1"/>
      <w:marLeft w:val="0"/>
      <w:marRight w:val="0"/>
      <w:marTop w:val="0"/>
      <w:marBottom w:val="0"/>
      <w:divBdr>
        <w:top w:val="none" w:sz="0" w:space="0" w:color="auto"/>
        <w:left w:val="none" w:sz="0" w:space="0" w:color="auto"/>
        <w:bottom w:val="none" w:sz="0" w:space="0" w:color="auto"/>
        <w:right w:val="none" w:sz="0" w:space="0" w:color="auto"/>
      </w:divBdr>
    </w:div>
    <w:div w:id="76100331">
      <w:bodyDiv w:val="1"/>
      <w:marLeft w:val="0"/>
      <w:marRight w:val="0"/>
      <w:marTop w:val="0"/>
      <w:marBottom w:val="0"/>
      <w:divBdr>
        <w:top w:val="none" w:sz="0" w:space="0" w:color="auto"/>
        <w:left w:val="none" w:sz="0" w:space="0" w:color="auto"/>
        <w:bottom w:val="none" w:sz="0" w:space="0" w:color="auto"/>
        <w:right w:val="none" w:sz="0" w:space="0" w:color="auto"/>
      </w:divBdr>
    </w:div>
    <w:div w:id="95952977">
      <w:bodyDiv w:val="1"/>
      <w:marLeft w:val="0"/>
      <w:marRight w:val="0"/>
      <w:marTop w:val="0"/>
      <w:marBottom w:val="0"/>
      <w:divBdr>
        <w:top w:val="none" w:sz="0" w:space="0" w:color="auto"/>
        <w:left w:val="none" w:sz="0" w:space="0" w:color="auto"/>
        <w:bottom w:val="none" w:sz="0" w:space="0" w:color="auto"/>
        <w:right w:val="none" w:sz="0" w:space="0" w:color="auto"/>
      </w:divBdr>
    </w:div>
    <w:div w:id="122043737">
      <w:bodyDiv w:val="1"/>
      <w:marLeft w:val="0"/>
      <w:marRight w:val="0"/>
      <w:marTop w:val="0"/>
      <w:marBottom w:val="0"/>
      <w:divBdr>
        <w:top w:val="none" w:sz="0" w:space="0" w:color="auto"/>
        <w:left w:val="none" w:sz="0" w:space="0" w:color="auto"/>
        <w:bottom w:val="none" w:sz="0" w:space="0" w:color="auto"/>
        <w:right w:val="none" w:sz="0" w:space="0" w:color="auto"/>
      </w:divBdr>
    </w:div>
    <w:div w:id="122620541">
      <w:bodyDiv w:val="1"/>
      <w:marLeft w:val="0"/>
      <w:marRight w:val="0"/>
      <w:marTop w:val="0"/>
      <w:marBottom w:val="0"/>
      <w:divBdr>
        <w:top w:val="none" w:sz="0" w:space="0" w:color="auto"/>
        <w:left w:val="none" w:sz="0" w:space="0" w:color="auto"/>
        <w:bottom w:val="none" w:sz="0" w:space="0" w:color="auto"/>
        <w:right w:val="none" w:sz="0" w:space="0" w:color="auto"/>
      </w:divBdr>
    </w:div>
    <w:div w:id="159781226">
      <w:bodyDiv w:val="1"/>
      <w:marLeft w:val="0"/>
      <w:marRight w:val="0"/>
      <w:marTop w:val="0"/>
      <w:marBottom w:val="0"/>
      <w:divBdr>
        <w:top w:val="none" w:sz="0" w:space="0" w:color="auto"/>
        <w:left w:val="none" w:sz="0" w:space="0" w:color="auto"/>
        <w:bottom w:val="none" w:sz="0" w:space="0" w:color="auto"/>
        <w:right w:val="none" w:sz="0" w:space="0" w:color="auto"/>
      </w:divBdr>
    </w:div>
    <w:div w:id="200283577">
      <w:bodyDiv w:val="1"/>
      <w:marLeft w:val="0"/>
      <w:marRight w:val="0"/>
      <w:marTop w:val="0"/>
      <w:marBottom w:val="0"/>
      <w:divBdr>
        <w:top w:val="none" w:sz="0" w:space="0" w:color="auto"/>
        <w:left w:val="none" w:sz="0" w:space="0" w:color="auto"/>
        <w:bottom w:val="none" w:sz="0" w:space="0" w:color="auto"/>
        <w:right w:val="none" w:sz="0" w:space="0" w:color="auto"/>
      </w:divBdr>
    </w:div>
    <w:div w:id="219482263">
      <w:bodyDiv w:val="1"/>
      <w:marLeft w:val="0"/>
      <w:marRight w:val="0"/>
      <w:marTop w:val="0"/>
      <w:marBottom w:val="0"/>
      <w:divBdr>
        <w:top w:val="none" w:sz="0" w:space="0" w:color="auto"/>
        <w:left w:val="none" w:sz="0" w:space="0" w:color="auto"/>
        <w:bottom w:val="none" w:sz="0" w:space="0" w:color="auto"/>
        <w:right w:val="none" w:sz="0" w:space="0" w:color="auto"/>
      </w:divBdr>
    </w:div>
    <w:div w:id="238293367">
      <w:bodyDiv w:val="1"/>
      <w:marLeft w:val="0"/>
      <w:marRight w:val="0"/>
      <w:marTop w:val="0"/>
      <w:marBottom w:val="0"/>
      <w:divBdr>
        <w:top w:val="none" w:sz="0" w:space="0" w:color="auto"/>
        <w:left w:val="none" w:sz="0" w:space="0" w:color="auto"/>
        <w:bottom w:val="none" w:sz="0" w:space="0" w:color="auto"/>
        <w:right w:val="none" w:sz="0" w:space="0" w:color="auto"/>
      </w:divBdr>
    </w:div>
    <w:div w:id="261761425">
      <w:bodyDiv w:val="1"/>
      <w:marLeft w:val="0"/>
      <w:marRight w:val="0"/>
      <w:marTop w:val="0"/>
      <w:marBottom w:val="0"/>
      <w:divBdr>
        <w:top w:val="none" w:sz="0" w:space="0" w:color="auto"/>
        <w:left w:val="none" w:sz="0" w:space="0" w:color="auto"/>
        <w:bottom w:val="none" w:sz="0" w:space="0" w:color="auto"/>
        <w:right w:val="none" w:sz="0" w:space="0" w:color="auto"/>
      </w:divBdr>
    </w:div>
    <w:div w:id="311911562">
      <w:bodyDiv w:val="1"/>
      <w:marLeft w:val="0"/>
      <w:marRight w:val="0"/>
      <w:marTop w:val="0"/>
      <w:marBottom w:val="0"/>
      <w:divBdr>
        <w:top w:val="none" w:sz="0" w:space="0" w:color="auto"/>
        <w:left w:val="none" w:sz="0" w:space="0" w:color="auto"/>
        <w:bottom w:val="none" w:sz="0" w:space="0" w:color="auto"/>
        <w:right w:val="none" w:sz="0" w:space="0" w:color="auto"/>
      </w:divBdr>
    </w:div>
    <w:div w:id="339357623">
      <w:bodyDiv w:val="1"/>
      <w:marLeft w:val="0"/>
      <w:marRight w:val="0"/>
      <w:marTop w:val="0"/>
      <w:marBottom w:val="0"/>
      <w:divBdr>
        <w:top w:val="none" w:sz="0" w:space="0" w:color="auto"/>
        <w:left w:val="none" w:sz="0" w:space="0" w:color="auto"/>
        <w:bottom w:val="none" w:sz="0" w:space="0" w:color="auto"/>
        <w:right w:val="none" w:sz="0" w:space="0" w:color="auto"/>
      </w:divBdr>
    </w:div>
    <w:div w:id="461308768">
      <w:bodyDiv w:val="1"/>
      <w:marLeft w:val="0"/>
      <w:marRight w:val="0"/>
      <w:marTop w:val="0"/>
      <w:marBottom w:val="0"/>
      <w:divBdr>
        <w:top w:val="none" w:sz="0" w:space="0" w:color="auto"/>
        <w:left w:val="none" w:sz="0" w:space="0" w:color="auto"/>
        <w:bottom w:val="none" w:sz="0" w:space="0" w:color="auto"/>
        <w:right w:val="none" w:sz="0" w:space="0" w:color="auto"/>
      </w:divBdr>
    </w:div>
    <w:div w:id="486827100">
      <w:bodyDiv w:val="1"/>
      <w:marLeft w:val="0"/>
      <w:marRight w:val="0"/>
      <w:marTop w:val="0"/>
      <w:marBottom w:val="0"/>
      <w:divBdr>
        <w:top w:val="none" w:sz="0" w:space="0" w:color="auto"/>
        <w:left w:val="none" w:sz="0" w:space="0" w:color="auto"/>
        <w:bottom w:val="none" w:sz="0" w:space="0" w:color="auto"/>
        <w:right w:val="none" w:sz="0" w:space="0" w:color="auto"/>
      </w:divBdr>
    </w:div>
    <w:div w:id="519855343">
      <w:bodyDiv w:val="1"/>
      <w:marLeft w:val="0"/>
      <w:marRight w:val="0"/>
      <w:marTop w:val="0"/>
      <w:marBottom w:val="0"/>
      <w:divBdr>
        <w:top w:val="none" w:sz="0" w:space="0" w:color="auto"/>
        <w:left w:val="none" w:sz="0" w:space="0" w:color="auto"/>
        <w:bottom w:val="none" w:sz="0" w:space="0" w:color="auto"/>
        <w:right w:val="none" w:sz="0" w:space="0" w:color="auto"/>
      </w:divBdr>
    </w:div>
    <w:div w:id="599223793">
      <w:bodyDiv w:val="1"/>
      <w:marLeft w:val="0"/>
      <w:marRight w:val="0"/>
      <w:marTop w:val="0"/>
      <w:marBottom w:val="0"/>
      <w:divBdr>
        <w:top w:val="none" w:sz="0" w:space="0" w:color="auto"/>
        <w:left w:val="none" w:sz="0" w:space="0" w:color="auto"/>
        <w:bottom w:val="none" w:sz="0" w:space="0" w:color="auto"/>
        <w:right w:val="none" w:sz="0" w:space="0" w:color="auto"/>
      </w:divBdr>
    </w:div>
    <w:div w:id="739594729">
      <w:bodyDiv w:val="1"/>
      <w:marLeft w:val="0"/>
      <w:marRight w:val="0"/>
      <w:marTop w:val="0"/>
      <w:marBottom w:val="0"/>
      <w:divBdr>
        <w:top w:val="none" w:sz="0" w:space="0" w:color="auto"/>
        <w:left w:val="none" w:sz="0" w:space="0" w:color="auto"/>
        <w:bottom w:val="none" w:sz="0" w:space="0" w:color="auto"/>
        <w:right w:val="none" w:sz="0" w:space="0" w:color="auto"/>
      </w:divBdr>
    </w:div>
    <w:div w:id="772937200">
      <w:bodyDiv w:val="1"/>
      <w:marLeft w:val="0"/>
      <w:marRight w:val="0"/>
      <w:marTop w:val="0"/>
      <w:marBottom w:val="0"/>
      <w:divBdr>
        <w:top w:val="none" w:sz="0" w:space="0" w:color="auto"/>
        <w:left w:val="none" w:sz="0" w:space="0" w:color="auto"/>
        <w:bottom w:val="none" w:sz="0" w:space="0" w:color="auto"/>
        <w:right w:val="none" w:sz="0" w:space="0" w:color="auto"/>
      </w:divBdr>
    </w:div>
    <w:div w:id="776680073">
      <w:bodyDiv w:val="1"/>
      <w:marLeft w:val="0"/>
      <w:marRight w:val="0"/>
      <w:marTop w:val="0"/>
      <w:marBottom w:val="0"/>
      <w:divBdr>
        <w:top w:val="none" w:sz="0" w:space="0" w:color="auto"/>
        <w:left w:val="none" w:sz="0" w:space="0" w:color="auto"/>
        <w:bottom w:val="none" w:sz="0" w:space="0" w:color="auto"/>
        <w:right w:val="none" w:sz="0" w:space="0" w:color="auto"/>
      </w:divBdr>
    </w:div>
    <w:div w:id="844442880">
      <w:bodyDiv w:val="1"/>
      <w:marLeft w:val="0"/>
      <w:marRight w:val="0"/>
      <w:marTop w:val="0"/>
      <w:marBottom w:val="0"/>
      <w:divBdr>
        <w:top w:val="none" w:sz="0" w:space="0" w:color="auto"/>
        <w:left w:val="none" w:sz="0" w:space="0" w:color="auto"/>
        <w:bottom w:val="none" w:sz="0" w:space="0" w:color="auto"/>
        <w:right w:val="none" w:sz="0" w:space="0" w:color="auto"/>
      </w:divBdr>
    </w:div>
    <w:div w:id="874847615">
      <w:bodyDiv w:val="1"/>
      <w:marLeft w:val="0"/>
      <w:marRight w:val="0"/>
      <w:marTop w:val="0"/>
      <w:marBottom w:val="0"/>
      <w:divBdr>
        <w:top w:val="none" w:sz="0" w:space="0" w:color="auto"/>
        <w:left w:val="none" w:sz="0" w:space="0" w:color="auto"/>
        <w:bottom w:val="none" w:sz="0" w:space="0" w:color="auto"/>
        <w:right w:val="none" w:sz="0" w:space="0" w:color="auto"/>
      </w:divBdr>
    </w:div>
    <w:div w:id="911429409">
      <w:bodyDiv w:val="1"/>
      <w:marLeft w:val="0"/>
      <w:marRight w:val="0"/>
      <w:marTop w:val="0"/>
      <w:marBottom w:val="0"/>
      <w:divBdr>
        <w:top w:val="none" w:sz="0" w:space="0" w:color="auto"/>
        <w:left w:val="none" w:sz="0" w:space="0" w:color="auto"/>
        <w:bottom w:val="none" w:sz="0" w:space="0" w:color="auto"/>
        <w:right w:val="none" w:sz="0" w:space="0" w:color="auto"/>
      </w:divBdr>
    </w:div>
    <w:div w:id="1013803481">
      <w:bodyDiv w:val="1"/>
      <w:marLeft w:val="0"/>
      <w:marRight w:val="0"/>
      <w:marTop w:val="0"/>
      <w:marBottom w:val="0"/>
      <w:divBdr>
        <w:top w:val="none" w:sz="0" w:space="0" w:color="auto"/>
        <w:left w:val="none" w:sz="0" w:space="0" w:color="auto"/>
        <w:bottom w:val="none" w:sz="0" w:space="0" w:color="auto"/>
        <w:right w:val="none" w:sz="0" w:space="0" w:color="auto"/>
      </w:divBdr>
    </w:div>
    <w:div w:id="1097139373">
      <w:bodyDiv w:val="1"/>
      <w:marLeft w:val="0"/>
      <w:marRight w:val="0"/>
      <w:marTop w:val="0"/>
      <w:marBottom w:val="0"/>
      <w:divBdr>
        <w:top w:val="none" w:sz="0" w:space="0" w:color="auto"/>
        <w:left w:val="none" w:sz="0" w:space="0" w:color="auto"/>
        <w:bottom w:val="none" w:sz="0" w:space="0" w:color="auto"/>
        <w:right w:val="none" w:sz="0" w:space="0" w:color="auto"/>
      </w:divBdr>
    </w:div>
    <w:div w:id="1146312507">
      <w:bodyDiv w:val="1"/>
      <w:marLeft w:val="0"/>
      <w:marRight w:val="0"/>
      <w:marTop w:val="0"/>
      <w:marBottom w:val="0"/>
      <w:divBdr>
        <w:top w:val="none" w:sz="0" w:space="0" w:color="auto"/>
        <w:left w:val="none" w:sz="0" w:space="0" w:color="auto"/>
        <w:bottom w:val="none" w:sz="0" w:space="0" w:color="auto"/>
        <w:right w:val="none" w:sz="0" w:space="0" w:color="auto"/>
      </w:divBdr>
    </w:div>
    <w:div w:id="1177500693">
      <w:bodyDiv w:val="1"/>
      <w:marLeft w:val="0"/>
      <w:marRight w:val="0"/>
      <w:marTop w:val="0"/>
      <w:marBottom w:val="0"/>
      <w:divBdr>
        <w:top w:val="none" w:sz="0" w:space="0" w:color="auto"/>
        <w:left w:val="none" w:sz="0" w:space="0" w:color="auto"/>
        <w:bottom w:val="none" w:sz="0" w:space="0" w:color="auto"/>
        <w:right w:val="none" w:sz="0" w:space="0" w:color="auto"/>
      </w:divBdr>
    </w:div>
    <w:div w:id="1274703546">
      <w:bodyDiv w:val="1"/>
      <w:marLeft w:val="0"/>
      <w:marRight w:val="0"/>
      <w:marTop w:val="0"/>
      <w:marBottom w:val="0"/>
      <w:divBdr>
        <w:top w:val="none" w:sz="0" w:space="0" w:color="auto"/>
        <w:left w:val="none" w:sz="0" w:space="0" w:color="auto"/>
        <w:bottom w:val="none" w:sz="0" w:space="0" w:color="auto"/>
        <w:right w:val="none" w:sz="0" w:space="0" w:color="auto"/>
      </w:divBdr>
    </w:div>
    <w:div w:id="1303733683">
      <w:bodyDiv w:val="1"/>
      <w:marLeft w:val="0"/>
      <w:marRight w:val="0"/>
      <w:marTop w:val="0"/>
      <w:marBottom w:val="0"/>
      <w:divBdr>
        <w:top w:val="none" w:sz="0" w:space="0" w:color="auto"/>
        <w:left w:val="none" w:sz="0" w:space="0" w:color="auto"/>
        <w:bottom w:val="none" w:sz="0" w:space="0" w:color="auto"/>
        <w:right w:val="none" w:sz="0" w:space="0" w:color="auto"/>
      </w:divBdr>
    </w:div>
    <w:div w:id="1383020477">
      <w:bodyDiv w:val="1"/>
      <w:marLeft w:val="0"/>
      <w:marRight w:val="0"/>
      <w:marTop w:val="0"/>
      <w:marBottom w:val="0"/>
      <w:divBdr>
        <w:top w:val="none" w:sz="0" w:space="0" w:color="auto"/>
        <w:left w:val="none" w:sz="0" w:space="0" w:color="auto"/>
        <w:bottom w:val="none" w:sz="0" w:space="0" w:color="auto"/>
        <w:right w:val="none" w:sz="0" w:space="0" w:color="auto"/>
      </w:divBdr>
    </w:div>
    <w:div w:id="1581795879">
      <w:bodyDiv w:val="1"/>
      <w:marLeft w:val="0"/>
      <w:marRight w:val="0"/>
      <w:marTop w:val="0"/>
      <w:marBottom w:val="0"/>
      <w:divBdr>
        <w:top w:val="none" w:sz="0" w:space="0" w:color="auto"/>
        <w:left w:val="none" w:sz="0" w:space="0" w:color="auto"/>
        <w:bottom w:val="none" w:sz="0" w:space="0" w:color="auto"/>
        <w:right w:val="none" w:sz="0" w:space="0" w:color="auto"/>
      </w:divBdr>
    </w:div>
    <w:div w:id="1644964890">
      <w:bodyDiv w:val="1"/>
      <w:marLeft w:val="0"/>
      <w:marRight w:val="0"/>
      <w:marTop w:val="0"/>
      <w:marBottom w:val="0"/>
      <w:divBdr>
        <w:top w:val="none" w:sz="0" w:space="0" w:color="auto"/>
        <w:left w:val="none" w:sz="0" w:space="0" w:color="auto"/>
        <w:bottom w:val="none" w:sz="0" w:space="0" w:color="auto"/>
        <w:right w:val="none" w:sz="0" w:space="0" w:color="auto"/>
      </w:divBdr>
    </w:div>
    <w:div w:id="1755932400">
      <w:bodyDiv w:val="1"/>
      <w:marLeft w:val="0"/>
      <w:marRight w:val="0"/>
      <w:marTop w:val="0"/>
      <w:marBottom w:val="0"/>
      <w:divBdr>
        <w:top w:val="none" w:sz="0" w:space="0" w:color="auto"/>
        <w:left w:val="none" w:sz="0" w:space="0" w:color="auto"/>
        <w:bottom w:val="none" w:sz="0" w:space="0" w:color="auto"/>
        <w:right w:val="none" w:sz="0" w:space="0" w:color="auto"/>
      </w:divBdr>
    </w:div>
    <w:div w:id="1757943572">
      <w:bodyDiv w:val="1"/>
      <w:marLeft w:val="0"/>
      <w:marRight w:val="0"/>
      <w:marTop w:val="0"/>
      <w:marBottom w:val="0"/>
      <w:divBdr>
        <w:top w:val="none" w:sz="0" w:space="0" w:color="auto"/>
        <w:left w:val="none" w:sz="0" w:space="0" w:color="auto"/>
        <w:bottom w:val="none" w:sz="0" w:space="0" w:color="auto"/>
        <w:right w:val="none" w:sz="0" w:space="0" w:color="auto"/>
      </w:divBdr>
    </w:div>
    <w:div w:id="1760561403">
      <w:bodyDiv w:val="1"/>
      <w:marLeft w:val="0"/>
      <w:marRight w:val="0"/>
      <w:marTop w:val="0"/>
      <w:marBottom w:val="0"/>
      <w:divBdr>
        <w:top w:val="none" w:sz="0" w:space="0" w:color="auto"/>
        <w:left w:val="none" w:sz="0" w:space="0" w:color="auto"/>
        <w:bottom w:val="none" w:sz="0" w:space="0" w:color="auto"/>
        <w:right w:val="none" w:sz="0" w:space="0" w:color="auto"/>
      </w:divBdr>
    </w:div>
    <w:div w:id="1799765217">
      <w:bodyDiv w:val="1"/>
      <w:marLeft w:val="0"/>
      <w:marRight w:val="0"/>
      <w:marTop w:val="0"/>
      <w:marBottom w:val="0"/>
      <w:divBdr>
        <w:top w:val="none" w:sz="0" w:space="0" w:color="auto"/>
        <w:left w:val="none" w:sz="0" w:space="0" w:color="auto"/>
        <w:bottom w:val="none" w:sz="0" w:space="0" w:color="auto"/>
        <w:right w:val="none" w:sz="0" w:space="0" w:color="auto"/>
      </w:divBdr>
    </w:div>
    <w:div w:id="1834371982">
      <w:bodyDiv w:val="1"/>
      <w:marLeft w:val="0"/>
      <w:marRight w:val="0"/>
      <w:marTop w:val="0"/>
      <w:marBottom w:val="0"/>
      <w:divBdr>
        <w:top w:val="none" w:sz="0" w:space="0" w:color="auto"/>
        <w:left w:val="none" w:sz="0" w:space="0" w:color="auto"/>
        <w:bottom w:val="none" w:sz="0" w:space="0" w:color="auto"/>
        <w:right w:val="none" w:sz="0" w:space="0" w:color="auto"/>
      </w:divBdr>
    </w:div>
    <w:div w:id="1905724778">
      <w:bodyDiv w:val="1"/>
      <w:marLeft w:val="0"/>
      <w:marRight w:val="0"/>
      <w:marTop w:val="0"/>
      <w:marBottom w:val="0"/>
      <w:divBdr>
        <w:top w:val="none" w:sz="0" w:space="0" w:color="auto"/>
        <w:left w:val="none" w:sz="0" w:space="0" w:color="auto"/>
        <w:bottom w:val="none" w:sz="0" w:space="0" w:color="auto"/>
        <w:right w:val="none" w:sz="0" w:space="0" w:color="auto"/>
      </w:divBdr>
    </w:div>
    <w:div w:id="1908764539">
      <w:bodyDiv w:val="1"/>
      <w:marLeft w:val="0"/>
      <w:marRight w:val="0"/>
      <w:marTop w:val="0"/>
      <w:marBottom w:val="0"/>
      <w:divBdr>
        <w:top w:val="none" w:sz="0" w:space="0" w:color="auto"/>
        <w:left w:val="none" w:sz="0" w:space="0" w:color="auto"/>
        <w:bottom w:val="none" w:sz="0" w:space="0" w:color="auto"/>
        <w:right w:val="none" w:sz="0" w:space="0" w:color="auto"/>
      </w:divBdr>
    </w:div>
    <w:div w:id="1927377980">
      <w:bodyDiv w:val="1"/>
      <w:marLeft w:val="0"/>
      <w:marRight w:val="0"/>
      <w:marTop w:val="0"/>
      <w:marBottom w:val="0"/>
      <w:divBdr>
        <w:top w:val="none" w:sz="0" w:space="0" w:color="auto"/>
        <w:left w:val="none" w:sz="0" w:space="0" w:color="auto"/>
        <w:bottom w:val="none" w:sz="0" w:space="0" w:color="auto"/>
        <w:right w:val="none" w:sz="0" w:space="0" w:color="auto"/>
      </w:divBdr>
    </w:div>
    <w:div w:id="1996034516">
      <w:bodyDiv w:val="1"/>
      <w:marLeft w:val="0"/>
      <w:marRight w:val="0"/>
      <w:marTop w:val="0"/>
      <w:marBottom w:val="0"/>
      <w:divBdr>
        <w:top w:val="none" w:sz="0" w:space="0" w:color="auto"/>
        <w:left w:val="none" w:sz="0" w:space="0" w:color="auto"/>
        <w:bottom w:val="none" w:sz="0" w:space="0" w:color="auto"/>
        <w:right w:val="none" w:sz="0" w:space="0" w:color="auto"/>
      </w:divBdr>
    </w:div>
    <w:div w:id="2007590669">
      <w:bodyDiv w:val="1"/>
      <w:marLeft w:val="0"/>
      <w:marRight w:val="0"/>
      <w:marTop w:val="0"/>
      <w:marBottom w:val="0"/>
      <w:divBdr>
        <w:top w:val="none" w:sz="0" w:space="0" w:color="auto"/>
        <w:left w:val="none" w:sz="0" w:space="0" w:color="auto"/>
        <w:bottom w:val="none" w:sz="0" w:space="0" w:color="auto"/>
        <w:right w:val="none" w:sz="0" w:space="0" w:color="auto"/>
      </w:divBdr>
    </w:div>
    <w:div w:id="2047875906">
      <w:bodyDiv w:val="1"/>
      <w:marLeft w:val="0"/>
      <w:marRight w:val="0"/>
      <w:marTop w:val="0"/>
      <w:marBottom w:val="0"/>
      <w:divBdr>
        <w:top w:val="none" w:sz="0" w:space="0" w:color="auto"/>
        <w:left w:val="none" w:sz="0" w:space="0" w:color="auto"/>
        <w:bottom w:val="none" w:sz="0" w:space="0" w:color="auto"/>
        <w:right w:val="none" w:sz="0" w:space="0" w:color="auto"/>
      </w:divBdr>
    </w:div>
    <w:div w:id="2052225766">
      <w:bodyDiv w:val="1"/>
      <w:marLeft w:val="0"/>
      <w:marRight w:val="0"/>
      <w:marTop w:val="0"/>
      <w:marBottom w:val="0"/>
      <w:divBdr>
        <w:top w:val="none" w:sz="0" w:space="0" w:color="auto"/>
        <w:left w:val="none" w:sz="0" w:space="0" w:color="auto"/>
        <w:bottom w:val="none" w:sz="0" w:space="0" w:color="auto"/>
        <w:right w:val="none" w:sz="0" w:space="0" w:color="auto"/>
      </w:divBdr>
    </w:div>
    <w:div w:id="210071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rive.google.com/drive/u/1/folders/1Tu2ChzlvgSaXxc10UpqzX-SVhu095Kvv"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MarcadorDePosición1</b:Tag>
    <b:RefOrder>2</b:RefOrder>
  </b:Source>
  <b:Source>
    <b:Tag>Cor91</b:Tag>
    <b:SourceType>Book</b:SourceType>
    <b:Guid>{B96FC55F-A326-436C-9514-52E36E23F58C}</b:Guid>
    <b:Author>
      <b:Author>
        <b:NameList>
          <b:Person>
            <b:Last>Constitucional</b:Last>
            <b:First>Corte</b:First>
          </b:Person>
        </b:NameList>
      </b:Author>
    </b:Author>
    <b:Title>Constitución Política de Colombia</b:Title>
    <b:Year>1991</b:Year>
    <b:City>Bogotá</b:City>
    <b:Publisher>Imprenta Nacional de Colombia</b:Publisher>
    <b:RefOrder>1</b:RefOrder>
  </b:Source>
</b:Sources>
</file>

<file path=customXml/itemProps1.xml><?xml version="1.0" encoding="utf-8"?>
<ds:datastoreItem xmlns:ds="http://schemas.openxmlformats.org/officeDocument/2006/customXml" ds:itemID="{4D698E75-5F20-4AA0-AAA5-6B171552D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5344</Words>
  <Characters>30465</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 Enrique Castro</dc:creator>
  <cp:lastModifiedBy>LENOVO</cp:lastModifiedBy>
  <cp:revision>10</cp:revision>
  <cp:lastPrinted>2023-12-19T12:25:00Z</cp:lastPrinted>
  <dcterms:created xsi:type="dcterms:W3CDTF">2022-12-28T20:20:00Z</dcterms:created>
  <dcterms:modified xsi:type="dcterms:W3CDTF">2023-12-19T12:25:00Z</dcterms:modified>
</cp:coreProperties>
</file>