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21B" w:rsidRPr="00316891" w:rsidRDefault="00BB421B">
      <w:pPr>
        <w:widowControl w:val="0"/>
        <w:pBdr>
          <w:top w:val="nil"/>
          <w:left w:val="nil"/>
          <w:bottom w:val="nil"/>
          <w:right w:val="nil"/>
          <w:between w:val="nil"/>
        </w:pBdr>
        <w:spacing w:line="276" w:lineRule="auto"/>
        <w:rPr>
          <w:sz w:val="22"/>
          <w:szCs w:val="22"/>
        </w:rPr>
      </w:pPr>
    </w:p>
    <w:p w:rsidR="00BB421B" w:rsidRPr="00316891" w:rsidRDefault="00247FCD">
      <w:pPr>
        <w:pBdr>
          <w:top w:val="nil"/>
          <w:left w:val="nil"/>
          <w:bottom w:val="nil"/>
          <w:right w:val="nil"/>
          <w:between w:val="nil"/>
        </w:pBdr>
        <w:tabs>
          <w:tab w:val="right" w:pos="340"/>
          <w:tab w:val="right" w:pos="9061"/>
        </w:tabs>
        <w:spacing w:before="160" w:after="160" w:line="360" w:lineRule="auto"/>
        <w:jc w:val="center"/>
        <w:rPr>
          <w:rFonts w:ascii="Verdana" w:eastAsia="Arial Narrow" w:hAnsi="Verdana" w:cs="Arial Narrow"/>
          <w:b/>
          <w:color w:val="000000"/>
          <w:sz w:val="22"/>
          <w:szCs w:val="22"/>
        </w:rPr>
      </w:pPr>
      <w:bookmarkStart w:id="0" w:name="_heading=h.gjdgxs" w:colFirst="0" w:colLast="0"/>
      <w:bookmarkEnd w:id="0"/>
      <w:r w:rsidRPr="00316891">
        <w:rPr>
          <w:rFonts w:ascii="Verdana" w:eastAsia="Arial Narrow" w:hAnsi="Verdana" w:cs="Arial Narrow"/>
          <w:b/>
          <w:color w:val="000000"/>
          <w:sz w:val="22"/>
          <w:szCs w:val="22"/>
        </w:rPr>
        <w:t>TABLA DE CONTENIDO</w:t>
      </w:r>
    </w:p>
    <w:p w:rsidR="00BB421B" w:rsidRPr="00316891" w:rsidRDefault="00BB421B">
      <w:pPr>
        <w:spacing w:before="160" w:after="160"/>
        <w:rPr>
          <w:rFonts w:ascii="Arial Narrow" w:eastAsia="Arial Narrow" w:hAnsi="Arial Narrow" w:cs="Arial Narrow"/>
          <w:sz w:val="22"/>
          <w:szCs w:val="22"/>
        </w:rPr>
      </w:pPr>
    </w:p>
    <w:p w:rsidR="00BB421B" w:rsidRPr="00316891" w:rsidRDefault="00247FCD">
      <w:pPr>
        <w:tabs>
          <w:tab w:val="left" w:pos="6751"/>
        </w:tabs>
        <w:spacing w:before="160" w:after="160"/>
        <w:jc w:val="both"/>
        <w:rPr>
          <w:rFonts w:ascii="Arial Narrow" w:eastAsia="Arial Narrow" w:hAnsi="Arial Narrow" w:cs="Arial Narrow"/>
          <w:sz w:val="22"/>
          <w:szCs w:val="22"/>
        </w:rPr>
      </w:pPr>
      <w:r w:rsidRPr="00316891">
        <w:rPr>
          <w:rFonts w:ascii="Arial Narrow" w:eastAsia="Arial Narrow" w:hAnsi="Arial Narrow" w:cs="Arial Narrow"/>
          <w:sz w:val="22"/>
          <w:szCs w:val="22"/>
        </w:rPr>
        <w:tab/>
      </w:r>
    </w:p>
    <w:sdt>
      <w:sdtPr>
        <w:rPr>
          <w:b w:val="0"/>
          <w:bCs w:val="0"/>
          <w:caps w:val="0"/>
          <w:sz w:val="22"/>
          <w:szCs w:val="22"/>
        </w:rPr>
        <w:id w:val="-1368825123"/>
        <w:docPartObj>
          <w:docPartGallery w:val="Table of Contents"/>
          <w:docPartUnique/>
        </w:docPartObj>
      </w:sdtPr>
      <w:sdtEndPr/>
      <w:sdtContent>
        <w:p w:rsidR="00E41D0B" w:rsidRDefault="00247FCD">
          <w:pPr>
            <w:pStyle w:val="TDC1"/>
            <w:tabs>
              <w:tab w:val="left" w:pos="720"/>
              <w:tab w:val="right" w:pos="9397"/>
            </w:tabs>
            <w:rPr>
              <w:rFonts w:asciiTheme="minorHAnsi" w:eastAsiaTheme="minorEastAsia" w:hAnsiTheme="minorHAnsi" w:cstheme="minorBidi"/>
              <w:b w:val="0"/>
              <w:bCs w:val="0"/>
              <w:caps w:val="0"/>
              <w:noProof/>
              <w:sz w:val="22"/>
              <w:szCs w:val="22"/>
              <w:lang w:val="es-CO" w:eastAsia="es-CO"/>
            </w:rPr>
          </w:pPr>
          <w:r w:rsidRPr="00316891">
            <w:rPr>
              <w:sz w:val="22"/>
              <w:szCs w:val="22"/>
            </w:rPr>
            <w:fldChar w:fldCharType="begin"/>
          </w:r>
          <w:r w:rsidRPr="00316891">
            <w:rPr>
              <w:sz w:val="22"/>
              <w:szCs w:val="22"/>
            </w:rPr>
            <w:instrText xml:space="preserve"> TOC \h \u \z </w:instrText>
          </w:r>
          <w:r w:rsidRPr="00316891">
            <w:rPr>
              <w:sz w:val="22"/>
              <w:szCs w:val="22"/>
            </w:rPr>
            <w:fldChar w:fldCharType="separate"/>
          </w:r>
          <w:hyperlink w:anchor="_Toc163135853" w:history="1">
            <w:r w:rsidR="00E41D0B" w:rsidRPr="00797395">
              <w:rPr>
                <w:rStyle w:val="Hipervnculo"/>
                <w:rFonts w:ascii="Verdana" w:eastAsia="Arial Narrow" w:hAnsi="Verdana" w:cs="Arial Narrow"/>
                <w:noProof/>
              </w:rPr>
              <w:t>1.</w:t>
            </w:r>
            <w:r w:rsidR="00E41D0B">
              <w:rPr>
                <w:rFonts w:asciiTheme="minorHAnsi" w:eastAsiaTheme="minorEastAsia" w:hAnsiTheme="minorHAnsi" w:cstheme="minorBidi"/>
                <w:b w:val="0"/>
                <w:bCs w:val="0"/>
                <w:caps w:val="0"/>
                <w:noProof/>
                <w:sz w:val="22"/>
                <w:szCs w:val="22"/>
                <w:lang w:val="es-CO" w:eastAsia="es-CO"/>
              </w:rPr>
              <w:tab/>
            </w:r>
            <w:r w:rsidR="00E41D0B" w:rsidRPr="00797395">
              <w:rPr>
                <w:rStyle w:val="Hipervnculo"/>
                <w:rFonts w:ascii="Verdana" w:eastAsia="Arial Narrow" w:hAnsi="Verdana" w:cs="Arial Narrow"/>
                <w:noProof/>
              </w:rPr>
              <w:t>INTRODUCCIÓN</w:t>
            </w:r>
            <w:r w:rsidR="00E41D0B">
              <w:rPr>
                <w:noProof/>
                <w:webHidden/>
              </w:rPr>
              <w:tab/>
            </w:r>
            <w:r w:rsidR="00E41D0B">
              <w:rPr>
                <w:noProof/>
                <w:webHidden/>
              </w:rPr>
              <w:fldChar w:fldCharType="begin"/>
            </w:r>
            <w:r w:rsidR="00E41D0B">
              <w:rPr>
                <w:noProof/>
                <w:webHidden/>
              </w:rPr>
              <w:instrText xml:space="preserve"> PAGEREF _Toc163135853 \h </w:instrText>
            </w:r>
            <w:r w:rsidR="00E41D0B">
              <w:rPr>
                <w:noProof/>
                <w:webHidden/>
              </w:rPr>
            </w:r>
            <w:r w:rsidR="00E41D0B">
              <w:rPr>
                <w:noProof/>
                <w:webHidden/>
              </w:rPr>
              <w:fldChar w:fldCharType="separate"/>
            </w:r>
            <w:r w:rsidR="00E41D0B">
              <w:rPr>
                <w:noProof/>
                <w:webHidden/>
              </w:rPr>
              <w:t>2</w:t>
            </w:r>
            <w:r w:rsidR="00E41D0B">
              <w:rPr>
                <w:noProof/>
                <w:webHidden/>
              </w:rPr>
              <w:fldChar w:fldCharType="end"/>
            </w:r>
          </w:hyperlink>
        </w:p>
        <w:p w:rsidR="00E41D0B" w:rsidRDefault="00270279">
          <w:pPr>
            <w:pStyle w:val="TDC1"/>
            <w:tabs>
              <w:tab w:val="left" w:pos="720"/>
              <w:tab w:val="right" w:pos="9397"/>
            </w:tabs>
            <w:rPr>
              <w:rFonts w:asciiTheme="minorHAnsi" w:eastAsiaTheme="minorEastAsia" w:hAnsiTheme="minorHAnsi" w:cstheme="minorBidi"/>
              <w:b w:val="0"/>
              <w:bCs w:val="0"/>
              <w:caps w:val="0"/>
              <w:noProof/>
              <w:sz w:val="22"/>
              <w:szCs w:val="22"/>
              <w:lang w:val="es-CO" w:eastAsia="es-CO"/>
            </w:rPr>
          </w:pPr>
          <w:hyperlink w:anchor="_Toc163135854" w:history="1">
            <w:r w:rsidR="00E41D0B" w:rsidRPr="00797395">
              <w:rPr>
                <w:rStyle w:val="Hipervnculo"/>
                <w:rFonts w:ascii="Verdana" w:eastAsia="Arial Narrow" w:hAnsi="Verdana" w:cs="Arial Narrow"/>
                <w:noProof/>
              </w:rPr>
              <w:t>2.</w:t>
            </w:r>
            <w:r w:rsidR="00E41D0B">
              <w:rPr>
                <w:rFonts w:asciiTheme="minorHAnsi" w:eastAsiaTheme="minorEastAsia" w:hAnsiTheme="minorHAnsi" w:cstheme="minorBidi"/>
                <w:b w:val="0"/>
                <w:bCs w:val="0"/>
                <w:caps w:val="0"/>
                <w:noProof/>
                <w:sz w:val="22"/>
                <w:szCs w:val="22"/>
                <w:lang w:val="es-CO" w:eastAsia="es-CO"/>
              </w:rPr>
              <w:tab/>
            </w:r>
            <w:r w:rsidR="00E41D0B" w:rsidRPr="00797395">
              <w:rPr>
                <w:rStyle w:val="Hipervnculo"/>
                <w:rFonts w:ascii="Verdana" w:eastAsia="Arial Narrow" w:hAnsi="Verdana" w:cs="Arial Narrow"/>
                <w:noProof/>
              </w:rPr>
              <w:t>OBJETIVO</w:t>
            </w:r>
            <w:r w:rsidR="00E41D0B">
              <w:rPr>
                <w:noProof/>
                <w:webHidden/>
              </w:rPr>
              <w:tab/>
            </w:r>
            <w:r w:rsidR="00E41D0B">
              <w:rPr>
                <w:noProof/>
                <w:webHidden/>
              </w:rPr>
              <w:fldChar w:fldCharType="begin"/>
            </w:r>
            <w:r w:rsidR="00E41D0B">
              <w:rPr>
                <w:noProof/>
                <w:webHidden/>
              </w:rPr>
              <w:instrText xml:space="preserve"> PAGEREF _Toc163135854 \h </w:instrText>
            </w:r>
            <w:r w:rsidR="00E41D0B">
              <w:rPr>
                <w:noProof/>
                <w:webHidden/>
              </w:rPr>
            </w:r>
            <w:r w:rsidR="00E41D0B">
              <w:rPr>
                <w:noProof/>
                <w:webHidden/>
              </w:rPr>
              <w:fldChar w:fldCharType="separate"/>
            </w:r>
            <w:r w:rsidR="00E41D0B">
              <w:rPr>
                <w:noProof/>
                <w:webHidden/>
              </w:rPr>
              <w:t>4</w:t>
            </w:r>
            <w:r w:rsidR="00E41D0B">
              <w:rPr>
                <w:noProof/>
                <w:webHidden/>
              </w:rPr>
              <w:fldChar w:fldCharType="end"/>
            </w:r>
          </w:hyperlink>
        </w:p>
        <w:p w:rsidR="00E41D0B" w:rsidRDefault="00270279">
          <w:pPr>
            <w:pStyle w:val="TDC1"/>
            <w:tabs>
              <w:tab w:val="left" w:pos="720"/>
              <w:tab w:val="right" w:pos="9397"/>
            </w:tabs>
            <w:rPr>
              <w:rFonts w:asciiTheme="minorHAnsi" w:eastAsiaTheme="minorEastAsia" w:hAnsiTheme="minorHAnsi" w:cstheme="minorBidi"/>
              <w:b w:val="0"/>
              <w:bCs w:val="0"/>
              <w:caps w:val="0"/>
              <w:noProof/>
              <w:sz w:val="22"/>
              <w:szCs w:val="22"/>
              <w:lang w:val="es-CO" w:eastAsia="es-CO"/>
            </w:rPr>
          </w:pPr>
          <w:hyperlink w:anchor="_Toc163135855" w:history="1">
            <w:r w:rsidR="00E41D0B" w:rsidRPr="00797395">
              <w:rPr>
                <w:rStyle w:val="Hipervnculo"/>
                <w:rFonts w:ascii="Verdana" w:eastAsia="Arial Narrow" w:hAnsi="Verdana" w:cs="Arial Narrow"/>
                <w:noProof/>
              </w:rPr>
              <w:t>3.</w:t>
            </w:r>
            <w:r w:rsidR="00E41D0B">
              <w:rPr>
                <w:rFonts w:asciiTheme="minorHAnsi" w:eastAsiaTheme="minorEastAsia" w:hAnsiTheme="minorHAnsi" w:cstheme="minorBidi"/>
                <w:b w:val="0"/>
                <w:bCs w:val="0"/>
                <w:caps w:val="0"/>
                <w:noProof/>
                <w:sz w:val="22"/>
                <w:szCs w:val="22"/>
                <w:lang w:val="es-CO" w:eastAsia="es-CO"/>
              </w:rPr>
              <w:tab/>
            </w:r>
            <w:r w:rsidR="00E41D0B" w:rsidRPr="00797395">
              <w:rPr>
                <w:rStyle w:val="Hipervnculo"/>
                <w:rFonts w:ascii="Verdana" w:eastAsia="Arial Narrow" w:hAnsi="Verdana" w:cs="Arial Narrow"/>
                <w:noProof/>
              </w:rPr>
              <w:t>DEFINICIONES</w:t>
            </w:r>
            <w:r w:rsidR="00E41D0B">
              <w:rPr>
                <w:noProof/>
                <w:webHidden/>
              </w:rPr>
              <w:tab/>
            </w:r>
            <w:r w:rsidR="00E41D0B">
              <w:rPr>
                <w:noProof/>
                <w:webHidden/>
              </w:rPr>
              <w:fldChar w:fldCharType="begin"/>
            </w:r>
            <w:r w:rsidR="00E41D0B">
              <w:rPr>
                <w:noProof/>
                <w:webHidden/>
              </w:rPr>
              <w:instrText xml:space="preserve"> PAGEREF _Toc163135855 \h </w:instrText>
            </w:r>
            <w:r w:rsidR="00E41D0B">
              <w:rPr>
                <w:noProof/>
                <w:webHidden/>
              </w:rPr>
            </w:r>
            <w:r w:rsidR="00E41D0B">
              <w:rPr>
                <w:noProof/>
                <w:webHidden/>
              </w:rPr>
              <w:fldChar w:fldCharType="separate"/>
            </w:r>
            <w:r w:rsidR="00E41D0B">
              <w:rPr>
                <w:noProof/>
                <w:webHidden/>
              </w:rPr>
              <w:t>5</w:t>
            </w:r>
            <w:r w:rsidR="00E41D0B">
              <w:rPr>
                <w:noProof/>
                <w:webHidden/>
              </w:rPr>
              <w:fldChar w:fldCharType="end"/>
            </w:r>
          </w:hyperlink>
        </w:p>
        <w:p w:rsidR="00E41D0B" w:rsidRDefault="00270279">
          <w:pPr>
            <w:pStyle w:val="TDC1"/>
            <w:tabs>
              <w:tab w:val="left" w:pos="720"/>
              <w:tab w:val="right" w:pos="9397"/>
            </w:tabs>
            <w:rPr>
              <w:rFonts w:asciiTheme="minorHAnsi" w:eastAsiaTheme="minorEastAsia" w:hAnsiTheme="minorHAnsi" w:cstheme="minorBidi"/>
              <w:b w:val="0"/>
              <w:bCs w:val="0"/>
              <w:caps w:val="0"/>
              <w:noProof/>
              <w:sz w:val="22"/>
              <w:szCs w:val="22"/>
              <w:lang w:val="es-CO" w:eastAsia="es-CO"/>
            </w:rPr>
          </w:pPr>
          <w:hyperlink w:anchor="_Toc163135856" w:history="1">
            <w:r w:rsidR="00E41D0B" w:rsidRPr="00797395">
              <w:rPr>
                <w:rStyle w:val="Hipervnculo"/>
                <w:rFonts w:ascii="Verdana" w:eastAsia="Arial Narrow" w:hAnsi="Verdana" w:cs="Arial Narrow"/>
                <w:noProof/>
              </w:rPr>
              <w:t>4.</w:t>
            </w:r>
            <w:r w:rsidR="00E41D0B">
              <w:rPr>
                <w:rFonts w:asciiTheme="minorHAnsi" w:eastAsiaTheme="minorEastAsia" w:hAnsiTheme="minorHAnsi" w:cstheme="minorBidi"/>
                <w:b w:val="0"/>
                <w:bCs w:val="0"/>
                <w:caps w:val="0"/>
                <w:noProof/>
                <w:sz w:val="22"/>
                <w:szCs w:val="22"/>
                <w:lang w:val="es-CO" w:eastAsia="es-CO"/>
              </w:rPr>
              <w:tab/>
            </w:r>
            <w:r w:rsidR="00E41D0B" w:rsidRPr="00797395">
              <w:rPr>
                <w:rStyle w:val="Hipervnculo"/>
                <w:rFonts w:ascii="Verdana" w:eastAsia="Arial Narrow" w:hAnsi="Verdana" w:cs="Arial Narrow"/>
                <w:noProof/>
              </w:rPr>
              <w:t>MARCO LEGAL</w:t>
            </w:r>
            <w:r w:rsidR="00E41D0B">
              <w:rPr>
                <w:noProof/>
                <w:webHidden/>
              </w:rPr>
              <w:tab/>
            </w:r>
            <w:r w:rsidR="00E41D0B">
              <w:rPr>
                <w:noProof/>
                <w:webHidden/>
              </w:rPr>
              <w:fldChar w:fldCharType="begin"/>
            </w:r>
            <w:r w:rsidR="00E41D0B">
              <w:rPr>
                <w:noProof/>
                <w:webHidden/>
              </w:rPr>
              <w:instrText xml:space="preserve"> PAGEREF _Toc163135856 \h </w:instrText>
            </w:r>
            <w:r w:rsidR="00E41D0B">
              <w:rPr>
                <w:noProof/>
                <w:webHidden/>
              </w:rPr>
            </w:r>
            <w:r w:rsidR="00E41D0B">
              <w:rPr>
                <w:noProof/>
                <w:webHidden/>
              </w:rPr>
              <w:fldChar w:fldCharType="separate"/>
            </w:r>
            <w:r w:rsidR="00E41D0B">
              <w:rPr>
                <w:noProof/>
                <w:webHidden/>
              </w:rPr>
              <w:t>12</w:t>
            </w:r>
            <w:r w:rsidR="00E41D0B">
              <w:rPr>
                <w:noProof/>
                <w:webHidden/>
              </w:rPr>
              <w:fldChar w:fldCharType="end"/>
            </w:r>
          </w:hyperlink>
        </w:p>
        <w:p w:rsidR="00E41D0B" w:rsidRDefault="00270279">
          <w:pPr>
            <w:pStyle w:val="TDC1"/>
            <w:tabs>
              <w:tab w:val="left" w:pos="720"/>
              <w:tab w:val="right" w:pos="9397"/>
            </w:tabs>
            <w:rPr>
              <w:rFonts w:asciiTheme="minorHAnsi" w:eastAsiaTheme="minorEastAsia" w:hAnsiTheme="minorHAnsi" w:cstheme="minorBidi"/>
              <w:b w:val="0"/>
              <w:bCs w:val="0"/>
              <w:caps w:val="0"/>
              <w:noProof/>
              <w:sz w:val="22"/>
              <w:szCs w:val="22"/>
              <w:lang w:val="es-CO" w:eastAsia="es-CO"/>
            </w:rPr>
          </w:pPr>
          <w:hyperlink w:anchor="_Toc163135857" w:history="1">
            <w:r w:rsidR="00E41D0B" w:rsidRPr="00797395">
              <w:rPr>
                <w:rStyle w:val="Hipervnculo"/>
                <w:rFonts w:ascii="Verdana" w:eastAsia="Arial Narrow" w:hAnsi="Verdana" w:cs="Arial Narrow"/>
                <w:noProof/>
              </w:rPr>
              <w:t>5.</w:t>
            </w:r>
            <w:r w:rsidR="00E41D0B">
              <w:rPr>
                <w:rFonts w:asciiTheme="minorHAnsi" w:eastAsiaTheme="minorEastAsia" w:hAnsiTheme="minorHAnsi" w:cstheme="minorBidi"/>
                <w:b w:val="0"/>
                <w:bCs w:val="0"/>
                <w:caps w:val="0"/>
                <w:noProof/>
                <w:sz w:val="22"/>
                <w:szCs w:val="22"/>
                <w:lang w:val="es-CO" w:eastAsia="es-CO"/>
              </w:rPr>
              <w:tab/>
            </w:r>
            <w:r w:rsidR="00E41D0B" w:rsidRPr="00797395">
              <w:rPr>
                <w:rStyle w:val="Hipervnculo"/>
                <w:rFonts w:ascii="Verdana" w:eastAsia="Arial Narrow" w:hAnsi="Verdana" w:cs="Arial Narrow"/>
                <w:noProof/>
              </w:rPr>
              <w:t>MARCO DE NORMAS TECNICAS</w:t>
            </w:r>
            <w:r w:rsidR="00E41D0B">
              <w:rPr>
                <w:noProof/>
                <w:webHidden/>
              </w:rPr>
              <w:tab/>
            </w:r>
            <w:r w:rsidR="00E41D0B">
              <w:rPr>
                <w:noProof/>
                <w:webHidden/>
              </w:rPr>
              <w:fldChar w:fldCharType="begin"/>
            </w:r>
            <w:r w:rsidR="00E41D0B">
              <w:rPr>
                <w:noProof/>
                <w:webHidden/>
              </w:rPr>
              <w:instrText xml:space="preserve"> PAGEREF _Toc163135857 \h </w:instrText>
            </w:r>
            <w:r w:rsidR="00E41D0B">
              <w:rPr>
                <w:noProof/>
                <w:webHidden/>
              </w:rPr>
            </w:r>
            <w:r w:rsidR="00E41D0B">
              <w:rPr>
                <w:noProof/>
                <w:webHidden/>
              </w:rPr>
              <w:fldChar w:fldCharType="separate"/>
            </w:r>
            <w:r w:rsidR="00E41D0B">
              <w:rPr>
                <w:noProof/>
                <w:webHidden/>
              </w:rPr>
              <w:t>13</w:t>
            </w:r>
            <w:r w:rsidR="00E41D0B">
              <w:rPr>
                <w:noProof/>
                <w:webHidden/>
              </w:rPr>
              <w:fldChar w:fldCharType="end"/>
            </w:r>
          </w:hyperlink>
        </w:p>
        <w:p w:rsidR="00E41D0B" w:rsidRDefault="00270279">
          <w:pPr>
            <w:pStyle w:val="TDC1"/>
            <w:tabs>
              <w:tab w:val="left" w:pos="720"/>
              <w:tab w:val="right" w:pos="9397"/>
            </w:tabs>
            <w:rPr>
              <w:rFonts w:asciiTheme="minorHAnsi" w:eastAsiaTheme="minorEastAsia" w:hAnsiTheme="minorHAnsi" w:cstheme="minorBidi"/>
              <w:b w:val="0"/>
              <w:bCs w:val="0"/>
              <w:caps w:val="0"/>
              <w:noProof/>
              <w:sz w:val="22"/>
              <w:szCs w:val="22"/>
              <w:lang w:val="es-CO" w:eastAsia="es-CO"/>
            </w:rPr>
          </w:pPr>
          <w:hyperlink w:anchor="_Toc163135858" w:history="1">
            <w:r w:rsidR="00E41D0B" w:rsidRPr="00797395">
              <w:rPr>
                <w:rStyle w:val="Hipervnculo"/>
                <w:rFonts w:ascii="Verdana" w:eastAsia="Arial Narrow" w:hAnsi="Verdana" w:cs="Arial Narrow"/>
                <w:noProof/>
              </w:rPr>
              <w:t>6.</w:t>
            </w:r>
            <w:r w:rsidR="00E41D0B">
              <w:rPr>
                <w:rFonts w:asciiTheme="minorHAnsi" w:eastAsiaTheme="minorEastAsia" w:hAnsiTheme="minorHAnsi" w:cstheme="minorBidi"/>
                <w:b w:val="0"/>
                <w:bCs w:val="0"/>
                <w:caps w:val="0"/>
                <w:noProof/>
                <w:sz w:val="22"/>
                <w:szCs w:val="22"/>
                <w:lang w:val="es-CO" w:eastAsia="es-CO"/>
              </w:rPr>
              <w:tab/>
            </w:r>
            <w:r w:rsidR="00E41D0B" w:rsidRPr="00797395">
              <w:rPr>
                <w:rStyle w:val="Hipervnculo"/>
                <w:rFonts w:ascii="Verdana" w:eastAsia="Arial Narrow" w:hAnsi="Verdana" w:cs="Arial Narrow"/>
                <w:noProof/>
              </w:rPr>
              <w:t>BENEFICIOS DE UN SGDEA.</w:t>
            </w:r>
            <w:r w:rsidR="00E41D0B">
              <w:rPr>
                <w:noProof/>
                <w:webHidden/>
              </w:rPr>
              <w:tab/>
            </w:r>
            <w:r w:rsidR="00E41D0B">
              <w:rPr>
                <w:noProof/>
                <w:webHidden/>
              </w:rPr>
              <w:fldChar w:fldCharType="begin"/>
            </w:r>
            <w:r w:rsidR="00E41D0B">
              <w:rPr>
                <w:noProof/>
                <w:webHidden/>
              </w:rPr>
              <w:instrText xml:space="preserve"> PAGEREF _Toc163135858 \h </w:instrText>
            </w:r>
            <w:r w:rsidR="00E41D0B">
              <w:rPr>
                <w:noProof/>
                <w:webHidden/>
              </w:rPr>
            </w:r>
            <w:r w:rsidR="00E41D0B">
              <w:rPr>
                <w:noProof/>
                <w:webHidden/>
              </w:rPr>
              <w:fldChar w:fldCharType="separate"/>
            </w:r>
            <w:r w:rsidR="00E41D0B">
              <w:rPr>
                <w:noProof/>
                <w:webHidden/>
              </w:rPr>
              <w:t>15</w:t>
            </w:r>
            <w:r w:rsidR="00E41D0B">
              <w:rPr>
                <w:noProof/>
                <w:webHidden/>
              </w:rPr>
              <w:fldChar w:fldCharType="end"/>
            </w:r>
          </w:hyperlink>
        </w:p>
        <w:p w:rsidR="00E41D0B" w:rsidRDefault="00270279">
          <w:pPr>
            <w:pStyle w:val="TDC1"/>
            <w:tabs>
              <w:tab w:val="left" w:pos="720"/>
              <w:tab w:val="right" w:pos="9397"/>
            </w:tabs>
            <w:rPr>
              <w:rFonts w:asciiTheme="minorHAnsi" w:eastAsiaTheme="minorEastAsia" w:hAnsiTheme="minorHAnsi" w:cstheme="minorBidi"/>
              <w:b w:val="0"/>
              <w:bCs w:val="0"/>
              <w:caps w:val="0"/>
              <w:noProof/>
              <w:sz w:val="22"/>
              <w:szCs w:val="22"/>
              <w:lang w:val="es-CO" w:eastAsia="es-CO"/>
            </w:rPr>
          </w:pPr>
          <w:hyperlink w:anchor="_Toc163135859" w:history="1">
            <w:r w:rsidR="00E41D0B" w:rsidRPr="00797395">
              <w:rPr>
                <w:rStyle w:val="Hipervnculo"/>
                <w:rFonts w:ascii="Verdana" w:eastAsia="Arial Narrow" w:hAnsi="Verdana" w:cs="Arial Narrow"/>
                <w:noProof/>
              </w:rPr>
              <w:t>7.</w:t>
            </w:r>
            <w:r w:rsidR="00E41D0B">
              <w:rPr>
                <w:rFonts w:asciiTheme="minorHAnsi" w:eastAsiaTheme="minorEastAsia" w:hAnsiTheme="minorHAnsi" w:cstheme="minorBidi"/>
                <w:b w:val="0"/>
                <w:bCs w:val="0"/>
                <w:caps w:val="0"/>
                <w:noProof/>
                <w:sz w:val="22"/>
                <w:szCs w:val="22"/>
                <w:lang w:val="es-CO" w:eastAsia="es-CO"/>
              </w:rPr>
              <w:tab/>
            </w:r>
            <w:r w:rsidR="00E41D0B" w:rsidRPr="00797395">
              <w:rPr>
                <w:rStyle w:val="Hipervnculo"/>
                <w:rFonts w:ascii="Verdana" w:eastAsia="Arial Narrow" w:hAnsi="Verdana" w:cs="Arial Narrow"/>
                <w:noProof/>
              </w:rPr>
              <w:t>ATRIBUTOS DE LOS DOCUMENTOS Y ARCHIVOS</w:t>
            </w:r>
            <w:r w:rsidR="00E41D0B">
              <w:rPr>
                <w:noProof/>
                <w:webHidden/>
              </w:rPr>
              <w:tab/>
            </w:r>
            <w:r w:rsidR="00E41D0B">
              <w:rPr>
                <w:noProof/>
                <w:webHidden/>
              </w:rPr>
              <w:fldChar w:fldCharType="begin"/>
            </w:r>
            <w:r w:rsidR="00E41D0B">
              <w:rPr>
                <w:noProof/>
                <w:webHidden/>
              </w:rPr>
              <w:instrText xml:space="preserve"> PAGEREF _Toc163135859 \h </w:instrText>
            </w:r>
            <w:r w:rsidR="00E41D0B">
              <w:rPr>
                <w:noProof/>
                <w:webHidden/>
              </w:rPr>
            </w:r>
            <w:r w:rsidR="00E41D0B">
              <w:rPr>
                <w:noProof/>
                <w:webHidden/>
              </w:rPr>
              <w:fldChar w:fldCharType="separate"/>
            </w:r>
            <w:r w:rsidR="00E41D0B">
              <w:rPr>
                <w:noProof/>
                <w:webHidden/>
              </w:rPr>
              <w:t>17</w:t>
            </w:r>
            <w:r w:rsidR="00E41D0B">
              <w:rPr>
                <w:noProof/>
                <w:webHidden/>
              </w:rPr>
              <w:fldChar w:fldCharType="end"/>
            </w:r>
          </w:hyperlink>
        </w:p>
        <w:p w:rsidR="00E41D0B" w:rsidRDefault="00270279">
          <w:pPr>
            <w:pStyle w:val="TDC1"/>
            <w:tabs>
              <w:tab w:val="left" w:pos="720"/>
              <w:tab w:val="right" w:pos="9397"/>
            </w:tabs>
            <w:rPr>
              <w:rFonts w:asciiTheme="minorHAnsi" w:eastAsiaTheme="minorEastAsia" w:hAnsiTheme="minorHAnsi" w:cstheme="minorBidi"/>
              <w:b w:val="0"/>
              <w:bCs w:val="0"/>
              <w:caps w:val="0"/>
              <w:noProof/>
              <w:sz w:val="22"/>
              <w:szCs w:val="22"/>
              <w:lang w:val="es-CO" w:eastAsia="es-CO"/>
            </w:rPr>
          </w:pPr>
          <w:hyperlink w:anchor="_Toc163135860" w:history="1">
            <w:r w:rsidR="00E41D0B" w:rsidRPr="00797395">
              <w:rPr>
                <w:rStyle w:val="Hipervnculo"/>
                <w:rFonts w:ascii="Verdana" w:eastAsia="Arial Narrow" w:hAnsi="Verdana" w:cs="Arial Narrow"/>
                <w:noProof/>
              </w:rPr>
              <w:t>8.</w:t>
            </w:r>
            <w:r w:rsidR="00E41D0B">
              <w:rPr>
                <w:rFonts w:asciiTheme="minorHAnsi" w:eastAsiaTheme="minorEastAsia" w:hAnsiTheme="minorHAnsi" w:cstheme="minorBidi"/>
                <w:b w:val="0"/>
                <w:bCs w:val="0"/>
                <w:caps w:val="0"/>
                <w:noProof/>
                <w:sz w:val="22"/>
                <w:szCs w:val="22"/>
                <w:lang w:val="es-CO" w:eastAsia="es-CO"/>
              </w:rPr>
              <w:tab/>
            </w:r>
            <w:r w:rsidR="00E41D0B" w:rsidRPr="00797395">
              <w:rPr>
                <w:rStyle w:val="Hipervnculo"/>
                <w:rFonts w:ascii="Verdana" w:eastAsia="Arial Narrow" w:hAnsi="Verdana" w:cs="Arial Narrow"/>
                <w:noProof/>
              </w:rPr>
              <w:t>REQUERIMIENTOS FUNCIONALES</w:t>
            </w:r>
            <w:r w:rsidR="00E41D0B">
              <w:rPr>
                <w:noProof/>
                <w:webHidden/>
              </w:rPr>
              <w:tab/>
            </w:r>
            <w:r w:rsidR="00E41D0B">
              <w:rPr>
                <w:noProof/>
                <w:webHidden/>
              </w:rPr>
              <w:fldChar w:fldCharType="begin"/>
            </w:r>
            <w:r w:rsidR="00E41D0B">
              <w:rPr>
                <w:noProof/>
                <w:webHidden/>
              </w:rPr>
              <w:instrText xml:space="preserve"> PAGEREF _Toc163135860 \h </w:instrText>
            </w:r>
            <w:r w:rsidR="00E41D0B">
              <w:rPr>
                <w:noProof/>
                <w:webHidden/>
              </w:rPr>
            </w:r>
            <w:r w:rsidR="00E41D0B">
              <w:rPr>
                <w:noProof/>
                <w:webHidden/>
              </w:rPr>
              <w:fldChar w:fldCharType="separate"/>
            </w:r>
            <w:r w:rsidR="00E41D0B">
              <w:rPr>
                <w:noProof/>
                <w:webHidden/>
              </w:rPr>
              <w:t>19</w:t>
            </w:r>
            <w:r w:rsidR="00E41D0B">
              <w:rPr>
                <w:noProof/>
                <w:webHidden/>
              </w:rPr>
              <w:fldChar w:fldCharType="end"/>
            </w:r>
          </w:hyperlink>
        </w:p>
        <w:p w:rsidR="00E41D0B" w:rsidRDefault="00270279">
          <w:pPr>
            <w:pStyle w:val="TDC1"/>
            <w:tabs>
              <w:tab w:val="left" w:pos="720"/>
              <w:tab w:val="right" w:pos="9397"/>
            </w:tabs>
            <w:rPr>
              <w:rFonts w:asciiTheme="minorHAnsi" w:eastAsiaTheme="minorEastAsia" w:hAnsiTheme="minorHAnsi" w:cstheme="minorBidi"/>
              <w:b w:val="0"/>
              <w:bCs w:val="0"/>
              <w:caps w:val="0"/>
              <w:noProof/>
              <w:sz w:val="22"/>
              <w:szCs w:val="22"/>
              <w:lang w:val="es-CO" w:eastAsia="es-CO"/>
            </w:rPr>
          </w:pPr>
          <w:hyperlink w:anchor="_Toc163135861" w:history="1">
            <w:r w:rsidR="00E41D0B" w:rsidRPr="00797395">
              <w:rPr>
                <w:rStyle w:val="Hipervnculo"/>
                <w:rFonts w:ascii="Verdana" w:eastAsia="Arial Narrow" w:hAnsi="Verdana" w:cs="Arial Narrow"/>
                <w:noProof/>
              </w:rPr>
              <w:t>9.</w:t>
            </w:r>
            <w:r w:rsidR="00E41D0B">
              <w:rPr>
                <w:rFonts w:asciiTheme="minorHAnsi" w:eastAsiaTheme="minorEastAsia" w:hAnsiTheme="minorHAnsi" w:cstheme="minorBidi"/>
                <w:b w:val="0"/>
                <w:bCs w:val="0"/>
                <w:caps w:val="0"/>
                <w:noProof/>
                <w:sz w:val="22"/>
                <w:szCs w:val="22"/>
                <w:lang w:val="es-CO" w:eastAsia="es-CO"/>
              </w:rPr>
              <w:tab/>
            </w:r>
            <w:r w:rsidR="00E41D0B" w:rsidRPr="00797395">
              <w:rPr>
                <w:rStyle w:val="Hipervnculo"/>
                <w:rFonts w:ascii="Verdana" w:eastAsia="Arial Narrow" w:hAnsi="Verdana" w:cs="Arial Narrow"/>
                <w:noProof/>
              </w:rPr>
              <w:t>REQUERIMIENTOS NO FUNCIONALES</w:t>
            </w:r>
            <w:r w:rsidR="00E41D0B">
              <w:rPr>
                <w:noProof/>
                <w:webHidden/>
              </w:rPr>
              <w:tab/>
            </w:r>
            <w:r w:rsidR="00E41D0B">
              <w:rPr>
                <w:noProof/>
                <w:webHidden/>
              </w:rPr>
              <w:fldChar w:fldCharType="begin"/>
            </w:r>
            <w:r w:rsidR="00E41D0B">
              <w:rPr>
                <w:noProof/>
                <w:webHidden/>
              </w:rPr>
              <w:instrText xml:space="preserve"> PAGEREF _Toc163135861 \h </w:instrText>
            </w:r>
            <w:r w:rsidR="00E41D0B">
              <w:rPr>
                <w:noProof/>
                <w:webHidden/>
              </w:rPr>
            </w:r>
            <w:r w:rsidR="00E41D0B">
              <w:rPr>
                <w:noProof/>
                <w:webHidden/>
              </w:rPr>
              <w:fldChar w:fldCharType="separate"/>
            </w:r>
            <w:r w:rsidR="00E41D0B">
              <w:rPr>
                <w:noProof/>
                <w:webHidden/>
              </w:rPr>
              <w:t>35</w:t>
            </w:r>
            <w:r w:rsidR="00E41D0B">
              <w:rPr>
                <w:noProof/>
                <w:webHidden/>
              </w:rPr>
              <w:fldChar w:fldCharType="end"/>
            </w:r>
          </w:hyperlink>
        </w:p>
        <w:p w:rsidR="00E41D0B" w:rsidRDefault="00270279">
          <w:pPr>
            <w:pStyle w:val="TDC1"/>
            <w:tabs>
              <w:tab w:val="left" w:pos="720"/>
              <w:tab w:val="right" w:pos="9397"/>
            </w:tabs>
            <w:rPr>
              <w:rFonts w:asciiTheme="minorHAnsi" w:eastAsiaTheme="minorEastAsia" w:hAnsiTheme="minorHAnsi" w:cstheme="minorBidi"/>
              <w:b w:val="0"/>
              <w:bCs w:val="0"/>
              <w:caps w:val="0"/>
              <w:noProof/>
              <w:sz w:val="22"/>
              <w:szCs w:val="22"/>
              <w:lang w:val="es-CO" w:eastAsia="es-CO"/>
            </w:rPr>
          </w:pPr>
          <w:hyperlink w:anchor="_Toc163135862" w:history="1">
            <w:r w:rsidR="00E41D0B" w:rsidRPr="00797395">
              <w:rPr>
                <w:rStyle w:val="Hipervnculo"/>
                <w:rFonts w:ascii="Verdana" w:eastAsia="Arial Narrow" w:hAnsi="Verdana" w:cs="Arial Narrow"/>
                <w:noProof/>
              </w:rPr>
              <w:t>10.</w:t>
            </w:r>
            <w:r w:rsidR="00E41D0B">
              <w:rPr>
                <w:rFonts w:asciiTheme="minorHAnsi" w:eastAsiaTheme="minorEastAsia" w:hAnsiTheme="minorHAnsi" w:cstheme="minorBidi"/>
                <w:b w:val="0"/>
                <w:bCs w:val="0"/>
                <w:caps w:val="0"/>
                <w:noProof/>
                <w:sz w:val="22"/>
                <w:szCs w:val="22"/>
                <w:lang w:val="es-CO" w:eastAsia="es-CO"/>
              </w:rPr>
              <w:tab/>
            </w:r>
            <w:r w:rsidR="00E41D0B" w:rsidRPr="00797395">
              <w:rPr>
                <w:rStyle w:val="Hipervnculo"/>
                <w:rFonts w:ascii="Verdana" w:eastAsia="Arial Narrow" w:hAnsi="Verdana" w:cs="Arial Narrow"/>
                <w:noProof/>
              </w:rPr>
              <w:t>MEJORAMIENTO CONTINUO</w:t>
            </w:r>
            <w:r w:rsidR="00E41D0B">
              <w:rPr>
                <w:noProof/>
                <w:webHidden/>
              </w:rPr>
              <w:tab/>
            </w:r>
            <w:r w:rsidR="00E41D0B">
              <w:rPr>
                <w:noProof/>
                <w:webHidden/>
              </w:rPr>
              <w:fldChar w:fldCharType="begin"/>
            </w:r>
            <w:r w:rsidR="00E41D0B">
              <w:rPr>
                <w:noProof/>
                <w:webHidden/>
              </w:rPr>
              <w:instrText xml:space="preserve"> PAGEREF _Toc163135862 \h </w:instrText>
            </w:r>
            <w:r w:rsidR="00E41D0B">
              <w:rPr>
                <w:noProof/>
                <w:webHidden/>
              </w:rPr>
            </w:r>
            <w:r w:rsidR="00E41D0B">
              <w:rPr>
                <w:noProof/>
                <w:webHidden/>
              </w:rPr>
              <w:fldChar w:fldCharType="separate"/>
            </w:r>
            <w:r w:rsidR="00E41D0B">
              <w:rPr>
                <w:noProof/>
                <w:webHidden/>
              </w:rPr>
              <w:t>37</w:t>
            </w:r>
            <w:r w:rsidR="00E41D0B">
              <w:rPr>
                <w:noProof/>
                <w:webHidden/>
              </w:rPr>
              <w:fldChar w:fldCharType="end"/>
            </w:r>
          </w:hyperlink>
        </w:p>
        <w:p w:rsidR="00E41D0B" w:rsidRDefault="00270279">
          <w:pPr>
            <w:pStyle w:val="TDC1"/>
            <w:tabs>
              <w:tab w:val="left" w:pos="720"/>
              <w:tab w:val="right" w:pos="9397"/>
            </w:tabs>
            <w:rPr>
              <w:rFonts w:asciiTheme="minorHAnsi" w:eastAsiaTheme="minorEastAsia" w:hAnsiTheme="minorHAnsi" w:cstheme="minorBidi"/>
              <w:b w:val="0"/>
              <w:bCs w:val="0"/>
              <w:caps w:val="0"/>
              <w:noProof/>
              <w:sz w:val="22"/>
              <w:szCs w:val="22"/>
              <w:lang w:val="es-CO" w:eastAsia="es-CO"/>
            </w:rPr>
          </w:pPr>
          <w:hyperlink w:anchor="_Toc163135863" w:history="1">
            <w:r w:rsidR="00E41D0B" w:rsidRPr="00797395">
              <w:rPr>
                <w:rStyle w:val="Hipervnculo"/>
                <w:rFonts w:ascii="Verdana" w:eastAsia="Arial Narrow" w:hAnsi="Verdana" w:cs="Arial Narrow"/>
                <w:noProof/>
              </w:rPr>
              <w:t>11.</w:t>
            </w:r>
            <w:r w:rsidR="00E41D0B">
              <w:rPr>
                <w:rFonts w:asciiTheme="minorHAnsi" w:eastAsiaTheme="minorEastAsia" w:hAnsiTheme="minorHAnsi" w:cstheme="minorBidi"/>
                <w:b w:val="0"/>
                <w:bCs w:val="0"/>
                <w:caps w:val="0"/>
                <w:noProof/>
                <w:sz w:val="22"/>
                <w:szCs w:val="22"/>
                <w:lang w:val="es-CO" w:eastAsia="es-CO"/>
              </w:rPr>
              <w:tab/>
            </w:r>
            <w:r w:rsidR="00E41D0B" w:rsidRPr="00797395">
              <w:rPr>
                <w:rStyle w:val="Hipervnculo"/>
                <w:rFonts w:ascii="Verdana" w:eastAsia="Arial Narrow" w:hAnsi="Verdana" w:cs="Arial Narrow"/>
                <w:noProof/>
              </w:rPr>
              <w:t>FASES PARA IMPLEMENTAR EL SGDEA</w:t>
            </w:r>
            <w:r w:rsidR="00E41D0B">
              <w:rPr>
                <w:noProof/>
                <w:webHidden/>
              </w:rPr>
              <w:tab/>
            </w:r>
            <w:r w:rsidR="00E41D0B">
              <w:rPr>
                <w:noProof/>
                <w:webHidden/>
              </w:rPr>
              <w:fldChar w:fldCharType="begin"/>
            </w:r>
            <w:r w:rsidR="00E41D0B">
              <w:rPr>
                <w:noProof/>
                <w:webHidden/>
              </w:rPr>
              <w:instrText xml:space="preserve"> PAGEREF _Toc163135863 \h </w:instrText>
            </w:r>
            <w:r w:rsidR="00E41D0B">
              <w:rPr>
                <w:noProof/>
                <w:webHidden/>
              </w:rPr>
            </w:r>
            <w:r w:rsidR="00E41D0B">
              <w:rPr>
                <w:noProof/>
                <w:webHidden/>
              </w:rPr>
              <w:fldChar w:fldCharType="separate"/>
            </w:r>
            <w:r w:rsidR="00E41D0B">
              <w:rPr>
                <w:noProof/>
                <w:webHidden/>
              </w:rPr>
              <w:t>38</w:t>
            </w:r>
            <w:r w:rsidR="00E41D0B">
              <w:rPr>
                <w:noProof/>
                <w:webHidden/>
              </w:rPr>
              <w:fldChar w:fldCharType="end"/>
            </w:r>
          </w:hyperlink>
        </w:p>
        <w:p w:rsidR="00E41D0B" w:rsidRDefault="00270279">
          <w:pPr>
            <w:pStyle w:val="TDC1"/>
            <w:tabs>
              <w:tab w:val="left" w:pos="720"/>
              <w:tab w:val="right" w:pos="9397"/>
            </w:tabs>
            <w:rPr>
              <w:rFonts w:asciiTheme="minorHAnsi" w:eastAsiaTheme="minorEastAsia" w:hAnsiTheme="minorHAnsi" w:cstheme="minorBidi"/>
              <w:b w:val="0"/>
              <w:bCs w:val="0"/>
              <w:caps w:val="0"/>
              <w:noProof/>
              <w:sz w:val="22"/>
              <w:szCs w:val="22"/>
              <w:lang w:val="es-CO" w:eastAsia="es-CO"/>
            </w:rPr>
          </w:pPr>
          <w:hyperlink w:anchor="_Toc163135864" w:history="1">
            <w:r w:rsidR="00E41D0B" w:rsidRPr="00797395">
              <w:rPr>
                <w:rStyle w:val="Hipervnculo"/>
                <w:rFonts w:ascii="Verdana" w:eastAsia="Arial Narrow" w:hAnsi="Verdana" w:cs="Arial Narrow"/>
                <w:noProof/>
              </w:rPr>
              <w:t>12.</w:t>
            </w:r>
            <w:r w:rsidR="00E41D0B">
              <w:rPr>
                <w:rFonts w:asciiTheme="minorHAnsi" w:eastAsiaTheme="minorEastAsia" w:hAnsiTheme="minorHAnsi" w:cstheme="minorBidi"/>
                <w:b w:val="0"/>
                <w:bCs w:val="0"/>
                <w:caps w:val="0"/>
                <w:noProof/>
                <w:sz w:val="22"/>
                <w:szCs w:val="22"/>
                <w:lang w:val="es-CO" w:eastAsia="es-CO"/>
              </w:rPr>
              <w:tab/>
            </w:r>
            <w:r w:rsidR="00E41D0B" w:rsidRPr="00797395">
              <w:rPr>
                <w:rStyle w:val="Hipervnculo"/>
                <w:rFonts w:ascii="Verdana" w:eastAsia="Arial Narrow" w:hAnsi="Verdana" w:cs="Arial Narrow"/>
                <w:noProof/>
              </w:rPr>
              <w:t xml:space="preserve"> CONTROL DE CAMBIOS</w:t>
            </w:r>
            <w:r w:rsidR="00E41D0B">
              <w:rPr>
                <w:noProof/>
                <w:webHidden/>
              </w:rPr>
              <w:tab/>
            </w:r>
            <w:r w:rsidR="00E41D0B">
              <w:rPr>
                <w:noProof/>
                <w:webHidden/>
              </w:rPr>
              <w:fldChar w:fldCharType="begin"/>
            </w:r>
            <w:r w:rsidR="00E41D0B">
              <w:rPr>
                <w:noProof/>
                <w:webHidden/>
              </w:rPr>
              <w:instrText xml:space="preserve"> PAGEREF _Toc163135864 \h </w:instrText>
            </w:r>
            <w:r w:rsidR="00E41D0B">
              <w:rPr>
                <w:noProof/>
                <w:webHidden/>
              </w:rPr>
            </w:r>
            <w:r w:rsidR="00E41D0B">
              <w:rPr>
                <w:noProof/>
                <w:webHidden/>
              </w:rPr>
              <w:fldChar w:fldCharType="separate"/>
            </w:r>
            <w:r w:rsidR="00E41D0B">
              <w:rPr>
                <w:noProof/>
                <w:webHidden/>
              </w:rPr>
              <w:t>39</w:t>
            </w:r>
            <w:r w:rsidR="00E41D0B">
              <w:rPr>
                <w:noProof/>
                <w:webHidden/>
              </w:rPr>
              <w:fldChar w:fldCharType="end"/>
            </w:r>
          </w:hyperlink>
        </w:p>
        <w:p w:rsidR="00BB421B" w:rsidRPr="00316891" w:rsidRDefault="00247FCD">
          <w:pPr>
            <w:pBdr>
              <w:top w:val="nil"/>
              <w:left w:val="nil"/>
              <w:bottom w:val="nil"/>
              <w:right w:val="nil"/>
              <w:between w:val="nil"/>
            </w:pBdr>
            <w:spacing w:before="160" w:after="160"/>
            <w:ind w:left="720" w:hanging="360"/>
            <w:jc w:val="both"/>
            <w:rPr>
              <w:rFonts w:ascii="Arial Narrow" w:eastAsia="Arial Narrow" w:hAnsi="Arial Narrow" w:cs="Arial Narrow"/>
              <w:color w:val="000000"/>
              <w:sz w:val="22"/>
              <w:szCs w:val="22"/>
            </w:rPr>
          </w:pPr>
          <w:r w:rsidRPr="00316891">
            <w:rPr>
              <w:sz w:val="22"/>
              <w:szCs w:val="22"/>
            </w:rPr>
            <w:fldChar w:fldCharType="end"/>
          </w:r>
        </w:p>
      </w:sdtContent>
    </w:sdt>
    <w:p w:rsidR="00BB421B" w:rsidRPr="00316891" w:rsidRDefault="00BB421B">
      <w:pPr>
        <w:jc w:val="center"/>
        <w:rPr>
          <w:sz w:val="22"/>
          <w:szCs w:val="22"/>
        </w:rPr>
      </w:pPr>
    </w:p>
    <w:p w:rsidR="00BB421B" w:rsidRPr="00316891" w:rsidRDefault="00BB421B">
      <w:pPr>
        <w:rPr>
          <w:sz w:val="22"/>
          <w:szCs w:val="22"/>
        </w:rPr>
      </w:pPr>
    </w:p>
    <w:p w:rsidR="00BB421B" w:rsidRPr="00316891" w:rsidRDefault="00247FCD">
      <w:pPr>
        <w:rPr>
          <w:sz w:val="22"/>
          <w:szCs w:val="22"/>
        </w:rPr>
      </w:pPr>
      <w:r w:rsidRPr="00316891">
        <w:rPr>
          <w:sz w:val="22"/>
          <w:szCs w:val="22"/>
        </w:rPr>
        <w:br w:type="page"/>
      </w:r>
    </w:p>
    <w:bookmarkStart w:id="1" w:name="_Toc163135853"/>
    <w:p w:rsidR="00BB421B" w:rsidRPr="00316891" w:rsidRDefault="00270279">
      <w:pPr>
        <w:pStyle w:val="Ttulo1"/>
        <w:framePr w:wrap="around"/>
        <w:numPr>
          <w:ilvl w:val="0"/>
          <w:numId w:val="1"/>
        </w:numPr>
        <w:tabs>
          <w:tab w:val="left" w:pos="340"/>
        </w:tabs>
        <w:spacing w:before="120" w:after="120" w:line="240" w:lineRule="auto"/>
        <w:ind w:left="340" w:hanging="340"/>
        <w:jc w:val="left"/>
        <w:rPr>
          <w:rFonts w:ascii="Verdana" w:eastAsia="Arial Narrow" w:hAnsi="Verdana" w:cs="Arial Narrow"/>
          <w:b/>
        </w:rPr>
      </w:pPr>
      <w:sdt>
        <w:sdtPr>
          <w:tag w:val="goog_rdk_0"/>
          <w:id w:val="199288726"/>
        </w:sdtPr>
        <w:sdtEndPr/>
        <w:sdtContent/>
      </w:sdt>
      <w:r w:rsidR="00247FCD" w:rsidRPr="00316891">
        <w:rPr>
          <w:rFonts w:ascii="Verdana" w:eastAsia="Arial Narrow" w:hAnsi="Verdana" w:cs="Arial Narrow"/>
          <w:b/>
        </w:rPr>
        <w:t>INTRODUCCIÓN</w:t>
      </w:r>
      <w:bookmarkEnd w:id="1"/>
    </w:p>
    <w:p w:rsidR="00BB421B" w:rsidRPr="00316891" w:rsidRDefault="00BB421B">
      <w:pPr>
        <w:pStyle w:val="Ttulo1"/>
        <w:framePr w:wrap="around"/>
        <w:tabs>
          <w:tab w:val="left" w:pos="340"/>
        </w:tabs>
        <w:spacing w:before="120" w:after="120" w:line="240" w:lineRule="auto"/>
        <w:ind w:left="340" w:hanging="340"/>
        <w:jc w:val="left"/>
        <w:rPr>
          <w:rFonts w:ascii="Arial Narrow" w:eastAsia="Arial Narrow" w:hAnsi="Arial Narrow" w:cs="Arial Narrow"/>
          <w:b/>
        </w:rPr>
      </w:pPr>
    </w:p>
    <w:p w:rsidR="00722DD9" w:rsidRPr="00316891" w:rsidRDefault="00722DD9" w:rsidP="00722DD9">
      <w:pPr>
        <w:shd w:val="clear" w:color="auto" w:fill="FFFFFF" w:themeFill="background1"/>
        <w:tabs>
          <w:tab w:val="left" w:pos="7365"/>
        </w:tabs>
        <w:jc w:val="both"/>
        <w:rPr>
          <w:rFonts w:ascii="Verdana" w:hAnsi="Verdana"/>
          <w:sz w:val="22"/>
          <w:szCs w:val="22"/>
        </w:rPr>
      </w:pPr>
      <w:r w:rsidRPr="00316891">
        <w:rPr>
          <w:rFonts w:ascii="Verdana" w:hAnsi="Verdana"/>
          <w:sz w:val="22"/>
          <w:szCs w:val="22"/>
        </w:rPr>
        <w:t xml:space="preserve">El Archivo general de la Nación, conceptualiza que la gestión de documentos es el “área de gestión responsable de un control eficaz y sistemático de la creación, la recepción, el mantenimiento, el uso y la disposición de documentos, incluidos los procesos para incorporar y mantener, en forma de documentos, la información y prueba de las actividades y operaciones de la organización”.  </w:t>
      </w:r>
    </w:p>
    <w:p w:rsidR="00722DD9" w:rsidRPr="00316891" w:rsidRDefault="00722DD9" w:rsidP="00722DD9">
      <w:pPr>
        <w:shd w:val="clear" w:color="auto" w:fill="FFFFFF" w:themeFill="background1"/>
        <w:tabs>
          <w:tab w:val="left" w:pos="7365"/>
        </w:tabs>
        <w:jc w:val="both"/>
        <w:rPr>
          <w:rFonts w:ascii="Verdana" w:hAnsi="Verdana"/>
          <w:sz w:val="22"/>
          <w:szCs w:val="22"/>
        </w:rPr>
      </w:pPr>
    </w:p>
    <w:p w:rsidR="00722DD9" w:rsidRPr="00316891" w:rsidRDefault="00722DD9" w:rsidP="00722DD9">
      <w:pPr>
        <w:shd w:val="clear" w:color="auto" w:fill="FFFFFF" w:themeFill="background1"/>
        <w:tabs>
          <w:tab w:val="left" w:pos="7365"/>
        </w:tabs>
        <w:jc w:val="both"/>
        <w:rPr>
          <w:rFonts w:ascii="Verdana" w:hAnsi="Verdana"/>
          <w:sz w:val="22"/>
          <w:szCs w:val="22"/>
        </w:rPr>
      </w:pPr>
      <w:r w:rsidRPr="00316891">
        <w:rPr>
          <w:rFonts w:ascii="Verdana" w:hAnsi="Verdana"/>
          <w:sz w:val="22"/>
          <w:szCs w:val="22"/>
        </w:rPr>
        <w:t xml:space="preserve">La norma ISO 15489-1:2001 que tiene como título Información y Documentación. Gestión de documentos. Parte 1: Generalidades, considera la gestión de documentos como el “campo de la gestión responsable del control sistemático y eficiente en la creación, recepción, mantenimiento, utilización, preservación y evaluación de documentos, que incluye procesos para la captura y mantenimiento de la evidencia de las actividades y operaciones en forma de documentos, e información sobre éstas”. </w:t>
      </w:r>
    </w:p>
    <w:p w:rsidR="00722DD9" w:rsidRPr="00316891" w:rsidRDefault="00722DD9" w:rsidP="00722DD9">
      <w:pPr>
        <w:shd w:val="clear" w:color="auto" w:fill="FFFFFF" w:themeFill="background1"/>
        <w:tabs>
          <w:tab w:val="left" w:pos="7365"/>
        </w:tabs>
        <w:jc w:val="both"/>
        <w:rPr>
          <w:rFonts w:ascii="Verdana" w:hAnsi="Verdana"/>
          <w:sz w:val="22"/>
          <w:szCs w:val="22"/>
        </w:rPr>
      </w:pPr>
    </w:p>
    <w:p w:rsidR="00722DD9" w:rsidRPr="00316891" w:rsidRDefault="00722DD9" w:rsidP="00722DD9">
      <w:pPr>
        <w:shd w:val="clear" w:color="auto" w:fill="FFFFFF" w:themeFill="background1"/>
        <w:tabs>
          <w:tab w:val="left" w:pos="7365"/>
        </w:tabs>
        <w:jc w:val="both"/>
        <w:rPr>
          <w:rFonts w:ascii="Verdana" w:hAnsi="Verdana"/>
          <w:sz w:val="22"/>
          <w:szCs w:val="22"/>
        </w:rPr>
      </w:pPr>
      <w:r w:rsidRPr="00316891">
        <w:rPr>
          <w:rFonts w:ascii="Verdana" w:hAnsi="Verdana"/>
          <w:sz w:val="22"/>
          <w:szCs w:val="22"/>
        </w:rPr>
        <w:t xml:space="preserve">Las buenas prácticas ubican a la gestión documental como una herramienta de gestión transversal e integrada en la gestión administrativa de las distintas áreas de una organización, que posibilita la eficiencia de los procesos, la transparencia y la rendición de cuentas, en cuanto los documentos y archivos son instrumentos relevantes para la revisión, análisis y verificación del quehacer de las organizaciones (control social). Además, apoya considerablemente los procesos de mejora continua institucional, garantizando mejores tiempos de respuesta y, en consecuencia, servicios de calidad; y, por otro lado, aumentando los índices de confianza en la entidad. </w:t>
      </w:r>
    </w:p>
    <w:p w:rsidR="00722DD9" w:rsidRPr="00316891" w:rsidRDefault="00722DD9" w:rsidP="00722DD9">
      <w:pPr>
        <w:shd w:val="clear" w:color="auto" w:fill="FFFFFF" w:themeFill="background1"/>
        <w:tabs>
          <w:tab w:val="left" w:pos="7365"/>
        </w:tabs>
        <w:jc w:val="both"/>
        <w:rPr>
          <w:rFonts w:ascii="Verdana" w:hAnsi="Verdana"/>
          <w:sz w:val="22"/>
          <w:szCs w:val="22"/>
        </w:rPr>
      </w:pPr>
    </w:p>
    <w:p w:rsidR="00722DD9" w:rsidRPr="00316891" w:rsidRDefault="00722DD9" w:rsidP="00722DD9">
      <w:pPr>
        <w:shd w:val="clear" w:color="auto" w:fill="FFFFFF" w:themeFill="background1"/>
        <w:tabs>
          <w:tab w:val="left" w:pos="7365"/>
        </w:tabs>
        <w:jc w:val="both"/>
        <w:rPr>
          <w:rFonts w:ascii="Verdana" w:hAnsi="Verdana"/>
          <w:sz w:val="22"/>
          <w:szCs w:val="22"/>
        </w:rPr>
      </w:pPr>
      <w:r w:rsidRPr="00316891">
        <w:rPr>
          <w:rFonts w:ascii="Verdana" w:hAnsi="Verdana"/>
          <w:sz w:val="22"/>
          <w:szCs w:val="22"/>
        </w:rPr>
        <w:t>Para la Ley de Transparencia es primordial contar con altos estándares en materia de gestión documental, pues exige a los órganos administrativos asegurar el acceso a todo acto administrativo, sus fundamentos, y toda otra información que se encuentre en su poder, cualquiera sea su formato, soporte, fecha de creación, origen, clasificación, proceso o procesamiento.</w:t>
      </w:r>
    </w:p>
    <w:p w:rsidR="00722DD9" w:rsidRPr="00316891" w:rsidRDefault="00722DD9" w:rsidP="00722DD9">
      <w:pPr>
        <w:shd w:val="clear" w:color="auto" w:fill="FFFFFF" w:themeFill="background1"/>
        <w:tabs>
          <w:tab w:val="left" w:pos="7365"/>
        </w:tabs>
        <w:jc w:val="both"/>
        <w:rPr>
          <w:rFonts w:ascii="Verdana" w:hAnsi="Verdana"/>
          <w:sz w:val="22"/>
          <w:szCs w:val="22"/>
        </w:rPr>
      </w:pPr>
    </w:p>
    <w:p w:rsidR="00722DD9" w:rsidRPr="00316891" w:rsidRDefault="00722DD9" w:rsidP="00722DD9">
      <w:pPr>
        <w:shd w:val="clear" w:color="auto" w:fill="FFFFFF" w:themeFill="background1"/>
        <w:tabs>
          <w:tab w:val="left" w:pos="7365"/>
        </w:tabs>
        <w:jc w:val="both"/>
        <w:rPr>
          <w:rFonts w:ascii="Verdana" w:hAnsi="Verdana"/>
          <w:sz w:val="22"/>
          <w:szCs w:val="22"/>
        </w:rPr>
      </w:pPr>
      <w:r w:rsidRPr="00316891">
        <w:rPr>
          <w:rFonts w:ascii="Verdana" w:hAnsi="Verdana"/>
          <w:sz w:val="22"/>
          <w:szCs w:val="22"/>
        </w:rPr>
        <w:t>En esa misma línea, la organización archivística de expedientes desde el punto de vista del principio de procedencia hace referencia a que cada documento debe estar situado en el fondo documental del que procede, teniendo en cuenta que debe mantenerse la unidad e independencia de cada fondo, y en éste la integridad y carácter seriado de las secciones, series y expedientes.  Asimismo, el principio de orden natural hace referencia al orden en que se conservan los documentos dentro de cada carpeta o expediente, ubicándolos de manera consecutiva en concordancia con las actuaciones administrativas que dieron origen a su producción.</w:t>
      </w:r>
    </w:p>
    <w:p w:rsidR="00722DD9" w:rsidRPr="00316891" w:rsidRDefault="00722DD9" w:rsidP="00722DD9">
      <w:pPr>
        <w:shd w:val="clear" w:color="auto" w:fill="FFFFFF" w:themeFill="background1"/>
        <w:tabs>
          <w:tab w:val="left" w:pos="7365"/>
        </w:tabs>
        <w:jc w:val="both"/>
        <w:rPr>
          <w:rFonts w:ascii="Verdana" w:hAnsi="Verdana"/>
          <w:sz w:val="22"/>
          <w:szCs w:val="22"/>
        </w:rPr>
      </w:pPr>
    </w:p>
    <w:p w:rsidR="00722DD9" w:rsidRPr="00316891" w:rsidRDefault="00722DD9" w:rsidP="00722DD9">
      <w:pPr>
        <w:shd w:val="clear" w:color="auto" w:fill="FFFFFF" w:themeFill="background1"/>
        <w:tabs>
          <w:tab w:val="left" w:pos="7365"/>
        </w:tabs>
        <w:jc w:val="both"/>
        <w:rPr>
          <w:rFonts w:ascii="Verdana" w:hAnsi="Verdana"/>
          <w:sz w:val="22"/>
          <w:szCs w:val="22"/>
        </w:rPr>
      </w:pPr>
      <w:r w:rsidRPr="00316891">
        <w:rPr>
          <w:rFonts w:ascii="Verdana" w:hAnsi="Verdana"/>
          <w:sz w:val="22"/>
          <w:szCs w:val="22"/>
        </w:rPr>
        <w:t xml:space="preserve">En términos específicos la gestión documental busca: Facilitar la identificación, gestión, clasificación, organización, conservación y disposición de la información </w:t>
      </w:r>
      <w:r w:rsidRPr="00316891">
        <w:rPr>
          <w:rFonts w:ascii="Verdana" w:hAnsi="Verdana"/>
          <w:sz w:val="22"/>
          <w:szCs w:val="22"/>
        </w:rPr>
        <w:lastRenderedPageBreak/>
        <w:t>pública de los parlamentos, durante todo el ciclo vital, desde su creación hasta su disposición final, con fines de conservación permanente o eliminación, de acuerdo a los principios generales de la organización archivística de procedencia y de orden natural de los documentos. Teniendo en cuenta, las etapas por las que sucesivamente atraviesan los documentos desde que se producen en el archivo de gestión y pasan por el archivo central y/o intermedio, hasta que se eliminan o se conservan en un archivo histórico.</w:t>
      </w:r>
    </w:p>
    <w:p w:rsidR="00722DD9" w:rsidRPr="00316891" w:rsidRDefault="00722DD9" w:rsidP="00722DD9">
      <w:pPr>
        <w:shd w:val="clear" w:color="auto" w:fill="FFFFFF" w:themeFill="background1"/>
        <w:tabs>
          <w:tab w:val="left" w:pos="7365"/>
        </w:tabs>
        <w:jc w:val="both"/>
        <w:rPr>
          <w:rFonts w:ascii="Verdana" w:hAnsi="Verdana"/>
          <w:sz w:val="22"/>
          <w:szCs w:val="22"/>
        </w:rPr>
      </w:pPr>
    </w:p>
    <w:p w:rsidR="00722DD9" w:rsidRPr="00316891" w:rsidRDefault="00722DD9" w:rsidP="00722DD9">
      <w:pPr>
        <w:shd w:val="clear" w:color="auto" w:fill="FFFFFF" w:themeFill="background1"/>
        <w:tabs>
          <w:tab w:val="left" w:pos="7365"/>
        </w:tabs>
        <w:jc w:val="both"/>
        <w:rPr>
          <w:rFonts w:ascii="Verdana" w:hAnsi="Verdana"/>
          <w:sz w:val="22"/>
          <w:szCs w:val="22"/>
        </w:rPr>
      </w:pPr>
      <w:r w:rsidRPr="00316891">
        <w:rPr>
          <w:rFonts w:ascii="Verdana" w:hAnsi="Verdana"/>
          <w:sz w:val="22"/>
          <w:szCs w:val="22"/>
        </w:rPr>
        <w:t xml:space="preserve">De igual manera, busca respaldar y documentar la creación de políticas y la toma de decisiones a un nivel directivo. Garantizar la custodia, conservación, preservación y difusión del patrimonio documental. Facilitar el acceso a la información, a través de la implementación de políticas y buenas prácticas de gestión documental y archivos, en los términos referidos en la Ley de Transparencia y del Derecho del Acceso a la Información Pública u otras disposiciones o políticas del Archivo General de la Nación. Optimizar la calidad de los servicios en beneficio de la ciudadanía, al disponer de manera expedita la información pública que obra en poder de Parques Nacionales Naturales de Colombia. </w:t>
      </w:r>
    </w:p>
    <w:p w:rsidR="00722DD9" w:rsidRPr="00316891" w:rsidRDefault="00722DD9" w:rsidP="00722DD9">
      <w:pPr>
        <w:shd w:val="clear" w:color="auto" w:fill="FFFFFF" w:themeFill="background1"/>
        <w:tabs>
          <w:tab w:val="left" w:pos="7365"/>
        </w:tabs>
        <w:jc w:val="both"/>
        <w:rPr>
          <w:rFonts w:ascii="Verdana" w:hAnsi="Verdana"/>
          <w:sz w:val="22"/>
          <w:szCs w:val="22"/>
        </w:rPr>
      </w:pPr>
    </w:p>
    <w:p w:rsidR="00722DD9" w:rsidRPr="00316891" w:rsidRDefault="00722DD9" w:rsidP="00722DD9">
      <w:pPr>
        <w:shd w:val="clear" w:color="auto" w:fill="FFFFFF" w:themeFill="background1"/>
        <w:tabs>
          <w:tab w:val="left" w:pos="7365"/>
        </w:tabs>
        <w:jc w:val="both"/>
        <w:rPr>
          <w:rFonts w:ascii="Verdana" w:hAnsi="Verdana" w:cstheme="minorBidi"/>
          <w:kern w:val="2"/>
          <w:sz w:val="22"/>
          <w:szCs w:val="22"/>
        </w:rPr>
      </w:pPr>
      <w:r w:rsidRPr="00316891">
        <w:rPr>
          <w:rFonts w:ascii="Verdana" w:hAnsi="Verdana" w:cstheme="minorBidi"/>
          <w:kern w:val="2"/>
          <w:sz w:val="22"/>
          <w:szCs w:val="22"/>
        </w:rPr>
        <w:t xml:space="preserve">Describir los requerimientos funcionales y no funcionales que debe cumplir el Sistema de Gestión de Documentos Electrónicos de Archivo – SGDEA, especificando los requisitos procedimentales deseables para Parques Nacionales Naturales de Colombia, PNNC, le permite observar cumplimientos del actual sistema, o selección, adquisición e implementación de una solución </w:t>
      </w:r>
      <w:r w:rsidRPr="00316891">
        <w:rPr>
          <w:rFonts w:ascii="Verdana" w:hAnsi="Verdana"/>
          <w:sz w:val="22"/>
          <w:szCs w:val="22"/>
        </w:rPr>
        <w:t xml:space="preserve">para la gestión total de documentos y expedientes electrónicos sobre un sistema automatizado. </w:t>
      </w:r>
    </w:p>
    <w:p w:rsidR="00722DD9" w:rsidRPr="00316891" w:rsidRDefault="00722DD9" w:rsidP="00722DD9">
      <w:pPr>
        <w:shd w:val="clear" w:color="auto" w:fill="FFFFFF" w:themeFill="background1"/>
        <w:tabs>
          <w:tab w:val="left" w:pos="7365"/>
        </w:tabs>
        <w:jc w:val="both"/>
        <w:rPr>
          <w:rFonts w:ascii="Verdana" w:hAnsi="Verdana" w:cstheme="minorBidi"/>
          <w:kern w:val="2"/>
          <w:sz w:val="22"/>
          <w:szCs w:val="22"/>
        </w:rPr>
      </w:pPr>
    </w:p>
    <w:p w:rsidR="00722DD9" w:rsidRPr="00316891" w:rsidRDefault="00722DD9" w:rsidP="00722DD9">
      <w:pPr>
        <w:shd w:val="clear" w:color="auto" w:fill="FFFFFF" w:themeFill="background1"/>
        <w:tabs>
          <w:tab w:val="left" w:pos="7365"/>
        </w:tabs>
        <w:jc w:val="both"/>
        <w:rPr>
          <w:rFonts w:ascii="Verdana" w:hAnsi="Verdana" w:cstheme="minorBidi"/>
          <w:kern w:val="2"/>
          <w:sz w:val="22"/>
          <w:szCs w:val="22"/>
        </w:rPr>
      </w:pPr>
      <w:r w:rsidRPr="00316891">
        <w:rPr>
          <w:rFonts w:ascii="Verdana" w:hAnsi="Verdana" w:cstheme="minorBidi"/>
          <w:kern w:val="2"/>
          <w:sz w:val="22"/>
          <w:szCs w:val="22"/>
        </w:rPr>
        <w:t>La puesta en marcha, de mejoras, actualización o implementación del Sistema de Gestión de Documentos Electrónicos de Archivo SGDEA, es un proyecto que está contemplado en el Plan Institucional de Archivos, PINAR, y en el Programa de Gestión Documental, PGD, con base en los lineamientos del Archivo General de la Nación, para garantizar la normalización, gestión y conservación de los documentos electrónicos de archivo durante los tiempos o plazos establecidos en las Tablas de Retención Documental – TRD.  Además, este documento es considerado un instrumento archivístico, solicitado por el Decreto 1080 de 2015, que establece en el Artículo 2.8.2.5.8. “Instrumentos archivísticos para la gestión documental. La gestión documental en las entidades públicas se desarrollará a partir de los siguientes instrumentos archivísticos: … (…). Un modelo de requisitos para la gestión de documentos electrónicos… (…)”. También se establece en el Artículo 2.8.2.6.4. “Criterios para la Selección de Sistemas de Gestión de Documentos. La selección y adquisición de sistemas de gestión de documentos debe tener en cuenta además de la normatividad que expida el Archivo General de la Nación Jorge Palacios Preciado, las necesidades de la Entidad, la estructura organizacional, el modelo de gestión documental y la capacidad financiera y tecnológica para su implementación y mantenimiento”.</w:t>
      </w:r>
    </w:p>
    <w:p w:rsidR="00722DD9" w:rsidRPr="00316891" w:rsidRDefault="00722DD9" w:rsidP="00722DD9">
      <w:pPr>
        <w:shd w:val="clear" w:color="auto" w:fill="FFFFFF" w:themeFill="background1"/>
        <w:tabs>
          <w:tab w:val="left" w:pos="7365"/>
        </w:tabs>
        <w:jc w:val="both"/>
        <w:rPr>
          <w:rFonts w:ascii="Verdana" w:hAnsi="Verdana"/>
          <w:sz w:val="22"/>
          <w:szCs w:val="22"/>
        </w:rPr>
      </w:pPr>
    </w:p>
    <w:p w:rsidR="00722DD9" w:rsidRPr="00316891" w:rsidRDefault="00722DD9" w:rsidP="00722DD9">
      <w:pPr>
        <w:shd w:val="clear" w:color="auto" w:fill="FFFFFF" w:themeFill="background1"/>
        <w:tabs>
          <w:tab w:val="left" w:pos="7365"/>
        </w:tabs>
        <w:jc w:val="both"/>
        <w:rPr>
          <w:rFonts w:ascii="Verdana" w:hAnsi="Verdana" w:cstheme="minorBidi"/>
          <w:kern w:val="2"/>
          <w:sz w:val="22"/>
          <w:szCs w:val="22"/>
        </w:rPr>
      </w:pPr>
      <w:r w:rsidRPr="00316891">
        <w:rPr>
          <w:rFonts w:ascii="Verdana" w:hAnsi="Verdana" w:cstheme="minorBidi"/>
          <w:kern w:val="2"/>
          <w:sz w:val="22"/>
          <w:szCs w:val="22"/>
        </w:rPr>
        <w:t>Cuando hablamos de SGDEA, cabe aclarar, nos referimos a un Sistema de Gestión de Documentos Electrónicos de Archivo – SGDEA que orienta a conformar y custodiar un archivo electrónico institucional en sus diferentes fases y, por ende, a constituir el patrimonio documental digital de PNNC. En este concepto inicial, que debemos aclarar antes de proceder a nuestro análisis, se encuentran ya los elementos que suscitan la necesidad que tiene la entidad y obedecer a una adecuada planificación, coordinación y control de la información con el fin de garantizar su integridad, autenticidad y disponibilidad a lo largo del tiempo. Por lo tanto, constituyen nuestro punto de partida.</w:t>
      </w:r>
      <w:r w:rsidRPr="00316891">
        <w:rPr>
          <w:rFonts w:ascii="Verdana" w:hAnsi="Verdana" w:cstheme="minorBidi"/>
          <w:kern w:val="2"/>
          <w:sz w:val="22"/>
          <w:szCs w:val="22"/>
        </w:rPr>
        <w:br/>
      </w:r>
      <w:r w:rsidRPr="00316891">
        <w:rPr>
          <w:rFonts w:ascii="Verdana" w:hAnsi="Verdana" w:cstheme="minorBidi"/>
          <w:kern w:val="2"/>
          <w:sz w:val="22"/>
          <w:szCs w:val="22"/>
        </w:rPr>
        <w:br/>
        <w:t>Finalmente, El propósito fundamental de los archivos es su uso. El servicio de acceso vincula los archivos con el público; determinan la información que los usuarios tienen acerca de Parques Nacionales Naturales de Colombia y del conjunto de documentos de sus archivos, conservados por su valor sustantivo, histórico o cultural.</w:t>
      </w:r>
    </w:p>
    <w:p w:rsidR="00BB421B" w:rsidRPr="00316891" w:rsidRDefault="00BB421B">
      <w:pPr>
        <w:rPr>
          <w:sz w:val="22"/>
          <w:szCs w:val="22"/>
        </w:rPr>
      </w:pPr>
    </w:p>
    <w:p w:rsidR="00BB421B" w:rsidRPr="00316891" w:rsidRDefault="001066F9" w:rsidP="001066F9">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Verdana" w:eastAsia="Arial Narrow" w:hAnsi="Verdana" w:cs="Arial Narrow"/>
          <w:b/>
        </w:rPr>
      </w:pPr>
      <w:bookmarkStart w:id="2" w:name="_Toc163135854"/>
      <w:r w:rsidRPr="00316891">
        <w:rPr>
          <w:rFonts w:ascii="Verdana" w:eastAsia="Arial Narrow" w:hAnsi="Verdana" w:cs="Arial Narrow"/>
          <w:b/>
        </w:rPr>
        <w:t>OBJETIVO</w:t>
      </w:r>
      <w:bookmarkEnd w:id="2"/>
    </w:p>
    <w:p w:rsidR="001066F9" w:rsidRPr="00316891" w:rsidRDefault="001066F9">
      <w:pPr>
        <w:rPr>
          <w:sz w:val="22"/>
          <w:szCs w:val="22"/>
        </w:rPr>
      </w:pPr>
    </w:p>
    <w:p w:rsidR="001066F9" w:rsidRPr="00316891" w:rsidRDefault="001066F9" w:rsidP="001066F9">
      <w:pPr>
        <w:jc w:val="both"/>
        <w:rPr>
          <w:rFonts w:ascii="Verdana" w:hAnsi="Verdana"/>
          <w:sz w:val="22"/>
          <w:szCs w:val="22"/>
        </w:rPr>
      </w:pPr>
      <w:r w:rsidRPr="00316891">
        <w:rPr>
          <w:rFonts w:ascii="Verdana" w:hAnsi="Verdana"/>
          <w:sz w:val="22"/>
          <w:szCs w:val="22"/>
        </w:rPr>
        <w:t xml:space="preserve">Definir de manera clara y precisa las necesidades y expectativas de Parques Nacionales Naturales de Colombia o usuario final en relación con los requisitos funcionales y no funcionales para </w:t>
      </w:r>
      <w:r w:rsidR="00247FCD" w:rsidRPr="00316891">
        <w:rPr>
          <w:rFonts w:ascii="Verdana" w:hAnsi="Verdana"/>
          <w:sz w:val="22"/>
          <w:szCs w:val="22"/>
        </w:rPr>
        <w:t>un</w:t>
      </w:r>
      <w:r w:rsidRPr="00316891">
        <w:rPr>
          <w:rFonts w:ascii="Verdana" w:hAnsi="Verdana"/>
          <w:sz w:val="22"/>
          <w:szCs w:val="22"/>
        </w:rPr>
        <w:t xml:space="preserve"> Sistema de Gestión Documental Electrónico de Archivo, SGDEA. </w:t>
      </w:r>
    </w:p>
    <w:p w:rsidR="001066F9" w:rsidRPr="00316891" w:rsidRDefault="001066F9" w:rsidP="001066F9">
      <w:pPr>
        <w:jc w:val="both"/>
        <w:rPr>
          <w:rFonts w:ascii="Verdana" w:hAnsi="Verdana"/>
          <w:sz w:val="22"/>
          <w:szCs w:val="22"/>
        </w:rPr>
      </w:pPr>
    </w:p>
    <w:p w:rsidR="001066F9" w:rsidRPr="00316891" w:rsidRDefault="001066F9" w:rsidP="001066F9">
      <w:pPr>
        <w:jc w:val="both"/>
        <w:rPr>
          <w:rFonts w:ascii="Verdana" w:hAnsi="Verdana"/>
          <w:sz w:val="22"/>
          <w:szCs w:val="22"/>
        </w:rPr>
      </w:pPr>
      <w:r w:rsidRPr="00316891">
        <w:rPr>
          <w:rFonts w:ascii="Verdana" w:hAnsi="Verdana"/>
          <w:sz w:val="22"/>
          <w:szCs w:val="22"/>
        </w:rPr>
        <w:t>El modelo de requisitos establece una base sólida para el diseño, desarrollo y prueba del sistema, y ayuda a garantizar que se cumplan los objetivos, expectativas y las funcionalidades deseadas</w:t>
      </w:r>
      <w:r w:rsidR="00247FCD" w:rsidRPr="00316891">
        <w:rPr>
          <w:rFonts w:ascii="Verdana" w:hAnsi="Verdana"/>
          <w:sz w:val="22"/>
          <w:szCs w:val="22"/>
        </w:rPr>
        <w:t xml:space="preserve"> </w:t>
      </w:r>
      <w:r w:rsidRPr="00316891">
        <w:rPr>
          <w:rFonts w:ascii="Verdana" w:hAnsi="Verdana"/>
          <w:sz w:val="22"/>
          <w:szCs w:val="22"/>
        </w:rPr>
        <w:t>tiene, además, las siguientes intensiones:</w:t>
      </w:r>
    </w:p>
    <w:p w:rsidR="001066F9" w:rsidRPr="00316891" w:rsidRDefault="001066F9" w:rsidP="001066F9">
      <w:pPr>
        <w:jc w:val="both"/>
        <w:rPr>
          <w:rFonts w:ascii="Verdana" w:hAnsi="Verdana"/>
          <w:sz w:val="22"/>
          <w:szCs w:val="22"/>
        </w:rPr>
      </w:pPr>
    </w:p>
    <w:p w:rsidR="001066F9" w:rsidRPr="00732402" w:rsidRDefault="001066F9" w:rsidP="00732402">
      <w:pPr>
        <w:pStyle w:val="Prrafodelista"/>
        <w:numPr>
          <w:ilvl w:val="0"/>
          <w:numId w:val="6"/>
        </w:numPr>
        <w:ind w:left="360"/>
        <w:jc w:val="both"/>
        <w:rPr>
          <w:rFonts w:ascii="Verdana" w:hAnsi="Verdana"/>
          <w:sz w:val="22"/>
          <w:szCs w:val="22"/>
        </w:rPr>
      </w:pPr>
      <w:r w:rsidRPr="00732402">
        <w:rPr>
          <w:rFonts w:ascii="Verdana" w:hAnsi="Verdana"/>
          <w:sz w:val="22"/>
          <w:szCs w:val="22"/>
        </w:rPr>
        <w:t>Comunicación: Sirve como medio de comunicación entre los diferentes actores involucrando PNNC o usuarios finales, desarrolladores, diseñadores y probadores. Proporciona una documentación clara y comprensible de los requisitos del sistema, evitando malentendidos y facilitando la alineación entre todas las partes interesadas.</w:t>
      </w:r>
    </w:p>
    <w:p w:rsidR="001066F9" w:rsidRPr="00732402" w:rsidRDefault="001066F9" w:rsidP="00732402">
      <w:pPr>
        <w:pStyle w:val="Prrafodelista"/>
        <w:numPr>
          <w:ilvl w:val="0"/>
          <w:numId w:val="6"/>
        </w:numPr>
        <w:ind w:left="360"/>
        <w:jc w:val="both"/>
        <w:rPr>
          <w:rFonts w:ascii="Verdana" w:hAnsi="Verdana"/>
          <w:sz w:val="22"/>
          <w:szCs w:val="22"/>
        </w:rPr>
      </w:pPr>
      <w:r w:rsidRPr="00732402">
        <w:rPr>
          <w:rFonts w:ascii="Verdana" w:hAnsi="Verdana"/>
          <w:sz w:val="22"/>
          <w:szCs w:val="22"/>
        </w:rPr>
        <w:t xml:space="preserve">Comprensión del problema: Ayuda a comprender a fondo el problema o la necesidad y expectativas que el SGDEA debe abordar.  Permite identificar los objetivos, las restricciones y las expectativas de PNNC, así como los requisitos funcionales y no funcionales necesarios para cumplir con esas expectativas. </w:t>
      </w:r>
    </w:p>
    <w:p w:rsidR="001066F9" w:rsidRPr="00732402" w:rsidRDefault="001066F9" w:rsidP="00732402">
      <w:pPr>
        <w:pStyle w:val="Prrafodelista"/>
        <w:numPr>
          <w:ilvl w:val="0"/>
          <w:numId w:val="6"/>
        </w:numPr>
        <w:ind w:left="360"/>
        <w:jc w:val="both"/>
        <w:rPr>
          <w:rFonts w:ascii="Verdana" w:hAnsi="Verdana"/>
          <w:sz w:val="22"/>
          <w:szCs w:val="22"/>
        </w:rPr>
      </w:pPr>
      <w:r w:rsidRPr="00732402">
        <w:rPr>
          <w:rFonts w:ascii="Verdana" w:hAnsi="Verdana"/>
          <w:sz w:val="22"/>
          <w:szCs w:val="22"/>
        </w:rPr>
        <w:t>Es base para el diseño y desarrollo: Porque proporciona una base sólida para el diseño y desarrollo del SGDEA.  Los requisitos establecidos en el modelo sirven como guía para los diseñadores y desarrolladores, ayudándoles a crear soluciones que cumplan con las necesidades y expectativas establecidas.</w:t>
      </w:r>
    </w:p>
    <w:p w:rsidR="001066F9" w:rsidRPr="00316891" w:rsidRDefault="001066F9" w:rsidP="001066F9">
      <w:pPr>
        <w:pStyle w:val="Prrafodelista"/>
        <w:numPr>
          <w:ilvl w:val="0"/>
          <w:numId w:val="6"/>
        </w:numPr>
        <w:ind w:left="360"/>
        <w:jc w:val="both"/>
        <w:rPr>
          <w:rFonts w:ascii="Verdana" w:hAnsi="Verdana"/>
          <w:sz w:val="22"/>
          <w:szCs w:val="22"/>
        </w:rPr>
      </w:pPr>
      <w:r w:rsidRPr="00316891">
        <w:rPr>
          <w:rFonts w:ascii="Verdana" w:hAnsi="Verdana"/>
          <w:sz w:val="22"/>
          <w:szCs w:val="22"/>
        </w:rPr>
        <w:t xml:space="preserve">Control y gestión del cambio: El modelo de requisitos actúa como una referencia central para el control y gestión de cambios en el proyecto del SGDEA que se establezca. Permite evaluar el impacto de los cambios propuestos en los requisitos </w:t>
      </w:r>
      <w:r w:rsidRPr="00316891">
        <w:rPr>
          <w:rFonts w:ascii="Verdana" w:hAnsi="Verdana"/>
          <w:sz w:val="22"/>
          <w:szCs w:val="22"/>
        </w:rPr>
        <w:lastRenderedPageBreak/>
        <w:t>existentes y ayuda a mantener la trazabilidad de los requisitos a lo largo del ciclo de vida del SGDEA.</w:t>
      </w:r>
    </w:p>
    <w:p w:rsidR="001066F9" w:rsidRPr="00316891" w:rsidRDefault="001066F9" w:rsidP="001066F9">
      <w:pPr>
        <w:pStyle w:val="Prrafodelista"/>
        <w:numPr>
          <w:ilvl w:val="0"/>
          <w:numId w:val="6"/>
        </w:numPr>
        <w:ind w:left="360"/>
        <w:jc w:val="both"/>
        <w:rPr>
          <w:rFonts w:ascii="Verdana" w:hAnsi="Verdana"/>
          <w:sz w:val="22"/>
          <w:szCs w:val="22"/>
        </w:rPr>
      </w:pPr>
      <w:r w:rsidRPr="00316891">
        <w:rPr>
          <w:rFonts w:ascii="Verdana" w:hAnsi="Verdana"/>
          <w:sz w:val="22"/>
          <w:szCs w:val="22"/>
        </w:rPr>
        <w:t xml:space="preserve">Validación y verificación: Los requisitos establecidos en el modelo proporcionan una base para la validación y verificación del SGDEA. Permitiendo verificar si el SGDEA cumple con los requisitos establecidos y validar si satisface las necesidades y expectativas que se esperan de él. </w:t>
      </w:r>
    </w:p>
    <w:p w:rsidR="001066F9" w:rsidRPr="00316891" w:rsidRDefault="001066F9" w:rsidP="001066F9">
      <w:pPr>
        <w:jc w:val="both"/>
        <w:rPr>
          <w:rFonts w:ascii="Verdana" w:hAnsi="Verdana"/>
          <w:sz w:val="22"/>
          <w:szCs w:val="22"/>
        </w:rPr>
      </w:pPr>
    </w:p>
    <w:p w:rsidR="001066F9" w:rsidRPr="00316891" w:rsidRDefault="001066F9" w:rsidP="001066F9">
      <w:pPr>
        <w:jc w:val="both"/>
        <w:rPr>
          <w:rFonts w:ascii="Verdana" w:hAnsi="Verdana"/>
          <w:sz w:val="22"/>
          <w:szCs w:val="22"/>
        </w:rPr>
      </w:pPr>
      <w:r w:rsidRPr="00316891">
        <w:rPr>
          <w:rFonts w:ascii="Verdana" w:hAnsi="Verdana"/>
          <w:sz w:val="22"/>
          <w:szCs w:val="22"/>
        </w:rPr>
        <w:t xml:space="preserve">En el anterior sentido, la intención del modelo de requisitos es definir y documentar de manera clara y precisa los requisitos del SGDEA, para asegurar que se cumplan las necesidades y expectativas de PNNC, y proporcionar una base sólida para su planeación, diseño, desarrollo, validación y verificación. </w:t>
      </w:r>
    </w:p>
    <w:p w:rsidR="001066F9" w:rsidRPr="00316891" w:rsidRDefault="001066F9" w:rsidP="001066F9">
      <w:pPr>
        <w:jc w:val="both"/>
        <w:rPr>
          <w:rFonts w:ascii="Verdana" w:hAnsi="Verdana"/>
          <w:sz w:val="22"/>
          <w:szCs w:val="22"/>
        </w:rPr>
      </w:pPr>
    </w:p>
    <w:p w:rsidR="001066F9" w:rsidRPr="00316891" w:rsidRDefault="001066F9" w:rsidP="008E124C">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Verdana" w:eastAsia="Arial Narrow" w:hAnsi="Verdana" w:cs="Arial Narrow"/>
          <w:b/>
        </w:rPr>
      </w:pPr>
      <w:bookmarkStart w:id="3" w:name="_Toc163135855"/>
      <w:r w:rsidRPr="00316891">
        <w:rPr>
          <w:rFonts w:ascii="Verdana" w:eastAsia="Arial Narrow" w:hAnsi="Verdana" w:cs="Arial Narrow"/>
          <w:b/>
        </w:rPr>
        <w:t>DEFINICIONES</w:t>
      </w:r>
      <w:bookmarkEnd w:id="3"/>
    </w:p>
    <w:p w:rsidR="001066F9" w:rsidRPr="00316891" w:rsidRDefault="001066F9" w:rsidP="001066F9">
      <w:pPr>
        <w:jc w:val="both"/>
        <w:rPr>
          <w:rFonts w:ascii="Verdana" w:hAnsi="Verdana"/>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6398"/>
      </w:tblGrid>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ACCESIBILIDAD:</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La disponibilidad y usabilidad de la información, en el sentido de la capacidad o facilidad futura de la información de poder ser reproducida y por tanto usada.</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ACCESO:</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Derecho, oportunidad, medio de encontrar, usar o recuperar información.</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ARCHIVO ELECTRÓNICO DE DOCUMENTOS:</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Almacenamiento electrónico de uno o varios documentos o expedientes electrónicos.</w:t>
            </w: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AUTENTICACIÓN ELECTRÓNICA:</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Es la acreditación por medios electrónicos de la identidad de una persona o autoridad, para elaborar o firmar documentos, o para adelantar trámites y procedimientos administrativos.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AUTENTICIDAD:</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Característica técnica para preservar la seguridad de la información que busca asegurar su validez en el tiempo, forma y distribución. Así mismo, garantiza el origen de la información, validando el emisor para evitar suplantación de identidades.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BASE DE DATOS:</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Colección datos afines, relacionados entre sí y estructurados de forma tal que permiten el rápido acceso, manipulación y extracción de ciertos subconjuntos de esos datos por parte de programas creados para tal efecto o lenguajes de búsqueda rápida.</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lastRenderedPageBreak/>
              <w:t>CAPTURA DE DOCUMENTOS DE ARCHIVO:</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Incorporación del documento al SGDEA. Incluye el registro, clasificación, asignación de metadatos y su almacenamiento. Los documentos elaborados o recibidos en el curso de la actividad se convierten en documentos de archivo cuando se guardan, esto es, &lt;&gt; en el SGDEA. En esta captura se clasifican, es decir, se le asignan códigos que hacen referencia a la clase a la que pertenecen, lo que permite que el sistema los gestione.</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CICLO PHVA</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 xml:space="preserve">Planificar, hacer, verificar y actuar, es una estrategia interactiva de resolución de problemas para mejorar procesos e implementar cambios, es un modelo de mejoras continuas. </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CLASE:</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Parte de una jerarquía representada por una línea que va desde cualquier punto del cuadro jerárquico de clasificación a todos los expedientes que quedan por debajo.</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CONFORMACIÓN DE EXPEDIENTES ELECTRÓNICOS DE ARCHIVO:</w:t>
            </w:r>
          </w:p>
        </w:tc>
        <w:tc>
          <w:tcPr>
            <w:tcW w:w="6398" w:type="dxa"/>
          </w:tcPr>
          <w:p w:rsidR="001066F9" w:rsidRDefault="001066F9" w:rsidP="00247FCD">
            <w:pPr>
              <w:jc w:val="both"/>
              <w:rPr>
                <w:rFonts w:ascii="Verdana" w:hAnsi="Verdana"/>
                <w:sz w:val="22"/>
                <w:szCs w:val="22"/>
              </w:rPr>
            </w:pPr>
            <w:r w:rsidRPr="00316891">
              <w:rPr>
                <w:rFonts w:ascii="Verdana" w:hAnsi="Verdana"/>
                <w:sz w:val="22"/>
                <w:szCs w:val="22"/>
              </w:rPr>
              <w:t>El expediente electrónico de archivo se conformará con la totalidad de los documentos de archivo generados en desarrollo de un mismo trámite, actuación o procedimiento, independientemente del tipo de información y formato, y deben agruparse formando series o sub-series documentales. Adicionalmente, atenderán las series documentales establecidas en los cuadros de clasificación documental adoptados por cada entidad, desde el primer momento en que se inicia un trámite o procedimiento hasta la finalización del mismo, abarcando los documentos (independientemente de su soporte) que se generen durante la vigencia y prescripción de las acciones administrativas, fiscales y legales.</w:t>
            </w:r>
          </w:p>
          <w:p w:rsidR="00316891" w:rsidRPr="00316891" w:rsidRDefault="00316891" w:rsidP="00247FCD">
            <w:pPr>
              <w:jc w:val="both"/>
              <w:rPr>
                <w:rFonts w:ascii="Verdana" w:hAnsi="Verdana"/>
                <w:sz w:val="22"/>
                <w:szCs w:val="22"/>
              </w:rPr>
            </w:pPr>
          </w:p>
        </w:tc>
      </w:tr>
      <w:tr w:rsidR="001066F9" w:rsidRPr="00316891" w:rsidTr="003D7DDB">
        <w:tc>
          <w:tcPr>
            <w:tcW w:w="3009" w:type="dxa"/>
          </w:tcPr>
          <w:p w:rsidR="00A30A9B" w:rsidRPr="00316891" w:rsidRDefault="001066F9" w:rsidP="00A30A9B">
            <w:pPr>
              <w:rPr>
                <w:rFonts w:ascii="Verdana" w:hAnsi="Verdana"/>
                <w:b/>
                <w:sz w:val="22"/>
                <w:szCs w:val="22"/>
              </w:rPr>
            </w:pPr>
            <w:r w:rsidRPr="00316891">
              <w:rPr>
                <w:rFonts w:ascii="Verdana" w:hAnsi="Verdana"/>
                <w:b/>
                <w:sz w:val="22"/>
                <w:szCs w:val="22"/>
              </w:rPr>
              <w:t xml:space="preserve">CONTENIDO </w:t>
            </w:r>
          </w:p>
          <w:p w:rsidR="001066F9" w:rsidRPr="00316891" w:rsidRDefault="001066F9" w:rsidP="00A30A9B">
            <w:pPr>
              <w:rPr>
                <w:rFonts w:ascii="Verdana" w:hAnsi="Verdana"/>
                <w:b/>
                <w:sz w:val="22"/>
                <w:szCs w:val="22"/>
              </w:rPr>
            </w:pPr>
            <w:r w:rsidRPr="00316891">
              <w:rPr>
                <w:rFonts w:ascii="Verdana" w:hAnsi="Verdana"/>
                <w:b/>
                <w:sz w:val="22"/>
                <w:szCs w:val="22"/>
              </w:rPr>
              <w:t>ESTABLE:</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El contenido del documento no cambia en el tiempo: los cambios deben estar autorizados conforme a reglas establecidas, limitadas y controladas por la entidad, o el administrador del sistema, de forma que al ser consultado cualquier documento, una misma pregunta, solicitud o interacción genere siempre el mismo resultado.</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lastRenderedPageBreak/>
              <w:t>CONVERSIÓN:</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Proceso de transformación de un documento digital hacia otro objeto digital desde un formato o versión de un formato hacia otro. / Conversión del documento a través de un procedimiento informático que realice el cambio de formato del documento electrónico, garantizando las condiciones establecidas en la fase de planificación. Todo proceso de conversión debe ser reversible, es decir, que se conserve el documento original hasta el final del proceso de forma que en caso de que ocurra algún error pueda revertirse el proceso. Como respaldo, podrían utilizarse archivos temporales que minimicen el riesgo de pérdida de información.</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CREACIÓN DEL EXPEDIENTE ELECTRÓNICO:</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El expediente electrónico se creará cuando los documentos electrónicos tengan la naturaleza de archivo.</w:t>
            </w: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CUADRO DE CLASIFICACIÓN DOCUMENTAL:</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 xml:space="preserve">Esquema que refleja la jerarquización dada a la documentación producida por una institución y en el que se registran las secciones y subsecciones, y las series y </w:t>
            </w:r>
            <w:proofErr w:type="spellStart"/>
            <w:r w:rsidRPr="00316891">
              <w:rPr>
                <w:rFonts w:ascii="Verdana" w:hAnsi="Verdana"/>
                <w:sz w:val="22"/>
                <w:szCs w:val="22"/>
              </w:rPr>
              <w:t>subseries</w:t>
            </w:r>
            <w:proofErr w:type="spellEnd"/>
            <w:r w:rsidRPr="00316891">
              <w:rPr>
                <w:rFonts w:ascii="Verdana" w:hAnsi="Verdana"/>
                <w:sz w:val="22"/>
                <w:szCs w:val="22"/>
              </w:rPr>
              <w:t xml:space="preserve"> documentales.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DISPONIBILIDAD:</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Característica de seguridad de la información, que garantiza que los usuarios autorizados tengan acceso a la misma y a los recursos relacionados, toda vez que lo requieran asegurando su conservación durante el tiempo exigido por ley.</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DOCUMENTO ELECTRÓNICO DE ARCHIVO:</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Los documentos electrónicos serán de archivo cuando por su valor administrativo, fiscal, legal, científico, histórico, técnico o cultural, adquieran esa naturaleza. En cuyo caso, deberán ser tratados conforme a los principios y procesos archivísticos y permanecer almacenados electrónicamente durante todo su ciclo de vida.</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DOCUMENTO ELECTRÓNICO DE ARCHIVO:</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Registro de la información generada, recibida, almacenada, y comunicada por medios electrónicos, que permanece en estos medios durante su ciclo vital. Es producida por una persona o entidad en razón de sus actividades y debe ser tratada conforme a los principios y procesos archivísticos.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lastRenderedPageBreak/>
              <w:t>DOCUMENTO ELECTRÓNICO:</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Es la información generada, enviada, recibida, almacenada o comunicada por medios electrónicos, ópticos o similares.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ELEMENTOS DEL EXPEDIENTE ELECTRÓNICO DE ARCHIVO:</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El expediente electrónico tendrá como mínimo los siguientes elementos: 1.) Documentos e electrónicos de archivo; 2.) Foliado electrónico; 3.) índice electrónico; 4.) firma del índice electrónico; 5.) Metadatos o información virtual contenida en ellos.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ESQUEMA DE METADATOS:</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Plan lógico que muestra las relaciones entre los distintos elementos del conjunto de metadatos, normalmente mediante el establecimiento de reglas para su uso y gestión y específicamente relacionados con la semántica, la sintaxis y la obligatoriedad de los valores Norma ISO 23081.</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A30A9B" w:rsidRPr="00316891" w:rsidRDefault="001066F9" w:rsidP="00A30A9B">
            <w:pPr>
              <w:rPr>
                <w:rFonts w:ascii="Verdana" w:hAnsi="Verdana"/>
                <w:b/>
                <w:sz w:val="22"/>
                <w:szCs w:val="22"/>
              </w:rPr>
            </w:pPr>
            <w:r w:rsidRPr="00316891">
              <w:rPr>
                <w:rFonts w:ascii="Verdana" w:hAnsi="Verdana"/>
                <w:b/>
                <w:sz w:val="22"/>
                <w:szCs w:val="22"/>
              </w:rPr>
              <w:t xml:space="preserve">ESTAMPA DE </w:t>
            </w:r>
          </w:p>
          <w:p w:rsidR="001066F9" w:rsidRPr="00316891" w:rsidRDefault="001066F9" w:rsidP="00A30A9B">
            <w:pPr>
              <w:rPr>
                <w:rFonts w:ascii="Verdana" w:hAnsi="Verdana"/>
                <w:b/>
                <w:sz w:val="22"/>
                <w:szCs w:val="22"/>
              </w:rPr>
            </w:pPr>
            <w:r w:rsidRPr="00316891">
              <w:rPr>
                <w:rFonts w:ascii="Verdana" w:hAnsi="Verdana"/>
                <w:b/>
                <w:sz w:val="22"/>
                <w:szCs w:val="22"/>
              </w:rPr>
              <w:t>TIEMPO:</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Elemento de metadato que corresponde a la fecha y hora del sistema que registra el momento específico en el tiempo en el que se ejecuta un evento.</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EXPEDIENTE ELECTRÓNICO DE ARCHIVO:</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Conjunto de documentos y actuaciones electrónicos producidos y recibidos durante el desarrollo de un mismo trámite o procedimiento, acumulados por cualquier causa legal, interrelacionados y vinculados entre sí, manteniendo la integridad y orden dado durante el desarrollo del asunto que les dio origen y que se conservan electrónicamente durante todo su ciclo de vida, con el fin de garantizar su consulta en el tiempo.</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EXPEDIENTE:</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Unidad documental compleja formada por un conjunto de documentos generados orgánica y funcionalmente por una instancia productora en la resolución de un mismo asunto.</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FOLIADO ELECTRÓNICO DE ARCHIVO Y CARACTERÍSTICAS:</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Los documentos electrónicos de archivo que conforman el expediente electrónico de archivo deben ser foliados. El foliado debe incluir dentro de sus atributos la numeración consecutiva de los documentos que conforman el expediente o la serie documental simple, y atender los principios archivísticos que dicte el Archivo General de la Nación.</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lastRenderedPageBreak/>
              <w:t>FOLIADO ELECTRÓNICO:</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Asociación de un documento electrónico a un índice electrónico en un mismo expediente electrónico o serie documental con el fin de garantizar su integridad, orden y autenticidad.</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GESTIÓN DOCUMENTAL:</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Es el conjunto de actividades administrativas y técnicas tendientes a la planificación, procesamiento, manejo y organización de la documentación producida y recibida por los sujetos obligados, desde su origen hasta su destino final con el objeto de facilitar su organización y conservación. Área de gestión responsable de un control eficaz y sistemático de la creación, la recepción, el mantenimiento, el uso y la disposición de documentos, incluidos los procesos para incorporar y mantener, en forma de documentos, la información y prueba de las actividades y operaciones de la organización.</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HISTORIAL DE EVENTOS:</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Son los eventos que se guardan con relación a las funciones que ejecuta una entidad del sistema.</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ÍNDICE ELECTRÓNICO:</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Es la relación de los documentos electrónicos que conforman un expediente electrónico o serie documental, debidamente ordenada conforme la metodología reglamentada para tal fin.</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INTEGRIDAD:</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Característica técnica de seguridad de la información con la cual se salvaguarda la exactitud y totalidad de la información y los métodos de procesamiento asociados a la misma. / Hace referencia al carácter completo e inalterado del documento electrónico. Es necesario que un documento esté protegido contra modificaciones no autorizadas. Las políticas y los procedimientos de gestión de documentos deben decir qué posibles anotaciones o adiciones se pueden realizar sobre el mismo después de su creación y en qué circunstancias se pueden realizar. No obstante, cualquier modificación que se realiza debe dejar constancia para hacerle su seguimiento. Propiedad de salvaguardar la exactitud y estado completo de los documentos.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INTEROPERABILIDAD:</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 xml:space="preserve">Es la capacidad que tienen programas y/o sistemas para comunicarse y trabajar conjuntamente con otros sin ajustes o cambios especiales. / Los sistemas de gestión </w:t>
            </w:r>
            <w:r w:rsidRPr="00316891">
              <w:rPr>
                <w:rFonts w:ascii="Verdana" w:hAnsi="Verdana"/>
                <w:sz w:val="22"/>
                <w:szCs w:val="22"/>
              </w:rPr>
              <w:lastRenderedPageBreak/>
              <w:t>documental deben permitir la interoperabilidad con los otros sistemas de información, a lo largo del tiempo, basado en el principio de neutralidad tecnológica, el uso de formatos abiertos y estándares nacionales o internacionales adoptados por las autoridades o instancias competentes. / Las entidades públicas deben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lastRenderedPageBreak/>
              <w:t>MEDIO ELECTRÓNICO:</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Mecanismo tecnológico, óptico, telemático, informático o similar, conocido o por conocerse que permite producir, almacenar o transmitir documentos, datos o información.</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METADATOS PARA LA GESTIÓN DE DOCUMENTOS:</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 xml:space="preserve">Información estructurada o </w:t>
            </w:r>
            <w:proofErr w:type="spellStart"/>
            <w:r w:rsidRPr="00316891">
              <w:rPr>
                <w:rFonts w:ascii="Verdana" w:hAnsi="Verdana"/>
                <w:sz w:val="22"/>
                <w:szCs w:val="22"/>
              </w:rPr>
              <w:t>semi</w:t>
            </w:r>
            <w:proofErr w:type="spellEnd"/>
            <w:r w:rsidRPr="00316891">
              <w:rPr>
                <w:rFonts w:ascii="Verdana" w:hAnsi="Verdana"/>
                <w:sz w:val="22"/>
                <w:szCs w:val="22"/>
              </w:rPr>
              <w:t xml:space="preserve"> estructurada que permite la creación, gestión y uso de los documentos a lo largo del tiempo.</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MIGRACIÓN:</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Proceso de mover los registros de una configuración de hardware o software a otra sin cambiar el formato. / Acción de trasladar documentos de archivo de un sistema a otro, manteniendo la autenticidad, la integridad, la fiabilidad y la disponibilidad de los mismos.</w:t>
            </w:r>
          </w:p>
          <w:p w:rsidR="001066F9" w:rsidRPr="00316891" w:rsidRDefault="001066F9" w:rsidP="00247FCD">
            <w:pPr>
              <w:jc w:val="both"/>
              <w:rPr>
                <w:rFonts w:ascii="Verdana" w:hAnsi="Verdana"/>
                <w:sz w:val="22"/>
                <w:szCs w:val="22"/>
              </w:rPr>
            </w:pPr>
          </w:p>
        </w:tc>
      </w:tr>
      <w:tr w:rsidR="00CF7386" w:rsidRPr="00316891" w:rsidTr="003D7DDB">
        <w:tc>
          <w:tcPr>
            <w:tcW w:w="3009" w:type="dxa"/>
          </w:tcPr>
          <w:p w:rsidR="00CF7386" w:rsidRPr="00316891" w:rsidRDefault="00CF7386" w:rsidP="00A30A9B">
            <w:pPr>
              <w:rPr>
                <w:rFonts w:ascii="Verdana" w:hAnsi="Verdana"/>
                <w:b/>
                <w:sz w:val="22"/>
                <w:szCs w:val="22"/>
              </w:rPr>
            </w:pPr>
            <w:r w:rsidRPr="00316891">
              <w:rPr>
                <w:rFonts w:ascii="Verdana" w:hAnsi="Verdana"/>
                <w:b/>
                <w:sz w:val="22"/>
                <w:szCs w:val="22"/>
              </w:rPr>
              <w:t xml:space="preserve">PLUGINS: </w:t>
            </w:r>
          </w:p>
        </w:tc>
        <w:tc>
          <w:tcPr>
            <w:tcW w:w="6398" w:type="dxa"/>
          </w:tcPr>
          <w:p w:rsidR="00CF7386" w:rsidRPr="00316891" w:rsidRDefault="00CF7386" w:rsidP="00247FCD">
            <w:pPr>
              <w:jc w:val="both"/>
              <w:rPr>
                <w:rFonts w:ascii="Verdana" w:hAnsi="Verdana"/>
                <w:sz w:val="22"/>
                <w:szCs w:val="22"/>
              </w:rPr>
            </w:pPr>
            <w:r w:rsidRPr="00316891">
              <w:rPr>
                <w:rFonts w:ascii="Verdana" w:hAnsi="Verdana"/>
                <w:sz w:val="22"/>
                <w:szCs w:val="22"/>
              </w:rPr>
              <w:t>Son pequeños </w:t>
            </w:r>
            <w:r w:rsidRPr="00316891">
              <w:rPr>
                <w:rFonts w:ascii="Verdana" w:hAnsi="Verdana"/>
                <w:bCs/>
                <w:sz w:val="22"/>
                <w:szCs w:val="22"/>
              </w:rPr>
              <w:t>programas complementarios</w:t>
            </w:r>
            <w:r w:rsidRPr="00316891">
              <w:rPr>
                <w:rFonts w:ascii="Verdana" w:hAnsi="Verdana"/>
                <w:sz w:val="22"/>
                <w:szCs w:val="22"/>
              </w:rPr>
              <w:t> que amplían las funciones de aplicaciones web y programas de escritorio. </w:t>
            </w:r>
          </w:p>
          <w:p w:rsidR="00CF7386" w:rsidRPr="00316891" w:rsidRDefault="00CF7386"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PQRS:</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Sistema de Peticiones, Quejas, Reclamos y Sugerencias.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PRESERVACIÓN A LARGO PLAZO:</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Conjunto de acciones y estándares aplicados a los documentos durante su gestión para garantizar su preservación en el tiempo, independientemente de su medio y forma de registro o almacenamiento.</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lastRenderedPageBreak/>
              <w:t>REGISTRO DE ACTIVOS DE INFORMACIÓN:</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Es el inventario de la información R pública que el sujeto obligado genere, obtenga, adquiera, transforme o controle.</w:t>
            </w: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REQUISITO FUNCIONAL:</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Define una función del sistema de software o sus componentes. Una función es descrita como un conjunto de entradas, comportamientos y salidas.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REQUISITO NO FUNCIONAL:</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Es en la ingeniería de sistemas y la ingeniería de software, un requisito que especifica criterios que pueden usarse para juzgar la operación de un sistema en lugar de sus comportamientos específicos.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SISTEMA DE GESTIÓN DE DOCUMENTOS ELECTRÓNICOS DE ARCHIVO – SGDEA:</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Herramienta informática destinada a la gestión de documentos electrónicos de archivo. También se puede utilizar en la gestión de documentos de archivo tradicionales.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SISTEMA DE INFORMACIÓN:</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Se entenderá todo sistema utilizado para generar, enviar, recibir, archivar o procesar de alguna otra forma mensajes de datos.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SISTEMA INTEGRADO DE CONSERVACIÓN:</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Conjunto de estrategias y procesos de conservación que aseguran el mantenimiento adecuado de los documentos, garantizando su integridad física y funcional en cualquier etapa del ciclo vital.</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 xml:space="preserve">TABLA DE RETENCIÓN DOCUMENTAL: </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 xml:space="preserve">Listado de series, con sus correspondientes tipos documentales, a las cuales se asigna el tiempo de permanencia en cada etapa del ciclo vital de los documentos. </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TRANSFERENCIA DOCUMENTAL:</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Remisión de los documentos del archivo de gestión al central y de este al histórico, de conformidad con las tablas de retención y de valoración documental vigentes.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t>TRAZABILIDAD:</w:t>
            </w:r>
          </w:p>
        </w:tc>
        <w:tc>
          <w:tcPr>
            <w:tcW w:w="6398" w:type="dxa"/>
          </w:tcPr>
          <w:p w:rsidR="001066F9" w:rsidRPr="00316891" w:rsidRDefault="001066F9" w:rsidP="00247FCD">
            <w:pPr>
              <w:jc w:val="both"/>
              <w:rPr>
                <w:rFonts w:ascii="Verdana" w:hAnsi="Verdana"/>
                <w:sz w:val="22"/>
                <w:szCs w:val="22"/>
              </w:rPr>
            </w:pPr>
            <w:r w:rsidRPr="00316891">
              <w:rPr>
                <w:rFonts w:ascii="Verdana" w:hAnsi="Verdana"/>
                <w:sz w:val="22"/>
                <w:szCs w:val="22"/>
              </w:rPr>
              <w:t>Creación, incorporación y conservación de información sobre el movimiento y el uso de documentos de archivo.</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tabs>
                <w:tab w:val="center" w:pos="2241"/>
              </w:tabs>
              <w:rPr>
                <w:rFonts w:ascii="Verdana" w:hAnsi="Verdana"/>
                <w:b/>
                <w:sz w:val="22"/>
                <w:szCs w:val="22"/>
              </w:rPr>
            </w:pPr>
            <w:r w:rsidRPr="00316891">
              <w:rPr>
                <w:rFonts w:ascii="Verdana" w:hAnsi="Verdana"/>
                <w:b/>
                <w:sz w:val="22"/>
                <w:szCs w:val="22"/>
              </w:rPr>
              <w:t>USABILIDAD:</w:t>
            </w:r>
          </w:p>
        </w:tc>
        <w:tc>
          <w:tcPr>
            <w:tcW w:w="6398" w:type="dxa"/>
          </w:tcPr>
          <w:p w:rsidR="001066F9" w:rsidRPr="00316891" w:rsidRDefault="00141055" w:rsidP="00247FCD">
            <w:pPr>
              <w:jc w:val="both"/>
              <w:rPr>
                <w:rFonts w:ascii="Verdana" w:hAnsi="Verdana"/>
                <w:sz w:val="22"/>
                <w:szCs w:val="22"/>
              </w:rPr>
            </w:pPr>
            <w:r>
              <w:rPr>
                <w:rFonts w:ascii="Verdana" w:hAnsi="Verdana"/>
                <w:sz w:val="22"/>
                <w:szCs w:val="22"/>
              </w:rPr>
              <w:t>R</w:t>
            </w:r>
            <w:r w:rsidR="001066F9" w:rsidRPr="00316891">
              <w:rPr>
                <w:rFonts w:ascii="Verdana" w:hAnsi="Verdana"/>
                <w:sz w:val="22"/>
                <w:szCs w:val="22"/>
              </w:rPr>
              <w:t xml:space="preserve">egistro usable es aquel que se puede ubicar, recuperar, presentar e interpretar dentro de un periodo de tiempo considerado razonable por las partes interesadas. Un registro usable debería estar conectado al proceso de </w:t>
            </w:r>
            <w:r w:rsidR="001066F9" w:rsidRPr="00316891">
              <w:rPr>
                <w:rFonts w:ascii="Verdana" w:hAnsi="Verdana"/>
                <w:sz w:val="22"/>
                <w:szCs w:val="22"/>
              </w:rPr>
              <w:lastRenderedPageBreak/>
              <w:t>transacción de negocio que lo produjo. Se deberían conservar los vínculos entre los registros que documentan las transacciones de negocio relacionadas.</w:t>
            </w:r>
          </w:p>
          <w:p w:rsidR="001066F9" w:rsidRPr="00316891" w:rsidRDefault="001066F9" w:rsidP="00247FCD">
            <w:pPr>
              <w:jc w:val="both"/>
              <w:rPr>
                <w:rFonts w:ascii="Verdana" w:hAnsi="Verdana"/>
                <w:sz w:val="22"/>
                <w:szCs w:val="22"/>
              </w:rPr>
            </w:pPr>
          </w:p>
        </w:tc>
      </w:tr>
      <w:tr w:rsidR="001066F9" w:rsidRPr="00316891" w:rsidTr="003D7DDB">
        <w:tc>
          <w:tcPr>
            <w:tcW w:w="3009" w:type="dxa"/>
          </w:tcPr>
          <w:p w:rsidR="001066F9" w:rsidRPr="00316891" w:rsidRDefault="001066F9" w:rsidP="00A30A9B">
            <w:pPr>
              <w:rPr>
                <w:rFonts w:ascii="Verdana" w:hAnsi="Verdana"/>
                <w:b/>
                <w:sz w:val="22"/>
                <w:szCs w:val="22"/>
              </w:rPr>
            </w:pPr>
            <w:r w:rsidRPr="00316891">
              <w:rPr>
                <w:rFonts w:ascii="Verdana" w:hAnsi="Verdana"/>
                <w:b/>
                <w:sz w:val="22"/>
                <w:szCs w:val="22"/>
              </w:rPr>
              <w:lastRenderedPageBreak/>
              <w:t>VINCULO ARCHIVÍSTICO:</w:t>
            </w:r>
          </w:p>
        </w:tc>
        <w:tc>
          <w:tcPr>
            <w:tcW w:w="6398" w:type="dxa"/>
          </w:tcPr>
          <w:p w:rsidR="001066F9" w:rsidRPr="00316891" w:rsidRDefault="00141055" w:rsidP="00247FCD">
            <w:pPr>
              <w:jc w:val="both"/>
              <w:rPr>
                <w:rFonts w:ascii="Verdana" w:hAnsi="Verdana"/>
                <w:sz w:val="22"/>
                <w:szCs w:val="22"/>
              </w:rPr>
            </w:pPr>
            <w:r>
              <w:rPr>
                <w:rFonts w:ascii="Verdana" w:hAnsi="Verdana"/>
                <w:sz w:val="22"/>
                <w:szCs w:val="22"/>
              </w:rPr>
              <w:t>R</w:t>
            </w:r>
            <w:r w:rsidR="001066F9" w:rsidRPr="00316891">
              <w:rPr>
                <w:rFonts w:ascii="Verdana" w:hAnsi="Verdana"/>
                <w:sz w:val="22"/>
                <w:szCs w:val="22"/>
              </w:rPr>
              <w:t>ed de relaciones que cada documento de archivo tiene con otros documentos de archivo que pertenecen a la misma agregación (expediente, serie, fondo).</w:t>
            </w:r>
          </w:p>
          <w:p w:rsidR="001066F9" w:rsidRPr="00316891" w:rsidRDefault="001066F9" w:rsidP="00247FCD">
            <w:pPr>
              <w:jc w:val="both"/>
              <w:rPr>
                <w:rFonts w:ascii="Verdana" w:hAnsi="Verdana"/>
                <w:sz w:val="22"/>
                <w:szCs w:val="22"/>
              </w:rPr>
            </w:pPr>
          </w:p>
        </w:tc>
      </w:tr>
    </w:tbl>
    <w:p w:rsidR="00316891" w:rsidRPr="00316891" w:rsidRDefault="00316891" w:rsidP="00316891">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Verdana" w:eastAsia="Arial Narrow" w:hAnsi="Verdana" w:cs="Arial Narrow"/>
          <w:b/>
        </w:rPr>
      </w:pPr>
      <w:bookmarkStart w:id="4" w:name="_Toc163135856"/>
      <w:r w:rsidRPr="00316891">
        <w:rPr>
          <w:rFonts w:ascii="Verdana" w:eastAsia="Arial Narrow" w:hAnsi="Verdana" w:cs="Arial Narrow"/>
          <w:b/>
        </w:rPr>
        <w:t>MARCO LEGAL</w:t>
      </w:r>
      <w:bookmarkEnd w:id="4"/>
      <w:r w:rsidRPr="00316891">
        <w:rPr>
          <w:rFonts w:ascii="Verdana" w:eastAsia="Arial Narrow" w:hAnsi="Verdana" w:cs="Arial Narrow"/>
          <w:b/>
        </w:rPr>
        <w:t xml:space="preserve"> </w:t>
      </w:r>
    </w:p>
    <w:p w:rsidR="00316891" w:rsidRPr="00316891" w:rsidRDefault="00316891">
      <w:pPr>
        <w:rPr>
          <w:sz w:val="22"/>
          <w:szCs w:val="22"/>
        </w:rPr>
      </w:pPr>
    </w:p>
    <w:p w:rsidR="00247FCD" w:rsidRPr="00316891" w:rsidRDefault="00247FCD" w:rsidP="00247FCD">
      <w:pPr>
        <w:numPr>
          <w:ilvl w:val="0"/>
          <w:numId w:val="7"/>
        </w:numPr>
        <w:spacing w:before="120" w:after="120"/>
        <w:jc w:val="both"/>
        <w:rPr>
          <w:rFonts w:ascii="Verdana" w:hAnsi="Verdana"/>
          <w:b/>
          <w:sz w:val="22"/>
          <w:szCs w:val="22"/>
        </w:rPr>
      </w:pPr>
      <w:r w:rsidRPr="00316891">
        <w:rPr>
          <w:rFonts w:ascii="Verdana" w:hAnsi="Verdana"/>
          <w:b/>
          <w:sz w:val="22"/>
          <w:szCs w:val="22"/>
        </w:rPr>
        <w:t>Ley No. 527 de 1999, “</w:t>
      </w:r>
      <w:r w:rsidRPr="00316891">
        <w:rPr>
          <w:rFonts w:ascii="Verdana" w:hAnsi="Verdana"/>
          <w:sz w:val="22"/>
          <w:szCs w:val="22"/>
        </w:rPr>
        <w:t>Por medio de la cual se define y reglamenta el acceso y uso de los mensajes de datos, del comercio, electrónico y de las firmas digitales, y se establecen las entidades de certificación y se dictan otras disposiciones”.</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Ley No. 594 de 2000</w:t>
      </w:r>
      <w:r w:rsidRPr="00316891">
        <w:rPr>
          <w:rFonts w:ascii="Verdana" w:hAnsi="Verdana"/>
          <w:sz w:val="22"/>
          <w:szCs w:val="22"/>
        </w:rPr>
        <w:t>, “</w:t>
      </w:r>
      <w:r w:rsidRPr="00316891">
        <w:rPr>
          <w:rFonts w:ascii="Verdana" w:hAnsi="Verdana"/>
          <w:bCs/>
          <w:sz w:val="22"/>
          <w:szCs w:val="22"/>
        </w:rPr>
        <w:t>Por medio de la cual se dicta la Ley General de Archivos y se dictan otras disposiciones”.</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Ley No. 1581 de 2012</w:t>
      </w:r>
      <w:r w:rsidRPr="00316891">
        <w:rPr>
          <w:rFonts w:ascii="Verdana" w:hAnsi="Verdana"/>
          <w:sz w:val="22"/>
          <w:szCs w:val="22"/>
        </w:rPr>
        <w:t>, “Por la cual se dictan disposiciones para la protección de Datos Personales”.</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Ley No. 1712 de 2014</w:t>
      </w:r>
      <w:r w:rsidRPr="00316891">
        <w:rPr>
          <w:rFonts w:ascii="Verdana" w:hAnsi="Verdana"/>
          <w:sz w:val="22"/>
          <w:szCs w:val="22"/>
        </w:rPr>
        <w:t>, “Por medio de la cual se crea la Ley de Transparencia y del Derecho de Acceso a la Información Pública Nacional”.</w:t>
      </w:r>
      <w:r w:rsidRPr="00316891">
        <w:rPr>
          <w:rFonts w:ascii="Verdana" w:hAnsi="Verdana"/>
          <w:b/>
          <w:sz w:val="22"/>
          <w:szCs w:val="22"/>
        </w:rPr>
        <w:t xml:space="preserve"> </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Decreto No.  2649 de 1993</w:t>
      </w:r>
      <w:r w:rsidRPr="00316891">
        <w:rPr>
          <w:rFonts w:ascii="Verdana" w:hAnsi="Verdana"/>
          <w:sz w:val="22"/>
          <w:szCs w:val="22"/>
        </w:rPr>
        <w:t>, Condigo de comercio Estatuto tributario. Reglamenta la Contabilidad en General y expide los principios o normas de contabilidad generalmente aceptados en el país.</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Decreto No. 2364 de 2012</w:t>
      </w:r>
      <w:r w:rsidRPr="00316891">
        <w:rPr>
          <w:rFonts w:ascii="Verdana" w:hAnsi="Verdana"/>
          <w:sz w:val="22"/>
          <w:szCs w:val="22"/>
        </w:rPr>
        <w:t>, “Por medio del cual se reglamenta el artículo 7° de la Ley 527 de 1999, sobre la firma electrónica y se dictan otras disposiciones”.</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Decreto No. 1377 de 2013</w:t>
      </w:r>
      <w:r w:rsidRPr="00316891">
        <w:rPr>
          <w:rFonts w:ascii="Verdana" w:hAnsi="Verdana"/>
          <w:sz w:val="22"/>
          <w:szCs w:val="22"/>
        </w:rPr>
        <w:t>, “Por el cual se reglamenta parcialmente la Ley 1581 de 2012”.</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Decreto No. 1080 de 2015</w:t>
      </w:r>
      <w:r w:rsidRPr="00316891">
        <w:rPr>
          <w:rFonts w:ascii="Verdana" w:hAnsi="Verdana"/>
          <w:sz w:val="22"/>
          <w:szCs w:val="22"/>
        </w:rPr>
        <w:t>, “Por medio del cual se expide el Decreto Único Reglamentario del Sector Cultura”.</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Acuerdo AGN No. 060 de 2001</w:t>
      </w:r>
      <w:r w:rsidR="00DB3815">
        <w:rPr>
          <w:rFonts w:ascii="Verdana" w:hAnsi="Verdana"/>
          <w:b/>
          <w:sz w:val="22"/>
          <w:szCs w:val="22"/>
        </w:rPr>
        <w:t>,</w:t>
      </w:r>
      <w:r w:rsidRPr="00316891">
        <w:rPr>
          <w:rFonts w:ascii="Verdana" w:hAnsi="Verdana"/>
          <w:sz w:val="22"/>
          <w:szCs w:val="22"/>
        </w:rPr>
        <w:t xml:space="preserve"> “Por el cual se establecen pautas para la administración de las comunicaciones oficiales en las entidades públicas y las privadas que cumplen funciones públicas”.</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Acuerdo AGN No. 042 de 2002</w:t>
      </w:r>
      <w:r w:rsidRPr="00316891">
        <w:rPr>
          <w:rFonts w:ascii="Verdana" w:hAnsi="Verdana"/>
          <w:sz w:val="22"/>
          <w:szCs w:val="22"/>
        </w:rPr>
        <w:t>, “Por el cual se establecen los criterios para la organización de los archivos de gestión en las entidades públicas y privadas que cumplen funciones públicas, se regula el Inventario Único Documental y se desarrollan los artículos 21, 22, 23 y 26 de la Ley General de Archivos Ley 594 de 2000”.</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lastRenderedPageBreak/>
        <w:t>Acuerdo AGN No. 005 de 2013</w:t>
      </w:r>
      <w:r w:rsidR="00DB3815">
        <w:rPr>
          <w:rFonts w:ascii="Verdana" w:hAnsi="Verdana"/>
          <w:b/>
          <w:sz w:val="22"/>
          <w:szCs w:val="22"/>
        </w:rPr>
        <w:t>,</w:t>
      </w:r>
      <w:r w:rsidRPr="00316891">
        <w:rPr>
          <w:rFonts w:ascii="Verdana" w:hAnsi="Verdana"/>
          <w:sz w:val="22"/>
          <w:szCs w:val="22"/>
        </w:rPr>
        <w:t xml:space="preserve"> “Por medio del cual se establecen los criterios básicos para la clasificación, ordenación y descripción de los archivos en las entidades públicas y privadas que cumplen funciones públicas y se dictan otras disposiciones”. </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Acuerdo AGN No. 002 de 2014</w:t>
      </w:r>
      <w:r w:rsidRPr="00316891">
        <w:rPr>
          <w:rFonts w:ascii="Verdana" w:hAnsi="Verdana"/>
          <w:sz w:val="22"/>
          <w:szCs w:val="22"/>
        </w:rPr>
        <w:t>, Archivo General de la Nación Por medio del cual se establecen los criterios básicos para creación, conformación, organización, control y consulta de los expedientes de archivo y se dictan otras disposiciones.</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Acuerdo AGN No. 003 de 2015</w:t>
      </w:r>
      <w:r w:rsidR="00DB3815">
        <w:rPr>
          <w:rFonts w:ascii="Verdana" w:hAnsi="Verdana"/>
          <w:b/>
          <w:sz w:val="22"/>
          <w:szCs w:val="22"/>
        </w:rPr>
        <w:t>,</w:t>
      </w:r>
      <w:r w:rsidRPr="00316891">
        <w:rPr>
          <w:rFonts w:ascii="Verdana" w:hAnsi="Verdana"/>
          <w:sz w:val="22"/>
          <w:szCs w:val="22"/>
        </w:rPr>
        <w:t xml:space="preserve"> “Por el cual se establecen los lineamientos generales para las Entidades del Estado en cuanto a la gestión electrónica de documentos generados como resultado del uso de medios electrónicos de conformidad con lo establecido en el capítulo IV de la Ley 1437 de 2011, se reglamenta el artículo 21 de 594 de 2000 y el capítulo IV del Decreto 2609 de 2012”. </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Circular AGN No. 004 de 2010</w:t>
      </w:r>
      <w:r w:rsidRPr="00316891">
        <w:rPr>
          <w:rFonts w:ascii="Verdana" w:hAnsi="Verdana"/>
          <w:sz w:val="22"/>
          <w:szCs w:val="22"/>
        </w:rPr>
        <w:t>, Estándares Mínimos Proceso Administración Archivos y Gestión Documentos Electrónicos.</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Circular AGN No. 005 de 2012</w:t>
      </w:r>
      <w:r w:rsidRPr="00316891">
        <w:rPr>
          <w:rFonts w:ascii="Verdana" w:hAnsi="Verdana"/>
          <w:sz w:val="22"/>
          <w:szCs w:val="22"/>
        </w:rPr>
        <w:t xml:space="preserve">, </w:t>
      </w:r>
      <w:r w:rsidRPr="00316891">
        <w:rPr>
          <w:rFonts w:ascii="Verdana" w:hAnsi="Verdana"/>
          <w:color w:val="333333"/>
          <w:sz w:val="22"/>
          <w:szCs w:val="22"/>
          <w:shd w:val="clear" w:color="auto" w:fill="FFFFFF"/>
        </w:rPr>
        <w:t>recomendaciones para llevar a cabo procesos de digitalización y comunicaciones oficiales electrónicas en el marco de la iniciativa cero papeles.</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Circular AGN No. 001 de 2015</w:t>
      </w:r>
      <w:r w:rsidRPr="00316891">
        <w:rPr>
          <w:rFonts w:ascii="Verdana" w:hAnsi="Verdana"/>
          <w:sz w:val="22"/>
          <w:szCs w:val="22"/>
        </w:rPr>
        <w:t>, Alcance de la expresión: "Cualquier medio técnico que garantice su reproducción exacta"</w:t>
      </w:r>
    </w:p>
    <w:p w:rsidR="00247FCD" w:rsidRPr="00316891" w:rsidRDefault="00247FCD" w:rsidP="00247FCD">
      <w:pPr>
        <w:numPr>
          <w:ilvl w:val="0"/>
          <w:numId w:val="7"/>
        </w:numPr>
        <w:spacing w:before="120" w:after="120"/>
        <w:jc w:val="both"/>
        <w:rPr>
          <w:rFonts w:ascii="Verdana" w:hAnsi="Verdana"/>
          <w:sz w:val="22"/>
          <w:szCs w:val="22"/>
        </w:rPr>
      </w:pPr>
      <w:r w:rsidRPr="00316891">
        <w:rPr>
          <w:rFonts w:ascii="Verdana" w:hAnsi="Verdana"/>
          <w:b/>
          <w:sz w:val="22"/>
          <w:szCs w:val="22"/>
        </w:rPr>
        <w:t>Directiva presidencial No. 04 de 2012</w:t>
      </w:r>
      <w:r w:rsidR="00DB3815">
        <w:rPr>
          <w:rFonts w:ascii="Verdana" w:hAnsi="Verdana"/>
          <w:b/>
          <w:sz w:val="22"/>
          <w:szCs w:val="22"/>
        </w:rPr>
        <w:t>,</w:t>
      </w:r>
      <w:r w:rsidRPr="00316891">
        <w:rPr>
          <w:rFonts w:ascii="Verdana" w:hAnsi="Verdana"/>
          <w:sz w:val="22"/>
          <w:szCs w:val="22"/>
        </w:rPr>
        <w:t xml:space="preserve"> Eficiencia administrativa y lineamientos de la política cero papeles en la administración pública</w:t>
      </w:r>
    </w:p>
    <w:p w:rsidR="00247FCD" w:rsidRPr="00316891" w:rsidRDefault="00247FCD">
      <w:pPr>
        <w:rPr>
          <w:sz w:val="22"/>
          <w:szCs w:val="22"/>
        </w:rPr>
      </w:pPr>
    </w:p>
    <w:p w:rsidR="00247FCD" w:rsidRPr="00316891" w:rsidRDefault="008E124C" w:rsidP="008E124C">
      <w:pPr>
        <w:pStyle w:val="Ttulo1"/>
        <w:framePr w:wrap="around"/>
        <w:numPr>
          <w:ilvl w:val="0"/>
          <w:numId w:val="1"/>
        </w:numPr>
        <w:tabs>
          <w:tab w:val="left" w:pos="340"/>
        </w:tabs>
        <w:spacing w:before="120" w:after="120" w:line="240" w:lineRule="auto"/>
        <w:ind w:left="340" w:hanging="340"/>
        <w:jc w:val="left"/>
        <w:rPr>
          <w:rFonts w:ascii="Verdana" w:eastAsia="Arial Narrow" w:hAnsi="Verdana" w:cs="Arial Narrow"/>
          <w:b/>
        </w:rPr>
      </w:pPr>
      <w:bookmarkStart w:id="5" w:name="_Toc160982779"/>
      <w:bookmarkStart w:id="6" w:name="_Toc163135857"/>
      <w:r w:rsidRPr="00316891">
        <w:rPr>
          <w:rFonts w:ascii="Verdana" w:eastAsia="Arial Narrow" w:hAnsi="Verdana" w:cs="Arial Narrow"/>
          <w:b/>
        </w:rPr>
        <w:t xml:space="preserve">MARCO DE </w:t>
      </w:r>
      <w:r w:rsidR="00247FCD" w:rsidRPr="00316891">
        <w:rPr>
          <w:rFonts w:ascii="Verdana" w:eastAsia="Arial Narrow" w:hAnsi="Verdana" w:cs="Arial Narrow"/>
          <w:b/>
        </w:rPr>
        <w:t>NORMAS TECNICAS</w:t>
      </w:r>
      <w:bookmarkEnd w:id="5"/>
      <w:bookmarkEnd w:id="6"/>
    </w:p>
    <w:p w:rsidR="00247FCD" w:rsidRPr="00316891" w:rsidRDefault="00247FCD" w:rsidP="00247FCD">
      <w:pPr>
        <w:spacing w:before="120" w:after="120"/>
        <w:jc w:val="both"/>
        <w:rPr>
          <w:rFonts w:ascii="Verdana" w:hAnsi="Verdana"/>
          <w:sz w:val="22"/>
          <w:szCs w:val="22"/>
        </w:rPr>
      </w:pPr>
    </w:p>
    <w:p w:rsidR="00247FCD" w:rsidRPr="00316891" w:rsidRDefault="00247FCD" w:rsidP="00247FCD">
      <w:pPr>
        <w:spacing w:before="120" w:after="120"/>
        <w:jc w:val="both"/>
        <w:rPr>
          <w:rFonts w:ascii="Verdana" w:hAnsi="Verdana"/>
          <w:sz w:val="22"/>
          <w:szCs w:val="22"/>
        </w:rPr>
      </w:pPr>
    </w:p>
    <w:p w:rsidR="00247FCD" w:rsidRPr="00316891" w:rsidRDefault="00247FCD" w:rsidP="00247FCD">
      <w:pPr>
        <w:numPr>
          <w:ilvl w:val="0"/>
          <w:numId w:val="8"/>
        </w:numPr>
        <w:spacing w:before="120" w:after="120"/>
        <w:jc w:val="both"/>
        <w:rPr>
          <w:rFonts w:ascii="Verdana" w:hAnsi="Verdana"/>
          <w:sz w:val="22"/>
          <w:szCs w:val="22"/>
        </w:rPr>
      </w:pPr>
      <w:r w:rsidRPr="00316891">
        <w:rPr>
          <w:rFonts w:ascii="Verdana" w:hAnsi="Verdana"/>
          <w:b/>
          <w:sz w:val="22"/>
          <w:szCs w:val="22"/>
        </w:rPr>
        <w:t>Norma ISO 15489-1:2001 y Norma ISO 15489-2:2001</w:t>
      </w:r>
      <w:r w:rsidRPr="00316891">
        <w:rPr>
          <w:rFonts w:ascii="Verdana" w:hAnsi="Verdana"/>
          <w:sz w:val="22"/>
          <w:szCs w:val="22"/>
        </w:rPr>
        <w:t>. Ofrecen la metodología de Gestión Documental, Procesos y controles necesarios desde antes de la creación de documentos. Integrar la Gestión Documental a los procesos de trabajo de la entidad</w:t>
      </w:r>
    </w:p>
    <w:p w:rsidR="00247FCD" w:rsidRPr="00316891" w:rsidRDefault="00247FCD" w:rsidP="00247FCD">
      <w:pPr>
        <w:numPr>
          <w:ilvl w:val="0"/>
          <w:numId w:val="8"/>
        </w:numPr>
        <w:spacing w:before="120" w:after="120"/>
        <w:jc w:val="both"/>
        <w:rPr>
          <w:rFonts w:ascii="Verdana" w:hAnsi="Verdana"/>
          <w:sz w:val="22"/>
          <w:szCs w:val="22"/>
        </w:rPr>
      </w:pPr>
      <w:r w:rsidRPr="00316891">
        <w:rPr>
          <w:rFonts w:ascii="Verdana" w:hAnsi="Verdana"/>
          <w:b/>
          <w:sz w:val="22"/>
          <w:szCs w:val="22"/>
        </w:rPr>
        <w:t>Norma ISO 23081-1:2008</w:t>
      </w:r>
      <w:r w:rsidRPr="00316891">
        <w:rPr>
          <w:rFonts w:ascii="Verdana" w:hAnsi="Verdana"/>
          <w:sz w:val="22"/>
          <w:szCs w:val="22"/>
        </w:rPr>
        <w:t xml:space="preserve">. Dicha norma establece diferentes aspectos relacionados con la información estructurada y </w:t>
      </w:r>
      <w:proofErr w:type="spellStart"/>
      <w:r w:rsidRPr="00316891">
        <w:rPr>
          <w:rFonts w:ascii="Verdana" w:hAnsi="Verdana"/>
          <w:sz w:val="22"/>
          <w:szCs w:val="22"/>
        </w:rPr>
        <w:t>semiestructurada</w:t>
      </w:r>
      <w:proofErr w:type="spellEnd"/>
      <w:r w:rsidRPr="00316891">
        <w:rPr>
          <w:rFonts w:ascii="Verdana" w:hAnsi="Verdana"/>
          <w:sz w:val="22"/>
          <w:szCs w:val="22"/>
        </w:rPr>
        <w:t xml:space="preserve"> que posibilita la creación, registro, clasificación, acceso, conservación y disposición de los documentos a largo plazo.</w:t>
      </w:r>
    </w:p>
    <w:p w:rsidR="00247FCD" w:rsidRPr="00316891" w:rsidRDefault="00247FCD" w:rsidP="00247FCD">
      <w:pPr>
        <w:numPr>
          <w:ilvl w:val="0"/>
          <w:numId w:val="8"/>
        </w:numPr>
        <w:spacing w:before="120" w:after="120"/>
        <w:jc w:val="both"/>
        <w:rPr>
          <w:rFonts w:ascii="Verdana" w:hAnsi="Verdana"/>
          <w:sz w:val="22"/>
          <w:szCs w:val="22"/>
        </w:rPr>
      </w:pPr>
      <w:r w:rsidRPr="00316891">
        <w:rPr>
          <w:rFonts w:ascii="Verdana" w:hAnsi="Verdana"/>
          <w:b/>
          <w:sz w:val="22"/>
          <w:szCs w:val="22"/>
        </w:rPr>
        <w:t>Norma ISO 15081:2009</w:t>
      </w:r>
      <w:r w:rsidRPr="00316891">
        <w:rPr>
          <w:rFonts w:ascii="Verdana" w:hAnsi="Verdana"/>
          <w:sz w:val="22"/>
          <w:szCs w:val="22"/>
        </w:rPr>
        <w:t>. En el ámbito técnico y funcional sobre veracidad y fiabilidad de documentos electrónicos.</w:t>
      </w:r>
    </w:p>
    <w:p w:rsidR="00247FCD" w:rsidRPr="00316891" w:rsidRDefault="00247FCD" w:rsidP="00247FCD">
      <w:pPr>
        <w:numPr>
          <w:ilvl w:val="0"/>
          <w:numId w:val="8"/>
        </w:numPr>
        <w:spacing w:before="120" w:after="120"/>
        <w:jc w:val="both"/>
        <w:rPr>
          <w:rFonts w:ascii="Verdana" w:hAnsi="Verdana"/>
          <w:sz w:val="22"/>
          <w:szCs w:val="22"/>
        </w:rPr>
      </w:pPr>
      <w:r w:rsidRPr="00316891">
        <w:rPr>
          <w:rFonts w:ascii="Verdana" w:hAnsi="Verdana"/>
          <w:b/>
          <w:sz w:val="22"/>
          <w:szCs w:val="22"/>
        </w:rPr>
        <w:t>Norma ISO 30300:2011</w:t>
      </w:r>
      <w:r w:rsidRPr="00316891">
        <w:rPr>
          <w:rFonts w:ascii="Verdana" w:hAnsi="Verdana"/>
          <w:sz w:val="22"/>
          <w:szCs w:val="22"/>
        </w:rPr>
        <w:t xml:space="preserve">. Modelo de sistema de GD.  El vocabulario de la norma ISO 30300:2011 relaciona los documentos, la gestión, los procesos de gestión de </w:t>
      </w:r>
      <w:r w:rsidRPr="00316891">
        <w:rPr>
          <w:rFonts w:ascii="Verdana" w:hAnsi="Verdana"/>
          <w:sz w:val="22"/>
          <w:szCs w:val="22"/>
        </w:rPr>
        <w:lastRenderedPageBreak/>
        <w:t>documentos, y sistemas de gestión, que son fundamentales para apoyar/implementar las normas MSR.</w:t>
      </w:r>
    </w:p>
    <w:p w:rsidR="00247FCD" w:rsidRPr="00316891" w:rsidRDefault="00247FCD" w:rsidP="00247FCD">
      <w:pPr>
        <w:numPr>
          <w:ilvl w:val="0"/>
          <w:numId w:val="8"/>
        </w:numPr>
        <w:spacing w:before="120" w:after="120"/>
        <w:jc w:val="both"/>
        <w:rPr>
          <w:rFonts w:ascii="Verdana" w:hAnsi="Verdana"/>
          <w:sz w:val="22"/>
          <w:szCs w:val="22"/>
        </w:rPr>
      </w:pPr>
      <w:r w:rsidRPr="00316891">
        <w:rPr>
          <w:rFonts w:ascii="Verdana" w:hAnsi="Verdana"/>
          <w:b/>
          <w:sz w:val="22"/>
          <w:szCs w:val="22"/>
        </w:rPr>
        <w:t>Norma ISO 30301:2011.</w:t>
      </w:r>
      <w:r w:rsidRPr="00316891">
        <w:rPr>
          <w:rFonts w:ascii="Verdana" w:hAnsi="Verdana"/>
          <w:sz w:val="22"/>
          <w:szCs w:val="22"/>
        </w:rPr>
        <w:t xml:space="preserve"> Trata sobre la accesibilidad de la información organizacional de forma ordenada y segura además garantiza la fiabilidad de las actividades que realiza el negocio que la implementa.</w:t>
      </w:r>
    </w:p>
    <w:p w:rsidR="00247FCD" w:rsidRPr="00316891" w:rsidRDefault="00247FCD" w:rsidP="00247FCD">
      <w:pPr>
        <w:numPr>
          <w:ilvl w:val="0"/>
          <w:numId w:val="8"/>
        </w:numPr>
        <w:spacing w:before="120" w:after="120"/>
        <w:jc w:val="both"/>
        <w:rPr>
          <w:rFonts w:ascii="Verdana" w:hAnsi="Verdana"/>
          <w:sz w:val="22"/>
          <w:szCs w:val="22"/>
        </w:rPr>
      </w:pPr>
      <w:r w:rsidRPr="00316891">
        <w:rPr>
          <w:rFonts w:ascii="Verdana" w:hAnsi="Verdana"/>
          <w:b/>
          <w:sz w:val="22"/>
          <w:szCs w:val="22"/>
        </w:rPr>
        <w:t>Norma ISO 14641:2012</w:t>
      </w:r>
      <w:r w:rsidRPr="00316891">
        <w:rPr>
          <w:rFonts w:ascii="Verdana" w:hAnsi="Verdana"/>
          <w:sz w:val="22"/>
          <w:szCs w:val="22"/>
        </w:rPr>
        <w:t>. En el ámbito técnico y funcional sobre diseño y operaciones de los sistemas de información para preservación de documentos electrónicos.</w:t>
      </w:r>
    </w:p>
    <w:p w:rsidR="00247FCD" w:rsidRPr="00316891" w:rsidRDefault="00247FCD" w:rsidP="00247FCD">
      <w:pPr>
        <w:numPr>
          <w:ilvl w:val="0"/>
          <w:numId w:val="8"/>
        </w:numPr>
        <w:spacing w:before="120" w:after="120"/>
        <w:jc w:val="both"/>
        <w:rPr>
          <w:rFonts w:ascii="Verdana" w:hAnsi="Verdana"/>
          <w:sz w:val="22"/>
          <w:szCs w:val="22"/>
        </w:rPr>
      </w:pPr>
      <w:r w:rsidRPr="00316891">
        <w:rPr>
          <w:rFonts w:ascii="Verdana" w:hAnsi="Verdana"/>
          <w:b/>
          <w:sz w:val="22"/>
          <w:szCs w:val="22"/>
        </w:rPr>
        <w:t>Norma ISO 13008: 2013.</w:t>
      </w:r>
      <w:r w:rsidRPr="00316891">
        <w:rPr>
          <w:rFonts w:ascii="Verdana" w:hAnsi="Verdana"/>
          <w:sz w:val="22"/>
          <w:szCs w:val="22"/>
        </w:rPr>
        <w:t xml:space="preserve"> </w:t>
      </w:r>
      <w:r w:rsidRPr="00316891">
        <w:rPr>
          <w:rFonts w:ascii="Verdana" w:hAnsi="Verdana"/>
          <w:color w:val="373A3C"/>
          <w:sz w:val="22"/>
          <w:szCs w:val="22"/>
          <w:shd w:val="clear" w:color="auto" w:fill="FFFFFF"/>
        </w:rPr>
        <w:t xml:space="preserve">Información y documentación. Proceso de migración y conversión de documentos electrónicos. </w:t>
      </w:r>
      <w:r w:rsidRPr="00316891">
        <w:rPr>
          <w:rFonts w:ascii="Verdana" w:hAnsi="Verdana"/>
          <w:sz w:val="22"/>
          <w:szCs w:val="22"/>
        </w:rPr>
        <w:t>Directrices para la implementación de la digitalización de documentos en las entidades privadas y públicas. La norma brinda aspectos de planeación, requisitos y procedimientos para la conversión de registros de un formato al otro; así como también la migración de registros de una configuración de hardware o software a otra; con el fin de preservar la autenticidad, confiabilidad, integridad, y usabilidad de los documentos</w:t>
      </w:r>
    </w:p>
    <w:p w:rsidR="00247FCD" w:rsidRPr="00316891" w:rsidRDefault="00247FCD" w:rsidP="00247FCD">
      <w:pPr>
        <w:numPr>
          <w:ilvl w:val="0"/>
          <w:numId w:val="8"/>
        </w:numPr>
        <w:spacing w:before="120" w:after="120"/>
        <w:jc w:val="both"/>
        <w:rPr>
          <w:rFonts w:ascii="Verdana" w:hAnsi="Verdana"/>
          <w:sz w:val="22"/>
          <w:szCs w:val="22"/>
        </w:rPr>
      </w:pPr>
      <w:r w:rsidRPr="00316891">
        <w:rPr>
          <w:rFonts w:ascii="Verdana" w:hAnsi="Verdana"/>
          <w:b/>
          <w:sz w:val="22"/>
          <w:szCs w:val="22"/>
        </w:rPr>
        <w:t>Norma ISO 27001 2013</w:t>
      </w:r>
      <w:r w:rsidRPr="00316891">
        <w:rPr>
          <w:rFonts w:ascii="Verdana" w:hAnsi="Verdana"/>
          <w:sz w:val="22"/>
          <w:szCs w:val="22"/>
        </w:rPr>
        <w:t>. El estándar ISO 27001:2013 para los Sistemas Gestión de la Seguridad de la Información permite a las organizaciones la evaluación del riesgo y la aplicación de los controles necesarios para mitigarlos o eliminarlos. Buenas prácticas de seguridad de la información.</w:t>
      </w:r>
    </w:p>
    <w:p w:rsidR="00247FCD" w:rsidRPr="00316891" w:rsidRDefault="00247FCD" w:rsidP="00247FCD">
      <w:pPr>
        <w:numPr>
          <w:ilvl w:val="0"/>
          <w:numId w:val="8"/>
        </w:numPr>
        <w:spacing w:before="120" w:after="120"/>
        <w:jc w:val="both"/>
        <w:rPr>
          <w:rFonts w:ascii="Verdana" w:hAnsi="Verdana"/>
          <w:sz w:val="22"/>
          <w:szCs w:val="22"/>
        </w:rPr>
      </w:pPr>
      <w:r w:rsidRPr="00316891">
        <w:rPr>
          <w:rFonts w:ascii="Verdana" w:hAnsi="Verdana"/>
          <w:b/>
          <w:sz w:val="22"/>
          <w:szCs w:val="22"/>
        </w:rPr>
        <w:t>Norma ISO 9001 2015.</w:t>
      </w:r>
      <w:r w:rsidRPr="00316891">
        <w:rPr>
          <w:rFonts w:ascii="Verdana" w:hAnsi="Verdana"/>
          <w:sz w:val="22"/>
          <w:szCs w:val="22"/>
        </w:rPr>
        <w:t xml:space="preserve"> La adopción de un sistema de gestión de la calidad es una decisión estratégica para una organización que le puede ayudar a mejorar el desempeño global y proporcionar una base sólida para las iniciativas de desarrollo sostenible.</w:t>
      </w:r>
      <w:r w:rsidRPr="00316891">
        <w:rPr>
          <w:rFonts w:ascii="Verdana" w:hAnsi="Verdana"/>
          <w:b/>
          <w:sz w:val="22"/>
          <w:szCs w:val="22"/>
        </w:rPr>
        <w:t xml:space="preserve"> </w:t>
      </w:r>
    </w:p>
    <w:p w:rsidR="00247FCD" w:rsidRPr="00316891" w:rsidRDefault="00247FCD" w:rsidP="00247FCD">
      <w:pPr>
        <w:numPr>
          <w:ilvl w:val="0"/>
          <w:numId w:val="8"/>
        </w:numPr>
        <w:spacing w:before="120" w:after="120"/>
        <w:jc w:val="both"/>
        <w:rPr>
          <w:rFonts w:ascii="Verdana" w:hAnsi="Verdana"/>
          <w:sz w:val="22"/>
          <w:szCs w:val="22"/>
        </w:rPr>
      </w:pPr>
      <w:r w:rsidRPr="00316891">
        <w:rPr>
          <w:rFonts w:ascii="Verdana" w:hAnsi="Verdana"/>
          <w:b/>
          <w:sz w:val="22"/>
          <w:szCs w:val="22"/>
        </w:rPr>
        <w:t>Norma ISO 17068: 2018</w:t>
      </w:r>
      <w:r w:rsidR="00DB3815">
        <w:rPr>
          <w:rFonts w:ascii="Verdana" w:hAnsi="Verdana"/>
          <w:b/>
          <w:sz w:val="22"/>
          <w:szCs w:val="22"/>
        </w:rPr>
        <w:t>.</w:t>
      </w:r>
      <w:r w:rsidRPr="00316891">
        <w:rPr>
          <w:rFonts w:ascii="Verdana" w:hAnsi="Verdana"/>
          <w:sz w:val="22"/>
          <w:szCs w:val="22"/>
        </w:rPr>
        <w:t xml:space="preserve"> Esta norma establece los requisitos que debe cumplir un servicio de un tercero que ambas partes consideran el garante de la autenticidad de los documentos. Es una opción que se está utilizando en otras jurisdicciones para el intercambio de documentos. Esta norma es muy útil para empresas que den servicios de custodia de documentos electrónicos y para sus clientes.</w:t>
      </w:r>
    </w:p>
    <w:p w:rsidR="00247FCD" w:rsidRPr="00316891" w:rsidRDefault="00247FCD" w:rsidP="00247FCD">
      <w:pPr>
        <w:numPr>
          <w:ilvl w:val="0"/>
          <w:numId w:val="8"/>
        </w:numPr>
        <w:spacing w:before="120" w:after="120"/>
        <w:jc w:val="both"/>
        <w:rPr>
          <w:rFonts w:ascii="Verdana" w:hAnsi="Verdana"/>
          <w:sz w:val="22"/>
          <w:szCs w:val="22"/>
        </w:rPr>
      </w:pPr>
      <w:r w:rsidRPr="00316891">
        <w:rPr>
          <w:rFonts w:ascii="Verdana" w:hAnsi="Verdana"/>
          <w:b/>
          <w:sz w:val="22"/>
          <w:szCs w:val="22"/>
        </w:rPr>
        <w:t>Norma ISO 31000 2018</w:t>
      </w:r>
      <w:r w:rsidRPr="00316891">
        <w:rPr>
          <w:rFonts w:ascii="Verdana" w:hAnsi="Verdana"/>
          <w:sz w:val="22"/>
          <w:szCs w:val="22"/>
        </w:rPr>
        <w:t xml:space="preserve">. Es una norma fundamental en </w:t>
      </w:r>
      <w:proofErr w:type="spellStart"/>
      <w:r w:rsidRPr="00316891">
        <w:rPr>
          <w:rFonts w:ascii="Verdana" w:hAnsi="Verdana"/>
          <w:sz w:val="22"/>
          <w:szCs w:val="22"/>
        </w:rPr>
        <w:t>Risk</w:t>
      </w:r>
      <w:proofErr w:type="spellEnd"/>
      <w:r w:rsidRPr="00316891">
        <w:rPr>
          <w:rFonts w:ascii="Verdana" w:hAnsi="Verdana"/>
          <w:sz w:val="22"/>
          <w:szCs w:val="22"/>
        </w:rPr>
        <w:t xml:space="preserve"> Management. Se trata de un estándar internacional que establece las directrices para que cualquier tipo de organización, sea cual sea su sector y tamaño, pueda considerar el riesgo como elemento generador de valor.</w:t>
      </w:r>
    </w:p>
    <w:p w:rsidR="00247FCD" w:rsidRPr="00316891" w:rsidRDefault="00247FCD" w:rsidP="00247FCD">
      <w:pPr>
        <w:numPr>
          <w:ilvl w:val="0"/>
          <w:numId w:val="8"/>
        </w:numPr>
        <w:spacing w:before="120" w:after="120"/>
        <w:jc w:val="both"/>
        <w:rPr>
          <w:rFonts w:ascii="Verdana" w:hAnsi="Verdana"/>
          <w:sz w:val="22"/>
          <w:szCs w:val="22"/>
        </w:rPr>
      </w:pPr>
      <w:r w:rsidRPr="00316891">
        <w:rPr>
          <w:rFonts w:ascii="Verdana" w:hAnsi="Verdana"/>
          <w:b/>
          <w:sz w:val="22"/>
          <w:szCs w:val="22"/>
        </w:rPr>
        <w:t>NTC 4095: 2013.</w:t>
      </w:r>
      <w:r w:rsidRPr="00316891">
        <w:rPr>
          <w:rFonts w:ascii="Verdana" w:hAnsi="Verdana"/>
          <w:sz w:val="22"/>
          <w:szCs w:val="22"/>
        </w:rPr>
        <w:t xml:space="preserve"> Descripción archivística Esta norma constituye una guía general para la elaboración de descripciones archivísticas. </w:t>
      </w:r>
    </w:p>
    <w:p w:rsidR="00247FCD" w:rsidRPr="00316891" w:rsidRDefault="00247FCD" w:rsidP="00247FCD">
      <w:pPr>
        <w:numPr>
          <w:ilvl w:val="0"/>
          <w:numId w:val="8"/>
        </w:numPr>
        <w:spacing w:before="120" w:after="120"/>
        <w:jc w:val="both"/>
        <w:rPr>
          <w:rFonts w:ascii="Verdana" w:hAnsi="Verdana"/>
          <w:sz w:val="22"/>
          <w:szCs w:val="22"/>
        </w:rPr>
      </w:pPr>
      <w:r w:rsidRPr="00316891">
        <w:rPr>
          <w:rFonts w:ascii="Verdana" w:hAnsi="Verdana"/>
          <w:b/>
          <w:sz w:val="22"/>
          <w:szCs w:val="22"/>
        </w:rPr>
        <w:t>NTC 5985: 2013</w:t>
      </w:r>
      <w:r w:rsidRPr="00316891">
        <w:rPr>
          <w:rFonts w:ascii="Verdana" w:hAnsi="Verdana"/>
          <w:sz w:val="22"/>
          <w:szCs w:val="22"/>
        </w:rPr>
        <w:t>.  Información y documentación. Directrices de implementación para digitalización de documentos</w:t>
      </w:r>
    </w:p>
    <w:p w:rsidR="00247FCD" w:rsidRPr="00316891" w:rsidRDefault="00247FCD" w:rsidP="00247FCD">
      <w:pPr>
        <w:numPr>
          <w:ilvl w:val="0"/>
          <w:numId w:val="8"/>
        </w:numPr>
        <w:spacing w:before="120" w:after="120"/>
        <w:jc w:val="both"/>
        <w:rPr>
          <w:rFonts w:ascii="Verdana" w:hAnsi="Verdana"/>
          <w:sz w:val="22"/>
          <w:szCs w:val="22"/>
        </w:rPr>
      </w:pPr>
      <w:r w:rsidRPr="00316891">
        <w:rPr>
          <w:rFonts w:ascii="Verdana" w:hAnsi="Verdana"/>
          <w:b/>
          <w:sz w:val="22"/>
          <w:szCs w:val="22"/>
        </w:rPr>
        <w:lastRenderedPageBreak/>
        <w:t>NTC-ISO 16175-1: 2013</w:t>
      </w:r>
      <w:r w:rsidRPr="00316891">
        <w:rPr>
          <w:rFonts w:ascii="Verdana" w:hAnsi="Verdana"/>
          <w:sz w:val="22"/>
          <w:szCs w:val="22"/>
        </w:rPr>
        <w:t>. Información y documentación. Principios y requisitos funcionales para los registros en entornos electrónicos de oficina. Parte 1: información general y declaración de principios</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NTC 6052: 2014</w:t>
      </w:r>
      <w:r w:rsidRPr="00316891">
        <w:rPr>
          <w:rFonts w:ascii="Verdana" w:hAnsi="Verdana"/>
          <w:sz w:val="22"/>
          <w:szCs w:val="22"/>
        </w:rPr>
        <w:t>. Norma sobre los registros de autoridad de archivos relativos a instituciones, personas y familias.</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NTC 6088:2014</w:t>
      </w:r>
      <w:r w:rsidRPr="00316891">
        <w:rPr>
          <w:rFonts w:ascii="Verdana" w:hAnsi="Verdana"/>
          <w:sz w:val="22"/>
          <w:szCs w:val="22"/>
        </w:rPr>
        <w:t xml:space="preserve">. Norma para descripción de funciones de instituciones vinculadas con la producción y conservación de documentos. </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NTC-ISO 14533-2:2014</w:t>
      </w:r>
      <w:r w:rsidRPr="00316891">
        <w:rPr>
          <w:rFonts w:ascii="Verdana" w:hAnsi="Verdana"/>
          <w:sz w:val="22"/>
          <w:szCs w:val="22"/>
        </w:rPr>
        <w:t>. Procesos, elementos de datos y documentos en el comercio, industria y administración. Perfiles de firma a largo plazo. Parte 2: perfiles de firma a largo plazo para firmas electrónicas avanzadas XML (</w:t>
      </w:r>
      <w:proofErr w:type="spellStart"/>
      <w:r w:rsidRPr="00316891">
        <w:rPr>
          <w:rFonts w:ascii="Verdana" w:hAnsi="Verdana"/>
          <w:sz w:val="22"/>
          <w:szCs w:val="22"/>
        </w:rPr>
        <w:t>XAdES</w:t>
      </w:r>
      <w:proofErr w:type="spellEnd"/>
      <w:r w:rsidRPr="00316891">
        <w:rPr>
          <w:rFonts w:ascii="Verdana" w:hAnsi="Verdana"/>
          <w:sz w:val="22"/>
          <w:szCs w:val="22"/>
        </w:rPr>
        <w:t>)</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NTC-ISO 14641-1 2014</w:t>
      </w:r>
      <w:r w:rsidRPr="00316891">
        <w:rPr>
          <w:rFonts w:ascii="Verdana" w:hAnsi="Verdana"/>
          <w:sz w:val="22"/>
          <w:szCs w:val="22"/>
        </w:rPr>
        <w:t>. Archivado electrónico. Parte 1: especificaciones relacionadas con el diseño y el funcionamiento de un sistema de información para la preservación de información electrónica</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NTC 6165: 2016</w:t>
      </w:r>
      <w:r w:rsidRPr="00316891">
        <w:rPr>
          <w:rFonts w:ascii="Verdana" w:hAnsi="Verdana"/>
          <w:sz w:val="22"/>
          <w:szCs w:val="22"/>
        </w:rPr>
        <w:t xml:space="preserve">. Norma para la descripción de instituciones con fondos de archivos. </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NTC 6231:2017</w:t>
      </w:r>
      <w:r w:rsidRPr="00316891">
        <w:rPr>
          <w:rFonts w:ascii="Verdana" w:hAnsi="Verdana"/>
          <w:sz w:val="22"/>
          <w:szCs w:val="22"/>
        </w:rPr>
        <w:t>. Valor probatorio y admisibilidad de la información electrónica.</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NTC-ISO 17068:2018</w:t>
      </w:r>
      <w:r w:rsidRPr="00316891">
        <w:rPr>
          <w:rFonts w:ascii="Verdana" w:hAnsi="Verdana"/>
          <w:sz w:val="22"/>
          <w:szCs w:val="22"/>
        </w:rPr>
        <w:t>. Información y documentación. Repositorio de confianza de terceros para registros digitales.</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NTC-ISO 23081-1:2018</w:t>
      </w:r>
      <w:r w:rsidRPr="00316891">
        <w:rPr>
          <w:rFonts w:ascii="Verdana" w:hAnsi="Verdana"/>
          <w:sz w:val="22"/>
          <w:szCs w:val="22"/>
        </w:rPr>
        <w:t>. Información y documentación. Procesos para la gestión de registros. Metadatos para los registros. Parte 1: principios.</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NTC-ISO-IEC 29100:2019</w:t>
      </w:r>
      <w:r w:rsidRPr="00316891">
        <w:rPr>
          <w:rFonts w:ascii="Verdana" w:hAnsi="Verdana"/>
          <w:sz w:val="22"/>
          <w:szCs w:val="22"/>
        </w:rPr>
        <w:t>. Tecnologías de la información. Técnicas de seguridad. Marco de privacidad.</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ISAD (G).</w:t>
      </w:r>
      <w:r w:rsidRPr="00316891">
        <w:rPr>
          <w:rFonts w:ascii="Verdana" w:hAnsi="Verdana"/>
          <w:sz w:val="22"/>
          <w:szCs w:val="22"/>
        </w:rPr>
        <w:t xml:space="preserve">  Norma Internacional General de Descripción archivística.</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ISDF</w:t>
      </w:r>
      <w:r w:rsidRPr="00316891">
        <w:rPr>
          <w:rFonts w:ascii="Verdana" w:hAnsi="Verdana"/>
          <w:sz w:val="22"/>
          <w:szCs w:val="22"/>
        </w:rPr>
        <w:t>. Norma Internacional para la Descripción de funciones.</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ISAAR (CPF).</w:t>
      </w:r>
      <w:r w:rsidRPr="00316891">
        <w:rPr>
          <w:rFonts w:ascii="Verdana" w:hAnsi="Verdana"/>
          <w:sz w:val="22"/>
          <w:szCs w:val="22"/>
        </w:rPr>
        <w:t xml:space="preserve"> Norma Internacional sobre Registros de Autoridad de Archivos relativos a Instituciones, Personas y Familias.</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EAD por LC</w:t>
      </w:r>
      <w:r w:rsidRPr="00316891">
        <w:rPr>
          <w:rFonts w:ascii="Verdana" w:hAnsi="Verdana"/>
          <w:sz w:val="22"/>
          <w:szCs w:val="22"/>
        </w:rPr>
        <w:t>. Descripción Archivística Codificada. Normalización.</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GTC-ISO-TR 15801</w:t>
      </w:r>
      <w:r w:rsidRPr="00316891">
        <w:rPr>
          <w:rFonts w:ascii="Verdana" w:hAnsi="Verdana"/>
          <w:sz w:val="22"/>
          <w:szCs w:val="22"/>
        </w:rPr>
        <w:t>. Guía Técnica Colombiana. Información almacenada electrónicamente. Recomendaciones para la integridad y la fiabilidad.</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sz w:val="22"/>
          <w:szCs w:val="22"/>
        </w:rPr>
        <w:t xml:space="preserve">Modelo de requisitos para la Implementación de un sistema de Gestión de documentos electrónicos. Archivo General de la Nación. </w:t>
      </w:r>
    </w:p>
    <w:p w:rsidR="00247FCD" w:rsidRPr="00316891" w:rsidRDefault="00247FCD" w:rsidP="00247FCD">
      <w:pPr>
        <w:numPr>
          <w:ilvl w:val="0"/>
          <w:numId w:val="9"/>
        </w:numPr>
        <w:spacing w:before="120" w:after="120"/>
        <w:ind w:left="360"/>
        <w:jc w:val="both"/>
        <w:rPr>
          <w:rFonts w:ascii="Verdana" w:hAnsi="Verdana"/>
          <w:sz w:val="22"/>
          <w:szCs w:val="22"/>
        </w:rPr>
      </w:pPr>
      <w:r w:rsidRPr="00316891">
        <w:rPr>
          <w:rFonts w:ascii="Verdana" w:hAnsi="Verdana"/>
          <w:b/>
          <w:sz w:val="22"/>
          <w:szCs w:val="22"/>
        </w:rPr>
        <w:t>MGDA</w:t>
      </w:r>
      <w:r w:rsidRPr="00316891">
        <w:rPr>
          <w:rFonts w:ascii="Verdana" w:hAnsi="Verdana"/>
          <w:sz w:val="22"/>
          <w:szCs w:val="22"/>
        </w:rPr>
        <w:t>. Modelo de Gestión Documental y Administración de Archivos –Archivo General de la Nación.</w:t>
      </w:r>
      <w:r w:rsidRPr="00316891">
        <w:rPr>
          <w:sz w:val="22"/>
          <w:szCs w:val="22"/>
        </w:rPr>
        <w:t xml:space="preserve"> </w:t>
      </w:r>
    </w:p>
    <w:p w:rsidR="00DB3815" w:rsidRPr="00316891" w:rsidRDefault="00DB3815" w:rsidP="00DB3815">
      <w:pPr>
        <w:pStyle w:val="Ttulo1"/>
        <w:framePr w:wrap="around" w:hAnchor="page" w:x="1676" w:y="53"/>
        <w:numPr>
          <w:ilvl w:val="0"/>
          <w:numId w:val="1"/>
        </w:numPr>
        <w:tabs>
          <w:tab w:val="left" w:pos="340"/>
        </w:tabs>
        <w:spacing w:before="120" w:after="120" w:line="240" w:lineRule="auto"/>
        <w:ind w:left="340" w:hanging="340"/>
        <w:jc w:val="left"/>
        <w:rPr>
          <w:rFonts w:ascii="Verdana" w:eastAsia="Arial Narrow" w:hAnsi="Verdana" w:cs="Arial Narrow"/>
          <w:b/>
        </w:rPr>
      </w:pPr>
      <w:bookmarkStart w:id="7" w:name="_Toc160982780"/>
      <w:bookmarkStart w:id="8" w:name="_Toc163135858"/>
      <w:r w:rsidRPr="00316891">
        <w:rPr>
          <w:rFonts w:ascii="Verdana" w:eastAsia="Arial Narrow" w:hAnsi="Verdana" w:cs="Arial Narrow"/>
          <w:b/>
        </w:rPr>
        <w:t xml:space="preserve">BENEFICIOS </w:t>
      </w:r>
      <w:bookmarkStart w:id="9" w:name="_Hlk160792452"/>
      <w:r w:rsidRPr="00316891">
        <w:rPr>
          <w:rFonts w:ascii="Verdana" w:eastAsia="Arial Narrow" w:hAnsi="Verdana" w:cs="Arial Narrow"/>
          <w:b/>
        </w:rPr>
        <w:t>DE UN SGDEA.</w:t>
      </w:r>
      <w:bookmarkEnd w:id="7"/>
      <w:bookmarkEnd w:id="8"/>
      <w:r w:rsidRPr="00316891">
        <w:rPr>
          <w:rFonts w:ascii="Verdana" w:eastAsia="Arial Narrow" w:hAnsi="Verdana" w:cs="Arial Narrow"/>
          <w:b/>
        </w:rPr>
        <w:t xml:space="preserve"> </w:t>
      </w:r>
    </w:p>
    <w:bookmarkEnd w:id="9"/>
    <w:p w:rsidR="00247FCD" w:rsidRPr="00316891" w:rsidRDefault="00247FCD" w:rsidP="00247FCD">
      <w:pPr>
        <w:rPr>
          <w:rFonts w:ascii="Verdana" w:hAnsi="Verdana"/>
          <w:sz w:val="22"/>
          <w:szCs w:val="22"/>
        </w:rPr>
      </w:pPr>
    </w:p>
    <w:p w:rsidR="00247FCD" w:rsidRPr="00316891" w:rsidRDefault="00247FCD" w:rsidP="00247FCD">
      <w:pPr>
        <w:jc w:val="both"/>
        <w:rPr>
          <w:rFonts w:ascii="Verdana" w:hAnsi="Verdana"/>
          <w:sz w:val="22"/>
          <w:szCs w:val="22"/>
        </w:rPr>
      </w:pPr>
    </w:p>
    <w:p w:rsidR="00285F77" w:rsidRPr="00316891" w:rsidRDefault="00285F77"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t xml:space="preserve">Un Sistema de Gestión Documentos Electrónico y Archivos, SGDEA, ofrece a PNNC, una serie de beneficios, algunos de los más destacados son: </w:t>
      </w:r>
    </w:p>
    <w:p w:rsidR="00247FCD" w:rsidRPr="00316891" w:rsidRDefault="00247FCD" w:rsidP="00247FCD">
      <w:pPr>
        <w:jc w:val="both"/>
        <w:rPr>
          <w:rFonts w:ascii="Verdana" w:hAnsi="Verdana"/>
          <w:sz w:val="22"/>
          <w:szCs w:val="22"/>
        </w:rPr>
      </w:pPr>
    </w:p>
    <w:p w:rsidR="00247FCD" w:rsidRPr="00732402" w:rsidRDefault="00247FCD" w:rsidP="00732402">
      <w:pPr>
        <w:numPr>
          <w:ilvl w:val="0"/>
          <w:numId w:val="29"/>
        </w:numPr>
        <w:jc w:val="both"/>
        <w:rPr>
          <w:rFonts w:ascii="Verdana" w:hAnsi="Verdana"/>
          <w:sz w:val="22"/>
          <w:szCs w:val="22"/>
        </w:rPr>
      </w:pPr>
      <w:r w:rsidRPr="00732402">
        <w:rPr>
          <w:rFonts w:ascii="Verdana" w:hAnsi="Verdana"/>
          <w:sz w:val="22"/>
          <w:szCs w:val="22"/>
        </w:rPr>
        <w:t xml:space="preserve">En cuanto a cumplimiento normativo y legal: El SGDEA puede ayudar a PNNC a cumplir con los requisitos normativos y legales relacionados con la gestión de documentos de archivo. En el SGDEA se puede incluir el cumplimiento de características del documento y expediente electrónico, la retención automática de documentos, la gestión de versiones, y la capacidad de realizar auditorías para cumplir con las regulaciones específicas. </w:t>
      </w:r>
    </w:p>
    <w:p w:rsidR="00247FCD" w:rsidRPr="00732402" w:rsidRDefault="00247FCD" w:rsidP="00732402">
      <w:pPr>
        <w:numPr>
          <w:ilvl w:val="0"/>
          <w:numId w:val="29"/>
        </w:numPr>
        <w:jc w:val="both"/>
        <w:rPr>
          <w:rFonts w:ascii="Verdana" w:hAnsi="Verdana"/>
          <w:sz w:val="22"/>
          <w:szCs w:val="22"/>
        </w:rPr>
      </w:pPr>
      <w:r w:rsidRPr="00732402">
        <w:rPr>
          <w:rFonts w:ascii="Verdana" w:hAnsi="Verdana"/>
          <w:sz w:val="22"/>
          <w:szCs w:val="22"/>
        </w:rPr>
        <w:t>En cuanto a la continuidad del Negocio y recuperación ante desastre: El SGDEA, al almacenar los documentos electrónicos, con todos los requisitos de ley, de manera centralizada y respaldarlos regularmente con reglas de negocio, el SGDEA puede contribuir a la continuidad del negocio y la recuperación ante desastres. En caso de un incidente que afecte la infraestructura física de PNNC, los documentos electrónicos y de archivo estarán protegidos y se podrán recuperar rápidamente.</w:t>
      </w:r>
    </w:p>
    <w:p w:rsidR="00247FCD" w:rsidRPr="00732402" w:rsidRDefault="00247FCD" w:rsidP="00732402">
      <w:pPr>
        <w:numPr>
          <w:ilvl w:val="0"/>
          <w:numId w:val="29"/>
        </w:numPr>
        <w:jc w:val="both"/>
        <w:rPr>
          <w:rFonts w:ascii="Verdana" w:hAnsi="Verdana"/>
          <w:sz w:val="22"/>
          <w:szCs w:val="22"/>
        </w:rPr>
      </w:pPr>
      <w:r w:rsidRPr="00732402">
        <w:rPr>
          <w:rFonts w:ascii="Verdana" w:hAnsi="Verdana"/>
          <w:sz w:val="22"/>
          <w:szCs w:val="22"/>
        </w:rPr>
        <w:t xml:space="preserve">En cuanto al acceso y búsqueda eficiente de documentos: Un SGDEA proporciona una estructura organizada para almacenar y categorizar documentos electrónicos y archivos, lo que facilita la búsqueda y recuperación rápida de la información. Los usuarios pueden acceder a los documentos de manera rápida y sencilla, evitando la pérdida de tiempo en búsqueda en archivos físicos. </w:t>
      </w:r>
    </w:p>
    <w:p w:rsidR="00247FCD" w:rsidRPr="00732402" w:rsidRDefault="00247FCD" w:rsidP="00732402">
      <w:pPr>
        <w:numPr>
          <w:ilvl w:val="0"/>
          <w:numId w:val="29"/>
        </w:numPr>
        <w:jc w:val="both"/>
        <w:rPr>
          <w:rFonts w:ascii="Verdana" w:hAnsi="Verdana"/>
          <w:sz w:val="22"/>
          <w:szCs w:val="22"/>
        </w:rPr>
      </w:pPr>
      <w:r w:rsidRPr="00732402">
        <w:rPr>
          <w:rFonts w:ascii="Verdana" w:hAnsi="Verdana"/>
          <w:sz w:val="22"/>
          <w:szCs w:val="22"/>
        </w:rPr>
        <w:t xml:space="preserve">En cuento al ahorro de espacio físico y reducción de costos: Al utilizar un SGDEA, PNNC, puede reducir o eliminar la necesidad de almacenar grandes cantidades de documentos físicos en papel. Esto permite ahorrar espacio físico en las instalaciones y reducir los costos asociados con el almacenaje, la gestión y el mantenimiento de archivos físicos. </w:t>
      </w:r>
    </w:p>
    <w:p w:rsidR="00247FCD" w:rsidRPr="00316891" w:rsidRDefault="00247FCD" w:rsidP="00732402">
      <w:pPr>
        <w:numPr>
          <w:ilvl w:val="0"/>
          <w:numId w:val="29"/>
        </w:numPr>
        <w:jc w:val="both"/>
        <w:rPr>
          <w:rFonts w:ascii="Verdana" w:hAnsi="Verdana"/>
          <w:sz w:val="22"/>
          <w:szCs w:val="22"/>
        </w:rPr>
      </w:pPr>
      <w:r w:rsidRPr="00316891">
        <w:rPr>
          <w:rFonts w:ascii="Verdana" w:hAnsi="Verdana"/>
          <w:sz w:val="22"/>
          <w:szCs w:val="22"/>
        </w:rPr>
        <w:t xml:space="preserve">En cuanto a la mejora de la colaboración y la productividad: Un SGDEA facilita la colaboración entre los miembros de los grupos de trabajo al permitir el acceso simultáneo a los documentos y la posibilidad de compartir y editar archivos de manera colaborativa. Esto promueve un flujo de trabajo más eficiente, controlados y aumenta la productividad al eliminar la necesidad de copias y distribución de documentos físicos. </w:t>
      </w:r>
    </w:p>
    <w:p w:rsidR="00247FCD" w:rsidRPr="00316891" w:rsidRDefault="00247FCD" w:rsidP="00732402">
      <w:pPr>
        <w:numPr>
          <w:ilvl w:val="0"/>
          <w:numId w:val="29"/>
        </w:numPr>
        <w:jc w:val="both"/>
        <w:rPr>
          <w:rFonts w:ascii="Verdana" w:hAnsi="Verdana"/>
          <w:sz w:val="22"/>
          <w:szCs w:val="22"/>
        </w:rPr>
      </w:pPr>
      <w:r w:rsidRPr="00316891">
        <w:rPr>
          <w:rFonts w:ascii="Verdana" w:hAnsi="Verdana"/>
          <w:sz w:val="22"/>
          <w:szCs w:val="22"/>
        </w:rPr>
        <w:t>En cuanto a la seguridad y control de acceso</w:t>
      </w:r>
      <w:r w:rsidR="00732402">
        <w:rPr>
          <w:rFonts w:ascii="Verdana" w:hAnsi="Verdana"/>
          <w:sz w:val="22"/>
          <w:szCs w:val="22"/>
        </w:rPr>
        <w:t xml:space="preserve">: El SGDEA proporciona medidas </w:t>
      </w:r>
      <w:r w:rsidRPr="00316891">
        <w:rPr>
          <w:rFonts w:ascii="Verdana" w:hAnsi="Verdana"/>
          <w:sz w:val="22"/>
          <w:szCs w:val="22"/>
        </w:rPr>
        <w:t xml:space="preserve">de seguridad para proteger la confidencialidad e integridad de los documentos electrónicos. El sistema suele incluir controles de acceso, permisos de usuario y trazabilidad de acciones, lo que garantiza que solo personas autorizadas pueden acceder, modificar o eliminar documentos. </w:t>
      </w:r>
    </w:p>
    <w:p w:rsidR="00247FCD" w:rsidRPr="00316891" w:rsidRDefault="00247FCD" w:rsidP="00732402">
      <w:pPr>
        <w:numPr>
          <w:ilvl w:val="0"/>
          <w:numId w:val="29"/>
        </w:numPr>
        <w:jc w:val="both"/>
        <w:rPr>
          <w:rFonts w:ascii="Verdana" w:hAnsi="Verdana"/>
          <w:sz w:val="22"/>
          <w:szCs w:val="22"/>
        </w:rPr>
      </w:pPr>
      <w:r w:rsidRPr="00316891">
        <w:rPr>
          <w:rFonts w:ascii="Verdana" w:hAnsi="Verdana"/>
          <w:sz w:val="22"/>
          <w:szCs w:val="22"/>
        </w:rPr>
        <w:t xml:space="preserve">Genera condiciones que facilitan el desarrollo e implementación de soluciones estratégicas que aportan al proceso de la gestión documental como soporte para la toma de decisiones, rendición de cuentas, transparencia y acceso a la información. </w:t>
      </w:r>
    </w:p>
    <w:p w:rsidR="00247FCD" w:rsidRPr="00316891" w:rsidRDefault="00247FCD" w:rsidP="00247FCD">
      <w:pPr>
        <w:jc w:val="both"/>
        <w:rPr>
          <w:rFonts w:ascii="Verdana" w:hAnsi="Verdana"/>
          <w:sz w:val="22"/>
          <w:szCs w:val="22"/>
        </w:rPr>
      </w:pPr>
    </w:p>
    <w:p w:rsidR="00247FCD" w:rsidRPr="00732402" w:rsidRDefault="00247FCD" w:rsidP="00732402">
      <w:pPr>
        <w:numPr>
          <w:ilvl w:val="0"/>
          <w:numId w:val="29"/>
        </w:numPr>
        <w:jc w:val="both"/>
        <w:rPr>
          <w:rFonts w:ascii="Verdana" w:hAnsi="Verdana"/>
          <w:sz w:val="22"/>
          <w:szCs w:val="22"/>
        </w:rPr>
      </w:pPr>
      <w:r w:rsidRPr="00732402">
        <w:rPr>
          <w:rFonts w:ascii="Verdana" w:hAnsi="Verdana"/>
          <w:sz w:val="22"/>
          <w:szCs w:val="22"/>
        </w:rPr>
        <w:t>Reducción de tiempo asociado a las búsquedas y recuperación de información, a través de la indexación de metadatos propios del documento y a los resultantes de las acciones sobre los mismos.</w:t>
      </w:r>
    </w:p>
    <w:p w:rsidR="00247FCD" w:rsidRPr="00316891" w:rsidRDefault="00247FCD" w:rsidP="00732402">
      <w:pPr>
        <w:numPr>
          <w:ilvl w:val="0"/>
          <w:numId w:val="29"/>
        </w:numPr>
        <w:jc w:val="both"/>
        <w:rPr>
          <w:rFonts w:ascii="Verdana" w:hAnsi="Verdana"/>
          <w:sz w:val="22"/>
          <w:szCs w:val="22"/>
        </w:rPr>
      </w:pPr>
      <w:r w:rsidRPr="00316891">
        <w:rPr>
          <w:rFonts w:ascii="Verdana" w:hAnsi="Verdana"/>
          <w:sz w:val="22"/>
          <w:szCs w:val="22"/>
        </w:rPr>
        <w:t>Mejora en los tiempos de gestión y tramite de los documentos enviados y recibidos, Pues se tiene un control completo del proceso y de los documentos que a partir de ellos se generan.</w:t>
      </w:r>
    </w:p>
    <w:p w:rsidR="00247FCD" w:rsidRPr="00316891" w:rsidRDefault="00247FCD" w:rsidP="00732402">
      <w:pPr>
        <w:numPr>
          <w:ilvl w:val="0"/>
          <w:numId w:val="29"/>
        </w:numPr>
        <w:jc w:val="both"/>
        <w:rPr>
          <w:rFonts w:ascii="Verdana" w:hAnsi="Verdana"/>
          <w:sz w:val="22"/>
          <w:szCs w:val="22"/>
        </w:rPr>
      </w:pPr>
      <w:r w:rsidRPr="00316891">
        <w:rPr>
          <w:rFonts w:ascii="Verdana" w:hAnsi="Verdana"/>
          <w:sz w:val="22"/>
          <w:szCs w:val="22"/>
        </w:rPr>
        <w:t>Facilitar la distribución de documentos y la ejecución de acciones compartidas como proyectar, revisar, firmar a través de flujos de trabajo que permiten medir tiempos de respuesta y responsables.</w:t>
      </w:r>
    </w:p>
    <w:p w:rsidR="00247FCD" w:rsidRPr="00316891" w:rsidRDefault="00247FCD" w:rsidP="00732402">
      <w:pPr>
        <w:numPr>
          <w:ilvl w:val="0"/>
          <w:numId w:val="29"/>
        </w:numPr>
        <w:jc w:val="both"/>
        <w:rPr>
          <w:rFonts w:ascii="Verdana" w:hAnsi="Verdana"/>
          <w:sz w:val="22"/>
          <w:szCs w:val="22"/>
        </w:rPr>
      </w:pPr>
      <w:r w:rsidRPr="00316891">
        <w:rPr>
          <w:rFonts w:ascii="Verdana" w:hAnsi="Verdana"/>
          <w:sz w:val="22"/>
          <w:szCs w:val="22"/>
        </w:rPr>
        <w:t xml:space="preserve">Normalizaran y estandarización de formas y formatos que contribuyan a la creación, gestión y control, conservación y acceso de los documentos. </w:t>
      </w:r>
    </w:p>
    <w:p w:rsidR="00247FCD" w:rsidRPr="00316891" w:rsidRDefault="00247FCD" w:rsidP="00732402">
      <w:pPr>
        <w:numPr>
          <w:ilvl w:val="0"/>
          <w:numId w:val="29"/>
        </w:numPr>
        <w:jc w:val="both"/>
        <w:rPr>
          <w:rFonts w:ascii="Verdana" w:hAnsi="Verdana"/>
          <w:sz w:val="22"/>
          <w:szCs w:val="22"/>
        </w:rPr>
      </w:pPr>
      <w:r w:rsidRPr="00316891">
        <w:rPr>
          <w:rFonts w:ascii="Verdana" w:hAnsi="Verdana"/>
          <w:sz w:val="22"/>
          <w:szCs w:val="22"/>
        </w:rPr>
        <w:t>Reducción en impresión de documentos pues las tareas de revisión, aprobación, firma son desplazadas a un entorno electrónico.</w:t>
      </w:r>
    </w:p>
    <w:p w:rsidR="00247FCD" w:rsidRPr="00732402" w:rsidRDefault="00247FCD" w:rsidP="00732402">
      <w:pPr>
        <w:numPr>
          <w:ilvl w:val="0"/>
          <w:numId w:val="29"/>
        </w:numPr>
        <w:jc w:val="both"/>
        <w:rPr>
          <w:rFonts w:ascii="Verdana" w:hAnsi="Verdana"/>
          <w:sz w:val="22"/>
          <w:szCs w:val="22"/>
        </w:rPr>
      </w:pPr>
      <w:r w:rsidRPr="00732402">
        <w:rPr>
          <w:rFonts w:ascii="Verdana" w:hAnsi="Verdana"/>
          <w:sz w:val="22"/>
          <w:szCs w:val="22"/>
        </w:rPr>
        <w:t xml:space="preserve">Garantía de seguridad para documentos según su clasificación a traces de la </w:t>
      </w:r>
      <w:proofErr w:type="spellStart"/>
      <w:r w:rsidRPr="00732402">
        <w:rPr>
          <w:rFonts w:ascii="Verdana" w:hAnsi="Verdana"/>
          <w:sz w:val="22"/>
          <w:szCs w:val="22"/>
        </w:rPr>
        <w:t>parametrización</w:t>
      </w:r>
      <w:proofErr w:type="spellEnd"/>
      <w:r w:rsidRPr="00732402">
        <w:rPr>
          <w:rFonts w:ascii="Verdana" w:hAnsi="Verdana"/>
          <w:sz w:val="22"/>
          <w:szCs w:val="22"/>
        </w:rPr>
        <w:t xml:space="preserve"> de roles y permisos. </w:t>
      </w:r>
    </w:p>
    <w:p w:rsidR="00247FCD" w:rsidRPr="00316891" w:rsidRDefault="00247FCD" w:rsidP="00732402">
      <w:pPr>
        <w:numPr>
          <w:ilvl w:val="0"/>
          <w:numId w:val="29"/>
        </w:numPr>
        <w:jc w:val="both"/>
        <w:rPr>
          <w:rFonts w:ascii="Verdana" w:hAnsi="Verdana"/>
          <w:sz w:val="22"/>
          <w:szCs w:val="22"/>
        </w:rPr>
      </w:pPr>
      <w:r w:rsidRPr="00316891">
        <w:rPr>
          <w:rFonts w:ascii="Verdana" w:hAnsi="Verdana"/>
          <w:sz w:val="22"/>
          <w:szCs w:val="22"/>
        </w:rPr>
        <w:t xml:space="preserve">Auditoria y trazabilidad sobre las diferentes actividades concernientes a la </w:t>
      </w:r>
      <w:r w:rsidR="00732402" w:rsidRPr="00316891">
        <w:rPr>
          <w:rFonts w:ascii="Verdana" w:hAnsi="Verdana"/>
          <w:sz w:val="22"/>
          <w:szCs w:val="22"/>
        </w:rPr>
        <w:t>gestión</w:t>
      </w:r>
      <w:r w:rsidRPr="00316891">
        <w:rPr>
          <w:rFonts w:ascii="Verdana" w:hAnsi="Verdana"/>
          <w:sz w:val="22"/>
          <w:szCs w:val="22"/>
        </w:rPr>
        <w:t xml:space="preserve"> de la información y la documentación. </w:t>
      </w:r>
    </w:p>
    <w:p w:rsidR="00247FCD" w:rsidRPr="00316891" w:rsidRDefault="00247FCD" w:rsidP="00732402">
      <w:pPr>
        <w:numPr>
          <w:ilvl w:val="0"/>
          <w:numId w:val="29"/>
        </w:numPr>
        <w:jc w:val="both"/>
        <w:rPr>
          <w:rFonts w:ascii="Verdana" w:hAnsi="Verdana"/>
          <w:sz w:val="22"/>
          <w:szCs w:val="22"/>
        </w:rPr>
      </w:pPr>
      <w:r w:rsidRPr="00316891">
        <w:rPr>
          <w:rFonts w:ascii="Verdana" w:hAnsi="Verdana"/>
          <w:sz w:val="22"/>
          <w:szCs w:val="22"/>
        </w:rPr>
        <w:t xml:space="preserve">Permite monitorizar y controlar el flujo de los procesos para detectar problemas presentados durante su gestión. </w:t>
      </w:r>
    </w:p>
    <w:p w:rsidR="00247FCD" w:rsidRPr="00732402" w:rsidRDefault="00247FCD" w:rsidP="00732402">
      <w:pPr>
        <w:numPr>
          <w:ilvl w:val="0"/>
          <w:numId w:val="29"/>
        </w:numPr>
        <w:jc w:val="both"/>
        <w:rPr>
          <w:rFonts w:ascii="Verdana" w:hAnsi="Verdana"/>
          <w:sz w:val="22"/>
          <w:szCs w:val="22"/>
        </w:rPr>
      </w:pPr>
      <w:r w:rsidRPr="00732402">
        <w:rPr>
          <w:rFonts w:ascii="Verdana" w:hAnsi="Verdana"/>
          <w:sz w:val="22"/>
          <w:szCs w:val="22"/>
        </w:rPr>
        <w:t>Disminución de costos asociados al almacenamiento físico, a la impresión de copias y a los insumos que de ellos se derivan.</w:t>
      </w:r>
    </w:p>
    <w:p w:rsidR="00247FCD" w:rsidRPr="00732402" w:rsidRDefault="00247FCD" w:rsidP="00732402">
      <w:pPr>
        <w:numPr>
          <w:ilvl w:val="0"/>
          <w:numId w:val="29"/>
        </w:numPr>
        <w:jc w:val="both"/>
        <w:rPr>
          <w:rFonts w:ascii="Verdana" w:hAnsi="Verdana"/>
          <w:sz w:val="22"/>
          <w:szCs w:val="22"/>
        </w:rPr>
      </w:pPr>
      <w:r w:rsidRPr="00732402">
        <w:rPr>
          <w:rFonts w:ascii="Verdana" w:hAnsi="Verdana"/>
          <w:sz w:val="22"/>
          <w:szCs w:val="22"/>
        </w:rPr>
        <w:t xml:space="preserve">Acceso y centralización de datos y documentos desde un solo punto, desde diferentes lugares y dependencias. </w:t>
      </w:r>
    </w:p>
    <w:p w:rsidR="00247FCD" w:rsidRPr="00732402" w:rsidRDefault="00247FCD" w:rsidP="00732402">
      <w:pPr>
        <w:numPr>
          <w:ilvl w:val="0"/>
          <w:numId w:val="29"/>
        </w:numPr>
        <w:jc w:val="both"/>
        <w:rPr>
          <w:rFonts w:ascii="Verdana" w:hAnsi="Verdana"/>
          <w:sz w:val="22"/>
          <w:szCs w:val="22"/>
        </w:rPr>
      </w:pPr>
      <w:r w:rsidRPr="00732402">
        <w:rPr>
          <w:rFonts w:ascii="Verdana" w:hAnsi="Verdana"/>
          <w:sz w:val="22"/>
          <w:szCs w:val="22"/>
        </w:rPr>
        <w:t xml:space="preserve">Definición y aplicación de permisos de acceso sobre datos y documentos según las políticas definidas en la entidad.  </w:t>
      </w:r>
    </w:p>
    <w:p w:rsidR="00247FCD" w:rsidRPr="00316891" w:rsidRDefault="00247FCD" w:rsidP="00732402">
      <w:pPr>
        <w:numPr>
          <w:ilvl w:val="0"/>
          <w:numId w:val="29"/>
        </w:numPr>
        <w:jc w:val="both"/>
        <w:rPr>
          <w:rFonts w:ascii="Verdana" w:hAnsi="Verdana"/>
          <w:sz w:val="22"/>
          <w:szCs w:val="22"/>
        </w:rPr>
      </w:pPr>
      <w:r w:rsidRPr="00316891">
        <w:rPr>
          <w:rFonts w:ascii="Verdana" w:hAnsi="Verdana"/>
          <w:sz w:val="22"/>
          <w:szCs w:val="22"/>
        </w:rPr>
        <w:t>Facilita la administración de los procesos de negocio, a través de la automatización.</w:t>
      </w:r>
    </w:p>
    <w:p w:rsidR="00247FCD" w:rsidRPr="00732402" w:rsidRDefault="00247FCD" w:rsidP="00732402">
      <w:pPr>
        <w:numPr>
          <w:ilvl w:val="0"/>
          <w:numId w:val="29"/>
        </w:numPr>
        <w:jc w:val="both"/>
        <w:rPr>
          <w:rFonts w:ascii="Verdana" w:hAnsi="Verdana"/>
          <w:sz w:val="22"/>
          <w:szCs w:val="22"/>
        </w:rPr>
      </w:pPr>
      <w:r w:rsidRPr="00732402">
        <w:rPr>
          <w:rFonts w:ascii="Verdana" w:hAnsi="Verdana"/>
          <w:sz w:val="22"/>
          <w:szCs w:val="22"/>
        </w:rPr>
        <w:t>Controla la producción documental y los accesos sobre los mismos.</w:t>
      </w:r>
    </w:p>
    <w:p w:rsidR="00247FCD" w:rsidRPr="00316891" w:rsidRDefault="00247FCD" w:rsidP="00732402">
      <w:pPr>
        <w:numPr>
          <w:ilvl w:val="0"/>
          <w:numId w:val="29"/>
        </w:numPr>
        <w:jc w:val="both"/>
        <w:rPr>
          <w:rFonts w:ascii="Verdana" w:hAnsi="Verdana"/>
          <w:sz w:val="22"/>
          <w:szCs w:val="22"/>
        </w:rPr>
      </w:pPr>
      <w:r w:rsidRPr="00316891">
        <w:rPr>
          <w:rFonts w:ascii="Verdana" w:hAnsi="Verdana"/>
          <w:sz w:val="22"/>
          <w:szCs w:val="22"/>
        </w:rPr>
        <w:t>Reducción de tiempo de consulta y tareas de archivo.</w:t>
      </w:r>
    </w:p>
    <w:p w:rsidR="00247FCD" w:rsidRPr="00316891" w:rsidRDefault="00247FCD" w:rsidP="00732402">
      <w:pPr>
        <w:numPr>
          <w:ilvl w:val="0"/>
          <w:numId w:val="29"/>
        </w:numPr>
        <w:jc w:val="both"/>
        <w:rPr>
          <w:rFonts w:ascii="Verdana" w:hAnsi="Verdana"/>
          <w:sz w:val="22"/>
          <w:szCs w:val="22"/>
        </w:rPr>
      </w:pPr>
      <w:r w:rsidRPr="00316891">
        <w:rPr>
          <w:rFonts w:ascii="Verdana" w:hAnsi="Verdana"/>
          <w:sz w:val="22"/>
          <w:szCs w:val="22"/>
        </w:rPr>
        <w:t>Control de la documentación, evitando duplicidad.</w:t>
      </w:r>
    </w:p>
    <w:p w:rsidR="00247FCD" w:rsidRPr="00316891" w:rsidRDefault="00247FCD" w:rsidP="00732402">
      <w:pPr>
        <w:numPr>
          <w:ilvl w:val="0"/>
          <w:numId w:val="29"/>
        </w:numPr>
        <w:jc w:val="both"/>
        <w:rPr>
          <w:rFonts w:ascii="Verdana" w:hAnsi="Verdana"/>
          <w:sz w:val="22"/>
          <w:szCs w:val="22"/>
        </w:rPr>
      </w:pPr>
      <w:r w:rsidRPr="00316891">
        <w:rPr>
          <w:rFonts w:ascii="Verdana" w:hAnsi="Verdana"/>
          <w:sz w:val="22"/>
          <w:szCs w:val="22"/>
        </w:rPr>
        <w:t>Facilitar el acceso a la información.</w:t>
      </w:r>
    </w:p>
    <w:p w:rsidR="00247FCD" w:rsidRPr="00316891" w:rsidRDefault="00247FCD" w:rsidP="00732402">
      <w:pPr>
        <w:numPr>
          <w:ilvl w:val="0"/>
          <w:numId w:val="29"/>
        </w:numPr>
        <w:jc w:val="both"/>
        <w:rPr>
          <w:rFonts w:ascii="Verdana" w:hAnsi="Verdana"/>
          <w:sz w:val="22"/>
          <w:szCs w:val="22"/>
        </w:rPr>
      </w:pPr>
      <w:r w:rsidRPr="00316891">
        <w:rPr>
          <w:rFonts w:ascii="Verdana" w:hAnsi="Verdana"/>
          <w:sz w:val="22"/>
          <w:szCs w:val="22"/>
        </w:rPr>
        <w:t>Ahorro de espacio físico.</w:t>
      </w:r>
    </w:p>
    <w:p w:rsidR="00247FCD" w:rsidRPr="00316891" w:rsidRDefault="00247FCD" w:rsidP="00247FCD">
      <w:pPr>
        <w:ind w:left="708"/>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t xml:space="preserve">Los anteriores, son algunos de los beneficios que proporciona un sistema de gestión documental electrónico y de archivo, SGDEA; la implementación puede mejorar la eficiencia, la productividad y la seguridad de la gestión documental en PNNC, al tiempo que reduce costos y riesgos asociados a los documentos conservados en cualquier otro software y físicos. </w:t>
      </w:r>
    </w:p>
    <w:p w:rsidR="00247FCD" w:rsidRPr="00316891" w:rsidRDefault="00247FCD" w:rsidP="00247FCD">
      <w:pPr>
        <w:rPr>
          <w:rFonts w:ascii="Verdana" w:hAnsi="Verdana"/>
          <w:sz w:val="22"/>
          <w:szCs w:val="22"/>
        </w:rPr>
      </w:pPr>
    </w:p>
    <w:p w:rsidR="00247FCD" w:rsidRPr="00316891" w:rsidRDefault="00247FCD" w:rsidP="00285F77">
      <w:pPr>
        <w:pStyle w:val="Ttulo1"/>
        <w:framePr w:wrap="around" w:hAnchor="page" w:x="1516" w:y="65"/>
        <w:numPr>
          <w:ilvl w:val="0"/>
          <w:numId w:val="1"/>
        </w:numPr>
        <w:tabs>
          <w:tab w:val="left" w:pos="340"/>
        </w:tabs>
        <w:spacing w:before="120" w:after="120" w:line="240" w:lineRule="auto"/>
        <w:ind w:left="340" w:hanging="340"/>
        <w:jc w:val="left"/>
        <w:rPr>
          <w:rFonts w:ascii="Verdana" w:eastAsia="Arial Narrow" w:hAnsi="Verdana" w:cs="Arial Narrow"/>
          <w:b/>
        </w:rPr>
      </w:pPr>
      <w:bookmarkStart w:id="10" w:name="_Toc160982781"/>
      <w:bookmarkStart w:id="11" w:name="_Toc163135859"/>
      <w:r w:rsidRPr="00316891">
        <w:rPr>
          <w:rFonts w:ascii="Verdana" w:eastAsia="Arial Narrow" w:hAnsi="Verdana" w:cs="Arial Narrow"/>
          <w:b/>
        </w:rPr>
        <w:t>ATRIBUTOS DE LOS DOCUMENTOS Y ARCHIVOS</w:t>
      </w:r>
      <w:bookmarkEnd w:id="10"/>
      <w:bookmarkEnd w:id="11"/>
    </w:p>
    <w:p w:rsidR="00247FCD" w:rsidRPr="00316891" w:rsidRDefault="00247FCD" w:rsidP="00247FCD">
      <w:pPr>
        <w:rPr>
          <w:rFonts w:ascii="Verdana" w:hAnsi="Verdana"/>
          <w:sz w:val="22"/>
          <w:szCs w:val="22"/>
          <w:lang w:val="x-none" w:eastAsia="x-none"/>
        </w:rPr>
      </w:pP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lastRenderedPageBreak/>
        <w:t xml:space="preserve">En conformidad con la Norma ISO 15489, todo sistema de gestión documental debe servir de soporte a documentos y, a su vez, el sistema </w:t>
      </w:r>
      <w:r w:rsidR="00141055">
        <w:rPr>
          <w:rFonts w:ascii="Verdana" w:hAnsi="Verdana"/>
          <w:sz w:val="22"/>
          <w:szCs w:val="22"/>
        </w:rPr>
        <w:t xml:space="preserve">deberá </w:t>
      </w:r>
      <w:r w:rsidRPr="00316891">
        <w:rPr>
          <w:rFonts w:ascii="Verdana" w:hAnsi="Verdana"/>
          <w:sz w:val="22"/>
          <w:szCs w:val="22"/>
        </w:rPr>
        <w:t>presentar las características siguientes:</w:t>
      </w:r>
    </w:p>
    <w:p w:rsidR="00247FCD" w:rsidRPr="00316891" w:rsidRDefault="00247FCD" w:rsidP="00247FCD">
      <w:pPr>
        <w:jc w:val="both"/>
        <w:rPr>
          <w:rFonts w:ascii="Verdana" w:hAnsi="Verdana"/>
          <w:sz w:val="22"/>
          <w:szCs w:val="22"/>
        </w:rPr>
      </w:pPr>
    </w:p>
    <w:p w:rsidR="00247FCD" w:rsidRPr="00316891" w:rsidRDefault="00247FCD" w:rsidP="00DB3815">
      <w:pPr>
        <w:numPr>
          <w:ilvl w:val="0"/>
          <w:numId w:val="27"/>
        </w:numPr>
        <w:jc w:val="both"/>
        <w:rPr>
          <w:rFonts w:ascii="Verdana" w:hAnsi="Verdana"/>
          <w:sz w:val="22"/>
          <w:szCs w:val="22"/>
        </w:rPr>
      </w:pPr>
      <w:r w:rsidRPr="00316891">
        <w:rPr>
          <w:rFonts w:ascii="Verdana" w:hAnsi="Verdana"/>
          <w:sz w:val="22"/>
          <w:szCs w:val="22"/>
        </w:rPr>
        <w:t>Fiabilidad</w:t>
      </w:r>
    </w:p>
    <w:p w:rsidR="00247FCD" w:rsidRPr="00316891" w:rsidRDefault="00247FCD" w:rsidP="00DB3815">
      <w:pPr>
        <w:numPr>
          <w:ilvl w:val="0"/>
          <w:numId w:val="27"/>
        </w:numPr>
        <w:jc w:val="both"/>
        <w:rPr>
          <w:rFonts w:ascii="Verdana" w:hAnsi="Verdana"/>
          <w:sz w:val="22"/>
          <w:szCs w:val="22"/>
        </w:rPr>
      </w:pPr>
      <w:r w:rsidRPr="00316891">
        <w:rPr>
          <w:rFonts w:ascii="Verdana" w:hAnsi="Verdana"/>
          <w:sz w:val="22"/>
          <w:szCs w:val="22"/>
        </w:rPr>
        <w:t>Integridad</w:t>
      </w:r>
    </w:p>
    <w:p w:rsidR="00247FCD" w:rsidRPr="00316891" w:rsidRDefault="00247FCD" w:rsidP="00DB3815">
      <w:pPr>
        <w:numPr>
          <w:ilvl w:val="0"/>
          <w:numId w:val="27"/>
        </w:numPr>
        <w:jc w:val="both"/>
        <w:rPr>
          <w:rFonts w:ascii="Verdana" w:hAnsi="Verdana"/>
          <w:sz w:val="22"/>
          <w:szCs w:val="22"/>
        </w:rPr>
      </w:pPr>
      <w:r w:rsidRPr="00316891">
        <w:rPr>
          <w:rFonts w:ascii="Verdana" w:hAnsi="Verdana"/>
          <w:sz w:val="22"/>
          <w:szCs w:val="22"/>
        </w:rPr>
        <w:t>Conformidad</w:t>
      </w:r>
    </w:p>
    <w:p w:rsidR="00247FCD" w:rsidRPr="00316891" w:rsidRDefault="00247FCD" w:rsidP="00DB3815">
      <w:pPr>
        <w:numPr>
          <w:ilvl w:val="0"/>
          <w:numId w:val="27"/>
        </w:numPr>
        <w:jc w:val="both"/>
        <w:rPr>
          <w:rFonts w:ascii="Verdana" w:hAnsi="Verdana"/>
          <w:sz w:val="22"/>
          <w:szCs w:val="22"/>
        </w:rPr>
      </w:pPr>
      <w:r w:rsidRPr="00316891">
        <w:rPr>
          <w:rFonts w:ascii="Verdana" w:hAnsi="Verdana"/>
          <w:sz w:val="22"/>
          <w:szCs w:val="22"/>
        </w:rPr>
        <w:t>Sistemático</w:t>
      </w: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t>La fiabilidad, se relaciona con</w:t>
      </w:r>
      <w:r w:rsidR="00141055">
        <w:rPr>
          <w:rFonts w:ascii="Verdana" w:hAnsi="Verdana"/>
          <w:sz w:val="22"/>
          <w:szCs w:val="22"/>
        </w:rPr>
        <w:t>:</w:t>
      </w:r>
      <w:r w:rsidRPr="00316891">
        <w:rPr>
          <w:rFonts w:ascii="Verdana" w:hAnsi="Verdana"/>
          <w:sz w:val="22"/>
          <w:szCs w:val="22"/>
        </w:rPr>
        <w:t xml:space="preserve"> </w:t>
      </w:r>
      <w:r w:rsidR="00141055">
        <w:rPr>
          <w:rFonts w:ascii="Verdana" w:hAnsi="Verdana"/>
          <w:sz w:val="22"/>
          <w:szCs w:val="22"/>
        </w:rPr>
        <w:t>F</w:t>
      </w:r>
      <w:r w:rsidRPr="00316891">
        <w:rPr>
          <w:rFonts w:ascii="Verdana" w:hAnsi="Verdana"/>
          <w:sz w:val="22"/>
          <w:szCs w:val="22"/>
        </w:rPr>
        <w:t>uncionar de modo regular y continuado mediante procedimientos fiables:</w:t>
      </w:r>
    </w:p>
    <w:p w:rsidR="00247FCD" w:rsidRPr="00316891" w:rsidRDefault="00247FCD" w:rsidP="00247FCD">
      <w:pPr>
        <w:jc w:val="both"/>
        <w:rPr>
          <w:rFonts w:ascii="Verdana" w:hAnsi="Verdana"/>
          <w:sz w:val="22"/>
          <w:szCs w:val="22"/>
        </w:rPr>
      </w:pPr>
    </w:p>
    <w:p w:rsidR="00732402" w:rsidRPr="00732402" w:rsidRDefault="00247FCD" w:rsidP="00732402">
      <w:pPr>
        <w:pStyle w:val="Prrafodelista"/>
        <w:numPr>
          <w:ilvl w:val="0"/>
          <w:numId w:val="30"/>
        </w:numPr>
        <w:jc w:val="both"/>
        <w:rPr>
          <w:rFonts w:ascii="Verdana" w:hAnsi="Verdana"/>
          <w:sz w:val="22"/>
          <w:szCs w:val="22"/>
        </w:rPr>
      </w:pPr>
      <w:r w:rsidRPr="00732402">
        <w:rPr>
          <w:rFonts w:ascii="Verdana" w:hAnsi="Verdana"/>
          <w:sz w:val="22"/>
          <w:szCs w:val="22"/>
        </w:rPr>
        <w:t xml:space="preserve">Incorporar de forma habitual todos los documentos ligados a las actividades de la organización. </w:t>
      </w:r>
    </w:p>
    <w:p w:rsidR="00247FCD" w:rsidRPr="00732402" w:rsidRDefault="00247FCD" w:rsidP="00732402">
      <w:pPr>
        <w:pStyle w:val="Prrafodelista"/>
        <w:numPr>
          <w:ilvl w:val="0"/>
          <w:numId w:val="30"/>
        </w:numPr>
        <w:jc w:val="both"/>
        <w:rPr>
          <w:rFonts w:ascii="Verdana" w:hAnsi="Verdana"/>
          <w:sz w:val="22"/>
          <w:szCs w:val="22"/>
        </w:rPr>
      </w:pPr>
      <w:r w:rsidRPr="00732402">
        <w:rPr>
          <w:rFonts w:ascii="Verdana" w:hAnsi="Verdana"/>
          <w:sz w:val="22"/>
          <w:szCs w:val="22"/>
        </w:rPr>
        <w:t>Organizar los documentos reflejando el contexto de producción.</w:t>
      </w:r>
    </w:p>
    <w:p w:rsidR="00247FCD" w:rsidRPr="00732402" w:rsidRDefault="00247FCD" w:rsidP="00732402">
      <w:pPr>
        <w:pStyle w:val="Prrafodelista"/>
        <w:numPr>
          <w:ilvl w:val="0"/>
          <w:numId w:val="30"/>
        </w:numPr>
        <w:jc w:val="both"/>
        <w:rPr>
          <w:rFonts w:ascii="Verdana" w:hAnsi="Verdana"/>
          <w:sz w:val="22"/>
          <w:szCs w:val="22"/>
        </w:rPr>
      </w:pPr>
      <w:r w:rsidRPr="00732402">
        <w:rPr>
          <w:rFonts w:ascii="Verdana" w:hAnsi="Verdana"/>
          <w:sz w:val="22"/>
          <w:szCs w:val="22"/>
        </w:rPr>
        <w:t>Proteger los documentos frente a modificaciones, eliminaciones o accesos no autorizados.</w:t>
      </w:r>
    </w:p>
    <w:p w:rsidR="00247FCD" w:rsidRPr="00732402" w:rsidRDefault="00247FCD" w:rsidP="00732402">
      <w:pPr>
        <w:pStyle w:val="Prrafodelista"/>
        <w:numPr>
          <w:ilvl w:val="0"/>
          <w:numId w:val="30"/>
        </w:numPr>
        <w:jc w:val="both"/>
        <w:rPr>
          <w:rFonts w:ascii="Verdana" w:hAnsi="Verdana"/>
          <w:sz w:val="22"/>
          <w:szCs w:val="22"/>
        </w:rPr>
      </w:pPr>
      <w:r w:rsidRPr="00732402">
        <w:rPr>
          <w:rFonts w:ascii="Verdana" w:hAnsi="Verdana"/>
          <w:sz w:val="22"/>
          <w:szCs w:val="22"/>
        </w:rPr>
        <w:t>Ser fuente primordial de información para la organización y los actos de esta que los documentos testimonian.</w:t>
      </w:r>
    </w:p>
    <w:p w:rsidR="00247FCD" w:rsidRPr="00732402" w:rsidRDefault="00247FCD" w:rsidP="00732402">
      <w:pPr>
        <w:pStyle w:val="Prrafodelista"/>
        <w:numPr>
          <w:ilvl w:val="0"/>
          <w:numId w:val="30"/>
        </w:numPr>
        <w:jc w:val="both"/>
        <w:rPr>
          <w:rFonts w:ascii="Verdana" w:hAnsi="Verdana"/>
          <w:sz w:val="22"/>
          <w:szCs w:val="22"/>
        </w:rPr>
      </w:pPr>
      <w:r w:rsidRPr="00732402">
        <w:rPr>
          <w:rFonts w:ascii="Verdana" w:hAnsi="Verdana"/>
          <w:sz w:val="22"/>
          <w:szCs w:val="22"/>
        </w:rPr>
        <w:t>Proporcionar acceso inmediato a los documentos y a sus metadatos.</w:t>
      </w:r>
    </w:p>
    <w:p w:rsidR="00247FCD" w:rsidRPr="00732402" w:rsidRDefault="00247FCD" w:rsidP="00732402">
      <w:pPr>
        <w:pStyle w:val="Prrafodelista"/>
        <w:numPr>
          <w:ilvl w:val="0"/>
          <w:numId w:val="30"/>
        </w:numPr>
        <w:jc w:val="both"/>
        <w:rPr>
          <w:rFonts w:ascii="Verdana" w:hAnsi="Verdana"/>
          <w:sz w:val="22"/>
          <w:szCs w:val="22"/>
        </w:rPr>
      </w:pPr>
      <w:r w:rsidRPr="00732402">
        <w:rPr>
          <w:rFonts w:ascii="Verdana" w:hAnsi="Verdana"/>
          <w:sz w:val="22"/>
          <w:szCs w:val="22"/>
        </w:rPr>
        <w:t>Las modificaciones en las necesidades de la organización y, por lo tanto, en el sistema de gestión no debe repercutir en las características de los documentos; y La transferencia física o de custodia se realizará sin que afecte a las características de los documentos.</w:t>
      </w: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t xml:space="preserve">La integridad, se relaciona con que: Deberá desarrollar medidas para el control del acceso, la identificación de las y los usuarios, la destrucción autorizada. </w:t>
      </w: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t>Estas medidas de control pueden formar parte del sistema de gestión de documentos o ser externas al mismo. Adquiere especial relevancia para los documentos electrónicos.</w:t>
      </w: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t xml:space="preserve">La conformidad, se relaciona con que: El sistema de gestión de documentos debe ser consistente con los requisitos derivados de las funciones y actividades propias de la organización y con su marco regulatorio previamente estudiado. </w:t>
      </w: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t xml:space="preserve">Debe cumplir también con las expectativas de la sociedad y con el proceso de rendición de cuentas. </w:t>
      </w: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t>La consistencia del sistema de gestión de documentos con los requisitos deberá evaluarse periódicamente.</w:t>
      </w: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lastRenderedPageBreak/>
        <w:t>La exhaustividad, se relaciona con que: El sistema de gestión de documentos debe abarcar los documentos procedentes de todas las actividades de la organización o de la parte de esta donde se ha implementado.</w:t>
      </w: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t>Sistemático, se relaciona con: Los documentos debe</w:t>
      </w:r>
      <w:r w:rsidR="00141055">
        <w:rPr>
          <w:rFonts w:ascii="Verdana" w:hAnsi="Verdana"/>
          <w:sz w:val="22"/>
          <w:szCs w:val="22"/>
        </w:rPr>
        <w:t>n</w:t>
      </w:r>
      <w:r w:rsidRPr="00316891">
        <w:rPr>
          <w:rFonts w:ascii="Verdana" w:hAnsi="Verdana"/>
          <w:sz w:val="22"/>
          <w:szCs w:val="22"/>
        </w:rPr>
        <w:t xml:space="preserve"> crearse, mantenerse y conservarse en el sistema de gestión de forma sistemática, es decir, metódico, ordenado y consecuente.</w:t>
      </w:r>
    </w:p>
    <w:p w:rsidR="00247FCD" w:rsidRPr="00316891" w:rsidRDefault="00247FCD" w:rsidP="00247FCD">
      <w:pPr>
        <w:rPr>
          <w:rFonts w:ascii="Verdana" w:hAnsi="Verdana"/>
          <w:sz w:val="22"/>
          <w:szCs w:val="22"/>
        </w:rPr>
      </w:pPr>
    </w:p>
    <w:p w:rsidR="00247FCD" w:rsidRPr="00316891" w:rsidRDefault="00247FCD" w:rsidP="008E124C">
      <w:pPr>
        <w:pStyle w:val="Ttulo1"/>
        <w:framePr w:wrap="around"/>
        <w:numPr>
          <w:ilvl w:val="0"/>
          <w:numId w:val="1"/>
        </w:numPr>
        <w:tabs>
          <w:tab w:val="left" w:pos="340"/>
        </w:tabs>
        <w:spacing w:before="120" w:after="120" w:line="240" w:lineRule="auto"/>
        <w:ind w:left="340" w:hanging="340"/>
        <w:jc w:val="left"/>
        <w:rPr>
          <w:rFonts w:ascii="Verdana" w:eastAsia="Arial Narrow" w:hAnsi="Verdana" w:cs="Arial Narrow"/>
          <w:b/>
        </w:rPr>
      </w:pPr>
      <w:bookmarkStart w:id="12" w:name="_Toc160982782"/>
      <w:bookmarkStart w:id="13" w:name="_Toc163135860"/>
      <w:r w:rsidRPr="00316891">
        <w:rPr>
          <w:rFonts w:ascii="Verdana" w:eastAsia="Arial Narrow" w:hAnsi="Verdana" w:cs="Arial Narrow"/>
          <w:b/>
        </w:rPr>
        <w:t>REQUERIMIENTOS FUNCIONALES</w:t>
      </w:r>
      <w:bookmarkEnd w:id="12"/>
      <w:bookmarkEnd w:id="13"/>
    </w:p>
    <w:p w:rsidR="00247FCD" w:rsidRPr="00316891" w:rsidRDefault="00247FCD" w:rsidP="00247FCD">
      <w:pPr>
        <w:shd w:val="clear" w:color="auto" w:fill="FFFFFF" w:themeFill="background1"/>
        <w:tabs>
          <w:tab w:val="left" w:pos="7365"/>
        </w:tabs>
        <w:jc w:val="both"/>
        <w:rPr>
          <w:rFonts w:ascii="Verdana" w:hAnsi="Verdana"/>
          <w:b/>
          <w:color w:val="333333"/>
          <w:sz w:val="22"/>
          <w:szCs w:val="22"/>
          <w:shd w:val="clear" w:color="auto" w:fill="FFFFFF"/>
        </w:rPr>
      </w:pPr>
    </w:p>
    <w:p w:rsidR="00247FCD" w:rsidRPr="00316891" w:rsidRDefault="00247FCD" w:rsidP="00247FCD">
      <w:pPr>
        <w:shd w:val="clear" w:color="auto" w:fill="FFFFFF" w:themeFill="background1"/>
        <w:tabs>
          <w:tab w:val="left" w:pos="7365"/>
        </w:tabs>
        <w:jc w:val="both"/>
        <w:rPr>
          <w:rFonts w:ascii="Verdana" w:hAnsi="Verdana"/>
          <w:b/>
          <w:color w:val="333333"/>
          <w:sz w:val="22"/>
          <w:szCs w:val="22"/>
          <w:shd w:val="clear" w:color="auto" w:fill="FFFFFF"/>
        </w:rPr>
      </w:pPr>
    </w:p>
    <w:p w:rsidR="00247FCD" w:rsidRPr="00316891" w:rsidRDefault="00247FCD" w:rsidP="00247FCD">
      <w:pPr>
        <w:shd w:val="clear" w:color="auto" w:fill="FFFFFF" w:themeFill="background1"/>
        <w:tabs>
          <w:tab w:val="left" w:pos="7365"/>
        </w:tabs>
        <w:jc w:val="both"/>
        <w:rPr>
          <w:rFonts w:ascii="Verdana" w:hAnsi="Verdana"/>
          <w:b/>
          <w:color w:val="333333"/>
          <w:sz w:val="22"/>
          <w:szCs w:val="22"/>
          <w:shd w:val="clear" w:color="auto" w:fill="FFFFFF"/>
        </w:rPr>
      </w:pPr>
    </w:p>
    <w:p w:rsidR="00732402" w:rsidRDefault="00247FCD" w:rsidP="00732402">
      <w:pPr>
        <w:jc w:val="both"/>
        <w:rPr>
          <w:rFonts w:ascii="Verdana" w:hAnsi="Verdana" w:cs="Arial"/>
          <w:color w:val="202122"/>
          <w:sz w:val="22"/>
          <w:szCs w:val="22"/>
          <w:shd w:val="clear" w:color="auto" w:fill="FFFFFF"/>
        </w:rPr>
      </w:pPr>
      <w:r w:rsidRPr="00316891">
        <w:rPr>
          <w:rFonts w:ascii="Verdana" w:hAnsi="Verdana" w:cs="Arial"/>
          <w:color w:val="202122"/>
          <w:sz w:val="22"/>
          <w:szCs w:val="22"/>
          <w:shd w:val="clear" w:color="auto" w:fill="FFFFFF"/>
        </w:rPr>
        <w:t>Un </w:t>
      </w:r>
      <w:r w:rsidRPr="00316891">
        <w:rPr>
          <w:rFonts w:ascii="Verdana" w:hAnsi="Verdana" w:cs="Arial"/>
          <w:bCs/>
          <w:color w:val="202122"/>
          <w:sz w:val="22"/>
          <w:szCs w:val="22"/>
          <w:shd w:val="clear" w:color="auto" w:fill="FFFFFF"/>
        </w:rPr>
        <w:t>requisito funcional</w:t>
      </w:r>
      <w:r w:rsidRPr="00316891">
        <w:rPr>
          <w:rFonts w:ascii="Verdana" w:hAnsi="Verdana" w:cs="Arial"/>
          <w:color w:val="202122"/>
          <w:sz w:val="22"/>
          <w:szCs w:val="22"/>
          <w:shd w:val="clear" w:color="auto" w:fill="FFFFFF"/>
        </w:rPr>
        <w:t> define una función del sistema de </w:t>
      </w:r>
      <w:r w:rsidRPr="00316891">
        <w:rPr>
          <w:rFonts w:ascii="Verdana" w:hAnsi="Verdana" w:cs="Arial"/>
          <w:sz w:val="22"/>
          <w:szCs w:val="22"/>
          <w:shd w:val="clear" w:color="auto" w:fill="FFFFFF"/>
        </w:rPr>
        <w:t>software</w:t>
      </w:r>
      <w:r w:rsidRPr="00316891">
        <w:rPr>
          <w:rFonts w:ascii="Verdana" w:hAnsi="Verdana" w:cs="Arial"/>
          <w:color w:val="202122"/>
          <w:sz w:val="22"/>
          <w:szCs w:val="22"/>
          <w:shd w:val="clear" w:color="auto" w:fill="FFFFFF"/>
        </w:rPr>
        <w:t> o sus componentes. Una función es descrita como un conjunto de entradas, comportamientos y salidas. Los requisitos funcionales pueden ser: cálculos, detalles técnicos, manipulación de datos y otras funcionalidades específicas que se supone, el sistema debe cumplir, son complementados por los </w:t>
      </w:r>
      <w:r w:rsidRPr="00316891">
        <w:rPr>
          <w:rFonts w:ascii="Verdana" w:hAnsi="Verdana" w:cs="Arial"/>
          <w:sz w:val="22"/>
          <w:szCs w:val="22"/>
          <w:shd w:val="clear" w:color="auto" w:fill="FFFFFF"/>
        </w:rPr>
        <w:t>requisitos no funcionales</w:t>
      </w:r>
      <w:r w:rsidRPr="00316891">
        <w:rPr>
          <w:rFonts w:ascii="Verdana" w:hAnsi="Verdana" w:cs="Arial"/>
          <w:color w:val="202122"/>
          <w:sz w:val="22"/>
          <w:szCs w:val="22"/>
          <w:shd w:val="clear" w:color="auto" w:fill="FFFFFF"/>
        </w:rPr>
        <w:t>.</w:t>
      </w:r>
      <w:bookmarkStart w:id="14" w:name="_Toc160982783"/>
    </w:p>
    <w:p w:rsidR="00732402" w:rsidRDefault="00732402" w:rsidP="00732402">
      <w:pPr>
        <w:jc w:val="both"/>
        <w:rPr>
          <w:rFonts w:ascii="Verdana" w:hAnsi="Verdana" w:cs="Arial"/>
          <w:color w:val="202122"/>
          <w:sz w:val="22"/>
          <w:szCs w:val="22"/>
          <w:shd w:val="clear" w:color="auto" w:fill="FFFFFF"/>
        </w:rPr>
      </w:pPr>
    </w:p>
    <w:p w:rsidR="00247FCD" w:rsidRPr="00732402" w:rsidRDefault="00247FCD" w:rsidP="00732402">
      <w:pPr>
        <w:jc w:val="both"/>
        <w:rPr>
          <w:rFonts w:ascii="Verdana" w:hAnsi="Verdana" w:cs="Arial"/>
          <w:color w:val="202122"/>
          <w:sz w:val="22"/>
          <w:szCs w:val="22"/>
          <w:shd w:val="clear" w:color="auto" w:fill="FFFFFF"/>
        </w:rPr>
      </w:pPr>
      <w:r w:rsidRPr="00316891">
        <w:rPr>
          <w:rFonts w:ascii="Verdana" w:hAnsi="Verdana"/>
          <w:b/>
          <w:szCs w:val="22"/>
        </w:rPr>
        <w:t>Clasificación y organización documental</w:t>
      </w:r>
      <w:bookmarkEnd w:id="14"/>
    </w:p>
    <w:p w:rsidR="00247FCD" w:rsidRPr="00316891" w:rsidRDefault="00247FCD" w:rsidP="00247FCD">
      <w:pPr>
        <w:shd w:val="clear" w:color="auto" w:fill="FFFFFF" w:themeFill="background1"/>
        <w:tabs>
          <w:tab w:val="left" w:pos="7365"/>
        </w:tabs>
        <w:jc w:val="both"/>
        <w:rPr>
          <w:rFonts w:ascii="Verdana" w:hAnsi="Verdana"/>
          <w:b/>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 xml:space="preserve">El SGDEA debe permitir la creación, importación, </w:t>
      </w:r>
      <w:proofErr w:type="spellStart"/>
      <w:r w:rsidRPr="00316891">
        <w:rPr>
          <w:rFonts w:ascii="Verdana" w:hAnsi="Verdana"/>
          <w:sz w:val="22"/>
          <w:szCs w:val="22"/>
        </w:rPr>
        <w:t>parametrización</w:t>
      </w:r>
      <w:proofErr w:type="spellEnd"/>
      <w:r w:rsidRPr="00316891">
        <w:rPr>
          <w:rFonts w:ascii="Verdana" w:hAnsi="Verdana"/>
          <w:sz w:val="22"/>
          <w:szCs w:val="22"/>
        </w:rPr>
        <w:t xml:space="preserve">, automatización, administración y </w:t>
      </w:r>
      <w:proofErr w:type="spellStart"/>
      <w:r w:rsidRPr="00316891">
        <w:rPr>
          <w:rFonts w:ascii="Verdana" w:hAnsi="Verdana"/>
          <w:sz w:val="22"/>
          <w:szCs w:val="22"/>
        </w:rPr>
        <w:t>versionamiento</w:t>
      </w:r>
      <w:proofErr w:type="spellEnd"/>
      <w:r w:rsidRPr="00316891">
        <w:rPr>
          <w:rFonts w:ascii="Verdana" w:hAnsi="Verdana"/>
          <w:sz w:val="22"/>
          <w:szCs w:val="22"/>
        </w:rPr>
        <w:t xml:space="preserve"> de las Tablas de Retención Documental – TRD, a partir de plantillas predefinidas, asistentes de configuración, cargue de archivos planos o a través de la incorporación de otros mecanismos que faciliten la administración y la gestión de la TRD.</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que las Tablas de Retención Documental tengan asociados los siguientes campos de manera opcional:</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732402" w:rsidRDefault="00247FCD" w:rsidP="00531375">
      <w:pPr>
        <w:pStyle w:val="Prrafodelista"/>
        <w:numPr>
          <w:ilvl w:val="0"/>
          <w:numId w:val="32"/>
        </w:numPr>
        <w:shd w:val="clear" w:color="auto" w:fill="FFFFFF" w:themeFill="background1"/>
        <w:tabs>
          <w:tab w:val="left" w:pos="7365"/>
        </w:tabs>
        <w:jc w:val="both"/>
        <w:rPr>
          <w:rFonts w:ascii="Verdana" w:hAnsi="Verdana"/>
          <w:sz w:val="22"/>
          <w:szCs w:val="22"/>
        </w:rPr>
      </w:pPr>
      <w:r w:rsidRPr="00732402">
        <w:rPr>
          <w:rFonts w:ascii="Verdana" w:hAnsi="Verdana"/>
          <w:sz w:val="22"/>
          <w:szCs w:val="22"/>
        </w:rPr>
        <w:t>Una descripción y/o justificación.</w:t>
      </w:r>
    </w:p>
    <w:p w:rsidR="00247FCD" w:rsidRPr="00732402" w:rsidRDefault="00247FCD" w:rsidP="00531375">
      <w:pPr>
        <w:pStyle w:val="Prrafodelista"/>
        <w:numPr>
          <w:ilvl w:val="0"/>
          <w:numId w:val="32"/>
        </w:numPr>
        <w:shd w:val="clear" w:color="auto" w:fill="FFFFFF" w:themeFill="background1"/>
        <w:tabs>
          <w:tab w:val="left" w:pos="7365"/>
        </w:tabs>
        <w:jc w:val="both"/>
        <w:rPr>
          <w:rFonts w:ascii="Verdana" w:hAnsi="Verdana"/>
          <w:sz w:val="22"/>
          <w:szCs w:val="22"/>
        </w:rPr>
      </w:pPr>
      <w:r w:rsidRPr="00732402">
        <w:rPr>
          <w:rFonts w:ascii="Verdana" w:hAnsi="Verdana"/>
          <w:sz w:val="22"/>
          <w:szCs w:val="22"/>
        </w:rPr>
        <w:t>Versión de la TRD.</w:t>
      </w:r>
    </w:p>
    <w:p w:rsidR="00247FCD" w:rsidRPr="00732402" w:rsidRDefault="00247FCD" w:rsidP="00531375">
      <w:pPr>
        <w:pStyle w:val="Prrafodelista"/>
        <w:numPr>
          <w:ilvl w:val="0"/>
          <w:numId w:val="32"/>
        </w:numPr>
        <w:shd w:val="clear" w:color="auto" w:fill="FFFFFF" w:themeFill="background1"/>
        <w:tabs>
          <w:tab w:val="left" w:pos="7365"/>
        </w:tabs>
        <w:jc w:val="both"/>
        <w:rPr>
          <w:rFonts w:ascii="Verdana" w:hAnsi="Verdana"/>
          <w:sz w:val="22"/>
          <w:szCs w:val="22"/>
        </w:rPr>
      </w:pPr>
      <w:r w:rsidRPr="00732402">
        <w:rPr>
          <w:rFonts w:ascii="Verdana" w:hAnsi="Verdana"/>
          <w:sz w:val="22"/>
          <w:szCs w:val="22"/>
        </w:rPr>
        <w:t>Fecha de actualización de la TRD en el sistema.</w:t>
      </w:r>
    </w:p>
    <w:p w:rsidR="00247FCD" w:rsidRPr="00732402" w:rsidRDefault="00247FCD" w:rsidP="00531375">
      <w:pPr>
        <w:pStyle w:val="Prrafodelista"/>
        <w:numPr>
          <w:ilvl w:val="0"/>
          <w:numId w:val="32"/>
        </w:numPr>
        <w:shd w:val="clear" w:color="auto" w:fill="FFFFFF" w:themeFill="background1"/>
        <w:tabs>
          <w:tab w:val="left" w:pos="7365"/>
        </w:tabs>
        <w:jc w:val="both"/>
        <w:rPr>
          <w:rFonts w:ascii="Verdana" w:hAnsi="Verdana"/>
          <w:sz w:val="22"/>
          <w:szCs w:val="22"/>
        </w:rPr>
      </w:pPr>
      <w:r w:rsidRPr="00732402">
        <w:rPr>
          <w:rFonts w:ascii="Verdana" w:hAnsi="Verdana"/>
          <w:sz w:val="22"/>
          <w:szCs w:val="22"/>
        </w:rPr>
        <w:t>Identificador único cuando se crea.</w:t>
      </w:r>
    </w:p>
    <w:p w:rsidR="00247FCD" w:rsidRPr="00316891" w:rsidRDefault="00247FCD" w:rsidP="00247FCD">
      <w:pPr>
        <w:shd w:val="clear" w:color="auto" w:fill="FFFFFF" w:themeFill="background1"/>
        <w:tabs>
          <w:tab w:val="left" w:pos="7365"/>
        </w:tabs>
        <w:jc w:val="both"/>
        <w:rPr>
          <w:rFonts w:ascii="Verdana" w:hAnsi="Verdana"/>
          <w:color w:val="333333"/>
          <w:sz w:val="22"/>
          <w:szCs w:val="22"/>
          <w:shd w:val="clear" w:color="auto" w:fill="FFFFFF"/>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garantizar que los documentos producidos y asociados a una TRD, mantendrán los criterios de tiempos y de disposición final de la versión correspondiente.</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representar la organización de los expedientes y documentos, incluyendo sus metadatos, a partir del esquema del cuadro de clasificación documental.</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lastRenderedPageBreak/>
        <w:t>El SGDEA debe incorporar múltiples niveles para el esquema del Cuadro de Clasificación Documental.</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validar la información que se ingresa en el esquema de la Tabla de Retención Documental a través de generación de alertas o incorporación de opciones que incluyan asistentes paso a paso (listas desplegables, alertas, listas de chequeo, ventanas de ayuda, entre otras) que indiquen si existe información similar o igual en el sistema.</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 xml:space="preserve">El SGDEA debe permitir la importación y exportación total o parcial de la Tabla de Retención Documental, en un formato abierto y editable, teniendo en cuenta: </w:t>
      </w:r>
    </w:p>
    <w:p w:rsidR="00247FCD" w:rsidRPr="00316891" w:rsidRDefault="00247FCD" w:rsidP="00247FCD">
      <w:pPr>
        <w:ind w:left="348"/>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jc w:val="both"/>
        <w:rPr>
          <w:rFonts w:ascii="Verdana" w:hAnsi="Verdana"/>
          <w:sz w:val="22"/>
          <w:szCs w:val="22"/>
        </w:rPr>
      </w:pPr>
      <w:r w:rsidRPr="00316891">
        <w:rPr>
          <w:rFonts w:ascii="Verdana" w:hAnsi="Verdana"/>
          <w:sz w:val="22"/>
          <w:szCs w:val="22"/>
        </w:rPr>
        <w:t xml:space="preserve">Para la importación: Permitir la importación de los metadatos asociados. Cuando se importen la TRD </w:t>
      </w:r>
      <w:proofErr w:type="spellStart"/>
      <w:r w:rsidRPr="00316891">
        <w:rPr>
          <w:rFonts w:ascii="Verdana" w:hAnsi="Verdana"/>
          <w:sz w:val="22"/>
          <w:szCs w:val="22"/>
        </w:rPr>
        <w:t>ó</w:t>
      </w:r>
      <w:proofErr w:type="spellEnd"/>
      <w:r w:rsidRPr="00316891">
        <w:rPr>
          <w:rFonts w:ascii="Verdana" w:hAnsi="Verdana"/>
          <w:sz w:val="22"/>
          <w:szCs w:val="22"/>
        </w:rPr>
        <w:t xml:space="preserve"> TVD y sus metadatos, el SGDEA debe validar y arrojar los errores de estructura y formato que se presenten. </w:t>
      </w:r>
    </w:p>
    <w:p w:rsidR="00247FCD" w:rsidRPr="00316891" w:rsidRDefault="00247FCD" w:rsidP="00247FCD">
      <w:pPr>
        <w:shd w:val="clear" w:color="auto" w:fill="FFFFFF" w:themeFill="background1"/>
        <w:tabs>
          <w:tab w:val="left" w:pos="7365"/>
        </w:tabs>
        <w:ind w:left="348"/>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jc w:val="both"/>
        <w:rPr>
          <w:rFonts w:ascii="Verdana" w:hAnsi="Verdana"/>
          <w:sz w:val="22"/>
          <w:szCs w:val="22"/>
        </w:rPr>
      </w:pPr>
      <w:r w:rsidRPr="00316891">
        <w:rPr>
          <w:rFonts w:ascii="Verdana" w:hAnsi="Verdana"/>
          <w:sz w:val="22"/>
          <w:szCs w:val="22"/>
        </w:rPr>
        <w:t>Para la exportación: Permitir la exportación de metadatos asociados, incluyendo pistas de auditoría. Los procesos de importación y exportación deben generar reportes y estas acciones deben quedar registradas en las pistas de auditoria</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a usuarios autorizados la selección y uso de las diferentes versiones de la Tabla de Retención Documental.</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la integración con los diferentes servidores de correo electrónico de acuerdo a las necesidades o políticas de cada organización.</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Los documentos dentro del SGDEA deberán heredar los metadatos de su serie o subserie.</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exportar el directorio, de todos los expedientes y/o carpetas clasificadas en una serie específica y su contenido.</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Una vez finalizado el trámite administrativo, el SGDEA debe incorporar opciones para el cierre del expediente. (manual o automático).</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 xml:space="preserve">Una vez cerrado el expediente se deberá restringir la adición o supresión de carpetas o documentos.  Excepciones: Cuando por disposiciones legales o administrativas sea necesario reabrir un expediente, esta acción deberá realizarse mediante un perfil administrativo y debe quedar registro de ello en </w:t>
      </w:r>
      <w:r w:rsidRPr="00316891">
        <w:rPr>
          <w:rFonts w:ascii="Verdana" w:hAnsi="Verdana"/>
          <w:sz w:val="22"/>
          <w:szCs w:val="22"/>
        </w:rPr>
        <w:lastRenderedPageBreak/>
        <w:t>las pistas de auditoria, con la explicación del motivo por el cual se realizó la acción.</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hacer accesible el contenido de los expedientes de acuerdo con los roles y permisos.</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 xml:space="preserve">El SGDEA debe impedir la eliminación de un expediente electrónico o de su contenido. Sin embargo, existen dos excepciones a este requisito: 1. La eliminación de acuerdo con lo establecido en las TRD </w:t>
      </w:r>
      <w:proofErr w:type="spellStart"/>
      <w:r w:rsidRPr="00316891">
        <w:rPr>
          <w:rFonts w:ascii="Verdana" w:hAnsi="Verdana"/>
          <w:sz w:val="22"/>
          <w:szCs w:val="22"/>
        </w:rPr>
        <w:t>ó</w:t>
      </w:r>
      <w:proofErr w:type="spellEnd"/>
      <w:r w:rsidRPr="00316891">
        <w:rPr>
          <w:rFonts w:ascii="Verdana" w:hAnsi="Verdana"/>
          <w:sz w:val="22"/>
          <w:szCs w:val="22"/>
        </w:rPr>
        <w:t xml:space="preserve"> 2. Eliminación por un rol administrativo como parte de un procedimiento auditado.</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la asignación de un vocabulario controlado y normalizado compatible con las normas nacionales y estándares internacionales.</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proporcionar a los administradores herramientas para informes estadísticos de la actividad dentro de la Tabla de Retención Documental.</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la generación de expedientes electrónicos y sus componentes (documento electrónico, foliado, índice firmado y metadatos).</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que los documentos que componen el expediente, hereden los tiempos de conservación establecidos en la TRD.</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diligenciar metadatos de ubicación, que luego van a permitir su ubicación a nivel de unidades documentales, para el caso de los expedientes híbridos.</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que todas las acciones efectuadas sobre el expediente, deben ser registradas en un historial de eventos que puede ser consultado por usuarios que tengan acceso al expediente electrónico.</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que el historial de eventos del expediente electrónico pueda ser exportado.</w:t>
      </w:r>
    </w:p>
    <w:p w:rsidR="00247FCD" w:rsidRPr="00316891" w:rsidRDefault="00247FCD" w:rsidP="00247FCD">
      <w:pPr>
        <w:shd w:val="clear" w:color="auto" w:fill="FFFFFF" w:themeFill="background1"/>
        <w:tabs>
          <w:tab w:val="left" w:pos="7365"/>
        </w:tabs>
        <w:ind w:left="348"/>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exportar el índice electrónico a formato XML.</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SGEDEA debe permitir la transferencia de la estructura la TRD mediante un archivo XML.</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lastRenderedPageBreak/>
        <w:t>El SGDEA debe permitir la incorporación de la firma electrónica para la generación del índice del expediente electrónico.</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cotejar la composición de los documentos electrónicos que integran el expediente electrónico, asegurando su integridad y autenticidad.</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registrar como metadatos la fecha y la hora de registro de la carga de un documento al expediente electrónico.</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realizar la trazabilidad de los documentos electrónicos en el cuadro de clasificación documental mostrando información como mínimo de que, quien, cuando y como realizó acciones en el mismo.</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que el CCD y las TRD sean controladas únicamente por un rol administrador y que pueda agregar, modificar y reorganizar la estructura.</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la reubicación de una carpeta (o conjunto de carpetas) o documento, a un lugar distinto dentro de la estructura de clasificación, y garantizar que se mantengan los metadatos y demás atributos (permisos).</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registrar en la pista de auditoría, cuando se realice la reubicación de una carpeta (o conjunto de carpetas) o documento.</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85F77"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 xml:space="preserve">El SGDEA debe permitir registrar, las razones por las que se realiza la reubicación de cualquier elemento de la estructura de clasificación y almacenarlo como una propiedad o metadato. </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que un documento pueda estar ubicado en diferentes partes de la estructura de clasificación, sin que esto signifique la duplicación del documento.</w:t>
      </w:r>
    </w:p>
    <w:p w:rsidR="00247FCD" w:rsidRPr="00316891" w:rsidRDefault="00247FCD" w:rsidP="00247FCD">
      <w:pPr>
        <w:shd w:val="clear" w:color="auto" w:fill="FFFFFF" w:themeFill="background1"/>
        <w:tabs>
          <w:tab w:val="left" w:pos="7365"/>
        </w:tabs>
        <w:spacing w:line="259" w:lineRule="auto"/>
        <w:contextualSpacing/>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garantizar que los documentos electrónicos de archivo que se capturen se asocien a una TRD configurada en el sistema.</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establecer niveles de seguridad del expediente de acuerdo con los niveles de seguridad establecidos por la entidad.</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lastRenderedPageBreak/>
        <w:t>El SGDEA debe permitir sólo al rol administrador crear y/o gestionar tiempos de retención y disposición. Cuando es cargado al expediente.</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múltiples firmas electrónicas o digitales en los documentos electrónicos.</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disponer de una opción o servicio para la conversión de documentos a los formatos establecidos por el Archivo General de la Nación.</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El SGDEA debe permitir modificar los tiempos de retención para un conjunto de series y/o expedientes.</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732402" w:rsidRDefault="00247FCD" w:rsidP="00732402">
      <w:pPr>
        <w:numPr>
          <w:ilvl w:val="0"/>
          <w:numId w:val="31"/>
        </w:numPr>
        <w:shd w:val="clear" w:color="auto" w:fill="FFFFFF" w:themeFill="background1"/>
        <w:tabs>
          <w:tab w:val="left" w:pos="7365"/>
        </w:tabs>
        <w:spacing w:line="259" w:lineRule="auto"/>
        <w:contextualSpacing/>
        <w:jc w:val="both"/>
        <w:rPr>
          <w:rFonts w:ascii="Verdana" w:hAnsi="Verdana"/>
          <w:sz w:val="22"/>
          <w:szCs w:val="22"/>
        </w:rPr>
      </w:pPr>
      <w:r w:rsidRPr="00316891">
        <w:rPr>
          <w:rFonts w:ascii="Verdana" w:hAnsi="Verdana"/>
          <w:sz w:val="22"/>
          <w:szCs w:val="22"/>
        </w:rPr>
        <w:t xml:space="preserve">El SGDEA debe permitir ingresar los datos de localización de un expediente híbrido (referencia cruzada al expediente físico). El sistema debe permitir diligenciar metadatos de ubicación, que luego van a permitir su ubicación a nivel de unidades documentales, para el caso de los expedientes híbridos. </w:t>
      </w:r>
      <w:bookmarkStart w:id="15" w:name="_Toc160982784"/>
    </w:p>
    <w:p w:rsidR="00732402" w:rsidRDefault="00732402" w:rsidP="00732402">
      <w:pPr>
        <w:pStyle w:val="Prrafodelista"/>
        <w:rPr>
          <w:rFonts w:ascii="Verdana" w:hAnsi="Verdana"/>
          <w:b/>
          <w:szCs w:val="22"/>
        </w:rPr>
      </w:pPr>
    </w:p>
    <w:p w:rsidR="00247FCD" w:rsidRPr="00732402" w:rsidRDefault="00247FCD" w:rsidP="00732402">
      <w:pPr>
        <w:shd w:val="clear" w:color="auto" w:fill="FFFFFF" w:themeFill="background1"/>
        <w:tabs>
          <w:tab w:val="left" w:pos="7365"/>
        </w:tabs>
        <w:spacing w:line="259" w:lineRule="auto"/>
        <w:contextualSpacing/>
        <w:jc w:val="both"/>
        <w:rPr>
          <w:rFonts w:ascii="Verdana" w:hAnsi="Verdana"/>
          <w:sz w:val="22"/>
          <w:szCs w:val="22"/>
        </w:rPr>
      </w:pPr>
      <w:r w:rsidRPr="00732402">
        <w:rPr>
          <w:rFonts w:ascii="Verdana" w:hAnsi="Verdana"/>
          <w:b/>
          <w:szCs w:val="22"/>
        </w:rPr>
        <w:t>Retención y disposición</w:t>
      </w:r>
      <w:bookmarkEnd w:id="15"/>
    </w:p>
    <w:p w:rsidR="00247FCD" w:rsidRPr="00316891" w:rsidRDefault="00247FCD" w:rsidP="00247FCD">
      <w:pPr>
        <w:shd w:val="clear" w:color="auto" w:fill="FFFFFF" w:themeFill="background1"/>
        <w:tabs>
          <w:tab w:val="left" w:pos="7365"/>
        </w:tabs>
        <w:jc w:val="both"/>
        <w:rPr>
          <w:rFonts w:ascii="Verdana" w:hAnsi="Verdana"/>
          <w:b/>
          <w:sz w:val="22"/>
          <w:szCs w:val="22"/>
        </w:rPr>
      </w:pPr>
    </w:p>
    <w:p w:rsidR="00247FCD" w:rsidRPr="00531375" w:rsidRDefault="00247FCD" w:rsidP="00531375">
      <w:pPr>
        <w:pStyle w:val="Prrafodelista"/>
        <w:numPr>
          <w:ilvl w:val="0"/>
          <w:numId w:val="34"/>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sólo al rol administrador crear y/o gestionar tiempos de retención y disposición.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4"/>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mantener una historia inalterable de modificaciones (pistas de auditoría) que se realizan en los tiempos de retención y disposición, incluida la fecha del cambio o eliminación y el usuario que lo registra.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4"/>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garantizar que cualquier cambio a un tiempo de retención y disposición se aplique inmediatamente a todas las series, </w:t>
      </w:r>
      <w:proofErr w:type="spellStart"/>
      <w:r w:rsidRPr="00531375">
        <w:rPr>
          <w:rFonts w:ascii="Verdana" w:hAnsi="Verdana"/>
          <w:sz w:val="22"/>
          <w:szCs w:val="22"/>
        </w:rPr>
        <w:t>subseries</w:t>
      </w:r>
      <w:proofErr w:type="spellEnd"/>
      <w:r w:rsidRPr="00531375">
        <w:rPr>
          <w:rFonts w:ascii="Verdana" w:hAnsi="Verdana"/>
          <w:sz w:val="22"/>
          <w:szCs w:val="22"/>
        </w:rPr>
        <w:t xml:space="preserve"> a las que se asigna. </w:t>
      </w:r>
    </w:p>
    <w:p w:rsidR="00247FCD" w:rsidRPr="00316891" w:rsidRDefault="00247FCD" w:rsidP="00531375">
      <w:pPr>
        <w:shd w:val="clear" w:color="auto" w:fill="FFFFFF" w:themeFill="background1"/>
        <w:tabs>
          <w:tab w:val="left" w:pos="7365"/>
        </w:tabs>
        <w:spacing w:line="259" w:lineRule="auto"/>
        <w:contextualSpacing/>
        <w:jc w:val="both"/>
        <w:rPr>
          <w:rFonts w:ascii="Verdana" w:hAnsi="Verdana"/>
          <w:sz w:val="22"/>
          <w:szCs w:val="22"/>
        </w:rPr>
      </w:pPr>
    </w:p>
    <w:p w:rsidR="00247FCD" w:rsidRPr="00531375" w:rsidRDefault="00247FCD" w:rsidP="00531375">
      <w:pPr>
        <w:pStyle w:val="Prrafodelista"/>
        <w:numPr>
          <w:ilvl w:val="0"/>
          <w:numId w:val="34"/>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garantizar que cualquier cambio a un tiempo de retención y disposición se aplique inmediatamente a todas las series, </w:t>
      </w:r>
      <w:proofErr w:type="spellStart"/>
      <w:r w:rsidRPr="00531375">
        <w:rPr>
          <w:rFonts w:ascii="Verdana" w:hAnsi="Verdana"/>
          <w:sz w:val="22"/>
          <w:szCs w:val="22"/>
        </w:rPr>
        <w:t>subseries</w:t>
      </w:r>
      <w:proofErr w:type="spellEnd"/>
      <w:r w:rsidRPr="00531375">
        <w:rPr>
          <w:rFonts w:ascii="Verdana" w:hAnsi="Verdana"/>
          <w:sz w:val="22"/>
          <w:szCs w:val="22"/>
        </w:rPr>
        <w:t xml:space="preserve"> a las que se asigna.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4"/>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Los SGDEA deben permitir como mínimo las siguientes acciones de disposición para cualquier regla de retención y disposición: Conservación permanente. Eliminación automática. Eliminación con autorización del rol administrativo; Transferencia. Selección.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4"/>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no debe limitar la duración de los tiempos de retención.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4"/>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activar automáticamente un</w:t>
      </w:r>
      <w:r w:rsidR="00285F77" w:rsidRPr="00531375">
        <w:rPr>
          <w:rFonts w:ascii="Verdana" w:hAnsi="Verdana"/>
          <w:sz w:val="22"/>
          <w:szCs w:val="22"/>
        </w:rPr>
        <w:t>a</w:t>
      </w:r>
      <w:r w:rsidRPr="00531375">
        <w:rPr>
          <w:rFonts w:ascii="Verdana" w:hAnsi="Verdana"/>
          <w:sz w:val="22"/>
          <w:szCs w:val="22"/>
        </w:rPr>
        <w:t xml:space="preserve"> alerta al rol administrador cuando el período de retención aplicable está a punto de cumplir el tiempo establecido.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4"/>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a un usuario autorizado aplazar la eliminación de una serie, subserie, expediente determinado. Cuando esto ocurra, el SGDEA debe solicitar y almacenar como mínimo la siguiente información en la pista de auditoría: La fecha de inicio de la interrupción; La identidad del usuario autorizado; El motivo de la acción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4"/>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Cuando el SGDEA está transfiriendo o exportando expedientes y/o documentos y alguno de ellos incluye referencias a documentos almacenados en otros expedientes, el SGDEA deberá transferir o exportar el documento completo, no solo la referencia y almacenarlos de acuerdo al flujo de trabajo correspondiente.</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4"/>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emitir un</w:t>
      </w:r>
      <w:r w:rsidR="00285F77" w:rsidRPr="00531375">
        <w:rPr>
          <w:rFonts w:ascii="Verdana" w:hAnsi="Verdana"/>
          <w:sz w:val="22"/>
          <w:szCs w:val="22"/>
        </w:rPr>
        <w:t>a</w:t>
      </w:r>
      <w:r w:rsidRPr="00531375">
        <w:rPr>
          <w:rFonts w:ascii="Verdana" w:hAnsi="Verdana"/>
          <w:sz w:val="22"/>
          <w:szCs w:val="22"/>
        </w:rPr>
        <w:t xml:space="preserve"> alerta al administrador en el caso en que un expediente electrónico esté listo para ser eliminado y alguno de sus documentos esté vinculados a otro expediente. El proceso de eliminación, debe aplazarse para permitir una de las siguientes acciones correctivas: Solicitar confirmación para continuar o cancelar el proceso; Esta acción deberá quedar en las pistas de auditoria relacionando mínimo los siguientes datos: fecha de inicio; identidad del usuario autorizado; motivo de la acción. Deberá permitir copiar el documento a un expediente determinado y actualizar las referencias correspondientes, con el fin de garantizar la integridad del expediente.</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4"/>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Cuando por motivos de </w:t>
      </w:r>
      <w:proofErr w:type="spellStart"/>
      <w:r w:rsidRPr="00531375">
        <w:rPr>
          <w:rFonts w:ascii="Verdana" w:hAnsi="Verdana"/>
          <w:sz w:val="22"/>
          <w:szCs w:val="22"/>
        </w:rPr>
        <w:t>obsolencia</w:t>
      </w:r>
      <w:proofErr w:type="spellEnd"/>
      <w:r w:rsidRPr="00531375">
        <w:rPr>
          <w:rFonts w:ascii="Verdana" w:hAnsi="Verdana"/>
          <w:sz w:val="22"/>
          <w:szCs w:val="22"/>
        </w:rPr>
        <w:t xml:space="preserve"> tecnológica, seguridad de la información, causal administrativo o judicial, se requiera exportar, transferir o migrar los documentos se debe garantizar la integridad de los expedientes, respecto a: Componentes del expediente (documento electrónico, foliado, índice firmado y metadatos); Estructura de los documentos, preservando las relaciones correctas entre ellos.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4"/>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Durante un proceso de migración entre diferentes sistemas o plataformas tecnológicas se debe garantizar que: Exportar o transferir los documentos correspondientes con las reglas de retención y disposición y sus respectivos controles de acceso (seguridad para consulta) para que puedan seguir aplicándose en el sistema de destino; Imprimir uno o más informes o reportes que muestren las reglas que se aplicarán a cada conjunto de documentos con </w:t>
      </w:r>
      <w:r w:rsidRPr="00531375">
        <w:rPr>
          <w:rFonts w:ascii="Verdana" w:hAnsi="Verdana"/>
          <w:sz w:val="22"/>
          <w:szCs w:val="22"/>
        </w:rPr>
        <w:lastRenderedPageBreak/>
        <w:t>sus características. Garantizar la estructura del expediente garantizando que los vínculos archivísticos se conserven en todo momento.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4"/>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deberá generar un reporte del estado de la transferencia o exportación realizada y guardar datos de la acción realizada en las pistas de auditoria.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732402" w:rsidRPr="00531375" w:rsidRDefault="00247FCD" w:rsidP="00531375">
      <w:pPr>
        <w:pStyle w:val="Prrafodelista"/>
        <w:numPr>
          <w:ilvl w:val="0"/>
          <w:numId w:val="34"/>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Conserva todos los Documentos Electrónicos de Archivo (DEA) que se hayan transferido, al menos hasta que se reciba la confirmación de que el proceso de transferencia ha concluido satisfactoriamente.</w:t>
      </w:r>
      <w:bookmarkStart w:id="16" w:name="_Toc160982785"/>
    </w:p>
    <w:p w:rsidR="00732402" w:rsidRDefault="00732402" w:rsidP="00732402">
      <w:pPr>
        <w:pStyle w:val="Prrafodelista"/>
        <w:rPr>
          <w:rFonts w:ascii="Verdana" w:hAnsi="Verdana"/>
          <w:b/>
          <w:szCs w:val="22"/>
        </w:rPr>
      </w:pPr>
    </w:p>
    <w:p w:rsidR="00247FCD" w:rsidRPr="00732402" w:rsidRDefault="00247FCD" w:rsidP="00732402">
      <w:pPr>
        <w:shd w:val="clear" w:color="auto" w:fill="FFFFFF" w:themeFill="background1"/>
        <w:tabs>
          <w:tab w:val="left" w:pos="7365"/>
        </w:tabs>
        <w:spacing w:line="259" w:lineRule="auto"/>
        <w:contextualSpacing/>
        <w:jc w:val="both"/>
        <w:rPr>
          <w:rFonts w:ascii="Verdana" w:hAnsi="Verdana"/>
          <w:sz w:val="22"/>
          <w:szCs w:val="22"/>
        </w:rPr>
      </w:pPr>
      <w:r w:rsidRPr="00732402">
        <w:rPr>
          <w:rFonts w:ascii="Verdana" w:hAnsi="Verdana"/>
          <w:b/>
          <w:szCs w:val="22"/>
        </w:rPr>
        <w:t>Captura e ingreso de documentos</w:t>
      </w:r>
      <w:bookmarkEnd w:id="16"/>
    </w:p>
    <w:p w:rsidR="00DB3815" w:rsidRPr="00DB3815" w:rsidRDefault="00DB3815" w:rsidP="00DB3815">
      <w:pPr>
        <w:rPr>
          <w:lang w:val="x-none" w:eastAsia="x-none"/>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la definición y </w:t>
      </w:r>
      <w:proofErr w:type="spellStart"/>
      <w:r w:rsidRPr="00531375">
        <w:rPr>
          <w:rFonts w:ascii="Verdana" w:hAnsi="Verdana"/>
          <w:sz w:val="22"/>
          <w:szCs w:val="22"/>
        </w:rPr>
        <w:t>parametrización</w:t>
      </w:r>
      <w:proofErr w:type="spellEnd"/>
      <w:r w:rsidRPr="00531375">
        <w:rPr>
          <w:rFonts w:ascii="Verdana" w:hAnsi="Verdana"/>
          <w:sz w:val="22"/>
          <w:szCs w:val="22"/>
        </w:rPr>
        <w:t xml:space="preserve"> de formatos de captura y el mantenimiento de los mismos, teniendo en cuenta las necesidades del negocio, los estándares, formatos abiertos y formatos recomendados por el AGN.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gestionar contenidos como: videos, audio, imagen, entre otros, de la misma forma que los documentos electrónicos de texto.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proceso de captura de documentos del SGDEA debe contar con los controles y la funcionalidad adecuados para garantizar que los documentos se asocian con la Tabla de Retención Documental.</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no debe limitar el número de documentos que pueden ser capturados en cualquier serie, subserie, expediente ni sobre el número de documentos que se pueden almacenar.</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Para la captura de documentos que tienen anexos el SGDEA deberá gestionarlos como unidad, restringiendo el uso de formatos comprimidos.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Cada vez que un archivo adjunto se captura como un documento por separado, el sistema debe permitir asignar el vínculo archivístico en el registro de metadatos.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restringir y generar una alerta cuando se importe un documento en un formato no configurado en el sistema e indicar al usuario los formatos permitidos.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lastRenderedPageBreak/>
        <w:t>El SGDEA debe ofrecer opciones de gestión de notificaciones y avisos por medio de correo electrónico.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Cuando el usuario captura un documento que tiene más de una versión, el SGDEA debe permitir al usuario elegir: Que todas las versiones son de un solo documento; Una sola versión como documento oficial; Cada versión como un documento individual.</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generar una alerta al intentar capturar un registro que este incompleto o vacío.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cumplir como mínimo con los siguientes estándares de interoperabilidad: OAI-PMH y CMIS-OASIS, para garantizar la interoperabilidad con otros sistemas.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Cuando se realiza captura masiva de documentos, el SGDEA debe permitir la administración de las colas de entrada. A través de servicios como: Ver cola; Pausar la cola de un documento o de todos; Reiniciar la cola; Eliminar la cola.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integrarse como mínimo con una solución de digitalización y debe permitir: El escaneo monocromático, a color o en escala de grises. El escaneo de documentos en diferentes resoluciones. Manejar diferentes tamaños de papel estándar. Debe reconocer y capturar documentos individuales en un proceso de digitalización masiva. Debe tener la funcionalidad de reconocimiento óptico de caracteres (OCR) (</w:t>
      </w:r>
      <w:proofErr w:type="spellStart"/>
      <w:r w:rsidRPr="00531375">
        <w:rPr>
          <w:rFonts w:ascii="Verdana" w:hAnsi="Verdana"/>
          <w:sz w:val="22"/>
          <w:szCs w:val="22"/>
        </w:rPr>
        <w:t>optical</w:t>
      </w:r>
      <w:proofErr w:type="spellEnd"/>
      <w:r w:rsidRPr="00531375">
        <w:rPr>
          <w:rFonts w:ascii="Verdana" w:hAnsi="Verdana"/>
          <w:sz w:val="22"/>
          <w:szCs w:val="22"/>
        </w:rPr>
        <w:t xml:space="preserve"> </w:t>
      </w:r>
      <w:proofErr w:type="spellStart"/>
      <w:r w:rsidRPr="00531375">
        <w:rPr>
          <w:rFonts w:ascii="Verdana" w:hAnsi="Verdana"/>
          <w:sz w:val="22"/>
          <w:szCs w:val="22"/>
        </w:rPr>
        <w:t>character</w:t>
      </w:r>
      <w:proofErr w:type="spellEnd"/>
      <w:r w:rsidRPr="00531375">
        <w:rPr>
          <w:rFonts w:ascii="Verdana" w:hAnsi="Verdana"/>
          <w:sz w:val="22"/>
          <w:szCs w:val="22"/>
        </w:rPr>
        <w:t xml:space="preserve"> </w:t>
      </w:r>
      <w:proofErr w:type="spellStart"/>
      <w:r w:rsidRPr="00531375">
        <w:rPr>
          <w:rFonts w:ascii="Verdana" w:hAnsi="Verdana"/>
          <w:sz w:val="22"/>
          <w:szCs w:val="22"/>
        </w:rPr>
        <w:t>recognition</w:t>
      </w:r>
      <w:proofErr w:type="spellEnd"/>
      <w:r w:rsidRPr="00531375">
        <w:rPr>
          <w:rFonts w:ascii="Verdana" w:hAnsi="Verdana"/>
          <w:sz w:val="22"/>
          <w:szCs w:val="22"/>
        </w:rPr>
        <w:t>) e ICR (</w:t>
      </w:r>
      <w:proofErr w:type="spellStart"/>
      <w:r w:rsidRPr="00531375">
        <w:rPr>
          <w:rFonts w:ascii="Verdana" w:hAnsi="Verdana"/>
          <w:sz w:val="22"/>
          <w:szCs w:val="22"/>
        </w:rPr>
        <w:t>intelligent</w:t>
      </w:r>
      <w:proofErr w:type="spellEnd"/>
      <w:r w:rsidRPr="00531375">
        <w:rPr>
          <w:rFonts w:ascii="Verdana" w:hAnsi="Verdana"/>
          <w:sz w:val="22"/>
          <w:szCs w:val="22"/>
        </w:rPr>
        <w:t xml:space="preserve"> </w:t>
      </w:r>
      <w:proofErr w:type="spellStart"/>
      <w:r w:rsidRPr="00531375">
        <w:rPr>
          <w:rFonts w:ascii="Verdana" w:hAnsi="Verdana"/>
          <w:sz w:val="22"/>
          <w:szCs w:val="22"/>
        </w:rPr>
        <w:t>character</w:t>
      </w:r>
      <w:proofErr w:type="spellEnd"/>
      <w:r w:rsidRPr="00531375">
        <w:rPr>
          <w:rFonts w:ascii="Verdana" w:hAnsi="Verdana"/>
          <w:sz w:val="22"/>
          <w:szCs w:val="22"/>
        </w:rPr>
        <w:t xml:space="preserve"> </w:t>
      </w:r>
      <w:proofErr w:type="spellStart"/>
      <w:r w:rsidRPr="00531375">
        <w:rPr>
          <w:rFonts w:ascii="Verdana" w:hAnsi="Verdana"/>
          <w:sz w:val="22"/>
          <w:szCs w:val="22"/>
        </w:rPr>
        <w:t>recognition</w:t>
      </w:r>
      <w:proofErr w:type="spellEnd"/>
      <w:r w:rsidRPr="00531375">
        <w:rPr>
          <w:rFonts w:ascii="Verdana" w:hAnsi="Verdana"/>
          <w:sz w:val="22"/>
          <w:szCs w:val="22"/>
        </w:rPr>
        <w:t xml:space="preserve">). Guardar imágenes en formatos estándar. </w:t>
      </w:r>
    </w:p>
    <w:p w:rsidR="00247FCD" w:rsidRPr="00316891" w:rsidRDefault="00247FCD" w:rsidP="00531375">
      <w:pPr>
        <w:ind w:left="-12"/>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incluir tecnologías de reconocimiento de datos, (de acuerdo a las necesidades y las que sean requeridas por la entidad): (OCR) Reconocimiento óptico de caracteres. (HCR) Huella de la mano de reconocimiento de caracteres. (ICR) Reconocimiento inteligente de caracteres. (OMR) Reconocimiento óptico de marcas. Reconocimiento de código de barras. </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la captura automática de metadatos pertenecientes a mensajes de correo electrónico y sus archivos adjuntos.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al usuario capturar un mensaje de correo electrónico asignándolo dentro de una serie, subserie o expediente.</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lastRenderedPageBreak/>
        <w:t>El SGDEA debe tener la opción de capturar en una sola operación, varios correos electrónicos seleccionados manualmente.</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w:t>
      </w:r>
      <w:proofErr w:type="spellStart"/>
      <w:r w:rsidRPr="00531375">
        <w:rPr>
          <w:rFonts w:ascii="Verdana" w:hAnsi="Verdana"/>
          <w:sz w:val="22"/>
          <w:szCs w:val="22"/>
        </w:rPr>
        <w:t>parametrizar</w:t>
      </w:r>
      <w:proofErr w:type="spellEnd"/>
      <w:r w:rsidRPr="00531375">
        <w:rPr>
          <w:rFonts w:ascii="Verdana" w:hAnsi="Verdana"/>
          <w:sz w:val="22"/>
          <w:szCs w:val="22"/>
        </w:rPr>
        <w:t xml:space="preserve"> firmas individuales, múltiples firmantes, firmas masivas de documentos y firmas por lotes de documentos.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la integración con mecanismos tecnológicos tales como: firmas digitales, estampado cronológico, mecanismos de encriptación, marcas digitales electrónicas, estampado cronológico y cualquier otro procedimiento informático que se cree a futuro.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soportar formatos de firma digital tales como CADES, PADES Y XADES.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vistas de los Documentos Electrónicos de Archivo DEA que carecen de la aplicación utilizada para generarlos.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que los registros almacenados temporalmente sean modificados y completados para continuar con su proceso.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la configuración de una lista de correos con el fin de identificar las cuentas que serán gestionadas de manera automatizada cada vez que se envíen y se reciban mensajes en las mismas.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la activación o desactivación de las cuentas de correo que serán gestionadas de manera automatizada.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la captura de correos electrónicos de entrada y de salida que contengan o no archivos adjuntos, considerándolos como un solo DEA, respetando su contenido, contexto y estructura.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el registro de información básica de contexto (metadatos) automáticamente obteniéndola del encabezado del correo electrónico.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contar con una plataforma estándar compatible con la definición de estructuras de datos (XML), que brinden la posibilidad de realizar importación de información del mismo y de otros sistemas garantizando su interoperabilidad.</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lastRenderedPageBreak/>
        <w:t>El SGDEA debe permitir a un perfil administrador, actualizar y adicionar información de contexto (metadatos) a los datos importados que presenten inconsistencias o que lo requieran, y se debe llevar un registro detallado de auditoría de estas operaciones en una estructura independiente.</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En el proceso de captura el SGDEA debe permitir la conversión de formato de archivo del documento a un formato previamente </w:t>
      </w:r>
      <w:proofErr w:type="spellStart"/>
      <w:r w:rsidRPr="00531375">
        <w:rPr>
          <w:rFonts w:ascii="Verdana" w:hAnsi="Verdana"/>
          <w:sz w:val="22"/>
          <w:szCs w:val="22"/>
        </w:rPr>
        <w:t>parametrizado</w:t>
      </w:r>
      <w:proofErr w:type="spellEnd"/>
      <w:r w:rsidRPr="00531375">
        <w:rPr>
          <w:rFonts w:ascii="Verdana" w:hAnsi="Verdana"/>
          <w:sz w:val="22"/>
          <w:szCs w:val="22"/>
        </w:rPr>
        <w:t xml:space="preserve"> en el sistema.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crear documentos basados en plantillas prestablecidas y formularios.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732402" w:rsidRPr="00531375" w:rsidRDefault="00247FCD" w:rsidP="00531375">
      <w:pPr>
        <w:pStyle w:val="Prrafodelista"/>
        <w:numPr>
          <w:ilvl w:val="0"/>
          <w:numId w:val="35"/>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proporcionar una herramienta de edición / diseño de plantillas que permite a administradores de sistema, crear plantillas de acuerdo a las necesidades de la entidad.</w:t>
      </w:r>
      <w:bookmarkStart w:id="17" w:name="_Toc160982786"/>
    </w:p>
    <w:p w:rsidR="00732402" w:rsidRDefault="00732402" w:rsidP="00732402">
      <w:pPr>
        <w:pStyle w:val="Prrafodelista"/>
        <w:rPr>
          <w:rFonts w:ascii="Verdana" w:hAnsi="Verdana"/>
          <w:b/>
          <w:szCs w:val="22"/>
        </w:rPr>
      </w:pPr>
    </w:p>
    <w:p w:rsidR="00247FCD" w:rsidRPr="00732402" w:rsidRDefault="00247FCD" w:rsidP="00732402">
      <w:pPr>
        <w:shd w:val="clear" w:color="auto" w:fill="FFFFFF" w:themeFill="background1"/>
        <w:tabs>
          <w:tab w:val="left" w:pos="7365"/>
        </w:tabs>
        <w:spacing w:line="259" w:lineRule="auto"/>
        <w:contextualSpacing/>
        <w:jc w:val="both"/>
        <w:rPr>
          <w:rFonts w:ascii="Verdana" w:hAnsi="Verdana"/>
          <w:sz w:val="22"/>
          <w:szCs w:val="22"/>
        </w:rPr>
      </w:pPr>
      <w:r w:rsidRPr="00732402">
        <w:rPr>
          <w:rFonts w:ascii="Verdana" w:hAnsi="Verdana"/>
          <w:b/>
          <w:szCs w:val="22"/>
        </w:rPr>
        <w:t>Búsqueda y presentación</w:t>
      </w:r>
      <w:bookmarkEnd w:id="17"/>
    </w:p>
    <w:p w:rsidR="00247FCD" w:rsidRPr="00316891" w:rsidRDefault="00247FCD" w:rsidP="00247FCD">
      <w:pPr>
        <w:shd w:val="clear" w:color="auto" w:fill="FFFFFF" w:themeFill="background1"/>
        <w:tabs>
          <w:tab w:val="left" w:pos="7365"/>
        </w:tabs>
        <w:jc w:val="both"/>
        <w:rPr>
          <w:rFonts w:ascii="Verdana" w:hAnsi="Verdana"/>
          <w:b/>
          <w:sz w:val="22"/>
          <w:szCs w:val="22"/>
        </w:rPr>
      </w:pPr>
    </w:p>
    <w:p w:rsidR="00247FCD"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al usuario buscar y recuperar información que se encuentre dentro de documentos, listas de documentos y metadatos, de acuerdo al perfil de acceso.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proporcionar una función de búsqueda que permita utilizar combinaciones de criterios de búsqueda: Operadores booleanos (y, o, exclusivo, o, no); Coincidencias aproximadas; Intervalos de tiempo; Permitir búsqueda con comodines (</w:t>
      </w:r>
      <w:proofErr w:type="gramStart"/>
      <w:r w:rsidRPr="00531375">
        <w:rPr>
          <w:rFonts w:ascii="Verdana" w:hAnsi="Verdana"/>
          <w:sz w:val="22"/>
          <w:szCs w:val="22"/>
        </w:rPr>
        <w:t>*, ?,</w:t>
      </w:r>
      <w:proofErr w:type="gramEnd"/>
      <w:r w:rsidRPr="00531375">
        <w:rPr>
          <w:rFonts w:ascii="Verdana" w:hAnsi="Verdana"/>
          <w:sz w:val="22"/>
          <w:szCs w:val="22"/>
        </w:rPr>
        <w:t xml:space="preserve"> </w:t>
      </w:r>
      <w:r w:rsidR="00687B05" w:rsidRPr="00531375">
        <w:rPr>
          <w:rFonts w:ascii="Verdana" w:hAnsi="Verdana"/>
          <w:sz w:val="22"/>
          <w:szCs w:val="22"/>
        </w:rPr>
        <w:t>$,</w:t>
      </w:r>
      <w:r w:rsidRPr="00531375">
        <w:rPr>
          <w:rFonts w:ascii="Verdana" w:hAnsi="Verdana"/>
          <w:sz w:val="22"/>
          <w:szCs w:val="22"/>
        </w:rPr>
        <w:t xml:space="preserve"> </w:t>
      </w:r>
      <w:r w:rsidR="00687B05" w:rsidRPr="00531375">
        <w:rPr>
          <w:rFonts w:ascii="Verdana" w:hAnsi="Verdana"/>
          <w:sz w:val="22"/>
          <w:szCs w:val="22"/>
        </w:rPr>
        <w:t>=,</w:t>
      </w:r>
      <w:r w:rsidRPr="00531375">
        <w:rPr>
          <w:rFonts w:ascii="Verdana" w:hAnsi="Verdana"/>
          <w:sz w:val="22"/>
          <w:szCs w:val="22"/>
        </w:rPr>
        <w:t xml:space="preserve"> </w:t>
      </w:r>
      <w:r w:rsidR="00687B05" w:rsidRPr="00531375">
        <w:rPr>
          <w:rFonts w:ascii="Verdana" w:hAnsi="Verdana"/>
          <w:sz w:val="22"/>
          <w:szCs w:val="22"/>
        </w:rPr>
        <w:t>+,</w:t>
      </w:r>
      <w:r w:rsidRPr="00531375">
        <w:rPr>
          <w:rFonts w:ascii="Verdana" w:hAnsi="Verdana"/>
          <w:sz w:val="22"/>
          <w:szCs w:val="22"/>
        </w:rPr>
        <w:t xml:space="preserve"> </w:t>
      </w:r>
      <w:r w:rsidR="00687B05" w:rsidRPr="00531375">
        <w:rPr>
          <w:rFonts w:ascii="Verdana" w:hAnsi="Verdana"/>
          <w:sz w:val="22"/>
          <w:szCs w:val="22"/>
        </w:rPr>
        <w:t>-)</w:t>
      </w:r>
      <w:r w:rsidRPr="00531375">
        <w:rPr>
          <w:rFonts w:ascii="Verdana" w:hAnsi="Verdana"/>
          <w:sz w:val="22"/>
          <w:szCs w:val="22"/>
        </w:rPr>
        <w:t xml:space="preserve">; Por agrupaciones (Código, Serie, </w:t>
      </w:r>
      <w:proofErr w:type="spellStart"/>
      <w:r w:rsidRPr="00531375">
        <w:rPr>
          <w:rFonts w:ascii="Verdana" w:hAnsi="Verdana"/>
          <w:sz w:val="22"/>
          <w:szCs w:val="22"/>
        </w:rPr>
        <w:t>subseries</w:t>
      </w:r>
      <w:proofErr w:type="spellEnd"/>
      <w:r w:rsidRPr="00531375">
        <w:rPr>
          <w:rFonts w:ascii="Verdana" w:hAnsi="Verdana"/>
          <w:sz w:val="22"/>
          <w:szCs w:val="22"/>
        </w:rPr>
        <w:t>, asunto, usuario, área responsable, palabras clave...); Tipos de formatos. Cualquier combinación valida con un número limitado de criterios de búsqueda, utilizando cualquier combinación de contenido textual o de metadatos. Opción de autocompletar.</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Ver la lista de resultados de una búsqueda. Listar documentos que componen un resultado de la búsqueda. Ver la lista de todos los expedientes y documentos relacionados a cualquier serie determinada, con su respectivo contenido. Incluir funciones para presentar en los medios adecuados la salida de los documentos que no se pueden imprimir. Por ejemplo, documentos de audio y video. Mostrar miniaturas de imágenes digitalizadas como una ayuda para la navegación y búsqueda.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proporcionar herramientas para la generación de informes y reportes.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generar informes que incluyan como mínimo gráficos y tablas.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generar informes sobre los errores presentados en el sistema (Cargue de documentos fallidos, procesos y procedimientos incompletos, número de intentos fallidos al </w:t>
      </w:r>
      <w:r w:rsidR="00687B05" w:rsidRPr="00531375">
        <w:rPr>
          <w:rFonts w:ascii="Verdana" w:hAnsi="Verdana"/>
          <w:sz w:val="22"/>
          <w:szCs w:val="22"/>
        </w:rPr>
        <w:t>sistema</w:t>
      </w:r>
      <w:r w:rsidRPr="00531375">
        <w:rPr>
          <w:rFonts w:ascii="Verdana" w:hAnsi="Verdana"/>
          <w:sz w:val="22"/>
          <w:szCs w:val="22"/>
        </w:rPr>
        <w:t xml:space="preserve">). </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la búsqueda dentro de los niveles de jerarquía del cuadro de clasificación.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proporcionar al usuario maneras flexibles de imprimir los documentos de archivo y sus correspondientes metadatos.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que se impriman listas de los resultados de búsquedas.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visualizar los documentos de archivo recuperados como resultado de la búsqueda sin necesidad de cargar la aplicación de software asociada.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la búsqueda de texto libre y metadatos de forma integrada y coherente.</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que en los resultados de búsqueda se presenten únicamente las carpetas y documentos a los que el usuario tiene acceso de acuerdo a los niveles de permisos definidos.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ofrecer una clasificación de los resultados de la búsqueda, según su pertinencia, relevancia, fechas, nombre, autor, creador, modificador, tipo de documento, tamaño, entre otros.</w:t>
      </w:r>
    </w:p>
    <w:p w:rsidR="00247FCD" w:rsidRPr="00316891" w:rsidRDefault="00247FCD" w:rsidP="00531375">
      <w:pPr>
        <w:shd w:val="clear" w:color="auto" w:fill="FFFFFF" w:themeFill="background1"/>
        <w:tabs>
          <w:tab w:val="left" w:pos="7365"/>
        </w:tabs>
        <w:spacing w:line="259" w:lineRule="auto"/>
        <w:contextualSpacing/>
        <w:jc w:val="both"/>
        <w:rPr>
          <w:rFonts w:ascii="Verdana" w:hAnsi="Verdana"/>
          <w:sz w:val="22"/>
          <w:szCs w:val="22"/>
        </w:rPr>
      </w:pPr>
    </w:p>
    <w:p w:rsidR="00247FCD"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que ninguna función de búsqueda revele jamás al usuario información como contenido o metadatos, que se le tengan restringidos por permisos de acceso.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732402" w:rsidRPr="00531375" w:rsidRDefault="00247FCD" w:rsidP="00531375">
      <w:pPr>
        <w:pStyle w:val="Prrafodelista"/>
        <w:numPr>
          <w:ilvl w:val="0"/>
          <w:numId w:val="36"/>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la </w:t>
      </w:r>
      <w:proofErr w:type="spellStart"/>
      <w:r w:rsidRPr="00531375">
        <w:rPr>
          <w:rFonts w:ascii="Verdana" w:hAnsi="Verdana"/>
          <w:sz w:val="22"/>
          <w:szCs w:val="22"/>
        </w:rPr>
        <w:t>previsualización</w:t>
      </w:r>
      <w:proofErr w:type="spellEnd"/>
      <w:r w:rsidRPr="00531375">
        <w:rPr>
          <w:rFonts w:ascii="Verdana" w:hAnsi="Verdana"/>
          <w:sz w:val="22"/>
          <w:szCs w:val="22"/>
        </w:rPr>
        <w:t xml:space="preserve"> de documentos del expediente, sin que eso implique la descarga del documento</w:t>
      </w:r>
      <w:bookmarkStart w:id="18" w:name="_Toc160982787"/>
    </w:p>
    <w:p w:rsidR="00732402" w:rsidRDefault="00732402" w:rsidP="00732402">
      <w:pPr>
        <w:pStyle w:val="Prrafodelista"/>
        <w:rPr>
          <w:rFonts w:ascii="Verdana" w:hAnsi="Verdana"/>
          <w:b/>
          <w:szCs w:val="22"/>
        </w:rPr>
      </w:pPr>
    </w:p>
    <w:p w:rsidR="00247FCD" w:rsidRPr="00732402" w:rsidRDefault="00247FCD" w:rsidP="00732402">
      <w:pPr>
        <w:shd w:val="clear" w:color="auto" w:fill="FFFFFF" w:themeFill="background1"/>
        <w:tabs>
          <w:tab w:val="left" w:pos="7365"/>
        </w:tabs>
        <w:spacing w:line="259" w:lineRule="auto"/>
        <w:contextualSpacing/>
        <w:jc w:val="both"/>
        <w:rPr>
          <w:rFonts w:ascii="Verdana" w:hAnsi="Verdana"/>
          <w:sz w:val="22"/>
          <w:szCs w:val="22"/>
        </w:rPr>
      </w:pPr>
      <w:r w:rsidRPr="00732402">
        <w:rPr>
          <w:rFonts w:ascii="Verdana" w:hAnsi="Verdana"/>
          <w:b/>
          <w:szCs w:val="22"/>
        </w:rPr>
        <w:t>Metadatos</w:t>
      </w:r>
      <w:bookmarkEnd w:id="18"/>
    </w:p>
    <w:p w:rsidR="00247FCD" w:rsidRPr="00316891" w:rsidRDefault="00247FCD" w:rsidP="00247FCD">
      <w:pPr>
        <w:shd w:val="clear" w:color="auto" w:fill="FFFFFF" w:themeFill="background1"/>
        <w:tabs>
          <w:tab w:val="left" w:pos="7365"/>
        </w:tabs>
        <w:jc w:val="both"/>
        <w:rPr>
          <w:rFonts w:ascii="Verdana" w:hAnsi="Verdana"/>
          <w:b/>
          <w:sz w:val="22"/>
          <w:szCs w:val="22"/>
        </w:rPr>
      </w:pPr>
    </w:p>
    <w:p w:rsidR="00247FCD" w:rsidRPr="00531375" w:rsidRDefault="00247FCD" w:rsidP="00531375">
      <w:pPr>
        <w:pStyle w:val="Prrafodelista"/>
        <w:numPr>
          <w:ilvl w:val="0"/>
          <w:numId w:val="37"/>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lastRenderedPageBreak/>
        <w:t>El SGDEA debe permitir incorporar diferentes esquemas de metadatos.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7"/>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al usuario autorizado </w:t>
      </w:r>
      <w:proofErr w:type="spellStart"/>
      <w:r w:rsidRPr="00531375">
        <w:rPr>
          <w:rFonts w:ascii="Verdana" w:hAnsi="Verdana"/>
          <w:sz w:val="22"/>
          <w:szCs w:val="22"/>
        </w:rPr>
        <w:t>parametrizar</w:t>
      </w:r>
      <w:proofErr w:type="spellEnd"/>
      <w:r w:rsidRPr="00531375">
        <w:rPr>
          <w:rFonts w:ascii="Verdana" w:hAnsi="Verdana"/>
          <w:sz w:val="22"/>
          <w:szCs w:val="22"/>
        </w:rPr>
        <w:t xml:space="preserve"> modificar y aplicar las reglas de los elementos del esquema de metadatos.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7"/>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que los valores de los metadatos se hereden automáticamente de forma predeterminada desde el nivel inmediatamente superior en la jerarquía de clasificación.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7"/>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presentar en pantalla los metadatos de los documentos capturados.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7"/>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la asignación previa de palabras clave a las series, </w:t>
      </w:r>
      <w:proofErr w:type="spellStart"/>
      <w:r w:rsidRPr="00531375">
        <w:rPr>
          <w:rFonts w:ascii="Verdana" w:hAnsi="Verdana"/>
          <w:sz w:val="22"/>
          <w:szCs w:val="22"/>
        </w:rPr>
        <w:t>subseries</w:t>
      </w:r>
      <w:proofErr w:type="spellEnd"/>
      <w:r w:rsidRPr="00531375">
        <w:rPr>
          <w:rFonts w:ascii="Verdana" w:hAnsi="Verdana"/>
          <w:sz w:val="22"/>
          <w:szCs w:val="22"/>
        </w:rPr>
        <w:t>, expedientes y/o documentos, basados en bancos terminológicos, tesauros, taxonomías, entre otros.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7"/>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que al momento de la captura o en una etapa posterior de procesamiento, se puedan ingresar metadatos adicionales.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7"/>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validar y controlar la entrada de los metadatos mínimos obligatorios.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732402" w:rsidRPr="00531375" w:rsidRDefault="00247FCD" w:rsidP="00531375">
      <w:pPr>
        <w:pStyle w:val="Prrafodelista"/>
        <w:numPr>
          <w:ilvl w:val="0"/>
          <w:numId w:val="37"/>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permite la extracción automática de metadatos de los documentos al momento de la captura o cargue al sistema.</w:t>
      </w:r>
      <w:bookmarkStart w:id="19" w:name="_Toc160982788"/>
    </w:p>
    <w:p w:rsidR="00732402" w:rsidRDefault="00732402" w:rsidP="00732402">
      <w:pPr>
        <w:pStyle w:val="Prrafodelista"/>
        <w:rPr>
          <w:rFonts w:ascii="Verdana" w:hAnsi="Verdana"/>
          <w:b/>
          <w:szCs w:val="22"/>
        </w:rPr>
      </w:pPr>
    </w:p>
    <w:p w:rsidR="00247FCD" w:rsidRPr="00732402" w:rsidRDefault="00247FCD" w:rsidP="00732402">
      <w:pPr>
        <w:shd w:val="clear" w:color="auto" w:fill="FFFFFF" w:themeFill="background1"/>
        <w:tabs>
          <w:tab w:val="left" w:pos="7365"/>
        </w:tabs>
        <w:spacing w:line="259" w:lineRule="auto"/>
        <w:contextualSpacing/>
        <w:jc w:val="both"/>
        <w:rPr>
          <w:rFonts w:ascii="Verdana" w:hAnsi="Verdana"/>
          <w:sz w:val="22"/>
          <w:szCs w:val="22"/>
        </w:rPr>
      </w:pPr>
      <w:r w:rsidRPr="00732402">
        <w:rPr>
          <w:rFonts w:ascii="Verdana" w:hAnsi="Verdana"/>
          <w:b/>
          <w:szCs w:val="22"/>
        </w:rPr>
        <w:t>Control y seguridad</w:t>
      </w:r>
      <w:bookmarkEnd w:id="19"/>
    </w:p>
    <w:p w:rsidR="00DB3815" w:rsidRPr="00DB3815" w:rsidRDefault="00DB3815" w:rsidP="00DB3815">
      <w:pPr>
        <w:rPr>
          <w:lang w:val="x-none" w:eastAsia="x-none"/>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la creación y administración de usuarios, roles y permisos.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revocar privilegios de un grupo o usuarios seleccionados.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ofrecer opciones de configuración para asignar o eliminar roles después de un período predefinido automáticamente.</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configurar controles restringir el acceso de acuerdo a los perfiles configurados por el administrador del sistema.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soportar diferentes mecanismos de autenticación.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lastRenderedPageBreak/>
        <w:t>El SGDEA debe generar y mantener pistas de auditoria inalterables de las acciones realizadas por cada uno de los usuarios que ingresan al sistema.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capturar y almacenar en las pistas de auditoria, como mínimo información sobre: Toda acción realizada sobre cada documento, expediente, usuario y metadatos; Toda acción realizada en los parámetros de administración; Usuario que realiza la acción; Fecha y hora de la acción; Cambios realizados a los metadatos; Cambios realizados a los permisos de acceso; Creación, modificación o eliminación de usuarios, grupos o roles del sistema; País, navegador, dirección IP, tipo de dispositivo, sistema operativo, desde donde fue abierta la sesión del sistema.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mantener las pistas de auditoría en el sistema durante el tiempo que se haya establecido en las políticas de la Entidad y las normas aplicables.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Cualquier intento de violación de los mecanismos de control de acceso deberá ser registrado en las pistas de auditoria.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sistema debe impedir desactivar la generación y almacenamiento de las pistas de auditoria.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Las pistas de auditoria del SGDEA deben permitir identificar los errores en la ejecución de los procesos. (Mantenimiento en menor tiempo).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a un usuario autorizado </w:t>
      </w:r>
      <w:proofErr w:type="spellStart"/>
      <w:r w:rsidRPr="00531375">
        <w:rPr>
          <w:rFonts w:ascii="Verdana" w:hAnsi="Verdana"/>
          <w:sz w:val="22"/>
          <w:szCs w:val="22"/>
        </w:rPr>
        <w:t>parametrizar</w:t>
      </w:r>
      <w:proofErr w:type="spellEnd"/>
      <w:r w:rsidRPr="00531375">
        <w:rPr>
          <w:rFonts w:ascii="Verdana" w:hAnsi="Verdana"/>
          <w:sz w:val="22"/>
          <w:szCs w:val="22"/>
        </w:rPr>
        <w:t xml:space="preserve"> el número de intentos fallidos de ingreso a la sesión.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deberá bloquear al usuario una vez se hayan completado el número de intentos fallidos configurados por el usuario autorizado para el inicio de sesión y notificar mediante un mensaje de alerta.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generar informes con los datos almacenados en las pistas de auditoria, permitiendo filtros y selección de criterios establecidos por el usuario solicitante.</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programar rutinas de copia de seguridad (</w:t>
      </w:r>
      <w:proofErr w:type="spellStart"/>
      <w:r w:rsidRPr="00531375">
        <w:rPr>
          <w:rFonts w:ascii="Verdana" w:hAnsi="Verdana"/>
          <w:sz w:val="22"/>
          <w:szCs w:val="22"/>
        </w:rPr>
        <w:t>backup</w:t>
      </w:r>
      <w:proofErr w:type="spellEnd"/>
      <w:r w:rsidRPr="00531375">
        <w:rPr>
          <w:rFonts w:ascii="Verdana" w:hAnsi="Verdana"/>
          <w:sz w:val="22"/>
          <w:szCs w:val="22"/>
        </w:rPr>
        <w:t>) y su recuperación cuando sea necesario.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la </w:t>
      </w:r>
      <w:proofErr w:type="spellStart"/>
      <w:r w:rsidRPr="00531375">
        <w:rPr>
          <w:rFonts w:ascii="Verdana" w:hAnsi="Verdana"/>
          <w:sz w:val="22"/>
          <w:szCs w:val="22"/>
        </w:rPr>
        <w:t>parametrización</w:t>
      </w:r>
      <w:proofErr w:type="spellEnd"/>
      <w:r w:rsidRPr="00531375">
        <w:rPr>
          <w:rFonts w:ascii="Verdana" w:hAnsi="Verdana"/>
          <w:sz w:val="22"/>
          <w:szCs w:val="22"/>
        </w:rPr>
        <w:t xml:space="preserve"> de copias de seguridad de los documentos en conjunto con los metadatos.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notificar al usuario encargado, fallas críticas en los servicios del sistema en el instante en que se presentan.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la creación, gestión y configuración de niveles de clasificación de información a que haya lugar (Clasificada, reservada, confidencial, de acuerdo a la normatividad existente) y permitir acceso a esta dependiendo el rol de usuario.  </w:t>
      </w:r>
    </w:p>
    <w:p w:rsidR="00247FCD" w:rsidRPr="00316891" w:rsidRDefault="00247FCD" w:rsidP="00531375">
      <w:pPr>
        <w:ind w:left="-12"/>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garantizar que las operaciones realizadas en el sistema deben estar protegidas contra adulteración, supresión, ocultamiento y demás operaciones que atenten contra la autenticidad, integridad y disponibilidad de la información.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contar con mecanismos de recuperación de credenciales de acceso obedeciendo las políticas de ingreso seguro.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configurar y ejercer controles sobre tiempos de inactividad y bloqueo.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garantizar que las transacciones u operaciones que realice el sistema las cuales presenten fallos en su ejecución deben reversarse al estado inicial en la ejecución del proceso. (</w:t>
      </w:r>
      <w:proofErr w:type="spellStart"/>
      <w:r w:rsidRPr="00531375">
        <w:rPr>
          <w:rFonts w:ascii="Verdana" w:hAnsi="Verdana"/>
          <w:sz w:val="22"/>
          <w:szCs w:val="22"/>
        </w:rPr>
        <w:t>rollback</w:t>
      </w:r>
      <w:proofErr w:type="spellEnd"/>
      <w:r w:rsidRPr="00531375">
        <w:rPr>
          <w:rFonts w:ascii="Verdana" w:hAnsi="Verdana"/>
          <w:sz w:val="22"/>
          <w:szCs w:val="22"/>
        </w:rPr>
        <w:t>) (evita envío de información incompleta y perdida de la misma).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aplicar técnicas criptográficas en las operaciones y/o transacciones críticas o sensibles para la organización.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Cuando el SGDEA realice procesos de importación o exportación de información, deberá realizarse a través de interfaces seguras y aplicar protocolos y mecanismos de seguridad. </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no debe limitar el número de roles o grupos que se puedan configurar.</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marcar un usuario individual como inactivo, sin eliminarlo del sistema.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la generación de registros de control o hashes que permitan validar la integridad de los registros de seguridad generados.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lastRenderedPageBreak/>
        <w:t>El SGDEA debe permitir la inclusión en los reportes generados de un rótulo que permita identificar su nivel de clasificación (clasificado, reservado, restringido, entre otros), de acuerdo con la clasificación asignada mediante parámetro al momento de su creación.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la definición por parámetro y controlar la longitud mínima y máxima de las contraseñas.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la definición por parámetro y controlar el número de contraseñas a recordar (Histórico de contraseñas).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la definición de un diccionario de contraseñas no válidas y controlar que las contraseñas no coincidan con las existentes en dicho diccionario.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controlar mediante parámetro la complejidad de la contraseña. Cuando se habilita la complejidad, la contraseña debe tener una combinación de caracteres numéricos, alfabéticos (Mayúsculas y Minúsculas) y signos o caracteres especiales.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que las contraseñas nunca pueden ser almacenadas en formato texto. Deben ser almacenadas por medio de un algoritmo de </w:t>
      </w:r>
      <w:proofErr w:type="spellStart"/>
      <w:r w:rsidRPr="00531375">
        <w:rPr>
          <w:rFonts w:ascii="Verdana" w:hAnsi="Verdana"/>
          <w:sz w:val="22"/>
          <w:szCs w:val="22"/>
        </w:rPr>
        <w:t>encripción</w:t>
      </w:r>
      <w:proofErr w:type="spellEnd"/>
      <w:r w:rsidRPr="00531375">
        <w:rPr>
          <w:rFonts w:ascii="Verdana" w:hAnsi="Verdana"/>
          <w:sz w:val="22"/>
          <w:szCs w:val="22"/>
        </w:rPr>
        <w:t xml:space="preserve"> de una sola vía reconocido por la industria como MD5 y SHA. Para estos procesos de cifrado se deben utilizar llaves cuya longitud mínima sea de 128 bits.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desconectar los usuarios que hayan permanecido inactivos en el sistema durante un tiempo definido mediante un parámetro que especifique este tiempo.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definir por parámetro y controlar la vigencia mínima, vigencia máxima y tiempo de aviso de vencimiento, de las contraseñas.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manejar los siguientes estados para las cuentas de usuario: Habilitado, deshabilitado, bloqueado, suspendido.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rastrear de forma automática y sin ninguna intervención manual todas las acciones realizadas en el sistema, y almacenar los datos sobre estas en la pista de auditoría.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lastRenderedPageBreak/>
        <w:t>El SGDEA debe permitir contar con procedimientos automáticos para copias de seguridad y restauración encaminados a realizar copias periódicas de seguridad de todos elementos dentro del sistema (carpetas, documentos, metadatos, usuarios, roles, permisos, configuraciones específicas).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732402" w:rsidRPr="00531375" w:rsidRDefault="00247FCD" w:rsidP="00531375">
      <w:pPr>
        <w:pStyle w:val="Prrafodelista"/>
        <w:numPr>
          <w:ilvl w:val="0"/>
          <w:numId w:val="38"/>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en caso de presentarse fallas durante la restauración de las copias de seguridad debe permitir notificar sobre el fallo y los detalles del mismo, para que el administrador tome las decisiones necesarias para subsanar los errores.</w:t>
      </w:r>
      <w:bookmarkStart w:id="20" w:name="_Toc160982789"/>
    </w:p>
    <w:p w:rsidR="00732402" w:rsidRDefault="00732402" w:rsidP="00732402">
      <w:pPr>
        <w:pStyle w:val="Prrafodelista"/>
        <w:rPr>
          <w:rFonts w:ascii="Verdana" w:hAnsi="Verdana"/>
          <w:b/>
          <w:szCs w:val="22"/>
        </w:rPr>
      </w:pPr>
    </w:p>
    <w:p w:rsidR="00247FCD" w:rsidRPr="00732402" w:rsidRDefault="00247FCD" w:rsidP="00732402">
      <w:pPr>
        <w:shd w:val="clear" w:color="auto" w:fill="FFFFFF" w:themeFill="background1"/>
        <w:tabs>
          <w:tab w:val="left" w:pos="7365"/>
        </w:tabs>
        <w:spacing w:line="259" w:lineRule="auto"/>
        <w:contextualSpacing/>
        <w:jc w:val="both"/>
        <w:rPr>
          <w:rFonts w:ascii="Verdana" w:hAnsi="Verdana"/>
          <w:sz w:val="22"/>
          <w:szCs w:val="22"/>
        </w:rPr>
      </w:pPr>
      <w:r w:rsidRPr="00732402">
        <w:rPr>
          <w:rFonts w:ascii="Verdana" w:hAnsi="Verdana"/>
          <w:b/>
          <w:szCs w:val="22"/>
        </w:rPr>
        <w:t>Flujos de trabajo electrónicos</w:t>
      </w:r>
      <w:bookmarkEnd w:id="20"/>
    </w:p>
    <w:p w:rsidR="00247FCD" w:rsidRPr="00316891" w:rsidRDefault="00247FCD" w:rsidP="00247FCD">
      <w:pPr>
        <w:shd w:val="clear" w:color="auto" w:fill="FFFFFF" w:themeFill="background1"/>
        <w:tabs>
          <w:tab w:val="left" w:pos="7365"/>
        </w:tabs>
        <w:jc w:val="both"/>
        <w:rPr>
          <w:rFonts w:ascii="Verdana" w:hAnsi="Verdana"/>
          <w:b/>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la creación, administración y ejecución de flujos de trabajo electrónicos.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diagramar y modelar flujos de trabajo electrónicos.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diagramar tareas que componen un proceso y/o procedimiento.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w:t>
      </w:r>
      <w:proofErr w:type="spellStart"/>
      <w:r w:rsidRPr="00531375">
        <w:rPr>
          <w:rFonts w:ascii="Verdana" w:hAnsi="Verdana"/>
          <w:sz w:val="22"/>
          <w:szCs w:val="22"/>
        </w:rPr>
        <w:t>parametrizar</w:t>
      </w:r>
      <w:proofErr w:type="spellEnd"/>
      <w:r w:rsidRPr="00531375">
        <w:rPr>
          <w:rFonts w:ascii="Verdana" w:hAnsi="Verdana"/>
          <w:sz w:val="22"/>
          <w:szCs w:val="22"/>
        </w:rPr>
        <w:t xml:space="preserve"> los tiempos de ejecución y respuesta de los procesos ejecutados.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incorporar un mecanismo de simulación para analizar los flujos de trabajo modelados.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la </w:t>
      </w:r>
      <w:proofErr w:type="spellStart"/>
      <w:r w:rsidRPr="00531375">
        <w:rPr>
          <w:rFonts w:ascii="Verdana" w:hAnsi="Verdana"/>
          <w:sz w:val="22"/>
          <w:szCs w:val="22"/>
        </w:rPr>
        <w:t>parametrización</w:t>
      </w:r>
      <w:proofErr w:type="spellEnd"/>
      <w:r w:rsidRPr="00531375">
        <w:rPr>
          <w:rFonts w:ascii="Verdana" w:hAnsi="Verdana"/>
          <w:sz w:val="22"/>
          <w:szCs w:val="22"/>
        </w:rPr>
        <w:t xml:space="preserve"> de Reglas para la configuración y gestión de: Estados del Flujo de Proceso. Validación de Actividades. Definición y asignación de usuarios.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la administración y control de los procesos por lotes y los procesos automáticos programados.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w:t>
      </w:r>
      <w:proofErr w:type="spellStart"/>
      <w:r w:rsidRPr="00531375">
        <w:rPr>
          <w:rFonts w:ascii="Verdana" w:hAnsi="Verdana"/>
          <w:sz w:val="22"/>
          <w:szCs w:val="22"/>
        </w:rPr>
        <w:t>parametrizar</w:t>
      </w:r>
      <w:proofErr w:type="spellEnd"/>
      <w:r w:rsidRPr="00531375">
        <w:rPr>
          <w:rFonts w:ascii="Verdana" w:hAnsi="Verdana"/>
          <w:sz w:val="22"/>
          <w:szCs w:val="22"/>
        </w:rPr>
        <w:t xml:space="preserve"> los accesos, creación, modificación o control total para usuarios o grupos de usuarios de los flujos de trabajo electrónicos.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al usuario de los flujos de trabajo electrónico: Visualizar las actividades que tiene pendientes por realizar. Priorizar por diferentes criterios. Visualizar información en tiempo real sobre el desempeño de sus procesos. </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visualizar de manera gráfica el estado de cada flujo de trabajo electrónico.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no debe limitar el ingreso de acciones que componen cada flujo de trabajo electrónico.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SGEDEA debe permitir contener múltiples versiones de un mismo proceso y/o procedimiento. Debe permitir al administrador seleccionar la última versión.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generar los flujos de trabajo electrónicos en un formato estándar.</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generar un identificador único para cada flujo de trabajo electrónico.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generar una trazabilidad de las acciones de los flujos de trabajo electrónicos e incluirla en las pistas de auditoria.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solo a un rol administrador autorizado a crear, </w:t>
      </w:r>
      <w:proofErr w:type="spellStart"/>
      <w:r w:rsidRPr="00531375">
        <w:rPr>
          <w:rFonts w:ascii="Verdana" w:hAnsi="Verdana"/>
          <w:sz w:val="22"/>
          <w:szCs w:val="22"/>
        </w:rPr>
        <w:t>parametrizar</w:t>
      </w:r>
      <w:proofErr w:type="spellEnd"/>
      <w:r w:rsidRPr="00531375">
        <w:rPr>
          <w:rFonts w:ascii="Verdana" w:hAnsi="Verdana"/>
          <w:sz w:val="22"/>
          <w:szCs w:val="22"/>
        </w:rPr>
        <w:t>, administrar y poner en ejecución flujos de trabajo electrónicos. Duración real de los procesos versus el tiempo estimado de duración. Actividades que tienen mayor porcentaje de retraso.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permite definir los flujos de trabajo electrónicos basado en plantillas.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detener un flujo de trabajo electrónico.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Definir los tiempos límite de ejecución de los flujos y de cada una de sus actividades enviando notificaciones de incumplimiento.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39"/>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Contar con semáforos que muestran el cumplimiento de tiempos en cada una de las actividades de un flujo.</w:t>
      </w:r>
    </w:p>
    <w:p w:rsidR="008304E1" w:rsidRPr="008304E1" w:rsidRDefault="008304E1" w:rsidP="008304E1">
      <w:pPr>
        <w:shd w:val="clear" w:color="auto" w:fill="FFFFFF" w:themeFill="background1"/>
        <w:tabs>
          <w:tab w:val="left" w:pos="7365"/>
        </w:tabs>
        <w:spacing w:line="259" w:lineRule="auto"/>
        <w:contextualSpacing/>
        <w:jc w:val="both"/>
        <w:rPr>
          <w:rFonts w:ascii="Verdana" w:hAnsi="Verdana"/>
          <w:sz w:val="10"/>
          <w:szCs w:val="10"/>
        </w:rPr>
      </w:pPr>
    </w:p>
    <w:p w:rsidR="00247FCD" w:rsidRPr="00316891" w:rsidRDefault="00247FCD" w:rsidP="00285F77">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Verdana" w:eastAsia="Arial Narrow" w:hAnsi="Verdana" w:cs="Arial Narrow"/>
          <w:b/>
        </w:rPr>
      </w:pPr>
      <w:bookmarkStart w:id="21" w:name="_Toc160982790"/>
      <w:bookmarkStart w:id="22" w:name="_Toc163135861"/>
      <w:r w:rsidRPr="00316891">
        <w:rPr>
          <w:rFonts w:ascii="Verdana" w:eastAsia="Arial Narrow" w:hAnsi="Verdana" w:cs="Arial Narrow"/>
          <w:b/>
        </w:rPr>
        <w:t>REQUERIMIENTOS NO FUNCIONALES</w:t>
      </w:r>
      <w:bookmarkEnd w:id="21"/>
      <w:bookmarkEnd w:id="22"/>
    </w:p>
    <w:p w:rsidR="00247FCD" w:rsidRPr="00316891" w:rsidRDefault="00247FCD" w:rsidP="00247FCD">
      <w:pPr>
        <w:shd w:val="clear" w:color="auto" w:fill="FFFFFF"/>
        <w:spacing w:before="180" w:after="180"/>
        <w:jc w:val="both"/>
        <w:rPr>
          <w:rFonts w:ascii="Verdana" w:hAnsi="Verdana"/>
          <w:color w:val="212529"/>
          <w:sz w:val="22"/>
          <w:szCs w:val="22"/>
        </w:rPr>
      </w:pPr>
      <w:r w:rsidRPr="00316891">
        <w:rPr>
          <w:rFonts w:ascii="Verdana" w:hAnsi="Verdana"/>
          <w:color w:val="212529"/>
          <w:sz w:val="22"/>
          <w:szCs w:val="22"/>
        </w:rPr>
        <w:t>Los requisitos no funcionales, son características y criterios que describen cómo debe ser el rendimiento, la seguridad, la usabilidad y otros aspectos del SGDEA</w:t>
      </w:r>
      <w:r w:rsidR="00285F77" w:rsidRPr="00316891">
        <w:rPr>
          <w:rFonts w:ascii="Verdana" w:hAnsi="Verdana"/>
          <w:color w:val="212529"/>
          <w:sz w:val="22"/>
          <w:szCs w:val="22"/>
        </w:rPr>
        <w:t xml:space="preserve">, </w:t>
      </w:r>
      <w:r w:rsidRPr="00316891">
        <w:rPr>
          <w:rFonts w:ascii="Verdana" w:hAnsi="Verdana"/>
          <w:color w:val="212529"/>
          <w:sz w:val="22"/>
          <w:szCs w:val="22"/>
        </w:rPr>
        <w:t xml:space="preserve">sistema, más allá de su funcionalidad básica, hará que el software o aplicación sea eficaz, </w:t>
      </w:r>
      <w:r w:rsidRPr="00316891">
        <w:rPr>
          <w:rFonts w:ascii="Verdana" w:hAnsi="Verdana"/>
          <w:color w:val="212529"/>
          <w:sz w:val="22"/>
          <w:szCs w:val="22"/>
        </w:rPr>
        <w:lastRenderedPageBreak/>
        <w:t>eficiente y cumpla con las expectativas y necesidades de los usuarios y se enfocan en el cómo y en qué medida se cumple con ciertas cualidades.</w:t>
      </w:r>
    </w:p>
    <w:p w:rsidR="00247FCD" w:rsidRPr="00316891" w:rsidRDefault="00247FCD" w:rsidP="00247FCD">
      <w:pPr>
        <w:shd w:val="clear" w:color="auto" w:fill="FFFFFF" w:themeFill="background1"/>
        <w:tabs>
          <w:tab w:val="left" w:pos="7365"/>
        </w:tabs>
        <w:jc w:val="both"/>
        <w:rPr>
          <w:rFonts w:ascii="Verdana" w:hAnsi="Verdana"/>
          <w:b/>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tiempo de inactividad no prevista del SGDEA, no debe superar las 10 horas al trimestre y 40 horas al año.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deberá estar disponible las 24 horas del día, 7 días de la semana, 365 días del año.</w:t>
      </w:r>
    </w:p>
    <w:p w:rsidR="00247FCD" w:rsidRPr="00316891" w:rsidRDefault="00247FCD" w:rsidP="00531375">
      <w:pPr>
        <w:shd w:val="clear" w:color="auto" w:fill="FFFFFF" w:themeFill="background1"/>
        <w:tabs>
          <w:tab w:val="left" w:pos="7365"/>
        </w:tabs>
        <w:spacing w:line="259" w:lineRule="auto"/>
        <w:contextualSpacing/>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Cuando se produzca un fallo del software o del hardware, debe resultar posible devolver el sistema a un estado conocido (más reciente que la copia de seguridad del día anterior) en menos de 02 horas de trabajo con el hardware disponible.</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ser capaz de realizar una búsqueda sencilla en 3 segundos y una búsqueda compleja (combinando criterios) en máximo 5 segundos, con independencia de la capacidad de almacenamiento y el número de documentos en el sistema.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Toda funcionalidad del sistema y transacción de negocio realizada en el SGDEA debe responder al usuario en menos de 5 segundos.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ser escalable y no permitir ninguna característica que impida su uso en organización de pequeño o gran tamaño, permitiendo aumentar la capacidad del sistema para ofrecer más servicios a un mayor número de usuarios sin degradar la calidad del servicio.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ser 100% web y su administración y </w:t>
      </w:r>
      <w:proofErr w:type="spellStart"/>
      <w:r w:rsidRPr="00531375">
        <w:rPr>
          <w:rFonts w:ascii="Verdana" w:hAnsi="Verdana"/>
          <w:sz w:val="22"/>
          <w:szCs w:val="22"/>
        </w:rPr>
        <w:t>parametrización</w:t>
      </w:r>
      <w:proofErr w:type="spellEnd"/>
      <w:r w:rsidRPr="00531375">
        <w:rPr>
          <w:rFonts w:ascii="Verdana" w:hAnsi="Verdana"/>
          <w:sz w:val="22"/>
          <w:szCs w:val="22"/>
        </w:rPr>
        <w:t xml:space="preserve"> debe realizarse desde el navegador. Se deben proveer interfaces de escritorio opcionales.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ofrecer soporte para sistemas de almacenamiento tipo NAS, DAS y SAN.</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permitir la fácil instalación y despliegue de </w:t>
      </w:r>
      <w:proofErr w:type="spellStart"/>
      <w:r w:rsidRPr="00531375">
        <w:rPr>
          <w:rFonts w:ascii="Verdana" w:hAnsi="Verdana"/>
          <w:sz w:val="22"/>
          <w:szCs w:val="22"/>
        </w:rPr>
        <w:t>plugins</w:t>
      </w:r>
      <w:proofErr w:type="spellEnd"/>
      <w:r w:rsidRPr="00531375">
        <w:rPr>
          <w:rFonts w:ascii="Verdana" w:hAnsi="Verdana"/>
          <w:sz w:val="22"/>
          <w:szCs w:val="22"/>
        </w:rPr>
        <w:t xml:space="preserve"> y desarrollos personalizados.</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ser diseñado y construido con los mayores niveles de flexibilidad en cuanto a la </w:t>
      </w:r>
      <w:proofErr w:type="spellStart"/>
      <w:r w:rsidRPr="00531375">
        <w:rPr>
          <w:rFonts w:ascii="Verdana" w:hAnsi="Verdana"/>
          <w:sz w:val="22"/>
          <w:szCs w:val="22"/>
        </w:rPr>
        <w:t>parametrización</w:t>
      </w:r>
      <w:proofErr w:type="spellEnd"/>
      <w:r w:rsidRPr="00531375">
        <w:rPr>
          <w:rFonts w:ascii="Verdana" w:hAnsi="Verdana"/>
          <w:sz w:val="22"/>
          <w:szCs w:val="22"/>
        </w:rPr>
        <w:t xml:space="preserve"> de los tipos de datos, de tal manera que la </w:t>
      </w:r>
      <w:r w:rsidRPr="00531375">
        <w:rPr>
          <w:rFonts w:ascii="Verdana" w:hAnsi="Verdana"/>
          <w:sz w:val="22"/>
          <w:szCs w:val="22"/>
        </w:rPr>
        <w:lastRenderedPageBreak/>
        <w:t>administración del sistema sea realizada por un administrador funcional del sistema.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proveer al menos dos interfaces para la Gestión del ECM y sus componentes: Interface de comandos. Interface gráfica de usuario.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proporcionar en todo momento al usuario final y al administrador funciones de uso fácil e intuitivo.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contar con manuales de usuario estructurados adecuadamente.</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contar con un módulo de ayuda en línea.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 xml:space="preserve">El SGDEA debe poseer un diseño </w:t>
      </w:r>
      <w:proofErr w:type="spellStart"/>
      <w:r w:rsidRPr="00531375">
        <w:rPr>
          <w:rFonts w:ascii="Verdana" w:hAnsi="Verdana"/>
          <w:sz w:val="22"/>
          <w:szCs w:val="22"/>
        </w:rPr>
        <w:t>Responsive</w:t>
      </w:r>
      <w:proofErr w:type="spellEnd"/>
      <w:r w:rsidRPr="00531375">
        <w:rPr>
          <w:rFonts w:ascii="Verdana" w:hAnsi="Verdana"/>
          <w:sz w:val="22"/>
          <w:szCs w:val="22"/>
        </w:rPr>
        <w:t xml:space="preserve"> a fin de garantizar la adecuada visualización en múltiples computadores personales, dispositivos, tabletas y teléfonos inteligentes.</w:t>
      </w:r>
    </w:p>
    <w:p w:rsidR="00247FCD" w:rsidRPr="00316891" w:rsidRDefault="00247FCD" w:rsidP="00531375">
      <w:pPr>
        <w:shd w:val="clear" w:color="auto" w:fill="FFFFFF" w:themeFill="background1"/>
        <w:tabs>
          <w:tab w:val="left" w:pos="7365"/>
        </w:tabs>
        <w:spacing w:line="259" w:lineRule="auto"/>
        <w:contextualSpacing/>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que los usuarios modifiquen o configuren la interfaz gráfica a su gusto. Con elementos de personalización sencillos, que abarquen, al menos las siguientes opciones, sin limitarse necesariamente a estas: Contenidos de los menús. Disposición de las pantallas. Uso de teclas de funciones y atajos de teclado. Colores y tamaño de las fuentes que se muestran en pantalla.</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acceso a todas las funcionalidades y a cualquier interfaz de la aplicación a través del teclado.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proveer información de contexto e información del estado del usuario en todo momento.</w:t>
      </w:r>
    </w:p>
    <w:p w:rsidR="00247FCD" w:rsidRPr="00316891" w:rsidRDefault="00247FCD" w:rsidP="00531375">
      <w:pPr>
        <w:shd w:val="clear" w:color="auto" w:fill="FFFFFF" w:themeFill="background1"/>
        <w:tabs>
          <w:tab w:val="left" w:pos="7365"/>
        </w:tabs>
        <w:jc w:val="both"/>
        <w:rPr>
          <w:rFonts w:ascii="Verdana" w:hAnsi="Verdana"/>
          <w:sz w:val="22"/>
          <w:szCs w:val="22"/>
        </w:rPr>
      </w:pPr>
    </w:p>
    <w:p w:rsidR="00247FCD" w:rsidRPr="00531375" w:rsidRDefault="00247FCD" w:rsidP="00531375">
      <w:pPr>
        <w:pStyle w:val="Prrafodelista"/>
        <w:numPr>
          <w:ilvl w:val="0"/>
          <w:numId w:val="40"/>
        </w:numPr>
        <w:shd w:val="clear" w:color="auto" w:fill="FFFFFF" w:themeFill="background1"/>
        <w:tabs>
          <w:tab w:val="left" w:pos="7365"/>
        </w:tabs>
        <w:spacing w:line="259" w:lineRule="auto"/>
        <w:contextualSpacing/>
        <w:jc w:val="both"/>
        <w:rPr>
          <w:rFonts w:ascii="Verdana" w:hAnsi="Verdana"/>
          <w:sz w:val="22"/>
          <w:szCs w:val="22"/>
        </w:rPr>
      </w:pPr>
      <w:r w:rsidRPr="00531375">
        <w:rPr>
          <w:rFonts w:ascii="Verdana" w:hAnsi="Verdana"/>
          <w:sz w:val="22"/>
          <w:szCs w:val="22"/>
        </w:rPr>
        <w:t>El SGDEA debe permitir al usuario gestionar las ventanas (modificar el tamaño y posición, minimizar, maximizar, cerrar la ventana, etc.), y que se guarden estas especificaciones en un perfil de usuario.</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247FCD">
      <w:pPr>
        <w:shd w:val="clear" w:color="auto" w:fill="FFFFFF" w:themeFill="background1"/>
        <w:tabs>
          <w:tab w:val="left" w:pos="7365"/>
        </w:tabs>
        <w:jc w:val="both"/>
        <w:rPr>
          <w:rFonts w:ascii="Verdana" w:hAnsi="Verdana" w:cs="Arial"/>
          <w:b/>
          <w:sz w:val="22"/>
          <w:szCs w:val="22"/>
        </w:rPr>
      </w:pPr>
    </w:p>
    <w:p w:rsidR="00247FCD" w:rsidRPr="00316891" w:rsidRDefault="00285F77" w:rsidP="00285F77">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Verdana" w:eastAsia="Arial Narrow" w:hAnsi="Verdana" w:cs="Arial Narrow"/>
          <w:b/>
        </w:rPr>
      </w:pPr>
      <w:bookmarkStart w:id="23" w:name="_Toc160982791"/>
      <w:r w:rsidRPr="00316891">
        <w:rPr>
          <w:rFonts w:ascii="Verdana" w:eastAsia="Arial Narrow" w:hAnsi="Verdana" w:cs="Arial Narrow"/>
          <w:b/>
        </w:rPr>
        <w:t xml:space="preserve"> </w:t>
      </w:r>
      <w:bookmarkStart w:id="24" w:name="_Toc163135862"/>
      <w:r w:rsidR="00247FCD" w:rsidRPr="00316891">
        <w:rPr>
          <w:rFonts w:ascii="Verdana" w:eastAsia="Arial Narrow" w:hAnsi="Verdana" w:cs="Arial Narrow"/>
          <w:b/>
        </w:rPr>
        <w:t>MEJORAMIENTO CONTINUO</w:t>
      </w:r>
      <w:bookmarkEnd w:id="23"/>
      <w:bookmarkEnd w:id="24"/>
      <w:r w:rsidR="00247FCD" w:rsidRPr="00316891">
        <w:rPr>
          <w:rFonts w:ascii="Verdana" w:eastAsia="Arial Narrow" w:hAnsi="Verdana" w:cs="Arial Narrow"/>
          <w:b/>
        </w:rPr>
        <w:t xml:space="preserve"> </w:t>
      </w: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t xml:space="preserve">El mejoramiento continuo de los requisitos funcionales y no funcionales del software, previstos en este documento, se pueden generar a partir de nuevos requerimientos y necesidades; requerir modificaciones o actualizaciones en los requerimientos </w:t>
      </w:r>
      <w:r w:rsidRPr="00316891">
        <w:rPr>
          <w:rFonts w:ascii="Verdana" w:hAnsi="Verdana"/>
          <w:sz w:val="22"/>
          <w:szCs w:val="22"/>
        </w:rPr>
        <w:lastRenderedPageBreak/>
        <w:t xml:space="preserve">funcionalidad o no funcionales del software para un SGDEA para cumplir con </w:t>
      </w:r>
      <w:r w:rsidR="00285F77" w:rsidRPr="00316891">
        <w:rPr>
          <w:rFonts w:ascii="Verdana" w:hAnsi="Verdana"/>
          <w:sz w:val="22"/>
          <w:szCs w:val="22"/>
        </w:rPr>
        <w:t>nuevos requisitos</w:t>
      </w:r>
      <w:r w:rsidRPr="00316891">
        <w:rPr>
          <w:rFonts w:ascii="Verdana" w:hAnsi="Verdana"/>
          <w:sz w:val="22"/>
          <w:szCs w:val="22"/>
        </w:rPr>
        <w:t xml:space="preserve"> legales de cumplimiento, regulaciones, o estándares. </w:t>
      </w: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t xml:space="preserve">Los cambios en los requisitos para un SGDEA son una realidad inevitable en el desarrollo de software. A medida que evoluciona el entorno empresarial, las reglas de negocio, las operaciones administrativas, legales, funcionales, los avances tecnológicos y las expectativas, es natural que surjan nuevas necesidades y prioridades que requieran ajustes en las funcionalidades. </w:t>
      </w: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t xml:space="preserve">El mejoramiento continuo de los requisitos funcionales y no funcionales para el software SGDEA, es un proceso que busca optimizar y mejorar constantemente los requerimientos que definen las funcionalidades y características del software.  Este enfoque se basa en la idea de que los requisitos no son estáticos y pueden evolucionar a lo largo del tiempo, por lo es importante realizar, de ser necesario, ajustes y mejoras periódicas; mientras se encuentra especialmente en la etapa de planeación, antes de la adquisición, y alistamiento de información en la que se contemplan los principios archivísticos y se puede abarcar el uso de tecnologías para el reconocimiento y clasificación de los documentos, herramientas de extracción de datos de forma automática y almacenamiento de metadatos, flujos de trabajo, entre otras funcionalidades que podrán tomarse como referencia. </w:t>
      </w: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t xml:space="preserve">Asimismo, implica recopilar, retroalimentar, priorizar, redundar y refinar, comunicarse eficazmente y realizar evaluación con cierta periodicidad, al adaptar este enfoque, se puede lograr un software SGDEA más efectivo y adaptado a las necesidades cambiantes de los usuarios y de PNNC, actividad que se debe realizar previo a la adquisición y en momentos de actualizar la planeación como proyecto. </w:t>
      </w: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r w:rsidRPr="00316891">
        <w:rPr>
          <w:rFonts w:ascii="Verdana" w:hAnsi="Verdana"/>
          <w:sz w:val="22"/>
          <w:szCs w:val="22"/>
        </w:rPr>
        <w:t>En el mismo sentido, se revisa el Modelo de requisitos para el software con el fin de mantener la autenticidad, fiabilidad, integridad y la accesibilidad a largo plazo de los documentos, el contexto de producción de estos y de los metadatos necesarios asociados a éstos, evalúa nuevas funcionalidades que surgen a través de la evolución de los flujos, procesos, procedimientos y requerimientos de innovación tecnológico; de tal manera que al aplicarse se debe obtener un sistema que gestione los documentos con un grado de confianza e integridad óptimo y que aborde las necesidades documentales de PNNC.</w:t>
      </w:r>
    </w:p>
    <w:p w:rsidR="00247FCD" w:rsidRPr="00316891" w:rsidRDefault="00247FCD" w:rsidP="00247FCD">
      <w:pPr>
        <w:jc w:val="both"/>
        <w:rPr>
          <w:rFonts w:ascii="Verdana" w:hAnsi="Verdana"/>
          <w:sz w:val="22"/>
          <w:szCs w:val="22"/>
        </w:rPr>
      </w:pPr>
    </w:p>
    <w:p w:rsidR="00247FCD" w:rsidRPr="00316891" w:rsidRDefault="00247FCD" w:rsidP="00247FCD">
      <w:pPr>
        <w:jc w:val="both"/>
        <w:rPr>
          <w:rFonts w:ascii="Verdana" w:hAnsi="Verdana"/>
          <w:sz w:val="22"/>
          <w:szCs w:val="22"/>
        </w:rPr>
      </w:pPr>
    </w:p>
    <w:p w:rsidR="00247FCD" w:rsidRPr="00316891" w:rsidRDefault="00247FCD" w:rsidP="00285F77">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Verdana" w:eastAsia="Arial Narrow" w:hAnsi="Verdana" w:cs="Arial Narrow"/>
          <w:b/>
        </w:rPr>
      </w:pPr>
      <w:bookmarkStart w:id="25" w:name="_Toc160982792"/>
      <w:bookmarkStart w:id="26" w:name="_Toc163135863"/>
      <w:r w:rsidRPr="00316891">
        <w:rPr>
          <w:rFonts w:ascii="Verdana" w:eastAsia="Arial Narrow" w:hAnsi="Verdana" w:cs="Arial Narrow"/>
          <w:b/>
        </w:rPr>
        <w:t>FASES PARA IMPLEMENTAR EL SGDEA</w:t>
      </w:r>
      <w:bookmarkEnd w:id="25"/>
      <w:bookmarkEnd w:id="26"/>
    </w:p>
    <w:p w:rsidR="00247FCD" w:rsidRPr="00316891" w:rsidRDefault="00247FCD" w:rsidP="00247FCD">
      <w:pPr>
        <w:shd w:val="clear" w:color="auto" w:fill="FFFFFF" w:themeFill="background1"/>
        <w:tabs>
          <w:tab w:val="left" w:pos="7365"/>
        </w:tabs>
        <w:jc w:val="both"/>
        <w:rPr>
          <w:rFonts w:ascii="Verdana" w:hAnsi="Verdana" w:cs="Arial"/>
          <w:b/>
          <w:sz w:val="22"/>
          <w:szCs w:val="22"/>
        </w:rPr>
      </w:pPr>
    </w:p>
    <w:p w:rsidR="00247FCD" w:rsidRPr="00316891" w:rsidRDefault="00247FCD" w:rsidP="00247FCD">
      <w:pPr>
        <w:shd w:val="clear" w:color="auto" w:fill="FFFFFF" w:themeFill="background1"/>
        <w:tabs>
          <w:tab w:val="left" w:pos="7365"/>
        </w:tabs>
        <w:jc w:val="both"/>
        <w:rPr>
          <w:rFonts w:ascii="Verdana" w:hAnsi="Verdana"/>
          <w:sz w:val="22"/>
          <w:szCs w:val="22"/>
        </w:rPr>
      </w:pPr>
      <w:r w:rsidRPr="00316891">
        <w:rPr>
          <w:rFonts w:ascii="Verdana" w:hAnsi="Verdana"/>
          <w:sz w:val="22"/>
          <w:szCs w:val="22"/>
        </w:rPr>
        <w:t xml:space="preserve">Para la implementación del Sistema de Gestión de Documentos Electrónicos de Archivo - SGDEA, se deben tener en cuenta las siguientes fases: </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531375">
      <w:pPr>
        <w:numPr>
          <w:ilvl w:val="0"/>
          <w:numId w:val="41"/>
        </w:numPr>
        <w:shd w:val="clear" w:color="auto" w:fill="FFFFFF" w:themeFill="background1"/>
        <w:tabs>
          <w:tab w:val="left" w:pos="7365"/>
        </w:tabs>
        <w:jc w:val="both"/>
        <w:rPr>
          <w:rFonts w:ascii="Verdana" w:hAnsi="Verdana"/>
          <w:sz w:val="22"/>
          <w:szCs w:val="22"/>
        </w:rPr>
      </w:pPr>
      <w:r w:rsidRPr="00316891">
        <w:rPr>
          <w:rFonts w:ascii="Verdana" w:hAnsi="Verdana"/>
          <w:sz w:val="22"/>
          <w:szCs w:val="22"/>
        </w:rPr>
        <w:lastRenderedPageBreak/>
        <w:t xml:space="preserve">Fase de planeación: Comprende las actividades orientadas a establecer las etapas de desarrollo del proyecto de implementación del SGDEA como proyecto y no como solución tecnológica. </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531375">
      <w:pPr>
        <w:numPr>
          <w:ilvl w:val="0"/>
          <w:numId w:val="41"/>
        </w:numPr>
        <w:shd w:val="clear" w:color="auto" w:fill="FFFFFF" w:themeFill="background1"/>
        <w:tabs>
          <w:tab w:val="left" w:pos="7365"/>
        </w:tabs>
        <w:jc w:val="both"/>
        <w:rPr>
          <w:rFonts w:ascii="Verdana" w:hAnsi="Verdana"/>
          <w:sz w:val="22"/>
          <w:szCs w:val="22"/>
        </w:rPr>
      </w:pPr>
      <w:r w:rsidRPr="00316891">
        <w:rPr>
          <w:rFonts w:ascii="Verdana" w:hAnsi="Verdana"/>
          <w:sz w:val="22"/>
          <w:szCs w:val="22"/>
        </w:rPr>
        <w:t xml:space="preserve">Fase Análisis: Comprende las actividades orientadas a conocer la estructura general de la entidad y a determinar la necesidad de información desde cuatro perspectivas: organizacional, normativo, tecnológico y documental. </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531375">
      <w:pPr>
        <w:numPr>
          <w:ilvl w:val="0"/>
          <w:numId w:val="41"/>
        </w:numPr>
        <w:shd w:val="clear" w:color="auto" w:fill="FFFFFF" w:themeFill="background1"/>
        <w:tabs>
          <w:tab w:val="left" w:pos="7365"/>
        </w:tabs>
        <w:jc w:val="both"/>
        <w:rPr>
          <w:rFonts w:ascii="Verdana" w:hAnsi="Verdana"/>
          <w:sz w:val="22"/>
          <w:szCs w:val="22"/>
        </w:rPr>
      </w:pPr>
      <w:r w:rsidRPr="00316891">
        <w:rPr>
          <w:rFonts w:ascii="Verdana" w:hAnsi="Verdana"/>
          <w:sz w:val="22"/>
          <w:szCs w:val="22"/>
        </w:rPr>
        <w:t xml:space="preserve">Fase de Diseño: Define la estrategia de implementación del SGDEA, se hace el desglose de fases y se realiza una proyección generando un análisis de alternativas y soluciones garantizando la adquisición de una solución escalable, interoperable, segura, funcional y sostenible financiera y técnicamente. </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247FCD" w:rsidRPr="00316891" w:rsidRDefault="00247FCD" w:rsidP="00531375">
      <w:pPr>
        <w:numPr>
          <w:ilvl w:val="0"/>
          <w:numId w:val="41"/>
        </w:numPr>
        <w:shd w:val="clear" w:color="auto" w:fill="FFFFFF" w:themeFill="background1"/>
        <w:tabs>
          <w:tab w:val="left" w:pos="7365"/>
        </w:tabs>
        <w:jc w:val="both"/>
        <w:rPr>
          <w:rFonts w:ascii="Verdana" w:hAnsi="Verdana"/>
          <w:sz w:val="22"/>
          <w:szCs w:val="22"/>
        </w:rPr>
      </w:pPr>
      <w:r w:rsidRPr="00316891">
        <w:rPr>
          <w:rFonts w:ascii="Verdana" w:hAnsi="Verdana"/>
          <w:sz w:val="22"/>
          <w:szCs w:val="22"/>
        </w:rPr>
        <w:t xml:space="preserve">Fase de implementación: Es recomendable hacer la implementación progresiva, garantizando escalabilidad, continuidad e interoperabilidad. </w:t>
      </w:r>
    </w:p>
    <w:p w:rsidR="00247FCD" w:rsidRPr="00316891" w:rsidRDefault="00247FCD" w:rsidP="00247FCD">
      <w:pPr>
        <w:shd w:val="clear" w:color="auto" w:fill="FFFFFF" w:themeFill="background1"/>
        <w:tabs>
          <w:tab w:val="left" w:pos="7365"/>
        </w:tabs>
        <w:jc w:val="both"/>
        <w:rPr>
          <w:rFonts w:ascii="Verdana" w:hAnsi="Verdana"/>
          <w:sz w:val="22"/>
          <w:szCs w:val="22"/>
        </w:rPr>
      </w:pPr>
    </w:p>
    <w:p w:rsidR="00A30A9B" w:rsidRPr="00E41D0B" w:rsidRDefault="00247FCD" w:rsidP="00531375">
      <w:pPr>
        <w:numPr>
          <w:ilvl w:val="0"/>
          <w:numId w:val="41"/>
        </w:numPr>
        <w:shd w:val="clear" w:color="auto" w:fill="FFFFFF" w:themeFill="background1"/>
        <w:tabs>
          <w:tab w:val="left" w:pos="7365"/>
        </w:tabs>
        <w:jc w:val="both"/>
        <w:rPr>
          <w:sz w:val="22"/>
          <w:szCs w:val="22"/>
        </w:rPr>
      </w:pPr>
      <w:r w:rsidRPr="00316891">
        <w:rPr>
          <w:rFonts w:ascii="Verdana" w:hAnsi="Verdana"/>
          <w:sz w:val="22"/>
          <w:szCs w:val="22"/>
        </w:rPr>
        <w:t>Fase de evaluación, monitoreo y control: Define las acciones que contribuyen a realizar seguimiento y monitoreo sobre las actividades de cada una de las fases del proyecto, y su avance según su planificación.</w:t>
      </w:r>
    </w:p>
    <w:p w:rsidR="00E41D0B" w:rsidRDefault="00E41D0B" w:rsidP="00E41D0B">
      <w:pPr>
        <w:pStyle w:val="Prrafodelista"/>
        <w:rPr>
          <w:sz w:val="22"/>
          <w:szCs w:val="22"/>
        </w:rPr>
      </w:pPr>
    </w:p>
    <w:p w:rsidR="00E41D0B" w:rsidRDefault="00E41D0B" w:rsidP="00E41D0B">
      <w:pPr>
        <w:shd w:val="clear" w:color="auto" w:fill="FFFFFF" w:themeFill="background1"/>
        <w:tabs>
          <w:tab w:val="left" w:pos="7365"/>
        </w:tabs>
        <w:jc w:val="both"/>
        <w:rPr>
          <w:sz w:val="22"/>
          <w:szCs w:val="22"/>
        </w:rPr>
      </w:pPr>
    </w:p>
    <w:p w:rsidR="00E41D0B" w:rsidRDefault="00E41D0B" w:rsidP="00E41D0B">
      <w:pPr>
        <w:shd w:val="clear" w:color="auto" w:fill="FFFFFF" w:themeFill="background1"/>
        <w:tabs>
          <w:tab w:val="left" w:pos="7365"/>
        </w:tabs>
        <w:jc w:val="both"/>
        <w:rPr>
          <w:sz w:val="22"/>
          <w:szCs w:val="22"/>
        </w:rPr>
      </w:pPr>
    </w:p>
    <w:p w:rsidR="00E41D0B" w:rsidRPr="00E41D0B" w:rsidRDefault="00270279" w:rsidP="00E41D0B">
      <w:pPr>
        <w:pStyle w:val="Ttulo1"/>
        <w:framePr w:hSpace="0" w:wrap="auto" w:vAnchor="margin" w:yAlign="inline"/>
        <w:numPr>
          <w:ilvl w:val="0"/>
          <w:numId w:val="1"/>
        </w:numPr>
        <w:tabs>
          <w:tab w:val="left" w:pos="340"/>
        </w:tabs>
        <w:spacing w:before="120" w:after="120" w:line="240" w:lineRule="auto"/>
        <w:ind w:left="340" w:hanging="340"/>
        <w:suppressOverlap w:val="0"/>
        <w:jc w:val="left"/>
        <w:rPr>
          <w:rFonts w:ascii="Verdana" w:eastAsia="Arial Narrow" w:hAnsi="Verdana" w:cs="Arial Narrow"/>
          <w:b/>
        </w:rPr>
      </w:pPr>
      <w:sdt>
        <w:sdtPr>
          <w:rPr>
            <w:rFonts w:ascii="Verdana" w:eastAsia="Arial Narrow" w:hAnsi="Verdana" w:cs="Arial Narrow"/>
            <w:b/>
          </w:rPr>
          <w:tag w:val="goog_rdk_14"/>
          <w:id w:val="410581397"/>
          <w:showingPlcHdr/>
        </w:sdtPr>
        <w:sdtEndPr/>
        <w:sdtContent>
          <w:r w:rsidR="00E41D0B" w:rsidRPr="00E41D0B">
            <w:rPr>
              <w:rFonts w:ascii="Verdana" w:eastAsia="Arial Narrow" w:hAnsi="Verdana" w:cs="Arial Narrow"/>
              <w:b/>
            </w:rPr>
            <w:t xml:space="preserve">    </w:t>
          </w:r>
          <w:bookmarkStart w:id="27" w:name="_Toc163135864"/>
          <w:r w:rsidR="00E41D0B" w:rsidRPr="00E41D0B">
            <w:rPr>
              <w:rFonts w:ascii="Verdana" w:eastAsia="Arial Narrow" w:hAnsi="Verdana" w:cs="Arial Narrow"/>
              <w:b/>
            </w:rPr>
            <w:t xml:space="preserve"> </w:t>
          </w:r>
        </w:sdtContent>
      </w:sdt>
      <w:r w:rsidR="00E41D0B" w:rsidRPr="00E41D0B">
        <w:rPr>
          <w:rFonts w:ascii="Verdana" w:eastAsia="Arial Narrow" w:hAnsi="Verdana" w:cs="Arial Narrow"/>
          <w:b/>
        </w:rPr>
        <w:t>CONTROL DE CAMBIOS</w:t>
      </w:r>
      <w:bookmarkEnd w:id="27"/>
      <w:r w:rsidR="00E41D0B" w:rsidRPr="00E41D0B">
        <w:rPr>
          <w:rFonts w:ascii="Verdana" w:eastAsia="Arial Narrow" w:hAnsi="Verdana" w:cs="Arial Narrow"/>
          <w:b/>
        </w:rPr>
        <w:t xml:space="preserve"> </w:t>
      </w:r>
    </w:p>
    <w:tbl>
      <w:tblPr>
        <w:tblW w:w="9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1404"/>
        <w:gridCol w:w="5446"/>
      </w:tblGrid>
      <w:tr w:rsidR="00E41D0B" w:rsidTr="00154F18">
        <w:trPr>
          <w:jc w:val="center"/>
        </w:trPr>
        <w:tc>
          <w:tcPr>
            <w:tcW w:w="2547" w:type="dxa"/>
            <w:vAlign w:val="center"/>
          </w:tcPr>
          <w:p w:rsidR="00E41D0B" w:rsidRDefault="00E41D0B" w:rsidP="00154F18">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FECHA DE VERSIÓN</w:t>
            </w:r>
          </w:p>
        </w:tc>
        <w:tc>
          <w:tcPr>
            <w:tcW w:w="1404" w:type="dxa"/>
            <w:vAlign w:val="center"/>
          </w:tcPr>
          <w:p w:rsidR="00E41D0B" w:rsidRDefault="00270279" w:rsidP="00154F18">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b/>
                <w:color w:val="000000"/>
                <w:sz w:val="22"/>
                <w:szCs w:val="22"/>
              </w:rPr>
            </w:pPr>
            <w:sdt>
              <w:sdtPr>
                <w:tag w:val="goog_rdk_16"/>
                <w:id w:val="-1099023602"/>
              </w:sdtPr>
              <w:sdtEndPr/>
              <w:sdtContent/>
            </w:sdt>
            <w:r w:rsidR="00E41D0B">
              <w:rPr>
                <w:rFonts w:ascii="Arial Narrow" w:eastAsia="Arial Narrow" w:hAnsi="Arial Narrow" w:cs="Arial Narrow"/>
                <w:b/>
                <w:color w:val="000000"/>
                <w:sz w:val="22"/>
                <w:szCs w:val="22"/>
              </w:rPr>
              <w:t xml:space="preserve">VERSIÓN </w:t>
            </w:r>
          </w:p>
        </w:tc>
        <w:tc>
          <w:tcPr>
            <w:tcW w:w="5446" w:type="dxa"/>
            <w:vAlign w:val="center"/>
          </w:tcPr>
          <w:p w:rsidR="00E41D0B" w:rsidRDefault="00270279" w:rsidP="00154F18">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sdt>
              <w:sdtPr>
                <w:tag w:val="goog_rdk_17"/>
                <w:id w:val="1042172927"/>
                <w:showingPlcHdr/>
              </w:sdtPr>
              <w:sdtEndPr/>
              <w:sdtContent>
                <w:r w:rsidR="00E41D0B">
                  <w:t xml:space="preserve">     </w:t>
                </w:r>
              </w:sdtContent>
            </w:sdt>
            <w:r w:rsidR="00E41D0B">
              <w:rPr>
                <w:rFonts w:ascii="Arial Narrow" w:eastAsia="Arial Narrow" w:hAnsi="Arial Narrow" w:cs="Arial Narrow"/>
                <w:b/>
                <w:color w:val="000000"/>
                <w:sz w:val="22"/>
                <w:szCs w:val="22"/>
              </w:rPr>
              <w:t>MOTIVO DE LA MODIFICACIÓN</w:t>
            </w:r>
          </w:p>
        </w:tc>
      </w:tr>
      <w:tr w:rsidR="00E41D0B" w:rsidTr="00154F18">
        <w:trPr>
          <w:trHeight w:val="368"/>
          <w:jc w:val="center"/>
        </w:trPr>
        <w:tc>
          <w:tcPr>
            <w:tcW w:w="2547" w:type="dxa"/>
            <w:vAlign w:val="center"/>
          </w:tcPr>
          <w:p w:rsidR="00E41D0B" w:rsidRDefault="00E41D0B" w:rsidP="00E41D0B">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04/04/2024</w:t>
            </w:r>
          </w:p>
        </w:tc>
        <w:tc>
          <w:tcPr>
            <w:tcW w:w="1404" w:type="dxa"/>
            <w:vAlign w:val="center"/>
          </w:tcPr>
          <w:p w:rsidR="00E41D0B" w:rsidRDefault="00E41D0B" w:rsidP="00154F18">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01</w:t>
            </w:r>
          </w:p>
        </w:tc>
        <w:tc>
          <w:tcPr>
            <w:tcW w:w="5446" w:type="dxa"/>
            <w:vAlign w:val="center"/>
          </w:tcPr>
          <w:p w:rsidR="00E41D0B" w:rsidRDefault="00E41D0B" w:rsidP="00154F18">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Se crea el manual para </w:t>
            </w:r>
            <w:r w:rsidRPr="00E41D0B">
              <w:rPr>
                <w:rFonts w:ascii="Arial Narrow" w:eastAsia="Arial Narrow" w:hAnsi="Arial Narrow" w:cs="Arial Narrow"/>
                <w:color w:val="000000"/>
                <w:sz w:val="20"/>
                <w:szCs w:val="20"/>
              </w:rPr>
              <w:t>Definir de manera clara y precisa las necesidades y expectativas de Parques Nacionales Naturales de Colombia o usuario final en relación con los requisitos funcionales y no funcionales para un Sistema de Gestión Documental Electrónico de Archivo, SGDEA.</w:t>
            </w:r>
          </w:p>
        </w:tc>
      </w:tr>
      <w:tr w:rsidR="00E41D0B" w:rsidTr="00154F18">
        <w:trPr>
          <w:trHeight w:val="362"/>
          <w:jc w:val="center"/>
        </w:trPr>
        <w:tc>
          <w:tcPr>
            <w:tcW w:w="2547" w:type="dxa"/>
            <w:vAlign w:val="center"/>
          </w:tcPr>
          <w:p w:rsidR="00E41D0B" w:rsidRDefault="00E41D0B" w:rsidP="00154F18">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p>
        </w:tc>
        <w:tc>
          <w:tcPr>
            <w:tcW w:w="1404" w:type="dxa"/>
            <w:vAlign w:val="center"/>
          </w:tcPr>
          <w:p w:rsidR="00E41D0B" w:rsidRDefault="00E41D0B" w:rsidP="00154F18">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p>
        </w:tc>
        <w:tc>
          <w:tcPr>
            <w:tcW w:w="5446" w:type="dxa"/>
            <w:vAlign w:val="center"/>
          </w:tcPr>
          <w:p w:rsidR="00E41D0B" w:rsidRDefault="00E41D0B" w:rsidP="00154F18">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color w:val="000000"/>
                <w:sz w:val="20"/>
                <w:szCs w:val="20"/>
              </w:rPr>
            </w:pPr>
          </w:p>
        </w:tc>
      </w:tr>
    </w:tbl>
    <w:p w:rsidR="00E41D0B" w:rsidRDefault="00E41D0B" w:rsidP="00E41D0B">
      <w:pPr>
        <w:shd w:val="clear" w:color="auto" w:fill="FFFFFF" w:themeFill="background1"/>
        <w:tabs>
          <w:tab w:val="left" w:pos="7365"/>
        </w:tabs>
        <w:jc w:val="both"/>
        <w:rPr>
          <w:sz w:val="22"/>
          <w:szCs w:val="22"/>
        </w:rPr>
      </w:pPr>
    </w:p>
    <w:p w:rsidR="00E41D0B" w:rsidRDefault="00E41D0B" w:rsidP="00E41D0B">
      <w:pPr>
        <w:shd w:val="clear" w:color="auto" w:fill="FFFFFF" w:themeFill="background1"/>
        <w:tabs>
          <w:tab w:val="left" w:pos="7365"/>
        </w:tabs>
        <w:jc w:val="both"/>
        <w:rPr>
          <w:sz w:val="22"/>
          <w:szCs w:val="22"/>
        </w:rPr>
      </w:pPr>
    </w:p>
    <w:p w:rsidR="00BB421B" w:rsidRPr="00316891" w:rsidRDefault="00BB421B">
      <w:pPr>
        <w:rPr>
          <w:sz w:val="22"/>
          <w:szCs w:val="22"/>
        </w:rPr>
      </w:pPr>
    </w:p>
    <w:tbl>
      <w:tblPr>
        <w:tblStyle w:val="a0"/>
        <w:tblW w:w="9077" w:type="dxa"/>
        <w:tblInd w:w="65" w:type="dxa"/>
        <w:tblLayout w:type="fixed"/>
        <w:tblLook w:val="0400" w:firstRow="0" w:lastRow="0" w:firstColumn="0" w:lastColumn="0" w:noHBand="0" w:noVBand="1"/>
      </w:tblPr>
      <w:tblGrid>
        <w:gridCol w:w="1300"/>
        <w:gridCol w:w="973"/>
        <w:gridCol w:w="6804"/>
      </w:tblGrid>
      <w:tr w:rsidR="00BB421B" w:rsidRPr="00316891">
        <w:trPr>
          <w:trHeight w:val="330"/>
        </w:trPr>
        <w:tc>
          <w:tcPr>
            <w:tcW w:w="9077"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rsidR="00BB421B" w:rsidRPr="00316891" w:rsidRDefault="00270279">
            <w:pPr>
              <w:ind w:left="360"/>
              <w:jc w:val="center"/>
              <w:rPr>
                <w:rFonts w:ascii="Arial Narrow" w:eastAsia="Arial Narrow" w:hAnsi="Arial Narrow" w:cs="Arial Narrow"/>
                <w:b/>
                <w:sz w:val="22"/>
                <w:szCs w:val="22"/>
              </w:rPr>
            </w:pPr>
            <w:sdt>
              <w:sdtPr>
                <w:rPr>
                  <w:sz w:val="22"/>
                  <w:szCs w:val="22"/>
                </w:rPr>
                <w:tag w:val="goog_rdk_9"/>
                <w:id w:val="913127702"/>
              </w:sdtPr>
              <w:sdtEndPr/>
              <w:sdtContent/>
            </w:sdt>
            <w:r w:rsidR="00247FCD" w:rsidRPr="00316891">
              <w:rPr>
                <w:rFonts w:ascii="Arial Narrow" w:eastAsia="Arial Narrow" w:hAnsi="Arial Narrow" w:cs="Arial Narrow"/>
                <w:b/>
                <w:sz w:val="22"/>
                <w:szCs w:val="22"/>
              </w:rPr>
              <w:t xml:space="preserve">CRÉDITOS </w:t>
            </w:r>
          </w:p>
        </w:tc>
      </w:tr>
      <w:tr w:rsidR="00BB421B" w:rsidRPr="00316891">
        <w:trPr>
          <w:trHeight w:val="43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rsidR="00BB421B" w:rsidRPr="00316891" w:rsidRDefault="00270279">
            <w:pPr>
              <w:jc w:val="center"/>
              <w:rPr>
                <w:rFonts w:ascii="Arial Narrow" w:eastAsia="Arial Narrow" w:hAnsi="Arial Narrow" w:cs="Arial Narrow"/>
                <w:sz w:val="22"/>
                <w:szCs w:val="22"/>
              </w:rPr>
            </w:pPr>
            <w:sdt>
              <w:sdtPr>
                <w:rPr>
                  <w:sz w:val="22"/>
                  <w:szCs w:val="22"/>
                </w:rPr>
                <w:tag w:val="goog_rdk_10"/>
                <w:id w:val="-250976486"/>
              </w:sdtPr>
              <w:sdtEndPr/>
              <w:sdtContent/>
            </w:sdt>
            <w:r w:rsidR="00247FCD" w:rsidRPr="00316891">
              <w:rPr>
                <w:rFonts w:ascii="Arial Narrow" w:eastAsia="Arial Narrow" w:hAnsi="Arial Narrow" w:cs="Arial Narrow"/>
                <w:sz w:val="22"/>
                <w:szCs w:val="22"/>
              </w:rPr>
              <w:t xml:space="preserve">Elaboró o Actualización </w:t>
            </w:r>
          </w:p>
        </w:tc>
        <w:tc>
          <w:tcPr>
            <w:tcW w:w="973" w:type="dxa"/>
            <w:tcBorders>
              <w:top w:val="single" w:sz="4" w:space="0" w:color="000000"/>
              <w:left w:val="nil"/>
              <w:bottom w:val="single" w:sz="4" w:space="0" w:color="000000"/>
              <w:right w:val="single" w:sz="4" w:space="0" w:color="000000"/>
            </w:tcBorders>
            <w:shd w:val="clear" w:color="auto" w:fill="EEECE1"/>
            <w:vAlign w:val="center"/>
          </w:tcPr>
          <w:p w:rsidR="00BB421B" w:rsidRPr="00316891" w:rsidRDefault="00247FCD">
            <w:pPr>
              <w:rPr>
                <w:rFonts w:ascii="Arial Narrow" w:eastAsia="Arial Narrow" w:hAnsi="Arial Narrow" w:cs="Arial Narrow"/>
                <w:sz w:val="22"/>
                <w:szCs w:val="22"/>
              </w:rPr>
            </w:pPr>
            <w:r w:rsidRPr="00316891">
              <w:rPr>
                <w:rFonts w:ascii="Arial Narrow" w:eastAsia="Arial Narrow" w:hAnsi="Arial Narrow" w:cs="Arial Narrow"/>
                <w:sz w:val="22"/>
                <w:szCs w:val="22"/>
              </w:rPr>
              <w:t xml:space="preserve">Nombre </w:t>
            </w:r>
          </w:p>
        </w:tc>
        <w:tc>
          <w:tcPr>
            <w:tcW w:w="6804" w:type="dxa"/>
            <w:tcBorders>
              <w:top w:val="single" w:sz="4" w:space="0" w:color="000000"/>
              <w:left w:val="nil"/>
              <w:bottom w:val="single" w:sz="4" w:space="0" w:color="000000"/>
              <w:right w:val="single" w:sz="4" w:space="0" w:color="000000"/>
            </w:tcBorders>
            <w:shd w:val="clear" w:color="auto" w:fill="auto"/>
            <w:vAlign w:val="center"/>
          </w:tcPr>
          <w:p w:rsidR="00BB421B" w:rsidRPr="00316891" w:rsidRDefault="00741D5E">
            <w:pPr>
              <w:rPr>
                <w:rFonts w:ascii="Arial Narrow" w:eastAsia="Arial Narrow" w:hAnsi="Arial Narrow" w:cs="Arial Narrow"/>
                <w:sz w:val="22"/>
                <w:szCs w:val="22"/>
              </w:rPr>
            </w:pPr>
            <w:r w:rsidRPr="00316891">
              <w:rPr>
                <w:rFonts w:ascii="Arial Narrow" w:eastAsia="Arial Narrow" w:hAnsi="Arial Narrow" w:cs="Arial Narrow"/>
                <w:sz w:val="22"/>
                <w:szCs w:val="22"/>
              </w:rPr>
              <w:t xml:space="preserve">Orlando Rueda </w:t>
            </w:r>
            <w:proofErr w:type="spellStart"/>
            <w:r w:rsidRPr="00316891">
              <w:rPr>
                <w:rFonts w:ascii="Arial Narrow" w:eastAsia="Arial Narrow" w:hAnsi="Arial Narrow" w:cs="Arial Narrow"/>
                <w:sz w:val="22"/>
                <w:szCs w:val="22"/>
              </w:rPr>
              <w:t>Diaz</w:t>
            </w:r>
            <w:proofErr w:type="spellEnd"/>
            <w:r w:rsidRPr="00316891">
              <w:rPr>
                <w:rFonts w:ascii="Arial Narrow" w:eastAsia="Arial Narrow" w:hAnsi="Arial Narrow" w:cs="Arial Narrow"/>
                <w:sz w:val="22"/>
                <w:szCs w:val="22"/>
              </w:rPr>
              <w:t xml:space="preserve"> / </w:t>
            </w:r>
            <w:r w:rsidR="004B37DF" w:rsidRPr="00316891">
              <w:rPr>
                <w:rFonts w:ascii="Arial Narrow" w:eastAsia="Arial Narrow" w:hAnsi="Arial Narrow" w:cs="Arial Narrow"/>
                <w:sz w:val="22"/>
                <w:szCs w:val="22"/>
              </w:rPr>
              <w:t xml:space="preserve">Luz Smith Forero / </w:t>
            </w:r>
            <w:r w:rsidRPr="00316891">
              <w:rPr>
                <w:rFonts w:ascii="Arial Narrow" w:eastAsia="Arial Narrow" w:hAnsi="Arial Narrow" w:cs="Arial Narrow"/>
                <w:sz w:val="22"/>
                <w:szCs w:val="22"/>
              </w:rPr>
              <w:t>Fabián Enrique Castro</w:t>
            </w:r>
            <w:r w:rsidR="001B2AD3" w:rsidRPr="00316891">
              <w:rPr>
                <w:rFonts w:ascii="Arial Narrow" w:eastAsia="Arial Narrow" w:hAnsi="Arial Narrow" w:cs="Arial Narrow"/>
                <w:sz w:val="22"/>
                <w:szCs w:val="22"/>
              </w:rPr>
              <w:t xml:space="preserve"> </w:t>
            </w:r>
          </w:p>
        </w:tc>
      </w:tr>
      <w:tr w:rsidR="00BB421B" w:rsidRPr="00316891">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rsidR="00BB421B" w:rsidRPr="00316891" w:rsidRDefault="00BB421B">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rsidR="00BB421B" w:rsidRPr="00316891" w:rsidRDefault="00247FCD">
            <w:pPr>
              <w:rPr>
                <w:rFonts w:ascii="Arial Narrow" w:eastAsia="Arial Narrow" w:hAnsi="Arial Narrow" w:cs="Arial Narrow"/>
                <w:sz w:val="22"/>
                <w:szCs w:val="22"/>
              </w:rPr>
            </w:pPr>
            <w:r w:rsidRPr="00316891">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rsidR="00BB421B" w:rsidRPr="00316891" w:rsidRDefault="00741D5E">
            <w:pPr>
              <w:rPr>
                <w:rFonts w:ascii="Arial Narrow" w:eastAsia="Arial Narrow" w:hAnsi="Arial Narrow" w:cs="Arial Narrow"/>
                <w:sz w:val="22"/>
                <w:szCs w:val="22"/>
              </w:rPr>
            </w:pPr>
            <w:r w:rsidRPr="00316891">
              <w:rPr>
                <w:rFonts w:ascii="Arial Narrow" w:eastAsia="Arial Narrow" w:hAnsi="Arial Narrow" w:cs="Arial Narrow"/>
                <w:sz w:val="22"/>
                <w:szCs w:val="22"/>
              </w:rPr>
              <w:t>Contratista</w:t>
            </w:r>
            <w:r w:rsidR="00D70EE7" w:rsidRPr="00316891">
              <w:rPr>
                <w:rFonts w:ascii="Arial Narrow" w:eastAsia="Arial Narrow" w:hAnsi="Arial Narrow" w:cs="Arial Narrow"/>
                <w:sz w:val="22"/>
                <w:szCs w:val="22"/>
              </w:rPr>
              <w:t>s</w:t>
            </w:r>
            <w:r w:rsidRPr="00316891">
              <w:rPr>
                <w:rFonts w:ascii="Arial Narrow" w:eastAsia="Arial Narrow" w:hAnsi="Arial Narrow" w:cs="Arial Narrow"/>
                <w:sz w:val="22"/>
                <w:szCs w:val="22"/>
              </w:rPr>
              <w:t xml:space="preserve"> Grupo </w:t>
            </w:r>
            <w:r w:rsidR="00D70EE7" w:rsidRPr="00316891">
              <w:rPr>
                <w:rFonts w:ascii="Arial Narrow" w:eastAsia="Arial Narrow" w:hAnsi="Arial Narrow" w:cs="Arial Narrow"/>
                <w:sz w:val="22"/>
                <w:szCs w:val="22"/>
              </w:rPr>
              <w:t xml:space="preserve">de </w:t>
            </w:r>
            <w:r w:rsidRPr="00316891">
              <w:rPr>
                <w:rFonts w:ascii="Arial Narrow" w:eastAsia="Arial Narrow" w:hAnsi="Arial Narrow" w:cs="Arial Narrow"/>
                <w:sz w:val="22"/>
                <w:szCs w:val="22"/>
              </w:rPr>
              <w:t xml:space="preserve">Procesos Corporativos </w:t>
            </w:r>
          </w:p>
        </w:tc>
      </w:tr>
      <w:tr w:rsidR="00BB421B" w:rsidRPr="00316891">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rsidR="00BB421B" w:rsidRPr="00316891" w:rsidRDefault="00BB421B">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rsidR="00BB421B" w:rsidRPr="00316891" w:rsidRDefault="00247FCD">
            <w:pPr>
              <w:rPr>
                <w:rFonts w:ascii="Arial Narrow" w:eastAsia="Arial Narrow" w:hAnsi="Arial Narrow" w:cs="Arial Narrow"/>
                <w:sz w:val="22"/>
                <w:szCs w:val="22"/>
              </w:rPr>
            </w:pPr>
            <w:r w:rsidRPr="00316891">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rsidR="00BB421B" w:rsidRPr="00316891" w:rsidRDefault="00531375">
            <w:pPr>
              <w:rPr>
                <w:rFonts w:ascii="Arial Narrow" w:eastAsia="Arial Narrow" w:hAnsi="Arial Narrow" w:cs="Arial Narrow"/>
                <w:sz w:val="22"/>
                <w:szCs w:val="22"/>
              </w:rPr>
            </w:pPr>
            <w:r>
              <w:rPr>
                <w:rFonts w:ascii="Arial Narrow" w:eastAsia="Arial Narrow" w:hAnsi="Arial Narrow" w:cs="Arial Narrow"/>
                <w:sz w:val="22"/>
                <w:szCs w:val="22"/>
              </w:rPr>
              <w:t>04/04/2024</w:t>
            </w:r>
          </w:p>
        </w:tc>
      </w:tr>
      <w:tr w:rsidR="00BB421B" w:rsidRPr="00316891">
        <w:trPr>
          <w:trHeight w:val="43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rsidR="00BB421B" w:rsidRPr="00316891" w:rsidRDefault="00270279">
            <w:pPr>
              <w:jc w:val="center"/>
              <w:rPr>
                <w:rFonts w:ascii="Arial Narrow" w:eastAsia="Arial Narrow" w:hAnsi="Arial Narrow" w:cs="Arial Narrow"/>
                <w:sz w:val="22"/>
                <w:szCs w:val="22"/>
              </w:rPr>
            </w:pPr>
            <w:sdt>
              <w:sdtPr>
                <w:rPr>
                  <w:sz w:val="22"/>
                  <w:szCs w:val="22"/>
                </w:rPr>
                <w:tag w:val="goog_rdk_11"/>
                <w:id w:val="-455027738"/>
              </w:sdtPr>
              <w:sdtEndPr/>
              <w:sdtContent/>
            </w:sdt>
            <w:r w:rsidR="00247FCD" w:rsidRPr="00316891">
              <w:rPr>
                <w:rFonts w:ascii="Arial Narrow" w:eastAsia="Arial Narrow" w:hAnsi="Arial Narrow" w:cs="Arial Narrow"/>
                <w:sz w:val="22"/>
                <w:szCs w:val="22"/>
              </w:rPr>
              <w:t xml:space="preserve">Revisó </w:t>
            </w:r>
          </w:p>
        </w:tc>
        <w:tc>
          <w:tcPr>
            <w:tcW w:w="973" w:type="dxa"/>
            <w:tcBorders>
              <w:top w:val="single" w:sz="4" w:space="0" w:color="000000"/>
              <w:left w:val="nil"/>
              <w:bottom w:val="single" w:sz="4" w:space="0" w:color="000000"/>
              <w:right w:val="single" w:sz="4" w:space="0" w:color="000000"/>
            </w:tcBorders>
            <w:shd w:val="clear" w:color="auto" w:fill="EEECE1"/>
            <w:vAlign w:val="center"/>
          </w:tcPr>
          <w:p w:rsidR="00BB421B" w:rsidRPr="00316891" w:rsidRDefault="00247FCD">
            <w:pPr>
              <w:rPr>
                <w:rFonts w:ascii="Arial Narrow" w:eastAsia="Arial Narrow" w:hAnsi="Arial Narrow" w:cs="Arial Narrow"/>
                <w:sz w:val="22"/>
                <w:szCs w:val="22"/>
              </w:rPr>
            </w:pPr>
            <w:r w:rsidRPr="00316891">
              <w:rPr>
                <w:rFonts w:ascii="Arial Narrow" w:eastAsia="Arial Narrow" w:hAnsi="Arial Narrow" w:cs="Arial Narrow"/>
                <w:sz w:val="22"/>
                <w:szCs w:val="22"/>
              </w:rPr>
              <w:t xml:space="preserve">Nombre </w:t>
            </w:r>
          </w:p>
        </w:tc>
        <w:tc>
          <w:tcPr>
            <w:tcW w:w="6804" w:type="dxa"/>
            <w:tcBorders>
              <w:top w:val="single" w:sz="4" w:space="0" w:color="000000"/>
              <w:left w:val="nil"/>
              <w:bottom w:val="single" w:sz="4" w:space="0" w:color="000000"/>
              <w:right w:val="single" w:sz="4" w:space="0" w:color="000000"/>
            </w:tcBorders>
            <w:shd w:val="clear" w:color="auto" w:fill="auto"/>
            <w:vAlign w:val="center"/>
          </w:tcPr>
          <w:p w:rsidR="00BB421B" w:rsidRPr="00316891" w:rsidRDefault="00DE43EF">
            <w:pPr>
              <w:rPr>
                <w:rFonts w:ascii="Arial Narrow" w:eastAsia="Arial Narrow" w:hAnsi="Arial Narrow" w:cs="Arial Narrow"/>
                <w:sz w:val="22"/>
                <w:szCs w:val="22"/>
              </w:rPr>
            </w:pPr>
            <w:r w:rsidRPr="00316891">
              <w:rPr>
                <w:rFonts w:ascii="Arial Narrow" w:eastAsia="Arial Narrow" w:hAnsi="Arial Narrow" w:cs="Arial Narrow"/>
                <w:sz w:val="22"/>
                <w:szCs w:val="22"/>
              </w:rPr>
              <w:t xml:space="preserve">Orlando Eli </w:t>
            </w:r>
            <w:proofErr w:type="spellStart"/>
            <w:r w:rsidRPr="00316891">
              <w:rPr>
                <w:rFonts w:ascii="Arial Narrow" w:eastAsia="Arial Narrow" w:hAnsi="Arial Narrow" w:cs="Arial Narrow"/>
                <w:sz w:val="22"/>
                <w:szCs w:val="22"/>
              </w:rPr>
              <w:t>Leon</w:t>
            </w:r>
            <w:proofErr w:type="spellEnd"/>
            <w:r w:rsidRPr="00316891">
              <w:rPr>
                <w:rFonts w:ascii="Arial Narrow" w:eastAsia="Arial Narrow" w:hAnsi="Arial Narrow" w:cs="Arial Narrow"/>
                <w:sz w:val="22"/>
                <w:szCs w:val="22"/>
              </w:rPr>
              <w:t xml:space="preserve"> Vergara </w:t>
            </w:r>
          </w:p>
        </w:tc>
      </w:tr>
      <w:tr w:rsidR="00BB421B" w:rsidRPr="00316891">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rsidR="00BB421B" w:rsidRPr="00316891" w:rsidRDefault="00BB421B">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rsidR="00BB421B" w:rsidRPr="00316891" w:rsidRDefault="00247FCD">
            <w:pPr>
              <w:rPr>
                <w:rFonts w:ascii="Arial Narrow" w:eastAsia="Arial Narrow" w:hAnsi="Arial Narrow" w:cs="Arial Narrow"/>
                <w:sz w:val="22"/>
                <w:szCs w:val="22"/>
              </w:rPr>
            </w:pPr>
            <w:r w:rsidRPr="00316891">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rsidR="00BB421B" w:rsidRPr="00316891" w:rsidRDefault="001B2AD3">
            <w:pPr>
              <w:rPr>
                <w:rFonts w:ascii="Arial Narrow" w:eastAsia="Arial Narrow" w:hAnsi="Arial Narrow" w:cs="Arial Narrow"/>
                <w:sz w:val="22"/>
                <w:szCs w:val="22"/>
              </w:rPr>
            </w:pPr>
            <w:r w:rsidRPr="00316891">
              <w:rPr>
                <w:rFonts w:ascii="Arial Narrow" w:eastAsia="Arial Narrow" w:hAnsi="Arial Narrow" w:cs="Arial Narrow"/>
                <w:sz w:val="22"/>
                <w:szCs w:val="22"/>
              </w:rPr>
              <w:t>Coordinador Grupo de Procesos Corporativos</w:t>
            </w:r>
          </w:p>
        </w:tc>
      </w:tr>
      <w:tr w:rsidR="00BB421B" w:rsidRPr="00316891">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rsidR="00BB421B" w:rsidRPr="00316891" w:rsidRDefault="00BB421B">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rsidR="00BB421B" w:rsidRPr="00316891" w:rsidRDefault="00247FCD">
            <w:pPr>
              <w:rPr>
                <w:rFonts w:ascii="Arial Narrow" w:eastAsia="Arial Narrow" w:hAnsi="Arial Narrow" w:cs="Arial Narrow"/>
                <w:sz w:val="22"/>
                <w:szCs w:val="22"/>
              </w:rPr>
            </w:pPr>
            <w:r w:rsidRPr="00316891">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rsidR="00BB421B" w:rsidRPr="00316891" w:rsidRDefault="00531375">
            <w:pPr>
              <w:rPr>
                <w:rFonts w:ascii="Arial Narrow" w:eastAsia="Arial Narrow" w:hAnsi="Arial Narrow" w:cs="Arial Narrow"/>
                <w:sz w:val="22"/>
                <w:szCs w:val="22"/>
              </w:rPr>
            </w:pPr>
            <w:r>
              <w:rPr>
                <w:rFonts w:ascii="Arial Narrow" w:eastAsia="Arial Narrow" w:hAnsi="Arial Narrow" w:cs="Arial Narrow"/>
                <w:sz w:val="22"/>
                <w:szCs w:val="22"/>
              </w:rPr>
              <w:t>04/04/2024</w:t>
            </w:r>
          </w:p>
        </w:tc>
      </w:tr>
      <w:tr w:rsidR="00531375" w:rsidRPr="00316891">
        <w:trPr>
          <w:trHeight w:val="45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rsidR="00531375" w:rsidRPr="00316891" w:rsidRDefault="00270279" w:rsidP="00531375">
            <w:pPr>
              <w:jc w:val="center"/>
              <w:rPr>
                <w:rFonts w:ascii="Arial Narrow" w:eastAsia="Arial Narrow" w:hAnsi="Arial Narrow" w:cs="Arial Narrow"/>
                <w:sz w:val="22"/>
                <w:szCs w:val="22"/>
              </w:rPr>
            </w:pPr>
            <w:sdt>
              <w:sdtPr>
                <w:rPr>
                  <w:sz w:val="22"/>
                  <w:szCs w:val="22"/>
                </w:rPr>
                <w:tag w:val="goog_rdk_12"/>
                <w:id w:val="1055666289"/>
              </w:sdtPr>
              <w:sdtEndPr/>
              <w:sdtContent/>
            </w:sdt>
            <w:r w:rsidR="00531375" w:rsidRPr="00316891">
              <w:rPr>
                <w:rFonts w:ascii="Arial Narrow" w:eastAsia="Arial Narrow" w:hAnsi="Arial Narrow" w:cs="Arial Narrow"/>
                <w:sz w:val="22"/>
                <w:szCs w:val="22"/>
              </w:rPr>
              <w:t>Aprobó</w:t>
            </w:r>
          </w:p>
        </w:tc>
        <w:tc>
          <w:tcPr>
            <w:tcW w:w="973" w:type="dxa"/>
            <w:tcBorders>
              <w:top w:val="single" w:sz="4" w:space="0" w:color="000000"/>
              <w:left w:val="nil"/>
              <w:right w:val="single" w:sz="4" w:space="0" w:color="000000"/>
            </w:tcBorders>
            <w:shd w:val="clear" w:color="auto" w:fill="EEECE1"/>
            <w:vAlign w:val="center"/>
          </w:tcPr>
          <w:p w:rsidR="00531375" w:rsidRPr="00316891" w:rsidRDefault="00531375" w:rsidP="00531375">
            <w:pPr>
              <w:rPr>
                <w:rFonts w:ascii="Arial Narrow" w:eastAsia="Arial Narrow" w:hAnsi="Arial Narrow" w:cs="Arial Narrow"/>
                <w:sz w:val="22"/>
                <w:szCs w:val="22"/>
              </w:rPr>
            </w:pPr>
            <w:r w:rsidRPr="00316891">
              <w:rPr>
                <w:rFonts w:ascii="Arial Narrow" w:eastAsia="Arial Narrow" w:hAnsi="Arial Narrow" w:cs="Arial Narrow"/>
                <w:sz w:val="22"/>
                <w:szCs w:val="22"/>
              </w:rPr>
              <w:t xml:space="preserve">Nombre </w:t>
            </w:r>
          </w:p>
        </w:tc>
        <w:tc>
          <w:tcPr>
            <w:tcW w:w="6804" w:type="dxa"/>
            <w:tcBorders>
              <w:top w:val="single" w:sz="4" w:space="0" w:color="000000"/>
              <w:left w:val="nil"/>
              <w:right w:val="single" w:sz="4" w:space="0" w:color="000000"/>
            </w:tcBorders>
            <w:shd w:val="clear" w:color="auto" w:fill="auto"/>
            <w:vAlign w:val="center"/>
          </w:tcPr>
          <w:p w:rsidR="00531375" w:rsidRPr="00316891" w:rsidRDefault="00531375" w:rsidP="00531375">
            <w:pPr>
              <w:rPr>
                <w:rFonts w:ascii="Arial Narrow" w:eastAsia="Arial Narrow" w:hAnsi="Arial Narrow" w:cs="Arial Narrow"/>
                <w:sz w:val="22"/>
                <w:szCs w:val="22"/>
              </w:rPr>
            </w:pPr>
            <w:r w:rsidRPr="00316891">
              <w:rPr>
                <w:rFonts w:ascii="Arial Narrow" w:eastAsia="Arial Narrow" w:hAnsi="Arial Narrow" w:cs="Arial Narrow"/>
                <w:sz w:val="22"/>
                <w:szCs w:val="22"/>
              </w:rPr>
              <w:t xml:space="preserve">Orlando Eli León Vergara </w:t>
            </w:r>
          </w:p>
        </w:tc>
      </w:tr>
      <w:tr w:rsidR="00531375" w:rsidRPr="00316891">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rsidR="00531375" w:rsidRPr="00316891" w:rsidRDefault="00531375" w:rsidP="00531375">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rsidR="00531375" w:rsidRPr="00316891" w:rsidRDefault="00531375" w:rsidP="00531375">
            <w:pPr>
              <w:rPr>
                <w:rFonts w:ascii="Arial Narrow" w:eastAsia="Arial Narrow" w:hAnsi="Arial Narrow" w:cs="Arial Narrow"/>
                <w:sz w:val="22"/>
                <w:szCs w:val="22"/>
              </w:rPr>
            </w:pPr>
            <w:r w:rsidRPr="00316891">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rsidR="00531375" w:rsidRPr="00316891" w:rsidRDefault="00531375" w:rsidP="00531375">
            <w:pPr>
              <w:rPr>
                <w:rFonts w:ascii="Arial Narrow" w:eastAsia="Arial Narrow" w:hAnsi="Arial Narrow" w:cs="Arial Narrow"/>
                <w:sz w:val="22"/>
                <w:szCs w:val="22"/>
              </w:rPr>
            </w:pPr>
            <w:r w:rsidRPr="00316891">
              <w:rPr>
                <w:rFonts w:ascii="Arial Narrow" w:eastAsia="Arial Narrow" w:hAnsi="Arial Narrow" w:cs="Arial Narrow"/>
                <w:sz w:val="22"/>
                <w:szCs w:val="22"/>
              </w:rPr>
              <w:t>Coordinador Grupo de Procesos Corporativos</w:t>
            </w:r>
          </w:p>
        </w:tc>
      </w:tr>
      <w:tr w:rsidR="00BB421B" w:rsidRPr="00316891">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rsidR="00BB421B" w:rsidRPr="00316891" w:rsidRDefault="00BB421B">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rsidR="00BB421B" w:rsidRPr="00316891" w:rsidRDefault="00247FCD">
            <w:pPr>
              <w:rPr>
                <w:rFonts w:ascii="Arial Narrow" w:eastAsia="Arial Narrow" w:hAnsi="Arial Narrow" w:cs="Arial Narrow"/>
                <w:sz w:val="22"/>
                <w:szCs w:val="22"/>
              </w:rPr>
            </w:pPr>
            <w:r w:rsidRPr="00316891">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rsidR="00BB421B" w:rsidRPr="00316891" w:rsidRDefault="002F277E">
            <w:pPr>
              <w:rPr>
                <w:rFonts w:ascii="Arial Narrow" w:eastAsia="Arial Narrow" w:hAnsi="Arial Narrow" w:cs="Arial Narrow"/>
                <w:sz w:val="22"/>
                <w:szCs w:val="22"/>
              </w:rPr>
            </w:pPr>
            <w:r>
              <w:rPr>
                <w:rFonts w:ascii="Arial Narrow" w:eastAsia="Arial Narrow" w:hAnsi="Arial Narrow" w:cs="Arial Narrow"/>
                <w:sz w:val="22"/>
                <w:szCs w:val="22"/>
              </w:rPr>
              <w:t>2</w:t>
            </w:r>
            <w:r w:rsidR="00531375">
              <w:rPr>
                <w:rFonts w:ascii="Arial Narrow" w:eastAsia="Arial Narrow" w:hAnsi="Arial Narrow" w:cs="Arial Narrow"/>
                <w:sz w:val="22"/>
                <w:szCs w:val="22"/>
              </w:rPr>
              <w:t>4/04/2024</w:t>
            </w:r>
          </w:p>
        </w:tc>
      </w:tr>
    </w:tbl>
    <w:p w:rsidR="00BB421B" w:rsidRPr="00316891" w:rsidRDefault="00BB421B">
      <w:pPr>
        <w:tabs>
          <w:tab w:val="left" w:pos="1106"/>
        </w:tabs>
        <w:rPr>
          <w:rFonts w:ascii="Arial Narrow" w:eastAsia="Arial Narrow" w:hAnsi="Arial Narrow" w:cs="Arial Narrow"/>
          <w:sz w:val="22"/>
          <w:szCs w:val="22"/>
        </w:rPr>
      </w:pPr>
    </w:p>
    <w:p w:rsidR="00BB421B" w:rsidRPr="00316891" w:rsidRDefault="00BB421B">
      <w:pPr>
        <w:tabs>
          <w:tab w:val="left" w:pos="1106"/>
        </w:tabs>
        <w:rPr>
          <w:rFonts w:ascii="Arial Narrow" w:eastAsia="Arial Narrow" w:hAnsi="Arial Narrow" w:cs="Arial Narrow"/>
          <w:sz w:val="22"/>
          <w:szCs w:val="22"/>
        </w:rPr>
      </w:pPr>
    </w:p>
    <w:p w:rsidR="00BB421B" w:rsidRPr="00316891" w:rsidRDefault="00247FCD">
      <w:pPr>
        <w:tabs>
          <w:tab w:val="left" w:pos="1106"/>
        </w:tabs>
        <w:spacing w:after="160" w:line="259" w:lineRule="auto"/>
        <w:jc w:val="both"/>
        <w:rPr>
          <w:rFonts w:ascii="Arial Narrow" w:eastAsia="Arial Narrow" w:hAnsi="Arial Narrow" w:cs="Arial Narrow"/>
          <w:sz w:val="22"/>
          <w:szCs w:val="22"/>
        </w:rPr>
        <w:sectPr w:rsidR="00BB421B" w:rsidRPr="00316891">
          <w:headerReference w:type="even" r:id="rId9"/>
          <w:headerReference w:type="default" r:id="rId10"/>
          <w:footerReference w:type="even" r:id="rId11"/>
          <w:footerReference w:type="default" r:id="rId12"/>
          <w:headerReference w:type="first" r:id="rId13"/>
          <w:footerReference w:type="first" r:id="rId14"/>
          <w:pgSz w:w="12242" w:h="15842"/>
          <w:pgMar w:top="1701" w:right="1134" w:bottom="1418" w:left="1701" w:header="567" w:footer="709" w:gutter="0"/>
          <w:pgNumType w:start="1"/>
          <w:cols w:space="720"/>
          <w:titlePg/>
        </w:sectPr>
      </w:pPr>
      <w:r w:rsidRPr="00316891">
        <w:rPr>
          <w:rFonts w:ascii="Arial Narrow" w:eastAsia="Arial Narrow" w:hAnsi="Arial Narrow" w:cs="Arial Narrow"/>
          <w:sz w:val="22"/>
          <w:szCs w:val="22"/>
        </w:rPr>
        <w:t>.</w:t>
      </w:r>
      <w:bookmarkStart w:id="28" w:name="_GoBack"/>
      <w:bookmarkEnd w:id="28"/>
    </w:p>
    <w:p w:rsidR="00BB421B" w:rsidRPr="00316891" w:rsidRDefault="00BB421B">
      <w:pPr>
        <w:jc w:val="both"/>
        <w:rPr>
          <w:rFonts w:ascii="Arial Narrow" w:eastAsia="Arial Narrow" w:hAnsi="Arial Narrow" w:cs="Arial Narrow"/>
          <w:sz w:val="22"/>
          <w:szCs w:val="22"/>
        </w:rPr>
      </w:pPr>
    </w:p>
    <w:sectPr w:rsidR="00BB421B" w:rsidRPr="00316891">
      <w:headerReference w:type="first" r:id="rId15"/>
      <w:pgSz w:w="12242" w:h="15842"/>
      <w:pgMar w:top="1701" w:right="1134" w:bottom="1418" w:left="1701" w:header="567"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279" w:rsidRDefault="00270279">
      <w:r>
        <w:separator/>
      </w:r>
    </w:p>
  </w:endnote>
  <w:endnote w:type="continuationSeparator" w:id="0">
    <w:p w:rsidR="00270279" w:rsidRDefault="0027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02" w:rsidRDefault="00732402">
    <w:pPr>
      <w:pBdr>
        <w:top w:val="nil"/>
        <w:left w:val="nil"/>
        <w:bottom w:val="nil"/>
        <w:right w:val="nil"/>
        <w:between w:val="nil"/>
      </w:pBdr>
      <w:tabs>
        <w:tab w:val="center" w:pos="4252"/>
        <w:tab w:val="right" w:pos="8504"/>
      </w:tabs>
      <w:spacing w:line="360" w:lineRule="auto"/>
      <w:jc w:val="both"/>
      <w:rPr>
        <w:rFonts w:ascii="Arial" w:eastAsia="Arial" w:hAnsi="Arial" w:cs="Arial"/>
        <w:color w:val="000000"/>
        <w:sz w:val="22"/>
        <w:szCs w:val="22"/>
      </w:rPr>
    </w:pPr>
  </w:p>
  <w:p w:rsidR="00732402" w:rsidRDefault="00732402"/>
  <w:p w:rsidR="00732402" w:rsidRDefault="00732402"/>
  <w:p w:rsidR="00732402" w:rsidRDefault="00732402"/>
  <w:p w:rsidR="00732402" w:rsidRDefault="00732402"/>
  <w:p w:rsidR="00732402" w:rsidRDefault="00732402"/>
  <w:p w:rsidR="00732402" w:rsidRDefault="00732402"/>
  <w:p w:rsidR="00732402" w:rsidRDefault="00732402"/>
  <w:p w:rsidR="00732402" w:rsidRDefault="00732402"/>
  <w:p w:rsidR="00732402" w:rsidRDefault="007324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02" w:rsidRDefault="00732402">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59841"/>
      <w:docPartObj>
        <w:docPartGallery w:val="Page Numbers (Bottom of Page)"/>
        <w:docPartUnique/>
      </w:docPartObj>
    </w:sdtPr>
    <w:sdtEndPr/>
    <w:sdtContent>
      <w:sdt>
        <w:sdtPr>
          <w:id w:val="1728636285"/>
          <w:docPartObj>
            <w:docPartGallery w:val="Page Numbers (Top of Page)"/>
            <w:docPartUnique/>
          </w:docPartObj>
        </w:sdtPr>
        <w:sdtEndPr/>
        <w:sdtContent>
          <w:p w:rsidR="00732402" w:rsidRDefault="0073240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F277E">
              <w:rPr>
                <w:b/>
                <w:bCs/>
                <w:noProof/>
              </w:rPr>
              <w:t>41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F277E">
              <w:rPr>
                <w:b/>
                <w:bCs/>
                <w:noProof/>
              </w:rPr>
              <w:t>41</w:t>
            </w:r>
            <w:r>
              <w:rPr>
                <w:b/>
                <w:bCs/>
                <w:sz w:val="24"/>
                <w:szCs w:val="24"/>
              </w:rPr>
              <w:fldChar w:fldCharType="end"/>
            </w:r>
          </w:p>
        </w:sdtContent>
      </w:sdt>
    </w:sdtContent>
  </w:sdt>
  <w:p w:rsidR="00732402" w:rsidRDefault="007324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279" w:rsidRDefault="00270279">
      <w:r>
        <w:separator/>
      </w:r>
    </w:p>
  </w:footnote>
  <w:footnote w:type="continuationSeparator" w:id="0">
    <w:p w:rsidR="00270279" w:rsidRDefault="00270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02" w:rsidRDefault="00732402"/>
  <w:p w:rsidR="00732402" w:rsidRDefault="00732402"/>
  <w:p w:rsidR="00732402" w:rsidRDefault="00732402"/>
  <w:p w:rsidR="00732402" w:rsidRDefault="00732402">
    <w:pPr>
      <w:tabs>
        <w:tab w:val="left" w:pos="4050"/>
      </w:tabs>
    </w:pPr>
    <w:r>
      <w:tab/>
    </w:r>
  </w:p>
  <w:p w:rsidR="00732402" w:rsidRDefault="00732402"/>
  <w:p w:rsidR="00732402" w:rsidRDefault="00732402"/>
  <w:p w:rsidR="00732402" w:rsidRDefault="00732402"/>
  <w:p w:rsidR="00732402" w:rsidRDefault="00732402"/>
  <w:p w:rsidR="00732402" w:rsidRDefault="00732402"/>
  <w:p w:rsidR="00732402" w:rsidRDefault="00732402"/>
  <w:p w:rsidR="00732402" w:rsidRDefault="00732402"/>
  <w:p w:rsidR="00732402" w:rsidRDefault="00732402"/>
  <w:p w:rsidR="00732402" w:rsidRDefault="00732402"/>
  <w:p w:rsidR="00732402" w:rsidRDefault="007324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02" w:rsidRDefault="00732402">
    <w:pPr>
      <w:widowControl w:val="0"/>
      <w:pBdr>
        <w:top w:val="nil"/>
        <w:left w:val="nil"/>
        <w:bottom w:val="nil"/>
        <w:right w:val="nil"/>
        <w:between w:val="nil"/>
      </w:pBdr>
      <w:spacing w:line="276" w:lineRule="auto"/>
      <w:rPr>
        <w:rFonts w:ascii="Arial Narrow" w:eastAsia="Arial Narrow" w:hAnsi="Arial Narrow" w:cs="Arial Narrow"/>
        <w:sz w:val="22"/>
        <w:szCs w:val="22"/>
      </w:rPr>
    </w:pPr>
  </w:p>
  <w:tbl>
    <w:tblPr>
      <w:tblStyle w:val="a1"/>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732402">
      <w:trPr>
        <w:trHeight w:val="567"/>
      </w:trPr>
      <w:tc>
        <w:tcPr>
          <w:tcW w:w="1418" w:type="dxa"/>
          <w:vMerge w:val="restart"/>
          <w:tcMar>
            <w:top w:w="0" w:type="dxa"/>
            <w:bottom w:w="0" w:type="dxa"/>
          </w:tcMar>
        </w:tcPr>
        <w:p w:rsidR="00732402" w:rsidRDefault="00732402">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p w:rsidR="00732402" w:rsidRDefault="00732402">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noProof/>
              <w:sz w:val="20"/>
              <w:szCs w:val="20"/>
              <w:lang w:val="es-CO" w:eastAsia="es-CO"/>
            </w:rPr>
            <w:drawing>
              <wp:inline distT="114300" distB="114300" distL="114300" distR="114300">
                <wp:extent cx="809625" cy="6985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09625" cy="698500"/>
                        </a:xfrm>
                        <a:prstGeom prst="rect">
                          <a:avLst/>
                        </a:prstGeom>
                        <a:ln/>
                      </pic:spPr>
                    </pic:pic>
                  </a:graphicData>
                </a:graphic>
              </wp:inline>
            </w:drawing>
          </w:r>
        </w:p>
      </w:tc>
      <w:tc>
        <w:tcPr>
          <w:tcW w:w="5686" w:type="dxa"/>
          <w:vMerge w:val="restart"/>
          <w:tcMar>
            <w:top w:w="0" w:type="dxa"/>
            <w:bottom w:w="0" w:type="dxa"/>
          </w:tcMar>
          <w:vAlign w:val="center"/>
        </w:tcPr>
        <w:p w:rsidR="00732402" w:rsidRDefault="00732402">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MANUAL</w:t>
          </w:r>
        </w:p>
        <w:p w:rsidR="00732402" w:rsidRDefault="00732402">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 xml:space="preserve">DEL </w:t>
          </w:r>
          <w:r w:rsidRPr="009402DF">
            <w:rPr>
              <w:rFonts w:ascii="Arial Narrow" w:eastAsia="Arial Narrow" w:hAnsi="Arial Narrow" w:cs="Arial Narrow"/>
              <w:b/>
              <w:color w:val="000000"/>
              <w:sz w:val="22"/>
              <w:szCs w:val="22"/>
            </w:rPr>
            <w:t>MODELO DE REQUISITOS PARA LA GESTIÓN DE DOCUMENTOS ELECTRÓNICOS</w:t>
          </w:r>
        </w:p>
      </w:tc>
      <w:tc>
        <w:tcPr>
          <w:tcW w:w="2252" w:type="dxa"/>
          <w:tcBorders>
            <w:bottom w:val="single" w:sz="4" w:space="0" w:color="000000"/>
          </w:tcBorders>
          <w:tcMar>
            <w:top w:w="0" w:type="dxa"/>
            <w:bottom w:w="0" w:type="dxa"/>
          </w:tcMar>
          <w:vAlign w:val="center"/>
        </w:tcPr>
        <w:p w:rsidR="00732402" w:rsidRDefault="00732402">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r w:rsidR="00E41D0B" w:rsidRPr="00E41D0B">
            <w:rPr>
              <w:rFonts w:ascii="Arial Narrow" w:eastAsia="Arial Narrow" w:hAnsi="Arial Narrow" w:cs="Arial Narrow"/>
              <w:color w:val="000000"/>
              <w:sz w:val="20"/>
              <w:szCs w:val="20"/>
            </w:rPr>
            <w:t>A4-MN-01</w:t>
          </w:r>
        </w:p>
      </w:tc>
    </w:tr>
    <w:tr w:rsidR="00732402">
      <w:trPr>
        <w:trHeight w:val="567"/>
      </w:trPr>
      <w:tc>
        <w:tcPr>
          <w:tcW w:w="1418" w:type="dxa"/>
          <w:vMerge/>
          <w:tcMar>
            <w:top w:w="0" w:type="dxa"/>
            <w:bottom w:w="0" w:type="dxa"/>
          </w:tcMar>
        </w:tcPr>
        <w:p w:rsidR="00732402" w:rsidRDefault="00732402">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tcMar>
            <w:top w:w="0" w:type="dxa"/>
            <w:bottom w:w="0" w:type="dxa"/>
          </w:tcMar>
          <w:vAlign w:val="center"/>
        </w:tcPr>
        <w:p w:rsidR="00732402" w:rsidRDefault="00732402">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tcMar>
            <w:top w:w="0" w:type="dxa"/>
            <w:bottom w:w="0" w:type="dxa"/>
          </w:tcMar>
          <w:vAlign w:val="center"/>
        </w:tcPr>
        <w:p w:rsidR="00732402" w:rsidRDefault="00732402">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Versión: </w:t>
          </w:r>
          <w:r w:rsidR="00E41D0B">
            <w:rPr>
              <w:rFonts w:ascii="Arial Narrow" w:eastAsia="Arial Narrow" w:hAnsi="Arial Narrow" w:cs="Arial Narrow"/>
              <w:color w:val="000000"/>
              <w:sz w:val="20"/>
              <w:szCs w:val="20"/>
            </w:rPr>
            <w:t>01</w:t>
          </w:r>
        </w:p>
      </w:tc>
    </w:tr>
    <w:tr w:rsidR="00732402">
      <w:trPr>
        <w:trHeight w:val="567"/>
      </w:trPr>
      <w:tc>
        <w:tcPr>
          <w:tcW w:w="1418" w:type="dxa"/>
          <w:vMerge/>
          <w:tcMar>
            <w:top w:w="0" w:type="dxa"/>
            <w:bottom w:w="0" w:type="dxa"/>
          </w:tcMar>
        </w:tcPr>
        <w:p w:rsidR="00732402" w:rsidRDefault="00732402">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tcMar>
            <w:top w:w="0" w:type="dxa"/>
            <w:bottom w:w="0" w:type="dxa"/>
          </w:tcMar>
          <w:vAlign w:val="center"/>
        </w:tcPr>
        <w:p w:rsidR="00732402" w:rsidRDefault="00732402">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tcMar>
            <w:top w:w="0" w:type="dxa"/>
            <w:bottom w:w="0" w:type="dxa"/>
          </w:tcMar>
          <w:vAlign w:val="center"/>
        </w:tcPr>
        <w:p w:rsidR="00732402" w:rsidRDefault="00732402">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2F277E">
            <w:rPr>
              <w:rFonts w:ascii="Arial Narrow" w:eastAsia="Arial Narrow" w:hAnsi="Arial Narrow" w:cs="Arial Narrow"/>
              <w:color w:val="000000"/>
              <w:sz w:val="20"/>
              <w:szCs w:val="20"/>
            </w:rPr>
            <w:t>2</w:t>
          </w:r>
          <w:r w:rsidR="00E41D0B">
            <w:rPr>
              <w:rFonts w:ascii="Arial Narrow" w:eastAsia="Arial Narrow" w:hAnsi="Arial Narrow" w:cs="Arial Narrow"/>
              <w:color w:val="000000"/>
              <w:sz w:val="20"/>
              <w:szCs w:val="20"/>
            </w:rPr>
            <w:t>4/04/2024</w:t>
          </w:r>
        </w:p>
      </w:tc>
    </w:tr>
  </w:tbl>
  <w:p w:rsidR="00732402" w:rsidRDefault="00732402">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02" w:rsidRDefault="00732402">
    <w:pPr>
      <w:widowControl w:val="0"/>
      <w:pBdr>
        <w:top w:val="nil"/>
        <w:left w:val="nil"/>
        <w:bottom w:val="nil"/>
        <w:right w:val="nil"/>
        <w:between w:val="nil"/>
      </w:pBdr>
      <w:spacing w:line="276" w:lineRule="auto"/>
    </w:pPr>
  </w:p>
  <w:tbl>
    <w:tblPr>
      <w:tblStyle w:val="a2"/>
      <w:tblW w:w="93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5"/>
      <w:gridCol w:w="5505"/>
      <w:gridCol w:w="2252"/>
    </w:tblGrid>
    <w:tr w:rsidR="00732402">
      <w:trPr>
        <w:trHeight w:val="567"/>
      </w:trPr>
      <w:tc>
        <w:tcPr>
          <w:tcW w:w="1605" w:type="dxa"/>
          <w:vMerge w:val="restart"/>
          <w:tcMar>
            <w:top w:w="0" w:type="dxa"/>
            <w:bottom w:w="0" w:type="dxa"/>
          </w:tcMar>
        </w:tcPr>
        <w:p w:rsidR="00732402" w:rsidRDefault="00732402">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noProof/>
              <w:sz w:val="20"/>
              <w:szCs w:val="20"/>
              <w:lang w:val="es-CO" w:eastAsia="es-CO"/>
            </w:rPr>
            <w:drawing>
              <wp:inline distT="114300" distB="114300" distL="114300" distR="114300">
                <wp:extent cx="809625" cy="698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698500"/>
                        </a:xfrm>
                        <a:prstGeom prst="rect">
                          <a:avLst/>
                        </a:prstGeom>
                        <a:ln/>
                      </pic:spPr>
                    </pic:pic>
                  </a:graphicData>
                </a:graphic>
              </wp:inline>
            </w:drawing>
          </w:r>
        </w:p>
      </w:tc>
      <w:tc>
        <w:tcPr>
          <w:tcW w:w="5505" w:type="dxa"/>
          <w:vMerge w:val="restart"/>
          <w:tcMar>
            <w:top w:w="0" w:type="dxa"/>
            <w:bottom w:w="0" w:type="dxa"/>
          </w:tcMar>
          <w:vAlign w:val="center"/>
        </w:tcPr>
        <w:p w:rsidR="00732402" w:rsidRPr="00732402" w:rsidRDefault="00732402" w:rsidP="00732402">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MANUAL </w:t>
          </w:r>
          <w:r w:rsidRPr="009402DF">
            <w:rPr>
              <w:rFonts w:ascii="Arial Narrow" w:eastAsia="Arial Narrow" w:hAnsi="Arial Narrow" w:cs="Arial Narrow"/>
              <w:b/>
              <w:color w:val="000000"/>
              <w:sz w:val="22"/>
              <w:szCs w:val="22"/>
            </w:rPr>
            <w:t>REQUISITOS PARA LA GESTIÓN DE DOCUMENTOS ELECTRÓNICOS</w:t>
          </w:r>
        </w:p>
      </w:tc>
      <w:tc>
        <w:tcPr>
          <w:tcW w:w="2252" w:type="dxa"/>
          <w:tcBorders>
            <w:bottom w:val="single" w:sz="4" w:space="0" w:color="000000"/>
          </w:tcBorders>
          <w:tcMar>
            <w:top w:w="0" w:type="dxa"/>
            <w:bottom w:w="0" w:type="dxa"/>
          </w:tcMar>
          <w:vAlign w:val="center"/>
        </w:tcPr>
        <w:p w:rsidR="00732402" w:rsidRDefault="00732402">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r w:rsidR="00E41D0B" w:rsidRPr="00E41D0B">
            <w:rPr>
              <w:rFonts w:ascii="Arial Narrow" w:eastAsia="Arial Narrow" w:hAnsi="Arial Narrow" w:cs="Arial Narrow"/>
              <w:color w:val="000000"/>
              <w:sz w:val="20"/>
              <w:szCs w:val="20"/>
            </w:rPr>
            <w:t>A4-MN-01</w:t>
          </w:r>
        </w:p>
      </w:tc>
    </w:tr>
    <w:tr w:rsidR="00732402">
      <w:trPr>
        <w:trHeight w:val="567"/>
      </w:trPr>
      <w:tc>
        <w:tcPr>
          <w:tcW w:w="1605" w:type="dxa"/>
          <w:vMerge/>
          <w:tcMar>
            <w:top w:w="0" w:type="dxa"/>
            <w:bottom w:w="0" w:type="dxa"/>
          </w:tcMar>
        </w:tcPr>
        <w:p w:rsidR="00732402" w:rsidRDefault="00732402">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505" w:type="dxa"/>
          <w:vMerge/>
          <w:tcMar>
            <w:top w:w="0" w:type="dxa"/>
            <w:bottom w:w="0" w:type="dxa"/>
          </w:tcMar>
          <w:vAlign w:val="center"/>
        </w:tcPr>
        <w:p w:rsidR="00732402" w:rsidRDefault="00732402">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tcMar>
            <w:top w:w="0" w:type="dxa"/>
            <w:bottom w:w="0" w:type="dxa"/>
          </w:tcMar>
          <w:vAlign w:val="center"/>
        </w:tcPr>
        <w:p w:rsidR="00732402" w:rsidRDefault="00732402">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Versión: </w:t>
          </w:r>
          <w:r w:rsidR="00E41D0B">
            <w:rPr>
              <w:rFonts w:ascii="Arial Narrow" w:eastAsia="Arial Narrow" w:hAnsi="Arial Narrow" w:cs="Arial Narrow"/>
              <w:color w:val="000000"/>
              <w:sz w:val="20"/>
              <w:szCs w:val="20"/>
            </w:rPr>
            <w:t>01</w:t>
          </w:r>
        </w:p>
      </w:tc>
    </w:tr>
    <w:tr w:rsidR="00732402">
      <w:trPr>
        <w:trHeight w:val="567"/>
      </w:trPr>
      <w:tc>
        <w:tcPr>
          <w:tcW w:w="1605" w:type="dxa"/>
          <w:vMerge/>
          <w:tcMar>
            <w:top w:w="0" w:type="dxa"/>
            <w:bottom w:w="0" w:type="dxa"/>
          </w:tcMar>
        </w:tcPr>
        <w:p w:rsidR="00732402" w:rsidRDefault="00732402">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505" w:type="dxa"/>
          <w:vMerge/>
          <w:tcMar>
            <w:top w:w="0" w:type="dxa"/>
            <w:bottom w:w="0" w:type="dxa"/>
          </w:tcMar>
          <w:vAlign w:val="center"/>
        </w:tcPr>
        <w:p w:rsidR="00732402" w:rsidRDefault="00732402">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tcMar>
            <w:top w:w="0" w:type="dxa"/>
            <w:bottom w:w="0" w:type="dxa"/>
          </w:tcMar>
          <w:vAlign w:val="center"/>
        </w:tcPr>
        <w:p w:rsidR="00732402" w:rsidRDefault="00732402">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2F277E">
            <w:rPr>
              <w:rFonts w:ascii="Arial Narrow" w:eastAsia="Arial Narrow" w:hAnsi="Arial Narrow" w:cs="Arial Narrow"/>
              <w:color w:val="000000"/>
              <w:sz w:val="20"/>
              <w:szCs w:val="20"/>
            </w:rPr>
            <w:t>2</w:t>
          </w:r>
          <w:r w:rsidR="00E41D0B">
            <w:rPr>
              <w:rFonts w:ascii="Arial Narrow" w:eastAsia="Arial Narrow" w:hAnsi="Arial Narrow" w:cs="Arial Narrow"/>
              <w:color w:val="000000"/>
              <w:sz w:val="20"/>
              <w:szCs w:val="20"/>
            </w:rPr>
            <w:t>4/04/2024</w:t>
          </w:r>
        </w:p>
      </w:tc>
    </w:tr>
  </w:tbl>
  <w:p w:rsidR="00732402" w:rsidRDefault="00732402">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402" w:rsidRDefault="00732402">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3"/>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732402">
      <w:trPr>
        <w:trHeight w:val="567"/>
      </w:trPr>
      <w:tc>
        <w:tcPr>
          <w:tcW w:w="1418" w:type="dxa"/>
          <w:vMerge w:val="restart"/>
          <w:tcMar>
            <w:top w:w="0" w:type="dxa"/>
            <w:bottom w:w="0" w:type="dxa"/>
          </w:tcMar>
        </w:tcPr>
        <w:p w:rsidR="00732402" w:rsidRDefault="00732402">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p w:rsidR="00732402" w:rsidRDefault="00732402">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noProof/>
              <w:sz w:val="20"/>
              <w:szCs w:val="20"/>
              <w:lang w:val="es-CO" w:eastAsia="es-CO"/>
            </w:rPr>
            <w:drawing>
              <wp:inline distT="114300" distB="114300" distL="114300" distR="114300">
                <wp:extent cx="809625" cy="698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9625" cy="698500"/>
                        </a:xfrm>
                        <a:prstGeom prst="rect">
                          <a:avLst/>
                        </a:prstGeom>
                        <a:ln/>
                      </pic:spPr>
                    </pic:pic>
                  </a:graphicData>
                </a:graphic>
              </wp:inline>
            </w:drawing>
          </w:r>
        </w:p>
      </w:tc>
      <w:tc>
        <w:tcPr>
          <w:tcW w:w="5686" w:type="dxa"/>
          <w:vMerge w:val="restart"/>
          <w:tcMar>
            <w:top w:w="0" w:type="dxa"/>
            <w:bottom w:w="0" w:type="dxa"/>
          </w:tcMar>
          <w:vAlign w:val="center"/>
        </w:tcPr>
        <w:p w:rsidR="00732402" w:rsidRDefault="00732402">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ANEXO 1 </w:t>
          </w:r>
        </w:p>
        <w:p w:rsidR="00732402" w:rsidRDefault="00732402">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rsidR="00732402" w:rsidRDefault="00732402">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NOMBRE DEL ANEXO</w:t>
          </w:r>
        </w:p>
      </w:tc>
      <w:tc>
        <w:tcPr>
          <w:tcW w:w="2252" w:type="dxa"/>
          <w:tcBorders>
            <w:bottom w:val="single" w:sz="4" w:space="0" w:color="000000"/>
          </w:tcBorders>
          <w:tcMar>
            <w:top w:w="0" w:type="dxa"/>
            <w:bottom w:w="0" w:type="dxa"/>
          </w:tcMar>
          <w:vAlign w:val="center"/>
        </w:tcPr>
        <w:p w:rsidR="00732402" w:rsidRDefault="00732402">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r w:rsidR="00E41D0B" w:rsidRPr="00E41D0B">
            <w:rPr>
              <w:rFonts w:ascii="Arial Narrow" w:eastAsia="Arial Narrow" w:hAnsi="Arial Narrow" w:cs="Arial Narrow"/>
              <w:color w:val="000000"/>
              <w:sz w:val="20"/>
              <w:szCs w:val="20"/>
            </w:rPr>
            <w:t>A4-MN-01</w:t>
          </w:r>
        </w:p>
      </w:tc>
    </w:tr>
    <w:tr w:rsidR="00732402">
      <w:trPr>
        <w:trHeight w:val="567"/>
      </w:trPr>
      <w:tc>
        <w:tcPr>
          <w:tcW w:w="1418" w:type="dxa"/>
          <w:vMerge/>
          <w:tcMar>
            <w:top w:w="0" w:type="dxa"/>
            <w:bottom w:w="0" w:type="dxa"/>
          </w:tcMar>
        </w:tcPr>
        <w:p w:rsidR="00732402" w:rsidRDefault="00732402">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tcMar>
            <w:top w:w="0" w:type="dxa"/>
            <w:bottom w:w="0" w:type="dxa"/>
          </w:tcMar>
          <w:vAlign w:val="center"/>
        </w:tcPr>
        <w:p w:rsidR="00732402" w:rsidRDefault="00732402">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tcMar>
            <w:top w:w="0" w:type="dxa"/>
            <w:bottom w:w="0" w:type="dxa"/>
          </w:tcMar>
          <w:vAlign w:val="center"/>
        </w:tcPr>
        <w:p w:rsidR="00732402" w:rsidRDefault="00732402">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Versión: </w:t>
          </w:r>
          <w:r w:rsidR="00E41D0B">
            <w:rPr>
              <w:rFonts w:ascii="Arial Narrow" w:eastAsia="Arial Narrow" w:hAnsi="Arial Narrow" w:cs="Arial Narrow"/>
              <w:color w:val="000000"/>
              <w:sz w:val="20"/>
              <w:szCs w:val="20"/>
            </w:rPr>
            <w:t>01</w:t>
          </w:r>
        </w:p>
      </w:tc>
    </w:tr>
    <w:tr w:rsidR="00732402">
      <w:trPr>
        <w:trHeight w:val="567"/>
      </w:trPr>
      <w:tc>
        <w:tcPr>
          <w:tcW w:w="1418" w:type="dxa"/>
          <w:vMerge/>
          <w:tcMar>
            <w:top w:w="0" w:type="dxa"/>
            <w:bottom w:w="0" w:type="dxa"/>
          </w:tcMar>
        </w:tcPr>
        <w:p w:rsidR="00732402" w:rsidRDefault="00732402">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tcMar>
            <w:top w:w="0" w:type="dxa"/>
            <w:bottom w:w="0" w:type="dxa"/>
          </w:tcMar>
          <w:vAlign w:val="center"/>
        </w:tcPr>
        <w:p w:rsidR="00732402" w:rsidRDefault="00732402">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tcMar>
            <w:top w:w="0" w:type="dxa"/>
            <w:bottom w:w="0" w:type="dxa"/>
          </w:tcMar>
          <w:vAlign w:val="center"/>
        </w:tcPr>
        <w:p w:rsidR="00732402" w:rsidRDefault="00732402">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E41D0B">
            <w:rPr>
              <w:rFonts w:ascii="Arial Narrow" w:eastAsia="Arial Narrow" w:hAnsi="Arial Narrow" w:cs="Arial Narrow"/>
              <w:color w:val="000000"/>
              <w:sz w:val="20"/>
              <w:szCs w:val="20"/>
            </w:rPr>
            <w:t>04/04/2024</w:t>
          </w:r>
        </w:p>
      </w:tc>
    </w:tr>
  </w:tbl>
  <w:p w:rsidR="00732402" w:rsidRDefault="00732402">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65C0"/>
    <w:multiLevelType w:val="hybridMultilevel"/>
    <w:tmpl w:val="7A36D6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2CF6122"/>
    <w:multiLevelType w:val="hybridMultilevel"/>
    <w:tmpl w:val="619628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A4519A1"/>
    <w:multiLevelType w:val="hybridMultilevel"/>
    <w:tmpl w:val="E4E01E8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965E22"/>
    <w:multiLevelType w:val="hybridMultilevel"/>
    <w:tmpl w:val="0074BF3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29A40CC"/>
    <w:multiLevelType w:val="hybridMultilevel"/>
    <w:tmpl w:val="36466C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5453ABD"/>
    <w:multiLevelType w:val="hybridMultilevel"/>
    <w:tmpl w:val="2CE00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63A59DF"/>
    <w:multiLevelType w:val="hybridMultilevel"/>
    <w:tmpl w:val="06180E2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351306"/>
    <w:multiLevelType w:val="hybridMultilevel"/>
    <w:tmpl w:val="05F0199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6B065AF"/>
    <w:multiLevelType w:val="hybridMultilevel"/>
    <w:tmpl w:val="6F1E6E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AE24850"/>
    <w:multiLevelType w:val="multilevel"/>
    <w:tmpl w:val="D236E59A"/>
    <w:lvl w:ilvl="0">
      <w:start w:val="1"/>
      <w:numFmt w:val="decimal"/>
      <w:pStyle w:val="Ttulo2"/>
      <w:lvlText w:val="%1."/>
      <w:lvlJc w:val="left"/>
      <w:pPr>
        <w:ind w:left="489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0F4402"/>
    <w:multiLevelType w:val="multilevel"/>
    <w:tmpl w:val="8A382828"/>
    <w:lvl w:ilvl="0">
      <w:start w:val="8"/>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2EE845E9"/>
    <w:multiLevelType w:val="hybridMultilevel"/>
    <w:tmpl w:val="879CEC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F7E3594"/>
    <w:multiLevelType w:val="multilevel"/>
    <w:tmpl w:val="3712229E"/>
    <w:lvl w:ilvl="0">
      <w:start w:val="1"/>
      <w:numFmt w:val="decimal"/>
      <w:lvlText w:val="%1."/>
      <w:lvlJc w:val="left"/>
      <w:pPr>
        <w:ind w:left="924" w:hanging="357"/>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nsid w:val="3533264E"/>
    <w:multiLevelType w:val="hybridMultilevel"/>
    <w:tmpl w:val="93745ED4"/>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59F47A2"/>
    <w:multiLevelType w:val="hybridMultilevel"/>
    <w:tmpl w:val="909C2AB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94F5780"/>
    <w:multiLevelType w:val="hybridMultilevel"/>
    <w:tmpl w:val="1D8ABD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9954C7E"/>
    <w:multiLevelType w:val="hybridMultilevel"/>
    <w:tmpl w:val="7EE4985A"/>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3A6E5D5B"/>
    <w:multiLevelType w:val="hybridMultilevel"/>
    <w:tmpl w:val="770A4A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18603E6"/>
    <w:multiLevelType w:val="hybridMultilevel"/>
    <w:tmpl w:val="75D0074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42EF0763"/>
    <w:multiLevelType w:val="hybridMultilevel"/>
    <w:tmpl w:val="182C9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3A9714D"/>
    <w:multiLevelType w:val="hybridMultilevel"/>
    <w:tmpl w:val="CC3A6E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552276A"/>
    <w:multiLevelType w:val="hybridMultilevel"/>
    <w:tmpl w:val="86B06E5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61E36E6"/>
    <w:multiLevelType w:val="hybridMultilevel"/>
    <w:tmpl w:val="82E4E7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64057EF"/>
    <w:multiLevelType w:val="hybridMultilevel"/>
    <w:tmpl w:val="5790C174"/>
    <w:lvl w:ilvl="0" w:tplc="240A0005">
      <w:start w:val="1"/>
      <w:numFmt w:val="bullet"/>
      <w:lvlText w:val=""/>
      <w:lvlJc w:val="left"/>
      <w:pPr>
        <w:ind w:left="340" w:hanging="340"/>
      </w:pPr>
      <w:rPr>
        <w:rFonts w:ascii="Wingdings" w:hAnsi="Wingdings" w:hint="default"/>
      </w:rPr>
    </w:lvl>
    <w:lvl w:ilvl="1" w:tplc="35CE9404">
      <w:start w:val="1"/>
      <w:numFmt w:val="bullet"/>
      <w:lvlText w:val="•"/>
      <w:lvlJc w:val="left"/>
      <w:pPr>
        <w:ind w:left="1440" w:hanging="360"/>
      </w:pPr>
      <w:rPr>
        <w:rFonts w:ascii="Wide Latin" w:hAnsi="Wide Lati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4B3F7F39"/>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4B6223EF"/>
    <w:multiLevelType w:val="hybridMultilevel"/>
    <w:tmpl w:val="5DE0C61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BE8402D"/>
    <w:multiLevelType w:val="hybridMultilevel"/>
    <w:tmpl w:val="7B3E6FA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4DAC0B89"/>
    <w:multiLevelType w:val="hybridMultilevel"/>
    <w:tmpl w:val="5BF41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4E637856"/>
    <w:multiLevelType w:val="hybridMultilevel"/>
    <w:tmpl w:val="7A62937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EE148DC"/>
    <w:multiLevelType w:val="hybridMultilevel"/>
    <w:tmpl w:val="D8FCFEA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A790EB1"/>
    <w:multiLevelType w:val="hybridMultilevel"/>
    <w:tmpl w:val="87DA428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nsid w:val="5A8563A0"/>
    <w:multiLevelType w:val="hybridMultilevel"/>
    <w:tmpl w:val="92A2D3F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49913DB"/>
    <w:multiLevelType w:val="hybridMultilevel"/>
    <w:tmpl w:val="CD38725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nsid w:val="669B0FDB"/>
    <w:multiLevelType w:val="hybridMultilevel"/>
    <w:tmpl w:val="F9E43DE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EBF75E3"/>
    <w:multiLevelType w:val="multilevel"/>
    <w:tmpl w:val="91EA4FFC"/>
    <w:lvl w:ilvl="0">
      <w:start w:val="8"/>
      <w:numFmt w:val="decimal"/>
      <w:lvlText w:val="%1"/>
      <w:lvlJc w:val="left"/>
      <w:pPr>
        <w:ind w:left="375" w:hanging="375"/>
      </w:pPr>
      <w:rPr>
        <w:rFonts w:ascii="Verdana" w:hAnsi="Verdana" w:hint="default"/>
        <w:color w:val="333333"/>
      </w:rPr>
    </w:lvl>
    <w:lvl w:ilvl="1">
      <w:start w:val="1"/>
      <w:numFmt w:val="decimal"/>
      <w:lvlText w:val="%1.%2"/>
      <w:lvlJc w:val="left"/>
      <w:pPr>
        <w:ind w:left="375" w:hanging="375"/>
      </w:pPr>
      <w:rPr>
        <w:rFonts w:ascii="Verdana" w:hAnsi="Verdana" w:hint="default"/>
        <w:color w:val="333333"/>
      </w:rPr>
    </w:lvl>
    <w:lvl w:ilvl="2">
      <w:start w:val="1"/>
      <w:numFmt w:val="decimal"/>
      <w:lvlText w:val="%1.%2.%3"/>
      <w:lvlJc w:val="left"/>
      <w:pPr>
        <w:ind w:left="720" w:hanging="720"/>
      </w:pPr>
      <w:rPr>
        <w:rFonts w:ascii="Verdana" w:hAnsi="Verdana" w:hint="default"/>
        <w:color w:val="333333"/>
      </w:rPr>
    </w:lvl>
    <w:lvl w:ilvl="3">
      <w:start w:val="1"/>
      <w:numFmt w:val="decimal"/>
      <w:lvlText w:val="%1.%2.%3.%4"/>
      <w:lvlJc w:val="left"/>
      <w:pPr>
        <w:ind w:left="720" w:hanging="720"/>
      </w:pPr>
      <w:rPr>
        <w:rFonts w:ascii="Verdana" w:hAnsi="Verdana" w:hint="default"/>
        <w:color w:val="333333"/>
      </w:rPr>
    </w:lvl>
    <w:lvl w:ilvl="4">
      <w:start w:val="1"/>
      <w:numFmt w:val="decimal"/>
      <w:lvlText w:val="%1.%2.%3.%4.%5"/>
      <w:lvlJc w:val="left"/>
      <w:pPr>
        <w:ind w:left="1080" w:hanging="1080"/>
      </w:pPr>
      <w:rPr>
        <w:rFonts w:ascii="Verdana" w:hAnsi="Verdana" w:hint="default"/>
        <w:color w:val="333333"/>
      </w:rPr>
    </w:lvl>
    <w:lvl w:ilvl="5">
      <w:start w:val="1"/>
      <w:numFmt w:val="decimal"/>
      <w:lvlText w:val="%1.%2.%3.%4.%5.%6"/>
      <w:lvlJc w:val="left"/>
      <w:pPr>
        <w:ind w:left="1080" w:hanging="1080"/>
      </w:pPr>
      <w:rPr>
        <w:rFonts w:ascii="Verdana" w:hAnsi="Verdana" w:hint="default"/>
        <w:color w:val="333333"/>
      </w:rPr>
    </w:lvl>
    <w:lvl w:ilvl="6">
      <w:start w:val="1"/>
      <w:numFmt w:val="decimal"/>
      <w:lvlText w:val="%1.%2.%3.%4.%5.%6.%7"/>
      <w:lvlJc w:val="left"/>
      <w:pPr>
        <w:ind w:left="1440" w:hanging="1440"/>
      </w:pPr>
      <w:rPr>
        <w:rFonts w:ascii="Verdana" w:hAnsi="Verdana" w:hint="default"/>
        <w:color w:val="333333"/>
      </w:rPr>
    </w:lvl>
    <w:lvl w:ilvl="7">
      <w:start w:val="1"/>
      <w:numFmt w:val="decimal"/>
      <w:lvlText w:val="%1.%2.%3.%4.%5.%6.%7.%8"/>
      <w:lvlJc w:val="left"/>
      <w:pPr>
        <w:ind w:left="1440" w:hanging="1440"/>
      </w:pPr>
      <w:rPr>
        <w:rFonts w:ascii="Verdana" w:hAnsi="Verdana" w:hint="default"/>
        <w:color w:val="333333"/>
      </w:rPr>
    </w:lvl>
    <w:lvl w:ilvl="8">
      <w:start w:val="1"/>
      <w:numFmt w:val="decimal"/>
      <w:lvlText w:val="%1.%2.%3.%4.%5.%6.%7.%8.%9"/>
      <w:lvlJc w:val="left"/>
      <w:pPr>
        <w:ind w:left="1800" w:hanging="1800"/>
      </w:pPr>
      <w:rPr>
        <w:rFonts w:ascii="Verdana" w:hAnsi="Verdana" w:hint="default"/>
        <w:color w:val="333333"/>
      </w:rPr>
    </w:lvl>
  </w:abstractNum>
  <w:abstractNum w:abstractNumId="35">
    <w:nsid w:val="6F0E3974"/>
    <w:multiLevelType w:val="hybridMultilevel"/>
    <w:tmpl w:val="8806F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706117DF"/>
    <w:multiLevelType w:val="hybridMultilevel"/>
    <w:tmpl w:val="145C6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7AB2CD0"/>
    <w:multiLevelType w:val="multilevel"/>
    <w:tmpl w:val="BC08342E"/>
    <w:lvl w:ilvl="0">
      <w:start w:val="1"/>
      <w:numFmt w:val="decimal"/>
      <w:pStyle w:val="Ttu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8">
    <w:nsid w:val="7B3156EE"/>
    <w:multiLevelType w:val="hybridMultilevel"/>
    <w:tmpl w:val="4C14F6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37"/>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3"/>
  </w:num>
  <w:num w:numId="8">
    <w:abstractNumId w:val="18"/>
  </w:num>
  <w:num w:numId="9">
    <w:abstractNumId w:val="13"/>
  </w:num>
  <w:num w:numId="10">
    <w:abstractNumId w:val="24"/>
  </w:num>
  <w:num w:numId="11">
    <w:abstractNumId w:val="28"/>
  </w:num>
  <w:num w:numId="12">
    <w:abstractNumId w:val="16"/>
  </w:num>
  <w:num w:numId="13">
    <w:abstractNumId w:val="30"/>
  </w:num>
  <w:num w:numId="14">
    <w:abstractNumId w:val="33"/>
  </w:num>
  <w:num w:numId="15">
    <w:abstractNumId w:val="0"/>
  </w:num>
  <w:num w:numId="16">
    <w:abstractNumId w:val="22"/>
  </w:num>
  <w:num w:numId="17">
    <w:abstractNumId w:val="21"/>
  </w:num>
  <w:num w:numId="18">
    <w:abstractNumId w:val="6"/>
  </w:num>
  <w:num w:numId="19">
    <w:abstractNumId w:val="2"/>
  </w:num>
  <w:num w:numId="20">
    <w:abstractNumId w:val="25"/>
  </w:num>
  <w:num w:numId="21">
    <w:abstractNumId w:val="26"/>
  </w:num>
  <w:num w:numId="22">
    <w:abstractNumId w:val="7"/>
  </w:num>
  <w:num w:numId="23">
    <w:abstractNumId w:val="29"/>
  </w:num>
  <w:num w:numId="24">
    <w:abstractNumId w:val="14"/>
  </w:num>
  <w:num w:numId="25">
    <w:abstractNumId w:val="10"/>
  </w:num>
  <w:num w:numId="26">
    <w:abstractNumId w:val="34"/>
  </w:num>
  <w:num w:numId="27">
    <w:abstractNumId w:val="32"/>
  </w:num>
  <w:num w:numId="28">
    <w:abstractNumId w:val="27"/>
  </w:num>
  <w:num w:numId="29">
    <w:abstractNumId w:val="5"/>
  </w:num>
  <w:num w:numId="30">
    <w:abstractNumId w:val="17"/>
  </w:num>
  <w:num w:numId="31">
    <w:abstractNumId w:val="35"/>
  </w:num>
  <w:num w:numId="32">
    <w:abstractNumId w:val="3"/>
  </w:num>
  <w:num w:numId="33">
    <w:abstractNumId w:val="1"/>
  </w:num>
  <w:num w:numId="34">
    <w:abstractNumId w:val="8"/>
  </w:num>
  <w:num w:numId="35">
    <w:abstractNumId w:val="19"/>
  </w:num>
  <w:num w:numId="36">
    <w:abstractNumId w:val="11"/>
  </w:num>
  <w:num w:numId="37">
    <w:abstractNumId w:val="20"/>
  </w:num>
  <w:num w:numId="38">
    <w:abstractNumId w:val="36"/>
  </w:num>
  <w:num w:numId="39">
    <w:abstractNumId w:val="38"/>
  </w:num>
  <w:num w:numId="40">
    <w:abstractNumId w:val="4"/>
  </w:num>
  <w:num w:numId="41">
    <w:abstractNumId w:val="1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1B"/>
    <w:rsid w:val="001066F9"/>
    <w:rsid w:val="00141055"/>
    <w:rsid w:val="001B2AD3"/>
    <w:rsid w:val="00247FCD"/>
    <w:rsid w:val="00270279"/>
    <w:rsid w:val="00285AA7"/>
    <w:rsid w:val="00285F77"/>
    <w:rsid w:val="002F277E"/>
    <w:rsid w:val="00316891"/>
    <w:rsid w:val="003D7DDB"/>
    <w:rsid w:val="004B37DF"/>
    <w:rsid w:val="00531375"/>
    <w:rsid w:val="00577FCF"/>
    <w:rsid w:val="005E6183"/>
    <w:rsid w:val="00626FC5"/>
    <w:rsid w:val="00687B05"/>
    <w:rsid w:val="00722DD9"/>
    <w:rsid w:val="00732402"/>
    <w:rsid w:val="00741D5E"/>
    <w:rsid w:val="007A543A"/>
    <w:rsid w:val="008304E1"/>
    <w:rsid w:val="008E124C"/>
    <w:rsid w:val="009402DF"/>
    <w:rsid w:val="009F2B54"/>
    <w:rsid w:val="00A30A9B"/>
    <w:rsid w:val="00A324D4"/>
    <w:rsid w:val="00B21E88"/>
    <w:rsid w:val="00B73105"/>
    <w:rsid w:val="00BB421B"/>
    <w:rsid w:val="00C1654E"/>
    <w:rsid w:val="00C223E4"/>
    <w:rsid w:val="00C4404D"/>
    <w:rsid w:val="00CF7386"/>
    <w:rsid w:val="00D70EE7"/>
    <w:rsid w:val="00DB3815"/>
    <w:rsid w:val="00DE43EF"/>
    <w:rsid w:val="00E41D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C917A6-2934-4313-A277-47F0CF0A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s-ES"/>
    </w:rPr>
  </w:style>
  <w:style w:type="paragraph" w:styleId="Ttulo1">
    <w:name w:val="heading 1"/>
    <w:aliases w:val="TITULO,Título 1A"/>
    <w:basedOn w:val="Normal"/>
    <w:next w:val="Normal"/>
    <w:link w:val="Ttulo1Car"/>
    <w:uiPriority w:val="9"/>
    <w:qFormat/>
    <w:pPr>
      <w:keepNext/>
      <w:framePr w:hSpace="141" w:wrap="around" w:vAnchor="text" w:hAnchor="text" w:y="1"/>
      <w:spacing w:line="360" w:lineRule="auto"/>
      <w:suppressOverlap/>
      <w:jc w:val="center"/>
      <w:outlineLvl w:val="0"/>
    </w:pPr>
    <w:rPr>
      <w:rFonts w:ascii="Arial" w:hAnsi="Arial" w:cs="Arial"/>
      <w:bCs/>
      <w:sz w:val="22"/>
      <w:szCs w:val="22"/>
    </w:rPr>
  </w:style>
  <w:style w:type="paragraph" w:styleId="Ttulo2">
    <w:name w:val="heading 2"/>
    <w:basedOn w:val="Normal"/>
    <w:next w:val="Normal"/>
    <w:link w:val="Ttulo2Car"/>
    <w:uiPriority w:val="9"/>
    <w:unhideWhenUsed/>
    <w:qFormat/>
    <w:rsid w:val="00FE0427"/>
    <w:pPr>
      <w:keepNext/>
      <w:numPr>
        <w:numId w:val="1"/>
      </w:numPr>
      <w:spacing w:before="240" w:after="60"/>
      <w:ind w:left="720"/>
      <w:jc w:val="both"/>
      <w:outlineLvl w:val="1"/>
    </w:pPr>
    <w:rPr>
      <w:rFonts w:ascii="Arial" w:hAnsi="Arial"/>
      <w:sz w:val="22"/>
      <w:szCs w:val="28"/>
      <w:lang w:val="x-none" w:eastAsia="x-none"/>
    </w:rPr>
  </w:style>
  <w:style w:type="paragraph" w:styleId="Ttulo3">
    <w:name w:val="heading 3"/>
    <w:basedOn w:val="Normal"/>
    <w:next w:val="Normal"/>
    <w:uiPriority w:val="9"/>
    <w:unhideWhenUsed/>
    <w:qFormat/>
    <w:pPr>
      <w:keepNext/>
      <w:numPr>
        <w:numId w:val="2"/>
      </w:numPr>
      <w:spacing w:before="240" w:after="60" w:line="360" w:lineRule="auto"/>
      <w:jc w:val="both"/>
      <w:outlineLvl w:val="2"/>
    </w:pPr>
    <w:rPr>
      <w:rFonts w:ascii="Arial" w:hAnsi="Arial" w:cs="Arial"/>
      <w:b/>
      <w:bCs/>
      <w:sz w:val="26"/>
      <w:szCs w:val="26"/>
    </w:rPr>
  </w:style>
  <w:style w:type="paragraph" w:styleId="Ttulo4">
    <w:name w:val="heading 4"/>
    <w:basedOn w:val="Normal"/>
    <w:next w:val="Normal"/>
    <w:uiPriority w:val="9"/>
    <w:semiHidden/>
    <w:unhideWhenUsed/>
    <w:qFormat/>
    <w:pPr>
      <w:keepNext/>
      <w:numPr>
        <w:ilvl w:val="3"/>
        <w:numId w:val="2"/>
      </w:numPr>
      <w:spacing w:before="240" w:after="60" w:line="360" w:lineRule="auto"/>
      <w:jc w:val="both"/>
      <w:outlineLvl w:val="3"/>
    </w:pPr>
    <w:rPr>
      <w:rFonts w:ascii="Arial" w:hAnsi="Arial" w:cs="Arial"/>
      <w:b/>
      <w:bCs/>
      <w:sz w:val="28"/>
      <w:szCs w:val="28"/>
    </w:rPr>
  </w:style>
  <w:style w:type="paragraph" w:styleId="Ttulo5">
    <w:name w:val="heading 5"/>
    <w:basedOn w:val="Normal"/>
    <w:next w:val="Normal"/>
    <w:uiPriority w:val="9"/>
    <w:semiHidden/>
    <w:unhideWhenUsed/>
    <w:qFormat/>
    <w:pPr>
      <w:numPr>
        <w:ilvl w:val="4"/>
        <w:numId w:val="2"/>
      </w:numPr>
      <w:spacing w:before="240" w:after="60" w:line="360" w:lineRule="auto"/>
      <w:jc w:val="both"/>
      <w:outlineLvl w:val="4"/>
    </w:pPr>
    <w:rPr>
      <w:rFonts w:ascii="Arial" w:hAnsi="Arial" w:cs="Arial"/>
      <w:b/>
      <w:bCs/>
      <w:i/>
      <w:iCs/>
      <w:sz w:val="26"/>
      <w:szCs w:val="26"/>
    </w:rPr>
  </w:style>
  <w:style w:type="paragraph" w:styleId="Ttulo6">
    <w:name w:val="heading 6"/>
    <w:basedOn w:val="Normal"/>
    <w:next w:val="Normal"/>
    <w:uiPriority w:val="9"/>
    <w:semiHidden/>
    <w:unhideWhenUsed/>
    <w:qFormat/>
    <w:pPr>
      <w:numPr>
        <w:ilvl w:val="5"/>
        <w:numId w:val="2"/>
      </w:numPr>
      <w:spacing w:before="240" w:after="60" w:line="360" w:lineRule="auto"/>
      <w:jc w:val="both"/>
      <w:outlineLvl w:val="5"/>
    </w:pPr>
    <w:rPr>
      <w:rFonts w:ascii="Arial" w:hAnsi="Arial" w:cs="Arial"/>
      <w:b/>
      <w:bCs/>
      <w:sz w:val="22"/>
      <w:szCs w:val="22"/>
    </w:rPr>
  </w:style>
  <w:style w:type="paragraph" w:styleId="Ttulo7">
    <w:name w:val="heading 7"/>
    <w:basedOn w:val="Normal"/>
    <w:next w:val="Normal"/>
    <w:qFormat/>
    <w:pPr>
      <w:numPr>
        <w:ilvl w:val="6"/>
        <w:numId w:val="2"/>
      </w:numPr>
      <w:spacing w:before="240" w:after="60" w:line="360" w:lineRule="auto"/>
      <w:jc w:val="both"/>
      <w:outlineLvl w:val="6"/>
    </w:pPr>
    <w:rPr>
      <w:rFonts w:ascii="Arial" w:hAnsi="Arial" w:cs="Arial"/>
      <w:sz w:val="22"/>
      <w:szCs w:val="28"/>
    </w:rPr>
  </w:style>
  <w:style w:type="paragraph" w:styleId="Ttulo8">
    <w:name w:val="heading 8"/>
    <w:basedOn w:val="Normal"/>
    <w:next w:val="Normal"/>
    <w:qFormat/>
    <w:pPr>
      <w:numPr>
        <w:ilvl w:val="7"/>
        <w:numId w:val="2"/>
      </w:numPr>
      <w:spacing w:before="240" w:after="60" w:line="360" w:lineRule="auto"/>
      <w:jc w:val="both"/>
      <w:outlineLvl w:val="7"/>
    </w:pPr>
    <w:rPr>
      <w:rFonts w:ascii="Arial" w:hAnsi="Arial" w:cs="Arial"/>
      <w:i/>
      <w:iCs/>
      <w:sz w:val="22"/>
      <w:szCs w:val="28"/>
    </w:rPr>
  </w:style>
  <w:style w:type="paragraph" w:styleId="Ttulo9">
    <w:name w:val="heading 9"/>
    <w:basedOn w:val="Normal"/>
    <w:next w:val="Normal"/>
    <w:qFormat/>
    <w:pPr>
      <w:numPr>
        <w:ilvl w:val="8"/>
        <w:numId w:val="2"/>
      </w:numPr>
      <w:spacing w:before="240" w:after="60" w:line="360" w:lineRule="auto"/>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pPr>
      <w:tabs>
        <w:tab w:val="center" w:pos="4252"/>
        <w:tab w:val="right" w:pos="8504"/>
      </w:tabs>
      <w:jc w:val="both"/>
    </w:pPr>
    <w:rPr>
      <w:rFonts w:ascii="Arial" w:hAnsi="Arial" w:cs="Arial"/>
      <w:sz w:val="20"/>
      <w:szCs w:val="28"/>
    </w:rPr>
  </w:style>
  <w:style w:type="paragraph" w:styleId="Piedepgina">
    <w:name w:val="footer"/>
    <w:basedOn w:val="Normal"/>
    <w:link w:val="PiedepginaCar"/>
    <w:uiPriority w:val="99"/>
    <w:pPr>
      <w:tabs>
        <w:tab w:val="center" w:pos="4252"/>
        <w:tab w:val="right" w:pos="8504"/>
      </w:tabs>
      <w:spacing w:line="360" w:lineRule="auto"/>
      <w:jc w:val="both"/>
    </w:pPr>
    <w:rPr>
      <w:rFonts w:ascii="Arial" w:hAnsi="Arial" w:cs="Arial"/>
      <w:sz w:val="22"/>
      <w:szCs w:val="28"/>
    </w:rPr>
  </w:style>
  <w:style w:type="paragraph" w:customStyle="1" w:styleId="Titulo">
    <w:name w:val="Titulo"/>
    <w:basedOn w:val="Normal"/>
    <w:autoRedefine/>
    <w:pPr>
      <w:tabs>
        <w:tab w:val="num" w:pos="720"/>
      </w:tabs>
      <w:spacing w:line="360" w:lineRule="auto"/>
      <w:ind w:left="720" w:hanging="720"/>
      <w:jc w:val="both"/>
    </w:pPr>
    <w:rPr>
      <w:rFonts w:ascii="Arial" w:hAnsi="Arial" w:cs="Arial"/>
      <w:szCs w:val="20"/>
    </w:rPr>
  </w:style>
  <w:style w:type="paragraph" w:styleId="Textoindependiente">
    <w:name w:val="Body Text"/>
    <w:basedOn w:val="Normal"/>
    <w:pPr>
      <w:spacing w:line="360" w:lineRule="auto"/>
      <w:jc w:val="center"/>
    </w:pPr>
    <w:rPr>
      <w:rFonts w:ascii="Arial" w:hAnsi="Arial" w:cs="Arial"/>
      <w:b/>
      <w:snapToGrid w:val="0"/>
      <w:color w:val="000000"/>
      <w:sz w:val="22"/>
      <w:szCs w:val="28"/>
    </w:rPr>
  </w:style>
  <w:style w:type="character" w:styleId="Nmerodepgina">
    <w:name w:val="page number"/>
    <w:basedOn w:val="Fuentedeprrafopredeter"/>
  </w:style>
  <w:style w:type="paragraph" w:styleId="Descripcin">
    <w:name w:val="caption"/>
    <w:basedOn w:val="Normal"/>
    <w:next w:val="Normal"/>
    <w:qFormat/>
    <w:pPr>
      <w:spacing w:before="120" w:after="120" w:line="360" w:lineRule="auto"/>
      <w:jc w:val="center"/>
    </w:pPr>
    <w:rPr>
      <w:rFonts w:ascii="Arial" w:hAnsi="Arial" w:cs="Arial"/>
      <w:b/>
      <w:bCs/>
      <w:sz w:val="20"/>
      <w:szCs w:val="20"/>
    </w:rPr>
  </w:style>
  <w:style w:type="paragraph" w:styleId="Textonotapie">
    <w:name w:val="footnote text"/>
    <w:basedOn w:val="Normal"/>
    <w:semiHidden/>
    <w:pPr>
      <w:spacing w:line="360" w:lineRule="auto"/>
      <w:jc w:val="both"/>
    </w:pPr>
    <w:rPr>
      <w:rFonts w:ascii="Arial" w:hAnsi="Arial" w:cs="Arial"/>
      <w:sz w:val="20"/>
      <w:szCs w:val="20"/>
    </w:rPr>
  </w:style>
  <w:style w:type="character" w:styleId="Refdenotaalpie">
    <w:name w:val="footnote reference"/>
    <w:semiHidden/>
    <w:rPr>
      <w:vertAlign w:val="superscript"/>
    </w:rPr>
  </w:style>
  <w:style w:type="paragraph" w:styleId="Textoindependiente2">
    <w:name w:val="Body Text 2"/>
    <w:basedOn w:val="Normal"/>
    <w:pPr>
      <w:spacing w:line="360" w:lineRule="auto"/>
      <w:jc w:val="both"/>
    </w:pPr>
    <w:rPr>
      <w:rFonts w:ascii="Arial" w:hAnsi="Arial" w:cs="Arial"/>
      <w:sz w:val="22"/>
      <w:szCs w:val="28"/>
    </w:rPr>
  </w:style>
  <w:style w:type="paragraph" w:styleId="Textoindependiente3">
    <w:name w:val="Body Text 3"/>
    <w:basedOn w:val="Normal"/>
    <w:pPr>
      <w:spacing w:line="360" w:lineRule="auto"/>
      <w:jc w:val="both"/>
    </w:pPr>
    <w:rPr>
      <w:rFonts w:ascii="Arial" w:hAnsi="Arial" w:cs="Arial"/>
      <w:sz w:val="22"/>
      <w:szCs w:val="28"/>
    </w:rPr>
  </w:style>
  <w:style w:type="paragraph" w:styleId="Sangradetextonormal">
    <w:name w:val="Body Text Indent"/>
    <w:basedOn w:val="Normal"/>
    <w:link w:val="SangradetextonormalCar"/>
    <w:pPr>
      <w:ind w:left="357"/>
      <w:jc w:val="both"/>
    </w:pPr>
    <w:rPr>
      <w:rFonts w:ascii="Arial" w:hAnsi="Arial" w:cs="Arial"/>
      <w:sz w:val="22"/>
      <w:szCs w:val="28"/>
    </w:rPr>
  </w:style>
  <w:style w:type="paragraph" w:styleId="TDC1">
    <w:name w:val="toc 1"/>
    <w:basedOn w:val="Normal"/>
    <w:next w:val="Normal"/>
    <w:autoRedefine/>
    <w:uiPriority w:val="39"/>
    <w:pPr>
      <w:spacing w:before="120" w:after="120"/>
    </w:pPr>
    <w:rPr>
      <w:b/>
      <w:bCs/>
      <w:caps/>
    </w:rPr>
  </w:style>
  <w:style w:type="paragraph" w:styleId="TDC2">
    <w:name w:val="toc 2"/>
    <w:basedOn w:val="Normal"/>
    <w:next w:val="Normal"/>
    <w:autoRedefine/>
    <w:uiPriority w:val="39"/>
    <w:pPr>
      <w:ind w:left="240"/>
    </w:pPr>
    <w:rPr>
      <w:smallCaps/>
    </w:rPr>
  </w:style>
  <w:style w:type="paragraph" w:styleId="TDC3">
    <w:name w:val="toc 3"/>
    <w:basedOn w:val="Normal"/>
    <w:next w:val="Normal"/>
    <w:autoRedefine/>
    <w:uiPriority w:val="39"/>
    <w:rsid w:val="005C3D7C"/>
    <w:pPr>
      <w:tabs>
        <w:tab w:val="right" w:pos="340"/>
        <w:tab w:val="right" w:leader="dot" w:pos="9061"/>
      </w:tabs>
      <w:spacing w:before="160" w:after="160" w:line="360" w:lineRule="auto"/>
      <w:jc w:val="center"/>
    </w:pPr>
    <w:rPr>
      <w:rFonts w:ascii="Arial Narrow" w:hAnsi="Arial Narrow" w:cs="Arial"/>
      <w:b/>
      <w:bCs/>
      <w:sz w:val="22"/>
      <w:szCs w:val="22"/>
    </w:rPr>
  </w:style>
  <w:style w:type="paragraph" w:styleId="TDC4">
    <w:name w:val="toc 4"/>
    <w:basedOn w:val="Normal"/>
    <w:next w:val="Normal"/>
    <w:autoRedefine/>
    <w:semiHidden/>
    <w:pPr>
      <w:ind w:left="720"/>
    </w:pPr>
    <w:rPr>
      <w:szCs w:val="21"/>
    </w:rPr>
  </w:style>
  <w:style w:type="paragraph" w:styleId="TDC5">
    <w:name w:val="toc 5"/>
    <w:basedOn w:val="Normal"/>
    <w:next w:val="Normal"/>
    <w:autoRedefine/>
    <w:semiHidden/>
    <w:pPr>
      <w:ind w:left="960"/>
    </w:pPr>
    <w:rPr>
      <w:szCs w:val="21"/>
    </w:rPr>
  </w:style>
  <w:style w:type="paragraph" w:styleId="TDC6">
    <w:name w:val="toc 6"/>
    <w:basedOn w:val="Normal"/>
    <w:next w:val="Normal"/>
    <w:autoRedefine/>
    <w:semiHidden/>
    <w:pPr>
      <w:ind w:left="1200"/>
    </w:pPr>
    <w:rPr>
      <w:szCs w:val="21"/>
    </w:rPr>
  </w:style>
  <w:style w:type="paragraph" w:styleId="TDC7">
    <w:name w:val="toc 7"/>
    <w:basedOn w:val="Normal"/>
    <w:next w:val="Normal"/>
    <w:autoRedefine/>
    <w:semiHidden/>
    <w:pPr>
      <w:ind w:left="1440"/>
    </w:pPr>
    <w:rPr>
      <w:szCs w:val="21"/>
    </w:rPr>
  </w:style>
  <w:style w:type="paragraph" w:styleId="TDC8">
    <w:name w:val="toc 8"/>
    <w:basedOn w:val="Normal"/>
    <w:next w:val="Normal"/>
    <w:autoRedefine/>
    <w:semiHidden/>
    <w:pPr>
      <w:ind w:left="1680"/>
    </w:pPr>
    <w:rPr>
      <w:szCs w:val="21"/>
    </w:rPr>
  </w:style>
  <w:style w:type="paragraph" w:styleId="TDC9">
    <w:name w:val="toc 9"/>
    <w:basedOn w:val="Normal"/>
    <w:next w:val="Normal"/>
    <w:autoRedefine/>
    <w:semiHidden/>
    <w:pPr>
      <w:ind w:left="1920"/>
    </w:pPr>
    <w:rPr>
      <w:szCs w:val="21"/>
    </w:rPr>
  </w:style>
  <w:style w:type="paragraph" w:styleId="NormalWeb">
    <w:name w:val="Normal (Web)"/>
    <w:basedOn w:val="Normal"/>
    <w:uiPriority w:val="99"/>
    <w:rPr>
      <w:rFonts w:ascii="Arial" w:eastAsia="Arial Unicode MS" w:hAnsi="Arial" w:cs="Arial"/>
      <w:color w:val="666666"/>
      <w:sz w:val="18"/>
      <w:szCs w:val="18"/>
    </w:rPr>
  </w:style>
  <w:style w:type="paragraph" w:styleId="Sangra2detindependiente">
    <w:name w:val="Body Text Indent 2"/>
    <w:basedOn w:val="Normal"/>
    <w:pPr>
      <w:spacing w:line="360" w:lineRule="auto"/>
      <w:ind w:left="708"/>
      <w:jc w:val="both"/>
    </w:pPr>
    <w:rPr>
      <w:rFonts w:ascii="Arial" w:hAnsi="Arial" w:cs="Arial"/>
      <w:sz w:val="22"/>
    </w:rPr>
  </w:style>
  <w:style w:type="character" w:styleId="Hipervnculo">
    <w:name w:val="Hyperlink"/>
    <w:uiPriority w:val="99"/>
    <w:rPr>
      <w:color w:val="0000FF"/>
      <w:u w:val="single"/>
    </w:rPr>
  </w:style>
  <w:style w:type="paragraph" w:styleId="Tabladeilustraciones">
    <w:name w:val="table of figures"/>
    <w:basedOn w:val="Normal"/>
    <w:next w:val="Normal"/>
    <w:uiPriority w:val="99"/>
    <w:pPr>
      <w:ind w:left="480" w:hanging="480"/>
    </w:pPr>
    <w:rPr>
      <w:smallCaps/>
    </w:rPr>
  </w:style>
  <w:style w:type="paragraph" w:customStyle="1" w:styleId="Sombreadovistoso-nfasis11">
    <w:name w:val="Sombreado vistoso - Énfasis 11"/>
    <w:hidden/>
    <w:uiPriority w:val="99"/>
    <w:semiHidden/>
    <w:rsid w:val="00BB39E9"/>
    <w:rPr>
      <w:lang w:eastAsia="es-ES"/>
    </w:rPr>
  </w:style>
  <w:style w:type="paragraph" w:styleId="Textodeglobo">
    <w:name w:val="Balloon Text"/>
    <w:basedOn w:val="Normal"/>
    <w:link w:val="TextodegloboCar"/>
    <w:rsid w:val="00BB39E9"/>
    <w:rPr>
      <w:rFonts w:ascii="Tahoma" w:hAnsi="Tahoma"/>
      <w:sz w:val="16"/>
      <w:szCs w:val="16"/>
      <w:lang w:val="x-none" w:eastAsia="x-none"/>
    </w:rPr>
  </w:style>
  <w:style w:type="character" w:customStyle="1" w:styleId="TextodegloboCar">
    <w:name w:val="Texto de globo Car"/>
    <w:link w:val="Textodeglobo"/>
    <w:rsid w:val="00BB39E9"/>
    <w:rPr>
      <w:rFonts w:ascii="Tahoma" w:hAnsi="Tahoma" w:cs="Tahoma"/>
      <w:sz w:val="16"/>
      <w:szCs w:val="16"/>
    </w:rPr>
  </w:style>
  <w:style w:type="paragraph" w:customStyle="1" w:styleId="Listavistosa-nfasis11">
    <w:name w:val="Lista vistosa - Énfasis 11"/>
    <w:basedOn w:val="Normal"/>
    <w:uiPriority w:val="34"/>
    <w:qFormat/>
    <w:rsid w:val="00E73A08"/>
    <w:pPr>
      <w:ind w:left="708"/>
    </w:pPr>
  </w:style>
  <w:style w:type="character" w:customStyle="1" w:styleId="Ttulo2Car">
    <w:name w:val="Título 2 Car"/>
    <w:link w:val="Ttulo2"/>
    <w:rsid w:val="00FE0427"/>
    <w:rPr>
      <w:rFonts w:ascii="Arial" w:hAnsi="Arial"/>
      <w:sz w:val="22"/>
      <w:szCs w:val="28"/>
      <w:lang w:val="x-none" w:eastAsia="x-none"/>
    </w:rPr>
  </w:style>
  <w:style w:type="paragraph" w:customStyle="1" w:styleId="Default">
    <w:name w:val="Default"/>
    <w:rsid w:val="00E60576"/>
    <w:pPr>
      <w:autoSpaceDE w:val="0"/>
      <w:autoSpaceDN w:val="0"/>
      <w:adjustRightInd w:val="0"/>
    </w:pPr>
    <w:rPr>
      <w:rFonts w:ascii="Calibri" w:hAnsi="Calibri" w:cs="Calibri"/>
      <w:color w:val="000000"/>
      <w:lang w:eastAsia="es-ES"/>
    </w:rPr>
  </w:style>
  <w:style w:type="character" w:styleId="nfasis">
    <w:name w:val="Emphasis"/>
    <w:qFormat/>
    <w:rsid w:val="004F125B"/>
    <w:rPr>
      <w:i/>
      <w:iCs/>
    </w:rPr>
  </w:style>
  <w:style w:type="character" w:customStyle="1" w:styleId="Ttulo1Car">
    <w:name w:val="Título 1 Car"/>
    <w:aliases w:val="TITULO Car,Título 1A Car"/>
    <w:link w:val="Ttulo1"/>
    <w:uiPriority w:val="9"/>
    <w:rsid w:val="00EE6146"/>
    <w:rPr>
      <w:rFonts w:ascii="Arial" w:hAnsi="Arial" w:cs="Arial"/>
      <w:bCs/>
      <w:sz w:val="22"/>
      <w:szCs w:val="22"/>
      <w:lang w:val="es-ES" w:eastAsia="es-ES"/>
    </w:rPr>
  </w:style>
  <w:style w:type="character" w:styleId="Refdecomentario">
    <w:name w:val="annotation reference"/>
    <w:rsid w:val="00856D1D"/>
    <w:rPr>
      <w:sz w:val="16"/>
      <w:szCs w:val="16"/>
    </w:rPr>
  </w:style>
  <w:style w:type="paragraph" w:styleId="Textocomentario">
    <w:name w:val="annotation text"/>
    <w:basedOn w:val="Normal"/>
    <w:link w:val="TextocomentarioCar"/>
    <w:rsid w:val="00856D1D"/>
    <w:rPr>
      <w:sz w:val="20"/>
      <w:szCs w:val="20"/>
    </w:rPr>
  </w:style>
  <w:style w:type="character" w:customStyle="1" w:styleId="TextocomentarioCar">
    <w:name w:val="Texto comentario Car"/>
    <w:basedOn w:val="Fuentedeprrafopredeter"/>
    <w:link w:val="Textocomentario"/>
    <w:rsid w:val="00856D1D"/>
  </w:style>
  <w:style w:type="paragraph" w:styleId="Asuntodelcomentario">
    <w:name w:val="annotation subject"/>
    <w:basedOn w:val="Textocomentario"/>
    <w:next w:val="Textocomentario"/>
    <w:link w:val="AsuntodelcomentarioCar"/>
    <w:rsid w:val="00856D1D"/>
    <w:rPr>
      <w:b/>
      <w:bCs/>
    </w:rPr>
  </w:style>
  <w:style w:type="character" w:customStyle="1" w:styleId="AsuntodelcomentarioCar">
    <w:name w:val="Asunto del comentario Car"/>
    <w:link w:val="Asuntodelcomentario"/>
    <w:rsid w:val="00856D1D"/>
    <w:rPr>
      <w:b/>
      <w:bCs/>
    </w:rPr>
  </w:style>
  <w:style w:type="character" w:customStyle="1" w:styleId="EncabezadoCar">
    <w:name w:val="Encabezado Car"/>
    <w:link w:val="Encabezado"/>
    <w:uiPriority w:val="99"/>
    <w:rsid w:val="009A46E6"/>
    <w:rPr>
      <w:rFonts w:ascii="Arial" w:hAnsi="Arial" w:cs="Arial"/>
      <w:szCs w:val="28"/>
      <w:lang w:val="es-ES" w:eastAsia="es-ES"/>
    </w:rPr>
  </w:style>
  <w:style w:type="table" w:styleId="Tablaconcuadrcula">
    <w:name w:val="Table Grid"/>
    <w:basedOn w:val="Tablanormal"/>
    <w:rsid w:val="00F50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List Paragraph,Párrafo de lista4,b1,Ha"/>
    <w:basedOn w:val="Normal"/>
    <w:link w:val="PrrafodelistaCar"/>
    <w:uiPriority w:val="1"/>
    <w:qFormat/>
    <w:rsid w:val="0099366C"/>
    <w:pPr>
      <w:ind w:left="708"/>
    </w:pPr>
  </w:style>
  <w:style w:type="paragraph" w:styleId="TtulodeTDC">
    <w:name w:val="TOC Heading"/>
    <w:basedOn w:val="Ttulo1"/>
    <w:next w:val="Normal"/>
    <w:uiPriority w:val="39"/>
    <w:unhideWhenUsed/>
    <w:qFormat/>
    <w:rsid w:val="00994CF5"/>
    <w:pPr>
      <w:keepLines/>
      <w:framePr w:hSpace="0" w:wrap="auto" w:vAnchor="margin" w:yAlign="inline"/>
      <w:spacing w:before="240" w:line="259" w:lineRule="auto"/>
      <w:suppressOverlap w:val="0"/>
      <w:jc w:val="left"/>
      <w:outlineLvl w:val="9"/>
    </w:pPr>
    <w:rPr>
      <w:rFonts w:ascii="Calibri Light" w:hAnsi="Calibri Light" w:cs="Times New Roman"/>
      <w:bCs w:val="0"/>
      <w:color w:val="2F5496"/>
      <w:sz w:val="32"/>
      <w:szCs w:val="32"/>
      <w:lang w:val="es-CO" w:eastAsia="es-CO"/>
    </w:rPr>
  </w:style>
  <w:style w:type="paragraph" w:styleId="Lista">
    <w:name w:val="List"/>
    <w:basedOn w:val="Normal"/>
    <w:rsid w:val="003D137C"/>
    <w:pPr>
      <w:ind w:left="283" w:hanging="283"/>
      <w:contextualSpacing/>
    </w:pPr>
  </w:style>
  <w:style w:type="paragraph" w:styleId="Lista3">
    <w:name w:val="List 3"/>
    <w:basedOn w:val="Normal"/>
    <w:rsid w:val="003D137C"/>
    <w:pPr>
      <w:ind w:left="849" w:hanging="283"/>
      <w:contextualSpacing/>
    </w:pPr>
  </w:style>
  <w:style w:type="paragraph" w:styleId="Listaconvietas">
    <w:name w:val="List Bullet"/>
    <w:basedOn w:val="Normal"/>
    <w:rsid w:val="003D137C"/>
    <w:pPr>
      <w:tabs>
        <w:tab w:val="num" w:pos="720"/>
      </w:tabs>
      <w:ind w:left="720" w:hanging="720"/>
      <w:contextualSpacing/>
    </w:pPr>
  </w:style>
  <w:style w:type="paragraph" w:styleId="Listaconvietas2">
    <w:name w:val="List Bullet 2"/>
    <w:basedOn w:val="Normal"/>
    <w:rsid w:val="003D137C"/>
    <w:pPr>
      <w:tabs>
        <w:tab w:val="num" w:pos="720"/>
      </w:tabs>
      <w:ind w:left="720" w:hanging="720"/>
      <w:contextualSpacing/>
    </w:pPr>
  </w:style>
  <w:style w:type="paragraph" w:styleId="Textoindependienteprimerasangra2">
    <w:name w:val="Body Text First Indent 2"/>
    <w:basedOn w:val="Sangradetextonormal"/>
    <w:link w:val="Textoindependienteprimerasangra2Car"/>
    <w:rsid w:val="003D137C"/>
    <w:pPr>
      <w:spacing w:after="120"/>
      <w:ind w:left="283" w:firstLine="210"/>
      <w:jc w:val="left"/>
    </w:pPr>
    <w:rPr>
      <w:rFonts w:ascii="Times New Roman" w:hAnsi="Times New Roman" w:cs="Times New Roman"/>
      <w:sz w:val="24"/>
      <w:szCs w:val="24"/>
    </w:rPr>
  </w:style>
  <w:style w:type="character" w:customStyle="1" w:styleId="SangradetextonormalCar">
    <w:name w:val="Sangría de texto normal Car"/>
    <w:link w:val="Sangradetextonormal"/>
    <w:rsid w:val="003D137C"/>
    <w:rPr>
      <w:rFonts w:ascii="Arial" w:hAnsi="Arial" w:cs="Arial"/>
      <w:sz w:val="22"/>
      <w:szCs w:val="28"/>
      <w:lang w:val="es-ES" w:eastAsia="es-ES"/>
    </w:rPr>
  </w:style>
  <w:style w:type="character" w:customStyle="1" w:styleId="Textoindependienteprimerasangra2Car">
    <w:name w:val="Texto independiente primera sangría 2 Car"/>
    <w:link w:val="Textoindependienteprimerasangra2"/>
    <w:rsid w:val="003D137C"/>
    <w:rPr>
      <w:rFonts w:ascii="Arial" w:hAnsi="Arial" w:cs="Arial"/>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1"/>
    <w:qFormat/>
    <w:locked/>
    <w:rsid w:val="001066F9"/>
    <w:rPr>
      <w:lang w:eastAsia="es-ES"/>
    </w:rPr>
  </w:style>
  <w:style w:type="character" w:styleId="Textoennegrita">
    <w:name w:val="Strong"/>
    <w:basedOn w:val="Fuentedeprrafopredeter"/>
    <w:uiPriority w:val="22"/>
    <w:qFormat/>
    <w:rsid w:val="00CF7386"/>
    <w:rPr>
      <w:b/>
      <w:bCs/>
    </w:rPr>
  </w:style>
  <w:style w:type="character" w:customStyle="1" w:styleId="PiedepginaCar">
    <w:name w:val="Pie de página Car"/>
    <w:basedOn w:val="Fuentedeprrafopredeter"/>
    <w:link w:val="Piedepgina"/>
    <w:uiPriority w:val="99"/>
    <w:rsid w:val="00C1654E"/>
    <w:rPr>
      <w:rFonts w:ascii="Arial" w:hAnsi="Arial" w:cs="Arial"/>
      <w:sz w:val="22"/>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042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pD0c/9FGI4SMZwYFQS81+dRppg==">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D4FEBB-7399-4E65-A077-A84A8C7A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11910</Words>
  <Characters>65511</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PNNC</Company>
  <LinksUpToDate>false</LinksUpToDate>
  <CharactersWithSpaces>77267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ORLANDO RUEDA DIAZ</dc:creator>
  <cp:lastModifiedBy>Pedro</cp:lastModifiedBy>
  <cp:revision>4</cp:revision>
  <dcterms:created xsi:type="dcterms:W3CDTF">2024-04-04T20:06:00Z</dcterms:created>
  <dcterms:modified xsi:type="dcterms:W3CDTF">2024-05-24T13:49:00Z</dcterms:modified>
</cp:coreProperties>
</file>