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D7161" w14:textId="776EA830" w:rsidR="00F5408A" w:rsidRPr="002F5754" w:rsidRDefault="00216FF0" w:rsidP="00F5408A">
      <w:r>
        <w:rPr>
          <w:rFonts w:ascii="Verdana" w:hAnsi="Verdana"/>
          <w:noProof/>
          <w:lang w:val="es-CO" w:eastAsia="es-CO"/>
        </w:rPr>
        <w:drawing>
          <wp:anchor distT="0" distB="0" distL="114300" distR="114300" simplePos="0" relativeHeight="251659263" behindDoc="1" locked="0" layoutInCell="1" allowOverlap="1" wp14:anchorId="6B372568" wp14:editId="36175664">
            <wp:simplePos x="0" y="0"/>
            <wp:positionH relativeFrom="page">
              <wp:align>right</wp:align>
            </wp:positionH>
            <wp:positionV relativeFrom="paragraph">
              <wp:posOffset>-1076325</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73EA238E" w14:textId="7E0C7041" w:rsidR="00903CDD" w:rsidRPr="00F5408A" w:rsidRDefault="006B1417" w:rsidP="00F5408A">
      <w:pPr>
        <w:jc w:val="center"/>
      </w:pPr>
      <w:r w:rsidRPr="00861A25">
        <w:rPr>
          <w:rFonts w:ascii="Verdana" w:hAnsi="Verdana" w:cs="Arial"/>
          <w:noProof/>
          <w:color w:val="000000" w:themeColor="text1"/>
          <w:lang w:val="es-CO" w:eastAsia="es-CO"/>
        </w:rPr>
        <mc:AlternateContent>
          <mc:Choice Requires="wps">
            <w:drawing>
              <wp:anchor distT="0" distB="0" distL="114300" distR="114300" simplePos="0" relativeHeight="251660288" behindDoc="1" locked="0" layoutInCell="1" allowOverlap="1" wp14:anchorId="0F19E89D" wp14:editId="5E30042C">
                <wp:simplePos x="0" y="0"/>
                <wp:positionH relativeFrom="column">
                  <wp:posOffset>-779780</wp:posOffset>
                </wp:positionH>
                <wp:positionV relativeFrom="paragraph">
                  <wp:posOffset>3685540</wp:posOffset>
                </wp:positionV>
                <wp:extent cx="3548418" cy="327547"/>
                <wp:effectExtent l="0" t="0" r="0" b="0"/>
                <wp:wrapNone/>
                <wp:docPr id="1913494086" name="Rectangl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418" cy="3275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D07A95" w14:textId="24B2DEE4" w:rsidR="003036BA" w:rsidRPr="00F5408A" w:rsidRDefault="003036B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Pr>
                                <w:rFonts w:eastAsia="Georgia"/>
                                <w:b/>
                                <w:bCs/>
                                <w:color w:val="FFFFFF" w:themeColor="background1"/>
                                <w:sz w:val="32"/>
                                <w:szCs w:val="32"/>
                              </w:rPr>
                              <w:t>2 Fecha 28/11/2025</w:t>
                            </w:r>
                          </w:p>
                          <w:p w14:paraId="05FB73C2" w14:textId="77777777" w:rsidR="003036BA" w:rsidRPr="00F5408A" w:rsidRDefault="003036BA" w:rsidP="00F5408A">
                            <w:pPr>
                              <w:kinsoku w:val="0"/>
                              <w:overflowPunct w:val="0"/>
                              <w:textAlignment w:val="baseline"/>
                              <w:rPr>
                                <w:rFonts w:eastAsia="Georgia"/>
                                <w:color w:val="FFFFFF" w:themeColor="background1"/>
                              </w:rPr>
                            </w:pPr>
                          </w:p>
                          <w:p w14:paraId="1A949F5A" w14:textId="77777777" w:rsidR="003036BA" w:rsidRPr="00F5408A" w:rsidRDefault="003036BA" w:rsidP="00F5408A">
                            <w:pPr>
                              <w:kinsoku w:val="0"/>
                              <w:overflowPunct w:val="0"/>
                              <w:textAlignment w:val="baseline"/>
                              <w:rPr>
                                <w:rFonts w:eastAsia="Georgia"/>
                                <w:color w:val="FFFFFF" w:themeColor="background1"/>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9E89D" id="Rectangle 1" o:spid="_x0000_s1026" style="position:absolute;left:0;text-align:left;margin-left:-61.4pt;margin-top:290.2pt;width:279.4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" filled="f" fillcolor="#156082 [3204]" stroked="f" strokecolor="black [3213]">
                <v:shadow color="#e8e8e8 [3214]"/>
                <o:lock v:ext="edit" grouping="t"/>
                <v:textbox>
                  <w:txbxContent>
                    <w:p w14:paraId="11D07A95" w14:textId="24B2DEE4" w:rsidR="003036BA" w:rsidRPr="00F5408A" w:rsidRDefault="003036BA" w:rsidP="00F5408A">
                      <w:pPr>
                        <w:kinsoku w:val="0"/>
                        <w:overflowPunct w:val="0"/>
                        <w:textAlignment w:val="baseline"/>
                        <w:rPr>
                          <w:rFonts w:eastAsia="Georgia"/>
                          <w:b/>
                          <w:bCs/>
                          <w:color w:val="FFFFFF" w:themeColor="background1"/>
                          <w:sz w:val="32"/>
                          <w:szCs w:val="32"/>
                        </w:rPr>
                      </w:pPr>
                      <w:r w:rsidRPr="00F5408A">
                        <w:rPr>
                          <w:rFonts w:eastAsia="Georgia"/>
                          <w:b/>
                          <w:bCs/>
                          <w:color w:val="FFFFFF" w:themeColor="background1"/>
                          <w:sz w:val="32"/>
                          <w:szCs w:val="32"/>
                        </w:rPr>
                        <w:t xml:space="preserve">Versión </w:t>
                      </w:r>
                      <w:r>
                        <w:rPr>
                          <w:rFonts w:eastAsia="Georgia"/>
                          <w:b/>
                          <w:bCs/>
                          <w:color w:val="FFFFFF" w:themeColor="background1"/>
                          <w:sz w:val="32"/>
                          <w:szCs w:val="32"/>
                        </w:rPr>
                        <w:t>2 Fecha 28/11/2025</w:t>
                      </w:r>
                    </w:p>
                    <w:p w14:paraId="05FB73C2" w14:textId="77777777" w:rsidR="003036BA" w:rsidRPr="00F5408A" w:rsidRDefault="003036BA" w:rsidP="00F5408A">
                      <w:pPr>
                        <w:kinsoku w:val="0"/>
                        <w:overflowPunct w:val="0"/>
                        <w:textAlignment w:val="baseline"/>
                        <w:rPr>
                          <w:rFonts w:eastAsia="Georgia"/>
                          <w:color w:val="FFFFFF" w:themeColor="background1"/>
                        </w:rPr>
                      </w:pPr>
                    </w:p>
                    <w:p w14:paraId="1A949F5A" w14:textId="77777777" w:rsidR="003036BA" w:rsidRPr="00F5408A" w:rsidRDefault="003036BA" w:rsidP="00F5408A">
                      <w:pPr>
                        <w:kinsoku w:val="0"/>
                        <w:overflowPunct w:val="0"/>
                        <w:textAlignment w:val="baseline"/>
                        <w:rPr>
                          <w:rFonts w:eastAsia="Georgia"/>
                          <w:color w:val="FFFFFF" w:themeColor="background1"/>
                        </w:rPr>
                      </w:pPr>
                    </w:p>
                  </w:txbxContent>
                </v:textbox>
              </v:rect>
            </w:pict>
          </mc:Fallback>
        </mc:AlternateContent>
      </w:r>
      <w:r w:rsidR="00216FF0" w:rsidRPr="00861A25">
        <w:rPr>
          <w:rFonts w:ascii="Verdana" w:hAnsi="Verdana" w:cs="Arial"/>
          <w:noProof/>
          <w:color w:val="000000" w:themeColor="text1"/>
          <w:lang w:val="es-CO" w:eastAsia="es-CO"/>
        </w:rPr>
        <mc:AlternateContent>
          <mc:Choice Requires="wps">
            <w:drawing>
              <wp:anchor distT="0" distB="0" distL="114300" distR="114300" simplePos="0" relativeHeight="251663360" behindDoc="1" locked="0" layoutInCell="1" allowOverlap="1" wp14:anchorId="280B6B13" wp14:editId="3D1751F4">
                <wp:simplePos x="0" y="0"/>
                <wp:positionH relativeFrom="column">
                  <wp:posOffset>-762000</wp:posOffset>
                </wp:positionH>
                <wp:positionV relativeFrom="paragraph">
                  <wp:posOffset>1933575</wp:posOffset>
                </wp:positionV>
                <wp:extent cx="5029200" cy="790575"/>
                <wp:effectExtent l="0" t="0" r="0" b="9525"/>
                <wp:wrapNone/>
                <wp:docPr id="4" name="Rectangle 1">
                  <a:extLst xmlns:a="http://schemas.openxmlformats.org/drawingml/2006/main">
                    <a:ext uri="{FF2B5EF4-FFF2-40B4-BE49-F238E27FC236}">
                      <a16:creationId xmlns:a16="http://schemas.microsoft.com/office/drawing/2014/main" id="{DB264914-6111-2E81-738A-584C39F540AC}"/>
                    </a:ex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29200" cy="790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C9A627" w14:textId="77777777" w:rsidR="003036BA" w:rsidRPr="002F5754" w:rsidRDefault="003036BA"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0B6B13" id="_x0000_s1027" style="position:absolute;left:0;text-align:left;margin-left:-60pt;margin-top:152.25pt;width:396pt;height: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" filled="f" fillcolor="#156082 [3204]" stroked="f" strokecolor="black [3213]">
                <v:shadow color="#e8e8e8 [3214]"/>
                <o:lock v:ext="edit" grouping="t"/>
                <v:textbox>
                  <w:txbxContent>
                    <w:p w14:paraId="4AC9A627" w14:textId="77777777" w:rsidR="003036BA" w:rsidRPr="002F5754" w:rsidRDefault="003036BA" w:rsidP="00216FF0">
                      <w:pPr>
                        <w:kinsoku w:val="0"/>
                        <w:overflowPunct w:val="0"/>
                        <w:textAlignment w:val="baseline"/>
                        <w:rPr>
                          <w:rFonts w:eastAsia="Georgia" w:cstheme="majorHAnsi"/>
                          <w:b/>
                          <w:bCs/>
                          <w:color w:val="FFFFFF" w:themeColor="background1"/>
                          <w:kern w:val="24"/>
                          <w:sz w:val="96"/>
                          <w:szCs w:val="72"/>
                        </w:rPr>
                      </w:pPr>
                      <w:r>
                        <w:rPr>
                          <w:rFonts w:eastAsia="Georgia" w:cstheme="majorHAnsi"/>
                          <w:b/>
                          <w:bCs/>
                          <w:color w:val="FFFFFF" w:themeColor="background1"/>
                          <w:kern w:val="24"/>
                          <w:sz w:val="96"/>
                          <w:szCs w:val="72"/>
                        </w:rPr>
                        <w:t>PROCEDIMIENTO</w:t>
                      </w:r>
                      <w:r w:rsidRPr="002F5754">
                        <w:rPr>
                          <w:rFonts w:eastAsia="Georgia" w:cstheme="majorHAnsi"/>
                          <w:b/>
                          <w:bCs/>
                          <w:color w:val="FFFFFF" w:themeColor="background1"/>
                          <w:kern w:val="24"/>
                          <w:sz w:val="96"/>
                          <w:szCs w:val="72"/>
                        </w:rPr>
                        <w:t xml:space="preserve"> </w:t>
                      </w:r>
                    </w:p>
                  </w:txbxContent>
                </v:textbox>
              </v:rect>
            </w:pict>
          </mc:Fallback>
        </mc:AlternateContent>
      </w:r>
      <w:r w:rsidR="00036608" w:rsidRPr="00861A25">
        <w:rPr>
          <w:rFonts w:ascii="Verdana" w:hAnsi="Verdana" w:cs="Arial"/>
          <w:noProof/>
          <w:color w:val="000000" w:themeColor="text1"/>
          <w:lang w:val="es-CO" w:eastAsia="es-CO"/>
        </w:rPr>
        <mc:AlternateContent>
          <mc:Choice Requires="wps">
            <w:drawing>
              <wp:anchor distT="0" distB="0" distL="114300" distR="114300" simplePos="0" relativeHeight="251661312" behindDoc="1" locked="0" layoutInCell="1" allowOverlap="1" wp14:anchorId="481CF493" wp14:editId="2E8EE56A">
                <wp:simplePos x="0" y="0"/>
                <wp:positionH relativeFrom="column">
                  <wp:posOffset>-746636</wp:posOffset>
                </wp:positionH>
                <wp:positionV relativeFrom="paragraph">
                  <wp:posOffset>2755215</wp:posOffset>
                </wp:positionV>
                <wp:extent cx="4421874" cy="857250"/>
                <wp:effectExtent l="0" t="0" r="0" b="0"/>
                <wp:wrapNone/>
                <wp:docPr id="735235462" name="Rectangl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21874"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4792C9" w14:textId="11A93983" w:rsidR="003036BA" w:rsidRPr="00F5408A" w:rsidRDefault="003036BA" w:rsidP="00F5408A">
                            <w:pPr>
                              <w:kinsoku w:val="0"/>
                              <w:overflowPunct w:val="0"/>
                              <w:textAlignment w:val="baseline"/>
                              <w:rPr>
                                <w:rFonts w:asciiTheme="majorHAnsi" w:eastAsia="Georgia" w:hAnsiTheme="majorHAnsi" w:cstheme="majorHAnsi"/>
                                <w:b/>
                                <w:bCs/>
                                <w:color w:val="FFFFFF" w:themeColor="background1"/>
                                <w:kern w:val="24"/>
                                <w:sz w:val="56"/>
                                <w:szCs w:val="56"/>
                              </w:rPr>
                            </w:pPr>
                            <w:r>
                              <w:rPr>
                                <w:rFonts w:eastAsia="Georgia" w:cstheme="majorHAnsi"/>
                                <w:b/>
                                <w:bCs/>
                                <w:color w:val="FFFFFF" w:themeColor="background1"/>
                                <w:kern w:val="24"/>
                                <w:sz w:val="56"/>
                                <w:szCs w:val="56"/>
                              </w:rPr>
                              <w:t>INGRESOS Y RECAUDO FONAM - PNN</w:t>
                            </w:r>
                          </w:p>
                          <w:p w14:paraId="64D70135" w14:textId="77777777" w:rsidR="003036BA" w:rsidRPr="00F5408A" w:rsidRDefault="003036BA"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1CF493" id="_x0000_s1028" style="position:absolute;left:0;text-align:left;margin-left:-58.8pt;margin-top:216.95pt;width:348.2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" filled="f" fillcolor="#156082 [3204]" stroked="f" strokecolor="black [3213]">
                <v:shadow color="#e8e8e8 [3214]"/>
                <o:lock v:ext="edit" grouping="t"/>
                <v:textbox>
                  <w:txbxContent>
                    <w:p w14:paraId="504792C9" w14:textId="11A93983" w:rsidR="003036BA" w:rsidRPr="00F5408A" w:rsidRDefault="003036BA" w:rsidP="00F5408A">
                      <w:pPr>
                        <w:kinsoku w:val="0"/>
                        <w:overflowPunct w:val="0"/>
                        <w:textAlignment w:val="baseline"/>
                        <w:rPr>
                          <w:rFonts w:asciiTheme="majorHAnsi" w:eastAsia="Georgia" w:hAnsiTheme="majorHAnsi" w:cstheme="majorHAnsi"/>
                          <w:b/>
                          <w:bCs/>
                          <w:color w:val="FFFFFF" w:themeColor="background1"/>
                          <w:kern w:val="24"/>
                          <w:sz w:val="56"/>
                          <w:szCs w:val="56"/>
                        </w:rPr>
                      </w:pPr>
                      <w:r>
                        <w:rPr>
                          <w:rFonts w:eastAsia="Georgia" w:cstheme="majorHAnsi"/>
                          <w:b/>
                          <w:bCs/>
                          <w:color w:val="FFFFFF" w:themeColor="background1"/>
                          <w:kern w:val="24"/>
                          <w:sz w:val="56"/>
                          <w:szCs w:val="56"/>
                        </w:rPr>
                        <w:t>INGRESOS Y RECAUDO FONAM - PNN</w:t>
                      </w:r>
                    </w:p>
                    <w:p w14:paraId="64D70135" w14:textId="77777777" w:rsidR="003036BA" w:rsidRPr="00F5408A" w:rsidRDefault="003036BA" w:rsidP="00F5408A">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v:rect>
            </w:pict>
          </mc:Fallback>
        </mc:AlternateContent>
      </w:r>
      <w:r w:rsidR="00F5408A">
        <w:rPr>
          <w:b/>
          <w:bCs/>
        </w:rPr>
        <w:br w:type="column"/>
      </w:r>
      <w:r w:rsidR="00663963" w:rsidRPr="00663963">
        <w:rPr>
          <w:b/>
          <w:bCs/>
        </w:rPr>
        <w:lastRenderedPageBreak/>
        <w:t>CONTENIDO</w:t>
      </w:r>
    </w:p>
    <w:p w14:paraId="06D5B427" w14:textId="77777777" w:rsidR="00903CDD" w:rsidRPr="00903CDD" w:rsidRDefault="00903CDD" w:rsidP="00903CDD"/>
    <w:sdt>
      <w:sdtPr>
        <w:rPr>
          <w:rFonts w:ascii="Times New Roman" w:eastAsia="Times New Roman" w:hAnsi="Times New Roman" w:cs="Times New Roman"/>
          <w:color w:val="auto"/>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pPr>
            <w:pStyle w:val="TtuloTDC"/>
          </w:pPr>
        </w:p>
        <w:p w14:paraId="28BD8D3D" w14:textId="35BCAFC2" w:rsidR="00AC1DEB" w:rsidRDefault="00663963">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r>
            <w:fldChar w:fldCharType="begin"/>
          </w:r>
          <w:r>
            <w:instrText xml:space="preserve"> TOC \o "1-4" \h \z \u </w:instrText>
          </w:r>
          <w:r>
            <w:fldChar w:fldCharType="separate"/>
          </w:r>
          <w:hyperlink w:anchor="_Toc198630729" w:history="1">
            <w:r w:rsidR="00AC1DEB" w:rsidRPr="003A1EE5">
              <w:rPr>
                <w:rStyle w:val="Hipervnculo"/>
                <w:caps/>
                <w:noProof/>
              </w:rPr>
              <w:t>1</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OBJETIVO</w:t>
            </w:r>
            <w:r w:rsidR="00AC1DEB">
              <w:rPr>
                <w:noProof/>
                <w:webHidden/>
              </w:rPr>
              <w:tab/>
            </w:r>
            <w:r w:rsidR="00AC1DEB">
              <w:rPr>
                <w:noProof/>
                <w:webHidden/>
              </w:rPr>
              <w:fldChar w:fldCharType="begin"/>
            </w:r>
            <w:r w:rsidR="00AC1DEB">
              <w:rPr>
                <w:noProof/>
                <w:webHidden/>
              </w:rPr>
              <w:instrText xml:space="preserve"> PAGEREF _Toc198630729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0AE02F83" w14:textId="352C6D94"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0" w:history="1">
            <w:r w:rsidR="00AC1DEB" w:rsidRPr="003A1EE5">
              <w:rPr>
                <w:rStyle w:val="Hipervnculo"/>
                <w:caps/>
                <w:noProof/>
              </w:rPr>
              <w:t>2</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ALCANCE</w:t>
            </w:r>
            <w:r w:rsidR="00AC1DEB">
              <w:rPr>
                <w:noProof/>
                <w:webHidden/>
              </w:rPr>
              <w:tab/>
            </w:r>
            <w:r w:rsidR="00AC1DEB">
              <w:rPr>
                <w:noProof/>
                <w:webHidden/>
              </w:rPr>
              <w:fldChar w:fldCharType="begin"/>
            </w:r>
            <w:r w:rsidR="00AC1DEB">
              <w:rPr>
                <w:noProof/>
                <w:webHidden/>
              </w:rPr>
              <w:instrText xml:space="preserve"> PAGEREF _Toc198630730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558B599A" w14:textId="136B5214"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1" w:history="1">
            <w:r w:rsidR="00AC1DEB" w:rsidRPr="003A1EE5">
              <w:rPr>
                <w:rStyle w:val="Hipervnculo"/>
                <w:caps/>
                <w:noProof/>
              </w:rPr>
              <w:t>3</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DEFINICIONES, ABREVIATURAS Y SIGLAS</w:t>
            </w:r>
            <w:r w:rsidR="00AC1DEB">
              <w:rPr>
                <w:noProof/>
                <w:webHidden/>
              </w:rPr>
              <w:tab/>
            </w:r>
            <w:r w:rsidR="00AC1DEB">
              <w:rPr>
                <w:noProof/>
                <w:webHidden/>
              </w:rPr>
              <w:fldChar w:fldCharType="begin"/>
            </w:r>
            <w:r w:rsidR="00AC1DEB">
              <w:rPr>
                <w:noProof/>
                <w:webHidden/>
              </w:rPr>
              <w:instrText xml:space="preserve"> PAGEREF _Toc198630731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5DF95ECE" w14:textId="3468D582"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2" w:history="1">
            <w:r w:rsidR="00AC1DEB" w:rsidRPr="003A1EE5">
              <w:rPr>
                <w:rStyle w:val="Hipervnculo"/>
                <w:caps/>
                <w:noProof/>
              </w:rPr>
              <w:t>4</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LEGALES</w:t>
            </w:r>
            <w:r w:rsidR="00AC1DEB">
              <w:rPr>
                <w:noProof/>
                <w:webHidden/>
              </w:rPr>
              <w:tab/>
            </w:r>
            <w:r w:rsidR="00AC1DEB">
              <w:rPr>
                <w:noProof/>
                <w:webHidden/>
              </w:rPr>
              <w:fldChar w:fldCharType="begin"/>
            </w:r>
            <w:r w:rsidR="00AC1DEB">
              <w:rPr>
                <w:noProof/>
                <w:webHidden/>
              </w:rPr>
              <w:instrText xml:space="preserve"> PAGEREF _Toc198630732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42B6FA53" w14:textId="25F31B38" w:rsidR="00AC1DEB" w:rsidRDefault="003036B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3" w:history="1">
            <w:r w:rsidR="00AC1DEB" w:rsidRPr="003A1EE5">
              <w:rPr>
                <w:rStyle w:val="Hipervnculo"/>
                <w:noProof/>
              </w:rPr>
              <w:t>4.1</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generales</w:t>
            </w:r>
            <w:r w:rsidR="00AC1DEB">
              <w:rPr>
                <w:noProof/>
                <w:webHidden/>
              </w:rPr>
              <w:tab/>
            </w:r>
            <w:r w:rsidR="00AC1DEB">
              <w:rPr>
                <w:noProof/>
                <w:webHidden/>
              </w:rPr>
              <w:fldChar w:fldCharType="begin"/>
            </w:r>
            <w:r w:rsidR="00AC1DEB">
              <w:rPr>
                <w:noProof/>
                <w:webHidden/>
              </w:rPr>
              <w:instrText xml:space="preserve"> PAGEREF _Toc198630733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00AE14CD" w14:textId="1C7C8ACC" w:rsidR="00AC1DEB" w:rsidRDefault="003036B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4" w:history="1">
            <w:r w:rsidR="00AC1DEB" w:rsidRPr="003A1EE5">
              <w:rPr>
                <w:rStyle w:val="Hipervnculo"/>
                <w:noProof/>
              </w:rPr>
              <w:t>4.2</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específicas</w:t>
            </w:r>
            <w:r w:rsidR="00AC1DEB">
              <w:rPr>
                <w:noProof/>
                <w:webHidden/>
              </w:rPr>
              <w:tab/>
            </w:r>
            <w:r w:rsidR="00AC1DEB">
              <w:rPr>
                <w:noProof/>
                <w:webHidden/>
              </w:rPr>
              <w:fldChar w:fldCharType="begin"/>
            </w:r>
            <w:r w:rsidR="00AC1DEB">
              <w:rPr>
                <w:noProof/>
                <w:webHidden/>
              </w:rPr>
              <w:instrText xml:space="preserve"> PAGEREF _Toc198630734 \h </w:instrText>
            </w:r>
            <w:r w:rsidR="00AC1DEB">
              <w:rPr>
                <w:noProof/>
                <w:webHidden/>
              </w:rPr>
            </w:r>
            <w:r w:rsidR="00AC1DEB">
              <w:rPr>
                <w:noProof/>
                <w:webHidden/>
              </w:rPr>
              <w:fldChar w:fldCharType="separate"/>
            </w:r>
            <w:r w:rsidR="00AC1DEB">
              <w:rPr>
                <w:noProof/>
                <w:webHidden/>
              </w:rPr>
              <w:t>3</w:t>
            </w:r>
            <w:r w:rsidR="00AC1DEB">
              <w:rPr>
                <w:noProof/>
                <w:webHidden/>
              </w:rPr>
              <w:fldChar w:fldCharType="end"/>
            </w:r>
          </w:hyperlink>
        </w:p>
        <w:p w14:paraId="3160BD5D" w14:textId="7A4A4374"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5" w:history="1">
            <w:r w:rsidR="00AC1DEB" w:rsidRPr="003A1EE5">
              <w:rPr>
                <w:rStyle w:val="Hipervnculo"/>
                <w:caps/>
                <w:noProof/>
              </w:rPr>
              <w:t>5</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NORMAS TÉCNICAS</w:t>
            </w:r>
            <w:r w:rsidR="00AC1DEB">
              <w:rPr>
                <w:noProof/>
                <w:webHidden/>
              </w:rPr>
              <w:tab/>
            </w:r>
            <w:r w:rsidR="00AC1DEB">
              <w:rPr>
                <w:noProof/>
                <w:webHidden/>
              </w:rPr>
              <w:fldChar w:fldCharType="begin"/>
            </w:r>
            <w:r w:rsidR="00AC1DEB">
              <w:rPr>
                <w:noProof/>
                <w:webHidden/>
              </w:rPr>
              <w:instrText xml:space="preserve"> PAGEREF _Toc198630735 \h </w:instrText>
            </w:r>
            <w:r w:rsidR="00AC1DEB">
              <w:rPr>
                <w:noProof/>
                <w:webHidden/>
              </w:rPr>
            </w:r>
            <w:r w:rsidR="00AC1DEB">
              <w:rPr>
                <w:noProof/>
                <w:webHidden/>
              </w:rPr>
              <w:fldChar w:fldCharType="separate"/>
            </w:r>
            <w:r w:rsidR="00AC1DEB">
              <w:rPr>
                <w:noProof/>
                <w:webHidden/>
              </w:rPr>
              <w:t>4</w:t>
            </w:r>
            <w:r w:rsidR="00AC1DEB">
              <w:rPr>
                <w:noProof/>
                <w:webHidden/>
              </w:rPr>
              <w:fldChar w:fldCharType="end"/>
            </w:r>
          </w:hyperlink>
        </w:p>
        <w:p w14:paraId="674D57CD" w14:textId="45B809CC"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6" w:history="1">
            <w:r w:rsidR="00AC1DEB" w:rsidRPr="003A1EE5">
              <w:rPr>
                <w:rStyle w:val="Hipervnculo"/>
                <w:caps/>
                <w:noProof/>
              </w:rPr>
              <w:t>6</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LINEAMIENTOS GENERALES</w:t>
            </w:r>
            <w:r w:rsidR="00AC1DEB">
              <w:rPr>
                <w:noProof/>
                <w:webHidden/>
              </w:rPr>
              <w:tab/>
            </w:r>
            <w:r w:rsidR="00AC1DEB">
              <w:rPr>
                <w:noProof/>
                <w:webHidden/>
              </w:rPr>
              <w:fldChar w:fldCharType="begin"/>
            </w:r>
            <w:r w:rsidR="00AC1DEB">
              <w:rPr>
                <w:noProof/>
                <w:webHidden/>
              </w:rPr>
              <w:instrText xml:space="preserve"> PAGEREF _Toc198630736 \h </w:instrText>
            </w:r>
            <w:r w:rsidR="00AC1DEB">
              <w:rPr>
                <w:noProof/>
                <w:webHidden/>
              </w:rPr>
            </w:r>
            <w:r w:rsidR="00AC1DEB">
              <w:rPr>
                <w:noProof/>
                <w:webHidden/>
              </w:rPr>
              <w:fldChar w:fldCharType="separate"/>
            </w:r>
            <w:r w:rsidR="00AC1DEB">
              <w:rPr>
                <w:noProof/>
                <w:webHidden/>
              </w:rPr>
              <w:t>4</w:t>
            </w:r>
            <w:r w:rsidR="00AC1DEB">
              <w:rPr>
                <w:noProof/>
                <w:webHidden/>
              </w:rPr>
              <w:fldChar w:fldCharType="end"/>
            </w:r>
          </w:hyperlink>
        </w:p>
        <w:p w14:paraId="1D2E2F99" w14:textId="42CBBFC3"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7" w:history="1">
            <w:r w:rsidR="00AC1DEB" w:rsidRPr="003A1EE5">
              <w:rPr>
                <w:rStyle w:val="Hipervnculo"/>
                <w:caps/>
                <w:noProof/>
              </w:rPr>
              <w:t>7</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PROCEDIMIENTO PASO A PASO</w:t>
            </w:r>
            <w:r w:rsidR="00AC1DEB">
              <w:rPr>
                <w:noProof/>
                <w:webHidden/>
              </w:rPr>
              <w:tab/>
            </w:r>
            <w:r w:rsidR="00AC1DEB">
              <w:rPr>
                <w:noProof/>
                <w:webHidden/>
              </w:rPr>
              <w:fldChar w:fldCharType="begin"/>
            </w:r>
            <w:r w:rsidR="00AC1DEB">
              <w:rPr>
                <w:noProof/>
                <w:webHidden/>
              </w:rPr>
              <w:instrText xml:space="preserve"> PAGEREF _Toc198630737 \h </w:instrText>
            </w:r>
            <w:r w:rsidR="00AC1DEB">
              <w:rPr>
                <w:noProof/>
                <w:webHidden/>
              </w:rPr>
            </w:r>
            <w:r w:rsidR="00AC1DEB">
              <w:rPr>
                <w:noProof/>
                <w:webHidden/>
              </w:rPr>
              <w:fldChar w:fldCharType="separate"/>
            </w:r>
            <w:r w:rsidR="00AC1DEB">
              <w:rPr>
                <w:noProof/>
                <w:webHidden/>
              </w:rPr>
              <w:t>4</w:t>
            </w:r>
            <w:r w:rsidR="00AC1DEB">
              <w:rPr>
                <w:noProof/>
                <w:webHidden/>
              </w:rPr>
              <w:fldChar w:fldCharType="end"/>
            </w:r>
          </w:hyperlink>
        </w:p>
        <w:p w14:paraId="0FE4D3C1" w14:textId="29499CE8"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8" w:history="1">
            <w:r w:rsidR="00AC1DEB" w:rsidRPr="003A1EE5">
              <w:rPr>
                <w:rStyle w:val="Hipervnculo"/>
                <w:caps/>
                <w:noProof/>
              </w:rPr>
              <w:t>8</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ANEXOS</w:t>
            </w:r>
            <w:r w:rsidR="00AC1DEB">
              <w:rPr>
                <w:noProof/>
                <w:webHidden/>
              </w:rPr>
              <w:tab/>
            </w:r>
            <w:r w:rsidR="00AC1DEB">
              <w:rPr>
                <w:noProof/>
                <w:webHidden/>
              </w:rPr>
              <w:fldChar w:fldCharType="begin"/>
            </w:r>
            <w:r w:rsidR="00AC1DEB">
              <w:rPr>
                <w:noProof/>
                <w:webHidden/>
              </w:rPr>
              <w:instrText xml:space="preserve"> PAGEREF _Toc198630738 \h </w:instrText>
            </w:r>
            <w:r w:rsidR="00AC1DEB">
              <w:rPr>
                <w:noProof/>
                <w:webHidden/>
              </w:rPr>
            </w:r>
            <w:r w:rsidR="00AC1DEB">
              <w:rPr>
                <w:noProof/>
                <w:webHidden/>
              </w:rPr>
              <w:fldChar w:fldCharType="separate"/>
            </w:r>
            <w:r w:rsidR="00AC1DEB">
              <w:rPr>
                <w:noProof/>
                <w:webHidden/>
              </w:rPr>
              <w:t>7</w:t>
            </w:r>
            <w:r w:rsidR="00AC1DEB">
              <w:rPr>
                <w:noProof/>
                <w:webHidden/>
              </w:rPr>
              <w:fldChar w:fldCharType="end"/>
            </w:r>
          </w:hyperlink>
        </w:p>
        <w:p w14:paraId="589C5E6A" w14:textId="1B7D1B46" w:rsidR="00AC1DEB" w:rsidRDefault="003036BA">
          <w:pPr>
            <w:pStyle w:val="TDC1"/>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98630739" w:history="1">
            <w:r w:rsidR="00AC1DEB" w:rsidRPr="003A1EE5">
              <w:rPr>
                <w:rStyle w:val="Hipervnculo"/>
                <w:caps/>
                <w:noProof/>
              </w:rPr>
              <w:t>9</w:t>
            </w:r>
            <w:r w:rsidR="00AC1DEB">
              <w:rPr>
                <w:rFonts w:asciiTheme="minorHAnsi" w:eastAsiaTheme="minorEastAsia" w:hAnsiTheme="minorHAnsi" w:cstheme="minorBidi"/>
                <w:noProof/>
                <w:kern w:val="2"/>
                <w:lang w:val="es-CO" w:eastAsia="es-CO"/>
                <w14:ligatures w14:val="standardContextual"/>
              </w:rPr>
              <w:tab/>
            </w:r>
            <w:r w:rsidR="00AC1DEB" w:rsidRPr="003A1EE5">
              <w:rPr>
                <w:rStyle w:val="Hipervnculo"/>
                <w:noProof/>
              </w:rPr>
              <w:t>CONTROL DE CAMBIOS</w:t>
            </w:r>
            <w:r w:rsidR="00AC1DEB">
              <w:rPr>
                <w:noProof/>
                <w:webHidden/>
              </w:rPr>
              <w:tab/>
            </w:r>
            <w:r w:rsidR="00AC1DEB">
              <w:rPr>
                <w:noProof/>
                <w:webHidden/>
              </w:rPr>
              <w:fldChar w:fldCharType="begin"/>
            </w:r>
            <w:r w:rsidR="00AC1DEB">
              <w:rPr>
                <w:noProof/>
                <w:webHidden/>
              </w:rPr>
              <w:instrText xml:space="preserve"> PAGEREF _Toc198630739 \h </w:instrText>
            </w:r>
            <w:r w:rsidR="00AC1DEB">
              <w:rPr>
                <w:noProof/>
                <w:webHidden/>
              </w:rPr>
            </w:r>
            <w:r w:rsidR="00AC1DEB">
              <w:rPr>
                <w:noProof/>
                <w:webHidden/>
              </w:rPr>
              <w:fldChar w:fldCharType="separate"/>
            </w:r>
            <w:r w:rsidR="00AC1DEB">
              <w:rPr>
                <w:noProof/>
                <w:webHidden/>
              </w:rPr>
              <w:t>7</w:t>
            </w:r>
            <w:r w:rsidR="00AC1DEB">
              <w:rPr>
                <w:noProof/>
                <w:webHidden/>
              </w:rPr>
              <w:fldChar w:fldCharType="end"/>
            </w:r>
          </w:hyperlink>
        </w:p>
        <w:p w14:paraId="1C729595" w14:textId="01DEF768" w:rsidR="00663963" w:rsidRDefault="00663963" w:rsidP="00903CDD">
          <w:pPr>
            <w:rPr>
              <w:b/>
              <w:bCs/>
            </w:rPr>
          </w:pPr>
          <w:r>
            <w:fldChar w:fldCharType="end"/>
          </w:r>
        </w:p>
      </w:sdtContent>
    </w:sdt>
    <w:p w14:paraId="4D1BF2A8" w14:textId="213F46F1" w:rsidR="00216FF0" w:rsidRDefault="00216FF0" w:rsidP="00216FF0">
      <w:pPr>
        <w:jc w:val="center"/>
        <w:rPr>
          <w:b/>
          <w:bCs/>
        </w:rPr>
      </w:pPr>
      <w:r w:rsidRPr="00216FF0">
        <w:rPr>
          <w:b/>
          <w:bCs/>
        </w:rPr>
        <w:t>LISTADO DE TABLAS</w:t>
      </w:r>
    </w:p>
    <w:p w14:paraId="491CDF55" w14:textId="77777777" w:rsidR="00216FF0" w:rsidRDefault="00216FF0" w:rsidP="00216FF0">
      <w:pPr>
        <w:jc w:val="center"/>
        <w:rPr>
          <w:b/>
          <w:bCs/>
        </w:rPr>
      </w:pPr>
    </w:p>
    <w:p w14:paraId="554A070A" w14:textId="300F99FD" w:rsidR="006B1417" w:rsidRDefault="00216FF0">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r>
        <w:rPr>
          <w:b/>
          <w:bCs/>
        </w:rPr>
        <w:fldChar w:fldCharType="begin"/>
      </w:r>
      <w:r>
        <w:rPr>
          <w:b/>
          <w:bCs/>
        </w:rPr>
        <w:instrText xml:space="preserve"> TOC \h \z \c "Tabla" </w:instrText>
      </w:r>
      <w:r>
        <w:rPr>
          <w:b/>
          <w:bCs/>
        </w:rPr>
        <w:fldChar w:fldCharType="separate"/>
      </w:r>
      <w:hyperlink w:anchor="_Toc198048765" w:history="1">
        <w:r w:rsidR="006B1417" w:rsidRPr="001C7471">
          <w:rPr>
            <w:rStyle w:val="Hipervnculo"/>
            <w:rFonts w:eastAsiaTheme="majorEastAsia"/>
            <w:noProof/>
          </w:rPr>
          <w:t>Tabla 1 Procedimiento</w:t>
        </w:r>
        <w:r w:rsidR="006B1417">
          <w:rPr>
            <w:noProof/>
            <w:webHidden/>
          </w:rPr>
          <w:tab/>
        </w:r>
        <w:r w:rsidR="006B1417">
          <w:rPr>
            <w:noProof/>
            <w:webHidden/>
          </w:rPr>
          <w:fldChar w:fldCharType="begin"/>
        </w:r>
        <w:r w:rsidR="006B1417">
          <w:rPr>
            <w:noProof/>
            <w:webHidden/>
          </w:rPr>
          <w:instrText xml:space="preserve"> PAGEREF _Toc198048765 \h </w:instrText>
        </w:r>
        <w:r w:rsidR="006B1417">
          <w:rPr>
            <w:noProof/>
            <w:webHidden/>
          </w:rPr>
        </w:r>
        <w:r w:rsidR="006B1417">
          <w:rPr>
            <w:noProof/>
            <w:webHidden/>
          </w:rPr>
          <w:fldChar w:fldCharType="separate"/>
        </w:r>
        <w:r w:rsidR="006B1417">
          <w:rPr>
            <w:noProof/>
            <w:webHidden/>
          </w:rPr>
          <w:t>6</w:t>
        </w:r>
        <w:r w:rsidR="006B1417">
          <w:rPr>
            <w:noProof/>
            <w:webHidden/>
          </w:rPr>
          <w:fldChar w:fldCharType="end"/>
        </w:r>
      </w:hyperlink>
    </w:p>
    <w:p w14:paraId="13FCE0BA" w14:textId="2313DB1D" w:rsidR="006B1417" w:rsidRDefault="003036BA">
      <w:pPr>
        <w:pStyle w:val="Tabladeilustraciones"/>
        <w:tabs>
          <w:tab w:val="right" w:leader="dot" w:pos="8828"/>
        </w:tabs>
        <w:rPr>
          <w:rFonts w:asciiTheme="minorHAnsi" w:eastAsiaTheme="minorEastAsia" w:hAnsiTheme="minorHAnsi" w:cstheme="minorBidi"/>
          <w:noProof/>
          <w:kern w:val="2"/>
          <w:lang w:val="es-CO" w:eastAsia="es-CO"/>
          <w14:ligatures w14:val="standardContextual"/>
        </w:rPr>
      </w:pPr>
      <w:hyperlink w:anchor="_Toc198048766" w:history="1">
        <w:r w:rsidR="006B1417" w:rsidRPr="001C7471">
          <w:rPr>
            <w:rStyle w:val="Hipervnculo"/>
            <w:rFonts w:eastAsiaTheme="majorEastAsia"/>
            <w:noProof/>
          </w:rPr>
          <w:t>Tabla 2 Control de cambios</w:t>
        </w:r>
        <w:r w:rsidR="006B1417">
          <w:rPr>
            <w:noProof/>
            <w:webHidden/>
          </w:rPr>
          <w:tab/>
        </w:r>
        <w:r w:rsidR="006B1417">
          <w:rPr>
            <w:noProof/>
            <w:webHidden/>
          </w:rPr>
          <w:fldChar w:fldCharType="begin"/>
        </w:r>
        <w:r w:rsidR="006B1417">
          <w:rPr>
            <w:noProof/>
            <w:webHidden/>
          </w:rPr>
          <w:instrText xml:space="preserve"> PAGEREF _Toc198048766 \h </w:instrText>
        </w:r>
        <w:r w:rsidR="006B1417">
          <w:rPr>
            <w:noProof/>
            <w:webHidden/>
          </w:rPr>
        </w:r>
        <w:r w:rsidR="006B1417">
          <w:rPr>
            <w:noProof/>
            <w:webHidden/>
          </w:rPr>
          <w:fldChar w:fldCharType="separate"/>
        </w:r>
        <w:r w:rsidR="006B1417">
          <w:rPr>
            <w:noProof/>
            <w:webHidden/>
          </w:rPr>
          <w:t>8</w:t>
        </w:r>
        <w:r w:rsidR="006B1417">
          <w:rPr>
            <w:noProof/>
            <w:webHidden/>
          </w:rPr>
          <w:fldChar w:fldCharType="end"/>
        </w:r>
      </w:hyperlink>
    </w:p>
    <w:p w14:paraId="582003DC" w14:textId="67460E18" w:rsidR="00216FF0" w:rsidRPr="00216FF0" w:rsidRDefault="00216FF0" w:rsidP="00216FF0">
      <w:pPr>
        <w:jc w:val="center"/>
        <w:rPr>
          <w:b/>
          <w:bCs/>
        </w:rPr>
      </w:pPr>
      <w:r>
        <w:rPr>
          <w:b/>
          <w:bCs/>
        </w:rPr>
        <w:fldChar w:fldCharType="end"/>
      </w:r>
    </w:p>
    <w:p w14:paraId="496157F3" w14:textId="68D47F26" w:rsidR="00F905D0" w:rsidRDefault="00F905D0" w:rsidP="00F905D0">
      <w:pPr>
        <w:pStyle w:val="Ttulo1"/>
        <w:numPr>
          <w:ilvl w:val="0"/>
          <w:numId w:val="0"/>
        </w:numPr>
        <w:ind w:left="288"/>
        <w:jc w:val="left"/>
        <w:rPr>
          <w:bCs/>
        </w:rPr>
        <w:sectPr w:rsidR="00F905D0" w:rsidSect="00903CDD">
          <w:headerReference w:type="default" r:id="rId9"/>
          <w:footerReference w:type="default" r:id="rId10"/>
          <w:footerReference w:type="first" r:id="rId11"/>
          <w:pgSz w:w="12240" w:h="15840" w:code="1"/>
          <w:pgMar w:top="1701" w:right="1701" w:bottom="1701" w:left="1701" w:header="709" w:footer="709" w:gutter="0"/>
          <w:cols w:space="708"/>
          <w:titlePg/>
          <w:docGrid w:linePitch="360"/>
        </w:sectPr>
      </w:pPr>
    </w:p>
    <w:p w14:paraId="08DD3816" w14:textId="3677F3CC" w:rsidR="00903CDD" w:rsidRPr="00F905D0" w:rsidRDefault="00903CDD" w:rsidP="00F905D0">
      <w:pPr>
        <w:pStyle w:val="Ttulo1"/>
      </w:pPr>
      <w:bookmarkStart w:id="0" w:name="_Toc198630729"/>
      <w:r w:rsidRPr="00F905D0">
        <w:lastRenderedPageBreak/>
        <w:t>OBJETIVO</w:t>
      </w:r>
      <w:bookmarkEnd w:id="0"/>
    </w:p>
    <w:p w14:paraId="0B58264B" w14:textId="0A6CD9F7" w:rsidR="002E4EA5" w:rsidRPr="002E4EA5" w:rsidRDefault="0069532E" w:rsidP="004C6435">
      <w:pPr>
        <w:rPr>
          <w:color w:val="000000" w:themeColor="text1"/>
        </w:rPr>
      </w:pPr>
      <w:r w:rsidRPr="0069532E">
        <w:rPr>
          <w:color w:val="000000" w:themeColor="text1"/>
        </w:rPr>
        <w:t>Estandarizar las actividades generales a ejecutar durante las distintas etapas de</w:t>
      </w:r>
      <w:r w:rsidR="00533EE0">
        <w:rPr>
          <w:color w:val="000000" w:themeColor="text1"/>
        </w:rPr>
        <w:t>l</w:t>
      </w:r>
      <w:r w:rsidRPr="0069532E">
        <w:rPr>
          <w:color w:val="000000" w:themeColor="text1"/>
        </w:rPr>
        <w:t xml:space="preserve"> reconocimiento, </w:t>
      </w:r>
      <w:r w:rsidRPr="002F2C51">
        <w:rPr>
          <w:color w:val="000000" w:themeColor="text1"/>
        </w:rPr>
        <w:t>medición</w:t>
      </w:r>
      <w:r w:rsidRPr="0069532E">
        <w:rPr>
          <w:color w:val="000000" w:themeColor="text1"/>
        </w:rPr>
        <w:t xml:space="preserve"> y presentación en los Estados Financieros de los distintos Ingresos a favor de Parques Nacionales Naturales de Colombia - Fondo Nacional Ambiental-FONAM de acuerdo con su naturaleza y características jurídicas y financieras</w:t>
      </w:r>
      <w:r w:rsidR="00A13235">
        <w:rPr>
          <w:color w:val="000000" w:themeColor="text1"/>
        </w:rPr>
        <w:t>.</w:t>
      </w:r>
    </w:p>
    <w:p w14:paraId="0D359501" w14:textId="5BD1BD9C" w:rsidR="002E4EA5" w:rsidRPr="002E4EA5" w:rsidRDefault="002E4EA5" w:rsidP="00216FF0">
      <w:pPr>
        <w:rPr>
          <w:color w:val="000000" w:themeColor="text1"/>
        </w:rPr>
      </w:pPr>
    </w:p>
    <w:p w14:paraId="06632E35" w14:textId="134575E6" w:rsidR="00216FF0" w:rsidRDefault="00903CDD" w:rsidP="00216FF0">
      <w:pPr>
        <w:pStyle w:val="Ttulo1"/>
      </w:pPr>
      <w:bookmarkStart w:id="1" w:name="_Toc198630730"/>
      <w:r w:rsidRPr="00903CDD">
        <w:t>ALCANCE</w:t>
      </w:r>
      <w:bookmarkEnd w:id="1"/>
    </w:p>
    <w:p w14:paraId="604601FD" w14:textId="16B39B02" w:rsidR="00A13235" w:rsidRPr="004C6435" w:rsidRDefault="00A13235" w:rsidP="004C6435">
      <w:pPr>
        <w:rPr>
          <w:rFonts w:eastAsia="Arial Narrow" w:cs="Arial Narrow"/>
        </w:rPr>
      </w:pPr>
      <w:bookmarkStart w:id="2" w:name="_Toc198630731"/>
      <w:r w:rsidRPr="004C6435">
        <w:rPr>
          <w:rFonts w:eastAsia="Arial Narrow" w:cs="Arial Narrow"/>
        </w:rPr>
        <w:t>El proce</w:t>
      </w:r>
      <w:r w:rsidR="004C6435">
        <w:rPr>
          <w:rFonts w:eastAsia="Arial Narrow" w:cs="Arial Narrow"/>
        </w:rPr>
        <w:t>dimiento</w:t>
      </w:r>
      <w:r w:rsidRPr="004C6435">
        <w:rPr>
          <w:rFonts w:eastAsia="Arial Narrow" w:cs="Arial Narrow"/>
        </w:rPr>
        <w:t xml:space="preserve"> inicia con la recepción </w:t>
      </w:r>
      <w:r w:rsidR="004C6435">
        <w:rPr>
          <w:rFonts w:eastAsia="Arial Narrow" w:cs="Arial Narrow"/>
        </w:rPr>
        <w:t xml:space="preserve">por parte de </w:t>
      </w:r>
      <w:r w:rsidR="002F2C51">
        <w:rPr>
          <w:rFonts w:eastAsia="Arial Narrow" w:cs="Arial Narrow"/>
        </w:rPr>
        <w:t>las dependencias responsables</w:t>
      </w:r>
      <w:r w:rsidR="004C6435">
        <w:rPr>
          <w:rFonts w:eastAsia="Arial Narrow" w:cs="Arial Narrow"/>
        </w:rPr>
        <w:t xml:space="preserve"> </w:t>
      </w:r>
      <w:r w:rsidRPr="004C6435">
        <w:rPr>
          <w:rFonts w:eastAsia="Arial Narrow" w:cs="Arial Narrow"/>
        </w:rPr>
        <w:t>de los documentos que establecen derechos económicos a favor de Parques Nacionales Naturales de Colombia - Fondo Nacional Ambiental-FONAM y culmina con el registro del pago efectivo a cargo del Deudor.</w:t>
      </w:r>
    </w:p>
    <w:p w14:paraId="155B769D" w14:textId="0EF6D0E9" w:rsidR="002E4EA5" w:rsidRDefault="00BC6A74" w:rsidP="00A13235">
      <w:pPr>
        <w:pStyle w:val="Ttulo1"/>
        <w:jc w:val="both"/>
      </w:pPr>
      <w:r w:rsidRPr="00903CDD">
        <w:t>DEFINICIONES</w:t>
      </w:r>
      <w:r w:rsidR="00903CDD" w:rsidRPr="00903CDD">
        <w:t xml:space="preserve">, ABREVIATURAS </w:t>
      </w:r>
      <w:r w:rsidR="008569B8">
        <w:t>Y</w:t>
      </w:r>
      <w:r w:rsidR="00903CDD" w:rsidRPr="00903CDD">
        <w:t xml:space="preserve"> SIGLAS</w:t>
      </w:r>
      <w:bookmarkEnd w:id="2"/>
    </w:p>
    <w:tbl>
      <w:tblPr>
        <w:tblW w:w="5000" w:type="pct"/>
        <w:tblCellMar>
          <w:left w:w="70" w:type="dxa"/>
          <w:right w:w="70" w:type="dxa"/>
        </w:tblCellMar>
        <w:tblLook w:val="04A0" w:firstRow="1" w:lastRow="0" w:firstColumn="1" w:lastColumn="0" w:noHBand="0" w:noVBand="1"/>
      </w:tblPr>
      <w:tblGrid>
        <w:gridCol w:w="2835"/>
        <w:gridCol w:w="6003"/>
      </w:tblGrid>
      <w:tr w:rsidR="005B3A83" w:rsidRPr="005B3A83" w14:paraId="066AAAD9" w14:textId="77777777" w:rsidTr="002F2C51">
        <w:trPr>
          <w:trHeight w:val="1458"/>
        </w:trPr>
        <w:tc>
          <w:tcPr>
            <w:tcW w:w="1604" w:type="pct"/>
            <w:vAlign w:val="center"/>
            <w:hideMark/>
          </w:tcPr>
          <w:p w14:paraId="056061C7" w14:textId="77777777" w:rsidR="005B3A83" w:rsidRPr="005B3A83" w:rsidRDefault="005B3A83" w:rsidP="005B3A83">
            <w:pPr>
              <w:jc w:val="both"/>
              <w:rPr>
                <w:rFonts w:cs="Calibri"/>
                <w:b/>
                <w:bCs/>
                <w:color w:val="000000"/>
                <w:sz w:val="22"/>
                <w:szCs w:val="22"/>
                <w:lang w:val="es-CO" w:eastAsia="es-CO"/>
              </w:rPr>
            </w:pPr>
            <w:bookmarkStart w:id="3" w:name="_Toc198630732"/>
            <w:r w:rsidRPr="005B3A83">
              <w:rPr>
                <w:rFonts w:cs="Calibri"/>
                <w:b/>
                <w:bCs/>
                <w:color w:val="000000"/>
                <w:sz w:val="22"/>
                <w:szCs w:val="22"/>
                <w:lang w:eastAsia="es-CO"/>
              </w:rPr>
              <w:t>Catálogo General de Cuentas</w:t>
            </w:r>
          </w:p>
        </w:tc>
        <w:tc>
          <w:tcPr>
            <w:tcW w:w="3396" w:type="pct"/>
            <w:vAlign w:val="center"/>
            <w:hideMark/>
          </w:tcPr>
          <w:p w14:paraId="5D93B3EE" w14:textId="77777777" w:rsidR="005B3A83" w:rsidRPr="005B3A83" w:rsidRDefault="005B3A83" w:rsidP="002F2C51">
            <w:pPr>
              <w:rPr>
                <w:rFonts w:cs="Calibri"/>
                <w:color w:val="000000"/>
                <w:sz w:val="22"/>
                <w:szCs w:val="22"/>
                <w:lang w:val="es-CO" w:eastAsia="es-CO"/>
              </w:rPr>
            </w:pPr>
            <w:r w:rsidRPr="005B3A83">
              <w:rPr>
                <w:rFonts w:cs="Calibri"/>
                <w:color w:val="000000"/>
                <w:sz w:val="22"/>
                <w:szCs w:val="22"/>
                <w:lang w:eastAsia="es-CO"/>
              </w:rPr>
              <w:t>Es una manifestación unilateral de la voluntad administrativa de la Unidad de Parques Nacionales Naturales, pueden ser generales cuando se dirigen al público en general o pueden ser particulares cuando van dirigidas a una persona natural o jurídica en especial.</w:t>
            </w:r>
          </w:p>
        </w:tc>
      </w:tr>
      <w:tr w:rsidR="005B3A83" w:rsidRPr="005B3A83" w14:paraId="0C0D0179" w14:textId="77777777" w:rsidTr="002F2C51">
        <w:trPr>
          <w:trHeight w:val="2258"/>
        </w:trPr>
        <w:tc>
          <w:tcPr>
            <w:tcW w:w="1604" w:type="pct"/>
            <w:vAlign w:val="center"/>
            <w:hideMark/>
          </w:tcPr>
          <w:p w14:paraId="45290433"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Control interno contable</w:t>
            </w:r>
          </w:p>
        </w:tc>
        <w:tc>
          <w:tcPr>
            <w:tcW w:w="3396" w:type="pct"/>
            <w:vAlign w:val="center"/>
            <w:hideMark/>
          </w:tcPr>
          <w:p w14:paraId="5192E94D" w14:textId="77777777" w:rsidR="005B3A83" w:rsidRPr="005B3A83" w:rsidRDefault="005B3A83" w:rsidP="002F2C51">
            <w:pPr>
              <w:rPr>
                <w:rFonts w:cs="Calibri"/>
                <w:color w:val="000000"/>
                <w:sz w:val="22"/>
                <w:szCs w:val="22"/>
                <w:lang w:val="es-CO" w:eastAsia="es-CO"/>
              </w:rPr>
            </w:pPr>
            <w:r w:rsidRPr="005B3A83">
              <w:rPr>
                <w:rFonts w:cs="Calibri"/>
                <w:color w:val="000000"/>
                <w:sz w:val="22"/>
                <w:szCs w:val="22"/>
                <w:lang w:eastAsia="es-CO"/>
              </w:rPr>
              <w:t>Proceso que bajo la responsabilidad del representante legal o máximo directivo de la entidad contable pública, así como de los directivos de primer nivel responsables de las áreas contables, se adelanta en las entidades y organismos públicos, con el fin de lograr la existencia y efectividad de los procedimientos de control y verificación de las actividades propias del proceso contable, capaces de garantizar razonablemente que la información financiera cumpla con las características cualitativas de relevancia y representación fiel.</w:t>
            </w:r>
          </w:p>
        </w:tc>
      </w:tr>
      <w:tr w:rsidR="005B3A83" w:rsidRPr="005B3A83" w14:paraId="018A33CC" w14:textId="77777777" w:rsidTr="002F2C51">
        <w:trPr>
          <w:trHeight w:val="2310"/>
        </w:trPr>
        <w:tc>
          <w:tcPr>
            <w:tcW w:w="1604" w:type="pct"/>
            <w:vAlign w:val="center"/>
            <w:hideMark/>
          </w:tcPr>
          <w:p w14:paraId="69FE31E8"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Devengo</w:t>
            </w:r>
          </w:p>
        </w:tc>
        <w:tc>
          <w:tcPr>
            <w:tcW w:w="3396" w:type="pct"/>
            <w:vAlign w:val="center"/>
            <w:hideMark/>
          </w:tcPr>
          <w:p w14:paraId="57CD7EE6" w14:textId="77777777" w:rsidR="005B3A83" w:rsidRPr="005B3A83" w:rsidRDefault="005B3A83" w:rsidP="002F2C51">
            <w:pPr>
              <w:rPr>
                <w:rFonts w:cs="Calibri"/>
                <w:color w:val="000000"/>
                <w:sz w:val="22"/>
                <w:szCs w:val="22"/>
                <w:lang w:val="es-CO" w:eastAsia="es-CO"/>
              </w:rPr>
            </w:pPr>
            <w:r w:rsidRPr="005B3A83">
              <w:rPr>
                <w:rFonts w:cs="Calibri"/>
                <w:color w:val="000000"/>
                <w:sz w:val="22"/>
                <w:szCs w:val="22"/>
                <w:lang w:eastAsia="es-CO"/>
              </w:rPr>
              <w:t>Principio de contabilidad pública por el cual los hechos financieros, económicos, sociales y ambientales deben reconocerse en el momento en que sucedan, con independencia del instante en que se produzca la corriente de efectivo o del equivalente que se deriva de estos. El reconocimiento se efectuará cuando surjan los derechos y obligaciones, o cuando la transacción u operación originada por el hecho incida en los resultados del período. También se conoce como Causación</w:t>
            </w:r>
          </w:p>
        </w:tc>
      </w:tr>
      <w:tr w:rsidR="005B3A83" w:rsidRPr="005B3A83" w14:paraId="266060ED" w14:textId="77777777" w:rsidTr="002F2C51">
        <w:trPr>
          <w:trHeight w:val="660"/>
        </w:trPr>
        <w:tc>
          <w:tcPr>
            <w:tcW w:w="1604" w:type="pct"/>
            <w:vAlign w:val="center"/>
            <w:hideMark/>
          </w:tcPr>
          <w:p w14:paraId="2DF1BE5A"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Período contable</w:t>
            </w:r>
          </w:p>
        </w:tc>
        <w:tc>
          <w:tcPr>
            <w:tcW w:w="3396" w:type="pct"/>
            <w:vAlign w:val="center"/>
            <w:hideMark/>
          </w:tcPr>
          <w:p w14:paraId="2E2040BD" w14:textId="5A7ABF44" w:rsidR="005B3A83" w:rsidRPr="005B3A83" w:rsidRDefault="005B3A83" w:rsidP="002F2C51">
            <w:pPr>
              <w:rPr>
                <w:rFonts w:cs="Calibri"/>
                <w:color w:val="000000"/>
                <w:sz w:val="22"/>
                <w:szCs w:val="22"/>
                <w:lang w:val="es-CO" w:eastAsia="es-CO"/>
              </w:rPr>
            </w:pPr>
            <w:r w:rsidRPr="005B3A83">
              <w:rPr>
                <w:rFonts w:cs="Calibri"/>
                <w:color w:val="000000"/>
                <w:sz w:val="22"/>
                <w:szCs w:val="22"/>
                <w:lang w:eastAsia="es-CO"/>
              </w:rPr>
              <w:t>Lapso transcurrido entre el 1° de enero y el 31 de diciembre</w:t>
            </w:r>
            <w:r w:rsidR="004C6435">
              <w:rPr>
                <w:rFonts w:cs="Calibri"/>
                <w:color w:val="000000"/>
                <w:sz w:val="22"/>
                <w:szCs w:val="22"/>
                <w:lang w:eastAsia="es-CO"/>
              </w:rPr>
              <w:t xml:space="preserve"> de cada vigencia</w:t>
            </w:r>
            <w:r w:rsidRPr="005B3A83">
              <w:rPr>
                <w:rFonts w:cs="Calibri"/>
                <w:color w:val="000000"/>
                <w:sz w:val="22"/>
                <w:szCs w:val="22"/>
                <w:lang w:eastAsia="es-CO"/>
              </w:rPr>
              <w:t>.</w:t>
            </w:r>
          </w:p>
        </w:tc>
      </w:tr>
      <w:tr w:rsidR="005B3A83" w:rsidRPr="005B3A83" w14:paraId="1AC4F2D0" w14:textId="77777777" w:rsidTr="002F2C51">
        <w:trPr>
          <w:trHeight w:val="1082"/>
        </w:trPr>
        <w:tc>
          <w:tcPr>
            <w:tcW w:w="1604" w:type="pct"/>
            <w:vAlign w:val="center"/>
            <w:hideMark/>
          </w:tcPr>
          <w:p w14:paraId="5A732027"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lastRenderedPageBreak/>
              <w:t>Política contable</w:t>
            </w:r>
          </w:p>
        </w:tc>
        <w:tc>
          <w:tcPr>
            <w:tcW w:w="3396" w:type="pct"/>
            <w:vAlign w:val="center"/>
            <w:hideMark/>
          </w:tcPr>
          <w:p w14:paraId="0DA55545" w14:textId="77777777" w:rsidR="005B3A83" w:rsidRPr="005B3A83" w:rsidRDefault="005B3A83" w:rsidP="005B3A83">
            <w:pPr>
              <w:jc w:val="both"/>
              <w:rPr>
                <w:rFonts w:cs="Calibri"/>
                <w:color w:val="000000"/>
                <w:sz w:val="22"/>
                <w:szCs w:val="22"/>
                <w:lang w:val="es-CO" w:eastAsia="es-CO"/>
              </w:rPr>
            </w:pPr>
            <w:r w:rsidRPr="005B3A83">
              <w:rPr>
                <w:rFonts w:cs="Calibri"/>
                <w:color w:val="000000"/>
                <w:sz w:val="22"/>
                <w:szCs w:val="22"/>
                <w:lang w:eastAsia="es-CO"/>
              </w:rPr>
              <w:t>Directriz técnica establecida por la alta dirección o por los r</w:t>
            </w:r>
            <w:bookmarkStart w:id="4" w:name="_GoBack"/>
            <w:bookmarkEnd w:id="4"/>
            <w:r w:rsidRPr="005B3A83">
              <w:rPr>
                <w:rFonts w:cs="Calibri"/>
                <w:color w:val="000000"/>
                <w:sz w:val="22"/>
                <w:szCs w:val="22"/>
                <w:lang w:eastAsia="es-CO"/>
              </w:rPr>
              <w:t>esponsables de la información contable pública, que prescribe los criterios de la entidad en materia de información financiera y/o económica.</w:t>
            </w:r>
          </w:p>
        </w:tc>
      </w:tr>
      <w:tr w:rsidR="005B3A83" w:rsidRPr="005B3A83" w14:paraId="1B85D0FC" w14:textId="77777777" w:rsidTr="002F2C51">
        <w:trPr>
          <w:trHeight w:val="1550"/>
        </w:trPr>
        <w:tc>
          <w:tcPr>
            <w:tcW w:w="1604" w:type="pct"/>
            <w:vAlign w:val="center"/>
            <w:hideMark/>
          </w:tcPr>
          <w:p w14:paraId="10A3D8A0"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Proceso contable</w:t>
            </w:r>
          </w:p>
        </w:tc>
        <w:tc>
          <w:tcPr>
            <w:tcW w:w="3396" w:type="pct"/>
            <w:vAlign w:val="center"/>
            <w:hideMark/>
          </w:tcPr>
          <w:p w14:paraId="78BA3B67" w14:textId="77777777" w:rsidR="005B3A83" w:rsidRPr="005B3A83" w:rsidRDefault="005B3A83" w:rsidP="005B3A83">
            <w:pPr>
              <w:jc w:val="both"/>
              <w:rPr>
                <w:rFonts w:cs="Calibri"/>
                <w:color w:val="000000"/>
                <w:sz w:val="22"/>
                <w:szCs w:val="22"/>
                <w:lang w:val="es-CO" w:eastAsia="es-CO"/>
              </w:rPr>
            </w:pPr>
            <w:r w:rsidRPr="005B3A83">
              <w:rPr>
                <w:rFonts w:cs="Calibri"/>
                <w:color w:val="000000"/>
                <w:sz w:val="22"/>
                <w:szCs w:val="22"/>
                <w:lang w:eastAsia="es-CO"/>
              </w:rPr>
              <w:t>Conjunto ordenado de etapas para el reconocimiento y la revelación de las transacciones, los hechos y las operaciones financieras, económicas, sociales y ambientales, que afectan la situación, la actividad y la capacidad para prestar servicios o generar flujos de recursos de una entidad contable pública en particular.</w:t>
            </w:r>
          </w:p>
        </w:tc>
      </w:tr>
      <w:tr w:rsidR="005B3A83" w:rsidRPr="005B3A83" w14:paraId="7CC931B0" w14:textId="77777777" w:rsidTr="002F2C51">
        <w:trPr>
          <w:trHeight w:val="1118"/>
        </w:trPr>
        <w:tc>
          <w:tcPr>
            <w:tcW w:w="1604" w:type="pct"/>
            <w:vAlign w:val="center"/>
            <w:hideMark/>
          </w:tcPr>
          <w:p w14:paraId="77AF230B"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Registro contable</w:t>
            </w:r>
          </w:p>
        </w:tc>
        <w:tc>
          <w:tcPr>
            <w:tcW w:w="3396" w:type="pct"/>
            <w:vAlign w:val="center"/>
            <w:hideMark/>
          </w:tcPr>
          <w:p w14:paraId="14E0527D" w14:textId="77777777" w:rsidR="005B3A83" w:rsidRPr="005B3A83" w:rsidRDefault="005B3A83" w:rsidP="005B3A83">
            <w:pPr>
              <w:jc w:val="both"/>
              <w:rPr>
                <w:rFonts w:cs="Calibri"/>
                <w:color w:val="000000"/>
                <w:sz w:val="22"/>
                <w:szCs w:val="22"/>
                <w:lang w:val="es-CO" w:eastAsia="es-CO"/>
              </w:rPr>
            </w:pPr>
            <w:r w:rsidRPr="005B3A83">
              <w:rPr>
                <w:rFonts w:cs="Calibri"/>
                <w:color w:val="000000"/>
                <w:sz w:val="22"/>
                <w:szCs w:val="22"/>
                <w:lang w:eastAsia="es-CO"/>
              </w:rPr>
              <w:t>Anotación contable que debe ser realizada en los libros de contabilidad para reconocer una transacción contable o un hecho financiero o económico, que afecte a la entidad contable pública.</w:t>
            </w:r>
          </w:p>
        </w:tc>
      </w:tr>
      <w:tr w:rsidR="005B3A83" w:rsidRPr="005B3A83" w14:paraId="450D5C4F" w14:textId="77777777" w:rsidTr="002F2C51">
        <w:trPr>
          <w:trHeight w:val="1134"/>
        </w:trPr>
        <w:tc>
          <w:tcPr>
            <w:tcW w:w="1604" w:type="pct"/>
            <w:vAlign w:val="center"/>
            <w:hideMark/>
          </w:tcPr>
          <w:p w14:paraId="4D843A8D"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Revelación contable</w:t>
            </w:r>
          </w:p>
        </w:tc>
        <w:tc>
          <w:tcPr>
            <w:tcW w:w="3396" w:type="pct"/>
            <w:vAlign w:val="center"/>
            <w:hideMark/>
          </w:tcPr>
          <w:p w14:paraId="64C718C0" w14:textId="77777777" w:rsidR="005B3A83" w:rsidRPr="005B3A83" w:rsidRDefault="005B3A83" w:rsidP="005B3A83">
            <w:pPr>
              <w:jc w:val="both"/>
              <w:rPr>
                <w:rFonts w:cs="Calibri"/>
                <w:color w:val="000000"/>
                <w:sz w:val="22"/>
                <w:szCs w:val="22"/>
                <w:lang w:val="es-CO" w:eastAsia="es-CO"/>
              </w:rPr>
            </w:pPr>
            <w:r w:rsidRPr="005B3A83">
              <w:rPr>
                <w:rFonts w:cs="Calibri"/>
                <w:color w:val="000000"/>
                <w:sz w:val="22"/>
                <w:szCs w:val="22"/>
                <w:lang w:eastAsia="es-CO"/>
              </w:rPr>
              <w:t>Etapa del proceso contable que sintetiza y representa la situación, los resultados de la actividad y la capacidad de prestación de servicios o generación de flujos de recursos, en estados, informes y reportes contables.</w:t>
            </w:r>
          </w:p>
        </w:tc>
      </w:tr>
      <w:tr w:rsidR="005B3A83" w:rsidRPr="005B3A83" w14:paraId="311AA653" w14:textId="77777777" w:rsidTr="002F2C51">
        <w:trPr>
          <w:trHeight w:val="2114"/>
        </w:trPr>
        <w:tc>
          <w:tcPr>
            <w:tcW w:w="1604" w:type="pct"/>
            <w:vAlign w:val="center"/>
            <w:hideMark/>
          </w:tcPr>
          <w:p w14:paraId="2C9B2562"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Riesgo de índole contable</w:t>
            </w:r>
          </w:p>
        </w:tc>
        <w:tc>
          <w:tcPr>
            <w:tcW w:w="3396" w:type="pct"/>
            <w:vAlign w:val="center"/>
            <w:hideMark/>
          </w:tcPr>
          <w:p w14:paraId="56F5DC8B" w14:textId="77777777" w:rsidR="005B3A83" w:rsidRPr="005B3A83" w:rsidRDefault="005B3A83" w:rsidP="005B3A83">
            <w:pPr>
              <w:jc w:val="both"/>
              <w:rPr>
                <w:rFonts w:cs="Calibri"/>
                <w:color w:val="000000"/>
                <w:sz w:val="22"/>
                <w:szCs w:val="22"/>
                <w:lang w:val="es-CO" w:eastAsia="es-CO"/>
              </w:rPr>
            </w:pPr>
            <w:r w:rsidRPr="005B3A83">
              <w:rPr>
                <w:rFonts w:cs="Calibri"/>
                <w:color w:val="000000"/>
                <w:sz w:val="22"/>
                <w:szCs w:val="22"/>
                <w:lang w:eastAsia="es-CO"/>
              </w:rPr>
              <w:t>Posibilidad de ocurrencia de eventos, tanto internos como externos, que tienen la probabilidad de afectar o impedir el logro de información contable con las características de relevancia y representación fiel. Se materializa cuando los hechos financieros o económicos no se incluyan en el proceso contable o, habiendo sido incluidos, no cumplan con las normas conceptuales, técnicas y procedimentales que se establecen en el Régimen de Contabilidad Pública.</w:t>
            </w:r>
          </w:p>
        </w:tc>
      </w:tr>
      <w:tr w:rsidR="005B3A83" w:rsidRPr="005B3A83" w14:paraId="60D98FB9" w14:textId="77777777" w:rsidTr="002F2C51">
        <w:trPr>
          <w:trHeight w:val="1549"/>
        </w:trPr>
        <w:tc>
          <w:tcPr>
            <w:tcW w:w="1604" w:type="pct"/>
            <w:vAlign w:val="center"/>
            <w:hideMark/>
          </w:tcPr>
          <w:p w14:paraId="666B9238"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Sistema Consolidador de Hacienda e Información Financiera Pública-CHIP</w:t>
            </w:r>
          </w:p>
        </w:tc>
        <w:tc>
          <w:tcPr>
            <w:tcW w:w="3396" w:type="pct"/>
            <w:vAlign w:val="center"/>
            <w:hideMark/>
          </w:tcPr>
          <w:p w14:paraId="47D566E7" w14:textId="77777777" w:rsidR="005B3A83" w:rsidRPr="005B3A83" w:rsidRDefault="005B3A83" w:rsidP="005B3A83">
            <w:pPr>
              <w:jc w:val="both"/>
              <w:rPr>
                <w:rFonts w:cs="Calibri"/>
                <w:color w:val="000000"/>
                <w:sz w:val="22"/>
                <w:szCs w:val="22"/>
                <w:lang w:val="es-CO" w:eastAsia="es-CO"/>
              </w:rPr>
            </w:pPr>
            <w:r w:rsidRPr="005B3A83">
              <w:rPr>
                <w:rFonts w:cs="Calibri"/>
                <w:color w:val="000000"/>
                <w:sz w:val="22"/>
                <w:szCs w:val="22"/>
                <w:lang w:eastAsia="es-CO"/>
              </w:rPr>
              <w:t>Herramienta informática a través de la cual se captura, transmite, difunde y administra la información financiera y económica y demás información oficial básica, producida por las entidades públicas y canalizada por este medio hacia el gobierno central, las entidades de control y la ciudadanía en general.</w:t>
            </w:r>
          </w:p>
        </w:tc>
      </w:tr>
      <w:tr w:rsidR="005B3A83" w:rsidRPr="005B3A83" w14:paraId="3878135C" w14:textId="77777777" w:rsidTr="002F2C51">
        <w:trPr>
          <w:trHeight w:val="1827"/>
        </w:trPr>
        <w:tc>
          <w:tcPr>
            <w:tcW w:w="1604" w:type="pct"/>
            <w:vAlign w:val="center"/>
            <w:hideMark/>
          </w:tcPr>
          <w:p w14:paraId="156B83F3" w14:textId="77777777" w:rsidR="005B3A83" w:rsidRPr="005B3A83" w:rsidRDefault="005B3A83" w:rsidP="005B3A83">
            <w:pPr>
              <w:jc w:val="both"/>
              <w:rPr>
                <w:rFonts w:cs="Calibri"/>
                <w:b/>
                <w:bCs/>
                <w:color w:val="000000"/>
                <w:sz w:val="22"/>
                <w:szCs w:val="22"/>
                <w:lang w:val="es-CO" w:eastAsia="es-CO"/>
              </w:rPr>
            </w:pPr>
            <w:r w:rsidRPr="005B3A83">
              <w:rPr>
                <w:rFonts w:cs="Calibri"/>
                <w:b/>
                <w:bCs/>
                <w:color w:val="000000"/>
                <w:sz w:val="22"/>
                <w:szCs w:val="22"/>
                <w:lang w:eastAsia="es-CO"/>
              </w:rPr>
              <w:t>Sistema Integrado de Información Financiera-SIIF Nación</w:t>
            </w:r>
          </w:p>
        </w:tc>
        <w:tc>
          <w:tcPr>
            <w:tcW w:w="3396" w:type="pct"/>
            <w:vAlign w:val="center"/>
            <w:hideMark/>
          </w:tcPr>
          <w:p w14:paraId="58B1CFA7" w14:textId="77777777" w:rsidR="005B3A83" w:rsidRPr="005B3A83" w:rsidRDefault="005B3A83" w:rsidP="005B3A83">
            <w:pPr>
              <w:jc w:val="both"/>
              <w:rPr>
                <w:rFonts w:cs="Calibri"/>
                <w:color w:val="000000"/>
                <w:sz w:val="22"/>
                <w:szCs w:val="22"/>
                <w:lang w:eastAsia="es-CO"/>
              </w:rPr>
            </w:pPr>
            <w:r w:rsidRPr="005B3A83">
              <w:rPr>
                <w:rFonts w:cs="Calibri"/>
                <w:color w:val="000000"/>
                <w:sz w:val="22"/>
                <w:szCs w:val="22"/>
                <w:lang w:eastAsia="es-CO"/>
              </w:rPr>
              <w:t>Herramienta modular, transversal y transaccional, a través de la cual las entidades que hacen parte del Presupuesto General de la Nación realizan su gestión financiera pública, de manera estandarizada, segura, conforme a la norma en línea y tiempo real, que permite generar información consistente, confiable y oportuna.</w:t>
            </w:r>
          </w:p>
        </w:tc>
      </w:tr>
      <w:tr w:rsidR="00281EE5" w:rsidRPr="005B3A83" w14:paraId="71BDDF17" w14:textId="77777777" w:rsidTr="002F2C51">
        <w:trPr>
          <w:trHeight w:val="70"/>
        </w:trPr>
        <w:tc>
          <w:tcPr>
            <w:tcW w:w="1604" w:type="pct"/>
            <w:vAlign w:val="center"/>
          </w:tcPr>
          <w:p w14:paraId="4760A0EE" w14:textId="50BC4993" w:rsidR="00281EE5" w:rsidRPr="005B3A83" w:rsidRDefault="00281EE5" w:rsidP="005B3A83">
            <w:pPr>
              <w:jc w:val="both"/>
              <w:rPr>
                <w:rFonts w:cs="Calibri"/>
                <w:b/>
                <w:bCs/>
                <w:color w:val="000000"/>
                <w:sz w:val="22"/>
                <w:szCs w:val="22"/>
                <w:lang w:eastAsia="es-CO"/>
              </w:rPr>
            </w:pPr>
            <w:r>
              <w:rPr>
                <w:rFonts w:cs="Calibri"/>
                <w:b/>
                <w:bCs/>
                <w:color w:val="000000"/>
                <w:sz w:val="22"/>
                <w:szCs w:val="22"/>
                <w:lang w:eastAsia="es-CO"/>
              </w:rPr>
              <w:t>TSE</w:t>
            </w:r>
          </w:p>
        </w:tc>
        <w:tc>
          <w:tcPr>
            <w:tcW w:w="3396" w:type="pct"/>
            <w:vAlign w:val="center"/>
          </w:tcPr>
          <w:p w14:paraId="610AADE4" w14:textId="3BAA61C5" w:rsidR="00281EE5" w:rsidRPr="005B3A83" w:rsidRDefault="00281EE5" w:rsidP="005B3A83">
            <w:pPr>
              <w:jc w:val="both"/>
              <w:rPr>
                <w:rFonts w:cs="Calibri"/>
                <w:color w:val="000000"/>
                <w:sz w:val="22"/>
                <w:szCs w:val="22"/>
                <w:lang w:eastAsia="es-CO"/>
              </w:rPr>
            </w:pPr>
            <w:r w:rsidRPr="00281EE5">
              <w:rPr>
                <w:rFonts w:cs="Calibri"/>
                <w:color w:val="000000"/>
                <w:sz w:val="22"/>
                <w:szCs w:val="22"/>
                <w:lang w:eastAsia="es-CO"/>
              </w:rPr>
              <w:t>Transferencias del Sector Eléctrico</w:t>
            </w:r>
          </w:p>
        </w:tc>
      </w:tr>
    </w:tbl>
    <w:p w14:paraId="0B8F7DE3" w14:textId="75BC57DA" w:rsidR="00365738" w:rsidRDefault="00216FF0" w:rsidP="00216FF0">
      <w:pPr>
        <w:pStyle w:val="Ttulo1"/>
      </w:pPr>
      <w:r>
        <w:lastRenderedPageBreak/>
        <w:t>NORMAS LEGALES</w:t>
      </w:r>
      <w:bookmarkEnd w:id="3"/>
    </w:p>
    <w:p w14:paraId="27A38B61" w14:textId="0C06DE9A" w:rsidR="0065729D" w:rsidRDefault="0065729D" w:rsidP="004707AA">
      <w:pPr>
        <w:pStyle w:val="Ttulo2"/>
      </w:pPr>
      <w:bookmarkStart w:id="5" w:name="_Toc198630733"/>
      <w:r>
        <w:t>Normas generales</w:t>
      </w:r>
      <w:bookmarkEnd w:id="5"/>
    </w:p>
    <w:p w14:paraId="36F14488" w14:textId="77777777" w:rsidR="004C6435" w:rsidRDefault="004C6435" w:rsidP="0065729D"/>
    <w:p w14:paraId="4B3E85D5" w14:textId="2AD1352A" w:rsidR="0065729D" w:rsidRDefault="0065729D" w:rsidP="0065729D">
      <w:r>
        <w:t xml:space="preserve">Consultar </w:t>
      </w:r>
      <w:proofErr w:type="spellStart"/>
      <w:r>
        <w:t>normograma</w:t>
      </w:r>
      <w:proofErr w:type="spellEnd"/>
      <w:r w:rsidR="000678A2">
        <w:t xml:space="preserve"> institucional</w:t>
      </w:r>
      <w:r>
        <w:t xml:space="preserve"> </w:t>
      </w:r>
      <w:r w:rsidR="000678A2" w:rsidRPr="000678A2">
        <w:t xml:space="preserve">disponible en la página </w:t>
      </w:r>
      <w:r w:rsidR="000678A2">
        <w:t>web</w:t>
      </w:r>
      <w:r w:rsidR="000678A2" w:rsidRPr="000678A2">
        <w:t xml:space="preserve"> de P</w:t>
      </w:r>
      <w:r w:rsidR="000678A2">
        <w:t>NNC y en el SGI.</w:t>
      </w:r>
    </w:p>
    <w:p w14:paraId="5B93F27E" w14:textId="77777777" w:rsidR="0065729D" w:rsidRDefault="0065729D" w:rsidP="0065729D"/>
    <w:p w14:paraId="5C8D8F32" w14:textId="7E9680F9" w:rsidR="0065729D" w:rsidRDefault="0065729D" w:rsidP="004707AA">
      <w:pPr>
        <w:pStyle w:val="Ttulo2"/>
      </w:pPr>
      <w:bookmarkStart w:id="6" w:name="_Toc198630734"/>
      <w:r>
        <w:t>Normas específicas</w:t>
      </w:r>
      <w:bookmarkEnd w:id="6"/>
    </w:p>
    <w:p w14:paraId="7F2F99A6" w14:textId="77777777" w:rsidR="004C6435" w:rsidRPr="004C6435" w:rsidRDefault="004C6435" w:rsidP="004C6435"/>
    <w:p w14:paraId="5DF7B30E"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Ley 1930 de 2018, “Por medio de la cual se dictan disposiciones para la gestión integral de los páramos en Colombia”</w:t>
      </w:r>
    </w:p>
    <w:p w14:paraId="029D041F" w14:textId="77777777" w:rsidR="005B3A83" w:rsidRPr="002F2C51" w:rsidRDefault="005B3A83" w:rsidP="005B3A83">
      <w:pPr>
        <w:numPr>
          <w:ilvl w:val="0"/>
          <w:numId w:val="17"/>
        </w:numPr>
        <w:tabs>
          <w:tab w:val="left" w:pos="340"/>
        </w:tabs>
        <w:spacing w:before="120" w:after="120"/>
        <w:ind w:left="340" w:hanging="340"/>
        <w:jc w:val="both"/>
        <w:rPr>
          <w:rFonts w:eastAsia="Arial Narrow" w:cs="Arial Narrow"/>
        </w:rPr>
      </w:pPr>
      <w:r w:rsidRPr="002F2C51">
        <w:rPr>
          <w:rFonts w:eastAsia="Arial Narrow" w:cs="Arial Narrow"/>
        </w:rPr>
        <w:t>Ley 99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14:paraId="5CB3B92E" w14:textId="3F3523E0"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Ley 344 de 1996 (Art. 28)</w:t>
      </w:r>
      <w:r w:rsidR="004C6435" w:rsidRPr="00B01856">
        <w:rPr>
          <w:rFonts w:eastAsia="Arial Narrow" w:cs="Arial Narrow"/>
        </w:rPr>
        <w:t>:</w:t>
      </w:r>
      <w:r w:rsidRPr="00B01856">
        <w:rPr>
          <w:rFonts w:eastAsia="Arial Narrow" w:cs="Arial Narrow"/>
        </w:rPr>
        <w:t xml:space="preserve"> </w:t>
      </w:r>
      <w:r w:rsidR="004C6435" w:rsidRPr="00B01856">
        <w:rPr>
          <w:rFonts w:eastAsia="Arial Narrow" w:cs="Arial Narrow"/>
        </w:rPr>
        <w:t>“</w:t>
      </w:r>
      <w:r w:rsidRPr="00B01856">
        <w:rPr>
          <w:rFonts w:eastAsia="Arial Narrow" w:cs="Arial Narrow"/>
        </w:rPr>
        <w:t>Por el cual se faculta a las autoridades ambientales para cobrar el servicio de evaluación y seguimiento de la licencia ambiental, permisos, concesiones, autorizaciones y demás instrumentos de control manejo ambiental establecidos en la Ley y los reglamentos</w:t>
      </w:r>
      <w:r w:rsidR="004C6435" w:rsidRPr="00B01856">
        <w:rPr>
          <w:rFonts w:eastAsia="Arial Narrow" w:cs="Arial Narrow"/>
        </w:rPr>
        <w:t>”</w:t>
      </w:r>
      <w:r w:rsidRPr="00B01856">
        <w:rPr>
          <w:rFonts w:eastAsia="Arial Narrow" w:cs="Arial Narrow"/>
        </w:rPr>
        <w:t>.</w:t>
      </w:r>
    </w:p>
    <w:p w14:paraId="75D40216"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 xml:space="preserve">Decreto 644 de 2021, "Por el cual se sustituyen los artículos 2.2.9.2.1.4. y 2.2.9.2.1.5., se adiciona un parágrafo al artículo 2.2.9.2.1.3. y se adiciona el artículo 2.2.9.2.1.8.A. del Decreto 1076 de 2015, en lo relacionado con la financiación y destinación de recursos para la gestión integral de los páramos en Colombia"  </w:t>
      </w:r>
    </w:p>
    <w:p w14:paraId="6160F7CE"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 xml:space="preserve">Decreto 155 de 2004, "Por el cual se reglamenta el artículo 43 de la Ley 99 de 1993 sobre tasas por utilización de aguas y se adoptan otras disposiciones". </w:t>
      </w:r>
    </w:p>
    <w:p w14:paraId="600F96BD" w14:textId="74AE23DC"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Decreto Ley 2811 de 1974</w:t>
      </w:r>
      <w:r w:rsidR="004C6435" w:rsidRPr="00B01856">
        <w:rPr>
          <w:rFonts w:eastAsia="Arial Narrow" w:cs="Arial Narrow"/>
        </w:rPr>
        <w:t>,</w:t>
      </w:r>
      <w:r w:rsidRPr="00B01856">
        <w:rPr>
          <w:rFonts w:eastAsia="Arial Narrow" w:cs="Arial Narrow"/>
        </w:rPr>
        <w:t xml:space="preserve"> </w:t>
      </w:r>
      <w:r w:rsidR="004C6435" w:rsidRPr="00B01856">
        <w:rPr>
          <w:rFonts w:eastAsia="Arial Narrow" w:cs="Arial Narrow"/>
        </w:rPr>
        <w:t>“</w:t>
      </w:r>
      <w:r w:rsidRPr="00B01856">
        <w:rPr>
          <w:rFonts w:eastAsia="Arial Narrow" w:cs="Arial Narrow"/>
        </w:rPr>
        <w:t>Por el cual se dicta el Código de Recursos Naturales Renovables y de protección al Medio Ambiente</w:t>
      </w:r>
      <w:r w:rsidR="004C6435" w:rsidRPr="00B01856">
        <w:rPr>
          <w:rFonts w:eastAsia="Arial Narrow" w:cs="Arial Narrow"/>
        </w:rPr>
        <w:t>”</w:t>
      </w:r>
      <w:r w:rsidRPr="00B01856">
        <w:rPr>
          <w:rFonts w:eastAsia="Arial Narrow" w:cs="Arial Narrow"/>
        </w:rPr>
        <w:t xml:space="preserve">. </w:t>
      </w:r>
    </w:p>
    <w:p w14:paraId="5116C8FF"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 xml:space="preserve">Decreto 4742 de 2005, “Por el cual se modifica el artículo 12 del Decreto 155 de 2004 mediante el cual se reglamenta el artículo 43 de la Ley 99 de 1993 sobre tasas por utilización de aguas”. </w:t>
      </w:r>
    </w:p>
    <w:p w14:paraId="7229AD89"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Decreto 1575 del 2007, “Por el cual se establece el sistema para la protección y control de la calidad del agua para consumo humano”.</w:t>
      </w:r>
    </w:p>
    <w:p w14:paraId="43F344E0"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533 de 2015, “Por la cual se incorpora, en el Régimen de Contabilidad Pública, el marco normativo aplicable a entidades de gobierno y se dictan otras disposiciones”.</w:t>
      </w:r>
    </w:p>
    <w:p w14:paraId="66A612A0"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628 de 2015, “Por la cual se incorpora, en el Régimen de Contabilidad Pública, el referente teórico y metodológico de la regulación contable pública”.</w:t>
      </w:r>
    </w:p>
    <w:p w14:paraId="0C256862"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lastRenderedPageBreak/>
        <w:t>Resolución 192 de 2016, “Por la cual se incorporan, al RCP, los Procedimientos Transversales”.</w:t>
      </w:r>
    </w:p>
    <w:p w14:paraId="12222C6E" w14:textId="77777777"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193 de 2016, “Por la cual se Incorpora, en los Procedimientos Transversales del Régimen de Contabilidad Pública, el Procedimiento para la evaluación del control interno contable”.</w:t>
      </w:r>
    </w:p>
    <w:p w14:paraId="440F2D9C" w14:textId="53F4985A"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525 de 2016, “Por la cual se incorpora, al RCP, la Norma de Proceso Contable y Sistema Documental Contable</w:t>
      </w:r>
      <w:r w:rsidR="004C6435" w:rsidRPr="00B01856">
        <w:rPr>
          <w:rFonts w:eastAsia="Arial Narrow" w:cs="Arial Narrow"/>
        </w:rPr>
        <w:t>”</w:t>
      </w:r>
      <w:r w:rsidRPr="00B01856">
        <w:rPr>
          <w:rFonts w:eastAsia="Arial Narrow" w:cs="Arial Narrow"/>
        </w:rPr>
        <w:t>.</w:t>
      </w:r>
    </w:p>
    <w:p w14:paraId="1555959D" w14:textId="6055E643"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356 de 2022, “Por la cual se incorpora, en los Procedimientos Transversales del Régimen del Contabilidad Pública, el Procedimiento para la preparación, presentación y publicación de los informes financieros y contables, que deban publicarse conforme a lo establecido en el numeral 37 del artículo 38 de la Ley 1952 de 2019</w:t>
      </w:r>
      <w:r w:rsidR="004C6435" w:rsidRPr="00B01856">
        <w:rPr>
          <w:rFonts w:eastAsia="Arial Narrow" w:cs="Arial Narrow"/>
        </w:rPr>
        <w:t>”</w:t>
      </w:r>
      <w:r w:rsidRPr="00B01856">
        <w:rPr>
          <w:rFonts w:eastAsia="Arial Narrow" w:cs="Arial Narrow"/>
        </w:rPr>
        <w:t xml:space="preserve">. </w:t>
      </w:r>
    </w:p>
    <w:p w14:paraId="0F5956A5" w14:textId="15E61EA8"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321 de 2015</w:t>
      </w:r>
      <w:r w:rsidR="004C6435" w:rsidRPr="00B01856">
        <w:rPr>
          <w:rFonts w:eastAsia="Arial Narrow" w:cs="Arial Narrow"/>
        </w:rPr>
        <w:t>,</w:t>
      </w:r>
      <w:r w:rsidRPr="00B01856">
        <w:rPr>
          <w:rFonts w:eastAsia="Arial Narrow" w:cs="Arial Narrow"/>
        </w:rPr>
        <w:t xml:space="preserve"> </w:t>
      </w:r>
      <w:r w:rsidR="004C6435" w:rsidRPr="00B01856">
        <w:rPr>
          <w:rFonts w:eastAsia="Arial Narrow" w:cs="Arial Narrow"/>
        </w:rPr>
        <w:t>“</w:t>
      </w:r>
      <w:r w:rsidRPr="00B01856">
        <w:rPr>
          <w:rFonts w:eastAsia="Arial Narrow" w:cs="Arial Narrow"/>
        </w:rPr>
        <w:t>Por la cual se fijan las tarifas para el cobro de los servicios de evaluación y seguimiento de permisos, concesiones, autorizaciones y demás instrumentos de control y manejo ambiental</w:t>
      </w:r>
      <w:r w:rsidR="004C6435" w:rsidRPr="00B01856">
        <w:rPr>
          <w:rFonts w:eastAsia="Arial Narrow" w:cs="Arial Narrow"/>
        </w:rPr>
        <w:t>”</w:t>
      </w:r>
      <w:r w:rsidRPr="00B01856">
        <w:rPr>
          <w:rFonts w:eastAsia="Arial Narrow" w:cs="Arial Narrow"/>
        </w:rPr>
        <w:t xml:space="preserve">. </w:t>
      </w:r>
    </w:p>
    <w:p w14:paraId="715DAAAA" w14:textId="0E74E0B9" w:rsidR="005B3A83" w:rsidRPr="00B01856" w:rsidRDefault="005B3A83" w:rsidP="005B3A83">
      <w:pPr>
        <w:numPr>
          <w:ilvl w:val="0"/>
          <w:numId w:val="17"/>
        </w:numPr>
        <w:tabs>
          <w:tab w:val="left" w:pos="340"/>
        </w:tabs>
        <w:spacing w:before="120" w:after="120"/>
        <w:ind w:left="340" w:hanging="340"/>
        <w:jc w:val="both"/>
        <w:rPr>
          <w:rFonts w:eastAsia="Arial Narrow" w:cs="Arial Narrow"/>
        </w:rPr>
      </w:pPr>
      <w:r w:rsidRPr="00B01856">
        <w:rPr>
          <w:rFonts w:eastAsia="Arial Narrow" w:cs="Arial Narrow"/>
        </w:rPr>
        <w:t>Resolución 136 de 2018</w:t>
      </w:r>
      <w:proofErr w:type="gramStart"/>
      <w:r w:rsidR="004C6435" w:rsidRPr="00B01856">
        <w:rPr>
          <w:rFonts w:eastAsia="Arial Narrow" w:cs="Arial Narrow"/>
        </w:rPr>
        <w:t>,”</w:t>
      </w:r>
      <w:r w:rsidRPr="00B01856">
        <w:rPr>
          <w:rFonts w:eastAsia="Arial Narrow" w:cs="Arial Narrow"/>
        </w:rPr>
        <w:t>Por</w:t>
      </w:r>
      <w:proofErr w:type="gramEnd"/>
      <w:r w:rsidRPr="00B01856">
        <w:rPr>
          <w:rFonts w:eastAsia="Arial Narrow" w:cs="Arial Narrow"/>
        </w:rPr>
        <w:t xml:space="preserve"> la cual se modifica la Resolución 321 de agosto 10 de 2015, por la cual se fijó las tarifas para el cobro de los servicios de evaluación y seguimiento de los permisos, concesiones y autorizaciones y demás instrumentos de control y manejo ambiental</w:t>
      </w:r>
      <w:r w:rsidR="004C6435" w:rsidRPr="00B01856">
        <w:rPr>
          <w:rFonts w:eastAsia="Arial Narrow" w:cs="Arial Narrow"/>
        </w:rPr>
        <w:t>”</w:t>
      </w:r>
      <w:r w:rsidRPr="00B01856">
        <w:rPr>
          <w:rFonts w:eastAsia="Arial Narrow" w:cs="Arial Narrow"/>
        </w:rPr>
        <w:t>.</w:t>
      </w:r>
    </w:p>
    <w:p w14:paraId="52E96DE0" w14:textId="399C3A35" w:rsidR="00216FF0" w:rsidRPr="00216FF0" w:rsidRDefault="00216FF0" w:rsidP="005B3A83">
      <w:pPr>
        <w:pStyle w:val="Ttulo1"/>
        <w:jc w:val="left"/>
      </w:pPr>
      <w:bookmarkStart w:id="7" w:name="_Toc198630735"/>
      <w:r w:rsidRPr="00216FF0">
        <w:t>NORMAS TÉCNICAS</w:t>
      </w:r>
      <w:bookmarkEnd w:id="7"/>
    </w:p>
    <w:p w14:paraId="0702EA17" w14:textId="77777777" w:rsidR="00216FF0" w:rsidRDefault="00216FF0" w:rsidP="00216FF0">
      <w:pPr>
        <w:rPr>
          <w:rFonts w:ascii="Arial" w:eastAsia="Arial" w:hAnsi="Arial" w:cs="Arial"/>
          <w:color w:val="E97132" w:themeColor="accent2"/>
          <w:sz w:val="22"/>
          <w:szCs w:val="22"/>
        </w:rPr>
      </w:pPr>
    </w:p>
    <w:p w14:paraId="273C2FD3" w14:textId="77777777" w:rsidR="005B3A83" w:rsidRPr="00B01856" w:rsidRDefault="005B3A83" w:rsidP="005B3A83">
      <w:pPr>
        <w:numPr>
          <w:ilvl w:val="0"/>
          <w:numId w:val="18"/>
        </w:numPr>
        <w:jc w:val="both"/>
        <w:rPr>
          <w:rFonts w:eastAsia="Arial Narrow"/>
        </w:rPr>
      </w:pPr>
      <w:bookmarkStart w:id="8" w:name="_Toc198630736"/>
      <w:r w:rsidRPr="00B01856">
        <w:rPr>
          <w:rFonts w:eastAsia="Arial Narrow"/>
        </w:rPr>
        <w:t xml:space="preserve">La Contaduría General de la Nación (CGN) expidió la Resolución 533 de 2015 y sus modificaciones, por la cual incorpora, como parte integrante del Régimen de Contabilidad Pública, el Marco Normativo para Entidades de Gobierno, el cual está conformado por: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Publica. </w:t>
      </w:r>
    </w:p>
    <w:p w14:paraId="6E5E579E" w14:textId="77777777" w:rsidR="005B3A83" w:rsidRPr="00B01856" w:rsidRDefault="005B3A83" w:rsidP="005B3A83">
      <w:pPr>
        <w:ind w:left="644"/>
        <w:jc w:val="both"/>
        <w:rPr>
          <w:rFonts w:eastAsia="Arial Narrow"/>
        </w:rPr>
      </w:pPr>
    </w:p>
    <w:p w14:paraId="4B037EE7" w14:textId="77777777" w:rsidR="005B3A83" w:rsidRPr="00B01856" w:rsidRDefault="005B3A83" w:rsidP="005B3A83">
      <w:pPr>
        <w:numPr>
          <w:ilvl w:val="0"/>
          <w:numId w:val="18"/>
        </w:numPr>
        <w:jc w:val="both"/>
        <w:rPr>
          <w:rFonts w:eastAsia="Arial Narrow"/>
        </w:rPr>
      </w:pPr>
      <w:r w:rsidRPr="00B01856">
        <w:rPr>
          <w:rFonts w:eastAsia="Arial Narrow"/>
        </w:rPr>
        <w:t>Instructivo anuales expedidos por la CGN: “Por la cual se dan las instrucciones relacionadas con el cambio del período contable, el reporte de información a la Contaduría General de la Nación y otros asuntos del proceso contable”.</w:t>
      </w:r>
    </w:p>
    <w:p w14:paraId="1D1F33FA" w14:textId="77777777" w:rsidR="005B3A83" w:rsidRPr="00B01856" w:rsidRDefault="005B3A83" w:rsidP="005B3A83">
      <w:pPr>
        <w:jc w:val="both"/>
        <w:rPr>
          <w:rFonts w:eastAsia="Arial Narrow"/>
        </w:rPr>
      </w:pPr>
    </w:p>
    <w:p w14:paraId="6028482C" w14:textId="77777777" w:rsidR="005B3A83" w:rsidRPr="00B01856" w:rsidRDefault="005B3A83" w:rsidP="005B3A83">
      <w:pPr>
        <w:numPr>
          <w:ilvl w:val="0"/>
          <w:numId w:val="18"/>
        </w:numPr>
        <w:rPr>
          <w:rFonts w:eastAsia="Arial Narrow"/>
        </w:rPr>
      </w:pPr>
      <w:r w:rsidRPr="00B01856">
        <w:rPr>
          <w:rFonts w:eastAsia="Arial Narrow"/>
        </w:rPr>
        <w:t>Circular externa de inicio y cierre de vigencia expedida por Ministerio de Hacienda y Crédito Público.</w:t>
      </w:r>
    </w:p>
    <w:p w14:paraId="6BECD567" w14:textId="77777777" w:rsidR="005B3A83" w:rsidRPr="00B01856" w:rsidRDefault="005B3A83" w:rsidP="005B3A83">
      <w:pPr>
        <w:rPr>
          <w:rFonts w:eastAsia="Arial Narrow"/>
        </w:rPr>
      </w:pPr>
    </w:p>
    <w:p w14:paraId="04659B2D" w14:textId="77777777" w:rsidR="005B3A83" w:rsidRPr="00B01856" w:rsidRDefault="005B3A83" w:rsidP="005B3A83">
      <w:pPr>
        <w:numPr>
          <w:ilvl w:val="0"/>
          <w:numId w:val="18"/>
        </w:numPr>
        <w:jc w:val="both"/>
        <w:rPr>
          <w:rFonts w:eastAsia="Arial Narrow"/>
        </w:rPr>
      </w:pPr>
      <w:r w:rsidRPr="00B01856">
        <w:rPr>
          <w:rFonts w:eastAsia="Arial Narrow"/>
        </w:rPr>
        <w:t>Circular interna de inicio y cierre de vigencia expedida por la Subdirección administrativa y Financiera de Parques Nacionales.</w:t>
      </w:r>
    </w:p>
    <w:p w14:paraId="7C447B24" w14:textId="6F416D87" w:rsidR="00216FF0" w:rsidRPr="00D1115F" w:rsidRDefault="00486304" w:rsidP="005B3A83">
      <w:pPr>
        <w:pStyle w:val="Ttulo1"/>
        <w:jc w:val="both"/>
      </w:pPr>
      <w:r>
        <w:lastRenderedPageBreak/>
        <w:t>LINEAMIENTOS GENERALES</w:t>
      </w:r>
      <w:bookmarkEnd w:id="8"/>
    </w:p>
    <w:p w14:paraId="4184CDCA" w14:textId="77777777" w:rsidR="005B3A83" w:rsidRDefault="005B3A83" w:rsidP="005B3A83">
      <w:r w:rsidRPr="005B3A83">
        <w:t>Dar cumplimiento a lo establecido en:</w:t>
      </w:r>
    </w:p>
    <w:p w14:paraId="012B502D" w14:textId="77777777" w:rsidR="005B3A83" w:rsidRPr="005B3A83" w:rsidRDefault="005B3A83" w:rsidP="005B3A83"/>
    <w:p w14:paraId="49F39382" w14:textId="77777777" w:rsidR="005B3A83" w:rsidRDefault="005B3A83" w:rsidP="005B3A83">
      <w:pPr>
        <w:pStyle w:val="Prrafodelista"/>
        <w:numPr>
          <w:ilvl w:val="0"/>
          <w:numId w:val="18"/>
        </w:numPr>
      </w:pPr>
      <w:r w:rsidRPr="005B3A83">
        <w:t xml:space="preserve">Manual de Políticas Contables PNNC y Subcuenta FONAM - PNNC. </w:t>
      </w:r>
    </w:p>
    <w:p w14:paraId="420E7698" w14:textId="06A0D13B" w:rsidR="005B3A83" w:rsidRDefault="005B3A83" w:rsidP="005B3A83">
      <w:pPr>
        <w:pStyle w:val="Prrafodelista"/>
        <w:numPr>
          <w:ilvl w:val="0"/>
          <w:numId w:val="18"/>
        </w:numPr>
      </w:pPr>
      <w:r w:rsidRPr="005B3A83">
        <w:t>Instructivo</w:t>
      </w:r>
      <w:r w:rsidR="00B01856">
        <w:t>s</w:t>
      </w:r>
      <w:r w:rsidRPr="005B3A83">
        <w:t xml:space="preserve"> anuales expedidos por la CGN</w:t>
      </w:r>
      <w:r w:rsidR="00B01856">
        <w:t xml:space="preserve"> sobre el</w:t>
      </w:r>
      <w:r w:rsidRPr="005B3A83">
        <w:t xml:space="preserve"> cambio del período contable, el reporte de información a la Contaduría General de la Nación y otros asuntos del proceso contable.</w:t>
      </w:r>
    </w:p>
    <w:p w14:paraId="3DEEC2E0" w14:textId="77777777" w:rsidR="005B3A83" w:rsidRDefault="005B3A83" w:rsidP="005B3A83">
      <w:pPr>
        <w:pStyle w:val="Prrafodelista"/>
        <w:numPr>
          <w:ilvl w:val="0"/>
          <w:numId w:val="18"/>
        </w:numPr>
      </w:pPr>
      <w:r w:rsidRPr="005B3A83">
        <w:t>Circular externa de inicio y cierre de vigencia expedida por Ministerio de Hacienda y Crédito Público.</w:t>
      </w:r>
    </w:p>
    <w:p w14:paraId="4CFE5367" w14:textId="010F1A29" w:rsidR="005B3A83" w:rsidRDefault="005B3A83" w:rsidP="00216FF0">
      <w:pPr>
        <w:pStyle w:val="Prrafodelista"/>
        <w:numPr>
          <w:ilvl w:val="0"/>
          <w:numId w:val="18"/>
        </w:numPr>
      </w:pPr>
      <w:r w:rsidRPr="005B3A83">
        <w:t>Circular interna de inicio y cierre de vigencia expedida por la Subdirección administrativa y Financiera de Parques Nacionales.</w:t>
      </w:r>
    </w:p>
    <w:p w14:paraId="6C36907D" w14:textId="77777777" w:rsidR="002F2C51" w:rsidRDefault="002F2C51" w:rsidP="002F2C51">
      <w:pPr>
        <w:ind w:left="287"/>
      </w:pPr>
    </w:p>
    <w:p w14:paraId="6C5C4FDF" w14:textId="77777777" w:rsidR="00B01856" w:rsidRPr="00B01856" w:rsidRDefault="00216FF0" w:rsidP="003036BA">
      <w:pPr>
        <w:pStyle w:val="Ttulo1"/>
        <w:rPr>
          <w:i/>
        </w:rPr>
      </w:pPr>
      <w:bookmarkStart w:id="9" w:name="_Toc198630737"/>
      <w:r>
        <w:t>PROCEDIMIENTO PASO A PASO</w:t>
      </w:r>
      <w:bookmarkEnd w:id="9"/>
    </w:p>
    <w:p w14:paraId="105F21D5" w14:textId="3C6D118F" w:rsidR="00216FF0" w:rsidRPr="00CB4E3E" w:rsidRDefault="00216FF0" w:rsidP="00B01856">
      <w:pPr>
        <w:pStyle w:val="Ttulo1"/>
        <w:numPr>
          <w:ilvl w:val="0"/>
          <w:numId w:val="0"/>
        </w:numPr>
        <w:ind w:left="288"/>
        <w:jc w:val="left"/>
        <w:rPr>
          <w:b w:val="0"/>
          <w:bCs/>
          <w:i/>
        </w:rPr>
      </w:pPr>
      <w:bookmarkStart w:id="10" w:name="_Toc197956471"/>
      <w:bookmarkStart w:id="11" w:name="_Toc198048765"/>
      <w:r w:rsidRPr="00CB4E3E">
        <w:rPr>
          <w:b w:val="0"/>
          <w:bCs/>
        </w:rPr>
        <w:t xml:space="preserve">Tabla </w:t>
      </w:r>
      <w:r w:rsidRPr="00CB4E3E">
        <w:rPr>
          <w:b w:val="0"/>
          <w:bCs/>
          <w:i/>
        </w:rPr>
        <w:fldChar w:fldCharType="begin"/>
      </w:r>
      <w:r w:rsidRPr="00CB4E3E">
        <w:rPr>
          <w:b w:val="0"/>
          <w:bCs/>
        </w:rPr>
        <w:instrText xml:space="preserve"> SEQ Tabla \* ARABIC </w:instrText>
      </w:r>
      <w:r w:rsidRPr="00CB4E3E">
        <w:rPr>
          <w:b w:val="0"/>
          <w:bCs/>
          <w:i/>
        </w:rPr>
        <w:fldChar w:fldCharType="separate"/>
      </w:r>
      <w:r w:rsidRPr="00CB4E3E">
        <w:rPr>
          <w:b w:val="0"/>
          <w:bCs/>
          <w:noProof/>
        </w:rPr>
        <w:t>1</w:t>
      </w:r>
      <w:r w:rsidRPr="00CB4E3E">
        <w:rPr>
          <w:b w:val="0"/>
          <w:bCs/>
          <w:i/>
        </w:rPr>
        <w:fldChar w:fldCharType="end"/>
      </w:r>
      <w:r w:rsidRPr="00CB4E3E">
        <w:rPr>
          <w:b w:val="0"/>
          <w:bCs/>
        </w:rPr>
        <w:t xml:space="preserve"> Procedimiento</w:t>
      </w:r>
      <w:bookmarkEnd w:id="10"/>
      <w:bookmarkEnd w:id="11"/>
    </w:p>
    <w:tbl>
      <w:tblPr>
        <w:tblW w:w="5000" w:type="pct"/>
        <w:tblLook w:val="0400" w:firstRow="0" w:lastRow="0" w:firstColumn="0" w:lastColumn="0" w:noHBand="0" w:noVBand="1"/>
        <w:tblCaption w:val="Procedimiento"/>
        <w:tblDescription w:val="En la tabla se evidencian las actividades y/o puntos de control con sus respectivos responsables, registros y evidencias; y su tiempo de ejecución."/>
      </w:tblPr>
      <w:tblGrid>
        <w:gridCol w:w="536"/>
        <w:gridCol w:w="3055"/>
        <w:gridCol w:w="1579"/>
        <w:gridCol w:w="2172"/>
        <w:gridCol w:w="1486"/>
      </w:tblGrid>
      <w:tr w:rsidR="00616F16" w14:paraId="2E51F4DF" w14:textId="77777777" w:rsidTr="006A1217">
        <w:trPr>
          <w:trHeight w:val="405"/>
          <w:tblHeader/>
        </w:trPr>
        <w:tc>
          <w:tcPr>
            <w:tcW w:w="376" w:type="pct"/>
            <w:tcBorders>
              <w:top w:val="single" w:sz="4" w:space="0" w:color="000000"/>
              <w:left w:val="single" w:sz="4" w:space="0" w:color="000000"/>
              <w:bottom w:val="single" w:sz="4" w:space="0" w:color="000000"/>
              <w:right w:val="single" w:sz="4" w:space="0" w:color="000000"/>
            </w:tcBorders>
            <w:shd w:val="clear" w:color="auto" w:fill="196B24" w:themeFill="accent3"/>
            <w:vAlign w:val="center"/>
          </w:tcPr>
          <w:p w14:paraId="2CA1B22F" w14:textId="003BF69E" w:rsidR="00216FF0" w:rsidRPr="00202AA0" w:rsidRDefault="00216FF0"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No.</w:t>
            </w:r>
          </w:p>
        </w:tc>
        <w:tc>
          <w:tcPr>
            <w:tcW w:w="1803" w:type="pct"/>
            <w:tcBorders>
              <w:top w:val="single" w:sz="4" w:space="0" w:color="000000"/>
              <w:left w:val="nil"/>
              <w:bottom w:val="single" w:sz="4" w:space="0" w:color="000000"/>
              <w:right w:val="single" w:sz="4" w:space="0" w:color="000000"/>
            </w:tcBorders>
            <w:shd w:val="clear" w:color="auto" w:fill="196B24" w:themeFill="accent3"/>
            <w:vAlign w:val="center"/>
          </w:tcPr>
          <w:p w14:paraId="523D8BB1" w14:textId="744DFB02" w:rsidR="00216FF0" w:rsidRPr="00202AA0" w:rsidRDefault="00216FF0"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A</w:t>
            </w:r>
            <w:r w:rsidR="002136C3" w:rsidRPr="00202AA0">
              <w:rPr>
                <w:rFonts w:eastAsia="Arial Narrow" w:cs="Arial Narrow"/>
                <w:b/>
                <w:color w:val="FFFFFF" w:themeColor="background1"/>
              </w:rPr>
              <w:t>ctividad y/o punto de control</w:t>
            </w:r>
          </w:p>
        </w:tc>
        <w:tc>
          <w:tcPr>
            <w:tcW w:w="966" w:type="pct"/>
            <w:tcBorders>
              <w:top w:val="single" w:sz="4" w:space="0" w:color="000000"/>
              <w:left w:val="nil"/>
              <w:bottom w:val="single" w:sz="4" w:space="0" w:color="000000"/>
              <w:right w:val="single" w:sz="4" w:space="0" w:color="000000"/>
            </w:tcBorders>
            <w:shd w:val="clear" w:color="auto" w:fill="196B24" w:themeFill="accent3"/>
            <w:vAlign w:val="center"/>
          </w:tcPr>
          <w:p w14:paraId="1E24DE3E" w14:textId="6BAAF5D9" w:rsidR="00216FF0" w:rsidRPr="00202AA0" w:rsidRDefault="002136C3"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 xml:space="preserve">Responsable </w:t>
            </w:r>
          </w:p>
        </w:tc>
        <w:tc>
          <w:tcPr>
            <w:tcW w:w="1073" w:type="pct"/>
            <w:tcBorders>
              <w:top w:val="single" w:sz="4" w:space="0" w:color="000000"/>
              <w:left w:val="nil"/>
              <w:bottom w:val="single" w:sz="4" w:space="0" w:color="000000"/>
              <w:right w:val="single" w:sz="4" w:space="0" w:color="000000"/>
            </w:tcBorders>
            <w:shd w:val="clear" w:color="auto" w:fill="196B24" w:themeFill="accent3"/>
            <w:vAlign w:val="center"/>
          </w:tcPr>
          <w:p w14:paraId="076EBB4E" w14:textId="2E6979D9" w:rsidR="00216FF0" w:rsidRPr="00202AA0" w:rsidRDefault="002136C3"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Registro</w:t>
            </w:r>
          </w:p>
        </w:tc>
        <w:tc>
          <w:tcPr>
            <w:tcW w:w="781" w:type="pct"/>
            <w:tcBorders>
              <w:top w:val="single" w:sz="4" w:space="0" w:color="000000"/>
              <w:left w:val="nil"/>
              <w:bottom w:val="single" w:sz="4" w:space="0" w:color="000000"/>
              <w:right w:val="single" w:sz="4" w:space="0" w:color="000000"/>
            </w:tcBorders>
            <w:shd w:val="clear" w:color="auto" w:fill="196B24" w:themeFill="accent3"/>
            <w:vAlign w:val="center"/>
          </w:tcPr>
          <w:p w14:paraId="3E145D74" w14:textId="7BA84BD2" w:rsidR="00216FF0" w:rsidRPr="00202AA0" w:rsidRDefault="002136C3" w:rsidP="002136C3">
            <w:pPr>
              <w:spacing w:before="80" w:after="80"/>
              <w:jc w:val="center"/>
              <w:rPr>
                <w:rFonts w:eastAsia="Arial Narrow" w:cs="Arial Narrow"/>
                <w:b/>
                <w:color w:val="FFFFFF" w:themeColor="background1"/>
              </w:rPr>
            </w:pPr>
            <w:r w:rsidRPr="00202AA0">
              <w:rPr>
                <w:rFonts w:eastAsia="Arial Narrow" w:cs="Arial Narrow"/>
                <w:b/>
                <w:color w:val="FFFFFF" w:themeColor="background1"/>
              </w:rPr>
              <w:t>Tiempo</w:t>
            </w:r>
          </w:p>
        </w:tc>
      </w:tr>
      <w:tr w:rsidR="000D1D7A" w14:paraId="1C89D088" w14:textId="77777777" w:rsidTr="006A1217">
        <w:trPr>
          <w:trHeight w:val="964"/>
        </w:trPr>
        <w:tc>
          <w:tcPr>
            <w:tcW w:w="376" w:type="pct"/>
            <w:vMerge w:val="restart"/>
            <w:tcBorders>
              <w:top w:val="nil"/>
              <w:left w:val="single" w:sz="4" w:space="0" w:color="000000"/>
              <w:right w:val="single" w:sz="4" w:space="0" w:color="000000"/>
            </w:tcBorders>
            <w:shd w:val="clear" w:color="auto" w:fill="FFFFFF"/>
            <w:vAlign w:val="center"/>
          </w:tcPr>
          <w:p w14:paraId="6552D64C" w14:textId="77777777" w:rsidR="00616F16" w:rsidRPr="00CB4E3E" w:rsidRDefault="00616F16" w:rsidP="00616F16">
            <w:pPr>
              <w:spacing w:before="80" w:after="80"/>
              <w:rPr>
                <w:rFonts w:eastAsia="Arial Narrow" w:cs="Arial Narrow"/>
              </w:rPr>
            </w:pPr>
            <w:r w:rsidRPr="00CB4E3E">
              <w:rPr>
                <w:rFonts w:eastAsia="Arial Narrow" w:cs="Arial Narrow"/>
              </w:rPr>
              <w:t>1</w:t>
            </w:r>
          </w:p>
          <w:p w14:paraId="192BDEAA" w14:textId="6A42B8F5"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nil"/>
              <w:bottom w:val="single" w:sz="4" w:space="0" w:color="000000"/>
              <w:right w:val="single" w:sz="4" w:space="0" w:color="000000"/>
            </w:tcBorders>
            <w:vAlign w:val="center"/>
          </w:tcPr>
          <w:p w14:paraId="46400803" w14:textId="77777777" w:rsidR="00616F16" w:rsidRPr="00CB4E3E" w:rsidRDefault="00616F16" w:rsidP="00281EE5">
            <w:pPr>
              <w:jc w:val="both"/>
              <w:rPr>
                <w:b/>
              </w:rPr>
            </w:pPr>
            <w:r w:rsidRPr="00CB4E3E">
              <w:rPr>
                <w:b/>
              </w:rPr>
              <w:t>Contribución Sector eléctrico</w:t>
            </w:r>
          </w:p>
          <w:p w14:paraId="21803814" w14:textId="77777777" w:rsidR="00616F16" w:rsidRPr="00CB4E3E" w:rsidRDefault="00616F16" w:rsidP="00281EE5">
            <w:pPr>
              <w:jc w:val="both"/>
            </w:pPr>
          </w:p>
          <w:p w14:paraId="79B75CC3" w14:textId="5CFC8F15" w:rsidR="00616F16" w:rsidRPr="00CB4E3E" w:rsidRDefault="00616F16" w:rsidP="00281EE5">
            <w:pPr>
              <w:jc w:val="both"/>
            </w:pPr>
            <w:r w:rsidRPr="00CB4E3E">
              <w:t>Recepcionar los documentos fuente que señalan derechos de cobro a favor de Parques Nacionales Naturales de Colombia-PNNC</w:t>
            </w:r>
          </w:p>
          <w:p w14:paraId="7A7F220E" w14:textId="77777777" w:rsidR="00616F16" w:rsidRPr="00CB4E3E" w:rsidRDefault="00616F16" w:rsidP="00281EE5">
            <w:pPr>
              <w:jc w:val="both"/>
            </w:pPr>
          </w:p>
          <w:p w14:paraId="6B7510E8" w14:textId="0E0C3680" w:rsidR="00616F16" w:rsidRPr="00CB4E3E" w:rsidRDefault="00616F16" w:rsidP="00616F16">
            <w:pPr>
              <w:jc w:val="both"/>
            </w:pPr>
            <w:r w:rsidRPr="00CB4E3E">
              <w:rPr>
                <w:b/>
              </w:rPr>
              <w:t>Nota</w:t>
            </w:r>
            <w:r w:rsidRPr="00CB4E3E">
              <w:t>: la Subdirección de Sostenibilidad y Negocios Ambientales será la encargada de remitir la información requerida al Grupo de Gestión Financiera.</w:t>
            </w:r>
          </w:p>
        </w:tc>
        <w:tc>
          <w:tcPr>
            <w:tcW w:w="966" w:type="pct"/>
            <w:tcBorders>
              <w:top w:val="nil"/>
              <w:left w:val="nil"/>
              <w:bottom w:val="single" w:sz="4" w:space="0" w:color="000000"/>
              <w:right w:val="single" w:sz="4" w:space="0" w:color="000000"/>
            </w:tcBorders>
            <w:vAlign w:val="center"/>
          </w:tcPr>
          <w:p w14:paraId="0B72B88E" w14:textId="77777777" w:rsidR="00616F16" w:rsidRPr="00CB4E3E" w:rsidRDefault="00616F16" w:rsidP="00281EE5">
            <w:pPr>
              <w:jc w:val="center"/>
            </w:pPr>
            <w:r w:rsidRPr="00CB4E3E">
              <w:t xml:space="preserve">Profesional asignado del </w:t>
            </w:r>
          </w:p>
          <w:p w14:paraId="4B1EDFCD" w14:textId="77777777" w:rsidR="00616F16" w:rsidRPr="00CB4E3E" w:rsidRDefault="00616F16" w:rsidP="00281EE5">
            <w:pPr>
              <w:jc w:val="center"/>
            </w:pPr>
            <w:r w:rsidRPr="00CB4E3E">
              <w:t>Grupo de Gestión Financiera.</w:t>
            </w:r>
          </w:p>
          <w:p w14:paraId="7A7C887F" w14:textId="77777777" w:rsidR="00616F16" w:rsidRPr="00CB4E3E" w:rsidRDefault="00616F16" w:rsidP="00281EE5"/>
          <w:p w14:paraId="05167C49" w14:textId="156CD6A2" w:rsidR="00616F16" w:rsidRPr="00CB4E3E" w:rsidRDefault="00616F16" w:rsidP="00281EE5">
            <w:pPr>
              <w:spacing w:before="80" w:after="80"/>
              <w:rPr>
                <w:rFonts w:eastAsia="Arial Narrow" w:cs="Arial Narrow"/>
              </w:rPr>
            </w:pPr>
          </w:p>
        </w:tc>
        <w:tc>
          <w:tcPr>
            <w:tcW w:w="1073" w:type="pct"/>
            <w:tcBorders>
              <w:top w:val="nil"/>
              <w:left w:val="nil"/>
              <w:bottom w:val="single" w:sz="4" w:space="0" w:color="000000"/>
              <w:right w:val="single" w:sz="4" w:space="0" w:color="000000"/>
            </w:tcBorders>
            <w:vAlign w:val="center"/>
          </w:tcPr>
          <w:p w14:paraId="607320ED" w14:textId="77777777" w:rsidR="00616F16" w:rsidRPr="00CB4E3E" w:rsidRDefault="00616F16" w:rsidP="00281EE5">
            <w:pPr>
              <w:jc w:val="both"/>
            </w:pPr>
            <w:r w:rsidRPr="00CB4E3E">
              <w:t>Certificación que contenga:</w:t>
            </w:r>
          </w:p>
          <w:p w14:paraId="3BC31FF4" w14:textId="77777777" w:rsidR="00616F16" w:rsidRPr="00CB4E3E" w:rsidRDefault="00616F16" w:rsidP="00281EE5">
            <w:pPr>
              <w:jc w:val="both"/>
            </w:pPr>
          </w:p>
          <w:p w14:paraId="47ADB725" w14:textId="77777777" w:rsidR="00616F16" w:rsidRPr="00CB4E3E" w:rsidRDefault="00616F16" w:rsidP="00281EE5">
            <w:pPr>
              <w:jc w:val="both"/>
            </w:pPr>
            <w:r w:rsidRPr="00CB4E3E">
              <w:t>1. TSE consignadas + liquidación.</w:t>
            </w:r>
          </w:p>
          <w:p w14:paraId="6E57E8AB" w14:textId="32387010" w:rsidR="00616F16" w:rsidRPr="00CB4E3E" w:rsidRDefault="00616F16" w:rsidP="00281EE5">
            <w:pPr>
              <w:jc w:val="both"/>
            </w:pPr>
            <w:r w:rsidRPr="00CB4E3E">
              <w:t>2. TSE liquidación No. consignación.</w:t>
            </w:r>
          </w:p>
          <w:p w14:paraId="3D85ED58" w14:textId="5C010BBA" w:rsidR="00616F16" w:rsidRPr="00CB4E3E" w:rsidRDefault="00616F16" w:rsidP="00281EE5">
            <w:pPr>
              <w:jc w:val="both"/>
            </w:pPr>
            <w:r w:rsidRPr="00CB4E3E">
              <w:t>3. TSE consignadas No liquidación.</w:t>
            </w:r>
          </w:p>
          <w:p w14:paraId="55EF214F" w14:textId="77777777" w:rsidR="00616F16" w:rsidRPr="00CB4E3E" w:rsidRDefault="00616F16" w:rsidP="00281EE5">
            <w:pPr>
              <w:jc w:val="both"/>
            </w:pPr>
            <w:r w:rsidRPr="00CB4E3E">
              <w:t>4. Actos administrativos</w:t>
            </w:r>
          </w:p>
          <w:p w14:paraId="51DDB375" w14:textId="77777777" w:rsidR="00616F16" w:rsidRPr="00CB4E3E" w:rsidRDefault="00616F16" w:rsidP="00281EE5">
            <w:pPr>
              <w:jc w:val="both"/>
            </w:pPr>
          </w:p>
          <w:p w14:paraId="4AAAB47E" w14:textId="413A6E97" w:rsidR="00616F16" w:rsidRPr="00CB4E3E" w:rsidRDefault="00616F16" w:rsidP="00281EE5">
            <w:pPr>
              <w:spacing w:before="80" w:after="80"/>
              <w:rPr>
                <w:rFonts w:eastAsia="Arial Narrow" w:cs="Arial Narrow"/>
                <w:iCs/>
              </w:rPr>
            </w:pPr>
            <w:r w:rsidRPr="00CB4E3E">
              <w:t>Firmada por la Subdirección de Sostenibilidad y Negocios Ambientales</w:t>
            </w:r>
          </w:p>
        </w:tc>
        <w:tc>
          <w:tcPr>
            <w:tcW w:w="781" w:type="pct"/>
            <w:tcBorders>
              <w:top w:val="nil"/>
              <w:left w:val="nil"/>
              <w:bottom w:val="single" w:sz="4" w:space="0" w:color="000000"/>
              <w:right w:val="single" w:sz="4" w:space="0" w:color="000000"/>
            </w:tcBorders>
            <w:vAlign w:val="center"/>
          </w:tcPr>
          <w:p w14:paraId="11DB138D" w14:textId="1903F897" w:rsidR="00616F16" w:rsidRPr="00CB4E3E" w:rsidRDefault="00616F16" w:rsidP="00281EE5">
            <w:pPr>
              <w:spacing w:before="80" w:after="80"/>
              <w:rPr>
                <w:rFonts w:eastAsia="Arial Narrow" w:cs="Arial Narrow"/>
              </w:rPr>
            </w:pPr>
            <w:r w:rsidRPr="00CB4E3E">
              <w:t>Bimestral</w:t>
            </w:r>
          </w:p>
        </w:tc>
      </w:tr>
      <w:tr w:rsidR="000D1D7A" w14:paraId="319BC7DE" w14:textId="77777777" w:rsidTr="00CB4E3E">
        <w:trPr>
          <w:trHeight w:val="829"/>
        </w:trPr>
        <w:tc>
          <w:tcPr>
            <w:tcW w:w="376" w:type="pct"/>
            <w:vMerge/>
            <w:tcBorders>
              <w:left w:val="single" w:sz="4" w:space="0" w:color="000000"/>
              <w:right w:val="single" w:sz="4" w:space="0" w:color="000000"/>
            </w:tcBorders>
            <w:shd w:val="clear" w:color="auto" w:fill="FFFFFF"/>
            <w:vAlign w:val="center"/>
          </w:tcPr>
          <w:p w14:paraId="6E11AFBE" w14:textId="02A7401A"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1E9A840E" w14:textId="77777777" w:rsidR="00616F16" w:rsidRPr="00CB4E3E" w:rsidRDefault="00616F16" w:rsidP="00281EE5">
            <w:pPr>
              <w:jc w:val="both"/>
              <w:rPr>
                <w:b/>
              </w:rPr>
            </w:pPr>
            <w:r w:rsidRPr="00CB4E3E">
              <w:rPr>
                <w:b/>
              </w:rPr>
              <w:t>Evaluación de trámites ambientales</w:t>
            </w:r>
          </w:p>
          <w:p w14:paraId="28C8CEA6" w14:textId="77777777" w:rsidR="00616F16" w:rsidRPr="00CB4E3E" w:rsidRDefault="00616F16" w:rsidP="00281EE5">
            <w:pPr>
              <w:jc w:val="both"/>
              <w:rPr>
                <w:b/>
              </w:rPr>
            </w:pPr>
          </w:p>
          <w:p w14:paraId="75C539C6" w14:textId="77777777" w:rsidR="00616F16" w:rsidRPr="00CB4E3E" w:rsidRDefault="00616F16" w:rsidP="00281EE5">
            <w:pPr>
              <w:rPr>
                <w:b/>
              </w:rPr>
            </w:pPr>
            <w:r w:rsidRPr="00CB4E3E">
              <w:t>Recepcionar los documentos fuente que señalan derechos de cobro a favor de Parques Nacionales Naturales de Colombia-PNNC.</w:t>
            </w:r>
            <w:r w:rsidRPr="00CB4E3E">
              <w:rPr>
                <w:b/>
              </w:rPr>
              <w:t xml:space="preserve"> </w:t>
            </w:r>
          </w:p>
          <w:p w14:paraId="6842D018" w14:textId="77777777" w:rsidR="00616F16" w:rsidRPr="00CB4E3E" w:rsidRDefault="00616F16" w:rsidP="00281EE5">
            <w:pPr>
              <w:rPr>
                <w:b/>
              </w:rPr>
            </w:pPr>
          </w:p>
          <w:p w14:paraId="2213E5F0" w14:textId="5CF2A310" w:rsidR="00616F16" w:rsidRPr="00CB4E3E" w:rsidRDefault="00616F16" w:rsidP="00616F16">
            <w:r w:rsidRPr="00CB4E3E">
              <w:rPr>
                <w:b/>
              </w:rPr>
              <w:t>Nota</w:t>
            </w:r>
            <w:r w:rsidRPr="00CB4E3E">
              <w:t>: El Grupo de atención al ciudadano</w:t>
            </w:r>
            <w:r w:rsidR="00983AE4">
              <w:t xml:space="preserve"> </w:t>
            </w:r>
            <w:r w:rsidRPr="00CB4E3E">
              <w:t xml:space="preserve">será el encargado de remitir la información requerida al Grupo de Gestión Financiera. </w:t>
            </w:r>
          </w:p>
          <w:p w14:paraId="37901106" w14:textId="740FCB5B" w:rsidR="00616F16" w:rsidRPr="00CB4E3E" w:rsidRDefault="00616F16" w:rsidP="00616F16"/>
        </w:tc>
        <w:tc>
          <w:tcPr>
            <w:tcW w:w="966" w:type="pct"/>
            <w:tcBorders>
              <w:top w:val="single" w:sz="4" w:space="0" w:color="000000"/>
              <w:left w:val="single" w:sz="4" w:space="0" w:color="000000"/>
              <w:bottom w:val="single" w:sz="4" w:space="0" w:color="000000"/>
              <w:right w:val="single" w:sz="4" w:space="0" w:color="000000"/>
            </w:tcBorders>
            <w:vAlign w:val="center"/>
          </w:tcPr>
          <w:p w14:paraId="199C0864" w14:textId="77777777" w:rsidR="00983AE4" w:rsidRDefault="00983AE4" w:rsidP="00CB4E3E">
            <w:pPr>
              <w:jc w:val="center"/>
            </w:pPr>
          </w:p>
          <w:p w14:paraId="4570E70E" w14:textId="6AB0BEFE" w:rsidR="00616F16" w:rsidRPr="00CB4E3E" w:rsidRDefault="00616F16" w:rsidP="00CB4E3E">
            <w:pPr>
              <w:jc w:val="center"/>
            </w:pPr>
            <w:r w:rsidRPr="00CB4E3E">
              <w:t>Profesional asignado del Grupo de Gestión Financiera.</w:t>
            </w:r>
          </w:p>
          <w:p w14:paraId="2CE9D68B" w14:textId="77777777" w:rsidR="00616F16" w:rsidRPr="00CB4E3E" w:rsidRDefault="00616F16" w:rsidP="00CB4E3E">
            <w:pPr>
              <w:spacing w:before="80" w:after="80"/>
              <w:jc w:val="center"/>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539DBAEB" w14:textId="77777777" w:rsidR="00616F16" w:rsidRPr="00CB4E3E" w:rsidRDefault="00616F16" w:rsidP="00281EE5">
            <w:pPr>
              <w:jc w:val="both"/>
            </w:pPr>
          </w:p>
          <w:p w14:paraId="6518B4BE" w14:textId="77777777" w:rsidR="00616F16" w:rsidRPr="00CB4E3E" w:rsidRDefault="00616F16" w:rsidP="00281EE5">
            <w:pPr>
              <w:jc w:val="both"/>
            </w:pPr>
            <w:r w:rsidRPr="00CB4E3E">
              <w:t>Copia de la consignación</w:t>
            </w:r>
          </w:p>
          <w:p w14:paraId="7FDAC206" w14:textId="77777777" w:rsidR="00616F16" w:rsidRPr="00CB4E3E" w:rsidRDefault="00616F16" w:rsidP="00281EE5">
            <w:pPr>
              <w:jc w:val="both"/>
            </w:pPr>
            <w:r w:rsidRPr="00CB4E3E">
              <w:t xml:space="preserve">Correo electrónico con datos del usuario </w:t>
            </w:r>
          </w:p>
          <w:p w14:paraId="21D8514A" w14:textId="77777777" w:rsidR="00616F16" w:rsidRPr="00CB4E3E" w:rsidRDefault="00616F16" w:rsidP="00281EE5">
            <w:pPr>
              <w:spacing w:before="80" w:after="80"/>
              <w:rPr>
                <w:rFonts w:eastAsia="Arial Narrow" w:cs="Arial Narrow"/>
              </w:rPr>
            </w:pPr>
          </w:p>
        </w:tc>
        <w:tc>
          <w:tcPr>
            <w:tcW w:w="781" w:type="pct"/>
            <w:tcBorders>
              <w:top w:val="single" w:sz="4" w:space="0" w:color="000000"/>
              <w:left w:val="single" w:sz="4" w:space="0" w:color="000000"/>
              <w:bottom w:val="single" w:sz="4" w:space="0" w:color="000000"/>
              <w:right w:val="single" w:sz="4" w:space="0" w:color="000000"/>
            </w:tcBorders>
            <w:vAlign w:val="center"/>
          </w:tcPr>
          <w:p w14:paraId="02B33F9B" w14:textId="206DEB2E" w:rsidR="00616F16" w:rsidRPr="00CB4E3E" w:rsidRDefault="00616F16" w:rsidP="00616F16">
            <w:pPr>
              <w:spacing w:before="80" w:after="80"/>
              <w:jc w:val="center"/>
              <w:rPr>
                <w:rFonts w:eastAsia="Arial Narrow" w:cs="Arial Narrow"/>
              </w:rPr>
            </w:pPr>
            <w:r w:rsidRPr="00CB4E3E">
              <w:t>A demanda dentro del periodo fiscal</w:t>
            </w:r>
          </w:p>
        </w:tc>
      </w:tr>
      <w:tr w:rsidR="000D1D7A" w14:paraId="7E57AFC6" w14:textId="77777777" w:rsidTr="006A1217">
        <w:trPr>
          <w:trHeight w:val="907"/>
        </w:trPr>
        <w:tc>
          <w:tcPr>
            <w:tcW w:w="376" w:type="pct"/>
            <w:vMerge/>
            <w:tcBorders>
              <w:left w:val="single" w:sz="4" w:space="0" w:color="000000"/>
              <w:right w:val="single" w:sz="4" w:space="0" w:color="000000"/>
            </w:tcBorders>
            <w:shd w:val="clear" w:color="auto" w:fill="FFFFFF"/>
            <w:vAlign w:val="center"/>
          </w:tcPr>
          <w:p w14:paraId="404F7015" w14:textId="346856EC"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5B7E4D8F" w14:textId="77777777" w:rsidR="00616F16" w:rsidRPr="00CB4E3E" w:rsidRDefault="00616F16" w:rsidP="00281EE5">
            <w:pPr>
              <w:jc w:val="both"/>
              <w:rPr>
                <w:b/>
              </w:rPr>
            </w:pPr>
            <w:r w:rsidRPr="00CB4E3E">
              <w:rPr>
                <w:b/>
              </w:rPr>
              <w:t>Derecho de ingreso a Áreas protegidas</w:t>
            </w:r>
          </w:p>
          <w:p w14:paraId="177242D0" w14:textId="77777777" w:rsidR="00616F16" w:rsidRPr="00CB4E3E" w:rsidRDefault="00616F16" w:rsidP="00281EE5">
            <w:pPr>
              <w:jc w:val="both"/>
              <w:rPr>
                <w:b/>
              </w:rPr>
            </w:pPr>
          </w:p>
          <w:p w14:paraId="1579F391" w14:textId="77777777" w:rsidR="00616F16" w:rsidRPr="00CB4E3E" w:rsidRDefault="00616F16" w:rsidP="00281EE5">
            <w:pPr>
              <w:jc w:val="both"/>
              <w:rPr>
                <w:b/>
              </w:rPr>
            </w:pPr>
            <w:r w:rsidRPr="00CB4E3E">
              <w:t>Recepcionar los documentos fuente que señalan derechos de cobro a favor de Parques Nacionales Naturales de Colombia-PNNC</w:t>
            </w:r>
          </w:p>
          <w:p w14:paraId="5DE33093" w14:textId="77777777" w:rsidR="00616F16" w:rsidRPr="00CB4E3E" w:rsidRDefault="00616F16" w:rsidP="00281EE5">
            <w:pPr>
              <w:jc w:val="both"/>
            </w:pPr>
          </w:p>
          <w:p w14:paraId="6FCB6D7D" w14:textId="51478880" w:rsidR="00616F16" w:rsidRPr="00CB4E3E" w:rsidRDefault="00616F16" w:rsidP="00281EE5">
            <w:pPr>
              <w:jc w:val="both"/>
            </w:pPr>
            <w:r w:rsidRPr="00CB4E3E">
              <w:rPr>
                <w:b/>
              </w:rPr>
              <w:t xml:space="preserve">Nota: </w:t>
            </w:r>
            <w:r w:rsidRPr="00CB4E3E">
              <w:t>Las Direcciones Territoriales serán las encargadas de remitir la información requerida al Grupo de Gestión Financiera.</w:t>
            </w:r>
          </w:p>
          <w:p w14:paraId="428BBDB4" w14:textId="77777777" w:rsidR="00616F16" w:rsidRPr="00CB4E3E" w:rsidRDefault="00616F16" w:rsidP="00281EE5">
            <w:pPr>
              <w:spacing w:before="80" w:after="80"/>
              <w:jc w:val="both"/>
              <w:rPr>
                <w:rFonts w:eastAsia="Arial Narrow" w:cs="Arial Narrow"/>
              </w:rPr>
            </w:pPr>
          </w:p>
        </w:tc>
        <w:tc>
          <w:tcPr>
            <w:tcW w:w="966" w:type="pct"/>
            <w:tcBorders>
              <w:top w:val="single" w:sz="4" w:space="0" w:color="000000"/>
              <w:left w:val="single" w:sz="4" w:space="0" w:color="000000"/>
              <w:bottom w:val="single" w:sz="4" w:space="0" w:color="000000"/>
              <w:right w:val="single" w:sz="4" w:space="0" w:color="000000"/>
            </w:tcBorders>
            <w:vAlign w:val="center"/>
          </w:tcPr>
          <w:p w14:paraId="6CF9EDFC" w14:textId="77777777" w:rsidR="00616F16" w:rsidRPr="00CB4E3E" w:rsidRDefault="00616F16" w:rsidP="00CE7247">
            <w:pPr>
              <w:jc w:val="center"/>
            </w:pPr>
            <w:r w:rsidRPr="00CB4E3E">
              <w:t>Profesional asignado del Grupo de Gestión Financiera.</w:t>
            </w:r>
          </w:p>
          <w:p w14:paraId="4B2BD4E2" w14:textId="77777777" w:rsidR="00616F16" w:rsidRPr="00CB4E3E" w:rsidRDefault="00616F16" w:rsidP="00CE7247"/>
          <w:p w14:paraId="05F987B3" w14:textId="77777777" w:rsidR="00616F16" w:rsidRPr="00CB4E3E" w:rsidRDefault="00616F16" w:rsidP="00281EE5">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74D20B1A" w14:textId="77777777" w:rsidR="00616F16" w:rsidRPr="00CB4E3E" w:rsidRDefault="00616F16" w:rsidP="00CE7247">
            <w:pPr>
              <w:jc w:val="both"/>
            </w:pPr>
            <w:r w:rsidRPr="00CB4E3E">
              <w:t>Certificación que contenga:</w:t>
            </w:r>
          </w:p>
          <w:p w14:paraId="3900D54A" w14:textId="77777777" w:rsidR="00616F16" w:rsidRPr="00CB4E3E" w:rsidRDefault="00616F16" w:rsidP="00CE7247">
            <w:pPr>
              <w:jc w:val="both"/>
            </w:pPr>
          </w:p>
          <w:p w14:paraId="700340A3" w14:textId="77777777" w:rsidR="00616F16" w:rsidRPr="00CB4E3E" w:rsidRDefault="00616F16" w:rsidP="00CE7247">
            <w:pPr>
              <w:jc w:val="both"/>
            </w:pPr>
            <w:r w:rsidRPr="00CB4E3E">
              <w:t>1. Valor de las consignaciones</w:t>
            </w:r>
          </w:p>
          <w:p w14:paraId="47D3955D" w14:textId="77777777" w:rsidR="00616F16" w:rsidRPr="00CB4E3E" w:rsidRDefault="00616F16" w:rsidP="00CE7247">
            <w:pPr>
              <w:jc w:val="both"/>
            </w:pPr>
            <w:r w:rsidRPr="00CB4E3E">
              <w:t>2. Fecha de las consignaciones</w:t>
            </w:r>
          </w:p>
          <w:p w14:paraId="1B15FD35" w14:textId="77777777" w:rsidR="00616F16" w:rsidRPr="00CB4E3E" w:rsidRDefault="00616F16" w:rsidP="00CE7247">
            <w:pPr>
              <w:jc w:val="both"/>
            </w:pPr>
            <w:r w:rsidRPr="00CB4E3E">
              <w:t>3. Mes de la entrada o reserva</w:t>
            </w:r>
          </w:p>
          <w:p w14:paraId="359FADBA" w14:textId="77777777" w:rsidR="00616F16" w:rsidRPr="00CB4E3E" w:rsidRDefault="00616F16" w:rsidP="00CE7247">
            <w:pPr>
              <w:jc w:val="both"/>
            </w:pPr>
            <w:r w:rsidRPr="00CB4E3E">
              <w:t>4. Área Protegida</w:t>
            </w:r>
          </w:p>
          <w:p w14:paraId="49D87962" w14:textId="77777777" w:rsidR="00616F16" w:rsidRPr="00CB4E3E" w:rsidRDefault="00616F16" w:rsidP="00CE7247">
            <w:pPr>
              <w:jc w:val="both"/>
            </w:pPr>
          </w:p>
          <w:p w14:paraId="50D78151" w14:textId="10B58304" w:rsidR="00616F16" w:rsidRPr="00CB4E3E" w:rsidRDefault="00616F16" w:rsidP="00CE7247">
            <w:pPr>
              <w:spacing w:before="80" w:after="80"/>
              <w:rPr>
                <w:rFonts w:eastAsia="Arial Narrow" w:cs="Arial Narrow"/>
              </w:rPr>
            </w:pPr>
            <w:r w:rsidRPr="00CB4E3E">
              <w:t>Firmado por el Director Territorial</w:t>
            </w:r>
          </w:p>
        </w:tc>
        <w:tc>
          <w:tcPr>
            <w:tcW w:w="781" w:type="pct"/>
            <w:tcBorders>
              <w:top w:val="single" w:sz="4" w:space="0" w:color="000000"/>
              <w:left w:val="single" w:sz="4" w:space="0" w:color="000000"/>
              <w:bottom w:val="single" w:sz="4" w:space="0" w:color="000000"/>
              <w:right w:val="single" w:sz="4" w:space="0" w:color="000000"/>
            </w:tcBorders>
            <w:vAlign w:val="center"/>
          </w:tcPr>
          <w:p w14:paraId="7688EF77" w14:textId="03C3DED9" w:rsidR="00616F16" w:rsidRPr="00CB4E3E" w:rsidRDefault="00616F16" w:rsidP="00281EE5">
            <w:pPr>
              <w:spacing w:before="80" w:after="80"/>
              <w:jc w:val="both"/>
              <w:rPr>
                <w:rFonts w:eastAsia="Arial Narrow" w:cs="Arial Narrow"/>
              </w:rPr>
            </w:pPr>
            <w:r w:rsidRPr="00CB4E3E">
              <w:t>Los 10 primeros días calendario del mes siguiente</w:t>
            </w:r>
          </w:p>
        </w:tc>
      </w:tr>
      <w:tr w:rsidR="000D1D7A" w14:paraId="1DE06B81" w14:textId="77777777" w:rsidTr="006A1217">
        <w:trPr>
          <w:trHeight w:val="907"/>
        </w:trPr>
        <w:tc>
          <w:tcPr>
            <w:tcW w:w="376" w:type="pct"/>
            <w:vMerge/>
            <w:tcBorders>
              <w:left w:val="single" w:sz="4" w:space="0" w:color="000000"/>
              <w:right w:val="single" w:sz="4" w:space="0" w:color="000000"/>
            </w:tcBorders>
            <w:shd w:val="clear" w:color="auto" w:fill="FFFFFF"/>
            <w:vAlign w:val="center"/>
          </w:tcPr>
          <w:p w14:paraId="04FF2F67" w14:textId="0F13C6E2"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2C5B499E" w14:textId="77777777" w:rsidR="00616F16" w:rsidRPr="00CB4E3E" w:rsidRDefault="00616F16" w:rsidP="00CE7247">
            <w:pPr>
              <w:jc w:val="both"/>
              <w:rPr>
                <w:b/>
              </w:rPr>
            </w:pPr>
            <w:r w:rsidRPr="00CB4E3E">
              <w:rPr>
                <w:b/>
              </w:rPr>
              <w:t>Tasas por uso de agua</w:t>
            </w:r>
          </w:p>
          <w:p w14:paraId="4523EB45" w14:textId="77777777" w:rsidR="00616F16" w:rsidRPr="00CB4E3E" w:rsidRDefault="00616F16" w:rsidP="00CE7247">
            <w:pPr>
              <w:jc w:val="both"/>
              <w:rPr>
                <w:b/>
              </w:rPr>
            </w:pPr>
          </w:p>
          <w:p w14:paraId="05A831E1" w14:textId="5A4F8E50" w:rsidR="00616F16" w:rsidRPr="00CB4E3E" w:rsidRDefault="00616F16" w:rsidP="00CE7247">
            <w:pPr>
              <w:jc w:val="both"/>
            </w:pPr>
            <w:r w:rsidRPr="00CB4E3E">
              <w:t>Recepcionar los documentos fuente que señalan derechos de cobro a favor de Parques Nacionales Naturales de Colombia-PNNC</w:t>
            </w:r>
          </w:p>
          <w:p w14:paraId="208E4794" w14:textId="77777777" w:rsidR="00616F16" w:rsidRPr="00CB4E3E" w:rsidRDefault="00616F16" w:rsidP="00CE7247"/>
          <w:p w14:paraId="0D5CAD25" w14:textId="1AFD75A5" w:rsidR="00616F16" w:rsidRPr="00CB4E3E" w:rsidRDefault="00616F16" w:rsidP="00CE7247">
            <w:pPr>
              <w:jc w:val="both"/>
            </w:pPr>
            <w:r w:rsidRPr="00CB4E3E">
              <w:rPr>
                <w:b/>
              </w:rPr>
              <w:lastRenderedPageBreak/>
              <w:t>Nota 1</w:t>
            </w:r>
            <w:r w:rsidRPr="00CB4E3E">
              <w:t xml:space="preserve">: Para los cobros a Personas Jurídicas no registradas en Cámara y Comercio, </w:t>
            </w:r>
            <w:r w:rsidR="00983AE4">
              <w:t xml:space="preserve">el GGF </w:t>
            </w:r>
            <w:r w:rsidRPr="00CB4E3E">
              <w:t>emitirá la Orden de Consignación al Representante Legal.</w:t>
            </w:r>
          </w:p>
          <w:p w14:paraId="376B16A5" w14:textId="77777777" w:rsidR="00616F16" w:rsidRPr="00CB4E3E" w:rsidRDefault="00616F16" w:rsidP="00CE7247">
            <w:pPr>
              <w:jc w:val="both"/>
            </w:pPr>
          </w:p>
          <w:p w14:paraId="2250863E" w14:textId="5C34D42B" w:rsidR="00616F16" w:rsidRPr="00CB4E3E" w:rsidRDefault="00616F16" w:rsidP="00CE7247">
            <w:pPr>
              <w:jc w:val="both"/>
            </w:pPr>
            <w:r w:rsidRPr="00CB4E3E">
              <w:rPr>
                <w:b/>
              </w:rPr>
              <w:t>Nota 2</w:t>
            </w:r>
            <w:r w:rsidRPr="00CB4E3E">
              <w:t>: Para las liquidaciones de las Tasas de Agua de la Empresa de Acueducto y Alcantarillado de Bogotá, las liquidaciones son mensuales (Los 3 primeros días hábiles mes vencido)</w:t>
            </w:r>
            <w:r w:rsidR="00983AE4">
              <w:t>.</w:t>
            </w:r>
          </w:p>
          <w:p w14:paraId="063ACB40" w14:textId="77777777" w:rsidR="00616F16" w:rsidRPr="00CB4E3E" w:rsidRDefault="00616F16" w:rsidP="00CE7247">
            <w:pPr>
              <w:jc w:val="both"/>
              <w:rPr>
                <w:strike/>
              </w:rPr>
            </w:pPr>
          </w:p>
          <w:p w14:paraId="4CCA2842" w14:textId="2A04315B" w:rsidR="00616F16" w:rsidRPr="00CB4E3E" w:rsidRDefault="00616F16" w:rsidP="00616F16">
            <w:r w:rsidRPr="00CB4E3E">
              <w:rPr>
                <w:b/>
              </w:rPr>
              <w:t>Nota 3</w:t>
            </w:r>
            <w:r w:rsidRPr="00CB4E3E">
              <w:t>: El Grupo de Trámites y Evaluación Ambiental será el encargado de remitir la información requerida al Grupo de Gestión Financiera.</w:t>
            </w:r>
          </w:p>
        </w:tc>
        <w:tc>
          <w:tcPr>
            <w:tcW w:w="966" w:type="pct"/>
            <w:tcBorders>
              <w:top w:val="single" w:sz="4" w:space="0" w:color="000000"/>
              <w:left w:val="single" w:sz="4" w:space="0" w:color="000000"/>
              <w:bottom w:val="single" w:sz="4" w:space="0" w:color="000000"/>
              <w:right w:val="single" w:sz="4" w:space="0" w:color="000000"/>
            </w:tcBorders>
            <w:vAlign w:val="center"/>
          </w:tcPr>
          <w:p w14:paraId="0E930CF0" w14:textId="77777777" w:rsidR="00616F16" w:rsidRPr="00CB4E3E" w:rsidRDefault="00616F16" w:rsidP="00CE7247">
            <w:pPr>
              <w:jc w:val="center"/>
            </w:pPr>
            <w:r w:rsidRPr="00CB4E3E">
              <w:lastRenderedPageBreak/>
              <w:t xml:space="preserve">Profesional asignado del </w:t>
            </w:r>
          </w:p>
          <w:p w14:paraId="3A641E6B" w14:textId="77777777" w:rsidR="00616F16" w:rsidRPr="00CB4E3E" w:rsidRDefault="00616F16" w:rsidP="00CE7247">
            <w:pPr>
              <w:jc w:val="center"/>
            </w:pPr>
            <w:r w:rsidRPr="00CB4E3E">
              <w:t>Grupo de Gestión Financiera.</w:t>
            </w:r>
          </w:p>
          <w:p w14:paraId="2DEFB06F" w14:textId="77777777" w:rsidR="00616F16" w:rsidRPr="00CB4E3E" w:rsidRDefault="00616F16" w:rsidP="00CE7247">
            <w:pPr>
              <w:jc w:val="center"/>
            </w:pPr>
          </w:p>
          <w:p w14:paraId="02773B68" w14:textId="77777777" w:rsidR="00616F16" w:rsidRPr="00CB4E3E" w:rsidRDefault="00616F16" w:rsidP="00CE7247">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298B2926" w14:textId="77777777" w:rsidR="00616F16" w:rsidRPr="00CB4E3E" w:rsidRDefault="00616F16" w:rsidP="00CE7247">
            <w:pPr>
              <w:jc w:val="both"/>
            </w:pPr>
            <w:r w:rsidRPr="00CB4E3E">
              <w:t>Liquidación que contenga:</w:t>
            </w:r>
          </w:p>
          <w:p w14:paraId="5AB659A4" w14:textId="77777777" w:rsidR="00616F16" w:rsidRPr="00CB4E3E" w:rsidRDefault="00616F16" w:rsidP="00CE7247">
            <w:pPr>
              <w:jc w:val="both"/>
            </w:pPr>
          </w:p>
          <w:p w14:paraId="2099C352" w14:textId="77777777" w:rsidR="00616F16" w:rsidRPr="00CB4E3E" w:rsidRDefault="00616F16" w:rsidP="00CE7247">
            <w:pPr>
              <w:jc w:val="both"/>
            </w:pPr>
            <w:r w:rsidRPr="00CB4E3E">
              <w:t>1. Valor de la liquidación.</w:t>
            </w:r>
          </w:p>
          <w:p w14:paraId="45E6D2FE" w14:textId="77777777" w:rsidR="00616F16" w:rsidRPr="00CB4E3E" w:rsidRDefault="00616F16" w:rsidP="00CE7247">
            <w:pPr>
              <w:jc w:val="both"/>
            </w:pPr>
            <w:r w:rsidRPr="00CB4E3E">
              <w:t>2. Área Protegida.</w:t>
            </w:r>
          </w:p>
          <w:p w14:paraId="43392893" w14:textId="77777777" w:rsidR="00616F16" w:rsidRPr="00CB4E3E" w:rsidRDefault="00616F16" w:rsidP="00CE7247">
            <w:pPr>
              <w:jc w:val="both"/>
            </w:pPr>
            <w:r w:rsidRPr="00CB4E3E">
              <w:t>3. Dirección Territorial.</w:t>
            </w:r>
          </w:p>
          <w:p w14:paraId="02D66221" w14:textId="77777777" w:rsidR="00616F16" w:rsidRPr="00CB4E3E" w:rsidRDefault="00616F16" w:rsidP="00CE7247">
            <w:pPr>
              <w:jc w:val="both"/>
            </w:pPr>
            <w:r w:rsidRPr="00CB4E3E">
              <w:t>4. Usuario.</w:t>
            </w:r>
          </w:p>
          <w:p w14:paraId="757F2D7A" w14:textId="77777777" w:rsidR="00616F16" w:rsidRPr="00CB4E3E" w:rsidRDefault="00616F16" w:rsidP="00CE7247">
            <w:pPr>
              <w:jc w:val="both"/>
            </w:pPr>
            <w:r w:rsidRPr="00CB4E3E">
              <w:lastRenderedPageBreak/>
              <w:t>5. Datos de identificación.</w:t>
            </w:r>
          </w:p>
          <w:p w14:paraId="2B00A8F2" w14:textId="77777777" w:rsidR="00616F16" w:rsidRPr="00CB4E3E" w:rsidRDefault="00616F16" w:rsidP="00CE7247">
            <w:pPr>
              <w:jc w:val="both"/>
            </w:pPr>
            <w:r w:rsidRPr="00CB4E3E">
              <w:t>6. Datos de contacto (Teléfono, correo).</w:t>
            </w:r>
          </w:p>
          <w:p w14:paraId="332EA693" w14:textId="535E0DA0" w:rsidR="00616F16" w:rsidRPr="00CB4E3E" w:rsidRDefault="00616F16" w:rsidP="00CE7247">
            <w:pPr>
              <w:spacing w:before="80" w:after="80"/>
              <w:rPr>
                <w:rFonts w:eastAsia="Arial Narrow" w:cs="Arial Narrow"/>
              </w:rPr>
            </w:pPr>
            <w:r w:rsidRPr="00CB4E3E">
              <w:t>7. Número de Resolución que otorgó la concesión que da lugar a la Tasa.</w:t>
            </w:r>
          </w:p>
        </w:tc>
        <w:tc>
          <w:tcPr>
            <w:tcW w:w="781" w:type="pct"/>
            <w:tcBorders>
              <w:top w:val="single" w:sz="4" w:space="0" w:color="000000"/>
              <w:left w:val="single" w:sz="4" w:space="0" w:color="000000"/>
              <w:bottom w:val="single" w:sz="4" w:space="0" w:color="000000"/>
              <w:right w:val="single" w:sz="4" w:space="0" w:color="000000"/>
            </w:tcBorders>
            <w:vAlign w:val="center"/>
          </w:tcPr>
          <w:p w14:paraId="1FB92C2D" w14:textId="0CECD17F" w:rsidR="00616F16" w:rsidRPr="00CB4E3E" w:rsidRDefault="00983AE4" w:rsidP="00CE7247">
            <w:pPr>
              <w:spacing w:before="80" w:after="80"/>
              <w:rPr>
                <w:rFonts w:eastAsia="Arial Narrow" w:cs="Arial Narrow"/>
              </w:rPr>
            </w:pPr>
            <w:r>
              <w:lastRenderedPageBreak/>
              <w:t>Cada</w:t>
            </w:r>
            <w:r w:rsidR="00616F16" w:rsidRPr="00CB4E3E">
              <w:t xml:space="preserve"> vez </w:t>
            </w:r>
            <w:r>
              <w:t xml:space="preserve">que </w:t>
            </w:r>
            <w:r w:rsidR="00616F16" w:rsidRPr="00CB4E3E">
              <w:t xml:space="preserve">el Grupo de Trámites y Evaluación Ambiental allegue al Grupo Gestión </w:t>
            </w:r>
            <w:r w:rsidR="00616F16" w:rsidRPr="00CB4E3E">
              <w:lastRenderedPageBreak/>
              <w:t>Financiera las liquidaciones</w:t>
            </w:r>
            <w:r w:rsidR="009F7CBA">
              <w:t>.</w:t>
            </w:r>
          </w:p>
        </w:tc>
      </w:tr>
      <w:tr w:rsidR="000D1D7A" w14:paraId="3B14ED23" w14:textId="77777777" w:rsidTr="006A1217">
        <w:trPr>
          <w:trHeight w:val="907"/>
        </w:trPr>
        <w:tc>
          <w:tcPr>
            <w:tcW w:w="376" w:type="pct"/>
            <w:vMerge/>
            <w:tcBorders>
              <w:left w:val="single" w:sz="4" w:space="0" w:color="000000"/>
              <w:right w:val="single" w:sz="4" w:space="0" w:color="000000"/>
            </w:tcBorders>
            <w:shd w:val="clear" w:color="auto" w:fill="FFFFFF"/>
            <w:vAlign w:val="center"/>
          </w:tcPr>
          <w:p w14:paraId="4588ED55" w14:textId="184A67BD" w:rsidR="00616F16" w:rsidRPr="00CB4E3E" w:rsidRDefault="00616F16" w:rsidP="0064184A">
            <w:pPr>
              <w:spacing w:before="80" w:after="80"/>
              <w:jc w:val="center"/>
              <w:rPr>
                <w:rFonts w:eastAsia="Arial Narrow" w:cs="Arial Narrow"/>
                <w:color w:val="000000"/>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5B96B32A" w14:textId="77777777" w:rsidR="00616F16" w:rsidRPr="00CB4E3E" w:rsidRDefault="00616F16" w:rsidP="00CE7247">
            <w:pPr>
              <w:jc w:val="both"/>
              <w:rPr>
                <w:b/>
              </w:rPr>
            </w:pPr>
          </w:p>
          <w:p w14:paraId="3858ED1B" w14:textId="5ED990D9" w:rsidR="00616F16" w:rsidRPr="00CB4E3E" w:rsidRDefault="00616F16" w:rsidP="00CE7247">
            <w:pPr>
              <w:jc w:val="both"/>
              <w:rPr>
                <w:b/>
              </w:rPr>
            </w:pPr>
            <w:r w:rsidRPr="00CB4E3E">
              <w:rPr>
                <w:b/>
              </w:rPr>
              <w:t>Concesiones Parques Naturales</w:t>
            </w:r>
          </w:p>
          <w:p w14:paraId="468D0637" w14:textId="77777777" w:rsidR="00616F16" w:rsidRPr="00CB4E3E" w:rsidRDefault="00616F16" w:rsidP="00CE7247">
            <w:pPr>
              <w:jc w:val="both"/>
              <w:rPr>
                <w:b/>
              </w:rPr>
            </w:pPr>
          </w:p>
          <w:p w14:paraId="2B344AEB" w14:textId="77777777" w:rsidR="00616F16" w:rsidRPr="00CB4E3E" w:rsidRDefault="00616F16" w:rsidP="00CE7247">
            <w:pPr>
              <w:jc w:val="both"/>
              <w:rPr>
                <w:b/>
              </w:rPr>
            </w:pPr>
            <w:r w:rsidRPr="00CB4E3E">
              <w:t>Recepcionar los documentos fuente que señalan derechos de cobro a favor de Parques Nacionales Naturales de Colombia-PNNC</w:t>
            </w:r>
          </w:p>
          <w:p w14:paraId="102AD22C" w14:textId="77777777" w:rsidR="00616F16" w:rsidRPr="00CB4E3E" w:rsidRDefault="00616F16" w:rsidP="00CE7247">
            <w:pPr>
              <w:jc w:val="both"/>
            </w:pPr>
          </w:p>
          <w:p w14:paraId="0412023D" w14:textId="60640DD6" w:rsidR="00616F16" w:rsidRPr="00CB4E3E" w:rsidRDefault="00616F16" w:rsidP="00CE7247">
            <w:r w:rsidRPr="00CB4E3E">
              <w:rPr>
                <w:b/>
              </w:rPr>
              <w:t xml:space="preserve">Nota: </w:t>
            </w:r>
            <w:r w:rsidRPr="00CB4E3E">
              <w:t>Las Direcciones Territoriales serán las encargadas de remitir la información requerida al Grupo de Gestión Financiera.</w:t>
            </w:r>
          </w:p>
          <w:p w14:paraId="3105BBEF" w14:textId="77777777" w:rsidR="00616F16" w:rsidRPr="00CB4E3E" w:rsidRDefault="00616F16" w:rsidP="00CE7247">
            <w:pPr>
              <w:spacing w:before="80" w:after="80"/>
              <w:jc w:val="both"/>
              <w:rPr>
                <w:rFonts w:eastAsia="Arial Narrow" w:cs="Arial Narrow"/>
              </w:rPr>
            </w:pPr>
          </w:p>
        </w:tc>
        <w:tc>
          <w:tcPr>
            <w:tcW w:w="966" w:type="pct"/>
            <w:tcBorders>
              <w:top w:val="single" w:sz="4" w:space="0" w:color="000000"/>
              <w:left w:val="single" w:sz="4" w:space="0" w:color="000000"/>
              <w:bottom w:val="single" w:sz="4" w:space="0" w:color="000000"/>
              <w:right w:val="single" w:sz="4" w:space="0" w:color="000000"/>
            </w:tcBorders>
            <w:vAlign w:val="center"/>
          </w:tcPr>
          <w:p w14:paraId="74667405" w14:textId="77777777" w:rsidR="00616F16" w:rsidRPr="00CB4E3E" w:rsidRDefault="00616F16" w:rsidP="00CE7247">
            <w:pPr>
              <w:jc w:val="center"/>
            </w:pPr>
          </w:p>
          <w:p w14:paraId="197DDD5A" w14:textId="77777777" w:rsidR="00616F16" w:rsidRPr="00CB4E3E" w:rsidRDefault="00616F16" w:rsidP="00CE7247">
            <w:pPr>
              <w:jc w:val="center"/>
            </w:pPr>
            <w:r w:rsidRPr="00CB4E3E">
              <w:t xml:space="preserve">Profesional asignado del </w:t>
            </w:r>
          </w:p>
          <w:p w14:paraId="0CA19127" w14:textId="77777777" w:rsidR="00616F16" w:rsidRPr="00CB4E3E" w:rsidRDefault="00616F16" w:rsidP="00CE7247">
            <w:pPr>
              <w:jc w:val="center"/>
            </w:pPr>
            <w:r w:rsidRPr="00CB4E3E">
              <w:t>Grupo de Gestión Financiera.</w:t>
            </w:r>
          </w:p>
          <w:p w14:paraId="2D4A3546" w14:textId="77777777" w:rsidR="00616F16" w:rsidRPr="00CB4E3E" w:rsidRDefault="00616F16" w:rsidP="00CE7247">
            <w:pPr>
              <w:jc w:val="center"/>
            </w:pPr>
          </w:p>
          <w:p w14:paraId="44078270" w14:textId="77777777" w:rsidR="00616F16" w:rsidRPr="00CB4E3E" w:rsidRDefault="00616F16" w:rsidP="00CE7247">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1824B191" w14:textId="77777777" w:rsidR="00616F16" w:rsidRPr="00CB4E3E" w:rsidRDefault="00616F16" w:rsidP="00CE7247">
            <w:pPr>
              <w:jc w:val="both"/>
            </w:pPr>
            <w:r w:rsidRPr="00CB4E3E">
              <w:t>Certificación que contenga:</w:t>
            </w:r>
          </w:p>
          <w:p w14:paraId="52BCCE1C" w14:textId="77777777" w:rsidR="00616F16" w:rsidRPr="00CB4E3E" w:rsidRDefault="00616F16" w:rsidP="00CE7247">
            <w:pPr>
              <w:jc w:val="both"/>
            </w:pPr>
          </w:p>
          <w:p w14:paraId="303BD81F" w14:textId="77777777" w:rsidR="00616F16" w:rsidRPr="00CB4E3E" w:rsidRDefault="00616F16" w:rsidP="00CE7247">
            <w:pPr>
              <w:tabs>
                <w:tab w:val="left" w:pos="214"/>
              </w:tabs>
              <w:jc w:val="both"/>
            </w:pPr>
            <w:r w:rsidRPr="00CB4E3E">
              <w:t>1. Contratista (Concesión, Comunitaria, demás contratos)</w:t>
            </w:r>
          </w:p>
          <w:p w14:paraId="02DEEFD6" w14:textId="77777777" w:rsidR="00616F16" w:rsidRPr="00CB4E3E" w:rsidRDefault="00616F16" w:rsidP="00CE7247">
            <w:pPr>
              <w:jc w:val="both"/>
            </w:pPr>
            <w:r w:rsidRPr="00CB4E3E">
              <w:t>2. Área Protegida</w:t>
            </w:r>
          </w:p>
          <w:p w14:paraId="3DA39EAA" w14:textId="77777777" w:rsidR="00616F16" w:rsidRPr="00CB4E3E" w:rsidRDefault="00616F16" w:rsidP="00CE7247">
            <w:pPr>
              <w:jc w:val="both"/>
            </w:pPr>
            <w:r w:rsidRPr="00CB4E3E">
              <w:t>3. Periodo de Liquidación</w:t>
            </w:r>
          </w:p>
          <w:p w14:paraId="490AA2E5" w14:textId="77777777" w:rsidR="00616F16" w:rsidRPr="00CB4E3E" w:rsidRDefault="00616F16" w:rsidP="00CE7247">
            <w:pPr>
              <w:jc w:val="both"/>
            </w:pPr>
            <w:r w:rsidRPr="00CB4E3E">
              <w:t>4. Ingresos Generados</w:t>
            </w:r>
          </w:p>
          <w:p w14:paraId="38181272" w14:textId="77777777" w:rsidR="00616F16" w:rsidRPr="00CB4E3E" w:rsidRDefault="00616F16" w:rsidP="00CE7247">
            <w:pPr>
              <w:jc w:val="both"/>
            </w:pPr>
            <w:r w:rsidRPr="00CB4E3E">
              <w:t>5. Valor Cuota de Remuneración</w:t>
            </w:r>
          </w:p>
          <w:p w14:paraId="0E885E6F" w14:textId="77777777" w:rsidR="00616F16" w:rsidRPr="00CB4E3E" w:rsidRDefault="00616F16" w:rsidP="00CE7247">
            <w:pPr>
              <w:jc w:val="both"/>
            </w:pPr>
          </w:p>
          <w:p w14:paraId="6F23C885" w14:textId="209B7296" w:rsidR="00616F16" w:rsidRPr="00CB4E3E" w:rsidRDefault="00616F16" w:rsidP="00CE7247">
            <w:pPr>
              <w:spacing w:before="80" w:after="80"/>
              <w:rPr>
                <w:rFonts w:eastAsia="Arial Narrow" w:cs="Arial Narrow"/>
              </w:rPr>
            </w:pPr>
            <w:r w:rsidRPr="00CB4E3E">
              <w:t>Firmado por el Director Territorial</w:t>
            </w:r>
          </w:p>
        </w:tc>
        <w:tc>
          <w:tcPr>
            <w:tcW w:w="781" w:type="pct"/>
            <w:tcBorders>
              <w:top w:val="single" w:sz="4" w:space="0" w:color="000000"/>
              <w:left w:val="single" w:sz="4" w:space="0" w:color="000000"/>
              <w:bottom w:val="single" w:sz="4" w:space="0" w:color="000000"/>
              <w:right w:val="single" w:sz="4" w:space="0" w:color="000000"/>
            </w:tcBorders>
            <w:vAlign w:val="center"/>
          </w:tcPr>
          <w:p w14:paraId="4AD07B3F" w14:textId="72639A5F" w:rsidR="00616F16" w:rsidRPr="00CB4E3E" w:rsidRDefault="00616F16" w:rsidP="00CE7247">
            <w:pPr>
              <w:spacing w:before="80" w:after="80"/>
              <w:rPr>
                <w:rFonts w:eastAsia="Arial Narrow" w:cs="Arial Narrow"/>
              </w:rPr>
            </w:pPr>
            <w:r w:rsidRPr="00CB4E3E">
              <w:t>De acuerdo a lo establecido en el contrato y/o convenio</w:t>
            </w:r>
            <w:r w:rsidR="00983AE4">
              <w:t>.</w:t>
            </w:r>
          </w:p>
        </w:tc>
      </w:tr>
      <w:tr w:rsidR="000D1D7A" w14:paraId="2BCA719D" w14:textId="77777777" w:rsidTr="006A1217">
        <w:trPr>
          <w:trHeight w:val="907"/>
        </w:trPr>
        <w:tc>
          <w:tcPr>
            <w:tcW w:w="376" w:type="pct"/>
            <w:vMerge/>
            <w:tcBorders>
              <w:left w:val="single" w:sz="4" w:space="0" w:color="000000"/>
              <w:right w:val="single" w:sz="4" w:space="0" w:color="000000"/>
            </w:tcBorders>
            <w:shd w:val="clear" w:color="auto" w:fill="FFFFFF"/>
            <w:vAlign w:val="center"/>
          </w:tcPr>
          <w:p w14:paraId="2CDA3BF8" w14:textId="0A6A4CED" w:rsidR="00616F16" w:rsidRPr="00CB4E3E" w:rsidRDefault="00616F16" w:rsidP="0064184A">
            <w:pPr>
              <w:spacing w:before="80" w:after="80"/>
              <w:jc w:val="center"/>
              <w:rPr>
                <w:rFonts w:eastAsia="Arial Narrow" w:cs="Arial Narrow"/>
                <w:color w:val="000000"/>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4DB1DC14" w14:textId="77777777" w:rsidR="00616F16" w:rsidRPr="00CB4E3E" w:rsidRDefault="00616F16" w:rsidP="0064184A">
            <w:pPr>
              <w:jc w:val="both"/>
              <w:rPr>
                <w:b/>
              </w:rPr>
            </w:pPr>
            <w:r w:rsidRPr="00CB4E3E">
              <w:rPr>
                <w:b/>
              </w:rPr>
              <w:t>Seguimiento a trámites ambientales</w:t>
            </w:r>
          </w:p>
          <w:p w14:paraId="3B54C0D6" w14:textId="77777777" w:rsidR="00616F16" w:rsidRPr="00CB4E3E" w:rsidRDefault="00616F16" w:rsidP="0064184A">
            <w:pPr>
              <w:pStyle w:val="Prrafodelista"/>
              <w:ind w:left="210"/>
              <w:jc w:val="both"/>
            </w:pPr>
          </w:p>
          <w:p w14:paraId="36155192" w14:textId="77777777" w:rsidR="00616F16" w:rsidRPr="009F7CBA" w:rsidRDefault="00616F16" w:rsidP="009F7CBA">
            <w:pPr>
              <w:jc w:val="both"/>
              <w:rPr>
                <w:b/>
              </w:rPr>
            </w:pPr>
            <w:r w:rsidRPr="00CB4E3E">
              <w:t>Recepcionar los documentos fuente que señalan derechos de cobro a favor de Parques Nacionales Naturales de Colombia-PNNC</w:t>
            </w:r>
            <w:r w:rsidRPr="009F7CBA">
              <w:rPr>
                <w:b/>
              </w:rPr>
              <w:t>.</w:t>
            </w:r>
          </w:p>
          <w:p w14:paraId="402B5D55" w14:textId="77777777" w:rsidR="00616F16" w:rsidRPr="00CB4E3E" w:rsidRDefault="00616F16" w:rsidP="0064184A">
            <w:pPr>
              <w:jc w:val="both"/>
            </w:pPr>
          </w:p>
          <w:p w14:paraId="4B3B7448" w14:textId="3A390B27" w:rsidR="00616F16" w:rsidRPr="00CB4E3E" w:rsidRDefault="00616F16" w:rsidP="00983AE4">
            <w:pPr>
              <w:jc w:val="both"/>
              <w:rPr>
                <w:rFonts w:eastAsia="Arial Narrow" w:cs="Arial Narrow"/>
              </w:rPr>
            </w:pPr>
            <w:r w:rsidRPr="00CB4E3E">
              <w:rPr>
                <w:b/>
              </w:rPr>
              <w:t xml:space="preserve">Nota </w:t>
            </w:r>
            <w:r w:rsidRPr="00CB4E3E">
              <w:t>El de Grupo de Trámites y Evaluación Ambiental será el encargado de remitir la información requerida al Grupo de Gestión Financiera</w:t>
            </w:r>
            <w:r w:rsidR="00983AE4">
              <w:t>.</w:t>
            </w:r>
          </w:p>
        </w:tc>
        <w:tc>
          <w:tcPr>
            <w:tcW w:w="966" w:type="pct"/>
            <w:tcBorders>
              <w:top w:val="single" w:sz="4" w:space="0" w:color="000000"/>
              <w:left w:val="single" w:sz="4" w:space="0" w:color="000000"/>
              <w:bottom w:val="single" w:sz="4" w:space="0" w:color="000000"/>
              <w:right w:val="single" w:sz="4" w:space="0" w:color="000000"/>
            </w:tcBorders>
            <w:vAlign w:val="center"/>
          </w:tcPr>
          <w:p w14:paraId="42E8CA2B" w14:textId="768F9FAA" w:rsidR="00616F16" w:rsidRPr="00CB4E3E" w:rsidRDefault="00616F16" w:rsidP="009F7CBA">
            <w:pPr>
              <w:jc w:val="center"/>
            </w:pPr>
            <w:r w:rsidRPr="00CB4E3E">
              <w:t>Profesional asignado del 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4937230D" w14:textId="77777777" w:rsidR="00616F16" w:rsidRPr="00CB4E3E" w:rsidRDefault="00616F16" w:rsidP="0064184A">
            <w:pPr>
              <w:jc w:val="both"/>
            </w:pPr>
            <w:r w:rsidRPr="00CB4E3E">
              <w:t xml:space="preserve">Liquidación </w:t>
            </w:r>
          </w:p>
          <w:p w14:paraId="63487985" w14:textId="77777777" w:rsidR="00616F16" w:rsidRPr="00CB4E3E" w:rsidRDefault="00616F16" w:rsidP="0064184A">
            <w:pPr>
              <w:jc w:val="both"/>
            </w:pPr>
          </w:p>
          <w:p w14:paraId="6E6ACE50" w14:textId="77777777" w:rsidR="00616F16" w:rsidRPr="00CB4E3E" w:rsidRDefault="00616F16" w:rsidP="0064184A">
            <w:pPr>
              <w:jc w:val="both"/>
            </w:pPr>
            <w:r w:rsidRPr="00CB4E3E">
              <w:t>Acto administrativo</w:t>
            </w:r>
          </w:p>
          <w:p w14:paraId="1279BB97" w14:textId="77777777" w:rsidR="00616F16" w:rsidRPr="00CB4E3E" w:rsidRDefault="00616F16" w:rsidP="0064184A">
            <w:pPr>
              <w:jc w:val="both"/>
            </w:pPr>
          </w:p>
          <w:p w14:paraId="631E5251" w14:textId="77777777" w:rsidR="00616F16" w:rsidRPr="00CB4E3E" w:rsidRDefault="00616F16" w:rsidP="0064184A">
            <w:pPr>
              <w:jc w:val="both"/>
            </w:pPr>
            <w:r w:rsidRPr="00CB4E3E">
              <w:t xml:space="preserve">Notificación y la constancia ejecutoria del acto administrativo </w:t>
            </w:r>
          </w:p>
          <w:p w14:paraId="1D48CBB0" w14:textId="77777777" w:rsidR="00616F16" w:rsidRPr="00CB4E3E" w:rsidRDefault="00616F16" w:rsidP="0064184A">
            <w:pPr>
              <w:jc w:val="both"/>
            </w:pPr>
          </w:p>
          <w:p w14:paraId="0CBAE5C0" w14:textId="77777777" w:rsidR="00616F16" w:rsidRPr="00CB4E3E" w:rsidRDefault="00616F16" w:rsidP="0064184A">
            <w:pPr>
              <w:jc w:val="both"/>
            </w:pPr>
            <w:r w:rsidRPr="00CB4E3E">
              <w:t>Resolución.</w:t>
            </w:r>
          </w:p>
          <w:p w14:paraId="790C9CCF" w14:textId="77777777" w:rsidR="00616F16" w:rsidRPr="00CB4E3E" w:rsidRDefault="00616F16" w:rsidP="0064184A">
            <w:pPr>
              <w:jc w:val="both"/>
            </w:pPr>
          </w:p>
          <w:p w14:paraId="73E8BBE3" w14:textId="77777777" w:rsidR="00616F16" w:rsidRPr="00CB4E3E" w:rsidRDefault="00616F16" w:rsidP="0064184A">
            <w:pPr>
              <w:jc w:val="both"/>
            </w:pPr>
            <w:r w:rsidRPr="00CB4E3E">
              <w:t>Auto.</w:t>
            </w:r>
          </w:p>
          <w:p w14:paraId="427CFC0F" w14:textId="77777777" w:rsidR="00616F16" w:rsidRPr="00CB4E3E" w:rsidRDefault="00616F16" w:rsidP="0064184A">
            <w:pPr>
              <w:jc w:val="both"/>
            </w:pPr>
          </w:p>
          <w:p w14:paraId="4FDEAA62" w14:textId="77777777" w:rsidR="00616F16" w:rsidRPr="00CB4E3E" w:rsidRDefault="00616F16" w:rsidP="0064184A">
            <w:pPr>
              <w:jc w:val="both"/>
            </w:pPr>
            <w:r w:rsidRPr="00CB4E3E">
              <w:t>(Según corresponda)</w:t>
            </w:r>
          </w:p>
          <w:p w14:paraId="77A0AF8E" w14:textId="77777777" w:rsidR="00616F16" w:rsidRPr="00CB4E3E" w:rsidRDefault="00616F16" w:rsidP="00CE7247">
            <w:pPr>
              <w:spacing w:before="80" w:after="80"/>
              <w:rPr>
                <w:rFonts w:eastAsia="Arial Narrow" w:cs="Arial Narrow"/>
              </w:rPr>
            </w:pPr>
          </w:p>
        </w:tc>
        <w:tc>
          <w:tcPr>
            <w:tcW w:w="781" w:type="pct"/>
            <w:tcBorders>
              <w:top w:val="single" w:sz="4" w:space="0" w:color="000000"/>
              <w:left w:val="single" w:sz="4" w:space="0" w:color="000000"/>
              <w:bottom w:val="single" w:sz="4" w:space="0" w:color="000000"/>
              <w:right w:val="single" w:sz="4" w:space="0" w:color="000000"/>
            </w:tcBorders>
            <w:vAlign w:val="center"/>
          </w:tcPr>
          <w:p w14:paraId="6A7BD5EA" w14:textId="15215DE7" w:rsidR="00616F16" w:rsidRPr="00CB4E3E" w:rsidRDefault="00616F16" w:rsidP="00CE7247">
            <w:pPr>
              <w:spacing w:before="80" w:after="80"/>
              <w:jc w:val="both"/>
              <w:rPr>
                <w:rFonts w:eastAsia="Arial Narrow" w:cs="Arial Narrow"/>
              </w:rPr>
            </w:pPr>
            <w:r w:rsidRPr="00CB4E3E">
              <w:t>A demanda dentro del periodo fiscal</w:t>
            </w:r>
          </w:p>
        </w:tc>
      </w:tr>
      <w:tr w:rsidR="000D1D7A" w14:paraId="76F3F573" w14:textId="77777777" w:rsidTr="006A1217">
        <w:trPr>
          <w:trHeight w:val="907"/>
        </w:trPr>
        <w:tc>
          <w:tcPr>
            <w:tcW w:w="376" w:type="pct"/>
            <w:vMerge/>
            <w:tcBorders>
              <w:left w:val="single" w:sz="4" w:space="0" w:color="000000"/>
              <w:right w:val="single" w:sz="4" w:space="0" w:color="000000"/>
            </w:tcBorders>
            <w:shd w:val="clear" w:color="auto" w:fill="FFFFFF"/>
            <w:vAlign w:val="center"/>
          </w:tcPr>
          <w:p w14:paraId="10755454" w14:textId="23F80BD9" w:rsidR="00616F16" w:rsidRPr="00CB4E3E" w:rsidRDefault="00616F16" w:rsidP="0064184A">
            <w:pPr>
              <w:spacing w:before="80" w:after="80"/>
              <w:jc w:val="center"/>
              <w:rPr>
                <w:rFonts w:eastAsia="Arial Narrow" w:cs="Arial Narrow"/>
                <w:color w:val="000000"/>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52325317" w14:textId="77777777" w:rsidR="00616F16" w:rsidRPr="00CB4E3E" w:rsidRDefault="00616F16" w:rsidP="0064184A">
            <w:pPr>
              <w:jc w:val="both"/>
              <w:rPr>
                <w:b/>
              </w:rPr>
            </w:pPr>
            <w:r w:rsidRPr="00CB4E3E">
              <w:rPr>
                <w:b/>
              </w:rPr>
              <w:t>Arrendamientos</w:t>
            </w:r>
          </w:p>
          <w:p w14:paraId="6FAA7763" w14:textId="77777777" w:rsidR="00616F16" w:rsidRPr="00CB4E3E" w:rsidRDefault="00616F16" w:rsidP="0064184A">
            <w:pPr>
              <w:jc w:val="both"/>
            </w:pPr>
          </w:p>
          <w:p w14:paraId="79B30F97" w14:textId="77777777" w:rsidR="00616F16" w:rsidRPr="00CB4E3E" w:rsidRDefault="00616F16" w:rsidP="0064184A">
            <w:pPr>
              <w:jc w:val="both"/>
            </w:pPr>
            <w:r w:rsidRPr="00CB4E3E">
              <w:t>Recepcionar los documentos fuente que señalan derechos de cobro a favor de Parques Nacionales Naturales de Colombia-PNNC</w:t>
            </w:r>
          </w:p>
          <w:p w14:paraId="316DD6C0" w14:textId="77777777" w:rsidR="00616F16" w:rsidRPr="00CB4E3E" w:rsidRDefault="00616F16" w:rsidP="0064184A">
            <w:pPr>
              <w:jc w:val="both"/>
            </w:pPr>
          </w:p>
          <w:p w14:paraId="702D3D6F" w14:textId="1CE706E9" w:rsidR="00616F16" w:rsidRPr="00CB4E3E" w:rsidRDefault="00616F16" w:rsidP="006A1217">
            <w:pPr>
              <w:jc w:val="both"/>
            </w:pPr>
            <w:r w:rsidRPr="00CB4E3E">
              <w:rPr>
                <w:b/>
              </w:rPr>
              <w:t xml:space="preserve">Nota: </w:t>
            </w:r>
            <w:r w:rsidRPr="00CB4E3E">
              <w:t xml:space="preserve">El </w:t>
            </w:r>
            <w:r w:rsidRPr="00D85ECF">
              <w:t>de Grupo de Trámites y Evaluación Ambiental</w:t>
            </w:r>
            <w:r w:rsidRPr="00CB4E3E">
              <w:t xml:space="preserve"> será el encargado de remitir la información requerida </w:t>
            </w:r>
            <w:r w:rsidR="006A1217" w:rsidRPr="00CB4E3E">
              <w:t xml:space="preserve">en </w:t>
            </w:r>
            <w:r w:rsidRPr="00CB4E3E">
              <w:t>el registro de la actividad, al Grupo de Gestión Financiera</w:t>
            </w:r>
          </w:p>
          <w:p w14:paraId="0030C827" w14:textId="7EED274D" w:rsidR="006A1217" w:rsidRPr="00CB4E3E" w:rsidRDefault="006A1217" w:rsidP="006A1217">
            <w:pPr>
              <w:jc w:val="both"/>
            </w:pPr>
          </w:p>
        </w:tc>
        <w:tc>
          <w:tcPr>
            <w:tcW w:w="966" w:type="pct"/>
            <w:tcBorders>
              <w:top w:val="single" w:sz="4" w:space="0" w:color="000000"/>
              <w:left w:val="single" w:sz="4" w:space="0" w:color="000000"/>
              <w:bottom w:val="single" w:sz="4" w:space="0" w:color="000000"/>
              <w:right w:val="single" w:sz="4" w:space="0" w:color="000000"/>
            </w:tcBorders>
            <w:vAlign w:val="center"/>
          </w:tcPr>
          <w:p w14:paraId="4CAD18B7" w14:textId="358ACE0E" w:rsidR="00616F16" w:rsidRPr="00CB4E3E" w:rsidRDefault="009F7CBA" w:rsidP="0064184A">
            <w:pPr>
              <w:jc w:val="center"/>
            </w:pPr>
            <w:r w:rsidRPr="00CB4E3E">
              <w:t>Profesional asignado del Grupo de Gestión Financiera</w:t>
            </w:r>
          </w:p>
          <w:p w14:paraId="6A7B2508" w14:textId="77777777" w:rsidR="00616F16" w:rsidRPr="00CB4E3E" w:rsidRDefault="00616F16" w:rsidP="0064184A">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11488BD6" w14:textId="48E5009E" w:rsidR="00616F16" w:rsidRPr="00CB4E3E" w:rsidRDefault="00616F16" w:rsidP="0064184A">
            <w:pPr>
              <w:spacing w:before="80" w:after="80"/>
              <w:rPr>
                <w:rFonts w:eastAsia="Arial Narrow" w:cs="Arial Narrow"/>
              </w:rPr>
            </w:pPr>
            <w:r w:rsidRPr="00D85ECF">
              <w:t>Contrato, Resolución, Auto, Liquidación, acto administrativo según corresponda</w:t>
            </w:r>
            <w:r w:rsidR="00D85ECF" w:rsidRPr="00D85ECF">
              <w:t>.</w:t>
            </w:r>
          </w:p>
        </w:tc>
        <w:tc>
          <w:tcPr>
            <w:tcW w:w="781" w:type="pct"/>
            <w:tcBorders>
              <w:top w:val="single" w:sz="4" w:space="0" w:color="000000"/>
              <w:left w:val="single" w:sz="4" w:space="0" w:color="000000"/>
              <w:bottom w:val="single" w:sz="4" w:space="0" w:color="000000"/>
              <w:right w:val="single" w:sz="4" w:space="0" w:color="000000"/>
            </w:tcBorders>
            <w:vAlign w:val="center"/>
          </w:tcPr>
          <w:p w14:paraId="27295022" w14:textId="50F69663" w:rsidR="00616F16" w:rsidRPr="00CB4E3E" w:rsidRDefault="00616F16" w:rsidP="0064184A">
            <w:pPr>
              <w:spacing w:before="80" w:after="80"/>
              <w:rPr>
                <w:rFonts w:eastAsia="Arial Narrow" w:cs="Arial Narrow"/>
              </w:rPr>
            </w:pPr>
            <w:r w:rsidRPr="00CB4E3E">
              <w:t>Cuando se suscriban contratos y/o convenios de arrendamiento</w:t>
            </w:r>
          </w:p>
        </w:tc>
      </w:tr>
      <w:tr w:rsidR="000D1D7A" w14:paraId="7F1C74C5" w14:textId="77777777" w:rsidTr="006A1217">
        <w:trPr>
          <w:trHeight w:val="907"/>
        </w:trPr>
        <w:tc>
          <w:tcPr>
            <w:tcW w:w="376" w:type="pct"/>
            <w:vMerge/>
            <w:tcBorders>
              <w:left w:val="single" w:sz="4" w:space="0" w:color="000000"/>
              <w:right w:val="single" w:sz="4" w:space="0" w:color="000000"/>
            </w:tcBorders>
            <w:shd w:val="clear" w:color="auto" w:fill="FFFFFF"/>
            <w:vAlign w:val="center"/>
          </w:tcPr>
          <w:p w14:paraId="081C3976" w14:textId="697E85B5"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2AB25FCC" w14:textId="77777777" w:rsidR="00616F16" w:rsidRPr="00CB4E3E" w:rsidRDefault="00616F16" w:rsidP="00C0300C">
            <w:pPr>
              <w:jc w:val="both"/>
              <w:rPr>
                <w:b/>
              </w:rPr>
            </w:pPr>
            <w:r w:rsidRPr="00CB4E3E">
              <w:rPr>
                <w:b/>
              </w:rPr>
              <w:t>Antenas</w:t>
            </w:r>
          </w:p>
          <w:p w14:paraId="1811D95F" w14:textId="77777777" w:rsidR="00616F16" w:rsidRPr="00CB4E3E" w:rsidRDefault="00616F16" w:rsidP="00C0300C">
            <w:pPr>
              <w:jc w:val="both"/>
              <w:rPr>
                <w:b/>
              </w:rPr>
            </w:pPr>
          </w:p>
          <w:p w14:paraId="71A38406" w14:textId="6600CB98" w:rsidR="00616F16" w:rsidRPr="00CB4E3E" w:rsidRDefault="00616F16" w:rsidP="00C0300C">
            <w:pPr>
              <w:jc w:val="both"/>
            </w:pPr>
            <w:r w:rsidRPr="00CB4E3E">
              <w:t>Recepcionar los documentos fuente que señalan derechos de cobro a favor de Parques Nacionales Naturales de Colombia-PNNC</w:t>
            </w:r>
          </w:p>
          <w:p w14:paraId="290CBDC3" w14:textId="77777777" w:rsidR="00616F16" w:rsidRPr="00CB4E3E" w:rsidRDefault="00616F16" w:rsidP="00C0300C">
            <w:pPr>
              <w:jc w:val="both"/>
            </w:pPr>
          </w:p>
          <w:p w14:paraId="68D8A4C0" w14:textId="2E897FEE" w:rsidR="00616F16" w:rsidRPr="00CB4E3E" w:rsidRDefault="00616F16" w:rsidP="00C0300C">
            <w:pPr>
              <w:jc w:val="both"/>
            </w:pPr>
            <w:r w:rsidRPr="00CB4E3E">
              <w:rPr>
                <w:b/>
                <w:bCs/>
              </w:rPr>
              <w:lastRenderedPageBreak/>
              <w:t>Nota</w:t>
            </w:r>
            <w:r w:rsidRPr="00CB4E3E">
              <w:t>: El Grupo de Trámites y Evaluación Ambiental será el encargado de remitir la información requerida al Grupo de Gestión Financiera</w:t>
            </w:r>
          </w:p>
          <w:p w14:paraId="3DD520EF" w14:textId="77777777" w:rsidR="00616F16" w:rsidRPr="00CB4E3E" w:rsidRDefault="00616F16" w:rsidP="0064184A">
            <w:pPr>
              <w:spacing w:before="80" w:after="80"/>
              <w:jc w:val="both"/>
              <w:rPr>
                <w:rFonts w:eastAsia="Arial Narrow" w:cs="Arial Narrow"/>
              </w:rPr>
            </w:pPr>
          </w:p>
        </w:tc>
        <w:tc>
          <w:tcPr>
            <w:tcW w:w="966" w:type="pct"/>
            <w:tcBorders>
              <w:top w:val="single" w:sz="4" w:space="0" w:color="000000"/>
              <w:left w:val="single" w:sz="4" w:space="0" w:color="000000"/>
              <w:bottom w:val="single" w:sz="4" w:space="0" w:color="000000"/>
              <w:right w:val="single" w:sz="4" w:space="0" w:color="000000"/>
            </w:tcBorders>
            <w:vAlign w:val="center"/>
          </w:tcPr>
          <w:p w14:paraId="0FDFE047" w14:textId="77777777" w:rsidR="00D85ECF" w:rsidRPr="00CB4E3E" w:rsidRDefault="00D85ECF" w:rsidP="00D85ECF">
            <w:pPr>
              <w:jc w:val="center"/>
            </w:pPr>
            <w:r w:rsidRPr="00CB4E3E">
              <w:lastRenderedPageBreak/>
              <w:t>Profesional asignado del Grupo de Gestión Financiera</w:t>
            </w:r>
          </w:p>
          <w:p w14:paraId="332A8881" w14:textId="77777777" w:rsidR="00616F16" w:rsidRPr="00CB4E3E" w:rsidRDefault="00616F16" w:rsidP="00C0300C">
            <w:pPr>
              <w:jc w:val="center"/>
            </w:pPr>
          </w:p>
          <w:p w14:paraId="345D4C17" w14:textId="77777777" w:rsidR="00616F16" w:rsidRPr="00CB4E3E" w:rsidRDefault="00616F16" w:rsidP="0064184A">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192CEC05" w14:textId="77777777" w:rsidR="00616F16" w:rsidRPr="00CB4E3E" w:rsidRDefault="00616F16" w:rsidP="00C0300C">
            <w:pPr>
              <w:jc w:val="both"/>
            </w:pPr>
            <w:r w:rsidRPr="00CB4E3E">
              <w:t>Liquidación que contenga:</w:t>
            </w:r>
          </w:p>
          <w:p w14:paraId="6B6741CC" w14:textId="77777777" w:rsidR="00616F16" w:rsidRPr="00CB4E3E" w:rsidRDefault="00616F16" w:rsidP="00C0300C">
            <w:pPr>
              <w:jc w:val="both"/>
            </w:pPr>
          </w:p>
          <w:p w14:paraId="735421F9" w14:textId="77777777" w:rsidR="00616F16" w:rsidRPr="00CB4E3E" w:rsidRDefault="00616F16" w:rsidP="00C0300C">
            <w:pPr>
              <w:jc w:val="both"/>
            </w:pPr>
            <w:r w:rsidRPr="00CB4E3E">
              <w:t>1.Valor y concepto de la liquidación</w:t>
            </w:r>
          </w:p>
          <w:p w14:paraId="7DA838D3" w14:textId="77777777" w:rsidR="00616F16" w:rsidRPr="00CB4E3E" w:rsidRDefault="00616F16" w:rsidP="00C0300C">
            <w:pPr>
              <w:jc w:val="both"/>
            </w:pPr>
            <w:r w:rsidRPr="00CB4E3E">
              <w:t>2.Área Protegida</w:t>
            </w:r>
          </w:p>
          <w:p w14:paraId="39990218" w14:textId="77777777" w:rsidR="00616F16" w:rsidRPr="00CB4E3E" w:rsidRDefault="00616F16" w:rsidP="00C0300C">
            <w:pPr>
              <w:jc w:val="both"/>
            </w:pPr>
            <w:r w:rsidRPr="00CB4E3E">
              <w:t>3.Datos de identificación</w:t>
            </w:r>
          </w:p>
          <w:p w14:paraId="7A3CCAF8" w14:textId="3DF22DE8" w:rsidR="00616F16" w:rsidRPr="00CB4E3E" w:rsidRDefault="00616F16" w:rsidP="00C0300C">
            <w:pPr>
              <w:spacing w:before="80" w:after="80"/>
              <w:rPr>
                <w:rFonts w:eastAsia="Arial Narrow" w:cs="Arial Narrow"/>
              </w:rPr>
            </w:pPr>
            <w:r w:rsidRPr="00CB4E3E">
              <w:lastRenderedPageBreak/>
              <w:t>4.Número de Resolución que otorgó la autorización</w:t>
            </w:r>
          </w:p>
        </w:tc>
        <w:tc>
          <w:tcPr>
            <w:tcW w:w="781" w:type="pct"/>
            <w:tcBorders>
              <w:top w:val="single" w:sz="4" w:space="0" w:color="000000"/>
              <w:left w:val="single" w:sz="4" w:space="0" w:color="000000"/>
              <w:bottom w:val="single" w:sz="4" w:space="0" w:color="000000"/>
              <w:right w:val="single" w:sz="4" w:space="0" w:color="000000"/>
            </w:tcBorders>
            <w:vAlign w:val="center"/>
          </w:tcPr>
          <w:p w14:paraId="09438A47" w14:textId="55FF2DB2" w:rsidR="00616F16" w:rsidRPr="00CB4E3E" w:rsidRDefault="00616F16" w:rsidP="0064184A">
            <w:pPr>
              <w:spacing w:before="80" w:after="80"/>
              <w:rPr>
                <w:rFonts w:eastAsia="Arial Narrow" w:cs="Arial Narrow"/>
              </w:rPr>
            </w:pPr>
            <w:r w:rsidRPr="00CB4E3E">
              <w:lastRenderedPageBreak/>
              <w:t>Anual</w:t>
            </w:r>
          </w:p>
        </w:tc>
      </w:tr>
      <w:tr w:rsidR="000D1D7A" w14:paraId="27D191F7" w14:textId="77777777" w:rsidTr="006A1217">
        <w:trPr>
          <w:trHeight w:val="1020"/>
        </w:trPr>
        <w:tc>
          <w:tcPr>
            <w:tcW w:w="376" w:type="pct"/>
            <w:vMerge/>
            <w:tcBorders>
              <w:left w:val="single" w:sz="4" w:space="0" w:color="000000"/>
              <w:right w:val="single" w:sz="4" w:space="0" w:color="000000"/>
            </w:tcBorders>
            <w:shd w:val="clear" w:color="auto" w:fill="FFFFFF"/>
            <w:vAlign w:val="center"/>
          </w:tcPr>
          <w:p w14:paraId="01B8A580" w14:textId="306738DE"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456B1ADA" w14:textId="77777777" w:rsidR="00616F16" w:rsidRPr="00CB4E3E" w:rsidRDefault="00616F16" w:rsidP="00C0300C">
            <w:pPr>
              <w:jc w:val="both"/>
              <w:rPr>
                <w:b/>
              </w:rPr>
            </w:pPr>
            <w:r w:rsidRPr="00CB4E3E">
              <w:rPr>
                <w:b/>
              </w:rPr>
              <w:t>Tienda de Parques</w:t>
            </w:r>
          </w:p>
          <w:p w14:paraId="38F205A5" w14:textId="77777777" w:rsidR="00616F16" w:rsidRPr="00CB4E3E" w:rsidRDefault="00616F16" w:rsidP="00C0300C">
            <w:pPr>
              <w:jc w:val="both"/>
              <w:rPr>
                <w:b/>
              </w:rPr>
            </w:pPr>
          </w:p>
          <w:p w14:paraId="2B8AD09F" w14:textId="0345DD5D" w:rsidR="00616F16" w:rsidRPr="00CB4E3E" w:rsidRDefault="00616F16" w:rsidP="00C0300C">
            <w:pPr>
              <w:jc w:val="both"/>
            </w:pPr>
            <w:r w:rsidRPr="00CB4E3E">
              <w:t>Recepcionar los documentos fuente que señalan derechos de cobro a favor de Parques Nacionales Naturales de Colombia-PNNC</w:t>
            </w:r>
            <w:r w:rsidR="006A1217" w:rsidRPr="00CB4E3E">
              <w:t>.</w:t>
            </w:r>
          </w:p>
          <w:p w14:paraId="07722E52" w14:textId="77777777" w:rsidR="00616F16" w:rsidRPr="00CB4E3E" w:rsidRDefault="00616F16" w:rsidP="00C0300C">
            <w:pPr>
              <w:jc w:val="both"/>
            </w:pPr>
          </w:p>
          <w:p w14:paraId="23B1E3C3" w14:textId="785051FD" w:rsidR="00616F16" w:rsidRPr="00CB4E3E" w:rsidRDefault="00616F16" w:rsidP="00C0300C">
            <w:pPr>
              <w:jc w:val="both"/>
            </w:pPr>
            <w:r w:rsidRPr="00CB4E3E">
              <w:rPr>
                <w:b/>
                <w:bCs/>
              </w:rPr>
              <w:t>Nota</w:t>
            </w:r>
            <w:r w:rsidRPr="00CB4E3E">
              <w:t>: El Grupo de Procesos Corporativos y Direcciones Territoriales (cuando aplique) serán los encargados de remitir la certificación</w:t>
            </w:r>
            <w:r w:rsidR="009F7CBA">
              <w:t xml:space="preserve"> de los ingresos</w:t>
            </w:r>
            <w:r w:rsidRPr="00CB4E3E">
              <w:t xml:space="preserve"> con las formalidades requeridas.</w:t>
            </w:r>
          </w:p>
        </w:tc>
        <w:tc>
          <w:tcPr>
            <w:tcW w:w="966" w:type="pct"/>
            <w:tcBorders>
              <w:top w:val="single" w:sz="4" w:space="0" w:color="000000"/>
              <w:left w:val="single" w:sz="4" w:space="0" w:color="000000"/>
              <w:bottom w:val="single" w:sz="4" w:space="0" w:color="000000"/>
              <w:right w:val="single" w:sz="4" w:space="0" w:color="000000"/>
            </w:tcBorders>
            <w:vAlign w:val="center"/>
          </w:tcPr>
          <w:p w14:paraId="438237C1" w14:textId="77777777" w:rsidR="00D85ECF" w:rsidRPr="00CB4E3E" w:rsidRDefault="00D85ECF" w:rsidP="00D85ECF">
            <w:pPr>
              <w:jc w:val="center"/>
            </w:pPr>
            <w:r w:rsidRPr="00CB4E3E">
              <w:t>Profesional asignado del Grupo de Gestión Financiera</w:t>
            </w:r>
          </w:p>
          <w:p w14:paraId="196B07DD" w14:textId="77777777" w:rsidR="00616F16" w:rsidRPr="00CB4E3E" w:rsidRDefault="00616F16" w:rsidP="00C0300C">
            <w:pPr>
              <w:jc w:val="center"/>
            </w:pPr>
          </w:p>
          <w:p w14:paraId="7A7B7586" w14:textId="77777777" w:rsidR="00616F16" w:rsidRPr="00CB4E3E" w:rsidRDefault="00616F16" w:rsidP="0064184A">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0DC82BA0" w14:textId="77777777" w:rsidR="00616F16" w:rsidRPr="00CB4E3E" w:rsidRDefault="00616F16" w:rsidP="00C0300C">
            <w:pPr>
              <w:jc w:val="both"/>
            </w:pPr>
            <w:r w:rsidRPr="00CB4E3E">
              <w:t>Certificación que contenga:</w:t>
            </w:r>
          </w:p>
          <w:p w14:paraId="533E5CEF" w14:textId="77777777" w:rsidR="00616F16" w:rsidRPr="00CB4E3E" w:rsidRDefault="00616F16" w:rsidP="00C0300C">
            <w:pPr>
              <w:jc w:val="both"/>
            </w:pPr>
          </w:p>
          <w:p w14:paraId="1A80256D" w14:textId="77777777" w:rsidR="00616F16" w:rsidRPr="00CB4E3E" w:rsidRDefault="00616F16" w:rsidP="00C0300C">
            <w:pPr>
              <w:jc w:val="both"/>
            </w:pPr>
            <w:r w:rsidRPr="00CB4E3E">
              <w:t>Número de Factura</w:t>
            </w:r>
          </w:p>
          <w:p w14:paraId="41288FF4" w14:textId="77777777" w:rsidR="00616F16" w:rsidRPr="00CB4E3E" w:rsidRDefault="00616F16" w:rsidP="00C0300C">
            <w:pPr>
              <w:jc w:val="both"/>
            </w:pPr>
            <w:r w:rsidRPr="00CB4E3E">
              <w:t xml:space="preserve">Valor antes de </w:t>
            </w:r>
            <w:proofErr w:type="spellStart"/>
            <w:r w:rsidRPr="00CB4E3E">
              <w:t>iva</w:t>
            </w:r>
            <w:proofErr w:type="spellEnd"/>
          </w:p>
          <w:p w14:paraId="4C2756D0" w14:textId="77777777" w:rsidR="00616F16" w:rsidRPr="00CB4E3E" w:rsidRDefault="00616F16" w:rsidP="00C0300C">
            <w:pPr>
              <w:jc w:val="both"/>
            </w:pPr>
            <w:proofErr w:type="spellStart"/>
            <w:r w:rsidRPr="00CB4E3E">
              <w:t>Iva</w:t>
            </w:r>
            <w:proofErr w:type="spellEnd"/>
          </w:p>
          <w:p w14:paraId="1C3A34DE" w14:textId="77777777" w:rsidR="00616F16" w:rsidRPr="00CB4E3E" w:rsidRDefault="00616F16" w:rsidP="00C0300C">
            <w:pPr>
              <w:jc w:val="both"/>
            </w:pPr>
            <w:r w:rsidRPr="00CB4E3E">
              <w:t>Documento de Recaudo por Clasificar (DRXC) afectado</w:t>
            </w:r>
          </w:p>
          <w:p w14:paraId="000AF12F" w14:textId="77777777" w:rsidR="00616F16" w:rsidRPr="00CB4E3E" w:rsidRDefault="00616F16" w:rsidP="00C0300C">
            <w:pPr>
              <w:jc w:val="both"/>
            </w:pPr>
            <w:r w:rsidRPr="00CB4E3E">
              <w:t>Fecha</w:t>
            </w:r>
          </w:p>
          <w:p w14:paraId="3ED344F5" w14:textId="77777777" w:rsidR="00616F16" w:rsidRPr="00CB4E3E" w:rsidRDefault="00616F16" w:rsidP="00C0300C">
            <w:pPr>
              <w:jc w:val="both"/>
            </w:pPr>
            <w:r w:rsidRPr="00CB4E3E">
              <w:t>Reporte detallado de ventas</w:t>
            </w:r>
          </w:p>
          <w:p w14:paraId="4A093D47" w14:textId="77777777" w:rsidR="00616F16" w:rsidRPr="00CB4E3E" w:rsidRDefault="00616F16" w:rsidP="00C0300C">
            <w:pPr>
              <w:jc w:val="both"/>
            </w:pPr>
            <w:r w:rsidRPr="00CB4E3E">
              <w:t>Valor del costo de ventas</w:t>
            </w:r>
          </w:p>
          <w:p w14:paraId="5F809ED6" w14:textId="77777777" w:rsidR="00616F16" w:rsidRPr="00CB4E3E" w:rsidRDefault="00616F16" w:rsidP="00C0300C">
            <w:pPr>
              <w:jc w:val="both"/>
            </w:pPr>
          </w:p>
          <w:p w14:paraId="6D5883AC" w14:textId="645A73F9" w:rsidR="00616F16" w:rsidRPr="00CB4E3E" w:rsidRDefault="00616F16" w:rsidP="00C0300C">
            <w:pPr>
              <w:spacing w:before="80" w:after="80"/>
              <w:rPr>
                <w:rFonts w:eastAsia="Arial Narrow" w:cs="Arial Narrow"/>
              </w:rPr>
            </w:pPr>
            <w:r w:rsidRPr="00CB4E3E">
              <w:t>Firmada por la Coordinación del Grupo de Procesos Corporativos y/o Director Territorial</w:t>
            </w:r>
          </w:p>
        </w:tc>
        <w:tc>
          <w:tcPr>
            <w:tcW w:w="781" w:type="pct"/>
            <w:tcBorders>
              <w:top w:val="single" w:sz="4" w:space="0" w:color="000000"/>
              <w:left w:val="single" w:sz="4" w:space="0" w:color="000000"/>
              <w:bottom w:val="single" w:sz="4" w:space="0" w:color="000000"/>
              <w:right w:val="single" w:sz="4" w:space="0" w:color="000000"/>
            </w:tcBorders>
            <w:vAlign w:val="center"/>
          </w:tcPr>
          <w:p w14:paraId="77C05032" w14:textId="558627A0" w:rsidR="00616F16" w:rsidRPr="00CB4E3E" w:rsidRDefault="00616F16" w:rsidP="0064184A">
            <w:pPr>
              <w:spacing w:before="80" w:after="80"/>
              <w:rPr>
                <w:rFonts w:eastAsia="Arial Narrow" w:cs="Arial Narrow"/>
              </w:rPr>
            </w:pPr>
            <w:r w:rsidRPr="00CB4E3E">
              <w:t>Mes vencido</w:t>
            </w:r>
          </w:p>
        </w:tc>
      </w:tr>
      <w:tr w:rsidR="000D1D7A" w14:paraId="0E1699D3" w14:textId="77777777" w:rsidTr="006A1217">
        <w:trPr>
          <w:trHeight w:val="1020"/>
        </w:trPr>
        <w:tc>
          <w:tcPr>
            <w:tcW w:w="376" w:type="pct"/>
            <w:vMerge/>
            <w:tcBorders>
              <w:left w:val="single" w:sz="4" w:space="0" w:color="000000"/>
              <w:bottom w:val="single" w:sz="4" w:space="0" w:color="000000"/>
              <w:right w:val="single" w:sz="4" w:space="0" w:color="000000"/>
            </w:tcBorders>
            <w:shd w:val="clear" w:color="auto" w:fill="FFFFFF"/>
            <w:vAlign w:val="center"/>
          </w:tcPr>
          <w:p w14:paraId="2DD977B0" w14:textId="2D69B85E" w:rsidR="00616F16" w:rsidRPr="00CB4E3E" w:rsidRDefault="00616F16" w:rsidP="0064184A">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7C55F912" w14:textId="77777777" w:rsidR="00616F16" w:rsidRPr="00CB4E3E" w:rsidRDefault="00616F16" w:rsidP="00C0300C">
            <w:pPr>
              <w:rPr>
                <w:b/>
              </w:rPr>
            </w:pPr>
            <w:r w:rsidRPr="00CB4E3E">
              <w:rPr>
                <w:b/>
              </w:rPr>
              <w:t xml:space="preserve">Sanciones Administrativas </w:t>
            </w:r>
          </w:p>
          <w:p w14:paraId="094119CF" w14:textId="77777777" w:rsidR="00616F16" w:rsidRPr="00CB4E3E" w:rsidRDefault="00616F16" w:rsidP="00C0300C">
            <w:pPr>
              <w:jc w:val="both"/>
              <w:rPr>
                <w:b/>
              </w:rPr>
            </w:pPr>
          </w:p>
          <w:p w14:paraId="2187CDD4" w14:textId="77777777" w:rsidR="00616F16" w:rsidRPr="00CB4E3E" w:rsidRDefault="00616F16" w:rsidP="00C0300C">
            <w:pPr>
              <w:jc w:val="both"/>
            </w:pPr>
            <w:r w:rsidRPr="00CB4E3E">
              <w:t>Recepcionar los documentos fuente que señalan derechos de cobro a favor de Parques Nacionales Naturales de Colombia-PNNC</w:t>
            </w:r>
          </w:p>
          <w:p w14:paraId="71EFF742" w14:textId="77777777" w:rsidR="00616F16" w:rsidRPr="009F7CBA" w:rsidRDefault="00616F16" w:rsidP="00C0300C">
            <w:pPr>
              <w:jc w:val="both"/>
              <w:rPr>
                <w:b/>
                <w:bCs/>
              </w:rPr>
            </w:pPr>
          </w:p>
          <w:p w14:paraId="0AD1754E" w14:textId="1DB17753" w:rsidR="00616F16" w:rsidRPr="00CB4E3E" w:rsidRDefault="009F7CBA" w:rsidP="009F7CBA">
            <w:pPr>
              <w:jc w:val="both"/>
              <w:rPr>
                <w:rFonts w:eastAsia="Arial Narrow" w:cs="Arial Narrow"/>
              </w:rPr>
            </w:pPr>
            <w:r w:rsidRPr="009F7CBA">
              <w:rPr>
                <w:b/>
                <w:bCs/>
              </w:rPr>
              <w:t>Nota:</w:t>
            </w:r>
            <w:r>
              <w:t xml:space="preserve"> </w:t>
            </w:r>
            <w:r w:rsidR="00616F16" w:rsidRPr="00CB4E3E">
              <w:t xml:space="preserve">Las Direcciones Territoriales, Grupo de Trámites, </w:t>
            </w:r>
            <w:r w:rsidR="00616F16" w:rsidRPr="00CB4E3E">
              <w:lastRenderedPageBreak/>
              <w:t>Evaluación Ambiental y la Oficina Asesora Jurídica</w:t>
            </w:r>
            <w:r>
              <w:t>,</w:t>
            </w:r>
            <w:r w:rsidR="00616F16" w:rsidRPr="00CB4E3E">
              <w:t xml:space="preserve"> serán los encargados de remitir la información requerida al Grupo de Gestión Financiera</w:t>
            </w:r>
            <w:r>
              <w:t>.</w:t>
            </w:r>
          </w:p>
        </w:tc>
        <w:tc>
          <w:tcPr>
            <w:tcW w:w="966" w:type="pct"/>
            <w:tcBorders>
              <w:top w:val="single" w:sz="4" w:space="0" w:color="000000"/>
              <w:left w:val="single" w:sz="4" w:space="0" w:color="000000"/>
              <w:bottom w:val="single" w:sz="4" w:space="0" w:color="000000"/>
              <w:right w:val="single" w:sz="4" w:space="0" w:color="000000"/>
            </w:tcBorders>
            <w:vAlign w:val="center"/>
          </w:tcPr>
          <w:p w14:paraId="781A1801" w14:textId="77777777" w:rsidR="00D85ECF" w:rsidRPr="00CB4E3E" w:rsidRDefault="00D85ECF" w:rsidP="00D85ECF">
            <w:pPr>
              <w:jc w:val="center"/>
            </w:pPr>
            <w:r w:rsidRPr="00CB4E3E">
              <w:lastRenderedPageBreak/>
              <w:t>Profesional asignado del Grupo de Gestión Financiera</w:t>
            </w:r>
          </w:p>
          <w:p w14:paraId="76A31DF8" w14:textId="77777777" w:rsidR="00616F16" w:rsidRPr="00CB4E3E" w:rsidRDefault="00616F16" w:rsidP="00C0300C">
            <w:pPr>
              <w:jc w:val="center"/>
            </w:pPr>
          </w:p>
          <w:p w14:paraId="208DE710" w14:textId="77777777" w:rsidR="00616F16" w:rsidRPr="00CB4E3E" w:rsidRDefault="00616F16" w:rsidP="0064184A">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405AD3F1" w14:textId="77777777" w:rsidR="00616F16" w:rsidRPr="00CB4E3E" w:rsidRDefault="00616F16" w:rsidP="00C0300C">
            <w:pPr>
              <w:jc w:val="both"/>
            </w:pPr>
            <w:r w:rsidRPr="00CB4E3E">
              <w:t>Resolución sancionatoria.</w:t>
            </w:r>
          </w:p>
          <w:p w14:paraId="77819026" w14:textId="77777777" w:rsidR="00616F16" w:rsidRPr="00CB4E3E" w:rsidRDefault="00616F16" w:rsidP="00C0300C">
            <w:pPr>
              <w:jc w:val="both"/>
            </w:pPr>
          </w:p>
          <w:p w14:paraId="40840C92" w14:textId="77777777" w:rsidR="00616F16" w:rsidRPr="00CB4E3E" w:rsidRDefault="00616F16" w:rsidP="00C0300C">
            <w:pPr>
              <w:jc w:val="both"/>
            </w:pPr>
            <w:r w:rsidRPr="00CB4E3E">
              <w:t>Constancia ejecutoria.</w:t>
            </w:r>
          </w:p>
          <w:p w14:paraId="24E3262A" w14:textId="77777777" w:rsidR="00616F16" w:rsidRPr="00CB4E3E" w:rsidRDefault="00616F16" w:rsidP="00C0300C">
            <w:pPr>
              <w:jc w:val="both"/>
            </w:pPr>
          </w:p>
          <w:p w14:paraId="7EE60D5A" w14:textId="393BED07" w:rsidR="00616F16" w:rsidRPr="00CB4E3E" w:rsidRDefault="00616F16" w:rsidP="00C0300C">
            <w:pPr>
              <w:spacing w:before="80" w:after="80"/>
              <w:rPr>
                <w:rFonts w:eastAsia="Arial Narrow" w:cs="Arial Narrow"/>
              </w:rPr>
            </w:pPr>
            <w:r w:rsidRPr="00CB4E3E">
              <w:t>Notificación al sancionado</w:t>
            </w:r>
          </w:p>
        </w:tc>
        <w:tc>
          <w:tcPr>
            <w:tcW w:w="781" w:type="pct"/>
            <w:tcBorders>
              <w:top w:val="single" w:sz="4" w:space="0" w:color="000000"/>
              <w:left w:val="single" w:sz="4" w:space="0" w:color="000000"/>
              <w:bottom w:val="single" w:sz="4" w:space="0" w:color="000000"/>
              <w:right w:val="single" w:sz="4" w:space="0" w:color="000000"/>
            </w:tcBorders>
            <w:vAlign w:val="center"/>
          </w:tcPr>
          <w:p w14:paraId="5A9B2CE8" w14:textId="60464FC0" w:rsidR="00616F16" w:rsidRPr="00CB4E3E" w:rsidRDefault="006A1217" w:rsidP="006A1217">
            <w:pPr>
              <w:spacing w:before="80" w:after="80"/>
              <w:jc w:val="center"/>
              <w:rPr>
                <w:rFonts w:eastAsia="Arial Narrow" w:cs="Arial Narrow"/>
              </w:rPr>
            </w:pPr>
            <w:r w:rsidRPr="00CB4E3E">
              <w:t>De acuerdo a la instancia del proceso jurídico</w:t>
            </w:r>
          </w:p>
        </w:tc>
      </w:tr>
      <w:tr w:rsidR="00616F16" w14:paraId="430944A8"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17E974" w14:textId="518810BF" w:rsidR="0064184A" w:rsidRPr="00CB4E3E" w:rsidRDefault="00C0300C" w:rsidP="0064184A">
            <w:pPr>
              <w:spacing w:before="80" w:after="80"/>
              <w:jc w:val="center"/>
              <w:rPr>
                <w:rFonts w:eastAsia="Arial Narrow" w:cs="Arial Narrow"/>
              </w:rPr>
            </w:pPr>
            <w:r w:rsidRPr="00CB4E3E">
              <w:rPr>
                <w:rFonts w:eastAsia="Arial Narrow" w:cs="Arial Narrow"/>
              </w:rPr>
              <w:lastRenderedPageBreak/>
              <w:t>2</w:t>
            </w:r>
          </w:p>
        </w:tc>
        <w:tc>
          <w:tcPr>
            <w:tcW w:w="1803" w:type="pct"/>
            <w:tcBorders>
              <w:top w:val="single" w:sz="4" w:space="0" w:color="000000"/>
              <w:left w:val="single" w:sz="4" w:space="0" w:color="000000"/>
              <w:bottom w:val="single" w:sz="4" w:space="0" w:color="000000"/>
              <w:right w:val="single" w:sz="4" w:space="0" w:color="000000"/>
            </w:tcBorders>
            <w:vAlign w:val="center"/>
          </w:tcPr>
          <w:p w14:paraId="06AF085F" w14:textId="5D9E7BE8" w:rsidR="00C0300C" w:rsidRPr="00CB4E3E" w:rsidRDefault="00C0300C" w:rsidP="00C0300C">
            <w:pPr>
              <w:jc w:val="both"/>
            </w:pPr>
            <w:r w:rsidRPr="00CB4E3E">
              <w:t>© Revisar la información de acuerdo con los requisitos de cada acreencia a favor de Parques Nacionales Naturales de Colombia-PNNC</w:t>
            </w:r>
          </w:p>
          <w:p w14:paraId="03E0E87A" w14:textId="77777777" w:rsidR="00C0300C" w:rsidRPr="00CB4E3E" w:rsidRDefault="00C0300C" w:rsidP="00C0300C">
            <w:pPr>
              <w:jc w:val="both"/>
            </w:pPr>
          </w:p>
          <w:p w14:paraId="66433A21" w14:textId="77777777" w:rsidR="00C0300C" w:rsidRPr="00CB4E3E" w:rsidRDefault="00C0300C" w:rsidP="00C0300C">
            <w:pPr>
              <w:jc w:val="both"/>
            </w:pPr>
            <w:r w:rsidRPr="00CB4E3E">
              <w:t>¿La información recibida se encuentra completa, clara y con las debidas formalidades requeridas?</w:t>
            </w:r>
          </w:p>
          <w:p w14:paraId="3C19EB77" w14:textId="77777777" w:rsidR="00C0300C" w:rsidRPr="00CB4E3E" w:rsidRDefault="00C0300C" w:rsidP="00C0300C">
            <w:pPr>
              <w:jc w:val="both"/>
            </w:pPr>
          </w:p>
          <w:p w14:paraId="496B0826" w14:textId="77777777" w:rsidR="00C0300C" w:rsidRPr="00CB4E3E" w:rsidRDefault="00C0300C" w:rsidP="00C0300C">
            <w:pPr>
              <w:jc w:val="both"/>
              <w:rPr>
                <w:color w:val="000000"/>
              </w:rPr>
            </w:pPr>
            <w:r w:rsidRPr="00CB4E3E">
              <w:rPr>
                <w:b/>
                <w:color w:val="000000"/>
              </w:rPr>
              <w:t>SI:</w:t>
            </w:r>
            <w:r w:rsidRPr="00CB4E3E">
              <w:rPr>
                <w:color w:val="000000"/>
              </w:rPr>
              <w:t xml:space="preserve"> Proceder conforme a la actividad 3.</w:t>
            </w:r>
          </w:p>
          <w:p w14:paraId="2A24846E" w14:textId="77777777" w:rsidR="00C0300C" w:rsidRPr="00CB4E3E" w:rsidRDefault="00C0300C" w:rsidP="00C0300C">
            <w:pPr>
              <w:jc w:val="both"/>
              <w:rPr>
                <w:color w:val="000000"/>
              </w:rPr>
            </w:pPr>
          </w:p>
          <w:p w14:paraId="7463CAA6" w14:textId="55F935A5" w:rsidR="0064184A" w:rsidRPr="00CB4E3E" w:rsidRDefault="00C0300C" w:rsidP="00C0300C">
            <w:pPr>
              <w:spacing w:before="80" w:after="80"/>
              <w:jc w:val="both"/>
              <w:rPr>
                <w:rFonts w:eastAsia="Arial Narrow" w:cs="Arial Narrow"/>
              </w:rPr>
            </w:pPr>
            <w:r w:rsidRPr="00CB4E3E">
              <w:rPr>
                <w:b/>
                <w:color w:val="000000"/>
              </w:rPr>
              <w:t>NO:</w:t>
            </w:r>
            <w:r w:rsidRPr="00CB4E3E">
              <w:rPr>
                <w:color w:val="000000"/>
              </w:rPr>
              <w:t xml:space="preserve"> Regresar a la actividad 1 “Se solicita a la dependencia o proveedor de la información el envío de información faltante o el ajuste o completitud de los datos o información requerida”. </w:t>
            </w:r>
            <w:r w:rsidRPr="00CB4E3E">
              <w:t xml:space="preserve"> </w:t>
            </w:r>
          </w:p>
        </w:tc>
        <w:tc>
          <w:tcPr>
            <w:tcW w:w="966" w:type="pct"/>
            <w:tcBorders>
              <w:top w:val="single" w:sz="4" w:space="0" w:color="000000"/>
              <w:left w:val="single" w:sz="4" w:space="0" w:color="000000"/>
              <w:bottom w:val="single" w:sz="4" w:space="0" w:color="000000"/>
              <w:right w:val="single" w:sz="4" w:space="0" w:color="000000"/>
            </w:tcBorders>
            <w:vAlign w:val="center"/>
          </w:tcPr>
          <w:p w14:paraId="015AB60F" w14:textId="77777777" w:rsidR="00C0300C" w:rsidRPr="00CB4E3E" w:rsidRDefault="00C0300C" w:rsidP="00C0300C">
            <w:pPr>
              <w:jc w:val="center"/>
            </w:pPr>
            <w:r w:rsidRPr="00CB4E3E">
              <w:t xml:space="preserve">Profesional asignado del </w:t>
            </w:r>
          </w:p>
          <w:p w14:paraId="100707C9" w14:textId="77777777" w:rsidR="00C0300C" w:rsidRPr="00CB4E3E" w:rsidRDefault="00C0300C" w:rsidP="00C0300C">
            <w:pPr>
              <w:jc w:val="center"/>
            </w:pPr>
            <w:r w:rsidRPr="00CB4E3E">
              <w:t>Grupo de Gestión Financiera.</w:t>
            </w:r>
          </w:p>
          <w:p w14:paraId="33623565" w14:textId="77777777" w:rsidR="0064184A" w:rsidRPr="00CB4E3E" w:rsidRDefault="0064184A" w:rsidP="0064184A">
            <w:pPr>
              <w:spacing w:before="80" w:after="80"/>
              <w:rPr>
                <w:rFonts w:eastAsia="Arial Narrow" w:cs="Arial Narrow"/>
              </w:rPr>
            </w:pPr>
          </w:p>
        </w:tc>
        <w:tc>
          <w:tcPr>
            <w:tcW w:w="1073" w:type="pct"/>
            <w:tcBorders>
              <w:top w:val="single" w:sz="4" w:space="0" w:color="000000"/>
              <w:left w:val="single" w:sz="4" w:space="0" w:color="000000"/>
              <w:bottom w:val="single" w:sz="4" w:space="0" w:color="000000"/>
              <w:right w:val="single" w:sz="4" w:space="0" w:color="000000"/>
            </w:tcBorders>
            <w:vAlign w:val="center"/>
          </w:tcPr>
          <w:p w14:paraId="4DF9DF10" w14:textId="77777777" w:rsidR="00C0300C" w:rsidRPr="00CB4E3E" w:rsidRDefault="00C0300C" w:rsidP="00C0300C">
            <w:r w:rsidRPr="00CB4E3E">
              <w:t xml:space="preserve">Reconocimiento Contable </w:t>
            </w:r>
          </w:p>
          <w:p w14:paraId="59A73D87" w14:textId="77777777" w:rsidR="0064184A" w:rsidRPr="00CB4E3E" w:rsidRDefault="0064184A" w:rsidP="0064184A">
            <w:pPr>
              <w:spacing w:before="80" w:after="80"/>
              <w:rPr>
                <w:rFonts w:eastAsia="Arial Narrow" w:cs="Arial Narrow"/>
              </w:rPr>
            </w:pPr>
          </w:p>
        </w:tc>
        <w:tc>
          <w:tcPr>
            <w:tcW w:w="781" w:type="pct"/>
            <w:tcBorders>
              <w:top w:val="single" w:sz="4" w:space="0" w:color="000000"/>
              <w:left w:val="single" w:sz="4" w:space="0" w:color="000000"/>
              <w:bottom w:val="single" w:sz="4" w:space="0" w:color="000000"/>
              <w:right w:val="single" w:sz="4" w:space="0" w:color="000000"/>
            </w:tcBorders>
            <w:vAlign w:val="center"/>
          </w:tcPr>
          <w:p w14:paraId="7FF05C13" w14:textId="5F66751E" w:rsidR="0064184A" w:rsidRPr="00CB4E3E" w:rsidRDefault="00C0300C" w:rsidP="0064184A">
            <w:pPr>
              <w:spacing w:before="80" w:after="80"/>
              <w:rPr>
                <w:rFonts w:eastAsia="Arial Narrow" w:cs="Arial Narrow"/>
              </w:rPr>
            </w:pPr>
            <w:r w:rsidRPr="00CB4E3E">
              <w:t>Mensual</w:t>
            </w:r>
          </w:p>
        </w:tc>
      </w:tr>
      <w:tr w:rsidR="00616F16" w14:paraId="10D7399B"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9BAF55" w14:textId="49694BD6" w:rsidR="0064184A" w:rsidRPr="00CB4E3E" w:rsidRDefault="00C0300C" w:rsidP="0064184A">
            <w:pPr>
              <w:spacing w:before="80" w:after="80"/>
              <w:jc w:val="center"/>
              <w:rPr>
                <w:rFonts w:eastAsia="Arial Narrow" w:cs="Arial Narrow"/>
              </w:rPr>
            </w:pPr>
            <w:r w:rsidRPr="00CB4E3E">
              <w:rPr>
                <w:rFonts w:eastAsia="Arial Narrow" w:cs="Arial Narrow"/>
              </w:rPr>
              <w:t>3</w:t>
            </w:r>
          </w:p>
        </w:tc>
        <w:tc>
          <w:tcPr>
            <w:tcW w:w="1803" w:type="pct"/>
            <w:tcBorders>
              <w:top w:val="single" w:sz="4" w:space="0" w:color="000000"/>
              <w:left w:val="single" w:sz="4" w:space="0" w:color="000000"/>
              <w:bottom w:val="single" w:sz="4" w:space="0" w:color="000000"/>
              <w:right w:val="single" w:sz="4" w:space="0" w:color="000000"/>
            </w:tcBorders>
            <w:vAlign w:val="center"/>
          </w:tcPr>
          <w:p w14:paraId="78F5CFA4" w14:textId="77777777" w:rsidR="00C0300C" w:rsidRPr="00CB4E3E" w:rsidRDefault="00C0300C" w:rsidP="00C0300C">
            <w:pPr>
              <w:jc w:val="both"/>
            </w:pPr>
            <w:r w:rsidRPr="00CB4E3E">
              <w:t>Realizar reconocimiento contable de los Ingresos en SIIF Nación.</w:t>
            </w:r>
          </w:p>
          <w:p w14:paraId="092BCEF4" w14:textId="77777777" w:rsidR="00C0300C" w:rsidRPr="00CB4E3E" w:rsidRDefault="00C0300C" w:rsidP="00C0300C">
            <w:pPr>
              <w:jc w:val="both"/>
            </w:pPr>
          </w:p>
          <w:p w14:paraId="70AF0A3B" w14:textId="77777777" w:rsidR="00C0300C" w:rsidRPr="00CB4E3E" w:rsidRDefault="00C0300C" w:rsidP="00C0300C">
            <w:pPr>
              <w:jc w:val="both"/>
            </w:pPr>
            <w:r w:rsidRPr="00CB4E3E">
              <w:rPr>
                <w:b/>
                <w:bCs/>
              </w:rPr>
              <w:t>Nota 1</w:t>
            </w:r>
            <w:r w:rsidRPr="00CB4E3E">
              <w:t xml:space="preserve">: Para los casos en los cuales se emita factura electrónica, el proceso se realizará por el módulo de facturación de SIIF Nación (Derechos y Cartera). En los demás casos el reconocimiento contable de los Ingresos se </w:t>
            </w:r>
            <w:r w:rsidRPr="00CB4E3E">
              <w:lastRenderedPageBreak/>
              <w:t>realizará a través de comprobantes manuales en el módulo de ingresos.</w:t>
            </w:r>
          </w:p>
          <w:p w14:paraId="06285DFE" w14:textId="77777777" w:rsidR="00C0300C" w:rsidRPr="00CB4E3E" w:rsidRDefault="00C0300C" w:rsidP="00C0300C">
            <w:pPr>
              <w:jc w:val="both"/>
            </w:pPr>
          </w:p>
          <w:p w14:paraId="50A22299" w14:textId="55AA83C2" w:rsidR="0064184A" w:rsidRPr="00CB4E3E" w:rsidRDefault="00C0300C" w:rsidP="00C0300C">
            <w:pPr>
              <w:spacing w:before="80" w:after="80"/>
              <w:jc w:val="both"/>
              <w:rPr>
                <w:rFonts w:eastAsia="Arial Narrow" w:cs="Arial Narrow"/>
              </w:rPr>
            </w:pPr>
            <w:r w:rsidRPr="00CB4E3E">
              <w:rPr>
                <w:b/>
                <w:bCs/>
              </w:rPr>
              <w:t>Nota 2</w:t>
            </w:r>
            <w:r w:rsidRPr="00CB4E3E">
              <w:t>: Las Direcciones Territoriales y el Grupo de Procesos Corporativos, realizan la afectación contable, únicamente al emitir factura electrónica en SIIF Nación en el módulo de Derechos y Cartera por venta de bienes gravados en las Tiendas de Parques.</w:t>
            </w:r>
          </w:p>
        </w:tc>
        <w:tc>
          <w:tcPr>
            <w:tcW w:w="966" w:type="pct"/>
            <w:tcBorders>
              <w:top w:val="single" w:sz="4" w:space="0" w:color="000000"/>
              <w:left w:val="single" w:sz="4" w:space="0" w:color="000000"/>
              <w:bottom w:val="single" w:sz="4" w:space="0" w:color="000000"/>
              <w:right w:val="single" w:sz="4" w:space="0" w:color="000000"/>
            </w:tcBorders>
            <w:vAlign w:val="center"/>
          </w:tcPr>
          <w:p w14:paraId="3B27BA8C" w14:textId="77777777" w:rsidR="00C0300C" w:rsidRPr="00CB4E3E" w:rsidRDefault="00C0300C" w:rsidP="00C0300C">
            <w:pPr>
              <w:jc w:val="center"/>
            </w:pPr>
            <w:r w:rsidRPr="00CB4E3E">
              <w:lastRenderedPageBreak/>
              <w:t xml:space="preserve">Profesional asignado del </w:t>
            </w:r>
          </w:p>
          <w:p w14:paraId="7E2C5550" w14:textId="77777777" w:rsidR="00C0300C" w:rsidRPr="00CB4E3E" w:rsidRDefault="00C0300C" w:rsidP="00C0300C">
            <w:pPr>
              <w:jc w:val="center"/>
            </w:pPr>
            <w:r w:rsidRPr="00CB4E3E">
              <w:t>Grupo de Gestión Financiera.</w:t>
            </w:r>
          </w:p>
          <w:p w14:paraId="05D1D0B5" w14:textId="77777777" w:rsidR="00C0300C" w:rsidRPr="00CB4E3E" w:rsidRDefault="00C0300C" w:rsidP="00C0300C">
            <w:pPr>
              <w:jc w:val="center"/>
            </w:pPr>
          </w:p>
          <w:p w14:paraId="5D405FEE" w14:textId="77777777" w:rsidR="00C0300C" w:rsidRPr="00CB4E3E" w:rsidRDefault="00C0300C" w:rsidP="00C0300C">
            <w:pPr>
              <w:jc w:val="center"/>
            </w:pPr>
            <w:r w:rsidRPr="00CB4E3E">
              <w:t>Grupo de Procesos Corporativos.</w:t>
            </w:r>
          </w:p>
          <w:p w14:paraId="09AD25CD" w14:textId="77777777" w:rsidR="00C0300C" w:rsidRPr="00CB4E3E" w:rsidRDefault="00C0300C" w:rsidP="00C0300C">
            <w:pPr>
              <w:jc w:val="center"/>
            </w:pPr>
          </w:p>
          <w:p w14:paraId="771635CC" w14:textId="528FD202" w:rsidR="0064184A" w:rsidRPr="00CB4E3E" w:rsidRDefault="00C0300C" w:rsidP="00D85ECF">
            <w:pPr>
              <w:spacing w:before="80" w:after="80"/>
              <w:jc w:val="center"/>
              <w:rPr>
                <w:rFonts w:eastAsia="Arial Narrow" w:cs="Arial Narrow"/>
              </w:rPr>
            </w:pPr>
            <w:r w:rsidRPr="00CB4E3E">
              <w:t>Direcciones Territoriales</w:t>
            </w:r>
          </w:p>
        </w:tc>
        <w:tc>
          <w:tcPr>
            <w:tcW w:w="1073" w:type="pct"/>
            <w:tcBorders>
              <w:top w:val="single" w:sz="4" w:space="0" w:color="000000"/>
              <w:left w:val="single" w:sz="4" w:space="0" w:color="000000"/>
              <w:bottom w:val="single" w:sz="4" w:space="0" w:color="000000"/>
              <w:right w:val="single" w:sz="4" w:space="0" w:color="000000"/>
            </w:tcBorders>
            <w:vAlign w:val="center"/>
          </w:tcPr>
          <w:p w14:paraId="69153B9B" w14:textId="77777777" w:rsidR="00C0300C" w:rsidRPr="00CB4E3E" w:rsidRDefault="00C0300C" w:rsidP="00C0300C">
            <w:pPr>
              <w:jc w:val="both"/>
            </w:pPr>
            <w:r w:rsidRPr="00CB4E3E">
              <w:t>SIIF Nación</w:t>
            </w:r>
          </w:p>
          <w:p w14:paraId="6E9C8E76" w14:textId="77777777" w:rsidR="00C0300C" w:rsidRPr="00CB4E3E" w:rsidRDefault="00C0300C" w:rsidP="00C0300C">
            <w:pPr>
              <w:jc w:val="both"/>
            </w:pPr>
          </w:p>
          <w:p w14:paraId="071226F4" w14:textId="77777777" w:rsidR="00C0300C" w:rsidRPr="00CB4E3E" w:rsidRDefault="00C0300C" w:rsidP="00C0300C">
            <w:pPr>
              <w:jc w:val="both"/>
            </w:pPr>
            <w:r w:rsidRPr="00CB4E3E">
              <w:t>Comprobante contable.</w:t>
            </w:r>
          </w:p>
          <w:p w14:paraId="5E6D0946" w14:textId="77777777" w:rsidR="00C0300C" w:rsidRPr="00CB4E3E" w:rsidRDefault="00C0300C" w:rsidP="00C0300C">
            <w:pPr>
              <w:jc w:val="both"/>
            </w:pPr>
          </w:p>
          <w:p w14:paraId="1809A9D5" w14:textId="77777777" w:rsidR="00C0300C" w:rsidRPr="00CB4E3E" w:rsidRDefault="00C0300C" w:rsidP="00C0300C">
            <w:pPr>
              <w:jc w:val="both"/>
            </w:pPr>
            <w:r w:rsidRPr="00CB4E3E">
              <w:t>Orden de consignación.</w:t>
            </w:r>
          </w:p>
          <w:p w14:paraId="45C51D55" w14:textId="77777777" w:rsidR="00C0300C" w:rsidRPr="00CB4E3E" w:rsidRDefault="00C0300C" w:rsidP="00C0300C">
            <w:pPr>
              <w:jc w:val="both"/>
            </w:pPr>
          </w:p>
          <w:p w14:paraId="2A1ADABB" w14:textId="36030E43" w:rsidR="0064184A" w:rsidRPr="00CB4E3E" w:rsidRDefault="00C0300C" w:rsidP="00C0300C">
            <w:pPr>
              <w:spacing w:before="80" w:after="80"/>
              <w:rPr>
                <w:rFonts w:eastAsia="Arial Narrow" w:cs="Arial Narrow"/>
              </w:rPr>
            </w:pPr>
            <w:r w:rsidRPr="00CB4E3E">
              <w:t>Factura electrónica</w:t>
            </w:r>
          </w:p>
        </w:tc>
        <w:tc>
          <w:tcPr>
            <w:tcW w:w="781" w:type="pct"/>
            <w:tcBorders>
              <w:top w:val="single" w:sz="4" w:space="0" w:color="000000"/>
              <w:left w:val="single" w:sz="4" w:space="0" w:color="000000"/>
              <w:bottom w:val="single" w:sz="4" w:space="0" w:color="000000"/>
              <w:right w:val="single" w:sz="4" w:space="0" w:color="000000"/>
            </w:tcBorders>
            <w:vAlign w:val="center"/>
          </w:tcPr>
          <w:p w14:paraId="63460914" w14:textId="6DC2A59B" w:rsidR="0064184A" w:rsidRPr="00CB4E3E" w:rsidRDefault="00C0300C" w:rsidP="0064184A">
            <w:pPr>
              <w:spacing w:before="80" w:after="80"/>
              <w:rPr>
                <w:rFonts w:eastAsia="Arial Narrow" w:cs="Arial Narrow"/>
              </w:rPr>
            </w:pPr>
            <w:r w:rsidRPr="00CB4E3E">
              <w:t>Mensual</w:t>
            </w:r>
          </w:p>
        </w:tc>
      </w:tr>
      <w:tr w:rsidR="00616F16" w14:paraId="2257CB76"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C9B405" w14:textId="4980DE9F" w:rsidR="0064184A" w:rsidRPr="00CB4E3E" w:rsidRDefault="00C0300C" w:rsidP="0064184A">
            <w:pPr>
              <w:spacing w:before="80" w:after="80"/>
              <w:jc w:val="center"/>
              <w:rPr>
                <w:rFonts w:eastAsia="Arial Narrow" w:cs="Arial Narrow"/>
              </w:rPr>
            </w:pPr>
            <w:r w:rsidRPr="00CB4E3E">
              <w:rPr>
                <w:rFonts w:eastAsia="Arial Narrow" w:cs="Arial Narrow"/>
              </w:rPr>
              <w:lastRenderedPageBreak/>
              <w:t>4</w:t>
            </w:r>
          </w:p>
        </w:tc>
        <w:tc>
          <w:tcPr>
            <w:tcW w:w="1803" w:type="pct"/>
            <w:tcBorders>
              <w:top w:val="single" w:sz="4" w:space="0" w:color="000000"/>
              <w:left w:val="single" w:sz="4" w:space="0" w:color="000000"/>
              <w:bottom w:val="single" w:sz="4" w:space="0" w:color="000000"/>
              <w:right w:val="single" w:sz="4" w:space="0" w:color="000000"/>
            </w:tcBorders>
            <w:vAlign w:val="center"/>
          </w:tcPr>
          <w:p w14:paraId="740BECF2" w14:textId="21D076B0" w:rsidR="0064184A" w:rsidRPr="00CB4E3E" w:rsidRDefault="00C0300C" w:rsidP="0064184A">
            <w:pPr>
              <w:spacing w:before="80" w:after="80"/>
              <w:jc w:val="both"/>
              <w:rPr>
                <w:rFonts w:eastAsia="Arial Narrow" w:cs="Arial Narrow"/>
              </w:rPr>
            </w:pPr>
            <w:r w:rsidRPr="00CB4E3E">
              <w:t>Verificar en SIIF Nación el adecuado registro de los Ingresos de acuerdo con su naturaleza y los datos del titular de los mismos.</w:t>
            </w:r>
          </w:p>
        </w:tc>
        <w:tc>
          <w:tcPr>
            <w:tcW w:w="966" w:type="pct"/>
            <w:tcBorders>
              <w:top w:val="single" w:sz="4" w:space="0" w:color="000000"/>
              <w:left w:val="single" w:sz="4" w:space="0" w:color="000000"/>
              <w:bottom w:val="single" w:sz="4" w:space="0" w:color="000000"/>
              <w:right w:val="single" w:sz="4" w:space="0" w:color="000000"/>
            </w:tcBorders>
            <w:vAlign w:val="center"/>
          </w:tcPr>
          <w:p w14:paraId="10CC896A" w14:textId="5446ADBC" w:rsidR="00C0300C" w:rsidRPr="00CB4E3E" w:rsidRDefault="00C0300C" w:rsidP="00CB4E3E">
            <w:pPr>
              <w:jc w:val="center"/>
            </w:pPr>
            <w:r w:rsidRPr="00CB4E3E">
              <w:t>Profesional asignado del</w:t>
            </w:r>
          </w:p>
          <w:p w14:paraId="088DE48C" w14:textId="11C05764" w:rsidR="0064184A" w:rsidRPr="00CB4E3E" w:rsidRDefault="00C0300C" w:rsidP="009F7CBA">
            <w:pPr>
              <w:spacing w:before="80" w:after="80"/>
              <w:jc w:val="center"/>
              <w:rPr>
                <w:rFonts w:eastAsia="Arial Narrow" w:cs="Arial Narrow"/>
              </w:rP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4685803D" w14:textId="2E67DB4D" w:rsidR="0064184A" w:rsidRPr="00CB4E3E" w:rsidRDefault="00C0300C" w:rsidP="0064184A">
            <w:pPr>
              <w:spacing w:before="80" w:after="80"/>
              <w:rPr>
                <w:rFonts w:eastAsia="Arial Narrow" w:cs="Arial Narrow"/>
              </w:rPr>
            </w:pPr>
            <w:r w:rsidRPr="00CB4E3E">
              <w:t>Registro SIIF Nación</w:t>
            </w:r>
          </w:p>
        </w:tc>
        <w:tc>
          <w:tcPr>
            <w:tcW w:w="781" w:type="pct"/>
            <w:tcBorders>
              <w:top w:val="single" w:sz="4" w:space="0" w:color="000000"/>
              <w:left w:val="single" w:sz="4" w:space="0" w:color="000000"/>
              <w:bottom w:val="single" w:sz="4" w:space="0" w:color="000000"/>
              <w:right w:val="single" w:sz="4" w:space="0" w:color="000000"/>
            </w:tcBorders>
            <w:vAlign w:val="center"/>
          </w:tcPr>
          <w:p w14:paraId="0A95728A" w14:textId="79C7563A" w:rsidR="0064184A" w:rsidRPr="00CB4E3E" w:rsidRDefault="00C0300C" w:rsidP="0064184A">
            <w:pPr>
              <w:spacing w:before="80" w:after="80"/>
              <w:rPr>
                <w:rFonts w:eastAsia="Arial Narrow" w:cs="Arial Narrow"/>
              </w:rPr>
            </w:pPr>
            <w:r w:rsidRPr="00CB4E3E">
              <w:t>Mensual</w:t>
            </w:r>
          </w:p>
        </w:tc>
      </w:tr>
      <w:tr w:rsidR="00616F16" w14:paraId="7DB72A2B"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25319B" w14:textId="6E447386" w:rsidR="00C0300C" w:rsidRPr="00CB4E3E" w:rsidRDefault="00192EB4" w:rsidP="00C0300C">
            <w:pPr>
              <w:spacing w:before="80" w:after="80"/>
              <w:jc w:val="center"/>
              <w:rPr>
                <w:rFonts w:eastAsia="Arial Narrow" w:cs="Arial Narrow"/>
              </w:rPr>
            </w:pPr>
            <w:r w:rsidRPr="00CB4E3E">
              <w:rPr>
                <w:rFonts w:eastAsia="Arial Narrow" w:cs="Arial Narrow"/>
              </w:rPr>
              <w:t>5</w:t>
            </w:r>
          </w:p>
        </w:tc>
        <w:tc>
          <w:tcPr>
            <w:tcW w:w="1803" w:type="pct"/>
            <w:tcBorders>
              <w:top w:val="single" w:sz="4" w:space="0" w:color="000000"/>
              <w:left w:val="single" w:sz="4" w:space="0" w:color="000000"/>
              <w:bottom w:val="single" w:sz="4" w:space="0" w:color="000000"/>
              <w:right w:val="single" w:sz="4" w:space="0" w:color="000000"/>
            </w:tcBorders>
            <w:vAlign w:val="center"/>
          </w:tcPr>
          <w:p w14:paraId="59CC442D" w14:textId="77777777" w:rsidR="00C0300C" w:rsidRPr="00CB4E3E" w:rsidRDefault="00C0300C" w:rsidP="00C0300C">
            <w:pPr>
              <w:jc w:val="both"/>
            </w:pPr>
          </w:p>
          <w:p w14:paraId="0C60685D" w14:textId="2F1E83A1" w:rsidR="00C0300C" w:rsidRPr="00CB4E3E" w:rsidRDefault="00192EB4" w:rsidP="00C0300C">
            <w:pPr>
              <w:jc w:val="both"/>
            </w:pPr>
            <w:proofErr w:type="gramStart"/>
            <w:r w:rsidRPr="00CB4E3E">
              <w:t>©</w:t>
            </w:r>
            <w:r w:rsidR="00C0300C" w:rsidRPr="00CB4E3E">
              <w:t>¿</w:t>
            </w:r>
            <w:proofErr w:type="gramEnd"/>
            <w:r w:rsidR="00C0300C" w:rsidRPr="00CB4E3E">
              <w:t>Se recibió el pago de la acreencia a favor de Parques Nacionales Naturales de Colombia de acuerdo con los extractos bancarios y reportes de ingresos?</w:t>
            </w:r>
          </w:p>
          <w:p w14:paraId="69906E7B" w14:textId="77777777" w:rsidR="00C0300C" w:rsidRPr="00CB4E3E" w:rsidRDefault="00C0300C" w:rsidP="00C0300C">
            <w:pPr>
              <w:jc w:val="both"/>
            </w:pPr>
          </w:p>
          <w:p w14:paraId="64EB5573" w14:textId="77777777" w:rsidR="00C0300C" w:rsidRPr="00CB4E3E" w:rsidRDefault="00C0300C" w:rsidP="00C0300C">
            <w:pPr>
              <w:jc w:val="both"/>
              <w:rPr>
                <w:color w:val="000000"/>
              </w:rPr>
            </w:pPr>
            <w:r w:rsidRPr="00CB4E3E">
              <w:rPr>
                <w:b/>
                <w:color w:val="000000"/>
              </w:rPr>
              <w:t>SI:</w:t>
            </w:r>
            <w:r w:rsidRPr="00CB4E3E">
              <w:rPr>
                <w:color w:val="000000"/>
              </w:rPr>
              <w:t xml:space="preserve"> Proceder conforme a la actividad 9.</w:t>
            </w:r>
          </w:p>
          <w:p w14:paraId="333A04C7" w14:textId="77777777" w:rsidR="00C0300C" w:rsidRPr="00CB4E3E" w:rsidRDefault="00C0300C" w:rsidP="00C0300C">
            <w:pPr>
              <w:jc w:val="both"/>
              <w:rPr>
                <w:color w:val="000000"/>
              </w:rPr>
            </w:pPr>
          </w:p>
          <w:p w14:paraId="36ECC294" w14:textId="53D624A0" w:rsidR="00C0300C" w:rsidRPr="00CB4E3E" w:rsidRDefault="00C0300C" w:rsidP="00C0300C">
            <w:pPr>
              <w:spacing w:before="80" w:after="80"/>
              <w:jc w:val="both"/>
              <w:rPr>
                <w:rFonts w:eastAsia="Arial Narrow" w:cs="Arial Narrow"/>
              </w:rPr>
            </w:pPr>
            <w:r w:rsidRPr="00CB4E3E">
              <w:rPr>
                <w:b/>
                <w:color w:val="000000"/>
              </w:rPr>
              <w:t>NO:</w:t>
            </w:r>
            <w:r w:rsidRPr="00CB4E3E">
              <w:rPr>
                <w:color w:val="000000"/>
              </w:rPr>
              <w:t xml:space="preserve"> Proceder conforme a la actividad 6.</w:t>
            </w:r>
          </w:p>
        </w:tc>
        <w:tc>
          <w:tcPr>
            <w:tcW w:w="966" w:type="pct"/>
            <w:tcBorders>
              <w:top w:val="single" w:sz="4" w:space="0" w:color="000000"/>
              <w:left w:val="single" w:sz="4" w:space="0" w:color="000000"/>
              <w:bottom w:val="single" w:sz="4" w:space="0" w:color="000000"/>
              <w:right w:val="single" w:sz="4" w:space="0" w:color="000000"/>
            </w:tcBorders>
            <w:vAlign w:val="center"/>
          </w:tcPr>
          <w:p w14:paraId="1922FB0E" w14:textId="77777777" w:rsidR="00192EB4" w:rsidRPr="00CB4E3E" w:rsidRDefault="00192EB4" w:rsidP="00192EB4">
            <w:pPr>
              <w:jc w:val="center"/>
            </w:pPr>
            <w:r w:rsidRPr="00CB4E3E">
              <w:t xml:space="preserve">Profesional asignado del </w:t>
            </w:r>
          </w:p>
          <w:p w14:paraId="33F1753E" w14:textId="6E05FF9B" w:rsidR="00C0300C" w:rsidRPr="00CB4E3E" w:rsidRDefault="00192EB4" w:rsidP="009F7CBA">
            <w:pPr>
              <w:spacing w:before="80" w:after="80"/>
              <w:jc w:val="center"/>
              <w:rPr>
                <w:rFonts w:eastAsia="Arial Narrow" w:cs="Arial Narrow"/>
              </w:rP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228E065C" w14:textId="77777777" w:rsidR="00192EB4" w:rsidRPr="00CB4E3E" w:rsidRDefault="00192EB4" w:rsidP="00192EB4">
            <w:pPr>
              <w:jc w:val="both"/>
            </w:pPr>
          </w:p>
          <w:p w14:paraId="58E7A28F" w14:textId="77777777" w:rsidR="00192EB4" w:rsidRPr="00CB4E3E" w:rsidRDefault="00192EB4" w:rsidP="00192EB4">
            <w:pPr>
              <w:jc w:val="both"/>
            </w:pPr>
          </w:p>
          <w:p w14:paraId="402D3FAE" w14:textId="77777777" w:rsidR="00192EB4" w:rsidRPr="00CB4E3E" w:rsidRDefault="00192EB4" w:rsidP="00192EB4">
            <w:pPr>
              <w:jc w:val="both"/>
            </w:pPr>
          </w:p>
          <w:p w14:paraId="0D08E485" w14:textId="49544022" w:rsidR="00192EB4" w:rsidRPr="00CB4E3E" w:rsidRDefault="00192EB4" w:rsidP="00192EB4">
            <w:pPr>
              <w:jc w:val="both"/>
            </w:pPr>
            <w:r w:rsidRPr="00CB4E3E">
              <w:t>Correos electrónicos.</w:t>
            </w:r>
          </w:p>
          <w:p w14:paraId="29338C33" w14:textId="77777777" w:rsidR="00192EB4" w:rsidRPr="00CB4E3E" w:rsidRDefault="00192EB4" w:rsidP="00192EB4">
            <w:pPr>
              <w:jc w:val="both"/>
            </w:pPr>
          </w:p>
          <w:p w14:paraId="512B9E52" w14:textId="77777777" w:rsidR="00C0300C" w:rsidRPr="00CB4E3E" w:rsidRDefault="00C0300C" w:rsidP="00C0300C">
            <w:pPr>
              <w:spacing w:before="80" w:after="80"/>
              <w:rPr>
                <w:rFonts w:eastAsia="Arial Narrow" w:cs="Arial Narrow"/>
              </w:rPr>
            </w:pPr>
          </w:p>
        </w:tc>
        <w:tc>
          <w:tcPr>
            <w:tcW w:w="781" w:type="pct"/>
            <w:tcBorders>
              <w:top w:val="single" w:sz="4" w:space="0" w:color="000000"/>
              <w:left w:val="single" w:sz="4" w:space="0" w:color="000000"/>
              <w:bottom w:val="single" w:sz="4" w:space="0" w:color="000000"/>
              <w:right w:val="single" w:sz="4" w:space="0" w:color="000000"/>
            </w:tcBorders>
            <w:vAlign w:val="center"/>
          </w:tcPr>
          <w:p w14:paraId="11657E9E" w14:textId="0FB104DB" w:rsidR="00C0300C" w:rsidRPr="00CB4E3E" w:rsidRDefault="00192EB4" w:rsidP="00C0300C">
            <w:pPr>
              <w:spacing w:before="80" w:after="80"/>
              <w:rPr>
                <w:rFonts w:eastAsia="Arial Narrow" w:cs="Arial Narrow"/>
              </w:rPr>
            </w:pPr>
            <w:r w:rsidRPr="00CB4E3E">
              <w:t>Mensual</w:t>
            </w:r>
          </w:p>
        </w:tc>
      </w:tr>
      <w:tr w:rsidR="00616F16" w14:paraId="2CD0999A"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9AB5A" w14:textId="702E20B8" w:rsidR="00C0300C" w:rsidRPr="00CB4E3E" w:rsidRDefault="00192EB4" w:rsidP="00C0300C">
            <w:pPr>
              <w:spacing w:before="80" w:after="80"/>
              <w:jc w:val="center"/>
              <w:rPr>
                <w:rFonts w:eastAsia="Arial Narrow" w:cs="Arial Narrow"/>
              </w:rPr>
            </w:pPr>
            <w:r w:rsidRPr="00CB4E3E">
              <w:rPr>
                <w:rFonts w:eastAsia="Arial Narrow" w:cs="Arial Narrow"/>
              </w:rPr>
              <w:t>6</w:t>
            </w:r>
          </w:p>
        </w:tc>
        <w:tc>
          <w:tcPr>
            <w:tcW w:w="1803" w:type="pct"/>
            <w:tcBorders>
              <w:top w:val="single" w:sz="4" w:space="0" w:color="000000"/>
              <w:left w:val="single" w:sz="4" w:space="0" w:color="000000"/>
              <w:bottom w:val="single" w:sz="4" w:space="0" w:color="000000"/>
              <w:right w:val="single" w:sz="4" w:space="0" w:color="000000"/>
            </w:tcBorders>
            <w:vAlign w:val="center"/>
          </w:tcPr>
          <w:p w14:paraId="178FA617" w14:textId="34AA1E11" w:rsidR="00C0300C" w:rsidRPr="00CB4E3E" w:rsidRDefault="00192EB4" w:rsidP="00C0300C">
            <w:pPr>
              <w:spacing w:before="80" w:after="80"/>
              <w:jc w:val="both"/>
              <w:rPr>
                <w:rFonts w:eastAsia="Arial Narrow" w:cs="Arial Narrow"/>
              </w:rPr>
            </w:pPr>
            <w:r w:rsidRPr="00CB4E3E">
              <w:t xml:space="preserve">Realizar un acercamiento con los Deudores que presenten saldos por pagar a Parques Nacionales Naturales de </w:t>
            </w:r>
            <w:r w:rsidRPr="00CB4E3E">
              <w:lastRenderedPageBreak/>
              <w:t>Colombia para lograr su efectivo recaudo.</w:t>
            </w:r>
          </w:p>
        </w:tc>
        <w:tc>
          <w:tcPr>
            <w:tcW w:w="966" w:type="pct"/>
            <w:tcBorders>
              <w:top w:val="single" w:sz="4" w:space="0" w:color="000000"/>
              <w:left w:val="single" w:sz="4" w:space="0" w:color="000000"/>
              <w:bottom w:val="single" w:sz="4" w:space="0" w:color="000000"/>
              <w:right w:val="single" w:sz="4" w:space="0" w:color="000000"/>
            </w:tcBorders>
            <w:vAlign w:val="center"/>
          </w:tcPr>
          <w:p w14:paraId="73414EB9" w14:textId="77777777" w:rsidR="00192EB4" w:rsidRPr="00CB4E3E" w:rsidRDefault="00192EB4" w:rsidP="00192EB4">
            <w:pPr>
              <w:jc w:val="center"/>
            </w:pPr>
            <w:r w:rsidRPr="00CB4E3E">
              <w:lastRenderedPageBreak/>
              <w:t xml:space="preserve">Profesional asignado del </w:t>
            </w:r>
          </w:p>
          <w:p w14:paraId="7CE386B6" w14:textId="2B760765" w:rsidR="00C0300C" w:rsidRPr="00CB4E3E" w:rsidRDefault="00192EB4" w:rsidP="00192EB4">
            <w:pPr>
              <w:spacing w:before="80" w:after="80"/>
              <w:jc w:val="center"/>
              <w:rPr>
                <w:rFonts w:eastAsia="Arial Narrow" w:cs="Arial Narrow"/>
              </w:rPr>
            </w:pPr>
            <w:r w:rsidRPr="00CB4E3E">
              <w:lastRenderedPageBreak/>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3FB3E376" w14:textId="4D55F582" w:rsidR="00C0300C" w:rsidRPr="00CB4E3E" w:rsidRDefault="00192EB4" w:rsidP="009F7CBA">
            <w:pPr>
              <w:jc w:val="both"/>
              <w:rPr>
                <w:rFonts w:eastAsia="Arial Narrow" w:cs="Arial Narrow"/>
              </w:rPr>
            </w:pPr>
            <w:r w:rsidRPr="00CB4E3E">
              <w:lastRenderedPageBreak/>
              <w:t>Correos electrónicos.</w:t>
            </w:r>
          </w:p>
        </w:tc>
        <w:tc>
          <w:tcPr>
            <w:tcW w:w="781" w:type="pct"/>
            <w:tcBorders>
              <w:top w:val="single" w:sz="4" w:space="0" w:color="000000"/>
              <w:left w:val="single" w:sz="4" w:space="0" w:color="000000"/>
              <w:bottom w:val="single" w:sz="4" w:space="0" w:color="000000"/>
              <w:right w:val="single" w:sz="4" w:space="0" w:color="000000"/>
            </w:tcBorders>
            <w:vAlign w:val="center"/>
          </w:tcPr>
          <w:p w14:paraId="7329FCB5" w14:textId="7EA938BE" w:rsidR="00C0300C" w:rsidRPr="00CB4E3E" w:rsidRDefault="00192EB4" w:rsidP="00C0300C">
            <w:pPr>
              <w:spacing w:before="80" w:after="80"/>
              <w:rPr>
                <w:rFonts w:eastAsia="Arial Narrow" w:cs="Arial Narrow"/>
              </w:rPr>
            </w:pPr>
            <w:r w:rsidRPr="00CB4E3E">
              <w:t>Mensual</w:t>
            </w:r>
          </w:p>
        </w:tc>
      </w:tr>
      <w:tr w:rsidR="00616F16" w14:paraId="0B7EE0BA"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5979BA" w14:textId="2809802B" w:rsidR="00192EB4" w:rsidRPr="00CB4E3E" w:rsidRDefault="00192EB4" w:rsidP="00192EB4">
            <w:pPr>
              <w:spacing w:before="80" w:after="80"/>
              <w:jc w:val="center"/>
              <w:rPr>
                <w:rFonts w:eastAsia="Arial Narrow" w:cs="Arial Narrow"/>
              </w:rPr>
            </w:pPr>
            <w:r w:rsidRPr="00CB4E3E">
              <w:rPr>
                <w:rFonts w:eastAsia="Arial Narrow" w:cs="Arial Narrow"/>
              </w:rPr>
              <w:lastRenderedPageBreak/>
              <w:t>7</w:t>
            </w:r>
          </w:p>
        </w:tc>
        <w:tc>
          <w:tcPr>
            <w:tcW w:w="1803" w:type="pct"/>
            <w:tcBorders>
              <w:top w:val="single" w:sz="4" w:space="0" w:color="000000"/>
              <w:left w:val="single" w:sz="4" w:space="0" w:color="000000"/>
              <w:bottom w:val="single" w:sz="4" w:space="0" w:color="000000"/>
              <w:right w:val="single" w:sz="4" w:space="0" w:color="000000"/>
            </w:tcBorders>
            <w:vAlign w:val="center"/>
          </w:tcPr>
          <w:p w14:paraId="48052D5E" w14:textId="55626321" w:rsidR="00192EB4" w:rsidRPr="00CB4E3E" w:rsidRDefault="00192EB4" w:rsidP="00192EB4">
            <w:pPr>
              <w:jc w:val="both"/>
            </w:pPr>
            <w:r w:rsidRPr="00CB4E3E">
              <w:t xml:space="preserve">Reportar a la Oficina Asesora Jurídica </w:t>
            </w:r>
            <w:r w:rsidR="009F7CBA">
              <w:t xml:space="preserve">con copia al grupo que haya remitido la documentación asociada, </w:t>
            </w:r>
            <w:r w:rsidRPr="00CB4E3E">
              <w:t>los derechos de cobro a favor de Parques Nacionales Naturales de Colombia-PNNC que se encuentren registrados en los Estados Financieros.</w:t>
            </w:r>
          </w:p>
          <w:p w14:paraId="244DE8E0" w14:textId="36EDB8DD" w:rsidR="005A3BDF" w:rsidRPr="00CB4E3E" w:rsidRDefault="005A3BDF" w:rsidP="00192EB4">
            <w:pPr>
              <w:jc w:val="both"/>
            </w:pPr>
          </w:p>
          <w:p w14:paraId="58D9D0DF" w14:textId="0DF2BBD2" w:rsidR="005A3BDF" w:rsidRPr="00CB4E3E" w:rsidRDefault="005A3BDF" w:rsidP="00192EB4">
            <w:pPr>
              <w:jc w:val="both"/>
            </w:pPr>
            <w:r w:rsidRPr="00CB4E3E">
              <w:rPr>
                <w:b/>
              </w:rPr>
              <w:t>Nota:</w:t>
            </w:r>
            <w:r w:rsidRPr="00CB4E3E">
              <w:t xml:space="preserve"> Los documentos soporte para dar trámite a los procesos de cobro deberán ser allegados a la Oficina Asesora Jurídica por cada dirección territorial o grupos que genere el derecho de cobro</w:t>
            </w:r>
            <w:r w:rsidR="009109D8" w:rsidRPr="00CB4E3E">
              <w:t xml:space="preserve">. </w:t>
            </w:r>
          </w:p>
          <w:p w14:paraId="09AA517F" w14:textId="77777777" w:rsidR="00192EB4" w:rsidRPr="00CB4E3E" w:rsidRDefault="00192EB4" w:rsidP="00192EB4">
            <w:pPr>
              <w:jc w:val="both"/>
            </w:pPr>
          </w:p>
          <w:p w14:paraId="660524F0" w14:textId="77777777" w:rsidR="00192EB4" w:rsidRPr="00CB4E3E" w:rsidRDefault="00192EB4" w:rsidP="00192EB4">
            <w:pPr>
              <w:jc w:val="both"/>
            </w:pPr>
          </w:p>
          <w:p w14:paraId="2D9FA5F2" w14:textId="77777777" w:rsidR="00192EB4" w:rsidRPr="00CB4E3E" w:rsidRDefault="00192EB4" w:rsidP="006A1217">
            <w:pPr>
              <w:jc w:val="both"/>
            </w:pPr>
          </w:p>
        </w:tc>
        <w:tc>
          <w:tcPr>
            <w:tcW w:w="966" w:type="pct"/>
            <w:tcBorders>
              <w:top w:val="single" w:sz="4" w:space="0" w:color="000000"/>
              <w:left w:val="single" w:sz="4" w:space="0" w:color="000000"/>
              <w:bottom w:val="single" w:sz="4" w:space="0" w:color="000000"/>
              <w:right w:val="single" w:sz="4" w:space="0" w:color="000000"/>
            </w:tcBorders>
            <w:vAlign w:val="center"/>
          </w:tcPr>
          <w:p w14:paraId="61DF1DE8" w14:textId="77777777" w:rsidR="005A3BDF" w:rsidRPr="00CB4E3E" w:rsidRDefault="005A3BDF" w:rsidP="005A3BDF">
            <w:pPr>
              <w:jc w:val="center"/>
            </w:pPr>
            <w:r w:rsidRPr="00CB4E3E">
              <w:t xml:space="preserve">Profesional asignado del </w:t>
            </w:r>
          </w:p>
          <w:p w14:paraId="60ADF26E" w14:textId="478B271F" w:rsidR="00192EB4" w:rsidRPr="00CB4E3E" w:rsidRDefault="005A3BDF" w:rsidP="005A3BDF">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0E99F960" w14:textId="77777777" w:rsidR="00192EB4" w:rsidRPr="00CB4E3E" w:rsidRDefault="00192EB4" w:rsidP="00192EB4">
            <w:pPr>
              <w:jc w:val="both"/>
            </w:pPr>
            <w:r w:rsidRPr="00CB4E3E">
              <w:t>Memorando remisorio</w:t>
            </w:r>
          </w:p>
          <w:p w14:paraId="44008B47" w14:textId="77777777" w:rsidR="00192EB4" w:rsidRPr="00CB4E3E" w:rsidRDefault="00192EB4" w:rsidP="00192EB4">
            <w:pPr>
              <w:jc w:val="both"/>
            </w:pPr>
            <w:r w:rsidRPr="00CB4E3E">
              <w:t xml:space="preserve">Adjuntando </w:t>
            </w:r>
          </w:p>
          <w:p w14:paraId="63EBED7F" w14:textId="77777777" w:rsidR="00192EB4" w:rsidRPr="00CB4E3E" w:rsidRDefault="00192EB4" w:rsidP="00192EB4">
            <w:pPr>
              <w:jc w:val="both"/>
            </w:pPr>
          </w:p>
          <w:p w14:paraId="6D02FEA5" w14:textId="77777777" w:rsidR="00192EB4" w:rsidRPr="00CB4E3E" w:rsidRDefault="00192EB4" w:rsidP="00192EB4">
            <w:pPr>
              <w:jc w:val="both"/>
            </w:pPr>
            <w:r w:rsidRPr="00CB4E3E">
              <w:t>Cuando se trata de Acto Administrativo:</w:t>
            </w:r>
          </w:p>
          <w:p w14:paraId="26EFF428" w14:textId="77777777" w:rsidR="00192EB4" w:rsidRPr="00CB4E3E" w:rsidRDefault="00192EB4" w:rsidP="00192EB4">
            <w:pPr>
              <w:numPr>
                <w:ilvl w:val="0"/>
                <w:numId w:val="21"/>
              </w:numPr>
              <w:pBdr>
                <w:top w:val="nil"/>
                <w:left w:val="nil"/>
                <w:bottom w:val="nil"/>
                <w:right w:val="nil"/>
                <w:between w:val="nil"/>
              </w:pBdr>
              <w:jc w:val="both"/>
              <w:rPr>
                <w:color w:val="000000"/>
              </w:rPr>
            </w:pPr>
            <w:r w:rsidRPr="00CB4E3E">
              <w:rPr>
                <w:color w:val="000000"/>
              </w:rPr>
              <w:t>Acto Administrativo</w:t>
            </w:r>
          </w:p>
          <w:p w14:paraId="5E7671E1" w14:textId="77777777" w:rsidR="00192EB4" w:rsidRPr="00CB4E3E" w:rsidRDefault="00192EB4" w:rsidP="00192EB4">
            <w:pPr>
              <w:numPr>
                <w:ilvl w:val="0"/>
                <w:numId w:val="21"/>
              </w:numPr>
              <w:pBdr>
                <w:top w:val="nil"/>
                <w:left w:val="nil"/>
                <w:bottom w:val="nil"/>
                <w:right w:val="nil"/>
                <w:between w:val="nil"/>
              </w:pBdr>
              <w:jc w:val="both"/>
              <w:rPr>
                <w:color w:val="000000"/>
              </w:rPr>
            </w:pPr>
            <w:r w:rsidRPr="00CB4E3E">
              <w:rPr>
                <w:color w:val="000000"/>
              </w:rPr>
              <w:t>Constancia de notificación</w:t>
            </w:r>
          </w:p>
          <w:p w14:paraId="00FBAC4B" w14:textId="77777777" w:rsidR="00192EB4" w:rsidRPr="00CB4E3E" w:rsidRDefault="00192EB4" w:rsidP="00192EB4">
            <w:pPr>
              <w:numPr>
                <w:ilvl w:val="0"/>
                <w:numId w:val="21"/>
              </w:numPr>
              <w:pBdr>
                <w:top w:val="nil"/>
                <w:left w:val="nil"/>
                <w:bottom w:val="nil"/>
                <w:right w:val="nil"/>
                <w:between w:val="nil"/>
              </w:pBdr>
              <w:jc w:val="both"/>
              <w:rPr>
                <w:color w:val="000000"/>
              </w:rPr>
            </w:pPr>
            <w:r w:rsidRPr="00CB4E3E">
              <w:rPr>
                <w:color w:val="000000"/>
              </w:rPr>
              <w:t>Constancia de Ejecutoria</w:t>
            </w:r>
          </w:p>
          <w:p w14:paraId="520D6DC5" w14:textId="77777777" w:rsidR="00192EB4" w:rsidRPr="00CB4E3E" w:rsidRDefault="00192EB4" w:rsidP="00192EB4">
            <w:pPr>
              <w:jc w:val="both"/>
            </w:pPr>
            <w:r w:rsidRPr="00CB4E3E">
              <w:t>Cuando se trata de Liquidación de Tasa:</w:t>
            </w:r>
          </w:p>
          <w:p w14:paraId="68390511" w14:textId="77777777" w:rsidR="00192EB4" w:rsidRPr="00CB4E3E" w:rsidRDefault="00192EB4" w:rsidP="00192EB4">
            <w:pPr>
              <w:pBdr>
                <w:top w:val="nil"/>
                <w:left w:val="nil"/>
                <w:bottom w:val="nil"/>
                <w:right w:val="nil"/>
                <w:between w:val="nil"/>
              </w:pBdr>
              <w:ind w:left="720" w:hanging="360"/>
              <w:jc w:val="both"/>
              <w:rPr>
                <w:color w:val="000000"/>
              </w:rPr>
            </w:pPr>
            <w:r w:rsidRPr="00CB4E3E">
              <w:rPr>
                <w:color w:val="000000"/>
              </w:rPr>
              <w:t>Acto Administrativo que otorgó el permiso</w:t>
            </w:r>
          </w:p>
          <w:p w14:paraId="6E84550F" w14:textId="77777777" w:rsidR="00192EB4" w:rsidRPr="00CB4E3E" w:rsidRDefault="00192EB4" w:rsidP="00192EB4">
            <w:pPr>
              <w:pBdr>
                <w:top w:val="nil"/>
                <w:left w:val="nil"/>
                <w:bottom w:val="nil"/>
                <w:right w:val="nil"/>
                <w:between w:val="nil"/>
              </w:pBdr>
              <w:ind w:left="720" w:hanging="360"/>
              <w:jc w:val="both"/>
              <w:rPr>
                <w:color w:val="000000"/>
              </w:rPr>
            </w:pPr>
            <w:r w:rsidRPr="00CB4E3E">
              <w:rPr>
                <w:color w:val="000000"/>
              </w:rPr>
              <w:t>Constancia de notificación</w:t>
            </w:r>
          </w:p>
          <w:p w14:paraId="65C01243" w14:textId="77777777" w:rsidR="00192EB4" w:rsidRPr="00CB4E3E" w:rsidRDefault="00192EB4" w:rsidP="00192EB4">
            <w:pPr>
              <w:pBdr>
                <w:top w:val="nil"/>
                <w:left w:val="nil"/>
                <w:bottom w:val="nil"/>
                <w:right w:val="nil"/>
                <w:between w:val="nil"/>
              </w:pBdr>
              <w:ind w:left="720" w:hanging="360"/>
              <w:jc w:val="both"/>
              <w:rPr>
                <w:color w:val="000000"/>
              </w:rPr>
            </w:pPr>
            <w:r w:rsidRPr="00CB4E3E">
              <w:rPr>
                <w:color w:val="000000"/>
              </w:rPr>
              <w:t>Constancia de Ejecutoria</w:t>
            </w:r>
          </w:p>
          <w:p w14:paraId="14899140" w14:textId="77777777" w:rsidR="00192EB4" w:rsidRPr="00CB4E3E" w:rsidRDefault="00192EB4" w:rsidP="00192EB4">
            <w:pPr>
              <w:pBdr>
                <w:top w:val="nil"/>
                <w:left w:val="nil"/>
                <w:bottom w:val="nil"/>
                <w:right w:val="nil"/>
                <w:between w:val="nil"/>
              </w:pBdr>
              <w:ind w:left="720" w:hanging="360"/>
              <w:jc w:val="both"/>
              <w:rPr>
                <w:color w:val="000000"/>
              </w:rPr>
            </w:pPr>
            <w:r w:rsidRPr="00CB4E3E">
              <w:rPr>
                <w:color w:val="000000"/>
              </w:rPr>
              <w:t>Liquidación</w:t>
            </w:r>
          </w:p>
          <w:p w14:paraId="7C95EFDB" w14:textId="77777777" w:rsidR="00192EB4" w:rsidRPr="00CB4E3E" w:rsidRDefault="00192EB4" w:rsidP="00192EB4">
            <w:pPr>
              <w:pBdr>
                <w:top w:val="nil"/>
                <w:left w:val="nil"/>
                <w:bottom w:val="nil"/>
                <w:right w:val="nil"/>
                <w:between w:val="nil"/>
              </w:pBdr>
              <w:ind w:left="720" w:hanging="360"/>
              <w:jc w:val="both"/>
              <w:rPr>
                <w:color w:val="000000"/>
              </w:rPr>
            </w:pPr>
            <w:r w:rsidRPr="00CB4E3E">
              <w:rPr>
                <w:color w:val="000000"/>
              </w:rPr>
              <w:t xml:space="preserve">Orden de Consignación </w:t>
            </w:r>
          </w:p>
          <w:p w14:paraId="0C3A44AC" w14:textId="77777777" w:rsidR="00192EB4" w:rsidRPr="00CB4E3E" w:rsidRDefault="00192EB4" w:rsidP="00192EB4">
            <w:pPr>
              <w:jc w:val="both"/>
            </w:pPr>
          </w:p>
        </w:tc>
        <w:tc>
          <w:tcPr>
            <w:tcW w:w="781" w:type="pct"/>
            <w:tcBorders>
              <w:top w:val="single" w:sz="4" w:space="0" w:color="000000"/>
              <w:left w:val="single" w:sz="4" w:space="0" w:color="000000"/>
              <w:bottom w:val="single" w:sz="4" w:space="0" w:color="000000"/>
              <w:right w:val="single" w:sz="4" w:space="0" w:color="000000"/>
            </w:tcBorders>
            <w:vAlign w:val="center"/>
          </w:tcPr>
          <w:p w14:paraId="326944BD" w14:textId="5BD3D78A" w:rsidR="00192EB4" w:rsidRPr="00CB4E3E" w:rsidRDefault="00192EB4" w:rsidP="00192EB4">
            <w:pPr>
              <w:spacing w:before="80" w:after="80"/>
            </w:pPr>
            <w:r w:rsidRPr="00CB4E3E">
              <w:t>Bimestral</w:t>
            </w:r>
          </w:p>
        </w:tc>
      </w:tr>
      <w:tr w:rsidR="00616F16" w14:paraId="1D777C74"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5D3548" w14:textId="60BFE70B" w:rsidR="00192EB4" w:rsidRPr="00CB4E3E" w:rsidRDefault="006E6376" w:rsidP="00192EB4">
            <w:pPr>
              <w:spacing w:before="80" w:after="80"/>
              <w:jc w:val="center"/>
              <w:rPr>
                <w:rFonts w:eastAsia="Arial Narrow" w:cs="Arial Narrow"/>
              </w:rPr>
            </w:pPr>
            <w:r w:rsidRPr="00CB4E3E">
              <w:rPr>
                <w:rFonts w:eastAsia="Arial Narrow" w:cs="Arial Narrow"/>
              </w:rPr>
              <w:t>8</w:t>
            </w:r>
          </w:p>
        </w:tc>
        <w:tc>
          <w:tcPr>
            <w:tcW w:w="1803" w:type="pct"/>
            <w:tcBorders>
              <w:top w:val="single" w:sz="4" w:space="0" w:color="000000"/>
              <w:left w:val="single" w:sz="4" w:space="0" w:color="000000"/>
              <w:bottom w:val="single" w:sz="4" w:space="0" w:color="000000"/>
              <w:right w:val="single" w:sz="4" w:space="0" w:color="000000"/>
            </w:tcBorders>
            <w:vAlign w:val="center"/>
          </w:tcPr>
          <w:p w14:paraId="13D1FE8D" w14:textId="6E5FF77D" w:rsidR="00192EB4" w:rsidRPr="00CB4E3E" w:rsidRDefault="006E6376" w:rsidP="00192EB4">
            <w:pPr>
              <w:spacing w:before="80" w:after="80"/>
              <w:jc w:val="both"/>
            </w:pPr>
            <w:r w:rsidRPr="00CB4E3E">
              <w:t>Realizar seguimiento a los derechos de cobro remitidos a la Oficina Asesora Jurídica para la identificación de su recaudo efectivo en el Drive de propiedad de la Oficina Asesora Jurídica</w:t>
            </w:r>
          </w:p>
        </w:tc>
        <w:tc>
          <w:tcPr>
            <w:tcW w:w="966" w:type="pct"/>
            <w:tcBorders>
              <w:top w:val="single" w:sz="4" w:space="0" w:color="000000"/>
              <w:left w:val="single" w:sz="4" w:space="0" w:color="000000"/>
              <w:bottom w:val="single" w:sz="4" w:space="0" w:color="000000"/>
              <w:right w:val="single" w:sz="4" w:space="0" w:color="000000"/>
            </w:tcBorders>
            <w:vAlign w:val="center"/>
          </w:tcPr>
          <w:p w14:paraId="7C3F0B76" w14:textId="77777777" w:rsidR="00CB4E3E" w:rsidRPr="00CB4E3E" w:rsidRDefault="00CB4E3E" w:rsidP="006E6376">
            <w:pPr>
              <w:jc w:val="center"/>
            </w:pPr>
          </w:p>
          <w:p w14:paraId="43DF071C" w14:textId="642861DB" w:rsidR="006E6376" w:rsidRPr="00CB4E3E" w:rsidRDefault="006E6376" w:rsidP="006E6376">
            <w:pPr>
              <w:jc w:val="center"/>
            </w:pPr>
            <w:r w:rsidRPr="00CB4E3E">
              <w:t xml:space="preserve">Profesional asignado del </w:t>
            </w:r>
          </w:p>
          <w:p w14:paraId="5E209968" w14:textId="77777777" w:rsidR="006E6376" w:rsidRPr="00CB4E3E" w:rsidRDefault="006E6376" w:rsidP="006E6376">
            <w:pPr>
              <w:jc w:val="center"/>
            </w:pPr>
            <w:r w:rsidRPr="00CB4E3E">
              <w:t>Grupo de Gestión Financiera.</w:t>
            </w:r>
          </w:p>
          <w:p w14:paraId="23AA1BA0" w14:textId="77777777" w:rsidR="006E6376" w:rsidRPr="00CB4E3E" w:rsidRDefault="006E6376" w:rsidP="006E6376"/>
          <w:p w14:paraId="7A1F1035" w14:textId="77777777" w:rsidR="00192EB4" w:rsidRPr="00CB4E3E" w:rsidRDefault="00192EB4" w:rsidP="00192EB4">
            <w:pPr>
              <w:jc w:val="center"/>
            </w:pPr>
          </w:p>
        </w:tc>
        <w:tc>
          <w:tcPr>
            <w:tcW w:w="1073" w:type="pct"/>
            <w:tcBorders>
              <w:top w:val="single" w:sz="4" w:space="0" w:color="000000"/>
              <w:left w:val="single" w:sz="4" w:space="0" w:color="000000"/>
              <w:bottom w:val="single" w:sz="4" w:space="0" w:color="000000"/>
              <w:right w:val="single" w:sz="4" w:space="0" w:color="000000"/>
            </w:tcBorders>
            <w:vAlign w:val="center"/>
          </w:tcPr>
          <w:p w14:paraId="14BDA8CF" w14:textId="57D16558" w:rsidR="00192EB4" w:rsidRPr="00CB4E3E" w:rsidRDefault="006E6376" w:rsidP="006E6376">
            <w:pPr>
              <w:jc w:val="center"/>
            </w:pPr>
            <w:r w:rsidRPr="00CB4E3E">
              <w:t>Drive OAJ</w:t>
            </w:r>
          </w:p>
        </w:tc>
        <w:tc>
          <w:tcPr>
            <w:tcW w:w="781" w:type="pct"/>
            <w:tcBorders>
              <w:top w:val="single" w:sz="4" w:space="0" w:color="000000"/>
              <w:left w:val="single" w:sz="4" w:space="0" w:color="000000"/>
              <w:bottom w:val="single" w:sz="4" w:space="0" w:color="000000"/>
              <w:right w:val="single" w:sz="4" w:space="0" w:color="000000"/>
            </w:tcBorders>
            <w:vAlign w:val="center"/>
          </w:tcPr>
          <w:p w14:paraId="4B01C1E0" w14:textId="0DD932AB" w:rsidR="00192EB4" w:rsidRPr="00CB4E3E" w:rsidRDefault="006E6376" w:rsidP="006E6376">
            <w:pPr>
              <w:spacing w:before="80" w:after="80"/>
              <w:jc w:val="center"/>
            </w:pPr>
            <w:r w:rsidRPr="00CB4E3E">
              <w:t>Bimestral</w:t>
            </w:r>
          </w:p>
        </w:tc>
      </w:tr>
      <w:tr w:rsidR="006A1217" w14:paraId="66452C30"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5CED47" w14:textId="2809D605" w:rsidR="006E6376" w:rsidRPr="00CB4E3E" w:rsidRDefault="006E6376" w:rsidP="00192EB4">
            <w:pPr>
              <w:spacing w:before="80" w:after="80"/>
              <w:jc w:val="center"/>
              <w:rPr>
                <w:rFonts w:eastAsia="Arial Narrow" w:cs="Arial Narrow"/>
              </w:rPr>
            </w:pPr>
            <w:r w:rsidRPr="00CB4E3E">
              <w:rPr>
                <w:rFonts w:eastAsia="Arial Narrow" w:cs="Arial Narrow"/>
              </w:rPr>
              <w:lastRenderedPageBreak/>
              <w:t>9</w:t>
            </w:r>
          </w:p>
        </w:tc>
        <w:tc>
          <w:tcPr>
            <w:tcW w:w="1803" w:type="pct"/>
            <w:tcBorders>
              <w:top w:val="single" w:sz="4" w:space="0" w:color="000000"/>
              <w:left w:val="single" w:sz="4" w:space="0" w:color="000000"/>
              <w:bottom w:val="single" w:sz="4" w:space="0" w:color="000000"/>
              <w:right w:val="single" w:sz="4" w:space="0" w:color="000000"/>
            </w:tcBorders>
            <w:vAlign w:val="center"/>
          </w:tcPr>
          <w:p w14:paraId="7640F8CA" w14:textId="169F0C10" w:rsidR="006E6376" w:rsidRPr="00CB4E3E" w:rsidRDefault="006E6376" w:rsidP="006E6376">
            <w:pPr>
              <w:jc w:val="both"/>
            </w:pPr>
            <w:r w:rsidRPr="00CB4E3E">
              <w:t>© Verificar el pago efectivo de los derechos de cobro a favor de Parques Nacionales Naturales de Colombia de acuerdo con los extractos bancarios y reportes de ingresos.</w:t>
            </w:r>
          </w:p>
          <w:p w14:paraId="35954BD5" w14:textId="77777777" w:rsidR="006E6376" w:rsidRPr="00CB4E3E" w:rsidRDefault="006E6376" w:rsidP="006E6376">
            <w:pPr>
              <w:jc w:val="both"/>
            </w:pPr>
          </w:p>
          <w:p w14:paraId="3B8AEAE5" w14:textId="77777777" w:rsidR="006E6376" w:rsidRPr="00CB4E3E" w:rsidRDefault="006E6376" w:rsidP="006E6376">
            <w:pPr>
              <w:jc w:val="both"/>
              <w:rPr>
                <w:color w:val="000000"/>
              </w:rPr>
            </w:pPr>
            <w:r w:rsidRPr="00CB4E3E">
              <w:rPr>
                <w:b/>
                <w:color w:val="000000"/>
              </w:rPr>
              <w:t>SI:</w:t>
            </w:r>
            <w:r w:rsidRPr="00CB4E3E">
              <w:rPr>
                <w:color w:val="000000"/>
              </w:rPr>
              <w:t xml:space="preserve"> Proceder conforme a la actividad 10.</w:t>
            </w:r>
          </w:p>
          <w:p w14:paraId="5B6215BA" w14:textId="77777777" w:rsidR="006E6376" w:rsidRPr="00CB4E3E" w:rsidRDefault="006E6376" w:rsidP="006E6376">
            <w:pPr>
              <w:jc w:val="both"/>
              <w:rPr>
                <w:color w:val="000000"/>
              </w:rPr>
            </w:pPr>
          </w:p>
          <w:p w14:paraId="0507779E" w14:textId="5CE865CC" w:rsidR="006E6376" w:rsidRPr="00CB4E3E" w:rsidRDefault="006E6376" w:rsidP="006E6376">
            <w:pPr>
              <w:spacing w:before="80" w:after="80"/>
              <w:jc w:val="both"/>
            </w:pPr>
            <w:r w:rsidRPr="00CB4E3E">
              <w:rPr>
                <w:b/>
                <w:color w:val="000000"/>
              </w:rPr>
              <w:t>NO:</w:t>
            </w:r>
            <w:r w:rsidRPr="00CB4E3E">
              <w:rPr>
                <w:color w:val="000000"/>
              </w:rPr>
              <w:t xml:space="preserve"> Continuar con la Actividad 8</w:t>
            </w:r>
          </w:p>
        </w:tc>
        <w:tc>
          <w:tcPr>
            <w:tcW w:w="966" w:type="pct"/>
            <w:tcBorders>
              <w:top w:val="single" w:sz="4" w:space="0" w:color="000000"/>
              <w:left w:val="single" w:sz="4" w:space="0" w:color="000000"/>
              <w:bottom w:val="single" w:sz="4" w:space="0" w:color="000000"/>
              <w:right w:val="single" w:sz="4" w:space="0" w:color="000000"/>
            </w:tcBorders>
            <w:vAlign w:val="center"/>
          </w:tcPr>
          <w:p w14:paraId="3DE1A240" w14:textId="77777777" w:rsidR="006E6376" w:rsidRPr="00CB4E3E" w:rsidRDefault="006E6376" w:rsidP="006E6376">
            <w:pPr>
              <w:jc w:val="center"/>
            </w:pPr>
            <w:r w:rsidRPr="00CB4E3E">
              <w:t xml:space="preserve">Profesional asignado del </w:t>
            </w:r>
          </w:p>
          <w:p w14:paraId="0A848C11" w14:textId="141A3C8E" w:rsidR="006E6376" w:rsidRPr="00CB4E3E" w:rsidRDefault="006E6376" w:rsidP="006E6376">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7BC7C230" w14:textId="77777777" w:rsidR="006E6376" w:rsidRPr="00CB4E3E" w:rsidRDefault="006E6376" w:rsidP="006E6376">
            <w:pPr>
              <w:jc w:val="both"/>
            </w:pPr>
            <w:r w:rsidRPr="00CB4E3E">
              <w:t>Extractos bancarios.</w:t>
            </w:r>
          </w:p>
          <w:p w14:paraId="39719DEE" w14:textId="77777777" w:rsidR="006E6376" w:rsidRPr="00CB4E3E" w:rsidRDefault="006E6376" w:rsidP="006E6376">
            <w:pPr>
              <w:jc w:val="both"/>
            </w:pPr>
          </w:p>
          <w:p w14:paraId="56C47BEA" w14:textId="77777777" w:rsidR="006E6376" w:rsidRPr="00CB4E3E" w:rsidRDefault="006E6376" w:rsidP="006E6376">
            <w:pPr>
              <w:jc w:val="both"/>
            </w:pPr>
            <w:r w:rsidRPr="00CB4E3E">
              <w:t>Reportes de Ingresos.</w:t>
            </w:r>
          </w:p>
          <w:p w14:paraId="19FE2D56" w14:textId="77777777" w:rsidR="006E6376" w:rsidRPr="00CB4E3E" w:rsidRDefault="006E6376" w:rsidP="006E6376">
            <w:pPr>
              <w:jc w:val="center"/>
            </w:pPr>
          </w:p>
        </w:tc>
        <w:tc>
          <w:tcPr>
            <w:tcW w:w="781" w:type="pct"/>
            <w:tcBorders>
              <w:top w:val="single" w:sz="4" w:space="0" w:color="000000"/>
              <w:left w:val="single" w:sz="4" w:space="0" w:color="000000"/>
              <w:bottom w:val="single" w:sz="4" w:space="0" w:color="000000"/>
              <w:right w:val="single" w:sz="4" w:space="0" w:color="000000"/>
            </w:tcBorders>
            <w:vAlign w:val="center"/>
          </w:tcPr>
          <w:p w14:paraId="471E08D2" w14:textId="676C352B" w:rsidR="006E6376" w:rsidRPr="00CB4E3E" w:rsidRDefault="006E6376" w:rsidP="006E6376">
            <w:pPr>
              <w:spacing w:before="80" w:after="80"/>
              <w:jc w:val="center"/>
            </w:pPr>
            <w:r w:rsidRPr="00CB4E3E">
              <w:t>Mensual</w:t>
            </w:r>
          </w:p>
        </w:tc>
      </w:tr>
      <w:tr w:rsidR="006A1217" w14:paraId="57B68BAA"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8AF896" w14:textId="4DA3BACF" w:rsidR="006E6376" w:rsidRPr="00CB4E3E" w:rsidRDefault="006E6376" w:rsidP="006E6376">
            <w:pPr>
              <w:spacing w:before="80" w:after="80"/>
              <w:jc w:val="center"/>
              <w:rPr>
                <w:rFonts w:eastAsia="Arial Narrow" w:cs="Arial Narrow"/>
              </w:rPr>
            </w:pPr>
            <w:r w:rsidRPr="00CB4E3E">
              <w:rPr>
                <w:rFonts w:eastAsia="Arial Narrow" w:cs="Arial Narrow"/>
              </w:rPr>
              <w:t>10</w:t>
            </w:r>
          </w:p>
        </w:tc>
        <w:tc>
          <w:tcPr>
            <w:tcW w:w="1803" w:type="pct"/>
            <w:tcBorders>
              <w:top w:val="single" w:sz="4" w:space="0" w:color="000000"/>
              <w:left w:val="single" w:sz="4" w:space="0" w:color="000000"/>
              <w:bottom w:val="single" w:sz="4" w:space="0" w:color="000000"/>
              <w:right w:val="single" w:sz="4" w:space="0" w:color="000000"/>
            </w:tcBorders>
            <w:vAlign w:val="center"/>
          </w:tcPr>
          <w:p w14:paraId="266F491E" w14:textId="4E6B73C2" w:rsidR="006E6376" w:rsidRPr="00CB4E3E" w:rsidRDefault="006E6376" w:rsidP="006E6376">
            <w:pPr>
              <w:spacing w:before="80" w:after="80"/>
              <w:jc w:val="both"/>
            </w:pPr>
            <w:r w:rsidRPr="00CB4E3E">
              <w:t>Realizar el registro contable del recaudo en SIIF Nación.</w:t>
            </w:r>
          </w:p>
        </w:tc>
        <w:tc>
          <w:tcPr>
            <w:tcW w:w="966" w:type="pct"/>
            <w:tcBorders>
              <w:top w:val="single" w:sz="4" w:space="0" w:color="000000"/>
              <w:left w:val="single" w:sz="4" w:space="0" w:color="000000"/>
              <w:bottom w:val="single" w:sz="4" w:space="0" w:color="000000"/>
              <w:right w:val="single" w:sz="4" w:space="0" w:color="000000"/>
            </w:tcBorders>
            <w:vAlign w:val="center"/>
          </w:tcPr>
          <w:p w14:paraId="1654C756" w14:textId="15AD1865" w:rsidR="006E6376" w:rsidRPr="00CB4E3E" w:rsidRDefault="006E6376" w:rsidP="006E6376">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4D6FF400" w14:textId="4181A8E5" w:rsidR="006E6376" w:rsidRPr="00CB4E3E" w:rsidRDefault="006E6376" w:rsidP="006E6376">
            <w:pPr>
              <w:jc w:val="center"/>
            </w:pPr>
            <w:r w:rsidRPr="00CB4E3E">
              <w:t>Comprobante contable.</w:t>
            </w:r>
          </w:p>
        </w:tc>
        <w:tc>
          <w:tcPr>
            <w:tcW w:w="781" w:type="pct"/>
            <w:tcBorders>
              <w:top w:val="single" w:sz="4" w:space="0" w:color="000000"/>
              <w:left w:val="single" w:sz="4" w:space="0" w:color="000000"/>
              <w:bottom w:val="single" w:sz="4" w:space="0" w:color="000000"/>
              <w:right w:val="single" w:sz="4" w:space="0" w:color="000000"/>
            </w:tcBorders>
            <w:vAlign w:val="center"/>
          </w:tcPr>
          <w:p w14:paraId="5AF081F5" w14:textId="26391D87" w:rsidR="006E6376" w:rsidRPr="00CB4E3E" w:rsidRDefault="006E6376" w:rsidP="006E6376">
            <w:pPr>
              <w:spacing w:before="80" w:after="80"/>
              <w:jc w:val="center"/>
            </w:pPr>
            <w:r w:rsidRPr="00CB4E3E">
              <w:t>Mensual</w:t>
            </w:r>
          </w:p>
        </w:tc>
      </w:tr>
      <w:tr w:rsidR="006A1217" w14:paraId="2D821878"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E4C89B" w14:textId="352CF5A5" w:rsidR="006E6376" w:rsidRPr="00CB4E3E" w:rsidRDefault="006E6376" w:rsidP="00192EB4">
            <w:pPr>
              <w:spacing w:before="80" w:after="80"/>
              <w:jc w:val="center"/>
              <w:rPr>
                <w:rFonts w:eastAsia="Arial Narrow" w:cs="Arial Narrow"/>
              </w:rPr>
            </w:pPr>
            <w:r w:rsidRPr="00CB4E3E">
              <w:rPr>
                <w:rFonts w:eastAsia="Arial Narrow" w:cs="Arial Narrow"/>
              </w:rPr>
              <w:t>11</w:t>
            </w:r>
          </w:p>
        </w:tc>
        <w:tc>
          <w:tcPr>
            <w:tcW w:w="1803" w:type="pct"/>
            <w:tcBorders>
              <w:top w:val="single" w:sz="4" w:space="0" w:color="000000"/>
              <w:left w:val="single" w:sz="4" w:space="0" w:color="000000"/>
              <w:bottom w:val="single" w:sz="4" w:space="0" w:color="000000"/>
              <w:right w:val="single" w:sz="4" w:space="0" w:color="000000"/>
            </w:tcBorders>
            <w:vAlign w:val="center"/>
          </w:tcPr>
          <w:p w14:paraId="05A5A512" w14:textId="77777777" w:rsidR="006E6376" w:rsidRPr="00CB4E3E" w:rsidRDefault="006E6376" w:rsidP="006E6376">
            <w:pPr>
              <w:jc w:val="both"/>
              <w:rPr>
                <w:b/>
              </w:rPr>
            </w:pPr>
            <w:r w:rsidRPr="00CB4E3E">
              <w:rPr>
                <w:b/>
              </w:rPr>
              <w:t>DEVOLUCIÓN DE INGRESOS</w:t>
            </w:r>
          </w:p>
          <w:p w14:paraId="3EBA543E" w14:textId="77777777" w:rsidR="006E6376" w:rsidRPr="00CB4E3E" w:rsidRDefault="006E6376" w:rsidP="006E6376">
            <w:pPr>
              <w:jc w:val="both"/>
            </w:pPr>
          </w:p>
          <w:p w14:paraId="0D3EAAEA" w14:textId="77777777" w:rsidR="006E6376" w:rsidRPr="00CB4E3E" w:rsidRDefault="006E6376" w:rsidP="006E6376">
            <w:pPr>
              <w:jc w:val="both"/>
            </w:pPr>
            <w:r w:rsidRPr="00CB4E3E">
              <w:t>¿Se presentan casos de solicitud de devolución de ingresos?</w:t>
            </w:r>
          </w:p>
          <w:p w14:paraId="382F8510" w14:textId="77777777" w:rsidR="006E6376" w:rsidRPr="00CB4E3E" w:rsidRDefault="006E6376" w:rsidP="006E6376">
            <w:pPr>
              <w:jc w:val="both"/>
            </w:pPr>
          </w:p>
          <w:p w14:paraId="1210772E" w14:textId="77777777" w:rsidR="006E6376" w:rsidRPr="00CB4E3E" w:rsidRDefault="006E6376" w:rsidP="006E6376">
            <w:pPr>
              <w:jc w:val="both"/>
            </w:pPr>
            <w:r w:rsidRPr="00CB4E3E">
              <w:rPr>
                <w:b/>
              </w:rPr>
              <w:t>Si</w:t>
            </w:r>
            <w:r w:rsidRPr="00CB4E3E">
              <w:t xml:space="preserve">: </w:t>
            </w:r>
            <w:r w:rsidRPr="00CB4E3E">
              <w:rPr>
                <w:color w:val="000000"/>
              </w:rPr>
              <w:t>Proceder conforme a la actividad 12</w:t>
            </w:r>
          </w:p>
          <w:p w14:paraId="1CB8D450" w14:textId="77777777" w:rsidR="006E6376" w:rsidRPr="00CB4E3E" w:rsidRDefault="006E6376" w:rsidP="006E6376">
            <w:pPr>
              <w:jc w:val="both"/>
            </w:pPr>
          </w:p>
          <w:p w14:paraId="58F0E74E" w14:textId="79B5C82B" w:rsidR="006E6376" w:rsidRPr="00CB4E3E" w:rsidRDefault="006E6376" w:rsidP="006E6376">
            <w:pPr>
              <w:spacing w:before="80" w:after="80"/>
              <w:jc w:val="both"/>
            </w:pPr>
            <w:r w:rsidRPr="00CB4E3E">
              <w:rPr>
                <w:b/>
              </w:rPr>
              <w:t xml:space="preserve">No: </w:t>
            </w:r>
            <w:r w:rsidRPr="00CB4E3E">
              <w:rPr>
                <w:color w:val="000000"/>
              </w:rPr>
              <w:t>Proceder conforme a la actividad 19</w:t>
            </w:r>
          </w:p>
        </w:tc>
        <w:tc>
          <w:tcPr>
            <w:tcW w:w="966" w:type="pct"/>
            <w:tcBorders>
              <w:top w:val="single" w:sz="4" w:space="0" w:color="000000"/>
              <w:left w:val="single" w:sz="4" w:space="0" w:color="000000"/>
              <w:bottom w:val="single" w:sz="4" w:space="0" w:color="000000"/>
              <w:right w:val="single" w:sz="4" w:space="0" w:color="000000"/>
            </w:tcBorders>
            <w:vAlign w:val="center"/>
          </w:tcPr>
          <w:p w14:paraId="2CE68510" w14:textId="6A099636" w:rsidR="006E6376" w:rsidRPr="00CB4E3E" w:rsidRDefault="006E6376" w:rsidP="006E6376">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228B759B" w14:textId="71E3E808" w:rsidR="006E6376" w:rsidRPr="00CB4E3E" w:rsidRDefault="006E6376" w:rsidP="006E6376">
            <w:pPr>
              <w:jc w:val="center"/>
            </w:pPr>
            <w:r w:rsidRPr="00CB4E3E">
              <w:t>Comprobante contable.</w:t>
            </w:r>
          </w:p>
        </w:tc>
        <w:tc>
          <w:tcPr>
            <w:tcW w:w="781" w:type="pct"/>
            <w:tcBorders>
              <w:top w:val="single" w:sz="4" w:space="0" w:color="000000"/>
              <w:left w:val="single" w:sz="4" w:space="0" w:color="000000"/>
              <w:bottom w:val="single" w:sz="4" w:space="0" w:color="000000"/>
              <w:right w:val="single" w:sz="4" w:space="0" w:color="000000"/>
            </w:tcBorders>
            <w:vAlign w:val="center"/>
          </w:tcPr>
          <w:p w14:paraId="5B2B7706" w14:textId="33F724B2" w:rsidR="006E6376" w:rsidRPr="00CB4E3E" w:rsidRDefault="006E6376" w:rsidP="006E6376">
            <w:pPr>
              <w:spacing w:before="80" w:after="80"/>
              <w:jc w:val="center"/>
            </w:pPr>
            <w:r w:rsidRPr="00CB4E3E">
              <w:t>Mensual</w:t>
            </w:r>
          </w:p>
        </w:tc>
      </w:tr>
      <w:tr w:rsidR="00616F16" w14:paraId="1B3B0A2D"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338476" w14:textId="0247268D" w:rsidR="00D55AD8" w:rsidRPr="00CB4E3E" w:rsidRDefault="00D55AD8" w:rsidP="00D55AD8">
            <w:pPr>
              <w:spacing w:before="80" w:after="80"/>
              <w:jc w:val="center"/>
              <w:rPr>
                <w:rFonts w:eastAsia="Arial Narrow" w:cs="Arial Narrow"/>
              </w:rPr>
            </w:pPr>
            <w:r w:rsidRPr="00CB4E3E">
              <w:rPr>
                <w:rFonts w:eastAsia="Arial Narrow" w:cs="Arial Narrow"/>
              </w:rPr>
              <w:t>12</w:t>
            </w:r>
          </w:p>
        </w:tc>
        <w:tc>
          <w:tcPr>
            <w:tcW w:w="1803" w:type="pct"/>
            <w:tcBorders>
              <w:top w:val="single" w:sz="4" w:space="0" w:color="000000"/>
              <w:left w:val="single" w:sz="4" w:space="0" w:color="000000"/>
              <w:bottom w:val="single" w:sz="4" w:space="0" w:color="000000"/>
              <w:right w:val="single" w:sz="4" w:space="0" w:color="000000"/>
            </w:tcBorders>
            <w:vAlign w:val="center"/>
          </w:tcPr>
          <w:p w14:paraId="7546B246" w14:textId="4C6F57C6" w:rsidR="00D55AD8" w:rsidRPr="00CB4E3E" w:rsidRDefault="00D55AD8" w:rsidP="00D55AD8">
            <w:pPr>
              <w:jc w:val="both"/>
            </w:pPr>
            <w:r w:rsidRPr="00CB4E3E">
              <w:t>Recibir certificación firmada por el Jefe de Área Protegida, Subdirector o Coordinador, según corresponda, del proceso al cual pertenezca la devolución de ingresos propios</w:t>
            </w:r>
            <w:r w:rsidR="00D85ECF">
              <w:t>.</w:t>
            </w:r>
          </w:p>
          <w:p w14:paraId="3432216A" w14:textId="77777777" w:rsidR="00D55AD8" w:rsidRPr="00CB4E3E" w:rsidRDefault="00D55AD8" w:rsidP="00D55AD8">
            <w:pPr>
              <w:jc w:val="both"/>
            </w:pPr>
          </w:p>
          <w:p w14:paraId="086D7BA9" w14:textId="77777777" w:rsidR="00D55AD8" w:rsidRPr="00CB4E3E" w:rsidRDefault="00D55AD8" w:rsidP="00D55AD8">
            <w:pPr>
              <w:jc w:val="both"/>
              <w:rPr>
                <w:b/>
              </w:rPr>
            </w:pPr>
          </w:p>
        </w:tc>
        <w:tc>
          <w:tcPr>
            <w:tcW w:w="966" w:type="pct"/>
            <w:tcBorders>
              <w:top w:val="single" w:sz="4" w:space="0" w:color="000000"/>
              <w:left w:val="single" w:sz="4" w:space="0" w:color="000000"/>
              <w:bottom w:val="single" w:sz="4" w:space="0" w:color="000000"/>
              <w:right w:val="single" w:sz="4" w:space="0" w:color="000000"/>
            </w:tcBorders>
            <w:vAlign w:val="center"/>
          </w:tcPr>
          <w:p w14:paraId="19DBCB07" w14:textId="77777777" w:rsidR="00D55AD8" w:rsidRPr="00CB4E3E" w:rsidRDefault="00D55AD8" w:rsidP="00D55AD8">
            <w:pPr>
              <w:jc w:val="center"/>
            </w:pPr>
            <w:r w:rsidRPr="00CB4E3E">
              <w:t xml:space="preserve">Profesional asignado del </w:t>
            </w:r>
          </w:p>
          <w:p w14:paraId="20087E6C" w14:textId="77777777" w:rsidR="00D55AD8" w:rsidRPr="00CB4E3E" w:rsidRDefault="00D55AD8" w:rsidP="00D55AD8">
            <w:pPr>
              <w:jc w:val="center"/>
            </w:pPr>
            <w:r w:rsidRPr="00CB4E3E">
              <w:t>Grupo de Gestión Financiera.</w:t>
            </w:r>
          </w:p>
          <w:p w14:paraId="6B2DBF3C" w14:textId="77777777" w:rsidR="00D55AD8" w:rsidRPr="00CB4E3E" w:rsidRDefault="00D55AD8" w:rsidP="00D55AD8">
            <w:pPr>
              <w:jc w:val="center"/>
            </w:pPr>
          </w:p>
        </w:tc>
        <w:tc>
          <w:tcPr>
            <w:tcW w:w="1073" w:type="pct"/>
            <w:tcBorders>
              <w:top w:val="single" w:sz="4" w:space="0" w:color="000000"/>
              <w:left w:val="single" w:sz="4" w:space="0" w:color="000000"/>
              <w:bottom w:val="single" w:sz="4" w:space="0" w:color="000000"/>
              <w:right w:val="single" w:sz="4" w:space="0" w:color="000000"/>
            </w:tcBorders>
            <w:vAlign w:val="center"/>
          </w:tcPr>
          <w:p w14:paraId="648762DD" w14:textId="4E4464E8" w:rsidR="00D85ECF" w:rsidRDefault="00D85ECF" w:rsidP="00D55AD8">
            <w:pPr>
              <w:jc w:val="both"/>
            </w:pPr>
            <w:r>
              <w:t>Memorando Orfeo</w:t>
            </w:r>
          </w:p>
          <w:p w14:paraId="1309EAFC" w14:textId="77777777" w:rsidR="00D85ECF" w:rsidRDefault="00D85ECF" w:rsidP="00D55AD8">
            <w:pPr>
              <w:jc w:val="both"/>
            </w:pPr>
          </w:p>
          <w:p w14:paraId="00E6B587" w14:textId="657F6D0C" w:rsidR="00D55AD8" w:rsidRPr="00CB4E3E" w:rsidRDefault="00D55AD8" w:rsidP="00D55AD8">
            <w:pPr>
              <w:jc w:val="both"/>
            </w:pPr>
            <w:r w:rsidRPr="00CB4E3E">
              <w:t>Certificación que contenga:</w:t>
            </w:r>
          </w:p>
          <w:p w14:paraId="2DCEA9AD" w14:textId="77777777" w:rsidR="00D55AD8" w:rsidRPr="00CB4E3E" w:rsidRDefault="00D55AD8" w:rsidP="00D55AD8">
            <w:pPr>
              <w:jc w:val="both"/>
            </w:pPr>
          </w:p>
          <w:p w14:paraId="6C501D13" w14:textId="77777777" w:rsidR="00D55AD8" w:rsidRPr="00CB4E3E" w:rsidRDefault="00D55AD8" w:rsidP="00D55AD8">
            <w:pPr>
              <w:jc w:val="both"/>
            </w:pPr>
            <w:r w:rsidRPr="00CB4E3E">
              <w:t>1.Usuario quien realizó la consignación</w:t>
            </w:r>
          </w:p>
          <w:p w14:paraId="58785554" w14:textId="77777777" w:rsidR="00D55AD8" w:rsidRPr="00CB4E3E" w:rsidRDefault="00D55AD8" w:rsidP="00D55AD8">
            <w:pPr>
              <w:jc w:val="both"/>
            </w:pPr>
            <w:r w:rsidRPr="00CB4E3E">
              <w:t>2.Valor consignado</w:t>
            </w:r>
          </w:p>
          <w:p w14:paraId="1B6E5DA5" w14:textId="77777777" w:rsidR="00D55AD8" w:rsidRPr="00CB4E3E" w:rsidRDefault="00D55AD8" w:rsidP="00D55AD8">
            <w:pPr>
              <w:jc w:val="both"/>
            </w:pPr>
            <w:r w:rsidRPr="00CB4E3E">
              <w:t>3.Fecha de consignación</w:t>
            </w:r>
          </w:p>
          <w:p w14:paraId="740B4C85" w14:textId="77777777" w:rsidR="00D55AD8" w:rsidRPr="00CB4E3E" w:rsidRDefault="00D55AD8" w:rsidP="00D55AD8">
            <w:pPr>
              <w:jc w:val="both"/>
            </w:pPr>
            <w:r w:rsidRPr="00CB4E3E">
              <w:lastRenderedPageBreak/>
              <w:t>4.Concepto del pago</w:t>
            </w:r>
          </w:p>
          <w:p w14:paraId="70837264" w14:textId="77777777" w:rsidR="00D55AD8" w:rsidRPr="00CB4E3E" w:rsidRDefault="00D55AD8" w:rsidP="00D55AD8">
            <w:pPr>
              <w:jc w:val="both"/>
            </w:pPr>
            <w:r w:rsidRPr="00CB4E3E">
              <w:t>5.Beneficiario de la devolución</w:t>
            </w:r>
          </w:p>
          <w:p w14:paraId="7DC84BB4" w14:textId="77777777" w:rsidR="00D55AD8" w:rsidRPr="00CB4E3E" w:rsidRDefault="00D55AD8" w:rsidP="00D55AD8">
            <w:pPr>
              <w:jc w:val="both"/>
            </w:pPr>
            <w:r w:rsidRPr="00CB4E3E">
              <w:t>6.Texto expreso que indique la NO obligación del pago y autorización de solicitud de devolución.</w:t>
            </w:r>
          </w:p>
          <w:p w14:paraId="080D2F75" w14:textId="77777777" w:rsidR="00D55AD8" w:rsidRPr="00CB4E3E" w:rsidRDefault="00D55AD8" w:rsidP="00D55AD8">
            <w:pPr>
              <w:jc w:val="both"/>
            </w:pPr>
          </w:p>
          <w:p w14:paraId="7CE240BD" w14:textId="77777777" w:rsidR="00D55AD8" w:rsidRPr="00CB4E3E" w:rsidRDefault="00D55AD8" w:rsidP="00D55AD8">
            <w:pPr>
              <w:jc w:val="both"/>
            </w:pPr>
            <w:r w:rsidRPr="00CB4E3E">
              <w:t>Firmada según corresponda adjuntando:</w:t>
            </w:r>
          </w:p>
          <w:p w14:paraId="0EDA9D6E" w14:textId="77777777" w:rsidR="00D55AD8" w:rsidRPr="00CB4E3E" w:rsidRDefault="00D55AD8" w:rsidP="00D55AD8">
            <w:pPr>
              <w:jc w:val="both"/>
            </w:pPr>
          </w:p>
          <w:p w14:paraId="73D647B8" w14:textId="77777777" w:rsidR="00D55AD8" w:rsidRPr="00CB4E3E" w:rsidRDefault="00D55AD8" w:rsidP="00D55AD8">
            <w:pPr>
              <w:jc w:val="both"/>
            </w:pPr>
            <w:r w:rsidRPr="00CB4E3E">
              <w:t>1.Solicitud del usuario</w:t>
            </w:r>
          </w:p>
          <w:p w14:paraId="7E8A57F9" w14:textId="77777777" w:rsidR="00D55AD8" w:rsidRPr="00CB4E3E" w:rsidRDefault="00D55AD8" w:rsidP="00D55AD8">
            <w:pPr>
              <w:jc w:val="both"/>
            </w:pPr>
            <w:r w:rsidRPr="00CB4E3E">
              <w:t>2.Copia de la cédula de ciudadanía del usuario</w:t>
            </w:r>
          </w:p>
          <w:p w14:paraId="1C5DEEA9" w14:textId="77777777" w:rsidR="00D55AD8" w:rsidRPr="00CB4E3E" w:rsidRDefault="00D55AD8" w:rsidP="00D55AD8">
            <w:pPr>
              <w:jc w:val="both"/>
            </w:pPr>
            <w:r w:rsidRPr="00CB4E3E">
              <w:t>3.Copia del RUT del usuario</w:t>
            </w:r>
          </w:p>
          <w:p w14:paraId="5A997EF8" w14:textId="77777777" w:rsidR="00D55AD8" w:rsidRPr="00CB4E3E" w:rsidRDefault="00D55AD8" w:rsidP="00D55AD8">
            <w:pPr>
              <w:jc w:val="both"/>
            </w:pPr>
            <w:r w:rsidRPr="00CB4E3E">
              <w:t xml:space="preserve">4.Certificación bancaria no mayor a 90 días de expedición. </w:t>
            </w:r>
          </w:p>
          <w:p w14:paraId="4DA8C510" w14:textId="77777777" w:rsidR="00D55AD8" w:rsidRPr="00CB4E3E" w:rsidRDefault="00D55AD8" w:rsidP="00D55AD8">
            <w:pPr>
              <w:jc w:val="both"/>
            </w:pPr>
          </w:p>
          <w:p w14:paraId="5E9CCFE7" w14:textId="77777777" w:rsidR="00D55AD8" w:rsidRPr="00CB4E3E" w:rsidRDefault="00D55AD8" w:rsidP="00D55AD8">
            <w:pPr>
              <w:jc w:val="both"/>
            </w:pPr>
            <w:r w:rsidRPr="00CB4E3E">
              <w:t xml:space="preserve">Nota 1: Si la persona que solicita la devolución es diferente a quien realizó el pago, debe anexar una carta de autorización firmada por la persona que efectuó el pago, para proceder con la gestión de la devolución. </w:t>
            </w:r>
          </w:p>
          <w:p w14:paraId="40E0A9A2" w14:textId="77777777" w:rsidR="00D55AD8" w:rsidRPr="00CB4E3E" w:rsidRDefault="00D55AD8" w:rsidP="00D55AD8">
            <w:pPr>
              <w:jc w:val="both"/>
            </w:pPr>
          </w:p>
          <w:p w14:paraId="550E4D84" w14:textId="05D88818" w:rsidR="00D55AD8" w:rsidRPr="00CB4E3E" w:rsidRDefault="00D55AD8" w:rsidP="00D85ECF">
            <w:pPr>
              <w:jc w:val="both"/>
            </w:pPr>
            <w:r w:rsidRPr="00CB4E3E">
              <w:lastRenderedPageBreak/>
              <w:t xml:space="preserve">Nota 2: El área protegida debe informar al usuario la aprobación de la solicitud de la devolución del ingreso. </w:t>
            </w:r>
          </w:p>
        </w:tc>
        <w:tc>
          <w:tcPr>
            <w:tcW w:w="781" w:type="pct"/>
            <w:tcBorders>
              <w:top w:val="single" w:sz="4" w:space="0" w:color="000000"/>
              <w:left w:val="single" w:sz="4" w:space="0" w:color="000000"/>
              <w:bottom w:val="single" w:sz="4" w:space="0" w:color="000000"/>
              <w:right w:val="single" w:sz="4" w:space="0" w:color="000000"/>
            </w:tcBorders>
            <w:vAlign w:val="center"/>
          </w:tcPr>
          <w:p w14:paraId="20C0B060" w14:textId="5EE9A4D5" w:rsidR="00D55AD8" w:rsidRPr="00CB4E3E" w:rsidRDefault="00D55AD8" w:rsidP="00D55AD8">
            <w:pPr>
              <w:spacing w:before="80" w:after="80"/>
              <w:jc w:val="center"/>
            </w:pPr>
            <w:r w:rsidRPr="00CB4E3E">
              <w:lastRenderedPageBreak/>
              <w:t>A demanda</w:t>
            </w:r>
          </w:p>
        </w:tc>
      </w:tr>
      <w:tr w:rsidR="00616F16" w14:paraId="758A37F8"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1E3008" w14:textId="52624011" w:rsidR="00D55AD8" w:rsidRPr="00CB4E3E" w:rsidRDefault="00D55AD8" w:rsidP="00D55AD8">
            <w:pPr>
              <w:spacing w:before="80" w:after="80"/>
              <w:jc w:val="center"/>
              <w:rPr>
                <w:rFonts w:eastAsia="Arial Narrow" w:cs="Arial Narrow"/>
              </w:rPr>
            </w:pPr>
            <w:r w:rsidRPr="00CB4E3E">
              <w:rPr>
                <w:rFonts w:eastAsia="Arial Narrow" w:cs="Arial Narrow"/>
              </w:rPr>
              <w:lastRenderedPageBreak/>
              <w:t>13</w:t>
            </w:r>
          </w:p>
        </w:tc>
        <w:tc>
          <w:tcPr>
            <w:tcW w:w="1803" w:type="pct"/>
            <w:tcBorders>
              <w:top w:val="single" w:sz="4" w:space="0" w:color="000000"/>
              <w:left w:val="single" w:sz="4" w:space="0" w:color="000000"/>
              <w:bottom w:val="single" w:sz="4" w:space="0" w:color="000000"/>
              <w:right w:val="single" w:sz="4" w:space="0" w:color="000000"/>
            </w:tcBorders>
            <w:vAlign w:val="center"/>
          </w:tcPr>
          <w:p w14:paraId="5F954688" w14:textId="59EF73A3" w:rsidR="00D55AD8" w:rsidRPr="00CB4E3E" w:rsidRDefault="00D55AD8" w:rsidP="00D55AD8">
            <w:pPr>
              <w:jc w:val="both"/>
            </w:pPr>
            <w:r w:rsidRPr="00CB4E3E">
              <w:t>© Verificar si ¿La información recibida a que hace referencia la Actividad 12 (Devolución de Ingresos), se encuentra completa, clara y con las debidas formalidades requeridas?</w:t>
            </w:r>
          </w:p>
          <w:p w14:paraId="7CBFC0FF" w14:textId="77777777" w:rsidR="00D55AD8" w:rsidRPr="00CB4E3E" w:rsidRDefault="00D55AD8" w:rsidP="00D55AD8">
            <w:pPr>
              <w:jc w:val="both"/>
            </w:pPr>
          </w:p>
          <w:p w14:paraId="635BDE8F" w14:textId="77777777" w:rsidR="00D55AD8" w:rsidRPr="00CB4E3E" w:rsidRDefault="00D55AD8" w:rsidP="00D55AD8">
            <w:pPr>
              <w:jc w:val="both"/>
              <w:rPr>
                <w:color w:val="000000"/>
              </w:rPr>
            </w:pPr>
            <w:r w:rsidRPr="00CB4E3E">
              <w:rPr>
                <w:b/>
                <w:color w:val="000000"/>
              </w:rPr>
              <w:t>SI:</w:t>
            </w:r>
            <w:r w:rsidRPr="00CB4E3E">
              <w:rPr>
                <w:color w:val="000000"/>
              </w:rPr>
              <w:t xml:space="preserve"> Proceder conforme a la actividad 14.</w:t>
            </w:r>
          </w:p>
          <w:p w14:paraId="567611C1" w14:textId="77777777" w:rsidR="00D55AD8" w:rsidRPr="00CB4E3E" w:rsidRDefault="00D55AD8" w:rsidP="00D55AD8">
            <w:pPr>
              <w:jc w:val="both"/>
              <w:rPr>
                <w:color w:val="000000"/>
              </w:rPr>
            </w:pPr>
          </w:p>
          <w:p w14:paraId="42257241" w14:textId="0A93F1FB" w:rsidR="00D55AD8" w:rsidRPr="00CB4E3E" w:rsidRDefault="00D55AD8" w:rsidP="00D55AD8">
            <w:pPr>
              <w:jc w:val="both"/>
              <w:rPr>
                <w:b/>
              </w:rPr>
            </w:pPr>
            <w:r w:rsidRPr="00CB4E3E">
              <w:rPr>
                <w:b/>
                <w:color w:val="000000"/>
              </w:rPr>
              <w:t>NO:</w:t>
            </w:r>
            <w:r w:rsidRPr="00CB4E3E">
              <w:rPr>
                <w:color w:val="000000"/>
              </w:rPr>
              <w:t xml:space="preserve"> Se solicita a la dependencia o proveedor de la información el envío de información faltante o el ajuste o completitud de los datos o información requerida. </w:t>
            </w:r>
            <w:r w:rsidRPr="00CB4E3E">
              <w:t xml:space="preserve"> </w:t>
            </w:r>
          </w:p>
        </w:tc>
        <w:tc>
          <w:tcPr>
            <w:tcW w:w="966" w:type="pct"/>
            <w:tcBorders>
              <w:top w:val="single" w:sz="4" w:space="0" w:color="000000"/>
              <w:left w:val="single" w:sz="4" w:space="0" w:color="000000"/>
              <w:bottom w:val="single" w:sz="4" w:space="0" w:color="000000"/>
              <w:right w:val="single" w:sz="4" w:space="0" w:color="000000"/>
            </w:tcBorders>
            <w:vAlign w:val="center"/>
          </w:tcPr>
          <w:p w14:paraId="68B6EDFE" w14:textId="77777777" w:rsidR="00D55AD8" w:rsidRPr="00CB4E3E" w:rsidRDefault="00D55AD8" w:rsidP="00D55AD8">
            <w:pPr>
              <w:jc w:val="center"/>
            </w:pPr>
            <w:r w:rsidRPr="00CB4E3E">
              <w:t xml:space="preserve">Profesional asignado del </w:t>
            </w:r>
          </w:p>
          <w:p w14:paraId="4CD511DF" w14:textId="77777777" w:rsidR="00D55AD8" w:rsidRPr="00CB4E3E" w:rsidRDefault="00D55AD8" w:rsidP="00D55AD8">
            <w:pPr>
              <w:jc w:val="center"/>
            </w:pPr>
            <w:r w:rsidRPr="00CB4E3E">
              <w:t>Grupo de Gestión Financiera.</w:t>
            </w:r>
          </w:p>
          <w:p w14:paraId="319D0F2A" w14:textId="77777777" w:rsidR="00D55AD8" w:rsidRPr="00CB4E3E" w:rsidRDefault="00D55AD8" w:rsidP="00D55AD8">
            <w:pPr>
              <w:jc w:val="center"/>
            </w:pPr>
          </w:p>
        </w:tc>
        <w:tc>
          <w:tcPr>
            <w:tcW w:w="1073" w:type="pct"/>
            <w:tcBorders>
              <w:top w:val="single" w:sz="4" w:space="0" w:color="000000"/>
              <w:left w:val="single" w:sz="4" w:space="0" w:color="000000"/>
              <w:bottom w:val="single" w:sz="4" w:space="0" w:color="000000"/>
              <w:right w:val="single" w:sz="4" w:space="0" w:color="000000"/>
            </w:tcBorders>
            <w:vAlign w:val="center"/>
          </w:tcPr>
          <w:p w14:paraId="715B9925" w14:textId="251B87BB" w:rsidR="00D55AD8" w:rsidRPr="00CB4E3E" w:rsidRDefault="00D55AD8" w:rsidP="00D55AD8">
            <w:pPr>
              <w:jc w:val="center"/>
            </w:pPr>
            <w:r w:rsidRPr="00CB4E3E">
              <w:t xml:space="preserve">Correo Electrónico </w:t>
            </w:r>
          </w:p>
        </w:tc>
        <w:tc>
          <w:tcPr>
            <w:tcW w:w="781" w:type="pct"/>
            <w:tcBorders>
              <w:top w:val="single" w:sz="4" w:space="0" w:color="000000"/>
              <w:left w:val="single" w:sz="4" w:space="0" w:color="000000"/>
              <w:bottom w:val="single" w:sz="4" w:space="0" w:color="000000"/>
              <w:right w:val="single" w:sz="4" w:space="0" w:color="000000"/>
            </w:tcBorders>
            <w:vAlign w:val="center"/>
          </w:tcPr>
          <w:p w14:paraId="620F06F1" w14:textId="2C32E41B" w:rsidR="00D55AD8" w:rsidRPr="00CB4E3E" w:rsidRDefault="00D55AD8" w:rsidP="00D55AD8">
            <w:pPr>
              <w:spacing w:before="80" w:after="80"/>
              <w:jc w:val="center"/>
            </w:pPr>
            <w:r w:rsidRPr="00CB4E3E">
              <w:t>Cinco días hábiles</w:t>
            </w:r>
          </w:p>
        </w:tc>
      </w:tr>
      <w:tr w:rsidR="00616F16" w14:paraId="3CD91CF3"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6AEBEA" w14:textId="311D6B7E" w:rsidR="00D55AD8" w:rsidRPr="00CB4E3E" w:rsidRDefault="00D55AD8" w:rsidP="00D55AD8">
            <w:pPr>
              <w:spacing w:before="80" w:after="80"/>
              <w:jc w:val="center"/>
              <w:rPr>
                <w:rFonts w:eastAsia="Arial Narrow" w:cs="Arial Narrow"/>
              </w:rPr>
            </w:pPr>
            <w:r w:rsidRPr="00CB4E3E">
              <w:rPr>
                <w:rFonts w:eastAsia="Arial Narrow" w:cs="Arial Narrow"/>
              </w:rPr>
              <w:t>14</w:t>
            </w:r>
          </w:p>
        </w:tc>
        <w:tc>
          <w:tcPr>
            <w:tcW w:w="1803" w:type="pct"/>
            <w:tcBorders>
              <w:top w:val="single" w:sz="4" w:space="0" w:color="000000"/>
              <w:left w:val="single" w:sz="4" w:space="0" w:color="000000"/>
              <w:bottom w:val="single" w:sz="4" w:space="0" w:color="000000"/>
              <w:right w:val="single" w:sz="4" w:space="0" w:color="000000"/>
            </w:tcBorders>
            <w:vAlign w:val="center"/>
          </w:tcPr>
          <w:p w14:paraId="0FE94EF2" w14:textId="2EBFC69B" w:rsidR="00D55AD8" w:rsidRPr="00CB4E3E" w:rsidRDefault="00D55AD8" w:rsidP="00D55AD8">
            <w:pPr>
              <w:jc w:val="both"/>
              <w:rPr>
                <w:b/>
              </w:rPr>
            </w:pPr>
            <w:r w:rsidRPr="00CB4E3E">
              <w:t xml:space="preserve">Solicitar la creación de la cuenta bancaria en SIIF Nación </w:t>
            </w:r>
            <w:r w:rsidR="003036BA">
              <w:t>–</w:t>
            </w:r>
            <w:r w:rsidRPr="00CB4E3E">
              <w:t xml:space="preserve"> Presupuesto</w:t>
            </w:r>
          </w:p>
        </w:tc>
        <w:tc>
          <w:tcPr>
            <w:tcW w:w="966" w:type="pct"/>
            <w:tcBorders>
              <w:top w:val="single" w:sz="4" w:space="0" w:color="000000"/>
              <w:left w:val="single" w:sz="4" w:space="0" w:color="000000"/>
              <w:bottom w:val="single" w:sz="4" w:space="0" w:color="000000"/>
              <w:right w:val="single" w:sz="4" w:space="0" w:color="000000"/>
            </w:tcBorders>
            <w:vAlign w:val="center"/>
          </w:tcPr>
          <w:p w14:paraId="36152B68" w14:textId="77777777" w:rsidR="00D55AD8" w:rsidRPr="00CB4E3E" w:rsidRDefault="00D55AD8" w:rsidP="00D55AD8">
            <w:pPr>
              <w:jc w:val="center"/>
            </w:pPr>
            <w:r w:rsidRPr="00CB4E3E">
              <w:t xml:space="preserve">Profesional asignado del </w:t>
            </w:r>
          </w:p>
          <w:p w14:paraId="048652B7" w14:textId="652F045A" w:rsidR="00D55AD8" w:rsidRPr="00CB4E3E" w:rsidRDefault="00D55AD8" w:rsidP="00D55AD8">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301FDDD2" w14:textId="57C6ED26" w:rsidR="00D55AD8" w:rsidRPr="00CB4E3E" w:rsidRDefault="00D55AD8" w:rsidP="00D55AD8">
            <w:pPr>
              <w:jc w:val="center"/>
            </w:pPr>
            <w:r w:rsidRPr="00CB4E3E">
              <w:t>Solicitud de creación de la cuenta bancaria.</w:t>
            </w:r>
          </w:p>
        </w:tc>
        <w:tc>
          <w:tcPr>
            <w:tcW w:w="781" w:type="pct"/>
            <w:tcBorders>
              <w:top w:val="single" w:sz="4" w:space="0" w:color="000000"/>
              <w:left w:val="single" w:sz="4" w:space="0" w:color="000000"/>
              <w:bottom w:val="single" w:sz="4" w:space="0" w:color="000000"/>
              <w:right w:val="single" w:sz="4" w:space="0" w:color="000000"/>
            </w:tcBorders>
            <w:vAlign w:val="center"/>
          </w:tcPr>
          <w:p w14:paraId="518D82A0" w14:textId="0584BFB2" w:rsidR="00D55AD8" w:rsidRPr="00CB4E3E" w:rsidRDefault="00D55AD8" w:rsidP="00D55AD8">
            <w:pPr>
              <w:spacing w:before="80" w:after="80"/>
              <w:jc w:val="center"/>
            </w:pPr>
            <w:r w:rsidRPr="00CB4E3E">
              <w:t>Cinco días hábiles</w:t>
            </w:r>
          </w:p>
        </w:tc>
      </w:tr>
      <w:tr w:rsidR="00616F16" w14:paraId="5B51EDCA"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A40EE9" w14:textId="29EDF5F5" w:rsidR="00D55AD8" w:rsidRPr="00CB4E3E" w:rsidRDefault="00D55AD8" w:rsidP="00D55AD8">
            <w:pPr>
              <w:spacing w:before="80" w:after="80"/>
              <w:jc w:val="center"/>
              <w:rPr>
                <w:rFonts w:eastAsia="Arial Narrow" w:cs="Arial Narrow"/>
              </w:rPr>
            </w:pPr>
            <w:r w:rsidRPr="00CB4E3E">
              <w:rPr>
                <w:rFonts w:eastAsia="Arial Narrow" w:cs="Arial Narrow"/>
              </w:rPr>
              <w:t>15</w:t>
            </w:r>
          </w:p>
        </w:tc>
        <w:tc>
          <w:tcPr>
            <w:tcW w:w="1803" w:type="pct"/>
            <w:tcBorders>
              <w:top w:val="single" w:sz="4" w:space="0" w:color="000000"/>
              <w:left w:val="single" w:sz="4" w:space="0" w:color="000000"/>
              <w:bottom w:val="single" w:sz="4" w:space="0" w:color="000000"/>
              <w:right w:val="single" w:sz="4" w:space="0" w:color="000000"/>
            </w:tcBorders>
            <w:vAlign w:val="center"/>
          </w:tcPr>
          <w:p w14:paraId="57DCEBDE" w14:textId="6EF84753" w:rsidR="00D55AD8" w:rsidRPr="00CB4E3E" w:rsidRDefault="00D55AD8" w:rsidP="00D55AD8">
            <w:pPr>
              <w:jc w:val="both"/>
              <w:rPr>
                <w:b/>
              </w:rPr>
            </w:pPr>
            <w:r w:rsidRPr="00CB4E3E">
              <w:t>Registrar la reclasificación del tercero en SIIF Nación – módulo de ingresos</w:t>
            </w:r>
          </w:p>
        </w:tc>
        <w:tc>
          <w:tcPr>
            <w:tcW w:w="966" w:type="pct"/>
            <w:tcBorders>
              <w:top w:val="single" w:sz="4" w:space="0" w:color="000000"/>
              <w:left w:val="single" w:sz="4" w:space="0" w:color="000000"/>
              <w:bottom w:val="single" w:sz="4" w:space="0" w:color="000000"/>
              <w:right w:val="single" w:sz="4" w:space="0" w:color="000000"/>
            </w:tcBorders>
            <w:vAlign w:val="center"/>
          </w:tcPr>
          <w:p w14:paraId="45D536EF" w14:textId="77777777" w:rsidR="00D55AD8" w:rsidRPr="00CB4E3E" w:rsidRDefault="00D55AD8" w:rsidP="00D55AD8">
            <w:pPr>
              <w:jc w:val="center"/>
            </w:pPr>
            <w:r w:rsidRPr="00CB4E3E">
              <w:t xml:space="preserve">Profesional asignado del </w:t>
            </w:r>
          </w:p>
          <w:p w14:paraId="515191B8" w14:textId="1FA94B5D" w:rsidR="00D55AD8" w:rsidRPr="00CB4E3E" w:rsidRDefault="00D55AD8" w:rsidP="00D55AD8">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4150132A" w14:textId="3CBCEEC6" w:rsidR="00D55AD8" w:rsidRPr="00CB4E3E" w:rsidRDefault="00D55AD8" w:rsidP="00D55AD8">
            <w:pPr>
              <w:jc w:val="center"/>
            </w:pPr>
            <w:r w:rsidRPr="00CB4E3E">
              <w:t>Número de causación y recaudo de la reclasificación</w:t>
            </w:r>
          </w:p>
        </w:tc>
        <w:tc>
          <w:tcPr>
            <w:tcW w:w="781" w:type="pct"/>
            <w:tcBorders>
              <w:top w:val="single" w:sz="4" w:space="0" w:color="000000"/>
              <w:left w:val="single" w:sz="4" w:space="0" w:color="000000"/>
              <w:bottom w:val="single" w:sz="4" w:space="0" w:color="000000"/>
              <w:right w:val="single" w:sz="4" w:space="0" w:color="000000"/>
            </w:tcBorders>
            <w:vAlign w:val="center"/>
          </w:tcPr>
          <w:p w14:paraId="37FC0B80" w14:textId="3721006A" w:rsidR="00D55AD8" w:rsidRPr="00CB4E3E" w:rsidRDefault="00D55AD8" w:rsidP="00D55AD8">
            <w:pPr>
              <w:spacing w:before="80" w:after="80"/>
              <w:jc w:val="center"/>
            </w:pPr>
            <w:r w:rsidRPr="00CB4E3E">
              <w:t>Dos días hábiles</w:t>
            </w:r>
          </w:p>
        </w:tc>
      </w:tr>
      <w:tr w:rsidR="00616F16" w14:paraId="6E613AD0"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1C3260" w14:textId="5EA350C5" w:rsidR="00D55AD8" w:rsidRPr="00CB4E3E" w:rsidRDefault="00D55AD8" w:rsidP="00D55AD8">
            <w:pPr>
              <w:spacing w:before="80" w:after="80"/>
              <w:jc w:val="center"/>
              <w:rPr>
                <w:rFonts w:eastAsia="Arial Narrow" w:cs="Arial Narrow"/>
              </w:rPr>
            </w:pPr>
            <w:r w:rsidRPr="00CB4E3E">
              <w:rPr>
                <w:rFonts w:eastAsia="Arial Narrow" w:cs="Arial Narrow"/>
              </w:rPr>
              <w:t>16</w:t>
            </w:r>
          </w:p>
        </w:tc>
        <w:tc>
          <w:tcPr>
            <w:tcW w:w="1803" w:type="pct"/>
            <w:tcBorders>
              <w:top w:val="single" w:sz="4" w:space="0" w:color="000000"/>
              <w:left w:val="single" w:sz="4" w:space="0" w:color="000000"/>
              <w:bottom w:val="single" w:sz="4" w:space="0" w:color="000000"/>
              <w:right w:val="single" w:sz="4" w:space="0" w:color="000000"/>
            </w:tcBorders>
            <w:vAlign w:val="center"/>
          </w:tcPr>
          <w:p w14:paraId="61C57E77" w14:textId="3758FB5D" w:rsidR="00D55AD8" w:rsidRPr="00CB4E3E" w:rsidRDefault="00D55AD8" w:rsidP="00D55AD8">
            <w:pPr>
              <w:jc w:val="both"/>
              <w:rPr>
                <w:b/>
              </w:rPr>
            </w:pPr>
            <w:r w:rsidRPr="00CB4E3E">
              <w:t>Generar la orden de devolución en SIIF Nación</w:t>
            </w:r>
          </w:p>
        </w:tc>
        <w:tc>
          <w:tcPr>
            <w:tcW w:w="966" w:type="pct"/>
            <w:tcBorders>
              <w:top w:val="single" w:sz="4" w:space="0" w:color="000000"/>
              <w:left w:val="single" w:sz="4" w:space="0" w:color="000000"/>
              <w:bottom w:val="single" w:sz="4" w:space="0" w:color="000000"/>
              <w:right w:val="single" w:sz="4" w:space="0" w:color="000000"/>
            </w:tcBorders>
            <w:vAlign w:val="center"/>
          </w:tcPr>
          <w:p w14:paraId="6BAFF5D9" w14:textId="77777777" w:rsidR="00D55AD8" w:rsidRPr="00CB4E3E" w:rsidRDefault="00D55AD8" w:rsidP="00D55AD8">
            <w:pPr>
              <w:jc w:val="center"/>
            </w:pPr>
            <w:r w:rsidRPr="00CB4E3E">
              <w:t xml:space="preserve">Profesional asignado del </w:t>
            </w:r>
          </w:p>
          <w:p w14:paraId="70918327" w14:textId="58778895" w:rsidR="00D55AD8" w:rsidRPr="00CB4E3E" w:rsidRDefault="00D55AD8" w:rsidP="00D55AD8">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19616CE6" w14:textId="7CBF949E" w:rsidR="00D55AD8" w:rsidRPr="00CB4E3E" w:rsidRDefault="00D55AD8" w:rsidP="00D55AD8">
            <w:pPr>
              <w:jc w:val="center"/>
            </w:pPr>
            <w:r w:rsidRPr="00CB4E3E">
              <w:t>Registrar devolución en DRIVE Ingresos 2024</w:t>
            </w:r>
          </w:p>
        </w:tc>
        <w:tc>
          <w:tcPr>
            <w:tcW w:w="781" w:type="pct"/>
            <w:tcBorders>
              <w:top w:val="single" w:sz="4" w:space="0" w:color="000000"/>
              <w:left w:val="single" w:sz="4" w:space="0" w:color="000000"/>
              <w:bottom w:val="single" w:sz="4" w:space="0" w:color="000000"/>
              <w:right w:val="single" w:sz="4" w:space="0" w:color="000000"/>
            </w:tcBorders>
            <w:vAlign w:val="center"/>
          </w:tcPr>
          <w:p w14:paraId="499B859A" w14:textId="350DF290" w:rsidR="00D55AD8" w:rsidRPr="00CB4E3E" w:rsidRDefault="00D55AD8" w:rsidP="00D55AD8">
            <w:pPr>
              <w:spacing w:before="80" w:after="80"/>
              <w:jc w:val="center"/>
            </w:pPr>
            <w:r w:rsidRPr="00CB4E3E">
              <w:t>Dos días hábiles</w:t>
            </w:r>
          </w:p>
        </w:tc>
      </w:tr>
      <w:tr w:rsidR="00616F16" w14:paraId="4C1A68EE"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1A1D8C" w14:textId="763CA4C9" w:rsidR="00D55AD8" w:rsidRPr="00CB4E3E" w:rsidRDefault="00D55AD8" w:rsidP="00D55AD8">
            <w:pPr>
              <w:spacing w:before="80" w:after="80"/>
              <w:jc w:val="center"/>
              <w:rPr>
                <w:rFonts w:eastAsia="Arial Narrow" w:cs="Arial Narrow"/>
              </w:rPr>
            </w:pPr>
            <w:r w:rsidRPr="00CB4E3E">
              <w:rPr>
                <w:color w:val="000000"/>
              </w:rPr>
              <w:lastRenderedPageBreak/>
              <w:t>17</w:t>
            </w:r>
          </w:p>
        </w:tc>
        <w:tc>
          <w:tcPr>
            <w:tcW w:w="1803" w:type="pct"/>
            <w:tcBorders>
              <w:top w:val="single" w:sz="4" w:space="0" w:color="000000"/>
              <w:left w:val="single" w:sz="4" w:space="0" w:color="000000"/>
              <w:bottom w:val="single" w:sz="4" w:space="0" w:color="000000"/>
              <w:right w:val="single" w:sz="4" w:space="0" w:color="000000"/>
            </w:tcBorders>
            <w:vAlign w:val="center"/>
          </w:tcPr>
          <w:p w14:paraId="0F8AAAC2" w14:textId="77777777" w:rsidR="00D55AD8" w:rsidRPr="00CB4E3E" w:rsidRDefault="00D55AD8" w:rsidP="00D55AD8">
            <w:pPr>
              <w:jc w:val="both"/>
            </w:pPr>
            <w:r w:rsidRPr="00CB4E3E">
              <w:t xml:space="preserve">Se constituye la Cuenta por Pagar </w:t>
            </w:r>
          </w:p>
          <w:p w14:paraId="55C59224" w14:textId="77777777" w:rsidR="00D55AD8" w:rsidRPr="00CB4E3E" w:rsidRDefault="00D55AD8" w:rsidP="00D55AD8">
            <w:pPr>
              <w:jc w:val="both"/>
            </w:pPr>
          </w:p>
          <w:p w14:paraId="3BEC5190" w14:textId="17845BBA" w:rsidR="00D55AD8" w:rsidRPr="00CB4E3E" w:rsidRDefault="00D55AD8" w:rsidP="00D55AD8">
            <w:pPr>
              <w:jc w:val="both"/>
              <w:rPr>
                <w:b/>
              </w:rPr>
            </w:pPr>
            <w:r w:rsidRPr="00CB4E3E">
              <w:rPr>
                <w:b/>
                <w:bCs/>
              </w:rPr>
              <w:t>Nota:</w:t>
            </w:r>
            <w:r w:rsidRPr="00CB4E3E">
              <w:t xml:space="preserve"> Se ejecuta en el procedimiento de Gestión Contable</w:t>
            </w:r>
          </w:p>
        </w:tc>
        <w:tc>
          <w:tcPr>
            <w:tcW w:w="966" w:type="pct"/>
            <w:tcBorders>
              <w:top w:val="single" w:sz="4" w:space="0" w:color="000000"/>
              <w:left w:val="single" w:sz="4" w:space="0" w:color="000000"/>
              <w:bottom w:val="single" w:sz="4" w:space="0" w:color="000000"/>
              <w:right w:val="single" w:sz="4" w:space="0" w:color="000000"/>
            </w:tcBorders>
            <w:vAlign w:val="center"/>
          </w:tcPr>
          <w:p w14:paraId="4BBFB095" w14:textId="77777777" w:rsidR="00D55AD8" w:rsidRPr="00CB4E3E" w:rsidRDefault="00D55AD8" w:rsidP="00D55AD8">
            <w:pPr>
              <w:jc w:val="center"/>
            </w:pPr>
            <w:r w:rsidRPr="00CB4E3E">
              <w:t xml:space="preserve">Profesional asignado del </w:t>
            </w:r>
          </w:p>
          <w:p w14:paraId="7401C2A6" w14:textId="13E61EF2" w:rsidR="00D55AD8" w:rsidRPr="00CB4E3E" w:rsidRDefault="00D55AD8" w:rsidP="00D55AD8">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02954322" w14:textId="7E3DE315" w:rsidR="00D55AD8" w:rsidRPr="00CB4E3E" w:rsidRDefault="00D55AD8" w:rsidP="00D55AD8">
            <w:pPr>
              <w:jc w:val="center"/>
            </w:pPr>
            <w:r w:rsidRPr="00CB4E3E">
              <w:t>Comprobante contable cuenta por pagar</w:t>
            </w:r>
          </w:p>
        </w:tc>
        <w:tc>
          <w:tcPr>
            <w:tcW w:w="781" w:type="pct"/>
            <w:tcBorders>
              <w:top w:val="single" w:sz="4" w:space="0" w:color="000000"/>
              <w:left w:val="single" w:sz="4" w:space="0" w:color="000000"/>
              <w:bottom w:val="single" w:sz="4" w:space="0" w:color="000000"/>
              <w:right w:val="single" w:sz="4" w:space="0" w:color="000000"/>
            </w:tcBorders>
            <w:vAlign w:val="center"/>
          </w:tcPr>
          <w:p w14:paraId="333D2753" w14:textId="273D8D2C" w:rsidR="00D55AD8" w:rsidRPr="00CB4E3E" w:rsidRDefault="00D55AD8" w:rsidP="00D55AD8">
            <w:pPr>
              <w:spacing w:before="80" w:after="80"/>
              <w:jc w:val="center"/>
            </w:pPr>
            <w:r w:rsidRPr="00CB4E3E">
              <w:t>Dos días hábiles</w:t>
            </w:r>
          </w:p>
        </w:tc>
      </w:tr>
      <w:tr w:rsidR="00616F16" w14:paraId="7198CF05"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51855" w14:textId="37E82D87" w:rsidR="00D55AD8" w:rsidRPr="00CB4E3E" w:rsidRDefault="00D55AD8" w:rsidP="00D55AD8">
            <w:pPr>
              <w:spacing w:before="80" w:after="80"/>
              <w:jc w:val="center"/>
              <w:rPr>
                <w:rFonts w:eastAsia="Arial Narrow" w:cs="Arial Narrow"/>
              </w:rPr>
            </w:pPr>
            <w:r w:rsidRPr="00CB4E3E">
              <w:rPr>
                <w:color w:val="000000"/>
              </w:rPr>
              <w:t>18</w:t>
            </w:r>
          </w:p>
        </w:tc>
        <w:tc>
          <w:tcPr>
            <w:tcW w:w="1803" w:type="pct"/>
            <w:tcBorders>
              <w:top w:val="single" w:sz="4" w:space="0" w:color="000000"/>
              <w:left w:val="single" w:sz="4" w:space="0" w:color="000000"/>
              <w:bottom w:val="single" w:sz="4" w:space="0" w:color="000000"/>
              <w:right w:val="single" w:sz="4" w:space="0" w:color="000000"/>
            </w:tcBorders>
            <w:vAlign w:val="center"/>
          </w:tcPr>
          <w:p w14:paraId="612755E7" w14:textId="77777777" w:rsidR="00D55AD8" w:rsidRPr="00CB4E3E" w:rsidRDefault="00D55AD8" w:rsidP="00D55AD8">
            <w:pPr>
              <w:jc w:val="both"/>
            </w:pPr>
            <w:r w:rsidRPr="00CB4E3E">
              <w:t>Se realiza el giro y notificación del pago al usuario.</w:t>
            </w:r>
          </w:p>
          <w:p w14:paraId="3D177228" w14:textId="77777777" w:rsidR="00D55AD8" w:rsidRPr="00CB4E3E" w:rsidRDefault="00D55AD8" w:rsidP="00D55AD8">
            <w:pPr>
              <w:jc w:val="both"/>
            </w:pPr>
          </w:p>
          <w:p w14:paraId="428340EE" w14:textId="4783504F" w:rsidR="00D55AD8" w:rsidRPr="00CB4E3E" w:rsidRDefault="00D55AD8" w:rsidP="00D55AD8">
            <w:pPr>
              <w:jc w:val="both"/>
              <w:rPr>
                <w:b/>
              </w:rPr>
            </w:pPr>
            <w:r w:rsidRPr="00CB4E3E">
              <w:rPr>
                <w:b/>
                <w:bCs/>
              </w:rPr>
              <w:t>Nota</w:t>
            </w:r>
            <w:r w:rsidRPr="00CB4E3E">
              <w:t xml:space="preserve">: Se ejecuta en el procedimiento de Reintegros Presupuestales </w:t>
            </w:r>
          </w:p>
        </w:tc>
        <w:tc>
          <w:tcPr>
            <w:tcW w:w="966" w:type="pct"/>
            <w:tcBorders>
              <w:top w:val="single" w:sz="4" w:space="0" w:color="000000"/>
              <w:left w:val="single" w:sz="4" w:space="0" w:color="000000"/>
              <w:bottom w:val="single" w:sz="4" w:space="0" w:color="000000"/>
              <w:right w:val="single" w:sz="4" w:space="0" w:color="000000"/>
            </w:tcBorders>
            <w:vAlign w:val="center"/>
          </w:tcPr>
          <w:p w14:paraId="13ACB022" w14:textId="77777777" w:rsidR="00D55AD8" w:rsidRPr="00CB4E3E" w:rsidRDefault="00D55AD8" w:rsidP="00D55AD8">
            <w:pPr>
              <w:jc w:val="center"/>
            </w:pPr>
            <w:r w:rsidRPr="00CB4E3E">
              <w:t xml:space="preserve">Profesional asignado del </w:t>
            </w:r>
          </w:p>
          <w:p w14:paraId="405ED250" w14:textId="62EDBC20" w:rsidR="00D55AD8" w:rsidRPr="00CB4E3E" w:rsidRDefault="00D55AD8" w:rsidP="00D55AD8">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10B71777" w14:textId="5557052B" w:rsidR="00D55AD8" w:rsidRPr="00CB4E3E" w:rsidRDefault="00D55AD8" w:rsidP="00D55AD8">
            <w:pPr>
              <w:jc w:val="center"/>
            </w:pPr>
            <w:r w:rsidRPr="00CB4E3E">
              <w:t>Comprobante contable cuenta por pagar</w:t>
            </w:r>
          </w:p>
        </w:tc>
        <w:tc>
          <w:tcPr>
            <w:tcW w:w="781" w:type="pct"/>
            <w:tcBorders>
              <w:top w:val="single" w:sz="4" w:space="0" w:color="000000"/>
              <w:left w:val="single" w:sz="4" w:space="0" w:color="000000"/>
              <w:bottom w:val="single" w:sz="4" w:space="0" w:color="000000"/>
              <w:right w:val="single" w:sz="4" w:space="0" w:color="000000"/>
            </w:tcBorders>
            <w:vAlign w:val="center"/>
          </w:tcPr>
          <w:p w14:paraId="5B0BDFE2" w14:textId="066E31E5" w:rsidR="00D55AD8" w:rsidRPr="00CB4E3E" w:rsidRDefault="00D55AD8" w:rsidP="00D55AD8">
            <w:pPr>
              <w:spacing w:before="80" w:after="80"/>
              <w:jc w:val="center"/>
            </w:pPr>
            <w:r w:rsidRPr="00CB4E3E">
              <w:t>Tres días hábiles</w:t>
            </w:r>
          </w:p>
        </w:tc>
      </w:tr>
      <w:tr w:rsidR="00616F16" w14:paraId="6DD0F1E9"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4ADE91" w14:textId="52A7BCA3" w:rsidR="00D55AD8" w:rsidRPr="00CB4E3E" w:rsidRDefault="00D55AD8" w:rsidP="00D55AD8">
            <w:pPr>
              <w:spacing w:before="80" w:after="80"/>
              <w:jc w:val="center"/>
              <w:rPr>
                <w:rFonts w:eastAsia="Arial Narrow" w:cs="Arial Narrow"/>
              </w:rPr>
            </w:pPr>
            <w:r w:rsidRPr="00CB4E3E">
              <w:rPr>
                <w:color w:val="000000"/>
              </w:rPr>
              <w:t>19</w:t>
            </w:r>
          </w:p>
        </w:tc>
        <w:tc>
          <w:tcPr>
            <w:tcW w:w="1803" w:type="pct"/>
            <w:tcBorders>
              <w:top w:val="single" w:sz="4" w:space="0" w:color="000000"/>
              <w:left w:val="single" w:sz="4" w:space="0" w:color="000000"/>
              <w:bottom w:val="single" w:sz="4" w:space="0" w:color="000000"/>
              <w:right w:val="single" w:sz="4" w:space="0" w:color="000000"/>
            </w:tcBorders>
            <w:vAlign w:val="center"/>
          </w:tcPr>
          <w:p w14:paraId="69491BF1" w14:textId="07FCAC62" w:rsidR="00D55AD8" w:rsidRPr="00CB4E3E" w:rsidRDefault="00D55AD8" w:rsidP="00D55AD8">
            <w:pPr>
              <w:jc w:val="both"/>
              <w:rPr>
                <w:b/>
              </w:rPr>
            </w:pPr>
            <w:r w:rsidRPr="00CB4E3E">
              <w:t xml:space="preserve">Clasificar la cuenta por cobrar según su naturaleza y edad para su revelación en los Estados Financieros </w:t>
            </w:r>
          </w:p>
        </w:tc>
        <w:tc>
          <w:tcPr>
            <w:tcW w:w="966" w:type="pct"/>
            <w:tcBorders>
              <w:top w:val="single" w:sz="4" w:space="0" w:color="000000"/>
              <w:left w:val="single" w:sz="4" w:space="0" w:color="000000"/>
              <w:bottom w:val="single" w:sz="4" w:space="0" w:color="000000"/>
              <w:right w:val="single" w:sz="4" w:space="0" w:color="000000"/>
            </w:tcBorders>
            <w:vAlign w:val="center"/>
          </w:tcPr>
          <w:p w14:paraId="6EC1CB92" w14:textId="77777777" w:rsidR="00D85ECF" w:rsidRDefault="00D85ECF" w:rsidP="00D55AD8">
            <w:pPr>
              <w:jc w:val="center"/>
            </w:pPr>
          </w:p>
          <w:p w14:paraId="036DE60D" w14:textId="2E578623" w:rsidR="00D55AD8" w:rsidRPr="00CB4E3E" w:rsidRDefault="00D55AD8" w:rsidP="00D55AD8">
            <w:pPr>
              <w:jc w:val="center"/>
            </w:pPr>
            <w:r w:rsidRPr="00CB4E3E">
              <w:t xml:space="preserve">Profesional asignado del </w:t>
            </w:r>
          </w:p>
          <w:p w14:paraId="2A1F27E9" w14:textId="77777777" w:rsidR="00D55AD8" w:rsidRPr="00CB4E3E" w:rsidRDefault="00D55AD8" w:rsidP="00D55AD8">
            <w:pPr>
              <w:jc w:val="center"/>
            </w:pPr>
            <w:r w:rsidRPr="00CB4E3E">
              <w:t>Grupo de Gestión Financiera.</w:t>
            </w:r>
          </w:p>
          <w:p w14:paraId="34C1E064" w14:textId="77777777" w:rsidR="00D55AD8" w:rsidRPr="00CB4E3E" w:rsidRDefault="00D55AD8" w:rsidP="00D55AD8">
            <w:pPr>
              <w:jc w:val="center"/>
            </w:pPr>
          </w:p>
        </w:tc>
        <w:tc>
          <w:tcPr>
            <w:tcW w:w="1073" w:type="pct"/>
            <w:tcBorders>
              <w:top w:val="single" w:sz="4" w:space="0" w:color="000000"/>
              <w:left w:val="single" w:sz="4" w:space="0" w:color="000000"/>
              <w:bottom w:val="single" w:sz="4" w:space="0" w:color="000000"/>
              <w:right w:val="single" w:sz="4" w:space="0" w:color="000000"/>
            </w:tcBorders>
            <w:vAlign w:val="center"/>
          </w:tcPr>
          <w:p w14:paraId="0CCA2F21" w14:textId="084AEF6A" w:rsidR="00D55AD8" w:rsidRPr="00CB4E3E" w:rsidRDefault="00D55AD8" w:rsidP="00D55AD8">
            <w:pPr>
              <w:jc w:val="center"/>
            </w:pPr>
            <w:r w:rsidRPr="00CB4E3E">
              <w:t>Reporte de saldos y edad de las cuentas por cobrar.</w:t>
            </w:r>
          </w:p>
        </w:tc>
        <w:tc>
          <w:tcPr>
            <w:tcW w:w="781" w:type="pct"/>
            <w:tcBorders>
              <w:top w:val="single" w:sz="4" w:space="0" w:color="000000"/>
              <w:left w:val="single" w:sz="4" w:space="0" w:color="000000"/>
              <w:bottom w:val="single" w:sz="4" w:space="0" w:color="000000"/>
              <w:right w:val="single" w:sz="4" w:space="0" w:color="000000"/>
            </w:tcBorders>
            <w:vAlign w:val="center"/>
          </w:tcPr>
          <w:p w14:paraId="437EAD73" w14:textId="3DCF59D9" w:rsidR="00D55AD8" w:rsidRPr="00CB4E3E" w:rsidRDefault="00D55AD8" w:rsidP="00D55AD8">
            <w:pPr>
              <w:spacing w:before="80" w:after="80"/>
              <w:jc w:val="center"/>
            </w:pPr>
            <w:r w:rsidRPr="00CB4E3E">
              <w:t>Mensual</w:t>
            </w:r>
          </w:p>
        </w:tc>
      </w:tr>
      <w:tr w:rsidR="00616F16" w14:paraId="3C036B36" w14:textId="77777777" w:rsidTr="006A1217">
        <w:trPr>
          <w:trHeight w:val="1020"/>
        </w:trPr>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A9CBC5" w14:textId="77777777" w:rsidR="00D55AD8" w:rsidRPr="00CB4E3E" w:rsidRDefault="00D55AD8" w:rsidP="00D55AD8">
            <w:pPr>
              <w:spacing w:before="80" w:after="80"/>
              <w:jc w:val="center"/>
              <w:rPr>
                <w:color w:val="000000"/>
              </w:rPr>
            </w:pPr>
            <w:r w:rsidRPr="00CB4E3E">
              <w:rPr>
                <w:color w:val="000000"/>
              </w:rPr>
              <w:t>20</w:t>
            </w:r>
          </w:p>
          <w:p w14:paraId="03DD6F62" w14:textId="38A2ABCD" w:rsidR="00D55AD8" w:rsidRPr="00CB4E3E" w:rsidRDefault="00D55AD8" w:rsidP="00D55AD8">
            <w:pPr>
              <w:spacing w:before="80" w:after="80"/>
              <w:jc w:val="center"/>
              <w:rPr>
                <w:rFonts w:eastAsia="Arial Narrow" w:cs="Arial Narrow"/>
              </w:rPr>
            </w:pPr>
          </w:p>
        </w:tc>
        <w:tc>
          <w:tcPr>
            <w:tcW w:w="1803" w:type="pct"/>
            <w:tcBorders>
              <w:top w:val="single" w:sz="4" w:space="0" w:color="000000"/>
              <w:left w:val="single" w:sz="4" w:space="0" w:color="000000"/>
              <w:bottom w:val="single" w:sz="4" w:space="0" w:color="000000"/>
              <w:right w:val="single" w:sz="4" w:space="0" w:color="000000"/>
            </w:tcBorders>
            <w:vAlign w:val="center"/>
          </w:tcPr>
          <w:p w14:paraId="6106C044" w14:textId="53A5AADE" w:rsidR="00D55AD8" w:rsidRPr="00CB4E3E" w:rsidRDefault="00D55AD8" w:rsidP="00D55AD8">
            <w:pPr>
              <w:jc w:val="both"/>
              <w:rPr>
                <w:b/>
              </w:rPr>
            </w:pPr>
            <w:r w:rsidRPr="00CB4E3E">
              <w:t>Reportar al Boletín de Deudores Morosos del Estado – Boletín de Deudores Morosos del Estado.</w:t>
            </w:r>
          </w:p>
        </w:tc>
        <w:tc>
          <w:tcPr>
            <w:tcW w:w="966" w:type="pct"/>
            <w:tcBorders>
              <w:top w:val="single" w:sz="4" w:space="0" w:color="000000"/>
              <w:left w:val="single" w:sz="4" w:space="0" w:color="000000"/>
              <w:bottom w:val="single" w:sz="4" w:space="0" w:color="000000"/>
              <w:right w:val="single" w:sz="4" w:space="0" w:color="000000"/>
            </w:tcBorders>
            <w:vAlign w:val="center"/>
          </w:tcPr>
          <w:p w14:paraId="1598E6DC" w14:textId="77777777" w:rsidR="00D55AD8" w:rsidRPr="00CB4E3E" w:rsidRDefault="00D55AD8" w:rsidP="00D55AD8">
            <w:pPr>
              <w:jc w:val="center"/>
            </w:pPr>
            <w:r w:rsidRPr="00CB4E3E">
              <w:t xml:space="preserve">Profesional asignado del </w:t>
            </w:r>
          </w:p>
          <w:p w14:paraId="5B0ADD59" w14:textId="25DD4217" w:rsidR="00D55AD8" w:rsidRPr="00CB4E3E" w:rsidRDefault="00D55AD8" w:rsidP="00D55AD8">
            <w:pPr>
              <w:jc w:val="center"/>
            </w:pPr>
            <w:r w:rsidRPr="00CB4E3E">
              <w:t>Grupo de Gestión Financiera</w:t>
            </w:r>
          </w:p>
        </w:tc>
        <w:tc>
          <w:tcPr>
            <w:tcW w:w="1073" w:type="pct"/>
            <w:tcBorders>
              <w:top w:val="single" w:sz="4" w:space="0" w:color="000000"/>
              <w:left w:val="single" w:sz="4" w:space="0" w:color="000000"/>
              <w:bottom w:val="single" w:sz="4" w:space="0" w:color="000000"/>
              <w:right w:val="single" w:sz="4" w:space="0" w:color="000000"/>
            </w:tcBorders>
            <w:vAlign w:val="center"/>
          </w:tcPr>
          <w:p w14:paraId="4ADA87B5" w14:textId="343D40BA" w:rsidR="00D55AD8" w:rsidRPr="00CB4E3E" w:rsidRDefault="00D55AD8" w:rsidP="00D55AD8">
            <w:pPr>
              <w:jc w:val="center"/>
            </w:pPr>
            <w:r w:rsidRPr="00CB4E3E">
              <w:t>Reporte de deudores morosos en el CHIP de la Contaduría General de la Nación</w:t>
            </w:r>
          </w:p>
        </w:tc>
        <w:tc>
          <w:tcPr>
            <w:tcW w:w="781" w:type="pct"/>
            <w:tcBorders>
              <w:top w:val="single" w:sz="4" w:space="0" w:color="000000"/>
              <w:left w:val="single" w:sz="4" w:space="0" w:color="000000"/>
              <w:bottom w:val="single" w:sz="4" w:space="0" w:color="000000"/>
              <w:right w:val="single" w:sz="4" w:space="0" w:color="000000"/>
            </w:tcBorders>
            <w:vAlign w:val="center"/>
          </w:tcPr>
          <w:p w14:paraId="3C950591" w14:textId="2CE8E747" w:rsidR="00D55AD8" w:rsidRPr="00CB4E3E" w:rsidRDefault="00D55AD8" w:rsidP="00D55AD8">
            <w:pPr>
              <w:spacing w:before="80" w:after="80"/>
              <w:jc w:val="center"/>
            </w:pPr>
            <w:r w:rsidRPr="00CB4E3E">
              <w:t>Semestral</w:t>
            </w:r>
          </w:p>
        </w:tc>
      </w:tr>
    </w:tbl>
    <w:p w14:paraId="7AB0517C" w14:textId="0D449739" w:rsidR="00903CDD" w:rsidRPr="00903CDD" w:rsidRDefault="00903CDD" w:rsidP="00485884">
      <w:pPr>
        <w:pStyle w:val="Ttulo1"/>
      </w:pPr>
      <w:bookmarkStart w:id="12" w:name="_Toc198630738"/>
      <w:r w:rsidRPr="00903CDD">
        <w:t>ANEXOS</w:t>
      </w:r>
      <w:bookmarkEnd w:id="12"/>
      <w:r w:rsidRPr="00903CDD">
        <w:t xml:space="preserve"> </w:t>
      </w:r>
    </w:p>
    <w:p w14:paraId="5006D7F3" w14:textId="0B1B0B0C" w:rsidR="005B3A83" w:rsidRPr="008C2FA1" w:rsidRDefault="005B3A83" w:rsidP="00D85ECF">
      <w:pPr>
        <w:rPr>
          <w:rFonts w:eastAsia="Arial Narrow" w:cs="Arial Narrow"/>
          <w:b/>
          <w:i/>
          <w:iCs/>
        </w:rPr>
      </w:pPr>
      <w:bookmarkStart w:id="13" w:name="_Toc198630739"/>
      <w:r w:rsidRPr="008C2FA1">
        <w:rPr>
          <w:rFonts w:eastAsia="Arial Narrow" w:cs="Arial Narrow"/>
          <w:iCs/>
        </w:rPr>
        <w:t>Comprobante de Causación o ajuste SIIF</w:t>
      </w:r>
    </w:p>
    <w:p w14:paraId="31975F58" w14:textId="27836F2D" w:rsidR="005B3A83" w:rsidRPr="008C2FA1" w:rsidRDefault="000178BD" w:rsidP="005B3A83">
      <w:pPr>
        <w:pStyle w:val="Ttulo3"/>
        <w:keepNext w:val="0"/>
        <w:widowControl w:val="0"/>
        <w:numPr>
          <w:ilvl w:val="0"/>
          <w:numId w:val="0"/>
        </w:numPr>
        <w:spacing w:before="120" w:after="120"/>
        <w:ind w:left="340" w:hanging="340"/>
        <w:rPr>
          <w:rFonts w:eastAsia="Arial Narrow" w:cs="Arial Narrow"/>
          <w:b w:val="0"/>
          <w:i w:val="0"/>
          <w:iCs/>
          <w:szCs w:val="24"/>
        </w:rPr>
      </w:pPr>
      <w:r w:rsidRPr="008C2FA1">
        <w:rPr>
          <w:rFonts w:eastAsia="Arial Narrow" w:cs="Arial Narrow"/>
          <w:b w:val="0"/>
          <w:i w:val="0"/>
          <w:iCs/>
          <w:szCs w:val="24"/>
        </w:rPr>
        <w:t>Pertenece a:</w:t>
      </w:r>
      <w:r w:rsidRPr="008C2FA1">
        <w:rPr>
          <w:rFonts w:ascii="Helvetica" w:eastAsia="Times New Roman" w:hAnsi="Helvetica" w:cs="Helvetica"/>
          <w:b w:val="0"/>
          <w:i w:val="0"/>
          <w:iCs/>
          <w:color w:val="686868"/>
          <w:szCs w:val="24"/>
        </w:rPr>
        <w:t xml:space="preserve"> </w:t>
      </w:r>
      <w:r w:rsidRPr="008C2FA1">
        <w:rPr>
          <w:rFonts w:eastAsia="Arial Narrow" w:cs="Arial Narrow"/>
          <w:b w:val="0"/>
          <w:i w:val="0"/>
          <w:iCs/>
          <w:szCs w:val="24"/>
        </w:rPr>
        <w:t xml:space="preserve">A2-FO-05 </w:t>
      </w:r>
      <w:r w:rsidR="005B3A83" w:rsidRPr="008C2FA1">
        <w:rPr>
          <w:rFonts w:eastAsia="Arial Narrow" w:cs="Arial Narrow"/>
          <w:b w:val="0"/>
          <w:i w:val="0"/>
          <w:iCs/>
          <w:szCs w:val="24"/>
        </w:rPr>
        <w:t>Conciliaci</w:t>
      </w:r>
      <w:r w:rsidRPr="008C2FA1">
        <w:rPr>
          <w:rFonts w:eastAsia="Arial Narrow" w:cs="Arial Narrow"/>
          <w:b w:val="0"/>
          <w:i w:val="0"/>
          <w:iCs/>
          <w:szCs w:val="24"/>
        </w:rPr>
        <w:t>ó</w:t>
      </w:r>
      <w:r w:rsidR="005B3A83" w:rsidRPr="008C2FA1">
        <w:rPr>
          <w:rFonts w:eastAsia="Arial Narrow" w:cs="Arial Narrow"/>
          <w:b w:val="0"/>
          <w:i w:val="0"/>
          <w:iCs/>
          <w:szCs w:val="24"/>
        </w:rPr>
        <w:t>n</w:t>
      </w:r>
      <w:r w:rsidRPr="008C2FA1">
        <w:rPr>
          <w:rFonts w:eastAsia="Arial Narrow" w:cs="Arial Narrow"/>
          <w:b w:val="0"/>
          <w:i w:val="0"/>
          <w:iCs/>
          <w:szCs w:val="24"/>
        </w:rPr>
        <w:t xml:space="preserve"> Bancaria</w:t>
      </w:r>
      <w:r w:rsidR="005B3A83" w:rsidRPr="008C2FA1">
        <w:rPr>
          <w:rFonts w:eastAsia="Arial Narrow" w:cs="Arial Narrow"/>
          <w:b w:val="0"/>
          <w:i w:val="0"/>
          <w:iCs/>
          <w:szCs w:val="24"/>
        </w:rPr>
        <w:t xml:space="preserve"> </w:t>
      </w:r>
    </w:p>
    <w:p w14:paraId="1731732F" w14:textId="77777777" w:rsidR="005B3A83" w:rsidRPr="008C2FA1" w:rsidRDefault="005B3A83" w:rsidP="005B3A83">
      <w:pPr>
        <w:pStyle w:val="Ttulo3"/>
        <w:keepNext w:val="0"/>
        <w:widowControl w:val="0"/>
        <w:numPr>
          <w:ilvl w:val="0"/>
          <w:numId w:val="0"/>
        </w:numPr>
        <w:spacing w:before="120" w:after="120"/>
        <w:ind w:left="340" w:hanging="340"/>
        <w:rPr>
          <w:rFonts w:eastAsia="Arial Narrow" w:cs="Arial Narrow"/>
          <w:b w:val="0"/>
          <w:i w:val="0"/>
          <w:iCs/>
          <w:szCs w:val="24"/>
        </w:rPr>
      </w:pPr>
      <w:r w:rsidRPr="008C2FA1">
        <w:rPr>
          <w:rFonts w:eastAsia="Arial Narrow" w:cs="Arial Narrow"/>
          <w:b w:val="0"/>
          <w:i w:val="0"/>
          <w:iCs/>
          <w:szCs w:val="24"/>
        </w:rPr>
        <w:t>Conciliaciones contables.</w:t>
      </w:r>
    </w:p>
    <w:p w14:paraId="4F47BBBC" w14:textId="23985B81" w:rsidR="005F2D5C" w:rsidRPr="008C2FA1" w:rsidRDefault="005F2D5C" w:rsidP="005F2D5C">
      <w:r w:rsidRPr="008C2FA1">
        <w:t xml:space="preserve">Anexo: Diagrama de flujo del procedimiento A2-PR-21. </w:t>
      </w:r>
    </w:p>
    <w:p w14:paraId="0DF9F331" w14:textId="2F27A483" w:rsidR="005F2D5C" w:rsidRPr="008C2FA1" w:rsidRDefault="005F2D5C" w:rsidP="005F2D5C">
      <w:r w:rsidRPr="008C2FA1">
        <w:t>Pertenece a: A2-PR-21. Ingresos y Recaudo -FONAM PNN</w:t>
      </w:r>
    </w:p>
    <w:p w14:paraId="1EDEF847" w14:textId="6AE78898" w:rsidR="005A3BDF" w:rsidRDefault="005A3BDF" w:rsidP="005F2D5C"/>
    <w:p w14:paraId="4F701007" w14:textId="1923AA19" w:rsidR="005A3BDF" w:rsidRDefault="005A3BDF" w:rsidP="005F2D5C">
      <w:r>
        <w:rPr>
          <w:rFonts w:eastAsia="Arial Narrow" w:cs="Arial Narrow"/>
          <w:noProof/>
          <w:sz w:val="22"/>
          <w:szCs w:val="22"/>
          <w:lang w:val="es-CO" w:eastAsia="es-CO"/>
        </w:rPr>
        <w:lastRenderedPageBreak/>
        <w:drawing>
          <wp:inline distT="0" distB="0" distL="0" distR="0" wp14:anchorId="0841347D" wp14:editId="0EC0D0F9">
            <wp:extent cx="5334000" cy="7581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907" cy="7674161"/>
                    </a:xfrm>
                    <a:prstGeom prst="rect">
                      <a:avLst/>
                    </a:prstGeom>
                    <a:noFill/>
                  </pic:spPr>
                </pic:pic>
              </a:graphicData>
            </a:graphic>
          </wp:inline>
        </w:drawing>
      </w:r>
    </w:p>
    <w:p w14:paraId="44E669E5" w14:textId="6C60E80E" w:rsidR="00486304" w:rsidRDefault="00903CDD" w:rsidP="00486304">
      <w:pPr>
        <w:pStyle w:val="Ttulo1"/>
      </w:pPr>
      <w:r w:rsidRPr="000C0E5C">
        <w:lastRenderedPageBreak/>
        <w:t>CONTROL DE CAMBIOS</w:t>
      </w:r>
      <w:bookmarkEnd w:id="13"/>
    </w:p>
    <w:p w14:paraId="7FDAA5E0" w14:textId="77777777" w:rsidR="00DC6ED4" w:rsidRDefault="00DC6ED4" w:rsidP="00DC6ED4">
      <w:bookmarkStart w:id="14" w:name="_Hlk197964397"/>
    </w:p>
    <w:p w14:paraId="021A6C37" w14:textId="77777777" w:rsidR="00DC6ED4" w:rsidRPr="00D55F3E" w:rsidRDefault="00DC6ED4" w:rsidP="00DC6ED4">
      <w:pPr>
        <w:pStyle w:val="Descripcin"/>
        <w:rPr>
          <w:i w:val="0"/>
          <w:color w:val="auto"/>
          <w:sz w:val="24"/>
          <w:szCs w:val="24"/>
        </w:rPr>
      </w:pPr>
      <w:r w:rsidRPr="00D55F3E">
        <w:rPr>
          <w:i w:val="0"/>
          <w:color w:val="auto"/>
          <w:sz w:val="24"/>
          <w:szCs w:val="24"/>
        </w:rPr>
        <w:t xml:space="preserve">Tabla </w:t>
      </w:r>
      <w:r w:rsidRPr="00D55F3E">
        <w:rPr>
          <w:i w:val="0"/>
          <w:color w:val="auto"/>
          <w:sz w:val="24"/>
          <w:szCs w:val="24"/>
        </w:rPr>
        <w:fldChar w:fldCharType="begin"/>
      </w:r>
      <w:r w:rsidRPr="00D55F3E">
        <w:rPr>
          <w:i w:val="0"/>
          <w:color w:val="auto"/>
          <w:sz w:val="24"/>
          <w:szCs w:val="24"/>
        </w:rPr>
        <w:instrText xml:space="preserve"> SEQ Tabla \* ARABIC </w:instrText>
      </w:r>
      <w:r w:rsidRPr="00D55F3E">
        <w:rPr>
          <w:i w:val="0"/>
          <w:color w:val="auto"/>
          <w:sz w:val="24"/>
          <w:szCs w:val="24"/>
        </w:rPr>
        <w:fldChar w:fldCharType="separate"/>
      </w:r>
      <w:r w:rsidRPr="00D55F3E">
        <w:rPr>
          <w:i w:val="0"/>
          <w:noProof/>
          <w:color w:val="auto"/>
          <w:sz w:val="24"/>
          <w:szCs w:val="24"/>
        </w:rPr>
        <w:t>1</w:t>
      </w:r>
      <w:r w:rsidRPr="00D55F3E">
        <w:rPr>
          <w:i w:val="0"/>
          <w:color w:val="auto"/>
          <w:sz w:val="24"/>
          <w:szCs w:val="24"/>
        </w:rPr>
        <w:fldChar w:fldCharType="end"/>
      </w:r>
      <w:r w:rsidRPr="00D55F3E">
        <w:rPr>
          <w:i w:val="0"/>
          <w:color w:val="auto"/>
          <w:sz w:val="24"/>
          <w:szCs w:val="24"/>
        </w:rPr>
        <w:t xml:space="preserve"> Control de cambios</w:t>
      </w:r>
    </w:p>
    <w:tbl>
      <w:tblPr>
        <w:tblStyle w:val="Tablaconcuadrcula"/>
        <w:tblW w:w="5000" w:type="pct"/>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037"/>
        <w:gridCol w:w="890"/>
        <w:gridCol w:w="1184"/>
        <w:gridCol w:w="1343"/>
        <w:gridCol w:w="2020"/>
        <w:gridCol w:w="2354"/>
      </w:tblGrid>
      <w:tr w:rsidR="00E52B1B" w:rsidRPr="00AD6DB3" w14:paraId="1822D497" w14:textId="77777777" w:rsidTr="00E52B1B">
        <w:trPr>
          <w:tblHeader/>
        </w:trPr>
        <w:tc>
          <w:tcPr>
            <w:tcW w:w="571" w:type="pct"/>
            <w:vAlign w:val="center"/>
          </w:tcPr>
          <w:p w14:paraId="4AB63027" w14:textId="77777777" w:rsidR="00DC6ED4" w:rsidRPr="00AD6DB3" w:rsidRDefault="00DC6ED4" w:rsidP="009109D8">
            <w:pPr>
              <w:tabs>
                <w:tab w:val="left" w:pos="1106"/>
              </w:tabs>
              <w:jc w:val="center"/>
              <w:rPr>
                <w:rFonts w:eastAsia="Arial Narrow" w:cs="Arial"/>
                <w:b/>
                <w:bCs/>
                <w:sz w:val="20"/>
                <w:szCs w:val="20"/>
              </w:rPr>
            </w:pPr>
            <w:r w:rsidRPr="00AD6DB3">
              <w:rPr>
                <w:rFonts w:eastAsia="Arial Narrow" w:cs="Arial"/>
                <w:b/>
                <w:bCs/>
                <w:sz w:val="20"/>
                <w:szCs w:val="20"/>
              </w:rPr>
              <w:t>Fecha</w:t>
            </w:r>
          </w:p>
        </w:tc>
        <w:tc>
          <w:tcPr>
            <w:tcW w:w="518" w:type="pct"/>
            <w:vAlign w:val="center"/>
          </w:tcPr>
          <w:p w14:paraId="4A622E86" w14:textId="77777777" w:rsidR="00DC6ED4" w:rsidRPr="00AD6DB3" w:rsidRDefault="00DC6ED4" w:rsidP="009109D8">
            <w:pPr>
              <w:tabs>
                <w:tab w:val="left" w:pos="1106"/>
              </w:tabs>
              <w:jc w:val="center"/>
              <w:rPr>
                <w:rFonts w:eastAsia="Arial Narrow" w:cs="Arial"/>
                <w:b/>
                <w:bCs/>
                <w:sz w:val="20"/>
                <w:szCs w:val="20"/>
              </w:rPr>
            </w:pPr>
            <w:r w:rsidRPr="00AD6DB3">
              <w:rPr>
                <w:rFonts w:eastAsia="Arial Narrow" w:cs="Arial"/>
                <w:b/>
                <w:bCs/>
                <w:sz w:val="20"/>
                <w:szCs w:val="20"/>
              </w:rPr>
              <w:t>Versión</w:t>
            </w:r>
          </w:p>
        </w:tc>
        <w:tc>
          <w:tcPr>
            <w:tcW w:w="685" w:type="pct"/>
            <w:vAlign w:val="center"/>
          </w:tcPr>
          <w:p w14:paraId="339F99CE" w14:textId="77777777" w:rsidR="00DC6ED4" w:rsidRPr="00AD6DB3" w:rsidRDefault="00DC6ED4" w:rsidP="009109D8">
            <w:pPr>
              <w:tabs>
                <w:tab w:val="left" w:pos="1106"/>
              </w:tabs>
              <w:jc w:val="center"/>
              <w:rPr>
                <w:rFonts w:eastAsia="Arial Narrow" w:cs="Arial"/>
                <w:b/>
                <w:bCs/>
                <w:sz w:val="20"/>
                <w:szCs w:val="20"/>
              </w:rPr>
            </w:pPr>
            <w:r w:rsidRPr="00AD6DB3">
              <w:rPr>
                <w:rFonts w:eastAsia="Arial Narrow" w:cs="Arial"/>
                <w:b/>
                <w:bCs/>
                <w:sz w:val="20"/>
                <w:szCs w:val="20"/>
              </w:rPr>
              <w:t>Elaboró</w:t>
            </w:r>
          </w:p>
        </w:tc>
        <w:tc>
          <w:tcPr>
            <w:tcW w:w="775" w:type="pct"/>
            <w:vAlign w:val="center"/>
          </w:tcPr>
          <w:p w14:paraId="0CDC467C" w14:textId="77777777" w:rsidR="00DC6ED4" w:rsidRPr="00AD6DB3" w:rsidRDefault="00DC6ED4" w:rsidP="009109D8">
            <w:pPr>
              <w:tabs>
                <w:tab w:val="left" w:pos="1106"/>
              </w:tabs>
              <w:jc w:val="center"/>
              <w:rPr>
                <w:rFonts w:eastAsia="Arial Narrow" w:cs="Arial"/>
                <w:b/>
                <w:bCs/>
                <w:sz w:val="20"/>
                <w:szCs w:val="20"/>
              </w:rPr>
            </w:pPr>
            <w:r w:rsidRPr="00AD6DB3">
              <w:rPr>
                <w:rFonts w:eastAsia="Arial Narrow" w:cs="Arial"/>
                <w:b/>
                <w:bCs/>
                <w:sz w:val="20"/>
                <w:szCs w:val="20"/>
              </w:rPr>
              <w:t>Revisó</w:t>
            </w:r>
          </w:p>
        </w:tc>
        <w:tc>
          <w:tcPr>
            <w:tcW w:w="1158" w:type="pct"/>
            <w:vAlign w:val="center"/>
          </w:tcPr>
          <w:p w14:paraId="7988C3EE" w14:textId="77777777" w:rsidR="00DC6ED4" w:rsidRPr="00AD6DB3" w:rsidRDefault="00DC6ED4" w:rsidP="009109D8">
            <w:pPr>
              <w:tabs>
                <w:tab w:val="left" w:pos="1106"/>
              </w:tabs>
              <w:jc w:val="center"/>
              <w:rPr>
                <w:rFonts w:eastAsia="Arial Narrow" w:cs="Arial"/>
                <w:b/>
                <w:bCs/>
                <w:sz w:val="20"/>
                <w:szCs w:val="20"/>
              </w:rPr>
            </w:pPr>
            <w:r w:rsidRPr="00AD6DB3">
              <w:rPr>
                <w:rFonts w:eastAsia="Arial Narrow" w:cs="Arial"/>
                <w:b/>
                <w:bCs/>
                <w:sz w:val="20"/>
                <w:szCs w:val="20"/>
              </w:rPr>
              <w:t>Aprobó</w:t>
            </w:r>
          </w:p>
        </w:tc>
        <w:tc>
          <w:tcPr>
            <w:tcW w:w="1292" w:type="pct"/>
            <w:vAlign w:val="center"/>
          </w:tcPr>
          <w:p w14:paraId="0ED18D35" w14:textId="77777777" w:rsidR="00DC6ED4" w:rsidRPr="00AD6DB3" w:rsidRDefault="00DC6ED4" w:rsidP="009109D8">
            <w:pPr>
              <w:tabs>
                <w:tab w:val="left" w:pos="1106"/>
              </w:tabs>
              <w:jc w:val="center"/>
              <w:rPr>
                <w:rFonts w:eastAsia="Arial Narrow" w:cs="Arial"/>
                <w:b/>
                <w:bCs/>
                <w:sz w:val="20"/>
                <w:szCs w:val="20"/>
              </w:rPr>
            </w:pPr>
            <w:r w:rsidRPr="00AD6DB3">
              <w:rPr>
                <w:rFonts w:eastAsia="Arial Narrow" w:cs="Arial"/>
                <w:b/>
                <w:bCs/>
                <w:sz w:val="20"/>
                <w:szCs w:val="20"/>
              </w:rPr>
              <w:t>Motivo de la actualización</w:t>
            </w:r>
          </w:p>
        </w:tc>
      </w:tr>
      <w:tr w:rsidR="00E52B1B" w:rsidRPr="00AD6DB3" w14:paraId="10F6065B" w14:textId="77777777" w:rsidTr="00E52B1B">
        <w:tc>
          <w:tcPr>
            <w:tcW w:w="571" w:type="pct"/>
            <w:vAlign w:val="center"/>
          </w:tcPr>
          <w:p w14:paraId="0B427063" w14:textId="65CD9F47" w:rsidR="00DC6ED4" w:rsidRPr="00AD6DB3" w:rsidRDefault="001B3C3F" w:rsidP="009109D8">
            <w:pPr>
              <w:tabs>
                <w:tab w:val="left" w:pos="1106"/>
              </w:tabs>
              <w:rPr>
                <w:rFonts w:eastAsia="Arial Narrow" w:cs="Arial"/>
                <w:sz w:val="20"/>
                <w:szCs w:val="20"/>
              </w:rPr>
            </w:pPr>
            <w:r w:rsidRPr="00AD6DB3">
              <w:rPr>
                <w:rFonts w:eastAsia="Arial Narrow" w:cs="Arial Narrow"/>
                <w:sz w:val="20"/>
                <w:szCs w:val="20"/>
              </w:rPr>
              <w:t>30/08/2024</w:t>
            </w:r>
          </w:p>
        </w:tc>
        <w:tc>
          <w:tcPr>
            <w:tcW w:w="518" w:type="pct"/>
            <w:vAlign w:val="center"/>
          </w:tcPr>
          <w:p w14:paraId="0EDE3D0A" w14:textId="21ED06D9" w:rsidR="00DC6ED4" w:rsidRPr="00AD6DB3" w:rsidRDefault="001B3C3F" w:rsidP="009109D8">
            <w:pPr>
              <w:tabs>
                <w:tab w:val="left" w:pos="1106"/>
              </w:tabs>
              <w:jc w:val="center"/>
              <w:rPr>
                <w:rFonts w:eastAsia="Arial Narrow" w:cs="Arial"/>
                <w:sz w:val="20"/>
                <w:szCs w:val="20"/>
              </w:rPr>
            </w:pPr>
            <w:r w:rsidRPr="00AD6DB3">
              <w:rPr>
                <w:rFonts w:eastAsia="Arial Narrow" w:cs="Arial"/>
                <w:sz w:val="20"/>
                <w:szCs w:val="20"/>
              </w:rPr>
              <w:t>1</w:t>
            </w:r>
          </w:p>
        </w:tc>
        <w:tc>
          <w:tcPr>
            <w:tcW w:w="685" w:type="pct"/>
            <w:vAlign w:val="center"/>
          </w:tcPr>
          <w:p w14:paraId="7ED86F83" w14:textId="1630370B" w:rsidR="00DC6ED4" w:rsidRPr="00AD6DB3" w:rsidRDefault="001B3C3F" w:rsidP="009109D8">
            <w:pPr>
              <w:tabs>
                <w:tab w:val="left" w:pos="1106"/>
              </w:tabs>
              <w:rPr>
                <w:rFonts w:eastAsia="Arial Narrow" w:cs="Arial"/>
                <w:sz w:val="20"/>
                <w:szCs w:val="20"/>
              </w:rPr>
            </w:pPr>
            <w:r w:rsidRPr="00AD6DB3">
              <w:rPr>
                <w:rFonts w:eastAsia="Arial Narrow" w:cs="Arial"/>
                <w:sz w:val="20"/>
                <w:szCs w:val="20"/>
              </w:rPr>
              <w:t>Paola Erazo</w:t>
            </w:r>
            <w:r w:rsidR="00DC6ED4" w:rsidRPr="00AD6DB3">
              <w:rPr>
                <w:rFonts w:eastAsia="Arial Narrow" w:cs="Arial"/>
                <w:sz w:val="20"/>
                <w:szCs w:val="20"/>
              </w:rPr>
              <w:t xml:space="preserve"> / </w:t>
            </w:r>
            <w:r w:rsidRPr="00AD6DB3">
              <w:rPr>
                <w:rFonts w:eastAsia="Arial Narrow" w:cs="Arial"/>
                <w:sz w:val="20"/>
                <w:szCs w:val="20"/>
              </w:rPr>
              <w:t xml:space="preserve">Contratista Grupo de Gestión Financiera- </w:t>
            </w:r>
            <w:r w:rsidR="002716DF" w:rsidRPr="002716DF">
              <w:rPr>
                <w:rFonts w:eastAsia="Arial Narrow" w:cs="Arial"/>
                <w:sz w:val="20"/>
                <w:szCs w:val="20"/>
              </w:rPr>
              <w:t>John Edward Torres Pinilla</w:t>
            </w:r>
            <w:r w:rsidRPr="00AD6DB3">
              <w:rPr>
                <w:rFonts w:eastAsia="Arial Narrow" w:cs="Arial"/>
                <w:sz w:val="20"/>
                <w:szCs w:val="20"/>
              </w:rPr>
              <w:t>/ Contratista Grupo de Gestión Financiera</w:t>
            </w:r>
          </w:p>
        </w:tc>
        <w:tc>
          <w:tcPr>
            <w:tcW w:w="775" w:type="pct"/>
            <w:vAlign w:val="center"/>
          </w:tcPr>
          <w:p w14:paraId="7FD6AC9C" w14:textId="1C7357CF" w:rsidR="00DC6ED4" w:rsidRPr="00AD6DB3" w:rsidRDefault="001B3C3F" w:rsidP="009109D8">
            <w:pPr>
              <w:tabs>
                <w:tab w:val="left" w:pos="1106"/>
              </w:tabs>
              <w:rPr>
                <w:rFonts w:eastAsia="Arial Narrow" w:cs="Arial"/>
                <w:sz w:val="20"/>
                <w:szCs w:val="20"/>
              </w:rPr>
            </w:pPr>
            <w:r w:rsidRPr="00AD6DB3">
              <w:rPr>
                <w:rFonts w:eastAsia="Arial Narrow" w:cs="Arial"/>
                <w:sz w:val="20"/>
                <w:szCs w:val="20"/>
              </w:rPr>
              <w:t>Milena Cruz Sandoval</w:t>
            </w:r>
            <w:r w:rsidR="00DC6ED4" w:rsidRPr="00AD6DB3">
              <w:rPr>
                <w:rFonts w:eastAsia="Arial Narrow" w:cs="Arial"/>
                <w:sz w:val="20"/>
                <w:szCs w:val="20"/>
              </w:rPr>
              <w:t xml:space="preserve"> / </w:t>
            </w:r>
            <w:r w:rsidRPr="00AD6DB3">
              <w:rPr>
                <w:rFonts w:eastAsia="Arial Narrow" w:cs="Arial"/>
                <w:sz w:val="20"/>
                <w:szCs w:val="20"/>
              </w:rPr>
              <w:t>Coordinadora Grupo de Gestión Financiera</w:t>
            </w:r>
          </w:p>
        </w:tc>
        <w:tc>
          <w:tcPr>
            <w:tcW w:w="1158" w:type="pct"/>
            <w:vAlign w:val="center"/>
          </w:tcPr>
          <w:p w14:paraId="10871405" w14:textId="7A3947D4" w:rsidR="00DC6ED4" w:rsidRPr="00AD6DB3" w:rsidRDefault="00E52B1B" w:rsidP="009109D8">
            <w:pPr>
              <w:tabs>
                <w:tab w:val="left" w:pos="1106"/>
              </w:tabs>
              <w:rPr>
                <w:rFonts w:eastAsia="Arial Narrow" w:cs="Arial"/>
                <w:sz w:val="20"/>
                <w:szCs w:val="20"/>
              </w:rPr>
            </w:pPr>
            <w:r w:rsidRPr="00AD6DB3">
              <w:rPr>
                <w:rFonts w:eastAsia="Arial Narrow" w:cs="Arial"/>
                <w:sz w:val="20"/>
                <w:szCs w:val="20"/>
              </w:rPr>
              <w:t>Astrid del Castillo Sabogal/Subdirectora Administrativa y financiera</w:t>
            </w:r>
            <w:r w:rsidR="00DC6ED4" w:rsidRPr="00AD6DB3">
              <w:rPr>
                <w:rFonts w:eastAsia="Arial Narrow" w:cs="Arial"/>
                <w:sz w:val="20"/>
                <w:szCs w:val="20"/>
              </w:rPr>
              <w:t xml:space="preserve"> </w:t>
            </w:r>
          </w:p>
        </w:tc>
        <w:tc>
          <w:tcPr>
            <w:tcW w:w="1292" w:type="pct"/>
            <w:vAlign w:val="center"/>
          </w:tcPr>
          <w:p w14:paraId="6A6EEA7B" w14:textId="39BD38AB" w:rsidR="001B3C3F" w:rsidRPr="00AD6DB3" w:rsidRDefault="001B3C3F" w:rsidP="001B3C3F">
            <w:pPr>
              <w:tabs>
                <w:tab w:val="center" w:pos="4252"/>
                <w:tab w:val="right" w:pos="8504"/>
              </w:tabs>
              <w:spacing w:before="120" w:after="120"/>
              <w:jc w:val="both"/>
              <w:rPr>
                <w:rFonts w:eastAsia="Arial Narrow" w:cs="Arial Narrow"/>
                <w:sz w:val="20"/>
                <w:szCs w:val="20"/>
                <w:lang w:val="es-CO"/>
              </w:rPr>
            </w:pPr>
            <w:r w:rsidRPr="00AD6DB3">
              <w:rPr>
                <w:rFonts w:eastAsia="Arial Narrow" w:cs="Arial Narrow"/>
                <w:sz w:val="20"/>
                <w:szCs w:val="20"/>
              </w:rPr>
              <w:t xml:space="preserve">Deroga </w:t>
            </w:r>
            <w:r w:rsidRPr="00AD6DB3">
              <w:rPr>
                <w:rFonts w:eastAsia="Arial Narrow" w:cs="Arial Narrow"/>
                <w:sz w:val="20"/>
                <w:szCs w:val="20"/>
                <w:lang w:val="es-CO"/>
              </w:rPr>
              <w:t>Procedimiento A2-PR-08 denominado: "</w:t>
            </w:r>
            <w:r w:rsidRPr="00AD6DB3">
              <w:rPr>
                <w:rFonts w:eastAsia="Arial Narrow" w:cs="Arial Narrow"/>
                <w:b/>
                <w:bCs/>
                <w:sz w:val="20"/>
                <w:szCs w:val="20"/>
                <w:lang w:val="es-CO"/>
              </w:rPr>
              <w:t>RECAUDO Y REGISTRO DE DERECHOS DE INGRESO</w:t>
            </w:r>
            <w:r w:rsidRPr="00AD6DB3">
              <w:rPr>
                <w:rFonts w:eastAsia="Arial Narrow" w:cs="Arial Narrow"/>
                <w:sz w:val="20"/>
                <w:szCs w:val="20"/>
                <w:lang w:val="es-CO"/>
              </w:rPr>
              <w:t>", teniendo en cuenta que las actividades se encuentran contenidas en el procedimiento A2-PR-21 “Ingresos y Recaudo”, de acuerdo al levantamiento y análisis de la información requerida.</w:t>
            </w:r>
          </w:p>
          <w:p w14:paraId="2917CBE6" w14:textId="22A61AFD" w:rsidR="00DC6ED4" w:rsidRPr="00AD6DB3" w:rsidRDefault="001B3C3F" w:rsidP="001B3C3F">
            <w:pPr>
              <w:tabs>
                <w:tab w:val="left" w:pos="1106"/>
              </w:tabs>
              <w:rPr>
                <w:rFonts w:eastAsia="Arial Narrow" w:cs="Arial"/>
                <w:sz w:val="20"/>
                <w:szCs w:val="20"/>
              </w:rPr>
            </w:pPr>
            <w:r w:rsidRPr="00AD6DB3">
              <w:rPr>
                <w:rFonts w:eastAsia="Arial Narrow" w:cs="Arial Narrow"/>
                <w:sz w:val="20"/>
                <w:szCs w:val="20"/>
                <w:lang w:val="es-CO"/>
              </w:rPr>
              <w:t>Deroga Procedimiento A2- PR- 05 "</w:t>
            </w:r>
            <w:r w:rsidRPr="00AD6DB3">
              <w:rPr>
                <w:rFonts w:eastAsia="Arial Narrow" w:cs="Arial Narrow"/>
                <w:b/>
                <w:bCs/>
                <w:sz w:val="20"/>
                <w:szCs w:val="20"/>
              </w:rPr>
              <w:t>SEGUIMIENTO A LA EMISIÓN Y ENTREGA DE INFORMES FINANCIEROS EN LOS CONTRATOS DE PRESTACIÓN DE SERVICIOS ECOTURÍSTICOS COMUNITARIOS", </w:t>
            </w:r>
            <w:r w:rsidRPr="00AD6DB3">
              <w:rPr>
                <w:rFonts w:eastAsia="Arial Narrow" w:cs="Arial Narrow"/>
                <w:sz w:val="20"/>
                <w:szCs w:val="20"/>
              </w:rPr>
              <w:t>Teniendo en cuenta que en este procedimiento se describe y actualiza el tipo de información requerida para realizar el registro y seguimiento por concepto de ingreso, considerando lo establecido en el contrato y/o convenio</w:t>
            </w:r>
          </w:p>
        </w:tc>
      </w:tr>
      <w:tr w:rsidR="00E52B1B" w:rsidRPr="00AD6DB3" w14:paraId="611E1A72" w14:textId="77777777" w:rsidTr="00E52B1B">
        <w:tc>
          <w:tcPr>
            <w:tcW w:w="571" w:type="pct"/>
            <w:vAlign w:val="center"/>
          </w:tcPr>
          <w:p w14:paraId="4153679C" w14:textId="415A9E41" w:rsidR="00E52B1B" w:rsidRPr="00AD6DB3" w:rsidRDefault="00E52B1B" w:rsidP="00E52B1B">
            <w:pPr>
              <w:tabs>
                <w:tab w:val="left" w:pos="1106"/>
              </w:tabs>
              <w:rPr>
                <w:rFonts w:eastAsia="Arial Narrow" w:cs="Arial Narrow"/>
                <w:sz w:val="20"/>
                <w:szCs w:val="20"/>
              </w:rPr>
            </w:pPr>
            <w:r w:rsidRPr="00AD6DB3">
              <w:rPr>
                <w:rFonts w:eastAsia="Arial Narrow" w:cs="Arial Narrow"/>
                <w:sz w:val="20"/>
                <w:szCs w:val="20"/>
              </w:rPr>
              <w:t>30/10/2025</w:t>
            </w:r>
          </w:p>
        </w:tc>
        <w:tc>
          <w:tcPr>
            <w:tcW w:w="518" w:type="pct"/>
            <w:vAlign w:val="center"/>
          </w:tcPr>
          <w:p w14:paraId="37BAA895" w14:textId="4C75F2D0" w:rsidR="00E52B1B" w:rsidRPr="00AD6DB3" w:rsidRDefault="00E52B1B" w:rsidP="00E52B1B">
            <w:pPr>
              <w:tabs>
                <w:tab w:val="left" w:pos="1106"/>
              </w:tabs>
              <w:jc w:val="center"/>
              <w:rPr>
                <w:rFonts w:eastAsia="Arial Narrow" w:cs="Arial"/>
                <w:sz w:val="20"/>
                <w:szCs w:val="20"/>
              </w:rPr>
            </w:pPr>
            <w:r w:rsidRPr="00AD6DB3">
              <w:rPr>
                <w:rFonts w:eastAsia="Arial Narrow" w:cs="Arial"/>
                <w:sz w:val="20"/>
                <w:szCs w:val="20"/>
              </w:rPr>
              <w:t>2</w:t>
            </w:r>
          </w:p>
        </w:tc>
        <w:tc>
          <w:tcPr>
            <w:tcW w:w="685" w:type="pct"/>
            <w:vAlign w:val="center"/>
          </w:tcPr>
          <w:p w14:paraId="0EE23EF6" w14:textId="41B329DE" w:rsidR="00E52B1B" w:rsidRPr="00AD6DB3" w:rsidRDefault="00E52B1B" w:rsidP="00E52B1B">
            <w:pPr>
              <w:tabs>
                <w:tab w:val="left" w:pos="1106"/>
              </w:tabs>
              <w:rPr>
                <w:rFonts w:eastAsia="Arial Narrow" w:cs="Arial"/>
                <w:sz w:val="20"/>
                <w:szCs w:val="20"/>
              </w:rPr>
            </w:pPr>
            <w:r w:rsidRPr="00AD6DB3">
              <w:rPr>
                <w:rFonts w:eastAsia="Arial Narrow" w:cs="Arial"/>
                <w:sz w:val="20"/>
                <w:szCs w:val="20"/>
              </w:rPr>
              <w:t xml:space="preserve">Juan Camilo </w:t>
            </w:r>
            <w:proofErr w:type="spellStart"/>
            <w:r w:rsidRPr="00AD6DB3">
              <w:rPr>
                <w:rFonts w:eastAsia="Arial Narrow" w:cs="Arial"/>
                <w:sz w:val="20"/>
                <w:szCs w:val="20"/>
              </w:rPr>
              <w:t>Casallas</w:t>
            </w:r>
            <w:proofErr w:type="spellEnd"/>
            <w:r w:rsidRPr="00AD6DB3">
              <w:rPr>
                <w:rFonts w:eastAsia="Arial Narrow" w:cs="Arial"/>
                <w:sz w:val="20"/>
                <w:szCs w:val="20"/>
              </w:rPr>
              <w:t xml:space="preserve"> Andrade / Contratista Grupo de Gestión Financiera- Carlos Augusto </w:t>
            </w:r>
            <w:r w:rsidRPr="00AD6DB3">
              <w:rPr>
                <w:rFonts w:eastAsia="Arial Narrow" w:cs="Arial"/>
                <w:sz w:val="20"/>
                <w:szCs w:val="20"/>
              </w:rPr>
              <w:lastRenderedPageBreak/>
              <w:t xml:space="preserve">Lora/ Contratista Grupo de Gestión Financiera/ Flor Colombia </w:t>
            </w:r>
            <w:proofErr w:type="spellStart"/>
            <w:r w:rsidRPr="00AD6DB3">
              <w:rPr>
                <w:rFonts w:eastAsia="Arial Narrow" w:cs="Arial"/>
                <w:sz w:val="20"/>
                <w:szCs w:val="20"/>
              </w:rPr>
              <w:t>Cuscagua</w:t>
            </w:r>
            <w:proofErr w:type="spellEnd"/>
            <w:r w:rsidRPr="00AD6DB3">
              <w:rPr>
                <w:rFonts w:eastAsia="Arial Narrow" w:cs="Arial"/>
                <w:sz w:val="20"/>
                <w:szCs w:val="20"/>
              </w:rPr>
              <w:t xml:space="preserve">- </w:t>
            </w:r>
            <w:r w:rsidR="002716DF">
              <w:rPr>
                <w:rFonts w:eastAsia="Arial Narrow" w:cs="Arial"/>
                <w:sz w:val="20"/>
                <w:szCs w:val="20"/>
              </w:rPr>
              <w:t xml:space="preserve">Profesional </w:t>
            </w:r>
            <w:r w:rsidRPr="00AD6DB3">
              <w:rPr>
                <w:rFonts w:eastAsia="Arial Narrow" w:cs="Arial"/>
                <w:sz w:val="20"/>
                <w:szCs w:val="20"/>
              </w:rPr>
              <w:t>Grupo de Gestión Financiera</w:t>
            </w:r>
          </w:p>
        </w:tc>
        <w:tc>
          <w:tcPr>
            <w:tcW w:w="775" w:type="pct"/>
            <w:vAlign w:val="center"/>
          </w:tcPr>
          <w:p w14:paraId="18962D40" w14:textId="130A00FE" w:rsidR="00E52B1B" w:rsidRPr="00AD6DB3" w:rsidRDefault="002716DF" w:rsidP="00E52B1B">
            <w:pPr>
              <w:tabs>
                <w:tab w:val="left" w:pos="1106"/>
              </w:tabs>
              <w:rPr>
                <w:rFonts w:eastAsia="Arial Narrow" w:cs="Arial"/>
                <w:sz w:val="20"/>
                <w:szCs w:val="20"/>
              </w:rPr>
            </w:pPr>
            <w:r>
              <w:rPr>
                <w:rFonts w:eastAsia="Arial Narrow" w:cs="Arial"/>
                <w:sz w:val="20"/>
                <w:szCs w:val="20"/>
              </w:rPr>
              <w:lastRenderedPageBreak/>
              <w:t>Erika Paola Robayo Castillo / Contratista Subdirección Administrativa y Financiera</w:t>
            </w:r>
          </w:p>
        </w:tc>
        <w:tc>
          <w:tcPr>
            <w:tcW w:w="1158" w:type="pct"/>
            <w:vAlign w:val="center"/>
          </w:tcPr>
          <w:p w14:paraId="5452A779" w14:textId="042E326F" w:rsidR="00E52B1B" w:rsidRPr="00AD6DB3" w:rsidRDefault="002716DF" w:rsidP="00E52B1B">
            <w:pPr>
              <w:tabs>
                <w:tab w:val="left" w:pos="1106"/>
              </w:tabs>
              <w:rPr>
                <w:rFonts w:eastAsia="Arial Narrow" w:cs="Arial"/>
                <w:sz w:val="20"/>
                <w:szCs w:val="20"/>
              </w:rPr>
            </w:pPr>
            <w:r w:rsidRPr="00AD6DB3">
              <w:rPr>
                <w:rFonts w:eastAsia="Arial Narrow" w:cs="Arial"/>
                <w:sz w:val="20"/>
                <w:szCs w:val="20"/>
              </w:rPr>
              <w:t>Milena Cruz Sandoval / Coordinadora Grupo de Gestión Financiera</w:t>
            </w:r>
          </w:p>
        </w:tc>
        <w:tc>
          <w:tcPr>
            <w:tcW w:w="1292" w:type="pct"/>
            <w:vAlign w:val="center"/>
          </w:tcPr>
          <w:p w14:paraId="154EC3F8" w14:textId="7AFDF5D3" w:rsidR="00E52B1B" w:rsidRPr="00AD6DB3" w:rsidRDefault="00E52B1B" w:rsidP="00E52B1B">
            <w:pPr>
              <w:tabs>
                <w:tab w:val="center" w:pos="4252"/>
                <w:tab w:val="right" w:pos="8504"/>
              </w:tabs>
              <w:spacing w:before="120" w:after="120"/>
              <w:jc w:val="both"/>
              <w:rPr>
                <w:rFonts w:eastAsia="Arial Narrow" w:cs="Arial Narrow"/>
                <w:sz w:val="20"/>
                <w:szCs w:val="20"/>
              </w:rPr>
            </w:pPr>
            <w:r w:rsidRPr="00AD6DB3">
              <w:rPr>
                <w:rFonts w:eastAsia="Arial Narrow" w:cs="Arial Narrow"/>
                <w:sz w:val="20"/>
                <w:szCs w:val="20"/>
              </w:rPr>
              <w:t>S</w:t>
            </w:r>
            <w:r w:rsidR="00AD6DB3" w:rsidRPr="00AD6DB3">
              <w:rPr>
                <w:rFonts w:eastAsia="Arial Narrow" w:cs="Arial Narrow"/>
                <w:sz w:val="20"/>
                <w:szCs w:val="20"/>
              </w:rPr>
              <w:t xml:space="preserve">e </w:t>
            </w:r>
            <w:r w:rsidR="00AD6DB3">
              <w:rPr>
                <w:rFonts w:eastAsia="Arial Narrow" w:cs="Arial Narrow"/>
                <w:sz w:val="20"/>
                <w:szCs w:val="20"/>
              </w:rPr>
              <w:t xml:space="preserve">específica </w:t>
            </w:r>
            <w:r w:rsidR="000A2096" w:rsidRPr="00AD6DB3">
              <w:rPr>
                <w:rFonts w:eastAsia="Arial Narrow" w:cs="Arial Narrow"/>
                <w:sz w:val="20"/>
                <w:szCs w:val="20"/>
              </w:rPr>
              <w:t xml:space="preserve">para cada concepto de ingreso en la actividad No. 1 </w:t>
            </w:r>
            <w:r w:rsidR="00752E53" w:rsidRPr="00AD6DB3">
              <w:rPr>
                <w:rFonts w:eastAsia="Arial Narrow" w:cs="Arial Narrow"/>
                <w:sz w:val="20"/>
                <w:szCs w:val="20"/>
              </w:rPr>
              <w:t>quien remite los insumos</w:t>
            </w:r>
            <w:r w:rsidR="000A2096" w:rsidRPr="00AD6DB3">
              <w:rPr>
                <w:rFonts w:eastAsia="Arial Narrow" w:cs="Arial Narrow"/>
                <w:sz w:val="20"/>
                <w:szCs w:val="20"/>
              </w:rPr>
              <w:t xml:space="preserve"> necesarios</w:t>
            </w:r>
            <w:r w:rsidR="00752E53" w:rsidRPr="00AD6DB3">
              <w:rPr>
                <w:rFonts w:eastAsia="Arial Narrow" w:cs="Arial Narrow"/>
                <w:sz w:val="20"/>
                <w:szCs w:val="20"/>
              </w:rPr>
              <w:t xml:space="preserve"> para </w:t>
            </w:r>
            <w:r w:rsidR="00AD6DB3" w:rsidRPr="00AD6DB3">
              <w:rPr>
                <w:rFonts w:eastAsia="Arial Narrow" w:cs="Arial Narrow"/>
                <w:sz w:val="20"/>
                <w:szCs w:val="20"/>
              </w:rPr>
              <w:t xml:space="preserve">iniciar </w:t>
            </w:r>
            <w:r w:rsidR="00752E53" w:rsidRPr="00AD6DB3">
              <w:rPr>
                <w:rFonts w:eastAsia="Arial Narrow" w:cs="Arial Narrow"/>
                <w:sz w:val="20"/>
                <w:szCs w:val="20"/>
              </w:rPr>
              <w:t>el procedimiento</w:t>
            </w:r>
            <w:r w:rsidR="000A2096" w:rsidRPr="00AD6DB3">
              <w:rPr>
                <w:rFonts w:eastAsia="Arial Narrow" w:cs="Arial Narrow"/>
                <w:sz w:val="20"/>
                <w:szCs w:val="20"/>
              </w:rPr>
              <w:t>.</w:t>
            </w:r>
          </w:p>
          <w:p w14:paraId="01EFA1C8" w14:textId="5A067D5A" w:rsidR="000A2096" w:rsidRPr="00AD6DB3" w:rsidRDefault="000A2096" w:rsidP="00E52B1B">
            <w:pPr>
              <w:tabs>
                <w:tab w:val="center" w:pos="4252"/>
                <w:tab w:val="right" w:pos="8504"/>
              </w:tabs>
              <w:spacing w:before="120" w:after="120"/>
              <w:jc w:val="both"/>
              <w:rPr>
                <w:rFonts w:eastAsia="Arial Narrow" w:cs="Arial Narrow"/>
                <w:sz w:val="20"/>
                <w:szCs w:val="20"/>
              </w:rPr>
            </w:pPr>
            <w:r w:rsidRPr="00AD6DB3">
              <w:rPr>
                <w:rFonts w:eastAsia="Arial Narrow" w:cs="Arial Narrow"/>
                <w:sz w:val="20"/>
                <w:szCs w:val="20"/>
              </w:rPr>
              <w:t>Se verifican los tiempos para las actividades de acuerdo a la dinámica y car</w:t>
            </w:r>
            <w:r w:rsidR="005A3BDF" w:rsidRPr="00AD6DB3">
              <w:rPr>
                <w:rFonts w:eastAsia="Arial Narrow" w:cs="Arial Narrow"/>
                <w:sz w:val="20"/>
                <w:szCs w:val="20"/>
              </w:rPr>
              <w:t>a</w:t>
            </w:r>
            <w:r w:rsidRPr="00AD6DB3">
              <w:rPr>
                <w:rFonts w:eastAsia="Arial Narrow" w:cs="Arial Narrow"/>
                <w:sz w:val="20"/>
                <w:szCs w:val="20"/>
              </w:rPr>
              <w:t xml:space="preserve">cterísticas </w:t>
            </w:r>
            <w:r w:rsidRPr="00AD6DB3">
              <w:rPr>
                <w:rFonts w:eastAsia="Arial Narrow" w:cs="Arial Narrow"/>
                <w:sz w:val="20"/>
                <w:szCs w:val="20"/>
              </w:rPr>
              <w:lastRenderedPageBreak/>
              <w:t>de la Entidad</w:t>
            </w:r>
            <w:r w:rsidR="003F059D">
              <w:rPr>
                <w:rFonts w:eastAsia="Arial Narrow" w:cs="Arial Narrow"/>
                <w:sz w:val="20"/>
                <w:szCs w:val="20"/>
              </w:rPr>
              <w:t xml:space="preserve">. Se precisan acciones para dar mayor claridad al procedimiento.  </w:t>
            </w:r>
          </w:p>
        </w:tc>
      </w:tr>
      <w:bookmarkEnd w:id="14"/>
    </w:tbl>
    <w:p w14:paraId="495E95B1" w14:textId="77777777" w:rsidR="00DC6ED4" w:rsidRPr="006C47A5" w:rsidRDefault="00DC6ED4" w:rsidP="00DC6ED4"/>
    <w:p w14:paraId="01899F4E" w14:textId="28068E3D" w:rsidR="00DC6ED4" w:rsidRPr="00DC6ED4" w:rsidRDefault="00DC6ED4" w:rsidP="00DC6ED4"/>
    <w:sectPr w:rsidR="00DC6ED4" w:rsidRPr="00DC6ED4" w:rsidSect="00903CDD">
      <w:headerReference w:type="default" r:id="rId13"/>
      <w:headerReference w:type="first" r:id="rId14"/>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4132A" w14:textId="77777777" w:rsidR="00C067A7" w:rsidRDefault="00C067A7" w:rsidP="00903CDD">
      <w:r>
        <w:separator/>
      </w:r>
    </w:p>
  </w:endnote>
  <w:endnote w:type="continuationSeparator" w:id="0">
    <w:p w14:paraId="1A4A323F" w14:textId="77777777" w:rsidR="00C067A7" w:rsidRDefault="00C067A7"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C083" w14:textId="370059C6" w:rsidR="003036BA" w:rsidRDefault="003036BA" w:rsidP="0009692E">
    <w:pPr>
      <w:pStyle w:val="Piedepgina"/>
      <w:jc w:val="center"/>
    </w:pPr>
    <w:r>
      <w:t xml:space="preserve">Página </w:t>
    </w:r>
    <w:sdt>
      <w:sdtPr>
        <w:id w:val="67690822"/>
        <w:docPartObj>
          <w:docPartGallery w:val="Page Numbers (Bottom of Page)"/>
          <w:docPartUnique/>
        </w:docPartObj>
      </w:sdtPr>
      <w:sdtContent>
        <w:r>
          <w:fldChar w:fldCharType="begin"/>
        </w:r>
        <w:r>
          <w:instrText>PAGE   \* MERGEFORMAT</w:instrText>
        </w:r>
        <w:r>
          <w:fldChar w:fldCharType="separate"/>
        </w:r>
        <w:r w:rsidR="00EE087F">
          <w:rPr>
            <w:noProof/>
          </w:rPr>
          <w:t>20</w:t>
        </w:r>
        <w:r>
          <w:fldChar w:fldCharType="end"/>
        </w:r>
        <w:r>
          <w:t xml:space="preserve"> de </w:t>
        </w:r>
        <w:fldSimple w:instr=" NUMPAGES  \* Arabic  \* MERGEFORMAT ">
          <w:r w:rsidR="00EE087F">
            <w:rPr>
              <w:noProof/>
            </w:rPr>
            <w:t>21</w:t>
          </w:r>
        </w:fldSimple>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DA5" w14:textId="7A714174" w:rsidR="003036BA" w:rsidRDefault="003036BA" w:rsidP="0065729D">
    <w:pPr>
      <w:pStyle w:val="Piedepgina"/>
      <w:jc w:val="center"/>
    </w:pPr>
    <w:r>
      <w:t xml:space="preserve">Página </w:t>
    </w:r>
    <w:sdt>
      <w:sdtPr>
        <w:id w:val="227114590"/>
        <w:docPartObj>
          <w:docPartGallery w:val="Page Numbers (Bottom of Page)"/>
          <w:docPartUnique/>
        </w:docPartObj>
      </w:sdtPr>
      <w:sdtContent>
        <w:r>
          <w:fldChar w:fldCharType="begin"/>
        </w:r>
        <w:r>
          <w:instrText>PAGE   \* MERGEFORMAT</w:instrText>
        </w:r>
        <w:r>
          <w:fldChar w:fldCharType="separate"/>
        </w:r>
        <w:r w:rsidR="00EE087F">
          <w:rPr>
            <w:noProof/>
          </w:rPr>
          <w:t>3</w:t>
        </w:r>
        <w:r>
          <w:fldChar w:fldCharType="end"/>
        </w:r>
        <w:r>
          <w:t xml:space="preserve"> de </w:t>
        </w:r>
        <w:fldSimple w:instr=" NUMPAGES  \* Arabic  \* MERGEFORMAT ">
          <w:r w:rsidR="00EE087F">
            <w:rPr>
              <w:noProof/>
            </w:rPr>
            <w:t>21</w:t>
          </w:r>
        </w:fldSimple>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AA7BD" w14:textId="77777777" w:rsidR="00C067A7" w:rsidRDefault="00C067A7" w:rsidP="00903CDD">
      <w:r>
        <w:separator/>
      </w:r>
    </w:p>
  </w:footnote>
  <w:footnote w:type="continuationSeparator" w:id="0">
    <w:p w14:paraId="6BDBAE4F" w14:textId="77777777" w:rsidR="00C067A7" w:rsidRDefault="00C067A7" w:rsidP="00903C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1980"/>
      <w:gridCol w:w="993"/>
      <w:gridCol w:w="708"/>
      <w:gridCol w:w="1276"/>
      <w:gridCol w:w="270"/>
      <w:gridCol w:w="581"/>
      <w:gridCol w:w="1417"/>
      <w:gridCol w:w="709"/>
    </w:tblGrid>
    <w:tr w:rsidR="003036BA" w14:paraId="205AD538" w14:textId="77777777" w:rsidTr="00F905D0">
      <w:tc>
        <w:tcPr>
          <w:tcW w:w="1417" w:type="dxa"/>
        </w:tcPr>
        <w:p w14:paraId="6ABC0BD4" w14:textId="5C1A6C93" w:rsidR="003036BA" w:rsidRDefault="003036BA" w:rsidP="002676F1">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gridSpan w:val="5"/>
        </w:tcPr>
        <w:p w14:paraId="4B1EB65B" w14:textId="12D4E156" w:rsidR="003036BA" w:rsidRPr="00903CDD" w:rsidRDefault="003036BA"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7446A1F0" w14:textId="77777777" w:rsidR="003036BA" w:rsidRPr="00903CDD" w:rsidRDefault="003036BA"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585442C6" w:rsidR="003036BA" w:rsidRDefault="003036BA" w:rsidP="002676F1">
          <w:pPr>
            <w:spacing w:after="240"/>
            <w:jc w:val="center"/>
          </w:pPr>
          <w:r>
            <w:rPr>
              <w:rFonts w:eastAsia="Arial Narrow" w:cs="Arial Narrow"/>
              <w:b/>
              <w:color w:val="000000"/>
              <w:sz w:val="22"/>
              <w:szCs w:val="22"/>
            </w:rPr>
            <w:t>INGRESOS Y RECAUDO – FONAM PNN</w:t>
          </w:r>
        </w:p>
      </w:tc>
      <w:tc>
        <w:tcPr>
          <w:tcW w:w="2707" w:type="dxa"/>
          <w:gridSpan w:val="3"/>
          <w:vAlign w:val="center"/>
        </w:tcPr>
        <w:p w14:paraId="4F14DB2E" w14:textId="5DFDFCBA" w:rsidR="003036BA" w:rsidRPr="006C47A5" w:rsidRDefault="003036BA" w:rsidP="002676F1">
          <w:r w:rsidRPr="006C47A5">
            <w:t xml:space="preserve">Código: </w:t>
          </w:r>
          <w:r>
            <w:t>A2-PR-21</w:t>
          </w:r>
        </w:p>
        <w:p w14:paraId="6E296526" w14:textId="73762993" w:rsidR="003036BA" w:rsidRPr="006C47A5" w:rsidRDefault="003036BA" w:rsidP="002676F1">
          <w:r w:rsidRPr="006C47A5">
            <w:t xml:space="preserve">Versión: </w:t>
          </w:r>
          <w:r>
            <w:t>2</w:t>
          </w:r>
        </w:p>
        <w:p w14:paraId="451A6328" w14:textId="010675B6" w:rsidR="003036BA" w:rsidRDefault="003036BA" w:rsidP="002676F1">
          <w:r w:rsidRPr="006C47A5">
            <w:t xml:space="preserve">Vigente desde: </w:t>
          </w:r>
          <w:r>
            <w:t>28/11/2025</w:t>
          </w:r>
        </w:p>
      </w:tc>
    </w:tr>
    <w:tr w:rsidR="003036BA" w14:paraId="7CA7BF05" w14:textId="77777777" w:rsidTr="00F905D0">
      <w:tc>
        <w:tcPr>
          <w:tcW w:w="3397" w:type="dxa"/>
          <w:gridSpan w:val="2"/>
        </w:tcPr>
        <w:p w14:paraId="352B85A7" w14:textId="77777777" w:rsidR="003036BA" w:rsidRDefault="003036BA" w:rsidP="00F905D0">
          <w:pPr>
            <w:pStyle w:val="Encabezado"/>
          </w:pPr>
          <w:r>
            <w:t>Clasificación de la información:</w:t>
          </w:r>
        </w:p>
      </w:tc>
      <w:tc>
        <w:tcPr>
          <w:tcW w:w="993" w:type="dxa"/>
        </w:tcPr>
        <w:p w14:paraId="61B33208" w14:textId="77777777" w:rsidR="003036BA" w:rsidRDefault="003036BA" w:rsidP="00F905D0">
          <w:pPr>
            <w:pStyle w:val="Encabezado"/>
          </w:pPr>
          <w:r>
            <w:t>Pública</w:t>
          </w:r>
        </w:p>
      </w:tc>
      <w:tc>
        <w:tcPr>
          <w:tcW w:w="708" w:type="dxa"/>
          <w:vAlign w:val="center"/>
        </w:tcPr>
        <w:p w14:paraId="329338FF" w14:textId="621C308C" w:rsidR="003036BA" w:rsidRDefault="003036BA" w:rsidP="00F905D0">
          <w:pPr>
            <w:pStyle w:val="Encabezado"/>
            <w:jc w:val="center"/>
          </w:pPr>
        </w:p>
      </w:tc>
      <w:tc>
        <w:tcPr>
          <w:tcW w:w="1276" w:type="dxa"/>
        </w:tcPr>
        <w:p w14:paraId="54FE4B2E" w14:textId="77777777" w:rsidR="003036BA" w:rsidRDefault="003036BA" w:rsidP="00F905D0">
          <w:pPr>
            <w:pStyle w:val="Encabezado"/>
          </w:pPr>
          <w:r>
            <w:t>Clasificada</w:t>
          </w:r>
        </w:p>
      </w:tc>
      <w:tc>
        <w:tcPr>
          <w:tcW w:w="851" w:type="dxa"/>
          <w:gridSpan w:val="2"/>
          <w:vAlign w:val="center"/>
        </w:tcPr>
        <w:p w14:paraId="3A96F48F" w14:textId="77777777" w:rsidR="003036BA" w:rsidRDefault="003036BA" w:rsidP="00F905D0">
          <w:pPr>
            <w:pStyle w:val="Encabezado"/>
            <w:jc w:val="center"/>
          </w:pPr>
        </w:p>
      </w:tc>
      <w:tc>
        <w:tcPr>
          <w:tcW w:w="1417" w:type="dxa"/>
        </w:tcPr>
        <w:p w14:paraId="4C30EB6A" w14:textId="77777777" w:rsidR="003036BA" w:rsidRDefault="003036BA" w:rsidP="00F905D0">
          <w:pPr>
            <w:pStyle w:val="Encabezado"/>
          </w:pPr>
          <w:r>
            <w:t>Reservada</w:t>
          </w:r>
        </w:p>
      </w:tc>
      <w:tc>
        <w:tcPr>
          <w:tcW w:w="709" w:type="dxa"/>
          <w:vAlign w:val="center"/>
        </w:tcPr>
        <w:p w14:paraId="0BC416B4" w14:textId="77777777" w:rsidR="003036BA" w:rsidRDefault="003036BA" w:rsidP="00F905D0">
          <w:pPr>
            <w:pStyle w:val="Encabezado"/>
            <w:jc w:val="center"/>
          </w:pPr>
        </w:p>
      </w:tc>
    </w:tr>
  </w:tbl>
  <w:p w14:paraId="7375C25F" w14:textId="4B216B33" w:rsidR="003036BA" w:rsidRDefault="003036BA" w:rsidP="002676F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5227"/>
      <w:gridCol w:w="2707"/>
    </w:tblGrid>
    <w:tr w:rsidR="003036BA" w14:paraId="45087E58" w14:textId="77777777" w:rsidTr="00F905D0">
      <w:tc>
        <w:tcPr>
          <w:tcW w:w="1417" w:type="dxa"/>
        </w:tcPr>
        <w:p w14:paraId="4FB6FF11" w14:textId="77777777" w:rsidR="003036BA" w:rsidRDefault="003036BA" w:rsidP="002676F1">
          <w:r w:rsidRPr="00903CDD">
            <w:rPr>
              <w:noProof/>
              <w:lang w:val="es-CO" w:eastAsia="es-CO"/>
            </w:rPr>
            <w:drawing>
              <wp:inline distT="0" distB="0" distL="0" distR="0" wp14:anchorId="53C14C93" wp14:editId="39A382F0">
                <wp:extent cx="758173" cy="658490"/>
                <wp:effectExtent l="0" t="0" r="4445" b="8890"/>
                <wp:docPr id="3"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3A640977" w14:textId="77777777" w:rsidR="003036BA" w:rsidRPr="00903CDD" w:rsidRDefault="003036BA"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2ACBEF5A" w14:textId="77777777" w:rsidR="003036BA" w:rsidRPr="00903CDD" w:rsidRDefault="003036BA"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6CAA105B" w14:textId="483569DE" w:rsidR="003036BA" w:rsidRDefault="003036BA" w:rsidP="005B3A83">
          <w:pPr>
            <w:spacing w:after="240"/>
            <w:jc w:val="center"/>
          </w:pPr>
          <w:r w:rsidRPr="005B3A83">
            <w:rPr>
              <w:rFonts w:eastAsia="Arial Narrow" w:cs="Arial Narrow"/>
              <w:b/>
              <w:color w:val="000000"/>
            </w:rPr>
            <w:t>INGRESOS Y RECAUDO-FONAM PNN</w:t>
          </w:r>
        </w:p>
      </w:tc>
      <w:tc>
        <w:tcPr>
          <w:tcW w:w="2707" w:type="dxa"/>
          <w:vAlign w:val="center"/>
        </w:tcPr>
        <w:p w14:paraId="534269E5" w14:textId="20E58CBE" w:rsidR="003036BA" w:rsidRPr="006C47A5" w:rsidRDefault="003036BA" w:rsidP="002676F1">
          <w:r w:rsidRPr="006C47A5">
            <w:t xml:space="preserve">Código: </w:t>
          </w:r>
          <w:r>
            <w:t>A2-PR-21</w:t>
          </w:r>
        </w:p>
        <w:p w14:paraId="2F7609DE" w14:textId="77777777" w:rsidR="00EE087F" w:rsidRDefault="003036BA" w:rsidP="00EE087F">
          <w:r w:rsidRPr="006C47A5">
            <w:t xml:space="preserve">Versión: </w:t>
          </w:r>
          <w:r w:rsidR="00EE087F">
            <w:t>2</w:t>
          </w:r>
        </w:p>
        <w:p w14:paraId="39BA8EE3" w14:textId="5138571E" w:rsidR="003036BA" w:rsidRDefault="00EE087F" w:rsidP="00EE087F">
          <w:r>
            <w:t>Vigente desde:28/11/2025</w:t>
          </w:r>
        </w:p>
      </w:tc>
    </w:tr>
  </w:tbl>
  <w:p w14:paraId="4049369F" w14:textId="1C5080A5" w:rsidR="003036BA" w:rsidRDefault="003036BA" w:rsidP="002676F1">
    <w:pPr>
      <w:pStyle w:val="Encabezado"/>
    </w:pPr>
  </w:p>
  <w:p w14:paraId="5763FECD" w14:textId="3E506CE3" w:rsidR="00EE087F" w:rsidRDefault="00EE087F" w:rsidP="002676F1">
    <w:pPr>
      <w:pStyle w:val="Encabezado"/>
    </w:pPr>
  </w:p>
  <w:p w14:paraId="2E6E1CB4" w14:textId="2E8B2E6A" w:rsidR="00EE087F" w:rsidRDefault="00EE087F" w:rsidP="002676F1">
    <w:pPr>
      <w:pStyle w:val="Encabezado"/>
    </w:pPr>
  </w:p>
  <w:p w14:paraId="2C8072A6" w14:textId="77777777" w:rsidR="00EE087F" w:rsidRDefault="00EE087F" w:rsidP="002676F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1" w:type="dxa"/>
      <w:tblLook w:val="04A0" w:firstRow="1" w:lastRow="0" w:firstColumn="1" w:lastColumn="0" w:noHBand="0" w:noVBand="1"/>
    </w:tblPr>
    <w:tblGrid>
      <w:gridCol w:w="1417"/>
      <w:gridCol w:w="5227"/>
      <w:gridCol w:w="2707"/>
    </w:tblGrid>
    <w:tr w:rsidR="003036BA" w14:paraId="60A21000" w14:textId="77777777" w:rsidTr="009109D8">
      <w:tc>
        <w:tcPr>
          <w:tcW w:w="1417" w:type="dxa"/>
        </w:tcPr>
        <w:p w14:paraId="0C553169" w14:textId="77777777" w:rsidR="003036BA" w:rsidRDefault="003036BA" w:rsidP="00F905D0">
          <w:r w:rsidRPr="00903CDD">
            <w:rPr>
              <w:noProof/>
              <w:lang w:val="es-CO" w:eastAsia="es-CO"/>
            </w:rPr>
            <w:drawing>
              <wp:inline distT="0" distB="0" distL="0" distR="0" wp14:anchorId="6FE8B319" wp14:editId="4D2BBF3E">
                <wp:extent cx="758173" cy="658490"/>
                <wp:effectExtent l="0" t="0" r="4445" b="8890"/>
                <wp:docPr id="2" name="image1.png">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tcPr>
        <w:p w14:paraId="3B553308" w14:textId="77777777" w:rsidR="003036BA" w:rsidRPr="00903CDD" w:rsidRDefault="003036BA" w:rsidP="00F905D0">
          <w:pPr>
            <w:pBdr>
              <w:top w:val="nil"/>
              <w:left w:val="nil"/>
              <w:bottom w:val="nil"/>
              <w:right w:val="nil"/>
              <w:between w:val="nil"/>
            </w:pBdr>
            <w:tabs>
              <w:tab w:val="center" w:pos="4252"/>
              <w:tab w:val="right" w:pos="8504"/>
            </w:tabs>
            <w:spacing w:before="240"/>
            <w:jc w:val="center"/>
            <w:rPr>
              <w:rFonts w:eastAsia="Arial Narrow" w:cs="Arial Narrow"/>
              <w:b/>
              <w:color w:val="000000"/>
            </w:rPr>
          </w:pPr>
          <w:r>
            <w:rPr>
              <w:rFonts w:eastAsia="Arial Narrow" w:cs="Arial Narrow"/>
              <w:b/>
              <w:color w:val="000000"/>
            </w:rPr>
            <w:t>PROCEDIMIENTO</w:t>
          </w:r>
        </w:p>
        <w:p w14:paraId="4E9381FD" w14:textId="77777777" w:rsidR="003036BA" w:rsidRPr="00903CDD" w:rsidRDefault="003036BA" w:rsidP="00F905D0">
          <w:pPr>
            <w:pBdr>
              <w:top w:val="nil"/>
              <w:left w:val="nil"/>
              <w:bottom w:val="nil"/>
              <w:right w:val="nil"/>
              <w:between w:val="nil"/>
            </w:pBdr>
            <w:tabs>
              <w:tab w:val="center" w:pos="4252"/>
              <w:tab w:val="right" w:pos="8504"/>
            </w:tabs>
            <w:jc w:val="center"/>
            <w:rPr>
              <w:rFonts w:eastAsia="Arial Narrow" w:cs="Arial Narrow"/>
              <w:b/>
              <w:color w:val="000000"/>
            </w:rPr>
          </w:pPr>
        </w:p>
        <w:p w14:paraId="0BEE96B6" w14:textId="61855140" w:rsidR="003036BA" w:rsidRDefault="003036BA" w:rsidP="00F905D0">
          <w:pPr>
            <w:spacing w:after="240"/>
            <w:jc w:val="center"/>
          </w:pPr>
          <w:r>
            <w:rPr>
              <w:rFonts w:eastAsia="Arial Narrow" w:cs="Arial Narrow"/>
              <w:b/>
              <w:color w:val="000000"/>
              <w:sz w:val="22"/>
              <w:szCs w:val="22"/>
            </w:rPr>
            <w:t>INGRESOS Y RECAUDO – FONAM PNN</w:t>
          </w:r>
        </w:p>
      </w:tc>
      <w:tc>
        <w:tcPr>
          <w:tcW w:w="2707" w:type="dxa"/>
          <w:vAlign w:val="center"/>
        </w:tcPr>
        <w:p w14:paraId="5B1888C0" w14:textId="0BBDCB39" w:rsidR="003036BA" w:rsidRPr="006C47A5" w:rsidRDefault="003036BA" w:rsidP="00F905D0">
          <w:r w:rsidRPr="006C47A5">
            <w:t xml:space="preserve">Código: </w:t>
          </w:r>
          <w:r>
            <w:t>A2-PR-21</w:t>
          </w:r>
        </w:p>
        <w:p w14:paraId="57431646" w14:textId="62F87305" w:rsidR="003036BA" w:rsidRPr="006C47A5" w:rsidRDefault="003036BA" w:rsidP="00F905D0">
          <w:r w:rsidRPr="006C47A5">
            <w:t xml:space="preserve">Versión: </w:t>
          </w:r>
          <w:r>
            <w:t>2</w:t>
          </w:r>
        </w:p>
        <w:p w14:paraId="43BA642E" w14:textId="2FE91AE0" w:rsidR="003036BA" w:rsidRDefault="003036BA" w:rsidP="00F905D0">
          <w:r>
            <w:t>Vigente desde:28/11/2025</w:t>
          </w:r>
        </w:p>
      </w:tc>
    </w:tr>
  </w:tbl>
  <w:p w14:paraId="6EB98D90" w14:textId="77777777" w:rsidR="003036BA" w:rsidRDefault="003036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0041C38"/>
    <w:multiLevelType w:val="multilevel"/>
    <w:tmpl w:val="9BE296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9710EA"/>
    <w:multiLevelType w:val="multilevel"/>
    <w:tmpl w:val="D1B0E7D8"/>
    <w:lvl w:ilvl="0">
      <w:start w:val="1"/>
      <w:numFmt w:val="bullet"/>
      <w:lvlText w:val=""/>
      <w:lvlJc w:val="left"/>
      <w:pPr>
        <w:ind w:left="644" w:hanging="357"/>
      </w:pPr>
      <w:rPr>
        <w:rFonts w:ascii="Symbol" w:hAnsi="Symbol" w:hint="default"/>
        <w:b/>
        <w:color w:val="auto"/>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3C350834"/>
    <w:multiLevelType w:val="multilevel"/>
    <w:tmpl w:val="A9A4A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20B6256"/>
    <w:multiLevelType w:val="hybridMultilevel"/>
    <w:tmpl w:val="9BAE0C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EC5B54"/>
    <w:multiLevelType w:val="multilevel"/>
    <w:tmpl w:val="046C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5281555C"/>
    <w:multiLevelType w:val="hybridMultilevel"/>
    <w:tmpl w:val="F2C07408"/>
    <w:lvl w:ilvl="0" w:tplc="DC00878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2850A2C"/>
    <w:multiLevelType w:val="hybridMultilevel"/>
    <w:tmpl w:val="39B2AE94"/>
    <w:lvl w:ilvl="0" w:tplc="55E004E6">
      <w:start w:val="4"/>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77EB3D81"/>
    <w:multiLevelType w:val="hybridMultilevel"/>
    <w:tmpl w:val="776832E4"/>
    <w:lvl w:ilvl="0" w:tplc="240A0001">
      <w:start w:val="8"/>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E24F29"/>
    <w:multiLevelType w:val="multilevel"/>
    <w:tmpl w:val="37E846C4"/>
    <w:lvl w:ilvl="0">
      <w:start w:val="1"/>
      <w:numFmt w:val="decimal"/>
      <w:pStyle w:val="Titul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6"/>
  </w:num>
  <w:num w:numId="3">
    <w:abstractNumId w:val="5"/>
  </w:num>
  <w:num w:numId="4">
    <w:abstractNumId w:val="13"/>
  </w:num>
  <w:num w:numId="5">
    <w:abstractNumId w:val="4"/>
  </w:num>
  <w:num w:numId="6">
    <w:abstractNumId w:val="1"/>
  </w:num>
  <w:num w:numId="7">
    <w:abstractNumId w:val="2"/>
  </w:num>
  <w:num w:numId="8">
    <w:abstractNumId w:val="0"/>
  </w:num>
  <w:num w:numId="9">
    <w:abstractNumId w:val="7"/>
  </w:num>
  <w:num w:numId="10">
    <w:abstractNumId w:val="6"/>
  </w:num>
  <w:num w:numId="11">
    <w:abstractNumId w:val="17"/>
  </w:num>
  <w:num w:numId="12">
    <w:abstractNumId w:val="10"/>
  </w:num>
  <w:num w:numId="13">
    <w:abstractNumId w:val="18"/>
  </w:num>
  <w:num w:numId="14">
    <w:abstractNumId w:val="18"/>
  </w:num>
  <w:num w:numId="15">
    <w:abstractNumId w:val="9"/>
  </w:num>
  <w:num w:numId="16">
    <w:abstractNumId w:val="20"/>
  </w:num>
  <w:num w:numId="17">
    <w:abstractNumId w:val="3"/>
  </w:num>
  <w:num w:numId="18">
    <w:abstractNumId w:val="8"/>
  </w:num>
  <w:num w:numId="19">
    <w:abstractNumId w:val="11"/>
  </w:num>
  <w:num w:numId="20">
    <w:abstractNumId w:val="14"/>
  </w:num>
  <w:num w:numId="21">
    <w:abstractNumId w:val="21"/>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DD"/>
    <w:rsid w:val="000178BD"/>
    <w:rsid w:val="00033DB4"/>
    <w:rsid w:val="00036608"/>
    <w:rsid w:val="000678A2"/>
    <w:rsid w:val="000850B9"/>
    <w:rsid w:val="0009692E"/>
    <w:rsid w:val="000A1BD8"/>
    <w:rsid w:val="000A2096"/>
    <w:rsid w:val="000C0E5C"/>
    <w:rsid w:val="000D1D7A"/>
    <w:rsid w:val="000D5E3A"/>
    <w:rsid w:val="000F6110"/>
    <w:rsid w:val="00117566"/>
    <w:rsid w:val="00124362"/>
    <w:rsid w:val="00162CA7"/>
    <w:rsid w:val="00192EB4"/>
    <w:rsid w:val="001B3C3F"/>
    <w:rsid w:val="001C526E"/>
    <w:rsid w:val="00202AA0"/>
    <w:rsid w:val="002136C3"/>
    <w:rsid w:val="002147EA"/>
    <w:rsid w:val="00216FF0"/>
    <w:rsid w:val="002676F1"/>
    <w:rsid w:val="0027115C"/>
    <w:rsid w:val="002716DF"/>
    <w:rsid w:val="002807F7"/>
    <w:rsid w:val="00281EE5"/>
    <w:rsid w:val="00290FA5"/>
    <w:rsid w:val="002A0893"/>
    <w:rsid w:val="002A1E0F"/>
    <w:rsid w:val="002B2306"/>
    <w:rsid w:val="002E4EA5"/>
    <w:rsid w:val="002F2C51"/>
    <w:rsid w:val="002F5754"/>
    <w:rsid w:val="003036BA"/>
    <w:rsid w:val="0035367E"/>
    <w:rsid w:val="00365738"/>
    <w:rsid w:val="00382CD8"/>
    <w:rsid w:val="00386C21"/>
    <w:rsid w:val="003914A0"/>
    <w:rsid w:val="003C72F0"/>
    <w:rsid w:val="003D12EB"/>
    <w:rsid w:val="003F059D"/>
    <w:rsid w:val="00410DBC"/>
    <w:rsid w:val="00425C84"/>
    <w:rsid w:val="004707AA"/>
    <w:rsid w:val="004815C8"/>
    <w:rsid w:val="00485884"/>
    <w:rsid w:val="00486304"/>
    <w:rsid w:val="004A1335"/>
    <w:rsid w:val="004B24F1"/>
    <w:rsid w:val="004B4613"/>
    <w:rsid w:val="004C6435"/>
    <w:rsid w:val="004D7866"/>
    <w:rsid w:val="00533EE0"/>
    <w:rsid w:val="0055762B"/>
    <w:rsid w:val="00562E3F"/>
    <w:rsid w:val="00582526"/>
    <w:rsid w:val="005965C4"/>
    <w:rsid w:val="005A1E7C"/>
    <w:rsid w:val="005A3BDF"/>
    <w:rsid w:val="005B3A83"/>
    <w:rsid w:val="005D1AC2"/>
    <w:rsid w:val="005D46F9"/>
    <w:rsid w:val="005E2D66"/>
    <w:rsid w:val="005F2D5C"/>
    <w:rsid w:val="00616F16"/>
    <w:rsid w:val="00617D7A"/>
    <w:rsid w:val="0064184A"/>
    <w:rsid w:val="0065729D"/>
    <w:rsid w:val="00663963"/>
    <w:rsid w:val="00670854"/>
    <w:rsid w:val="0069532E"/>
    <w:rsid w:val="006A1217"/>
    <w:rsid w:val="006B1417"/>
    <w:rsid w:val="006C47A5"/>
    <w:rsid w:val="006E6376"/>
    <w:rsid w:val="00712905"/>
    <w:rsid w:val="00725987"/>
    <w:rsid w:val="00752E53"/>
    <w:rsid w:val="00772FE9"/>
    <w:rsid w:val="00782277"/>
    <w:rsid w:val="007A30A8"/>
    <w:rsid w:val="007A4D2E"/>
    <w:rsid w:val="008569B8"/>
    <w:rsid w:val="0088098E"/>
    <w:rsid w:val="00886F62"/>
    <w:rsid w:val="008C2FA1"/>
    <w:rsid w:val="00903CDD"/>
    <w:rsid w:val="009109D8"/>
    <w:rsid w:val="00946292"/>
    <w:rsid w:val="009603AD"/>
    <w:rsid w:val="00964F31"/>
    <w:rsid w:val="00983171"/>
    <w:rsid w:val="00983AE4"/>
    <w:rsid w:val="00984564"/>
    <w:rsid w:val="00995724"/>
    <w:rsid w:val="009A7D01"/>
    <w:rsid w:val="009B2144"/>
    <w:rsid w:val="009C16D8"/>
    <w:rsid w:val="009F7CBA"/>
    <w:rsid w:val="00A13235"/>
    <w:rsid w:val="00A174C6"/>
    <w:rsid w:val="00A3345B"/>
    <w:rsid w:val="00A64DEA"/>
    <w:rsid w:val="00A72FB4"/>
    <w:rsid w:val="00A961FD"/>
    <w:rsid w:val="00AA56F8"/>
    <w:rsid w:val="00AB1380"/>
    <w:rsid w:val="00AC1DEB"/>
    <w:rsid w:val="00AD6DB3"/>
    <w:rsid w:val="00B01856"/>
    <w:rsid w:val="00B773D4"/>
    <w:rsid w:val="00B92DDE"/>
    <w:rsid w:val="00BB1532"/>
    <w:rsid w:val="00BB6868"/>
    <w:rsid w:val="00BC3A9F"/>
    <w:rsid w:val="00BC6A74"/>
    <w:rsid w:val="00BC7F8C"/>
    <w:rsid w:val="00BE10B0"/>
    <w:rsid w:val="00C0300C"/>
    <w:rsid w:val="00C067A7"/>
    <w:rsid w:val="00C2117D"/>
    <w:rsid w:val="00C22148"/>
    <w:rsid w:val="00C62CB2"/>
    <w:rsid w:val="00C92137"/>
    <w:rsid w:val="00C93F45"/>
    <w:rsid w:val="00CB4E3E"/>
    <w:rsid w:val="00CC6B98"/>
    <w:rsid w:val="00CD5533"/>
    <w:rsid w:val="00CE7247"/>
    <w:rsid w:val="00D1115F"/>
    <w:rsid w:val="00D55AD8"/>
    <w:rsid w:val="00D55F3E"/>
    <w:rsid w:val="00D64B58"/>
    <w:rsid w:val="00D85ECF"/>
    <w:rsid w:val="00DA12B5"/>
    <w:rsid w:val="00DA4021"/>
    <w:rsid w:val="00DC6ED4"/>
    <w:rsid w:val="00DE13BE"/>
    <w:rsid w:val="00E246A8"/>
    <w:rsid w:val="00E503E8"/>
    <w:rsid w:val="00E52B1B"/>
    <w:rsid w:val="00E53F5D"/>
    <w:rsid w:val="00E80B7D"/>
    <w:rsid w:val="00EA23C4"/>
    <w:rsid w:val="00EB2161"/>
    <w:rsid w:val="00ED6A73"/>
    <w:rsid w:val="00EE087F"/>
    <w:rsid w:val="00F5408A"/>
    <w:rsid w:val="00F905D0"/>
    <w:rsid w:val="00F974DB"/>
    <w:rsid w:val="00FC3E44"/>
    <w:rsid w:val="00FE3A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ECF"/>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paragraph" w:styleId="Tabladeilustraciones">
    <w:name w:val="table of figures"/>
    <w:basedOn w:val="Normal"/>
    <w:next w:val="Normal"/>
    <w:uiPriority w:val="99"/>
    <w:unhideWhenUsed/>
    <w:rsid w:val="00216FF0"/>
  </w:style>
  <w:style w:type="paragraph" w:customStyle="1" w:styleId="Titulo">
    <w:name w:val="Titulo"/>
    <w:basedOn w:val="Normal"/>
    <w:autoRedefine/>
    <w:rsid w:val="00192EB4"/>
    <w:pPr>
      <w:numPr>
        <w:numId w:val="21"/>
      </w:numPr>
      <w:spacing w:line="360" w:lineRule="auto"/>
      <w:jc w:val="both"/>
    </w:pPr>
    <w:rPr>
      <w:rFonts w:ascii="Arial" w:hAnsi="Arial" w:cs="Arial"/>
      <w:szCs w:val="20"/>
    </w:rPr>
  </w:style>
  <w:style w:type="paragraph" w:styleId="Revisin">
    <w:name w:val="Revision"/>
    <w:hidden/>
    <w:uiPriority w:val="99"/>
    <w:semiHidden/>
    <w:rsid w:val="004C6435"/>
    <w:pPr>
      <w:spacing w:after="0" w:line="240" w:lineRule="auto"/>
    </w:pPr>
    <w:rPr>
      <w:rFonts w:ascii="Arial Narrow" w:eastAsia="Times New Roman" w:hAnsi="Arial Narrow" w:cs="Times New Roman"/>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4A08C-12D3-49F8-B52C-CE4BDA5F0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3932</Words>
  <Characters>21627</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Pedro Antonio Pardo</cp:lastModifiedBy>
  <cp:revision>5</cp:revision>
  <dcterms:created xsi:type="dcterms:W3CDTF">2025-11-05T15:08:00Z</dcterms:created>
  <dcterms:modified xsi:type="dcterms:W3CDTF">2025-11-28T14:15:00Z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