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8DF0FE" w14:textId="45D0A85B" w:rsidR="00E13899" w:rsidRDefault="00D87B47">
      <w:r>
        <w:br w:type="page"/>
      </w:r>
      <w:r>
        <w:rPr>
          <w:noProof/>
        </w:rPr>
        <mc:AlternateContent>
          <mc:Choice Requires="wps">
            <w:drawing>
              <wp:anchor distT="0" distB="0" distL="114300" distR="114300" simplePos="0" relativeHeight="251658240" behindDoc="0" locked="0" layoutInCell="1" hidden="0" allowOverlap="1" wp14:anchorId="4A6BFC4F" wp14:editId="2BBB48AE">
                <wp:simplePos x="0" y="0"/>
                <wp:positionH relativeFrom="column">
                  <wp:posOffset>2107883</wp:posOffset>
                </wp:positionH>
                <wp:positionV relativeFrom="paragraph">
                  <wp:posOffset>797243</wp:posOffset>
                </wp:positionV>
                <wp:extent cx="5255895" cy="1086485"/>
                <wp:effectExtent l="0" t="0" r="0" b="0"/>
                <wp:wrapNone/>
                <wp:docPr id="2081434257" name="Rectángulo 2081434257"/>
                <wp:cNvGraphicFramePr/>
                <a:graphic xmlns:a="http://schemas.openxmlformats.org/drawingml/2006/main">
                  <a:graphicData uri="http://schemas.microsoft.com/office/word/2010/wordprocessingShape">
                    <wps:wsp>
                      <wps:cNvSpPr/>
                      <wps:spPr>
                        <a:xfrm>
                          <a:off x="2722815" y="3241520"/>
                          <a:ext cx="5246370" cy="1076960"/>
                        </a:xfrm>
                        <a:prstGeom prst="rect">
                          <a:avLst/>
                        </a:prstGeom>
                        <a:noFill/>
                        <a:ln>
                          <a:noFill/>
                        </a:ln>
                      </wps:spPr>
                      <wps:txbx>
                        <w:txbxContent>
                          <w:p w14:paraId="702EA9A4" w14:textId="77777777" w:rsidR="00EA4780" w:rsidRDefault="00EA4780">
                            <w:pPr>
                              <w:spacing w:line="258" w:lineRule="auto"/>
                              <w:textDirection w:val="btLr"/>
                            </w:pPr>
                            <w:r>
                              <w:rPr>
                                <w:rFonts w:ascii="Play" w:eastAsia="Play" w:hAnsi="Play" w:cs="Play"/>
                                <w:b/>
                                <w:color w:val="FFFFFF"/>
                                <w:sz w:val="96"/>
                              </w:rPr>
                              <w:t>Nombre</w:t>
                            </w:r>
                            <w:r>
                              <w:rPr>
                                <w:rFonts w:ascii="Play" w:eastAsia="Play" w:hAnsi="Play" w:cs="Play"/>
                                <w:color w:val="FFFFFF"/>
                                <w:sz w:val="96"/>
                              </w:rPr>
                              <w:t xml:space="preserve"> plan</w:t>
                            </w:r>
                          </w:p>
                        </w:txbxContent>
                      </wps:txbx>
                      <wps:bodyPr spcFirstLastPara="1" wrap="square" lIns="91425" tIns="45700" rIns="91425" bIns="45700" anchor="t" anchorCtr="0">
                        <a:noAutofit/>
                      </wps:bodyPr>
                    </wps:wsp>
                  </a:graphicData>
                </a:graphic>
              </wp:anchor>
            </w:drawing>
          </mc:Choice>
          <mc:Fallback>
            <w:pict>
              <v:rect w14:anchorId="4A6BFC4F" id="Rectángulo 2081434257" o:spid="_x0000_s1026" style="position:absolute;margin-left:166pt;margin-top:62.8pt;width:413.85pt;height:85.5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" filled="f" stroked="f">
                <v:textbox inset="2.53958mm,1.2694mm,2.53958mm,1.2694mm">
                  <w:txbxContent>
                    <w:p w14:paraId="702EA9A4" w14:textId="77777777" w:rsidR="00EA4780" w:rsidRDefault="00EA4780">
                      <w:pPr>
                        <w:spacing w:line="258" w:lineRule="auto"/>
                        <w:textDirection w:val="btLr"/>
                      </w:pPr>
                      <w:r>
                        <w:rPr>
                          <w:rFonts w:ascii="Play" w:eastAsia="Play" w:hAnsi="Play" w:cs="Play"/>
                          <w:b/>
                          <w:color w:val="FFFFFF"/>
                          <w:sz w:val="96"/>
                        </w:rPr>
                        <w:t>Nombre</w:t>
                      </w:r>
                      <w:r>
                        <w:rPr>
                          <w:rFonts w:ascii="Play" w:eastAsia="Play" w:hAnsi="Play" w:cs="Play"/>
                          <w:color w:val="FFFFFF"/>
                          <w:sz w:val="96"/>
                        </w:rPr>
                        <w:t xml:space="preserve"> plan</w:t>
                      </w:r>
                    </w:p>
                  </w:txbxContent>
                </v:textbox>
              </v:rect>
            </w:pict>
          </mc:Fallback>
        </mc:AlternateContent>
      </w:r>
      <w:r>
        <w:rPr>
          <w:noProof/>
        </w:rPr>
        <w:drawing>
          <wp:anchor distT="0" distB="0" distL="114300" distR="114300" simplePos="0" relativeHeight="251659264" behindDoc="0" locked="0" layoutInCell="1" hidden="0" allowOverlap="1" wp14:anchorId="4ADFF6DB" wp14:editId="0D0DF984">
            <wp:simplePos x="0" y="0"/>
            <wp:positionH relativeFrom="column">
              <wp:posOffset>-915859</wp:posOffset>
            </wp:positionH>
            <wp:positionV relativeFrom="paragraph">
              <wp:posOffset>-723643</wp:posOffset>
            </wp:positionV>
            <wp:extent cx="7761605" cy="10034270"/>
            <wp:effectExtent l="0" t="0" r="0" b="0"/>
            <wp:wrapSquare wrapText="bothSides" distT="0" distB="0" distL="114300" distR="114300"/>
            <wp:docPr id="20814342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761605" cy="1003427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6C29FB24" wp14:editId="21948B24">
            <wp:simplePos x="0" y="0"/>
            <wp:positionH relativeFrom="column">
              <wp:posOffset>-1080134</wp:posOffset>
            </wp:positionH>
            <wp:positionV relativeFrom="paragraph">
              <wp:posOffset>-890335</wp:posOffset>
            </wp:positionV>
            <wp:extent cx="7761605" cy="10034270"/>
            <wp:effectExtent l="0" t="0" r="0" b="0"/>
            <wp:wrapNone/>
            <wp:docPr id="20814342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761605" cy="10034270"/>
                    </a:xfrm>
                    <a:prstGeom prst="rect">
                      <a:avLst/>
                    </a:prstGeom>
                    <a:ln/>
                  </pic:spPr>
                </pic:pic>
              </a:graphicData>
            </a:graphic>
          </wp:anchor>
        </w:drawing>
      </w:r>
    </w:p>
    <w:p w14:paraId="33633816" w14:textId="38616AA8" w:rsidR="00E13899" w:rsidRDefault="0006003E" w:rsidP="0006003E">
      <w:pPr>
        <w:keepNext/>
        <w:keepLines/>
        <w:pBdr>
          <w:top w:val="nil"/>
          <w:left w:val="nil"/>
          <w:bottom w:val="nil"/>
          <w:right w:val="nil"/>
          <w:between w:val="nil"/>
        </w:pBdr>
        <w:spacing w:after="0"/>
        <w:jc w:val="center"/>
        <w:rPr>
          <w:rFonts w:ascii="Arial Narrow" w:eastAsia="Play" w:hAnsi="Arial Narrow" w:cs="Play"/>
          <w:b/>
          <w:bCs/>
          <w:color w:val="3A7D22"/>
          <w:sz w:val="24"/>
          <w:szCs w:val="24"/>
        </w:rPr>
      </w:pPr>
      <w:r>
        <w:rPr>
          <w:rFonts w:ascii="Arial Narrow" w:eastAsia="Play" w:hAnsi="Arial Narrow" w:cs="Play"/>
          <w:b/>
          <w:bCs/>
          <w:color w:val="3A7D22"/>
          <w:sz w:val="24"/>
          <w:szCs w:val="24"/>
        </w:rPr>
        <w:lastRenderedPageBreak/>
        <w:t>ÍNDICE</w:t>
      </w:r>
      <w:r w:rsidR="00D87B47" w:rsidRPr="0006003E">
        <w:rPr>
          <w:rFonts w:ascii="Arial Narrow" w:eastAsia="Play" w:hAnsi="Arial Narrow" w:cs="Play"/>
          <w:b/>
          <w:bCs/>
          <w:color w:val="3A7D22"/>
          <w:sz w:val="24"/>
          <w:szCs w:val="24"/>
        </w:rPr>
        <w:t xml:space="preserve"> </w:t>
      </w:r>
      <w:r w:rsidRPr="0006003E">
        <w:rPr>
          <w:rFonts w:ascii="Arial Narrow" w:eastAsia="Play" w:hAnsi="Arial Narrow" w:cs="Play"/>
          <w:b/>
          <w:bCs/>
          <w:color w:val="3A7D22"/>
          <w:sz w:val="24"/>
          <w:szCs w:val="24"/>
        </w:rPr>
        <w:t>DE CONTENIDO</w:t>
      </w:r>
    </w:p>
    <w:p w14:paraId="0C4591F1" w14:textId="77777777" w:rsidR="0006003E" w:rsidRPr="0006003E" w:rsidRDefault="0006003E" w:rsidP="0006003E">
      <w:pPr>
        <w:keepNext/>
        <w:keepLines/>
        <w:pBdr>
          <w:top w:val="nil"/>
          <w:left w:val="nil"/>
          <w:bottom w:val="nil"/>
          <w:right w:val="nil"/>
          <w:between w:val="nil"/>
        </w:pBdr>
        <w:spacing w:after="0"/>
        <w:jc w:val="center"/>
        <w:rPr>
          <w:rFonts w:ascii="Arial Narrow" w:eastAsia="Play" w:hAnsi="Arial Narrow" w:cs="Play"/>
          <w:b/>
          <w:bCs/>
          <w:color w:val="3A7D22"/>
          <w:sz w:val="24"/>
          <w:szCs w:val="24"/>
        </w:rPr>
      </w:pPr>
    </w:p>
    <w:sdt>
      <w:sdtPr>
        <w:rPr>
          <w:rFonts w:ascii="Arial Narrow" w:hAnsi="Arial Narrow"/>
          <w:sz w:val="24"/>
          <w:szCs w:val="24"/>
          <w:lang w:val="es-ES"/>
        </w:rPr>
        <w:id w:val="777446023"/>
        <w:docPartObj>
          <w:docPartGallery w:val="Table of Contents"/>
          <w:docPartUnique/>
        </w:docPartObj>
      </w:sdtPr>
      <w:sdtEndPr>
        <w:rPr>
          <w:b/>
          <w:bCs/>
        </w:rPr>
      </w:sdtEndPr>
      <w:sdtContent>
        <w:p w14:paraId="6C91EF86" w14:textId="61DFA879" w:rsidR="009875FA" w:rsidRPr="0006003E" w:rsidRDefault="009875FA" w:rsidP="0006003E">
          <w:pPr>
            <w:pStyle w:val="TtuloTDC"/>
            <w:spacing w:before="0" w:line="240" w:lineRule="auto"/>
            <w:rPr>
              <w:rFonts w:ascii="Arial Narrow" w:hAnsi="Arial Narrow"/>
              <w:b/>
              <w:bCs/>
              <w:sz w:val="24"/>
              <w:szCs w:val="24"/>
            </w:rPr>
          </w:pPr>
        </w:p>
        <w:p w14:paraId="5B871AE3" w14:textId="73F88441" w:rsidR="005E1765" w:rsidRPr="0006003E" w:rsidRDefault="009875FA" w:rsidP="0006003E">
          <w:pPr>
            <w:pStyle w:val="TDC1"/>
            <w:tabs>
              <w:tab w:val="left" w:pos="440"/>
              <w:tab w:val="right" w:leader="dot" w:pos="8828"/>
            </w:tabs>
            <w:spacing w:line="240" w:lineRule="auto"/>
            <w:rPr>
              <w:rFonts w:ascii="Arial Narrow" w:eastAsiaTheme="minorEastAsia" w:hAnsi="Arial Narrow" w:cstheme="minorBidi"/>
              <w:noProof/>
              <w:sz w:val="24"/>
              <w:szCs w:val="24"/>
            </w:rPr>
          </w:pPr>
          <w:r w:rsidRPr="0006003E">
            <w:rPr>
              <w:rFonts w:ascii="Arial Narrow" w:hAnsi="Arial Narrow"/>
              <w:b/>
              <w:bCs/>
              <w:sz w:val="24"/>
              <w:szCs w:val="24"/>
            </w:rPr>
            <w:fldChar w:fldCharType="begin"/>
          </w:r>
          <w:r w:rsidRPr="0006003E">
            <w:rPr>
              <w:rFonts w:ascii="Arial Narrow" w:hAnsi="Arial Narrow"/>
              <w:b/>
              <w:bCs/>
              <w:sz w:val="24"/>
              <w:szCs w:val="24"/>
            </w:rPr>
            <w:instrText xml:space="preserve"> TOC \o "1-3" \h \z \u </w:instrText>
          </w:r>
          <w:r w:rsidRPr="0006003E">
            <w:rPr>
              <w:rFonts w:ascii="Arial Narrow" w:hAnsi="Arial Narrow"/>
              <w:b/>
              <w:bCs/>
              <w:sz w:val="24"/>
              <w:szCs w:val="24"/>
            </w:rPr>
            <w:fldChar w:fldCharType="separate"/>
          </w:r>
          <w:hyperlink w:anchor="_Toc220661706" w:history="1">
            <w:r w:rsidR="005E1765" w:rsidRPr="0006003E">
              <w:rPr>
                <w:rStyle w:val="Hipervnculo"/>
                <w:rFonts w:ascii="Arial Narrow" w:hAnsi="Arial Narrow"/>
                <w:noProof/>
                <w:sz w:val="24"/>
                <w:szCs w:val="24"/>
              </w:rPr>
              <w:t>1.</w:t>
            </w:r>
            <w:r w:rsidR="005E1765" w:rsidRPr="0006003E">
              <w:rPr>
                <w:rFonts w:ascii="Arial Narrow" w:eastAsiaTheme="minorEastAsia" w:hAnsi="Arial Narrow" w:cstheme="minorBidi"/>
                <w:noProof/>
                <w:sz w:val="24"/>
                <w:szCs w:val="24"/>
              </w:rPr>
              <w:tab/>
            </w:r>
            <w:r w:rsidR="005E1765" w:rsidRPr="0006003E">
              <w:rPr>
                <w:rStyle w:val="Hipervnculo"/>
                <w:rFonts w:ascii="Arial Narrow" w:hAnsi="Arial Narrow"/>
                <w:noProof/>
                <w:sz w:val="24"/>
                <w:szCs w:val="24"/>
              </w:rPr>
              <w:t>INTRODUCCIÓN</w:t>
            </w:r>
            <w:r w:rsidR="005E1765" w:rsidRPr="0006003E">
              <w:rPr>
                <w:rFonts w:ascii="Arial Narrow" w:hAnsi="Arial Narrow"/>
                <w:noProof/>
                <w:webHidden/>
                <w:sz w:val="24"/>
                <w:szCs w:val="24"/>
              </w:rPr>
              <w:tab/>
            </w:r>
            <w:r w:rsidR="005E1765" w:rsidRPr="0006003E">
              <w:rPr>
                <w:rFonts w:ascii="Arial Narrow" w:hAnsi="Arial Narrow"/>
                <w:noProof/>
                <w:webHidden/>
                <w:sz w:val="24"/>
                <w:szCs w:val="24"/>
              </w:rPr>
              <w:fldChar w:fldCharType="begin"/>
            </w:r>
            <w:r w:rsidR="005E1765" w:rsidRPr="0006003E">
              <w:rPr>
                <w:rFonts w:ascii="Arial Narrow" w:hAnsi="Arial Narrow"/>
                <w:noProof/>
                <w:webHidden/>
                <w:sz w:val="24"/>
                <w:szCs w:val="24"/>
              </w:rPr>
              <w:instrText xml:space="preserve"> PAGEREF _Toc220661706 \h </w:instrText>
            </w:r>
            <w:r w:rsidR="005E1765" w:rsidRPr="0006003E">
              <w:rPr>
                <w:rFonts w:ascii="Arial Narrow" w:hAnsi="Arial Narrow"/>
                <w:noProof/>
                <w:webHidden/>
                <w:sz w:val="24"/>
                <w:szCs w:val="24"/>
              </w:rPr>
            </w:r>
            <w:r w:rsidR="005E1765" w:rsidRPr="0006003E">
              <w:rPr>
                <w:rFonts w:ascii="Arial Narrow" w:hAnsi="Arial Narrow"/>
                <w:noProof/>
                <w:webHidden/>
                <w:sz w:val="24"/>
                <w:szCs w:val="24"/>
              </w:rPr>
              <w:fldChar w:fldCharType="separate"/>
            </w:r>
            <w:r w:rsidR="00416685">
              <w:rPr>
                <w:rFonts w:ascii="Arial Narrow" w:hAnsi="Arial Narrow"/>
                <w:noProof/>
                <w:webHidden/>
                <w:sz w:val="24"/>
                <w:szCs w:val="24"/>
              </w:rPr>
              <w:t>3</w:t>
            </w:r>
            <w:r w:rsidR="005E1765" w:rsidRPr="0006003E">
              <w:rPr>
                <w:rFonts w:ascii="Arial Narrow" w:hAnsi="Arial Narrow"/>
                <w:noProof/>
                <w:webHidden/>
                <w:sz w:val="24"/>
                <w:szCs w:val="24"/>
              </w:rPr>
              <w:fldChar w:fldCharType="end"/>
            </w:r>
          </w:hyperlink>
        </w:p>
        <w:p w14:paraId="691F4F7A" w14:textId="53E88981" w:rsidR="005E1765" w:rsidRPr="0006003E" w:rsidRDefault="005E1765" w:rsidP="0006003E">
          <w:pPr>
            <w:pStyle w:val="TDC1"/>
            <w:tabs>
              <w:tab w:val="left" w:pos="440"/>
              <w:tab w:val="right" w:leader="dot" w:pos="8828"/>
            </w:tabs>
            <w:spacing w:line="240" w:lineRule="auto"/>
            <w:rPr>
              <w:rFonts w:ascii="Arial Narrow" w:eastAsiaTheme="minorEastAsia" w:hAnsi="Arial Narrow" w:cstheme="minorBidi"/>
              <w:noProof/>
              <w:sz w:val="24"/>
              <w:szCs w:val="24"/>
            </w:rPr>
          </w:pPr>
          <w:hyperlink w:anchor="_Toc220661707" w:history="1">
            <w:r w:rsidRPr="0006003E">
              <w:rPr>
                <w:rStyle w:val="Hipervnculo"/>
                <w:rFonts w:ascii="Arial Narrow" w:hAnsi="Arial Narrow"/>
                <w:noProof/>
                <w:sz w:val="24"/>
                <w:szCs w:val="24"/>
              </w:rPr>
              <w:t>2.</w:t>
            </w:r>
            <w:r w:rsidRPr="0006003E">
              <w:rPr>
                <w:rFonts w:ascii="Arial Narrow" w:eastAsiaTheme="minorEastAsia" w:hAnsi="Arial Narrow" w:cstheme="minorBidi"/>
                <w:noProof/>
                <w:sz w:val="24"/>
                <w:szCs w:val="24"/>
              </w:rPr>
              <w:tab/>
            </w:r>
            <w:r w:rsidRPr="0006003E">
              <w:rPr>
                <w:rStyle w:val="Hipervnculo"/>
                <w:rFonts w:ascii="Arial Narrow" w:hAnsi="Arial Narrow"/>
                <w:noProof/>
                <w:sz w:val="24"/>
                <w:szCs w:val="24"/>
              </w:rPr>
              <w:t>DEFINICIONES</w:t>
            </w:r>
            <w:r w:rsidRPr="0006003E">
              <w:rPr>
                <w:rFonts w:ascii="Arial Narrow" w:hAnsi="Arial Narrow"/>
                <w:noProof/>
                <w:webHidden/>
                <w:sz w:val="24"/>
                <w:szCs w:val="24"/>
              </w:rPr>
              <w:tab/>
            </w:r>
            <w:r w:rsidRPr="0006003E">
              <w:rPr>
                <w:rFonts w:ascii="Arial Narrow" w:hAnsi="Arial Narrow"/>
                <w:noProof/>
                <w:webHidden/>
                <w:sz w:val="24"/>
                <w:szCs w:val="24"/>
              </w:rPr>
              <w:fldChar w:fldCharType="begin"/>
            </w:r>
            <w:r w:rsidRPr="0006003E">
              <w:rPr>
                <w:rFonts w:ascii="Arial Narrow" w:hAnsi="Arial Narrow"/>
                <w:noProof/>
                <w:webHidden/>
                <w:sz w:val="24"/>
                <w:szCs w:val="24"/>
              </w:rPr>
              <w:instrText xml:space="preserve"> PAGEREF _Toc220661707 \h </w:instrText>
            </w:r>
            <w:r w:rsidRPr="0006003E">
              <w:rPr>
                <w:rFonts w:ascii="Arial Narrow" w:hAnsi="Arial Narrow"/>
                <w:noProof/>
                <w:webHidden/>
                <w:sz w:val="24"/>
                <w:szCs w:val="24"/>
              </w:rPr>
            </w:r>
            <w:r w:rsidRPr="0006003E">
              <w:rPr>
                <w:rFonts w:ascii="Arial Narrow" w:hAnsi="Arial Narrow"/>
                <w:noProof/>
                <w:webHidden/>
                <w:sz w:val="24"/>
                <w:szCs w:val="24"/>
              </w:rPr>
              <w:fldChar w:fldCharType="separate"/>
            </w:r>
            <w:r w:rsidR="00416685">
              <w:rPr>
                <w:rFonts w:ascii="Arial Narrow" w:hAnsi="Arial Narrow"/>
                <w:noProof/>
                <w:webHidden/>
                <w:sz w:val="24"/>
                <w:szCs w:val="24"/>
              </w:rPr>
              <w:t>4</w:t>
            </w:r>
            <w:r w:rsidRPr="0006003E">
              <w:rPr>
                <w:rFonts w:ascii="Arial Narrow" w:hAnsi="Arial Narrow"/>
                <w:noProof/>
                <w:webHidden/>
                <w:sz w:val="24"/>
                <w:szCs w:val="24"/>
              </w:rPr>
              <w:fldChar w:fldCharType="end"/>
            </w:r>
          </w:hyperlink>
        </w:p>
        <w:p w14:paraId="7138F36D" w14:textId="01373FA5" w:rsidR="005E1765" w:rsidRPr="0006003E" w:rsidRDefault="005E1765" w:rsidP="0006003E">
          <w:pPr>
            <w:pStyle w:val="TDC1"/>
            <w:tabs>
              <w:tab w:val="left" w:pos="440"/>
              <w:tab w:val="right" w:leader="dot" w:pos="8828"/>
            </w:tabs>
            <w:spacing w:line="240" w:lineRule="auto"/>
            <w:rPr>
              <w:rFonts w:ascii="Arial Narrow" w:eastAsiaTheme="minorEastAsia" w:hAnsi="Arial Narrow" w:cstheme="minorBidi"/>
              <w:noProof/>
              <w:sz w:val="24"/>
              <w:szCs w:val="24"/>
            </w:rPr>
          </w:pPr>
          <w:hyperlink w:anchor="_Toc220661708" w:history="1">
            <w:r w:rsidRPr="0006003E">
              <w:rPr>
                <w:rStyle w:val="Hipervnculo"/>
                <w:rFonts w:ascii="Arial Narrow" w:hAnsi="Arial Narrow"/>
                <w:noProof/>
                <w:sz w:val="24"/>
                <w:szCs w:val="24"/>
              </w:rPr>
              <w:t>3.</w:t>
            </w:r>
            <w:r w:rsidRPr="0006003E">
              <w:rPr>
                <w:rFonts w:ascii="Arial Narrow" w:eastAsiaTheme="minorEastAsia" w:hAnsi="Arial Narrow" w:cstheme="minorBidi"/>
                <w:noProof/>
                <w:sz w:val="24"/>
                <w:szCs w:val="24"/>
              </w:rPr>
              <w:tab/>
            </w:r>
            <w:r w:rsidRPr="0006003E">
              <w:rPr>
                <w:rStyle w:val="Hipervnculo"/>
                <w:rFonts w:ascii="Arial Narrow" w:hAnsi="Arial Narrow"/>
                <w:noProof/>
                <w:sz w:val="24"/>
                <w:szCs w:val="24"/>
              </w:rPr>
              <w:t>OBJETIVO</w:t>
            </w:r>
            <w:r w:rsidRPr="0006003E">
              <w:rPr>
                <w:rFonts w:ascii="Arial Narrow" w:hAnsi="Arial Narrow"/>
                <w:noProof/>
                <w:webHidden/>
                <w:sz w:val="24"/>
                <w:szCs w:val="24"/>
              </w:rPr>
              <w:tab/>
            </w:r>
            <w:r w:rsidRPr="0006003E">
              <w:rPr>
                <w:rFonts w:ascii="Arial Narrow" w:hAnsi="Arial Narrow"/>
                <w:noProof/>
                <w:webHidden/>
                <w:sz w:val="24"/>
                <w:szCs w:val="24"/>
              </w:rPr>
              <w:fldChar w:fldCharType="begin"/>
            </w:r>
            <w:r w:rsidRPr="0006003E">
              <w:rPr>
                <w:rFonts w:ascii="Arial Narrow" w:hAnsi="Arial Narrow"/>
                <w:noProof/>
                <w:webHidden/>
                <w:sz w:val="24"/>
                <w:szCs w:val="24"/>
              </w:rPr>
              <w:instrText xml:space="preserve"> PAGEREF _Toc220661708 \h </w:instrText>
            </w:r>
            <w:r w:rsidRPr="0006003E">
              <w:rPr>
                <w:rFonts w:ascii="Arial Narrow" w:hAnsi="Arial Narrow"/>
                <w:noProof/>
                <w:webHidden/>
                <w:sz w:val="24"/>
                <w:szCs w:val="24"/>
              </w:rPr>
            </w:r>
            <w:r w:rsidRPr="0006003E">
              <w:rPr>
                <w:rFonts w:ascii="Arial Narrow" w:hAnsi="Arial Narrow"/>
                <w:noProof/>
                <w:webHidden/>
                <w:sz w:val="24"/>
                <w:szCs w:val="24"/>
              </w:rPr>
              <w:fldChar w:fldCharType="separate"/>
            </w:r>
            <w:r w:rsidR="00416685">
              <w:rPr>
                <w:rFonts w:ascii="Arial Narrow" w:hAnsi="Arial Narrow"/>
                <w:noProof/>
                <w:webHidden/>
                <w:sz w:val="24"/>
                <w:szCs w:val="24"/>
              </w:rPr>
              <w:t>5</w:t>
            </w:r>
            <w:r w:rsidRPr="0006003E">
              <w:rPr>
                <w:rFonts w:ascii="Arial Narrow" w:hAnsi="Arial Narrow"/>
                <w:noProof/>
                <w:webHidden/>
                <w:sz w:val="24"/>
                <w:szCs w:val="24"/>
              </w:rPr>
              <w:fldChar w:fldCharType="end"/>
            </w:r>
          </w:hyperlink>
        </w:p>
        <w:p w14:paraId="30DFA352" w14:textId="4650B8D4" w:rsidR="005E1765" w:rsidRPr="0006003E" w:rsidRDefault="005E1765" w:rsidP="0006003E">
          <w:pPr>
            <w:pStyle w:val="TDC2"/>
            <w:tabs>
              <w:tab w:val="left" w:pos="880"/>
              <w:tab w:val="right" w:leader="dot" w:pos="8828"/>
            </w:tabs>
            <w:spacing w:line="240" w:lineRule="auto"/>
            <w:rPr>
              <w:rFonts w:ascii="Arial Narrow" w:eastAsiaTheme="minorEastAsia" w:hAnsi="Arial Narrow" w:cstheme="minorBidi"/>
              <w:noProof/>
              <w:sz w:val="24"/>
              <w:szCs w:val="24"/>
            </w:rPr>
          </w:pPr>
          <w:hyperlink w:anchor="_Toc220661709" w:history="1">
            <w:r w:rsidRPr="0006003E">
              <w:rPr>
                <w:rStyle w:val="Hipervnculo"/>
                <w:rFonts w:ascii="Arial Narrow" w:hAnsi="Arial Narrow"/>
                <w:noProof/>
                <w:sz w:val="24"/>
                <w:szCs w:val="24"/>
              </w:rPr>
              <w:t>1.2.</w:t>
            </w:r>
            <w:r w:rsidRPr="0006003E">
              <w:rPr>
                <w:rFonts w:ascii="Arial Narrow" w:eastAsiaTheme="minorEastAsia" w:hAnsi="Arial Narrow" w:cstheme="minorBidi"/>
                <w:noProof/>
                <w:sz w:val="24"/>
                <w:szCs w:val="24"/>
              </w:rPr>
              <w:tab/>
            </w:r>
            <w:r w:rsidRPr="0006003E">
              <w:rPr>
                <w:rStyle w:val="Hipervnculo"/>
                <w:rFonts w:ascii="Arial Narrow" w:hAnsi="Arial Narrow"/>
                <w:noProof/>
                <w:sz w:val="24"/>
                <w:szCs w:val="24"/>
              </w:rPr>
              <w:t>Objetivos específicos (basados en el Decreto 1567 de 1998)</w:t>
            </w:r>
            <w:r w:rsidRPr="0006003E">
              <w:rPr>
                <w:rFonts w:ascii="Arial Narrow" w:hAnsi="Arial Narrow"/>
                <w:noProof/>
                <w:webHidden/>
                <w:sz w:val="24"/>
                <w:szCs w:val="24"/>
              </w:rPr>
              <w:tab/>
            </w:r>
            <w:r w:rsidRPr="0006003E">
              <w:rPr>
                <w:rFonts w:ascii="Arial Narrow" w:hAnsi="Arial Narrow"/>
                <w:noProof/>
                <w:webHidden/>
                <w:sz w:val="24"/>
                <w:szCs w:val="24"/>
              </w:rPr>
              <w:fldChar w:fldCharType="begin"/>
            </w:r>
            <w:r w:rsidRPr="0006003E">
              <w:rPr>
                <w:rFonts w:ascii="Arial Narrow" w:hAnsi="Arial Narrow"/>
                <w:noProof/>
                <w:webHidden/>
                <w:sz w:val="24"/>
                <w:szCs w:val="24"/>
              </w:rPr>
              <w:instrText xml:space="preserve"> PAGEREF _Toc220661709 \h </w:instrText>
            </w:r>
            <w:r w:rsidRPr="0006003E">
              <w:rPr>
                <w:rFonts w:ascii="Arial Narrow" w:hAnsi="Arial Narrow"/>
                <w:noProof/>
                <w:webHidden/>
                <w:sz w:val="24"/>
                <w:szCs w:val="24"/>
              </w:rPr>
            </w:r>
            <w:r w:rsidRPr="0006003E">
              <w:rPr>
                <w:rFonts w:ascii="Arial Narrow" w:hAnsi="Arial Narrow"/>
                <w:noProof/>
                <w:webHidden/>
                <w:sz w:val="24"/>
                <w:szCs w:val="24"/>
              </w:rPr>
              <w:fldChar w:fldCharType="separate"/>
            </w:r>
            <w:r w:rsidR="00416685">
              <w:rPr>
                <w:rFonts w:ascii="Arial Narrow" w:hAnsi="Arial Narrow"/>
                <w:noProof/>
                <w:webHidden/>
                <w:sz w:val="24"/>
                <w:szCs w:val="24"/>
              </w:rPr>
              <w:t>5</w:t>
            </w:r>
            <w:r w:rsidRPr="0006003E">
              <w:rPr>
                <w:rFonts w:ascii="Arial Narrow" w:hAnsi="Arial Narrow"/>
                <w:noProof/>
                <w:webHidden/>
                <w:sz w:val="24"/>
                <w:szCs w:val="24"/>
              </w:rPr>
              <w:fldChar w:fldCharType="end"/>
            </w:r>
          </w:hyperlink>
        </w:p>
        <w:p w14:paraId="0E894B0C" w14:textId="2C971DAF" w:rsidR="005E1765" w:rsidRPr="0006003E" w:rsidRDefault="005E1765" w:rsidP="0006003E">
          <w:pPr>
            <w:pStyle w:val="TDC1"/>
            <w:tabs>
              <w:tab w:val="left" w:pos="440"/>
              <w:tab w:val="right" w:leader="dot" w:pos="8828"/>
            </w:tabs>
            <w:spacing w:line="240" w:lineRule="auto"/>
            <w:rPr>
              <w:rFonts w:ascii="Arial Narrow" w:eastAsiaTheme="minorEastAsia" w:hAnsi="Arial Narrow" w:cstheme="minorBidi"/>
              <w:noProof/>
              <w:sz w:val="24"/>
              <w:szCs w:val="24"/>
            </w:rPr>
          </w:pPr>
          <w:hyperlink w:anchor="_Toc220661710" w:history="1">
            <w:r w:rsidRPr="0006003E">
              <w:rPr>
                <w:rStyle w:val="Hipervnculo"/>
                <w:rFonts w:ascii="Arial Narrow" w:hAnsi="Arial Narrow"/>
                <w:noProof/>
                <w:sz w:val="24"/>
                <w:szCs w:val="24"/>
              </w:rPr>
              <w:t>4.</w:t>
            </w:r>
            <w:r w:rsidRPr="0006003E">
              <w:rPr>
                <w:rFonts w:ascii="Arial Narrow" w:eastAsiaTheme="minorEastAsia" w:hAnsi="Arial Narrow" w:cstheme="minorBidi"/>
                <w:noProof/>
                <w:sz w:val="24"/>
                <w:szCs w:val="24"/>
              </w:rPr>
              <w:tab/>
            </w:r>
            <w:r w:rsidRPr="0006003E">
              <w:rPr>
                <w:rStyle w:val="Hipervnculo"/>
                <w:rFonts w:ascii="Arial Narrow" w:hAnsi="Arial Narrow"/>
                <w:noProof/>
                <w:sz w:val="24"/>
                <w:szCs w:val="24"/>
              </w:rPr>
              <w:t>MARCO DE REFERENCIA</w:t>
            </w:r>
            <w:r w:rsidRPr="0006003E">
              <w:rPr>
                <w:rFonts w:ascii="Arial Narrow" w:hAnsi="Arial Narrow"/>
                <w:noProof/>
                <w:webHidden/>
                <w:sz w:val="24"/>
                <w:szCs w:val="24"/>
              </w:rPr>
              <w:tab/>
            </w:r>
            <w:r w:rsidRPr="0006003E">
              <w:rPr>
                <w:rFonts w:ascii="Arial Narrow" w:hAnsi="Arial Narrow"/>
                <w:noProof/>
                <w:webHidden/>
                <w:sz w:val="24"/>
                <w:szCs w:val="24"/>
              </w:rPr>
              <w:fldChar w:fldCharType="begin"/>
            </w:r>
            <w:r w:rsidRPr="0006003E">
              <w:rPr>
                <w:rFonts w:ascii="Arial Narrow" w:hAnsi="Arial Narrow"/>
                <w:noProof/>
                <w:webHidden/>
                <w:sz w:val="24"/>
                <w:szCs w:val="24"/>
              </w:rPr>
              <w:instrText xml:space="preserve"> PAGEREF _Toc220661710 \h </w:instrText>
            </w:r>
            <w:r w:rsidRPr="0006003E">
              <w:rPr>
                <w:rFonts w:ascii="Arial Narrow" w:hAnsi="Arial Narrow"/>
                <w:noProof/>
                <w:webHidden/>
                <w:sz w:val="24"/>
                <w:szCs w:val="24"/>
              </w:rPr>
            </w:r>
            <w:r w:rsidRPr="0006003E">
              <w:rPr>
                <w:rFonts w:ascii="Arial Narrow" w:hAnsi="Arial Narrow"/>
                <w:noProof/>
                <w:webHidden/>
                <w:sz w:val="24"/>
                <w:szCs w:val="24"/>
              </w:rPr>
              <w:fldChar w:fldCharType="separate"/>
            </w:r>
            <w:r w:rsidR="00416685">
              <w:rPr>
                <w:rFonts w:ascii="Arial Narrow" w:hAnsi="Arial Narrow"/>
                <w:noProof/>
                <w:webHidden/>
                <w:sz w:val="24"/>
                <w:szCs w:val="24"/>
              </w:rPr>
              <w:t>5</w:t>
            </w:r>
            <w:r w:rsidRPr="0006003E">
              <w:rPr>
                <w:rFonts w:ascii="Arial Narrow" w:hAnsi="Arial Narrow"/>
                <w:noProof/>
                <w:webHidden/>
                <w:sz w:val="24"/>
                <w:szCs w:val="24"/>
              </w:rPr>
              <w:fldChar w:fldCharType="end"/>
            </w:r>
          </w:hyperlink>
        </w:p>
        <w:p w14:paraId="4410BF0F" w14:textId="7901B944" w:rsidR="005E1765" w:rsidRPr="0006003E" w:rsidRDefault="005E1765" w:rsidP="0006003E">
          <w:pPr>
            <w:pStyle w:val="TDC1"/>
            <w:tabs>
              <w:tab w:val="left" w:pos="440"/>
              <w:tab w:val="right" w:leader="dot" w:pos="8828"/>
            </w:tabs>
            <w:spacing w:line="240" w:lineRule="auto"/>
            <w:rPr>
              <w:rFonts w:ascii="Arial Narrow" w:eastAsiaTheme="minorEastAsia" w:hAnsi="Arial Narrow" w:cstheme="minorBidi"/>
              <w:noProof/>
              <w:sz w:val="24"/>
              <w:szCs w:val="24"/>
            </w:rPr>
          </w:pPr>
          <w:hyperlink w:anchor="_Toc220661711" w:history="1">
            <w:r w:rsidRPr="0006003E">
              <w:rPr>
                <w:rStyle w:val="Hipervnculo"/>
                <w:rFonts w:ascii="Arial Narrow" w:hAnsi="Arial Narrow"/>
                <w:noProof/>
                <w:sz w:val="24"/>
                <w:szCs w:val="24"/>
              </w:rPr>
              <w:t>5.</w:t>
            </w:r>
            <w:r w:rsidRPr="0006003E">
              <w:rPr>
                <w:rFonts w:ascii="Arial Narrow" w:eastAsiaTheme="minorEastAsia" w:hAnsi="Arial Narrow" w:cstheme="minorBidi"/>
                <w:noProof/>
                <w:sz w:val="24"/>
                <w:szCs w:val="24"/>
              </w:rPr>
              <w:tab/>
            </w:r>
            <w:r w:rsidRPr="0006003E">
              <w:rPr>
                <w:rStyle w:val="Hipervnculo"/>
                <w:rFonts w:ascii="Arial Narrow" w:hAnsi="Arial Narrow"/>
                <w:noProof/>
                <w:sz w:val="24"/>
                <w:szCs w:val="24"/>
              </w:rPr>
              <w:t>DIAGNÓSTICO</w:t>
            </w:r>
            <w:r w:rsidRPr="0006003E">
              <w:rPr>
                <w:rFonts w:ascii="Arial Narrow" w:hAnsi="Arial Narrow"/>
                <w:noProof/>
                <w:webHidden/>
                <w:sz w:val="24"/>
                <w:szCs w:val="24"/>
              </w:rPr>
              <w:tab/>
            </w:r>
            <w:r w:rsidRPr="0006003E">
              <w:rPr>
                <w:rFonts w:ascii="Arial Narrow" w:hAnsi="Arial Narrow"/>
                <w:noProof/>
                <w:webHidden/>
                <w:sz w:val="24"/>
                <w:szCs w:val="24"/>
              </w:rPr>
              <w:fldChar w:fldCharType="begin"/>
            </w:r>
            <w:r w:rsidRPr="0006003E">
              <w:rPr>
                <w:rFonts w:ascii="Arial Narrow" w:hAnsi="Arial Narrow"/>
                <w:noProof/>
                <w:webHidden/>
                <w:sz w:val="24"/>
                <w:szCs w:val="24"/>
              </w:rPr>
              <w:instrText xml:space="preserve"> PAGEREF _Toc220661711 \h </w:instrText>
            </w:r>
            <w:r w:rsidRPr="0006003E">
              <w:rPr>
                <w:rFonts w:ascii="Arial Narrow" w:hAnsi="Arial Narrow"/>
                <w:noProof/>
                <w:webHidden/>
                <w:sz w:val="24"/>
                <w:szCs w:val="24"/>
              </w:rPr>
            </w:r>
            <w:r w:rsidRPr="0006003E">
              <w:rPr>
                <w:rFonts w:ascii="Arial Narrow" w:hAnsi="Arial Narrow"/>
                <w:noProof/>
                <w:webHidden/>
                <w:sz w:val="24"/>
                <w:szCs w:val="24"/>
              </w:rPr>
              <w:fldChar w:fldCharType="separate"/>
            </w:r>
            <w:r w:rsidR="00416685">
              <w:rPr>
                <w:rFonts w:ascii="Arial Narrow" w:hAnsi="Arial Narrow"/>
                <w:noProof/>
                <w:webHidden/>
                <w:sz w:val="24"/>
                <w:szCs w:val="24"/>
              </w:rPr>
              <w:t>8</w:t>
            </w:r>
            <w:r w:rsidRPr="0006003E">
              <w:rPr>
                <w:rFonts w:ascii="Arial Narrow" w:hAnsi="Arial Narrow"/>
                <w:noProof/>
                <w:webHidden/>
                <w:sz w:val="24"/>
                <w:szCs w:val="24"/>
              </w:rPr>
              <w:fldChar w:fldCharType="end"/>
            </w:r>
          </w:hyperlink>
        </w:p>
        <w:p w14:paraId="517E8906" w14:textId="31AE5269" w:rsidR="005E1765" w:rsidRPr="0006003E" w:rsidRDefault="005E1765" w:rsidP="0006003E">
          <w:pPr>
            <w:pStyle w:val="TDC2"/>
            <w:tabs>
              <w:tab w:val="left" w:pos="880"/>
              <w:tab w:val="right" w:leader="dot" w:pos="8828"/>
            </w:tabs>
            <w:spacing w:line="240" w:lineRule="auto"/>
            <w:rPr>
              <w:rFonts w:ascii="Arial Narrow" w:eastAsiaTheme="minorEastAsia" w:hAnsi="Arial Narrow" w:cstheme="minorBidi"/>
              <w:noProof/>
              <w:sz w:val="24"/>
              <w:szCs w:val="24"/>
            </w:rPr>
          </w:pPr>
          <w:hyperlink w:anchor="_Toc220661712" w:history="1">
            <w:r w:rsidRPr="0006003E">
              <w:rPr>
                <w:rStyle w:val="Hipervnculo"/>
                <w:rFonts w:ascii="Arial Narrow" w:hAnsi="Arial Narrow"/>
                <w:noProof/>
                <w:sz w:val="24"/>
                <w:szCs w:val="24"/>
              </w:rPr>
              <w:t>5.1</w:t>
            </w:r>
            <w:r w:rsidRPr="0006003E">
              <w:rPr>
                <w:rFonts w:ascii="Arial Narrow" w:eastAsiaTheme="minorEastAsia" w:hAnsi="Arial Narrow" w:cstheme="minorBidi"/>
                <w:noProof/>
                <w:sz w:val="24"/>
                <w:szCs w:val="24"/>
              </w:rPr>
              <w:tab/>
            </w:r>
            <w:r w:rsidRPr="0006003E">
              <w:rPr>
                <w:rStyle w:val="Hipervnculo"/>
                <w:rFonts w:ascii="Arial Narrow" w:hAnsi="Arial Narrow"/>
                <w:noProof/>
                <w:sz w:val="24"/>
                <w:szCs w:val="24"/>
              </w:rPr>
              <w:t>Resultados de la encuesta</w:t>
            </w:r>
            <w:r w:rsidRPr="0006003E">
              <w:rPr>
                <w:rFonts w:ascii="Arial Narrow" w:hAnsi="Arial Narrow"/>
                <w:noProof/>
                <w:webHidden/>
                <w:sz w:val="24"/>
                <w:szCs w:val="24"/>
              </w:rPr>
              <w:tab/>
            </w:r>
            <w:r w:rsidRPr="0006003E">
              <w:rPr>
                <w:rFonts w:ascii="Arial Narrow" w:hAnsi="Arial Narrow"/>
                <w:noProof/>
                <w:webHidden/>
                <w:sz w:val="24"/>
                <w:szCs w:val="24"/>
              </w:rPr>
              <w:fldChar w:fldCharType="begin"/>
            </w:r>
            <w:r w:rsidRPr="0006003E">
              <w:rPr>
                <w:rFonts w:ascii="Arial Narrow" w:hAnsi="Arial Narrow"/>
                <w:noProof/>
                <w:webHidden/>
                <w:sz w:val="24"/>
                <w:szCs w:val="24"/>
              </w:rPr>
              <w:instrText xml:space="preserve"> PAGEREF _Toc220661712 \h </w:instrText>
            </w:r>
            <w:r w:rsidRPr="0006003E">
              <w:rPr>
                <w:rFonts w:ascii="Arial Narrow" w:hAnsi="Arial Narrow"/>
                <w:noProof/>
                <w:webHidden/>
                <w:sz w:val="24"/>
                <w:szCs w:val="24"/>
              </w:rPr>
            </w:r>
            <w:r w:rsidRPr="0006003E">
              <w:rPr>
                <w:rFonts w:ascii="Arial Narrow" w:hAnsi="Arial Narrow"/>
                <w:noProof/>
                <w:webHidden/>
                <w:sz w:val="24"/>
                <w:szCs w:val="24"/>
              </w:rPr>
              <w:fldChar w:fldCharType="separate"/>
            </w:r>
            <w:r w:rsidR="00416685">
              <w:rPr>
                <w:rFonts w:ascii="Arial Narrow" w:hAnsi="Arial Narrow"/>
                <w:noProof/>
                <w:webHidden/>
                <w:sz w:val="24"/>
                <w:szCs w:val="24"/>
              </w:rPr>
              <w:t>10</w:t>
            </w:r>
            <w:r w:rsidRPr="0006003E">
              <w:rPr>
                <w:rFonts w:ascii="Arial Narrow" w:hAnsi="Arial Narrow"/>
                <w:noProof/>
                <w:webHidden/>
                <w:sz w:val="24"/>
                <w:szCs w:val="24"/>
              </w:rPr>
              <w:fldChar w:fldCharType="end"/>
            </w:r>
          </w:hyperlink>
        </w:p>
        <w:p w14:paraId="7E5B9E91" w14:textId="12F0512F" w:rsidR="005E1765" w:rsidRPr="0006003E" w:rsidRDefault="005E1765" w:rsidP="0006003E">
          <w:pPr>
            <w:pStyle w:val="TDC1"/>
            <w:tabs>
              <w:tab w:val="left" w:pos="440"/>
              <w:tab w:val="right" w:leader="dot" w:pos="8828"/>
            </w:tabs>
            <w:spacing w:line="240" w:lineRule="auto"/>
            <w:rPr>
              <w:rFonts w:ascii="Arial Narrow" w:eastAsiaTheme="minorEastAsia" w:hAnsi="Arial Narrow" w:cstheme="minorBidi"/>
              <w:noProof/>
              <w:sz w:val="24"/>
              <w:szCs w:val="24"/>
            </w:rPr>
          </w:pPr>
          <w:hyperlink w:anchor="_Toc220661713" w:history="1">
            <w:r w:rsidRPr="0006003E">
              <w:rPr>
                <w:rStyle w:val="Hipervnculo"/>
                <w:rFonts w:ascii="Arial Narrow" w:hAnsi="Arial Narrow"/>
                <w:noProof/>
                <w:sz w:val="24"/>
                <w:szCs w:val="24"/>
              </w:rPr>
              <w:t>6.</w:t>
            </w:r>
            <w:r w:rsidRPr="0006003E">
              <w:rPr>
                <w:rFonts w:ascii="Arial Narrow" w:eastAsiaTheme="minorEastAsia" w:hAnsi="Arial Narrow" w:cstheme="minorBidi"/>
                <w:noProof/>
                <w:sz w:val="24"/>
                <w:szCs w:val="24"/>
              </w:rPr>
              <w:tab/>
            </w:r>
            <w:r w:rsidRPr="0006003E">
              <w:rPr>
                <w:rStyle w:val="Hipervnculo"/>
                <w:rFonts w:ascii="Arial Narrow" w:hAnsi="Arial Narrow"/>
                <w:noProof/>
                <w:sz w:val="24"/>
                <w:szCs w:val="24"/>
              </w:rPr>
              <w:t>ESTRATEGIAS</w:t>
            </w:r>
            <w:r w:rsidRPr="0006003E">
              <w:rPr>
                <w:rFonts w:ascii="Arial Narrow" w:hAnsi="Arial Narrow"/>
                <w:noProof/>
                <w:webHidden/>
                <w:sz w:val="24"/>
                <w:szCs w:val="24"/>
              </w:rPr>
              <w:tab/>
            </w:r>
            <w:r w:rsidRPr="0006003E">
              <w:rPr>
                <w:rFonts w:ascii="Arial Narrow" w:hAnsi="Arial Narrow"/>
                <w:noProof/>
                <w:webHidden/>
                <w:sz w:val="24"/>
                <w:szCs w:val="24"/>
              </w:rPr>
              <w:fldChar w:fldCharType="begin"/>
            </w:r>
            <w:r w:rsidRPr="0006003E">
              <w:rPr>
                <w:rFonts w:ascii="Arial Narrow" w:hAnsi="Arial Narrow"/>
                <w:noProof/>
                <w:webHidden/>
                <w:sz w:val="24"/>
                <w:szCs w:val="24"/>
              </w:rPr>
              <w:instrText xml:space="preserve"> PAGEREF _Toc220661713 \h </w:instrText>
            </w:r>
            <w:r w:rsidRPr="0006003E">
              <w:rPr>
                <w:rFonts w:ascii="Arial Narrow" w:hAnsi="Arial Narrow"/>
                <w:noProof/>
                <w:webHidden/>
                <w:sz w:val="24"/>
                <w:szCs w:val="24"/>
              </w:rPr>
            </w:r>
            <w:r w:rsidRPr="0006003E">
              <w:rPr>
                <w:rFonts w:ascii="Arial Narrow" w:hAnsi="Arial Narrow"/>
                <w:noProof/>
                <w:webHidden/>
                <w:sz w:val="24"/>
                <w:szCs w:val="24"/>
              </w:rPr>
              <w:fldChar w:fldCharType="separate"/>
            </w:r>
            <w:r w:rsidR="00416685">
              <w:rPr>
                <w:rFonts w:ascii="Arial Narrow" w:hAnsi="Arial Narrow"/>
                <w:noProof/>
                <w:webHidden/>
                <w:sz w:val="24"/>
                <w:szCs w:val="24"/>
              </w:rPr>
              <w:t>15</w:t>
            </w:r>
            <w:r w:rsidRPr="0006003E">
              <w:rPr>
                <w:rFonts w:ascii="Arial Narrow" w:hAnsi="Arial Narrow"/>
                <w:noProof/>
                <w:webHidden/>
                <w:sz w:val="24"/>
                <w:szCs w:val="24"/>
              </w:rPr>
              <w:fldChar w:fldCharType="end"/>
            </w:r>
          </w:hyperlink>
        </w:p>
        <w:p w14:paraId="1BDF1664" w14:textId="17638464" w:rsidR="005E1765" w:rsidRPr="0006003E" w:rsidRDefault="005E1765" w:rsidP="0006003E">
          <w:pPr>
            <w:pStyle w:val="TDC2"/>
            <w:tabs>
              <w:tab w:val="left" w:pos="880"/>
              <w:tab w:val="right" w:leader="dot" w:pos="8828"/>
            </w:tabs>
            <w:spacing w:line="240" w:lineRule="auto"/>
            <w:rPr>
              <w:rFonts w:ascii="Arial Narrow" w:eastAsiaTheme="minorEastAsia" w:hAnsi="Arial Narrow" w:cstheme="minorBidi"/>
              <w:noProof/>
              <w:sz w:val="24"/>
              <w:szCs w:val="24"/>
            </w:rPr>
          </w:pPr>
          <w:hyperlink w:anchor="_Toc220661714" w:history="1">
            <w:r w:rsidRPr="0006003E">
              <w:rPr>
                <w:rStyle w:val="Hipervnculo"/>
                <w:rFonts w:ascii="Arial Narrow" w:hAnsi="Arial Narrow"/>
                <w:noProof/>
                <w:sz w:val="24"/>
                <w:szCs w:val="24"/>
              </w:rPr>
              <w:t>6.1</w:t>
            </w:r>
            <w:r w:rsidRPr="0006003E">
              <w:rPr>
                <w:rFonts w:ascii="Arial Narrow" w:eastAsiaTheme="minorEastAsia" w:hAnsi="Arial Narrow" w:cstheme="minorBidi"/>
                <w:noProof/>
                <w:sz w:val="24"/>
                <w:szCs w:val="24"/>
              </w:rPr>
              <w:tab/>
            </w:r>
            <w:r w:rsidRPr="0006003E">
              <w:rPr>
                <w:rStyle w:val="Hipervnculo"/>
                <w:rFonts w:ascii="Arial Narrow" w:hAnsi="Arial Narrow"/>
                <w:noProof/>
                <w:sz w:val="24"/>
                <w:szCs w:val="24"/>
              </w:rPr>
              <w:t>Enfoque priorización temática, estructura y propósito</w:t>
            </w:r>
            <w:r w:rsidRPr="0006003E">
              <w:rPr>
                <w:rFonts w:ascii="Arial Narrow" w:hAnsi="Arial Narrow"/>
                <w:noProof/>
                <w:webHidden/>
                <w:sz w:val="24"/>
                <w:szCs w:val="24"/>
              </w:rPr>
              <w:tab/>
            </w:r>
            <w:r w:rsidRPr="0006003E">
              <w:rPr>
                <w:rFonts w:ascii="Arial Narrow" w:hAnsi="Arial Narrow"/>
                <w:noProof/>
                <w:webHidden/>
                <w:sz w:val="24"/>
                <w:szCs w:val="24"/>
              </w:rPr>
              <w:fldChar w:fldCharType="begin"/>
            </w:r>
            <w:r w:rsidRPr="0006003E">
              <w:rPr>
                <w:rFonts w:ascii="Arial Narrow" w:hAnsi="Arial Narrow"/>
                <w:noProof/>
                <w:webHidden/>
                <w:sz w:val="24"/>
                <w:szCs w:val="24"/>
              </w:rPr>
              <w:instrText xml:space="preserve"> PAGEREF _Toc220661714 \h </w:instrText>
            </w:r>
            <w:r w:rsidRPr="0006003E">
              <w:rPr>
                <w:rFonts w:ascii="Arial Narrow" w:hAnsi="Arial Narrow"/>
                <w:noProof/>
                <w:webHidden/>
                <w:sz w:val="24"/>
                <w:szCs w:val="24"/>
              </w:rPr>
            </w:r>
            <w:r w:rsidRPr="0006003E">
              <w:rPr>
                <w:rFonts w:ascii="Arial Narrow" w:hAnsi="Arial Narrow"/>
                <w:noProof/>
                <w:webHidden/>
                <w:sz w:val="24"/>
                <w:szCs w:val="24"/>
              </w:rPr>
              <w:fldChar w:fldCharType="separate"/>
            </w:r>
            <w:r w:rsidR="00416685">
              <w:rPr>
                <w:rFonts w:ascii="Arial Narrow" w:hAnsi="Arial Narrow"/>
                <w:noProof/>
                <w:webHidden/>
                <w:sz w:val="24"/>
                <w:szCs w:val="24"/>
              </w:rPr>
              <w:t>16</w:t>
            </w:r>
            <w:r w:rsidRPr="0006003E">
              <w:rPr>
                <w:rFonts w:ascii="Arial Narrow" w:hAnsi="Arial Narrow"/>
                <w:noProof/>
                <w:webHidden/>
                <w:sz w:val="24"/>
                <w:szCs w:val="24"/>
              </w:rPr>
              <w:fldChar w:fldCharType="end"/>
            </w:r>
          </w:hyperlink>
        </w:p>
        <w:p w14:paraId="586ABB97" w14:textId="63CD705B" w:rsidR="005E1765" w:rsidRPr="0006003E" w:rsidRDefault="005E1765" w:rsidP="0006003E">
          <w:pPr>
            <w:pStyle w:val="TDC2"/>
            <w:tabs>
              <w:tab w:val="left" w:pos="880"/>
              <w:tab w:val="right" w:leader="dot" w:pos="8828"/>
            </w:tabs>
            <w:spacing w:line="240" w:lineRule="auto"/>
            <w:rPr>
              <w:rFonts w:ascii="Arial Narrow" w:eastAsiaTheme="minorEastAsia" w:hAnsi="Arial Narrow" w:cstheme="minorBidi"/>
              <w:noProof/>
              <w:sz w:val="24"/>
              <w:szCs w:val="24"/>
            </w:rPr>
          </w:pPr>
          <w:hyperlink w:anchor="_Toc220661715" w:history="1">
            <w:r w:rsidRPr="0006003E">
              <w:rPr>
                <w:rStyle w:val="Hipervnculo"/>
                <w:rFonts w:ascii="Arial Narrow" w:hAnsi="Arial Narrow"/>
                <w:noProof/>
                <w:sz w:val="24"/>
                <w:szCs w:val="24"/>
              </w:rPr>
              <w:t>6.2</w:t>
            </w:r>
            <w:r w:rsidRPr="0006003E">
              <w:rPr>
                <w:rFonts w:ascii="Arial Narrow" w:eastAsiaTheme="minorEastAsia" w:hAnsi="Arial Narrow" w:cstheme="minorBidi"/>
                <w:noProof/>
                <w:sz w:val="24"/>
                <w:szCs w:val="24"/>
              </w:rPr>
              <w:tab/>
            </w:r>
            <w:r w:rsidRPr="0006003E">
              <w:rPr>
                <w:rStyle w:val="Hipervnculo"/>
                <w:rFonts w:ascii="Arial Narrow" w:hAnsi="Arial Narrow"/>
                <w:noProof/>
                <w:sz w:val="24"/>
                <w:szCs w:val="24"/>
              </w:rPr>
              <w:t>Enfoque formación de directivos públicos</w:t>
            </w:r>
            <w:r w:rsidRPr="0006003E">
              <w:rPr>
                <w:rFonts w:ascii="Arial Narrow" w:hAnsi="Arial Narrow"/>
                <w:noProof/>
                <w:webHidden/>
                <w:sz w:val="24"/>
                <w:szCs w:val="24"/>
              </w:rPr>
              <w:tab/>
            </w:r>
            <w:r w:rsidRPr="0006003E">
              <w:rPr>
                <w:rFonts w:ascii="Arial Narrow" w:hAnsi="Arial Narrow"/>
                <w:noProof/>
                <w:webHidden/>
                <w:sz w:val="24"/>
                <w:szCs w:val="24"/>
              </w:rPr>
              <w:fldChar w:fldCharType="begin"/>
            </w:r>
            <w:r w:rsidRPr="0006003E">
              <w:rPr>
                <w:rFonts w:ascii="Arial Narrow" w:hAnsi="Arial Narrow"/>
                <w:noProof/>
                <w:webHidden/>
                <w:sz w:val="24"/>
                <w:szCs w:val="24"/>
              </w:rPr>
              <w:instrText xml:space="preserve"> PAGEREF _Toc220661715 \h </w:instrText>
            </w:r>
            <w:r w:rsidRPr="0006003E">
              <w:rPr>
                <w:rFonts w:ascii="Arial Narrow" w:hAnsi="Arial Narrow"/>
                <w:noProof/>
                <w:webHidden/>
                <w:sz w:val="24"/>
                <w:szCs w:val="24"/>
              </w:rPr>
            </w:r>
            <w:r w:rsidRPr="0006003E">
              <w:rPr>
                <w:rFonts w:ascii="Arial Narrow" w:hAnsi="Arial Narrow"/>
                <w:noProof/>
                <w:webHidden/>
                <w:sz w:val="24"/>
                <w:szCs w:val="24"/>
              </w:rPr>
              <w:fldChar w:fldCharType="separate"/>
            </w:r>
            <w:r w:rsidR="00416685">
              <w:rPr>
                <w:rFonts w:ascii="Arial Narrow" w:hAnsi="Arial Narrow"/>
                <w:noProof/>
                <w:webHidden/>
                <w:sz w:val="24"/>
                <w:szCs w:val="24"/>
              </w:rPr>
              <w:t>17</w:t>
            </w:r>
            <w:r w:rsidRPr="0006003E">
              <w:rPr>
                <w:rFonts w:ascii="Arial Narrow" w:hAnsi="Arial Narrow"/>
                <w:noProof/>
                <w:webHidden/>
                <w:sz w:val="24"/>
                <w:szCs w:val="24"/>
              </w:rPr>
              <w:fldChar w:fldCharType="end"/>
            </w:r>
          </w:hyperlink>
        </w:p>
        <w:p w14:paraId="11AB71B7" w14:textId="7E9172EA" w:rsidR="005E1765" w:rsidRPr="0006003E" w:rsidRDefault="005E1765" w:rsidP="0006003E">
          <w:pPr>
            <w:pStyle w:val="TDC2"/>
            <w:tabs>
              <w:tab w:val="left" w:pos="880"/>
              <w:tab w:val="right" w:leader="dot" w:pos="8828"/>
            </w:tabs>
            <w:spacing w:line="240" w:lineRule="auto"/>
            <w:rPr>
              <w:rFonts w:ascii="Arial Narrow" w:eastAsiaTheme="minorEastAsia" w:hAnsi="Arial Narrow" w:cstheme="minorBidi"/>
              <w:noProof/>
              <w:sz w:val="24"/>
              <w:szCs w:val="24"/>
            </w:rPr>
          </w:pPr>
          <w:hyperlink w:anchor="_Toc220661716" w:history="1">
            <w:r w:rsidRPr="0006003E">
              <w:rPr>
                <w:rStyle w:val="Hipervnculo"/>
                <w:rFonts w:ascii="Arial Narrow" w:hAnsi="Arial Narrow"/>
                <w:noProof/>
                <w:sz w:val="24"/>
                <w:szCs w:val="24"/>
              </w:rPr>
              <w:t>6.3</w:t>
            </w:r>
            <w:r w:rsidRPr="0006003E">
              <w:rPr>
                <w:rFonts w:ascii="Arial Narrow" w:eastAsiaTheme="minorEastAsia" w:hAnsi="Arial Narrow" w:cstheme="minorBidi"/>
                <w:noProof/>
                <w:sz w:val="24"/>
                <w:szCs w:val="24"/>
              </w:rPr>
              <w:tab/>
            </w:r>
            <w:r w:rsidRPr="0006003E">
              <w:rPr>
                <w:rStyle w:val="Hipervnculo"/>
                <w:rFonts w:ascii="Arial Narrow" w:hAnsi="Arial Narrow"/>
                <w:noProof/>
                <w:sz w:val="24"/>
                <w:szCs w:val="24"/>
              </w:rPr>
              <w:t>Enfoque de inducción y reinducción</w:t>
            </w:r>
            <w:r w:rsidRPr="0006003E">
              <w:rPr>
                <w:rFonts w:ascii="Arial Narrow" w:hAnsi="Arial Narrow"/>
                <w:noProof/>
                <w:webHidden/>
                <w:sz w:val="24"/>
                <w:szCs w:val="24"/>
              </w:rPr>
              <w:tab/>
            </w:r>
            <w:r w:rsidRPr="0006003E">
              <w:rPr>
                <w:rFonts w:ascii="Arial Narrow" w:hAnsi="Arial Narrow"/>
                <w:noProof/>
                <w:webHidden/>
                <w:sz w:val="24"/>
                <w:szCs w:val="24"/>
              </w:rPr>
              <w:fldChar w:fldCharType="begin"/>
            </w:r>
            <w:r w:rsidRPr="0006003E">
              <w:rPr>
                <w:rFonts w:ascii="Arial Narrow" w:hAnsi="Arial Narrow"/>
                <w:noProof/>
                <w:webHidden/>
                <w:sz w:val="24"/>
                <w:szCs w:val="24"/>
              </w:rPr>
              <w:instrText xml:space="preserve"> PAGEREF _Toc220661716 \h </w:instrText>
            </w:r>
            <w:r w:rsidRPr="0006003E">
              <w:rPr>
                <w:rFonts w:ascii="Arial Narrow" w:hAnsi="Arial Narrow"/>
                <w:noProof/>
                <w:webHidden/>
                <w:sz w:val="24"/>
                <w:szCs w:val="24"/>
              </w:rPr>
            </w:r>
            <w:r w:rsidRPr="0006003E">
              <w:rPr>
                <w:rFonts w:ascii="Arial Narrow" w:hAnsi="Arial Narrow"/>
                <w:noProof/>
                <w:webHidden/>
                <w:sz w:val="24"/>
                <w:szCs w:val="24"/>
              </w:rPr>
              <w:fldChar w:fldCharType="separate"/>
            </w:r>
            <w:r w:rsidR="00416685">
              <w:rPr>
                <w:rFonts w:ascii="Arial Narrow" w:hAnsi="Arial Narrow"/>
                <w:noProof/>
                <w:webHidden/>
                <w:sz w:val="24"/>
                <w:szCs w:val="24"/>
              </w:rPr>
              <w:t>18</w:t>
            </w:r>
            <w:r w:rsidRPr="0006003E">
              <w:rPr>
                <w:rFonts w:ascii="Arial Narrow" w:hAnsi="Arial Narrow"/>
                <w:noProof/>
                <w:webHidden/>
                <w:sz w:val="24"/>
                <w:szCs w:val="24"/>
              </w:rPr>
              <w:fldChar w:fldCharType="end"/>
            </w:r>
          </w:hyperlink>
        </w:p>
        <w:p w14:paraId="7936357F" w14:textId="6E95AB1E" w:rsidR="005E1765" w:rsidRPr="0006003E" w:rsidRDefault="005E1765" w:rsidP="0006003E">
          <w:pPr>
            <w:pStyle w:val="TDC2"/>
            <w:tabs>
              <w:tab w:val="left" w:pos="880"/>
              <w:tab w:val="right" w:leader="dot" w:pos="8828"/>
            </w:tabs>
            <w:spacing w:line="240" w:lineRule="auto"/>
            <w:rPr>
              <w:rFonts w:ascii="Arial Narrow" w:eastAsiaTheme="minorEastAsia" w:hAnsi="Arial Narrow" w:cstheme="minorBidi"/>
              <w:noProof/>
              <w:sz w:val="24"/>
              <w:szCs w:val="24"/>
            </w:rPr>
          </w:pPr>
          <w:hyperlink w:anchor="_Toc220661717" w:history="1">
            <w:r w:rsidRPr="0006003E">
              <w:rPr>
                <w:rStyle w:val="Hipervnculo"/>
                <w:rFonts w:ascii="Arial Narrow" w:hAnsi="Arial Narrow"/>
                <w:noProof/>
                <w:sz w:val="24"/>
                <w:szCs w:val="24"/>
              </w:rPr>
              <w:t>6.4</w:t>
            </w:r>
            <w:r w:rsidRPr="0006003E">
              <w:rPr>
                <w:rFonts w:ascii="Arial Narrow" w:eastAsiaTheme="minorEastAsia" w:hAnsi="Arial Narrow" w:cstheme="minorBidi"/>
                <w:noProof/>
                <w:sz w:val="24"/>
                <w:szCs w:val="24"/>
              </w:rPr>
              <w:tab/>
            </w:r>
            <w:r w:rsidRPr="0006003E">
              <w:rPr>
                <w:rStyle w:val="Hipervnculo"/>
                <w:rFonts w:ascii="Arial Narrow" w:hAnsi="Arial Narrow"/>
                <w:noProof/>
                <w:sz w:val="24"/>
                <w:szCs w:val="24"/>
              </w:rPr>
              <w:t>Resultados esperados de la capacitación</w:t>
            </w:r>
            <w:r w:rsidRPr="0006003E">
              <w:rPr>
                <w:rFonts w:ascii="Arial Narrow" w:hAnsi="Arial Narrow"/>
                <w:noProof/>
                <w:webHidden/>
                <w:sz w:val="24"/>
                <w:szCs w:val="24"/>
              </w:rPr>
              <w:tab/>
            </w:r>
            <w:r w:rsidRPr="0006003E">
              <w:rPr>
                <w:rFonts w:ascii="Arial Narrow" w:hAnsi="Arial Narrow"/>
                <w:noProof/>
                <w:webHidden/>
                <w:sz w:val="24"/>
                <w:szCs w:val="24"/>
              </w:rPr>
              <w:fldChar w:fldCharType="begin"/>
            </w:r>
            <w:r w:rsidRPr="0006003E">
              <w:rPr>
                <w:rFonts w:ascii="Arial Narrow" w:hAnsi="Arial Narrow"/>
                <w:noProof/>
                <w:webHidden/>
                <w:sz w:val="24"/>
                <w:szCs w:val="24"/>
              </w:rPr>
              <w:instrText xml:space="preserve"> PAGEREF _Toc220661717 \h </w:instrText>
            </w:r>
            <w:r w:rsidRPr="0006003E">
              <w:rPr>
                <w:rFonts w:ascii="Arial Narrow" w:hAnsi="Arial Narrow"/>
                <w:noProof/>
                <w:webHidden/>
                <w:sz w:val="24"/>
                <w:szCs w:val="24"/>
              </w:rPr>
            </w:r>
            <w:r w:rsidRPr="0006003E">
              <w:rPr>
                <w:rFonts w:ascii="Arial Narrow" w:hAnsi="Arial Narrow"/>
                <w:noProof/>
                <w:webHidden/>
                <w:sz w:val="24"/>
                <w:szCs w:val="24"/>
              </w:rPr>
              <w:fldChar w:fldCharType="separate"/>
            </w:r>
            <w:r w:rsidR="00416685">
              <w:rPr>
                <w:rFonts w:ascii="Arial Narrow" w:hAnsi="Arial Narrow"/>
                <w:noProof/>
                <w:webHidden/>
                <w:sz w:val="24"/>
                <w:szCs w:val="24"/>
              </w:rPr>
              <w:t>21</w:t>
            </w:r>
            <w:r w:rsidRPr="0006003E">
              <w:rPr>
                <w:rFonts w:ascii="Arial Narrow" w:hAnsi="Arial Narrow"/>
                <w:noProof/>
                <w:webHidden/>
                <w:sz w:val="24"/>
                <w:szCs w:val="24"/>
              </w:rPr>
              <w:fldChar w:fldCharType="end"/>
            </w:r>
          </w:hyperlink>
        </w:p>
        <w:p w14:paraId="2FAF35EF" w14:textId="6CEEEC78" w:rsidR="005E1765" w:rsidRPr="0006003E" w:rsidRDefault="005E1765" w:rsidP="0006003E">
          <w:pPr>
            <w:pStyle w:val="TDC1"/>
            <w:tabs>
              <w:tab w:val="left" w:pos="440"/>
              <w:tab w:val="right" w:leader="dot" w:pos="8828"/>
            </w:tabs>
            <w:spacing w:line="240" w:lineRule="auto"/>
            <w:rPr>
              <w:rFonts w:ascii="Arial Narrow" w:eastAsiaTheme="minorEastAsia" w:hAnsi="Arial Narrow" w:cstheme="minorBidi"/>
              <w:noProof/>
              <w:sz w:val="24"/>
              <w:szCs w:val="24"/>
            </w:rPr>
          </w:pPr>
          <w:hyperlink w:anchor="_Toc220661718" w:history="1">
            <w:r w:rsidRPr="0006003E">
              <w:rPr>
                <w:rStyle w:val="Hipervnculo"/>
                <w:rFonts w:ascii="Arial Narrow" w:hAnsi="Arial Narrow"/>
                <w:noProof/>
                <w:sz w:val="24"/>
                <w:szCs w:val="24"/>
              </w:rPr>
              <w:t>7.</w:t>
            </w:r>
            <w:r w:rsidRPr="0006003E">
              <w:rPr>
                <w:rFonts w:ascii="Arial Narrow" w:eastAsiaTheme="minorEastAsia" w:hAnsi="Arial Narrow" w:cstheme="minorBidi"/>
                <w:noProof/>
                <w:sz w:val="24"/>
                <w:szCs w:val="24"/>
              </w:rPr>
              <w:tab/>
            </w:r>
            <w:r w:rsidRPr="0006003E">
              <w:rPr>
                <w:rStyle w:val="Hipervnculo"/>
                <w:rFonts w:ascii="Arial Narrow" w:hAnsi="Arial Narrow"/>
                <w:noProof/>
                <w:sz w:val="24"/>
                <w:szCs w:val="24"/>
              </w:rPr>
              <w:t>ROLES Y RESPONSABILIDADES</w:t>
            </w:r>
            <w:r w:rsidRPr="0006003E">
              <w:rPr>
                <w:rFonts w:ascii="Arial Narrow" w:hAnsi="Arial Narrow"/>
                <w:noProof/>
                <w:webHidden/>
                <w:sz w:val="24"/>
                <w:szCs w:val="24"/>
              </w:rPr>
              <w:tab/>
            </w:r>
            <w:r w:rsidRPr="0006003E">
              <w:rPr>
                <w:rFonts w:ascii="Arial Narrow" w:hAnsi="Arial Narrow"/>
                <w:noProof/>
                <w:webHidden/>
                <w:sz w:val="24"/>
                <w:szCs w:val="24"/>
              </w:rPr>
              <w:fldChar w:fldCharType="begin"/>
            </w:r>
            <w:r w:rsidRPr="0006003E">
              <w:rPr>
                <w:rFonts w:ascii="Arial Narrow" w:hAnsi="Arial Narrow"/>
                <w:noProof/>
                <w:webHidden/>
                <w:sz w:val="24"/>
                <w:szCs w:val="24"/>
              </w:rPr>
              <w:instrText xml:space="preserve"> PAGEREF _Toc220661718 \h </w:instrText>
            </w:r>
            <w:r w:rsidRPr="0006003E">
              <w:rPr>
                <w:rFonts w:ascii="Arial Narrow" w:hAnsi="Arial Narrow"/>
                <w:noProof/>
                <w:webHidden/>
                <w:sz w:val="24"/>
                <w:szCs w:val="24"/>
              </w:rPr>
            </w:r>
            <w:r w:rsidRPr="0006003E">
              <w:rPr>
                <w:rFonts w:ascii="Arial Narrow" w:hAnsi="Arial Narrow"/>
                <w:noProof/>
                <w:webHidden/>
                <w:sz w:val="24"/>
                <w:szCs w:val="24"/>
              </w:rPr>
              <w:fldChar w:fldCharType="separate"/>
            </w:r>
            <w:r w:rsidR="00416685">
              <w:rPr>
                <w:rFonts w:ascii="Arial Narrow" w:hAnsi="Arial Narrow"/>
                <w:noProof/>
                <w:webHidden/>
                <w:sz w:val="24"/>
                <w:szCs w:val="24"/>
              </w:rPr>
              <w:t>21</w:t>
            </w:r>
            <w:r w:rsidRPr="0006003E">
              <w:rPr>
                <w:rFonts w:ascii="Arial Narrow" w:hAnsi="Arial Narrow"/>
                <w:noProof/>
                <w:webHidden/>
                <w:sz w:val="24"/>
                <w:szCs w:val="24"/>
              </w:rPr>
              <w:fldChar w:fldCharType="end"/>
            </w:r>
          </w:hyperlink>
        </w:p>
        <w:p w14:paraId="6FB4E1C5" w14:textId="0BFDFBD4" w:rsidR="005E1765" w:rsidRPr="0006003E" w:rsidRDefault="005E1765" w:rsidP="0006003E">
          <w:pPr>
            <w:pStyle w:val="TDC2"/>
            <w:tabs>
              <w:tab w:val="left" w:pos="880"/>
              <w:tab w:val="right" w:leader="dot" w:pos="8828"/>
            </w:tabs>
            <w:spacing w:line="240" w:lineRule="auto"/>
            <w:rPr>
              <w:rFonts w:ascii="Arial Narrow" w:eastAsiaTheme="minorEastAsia" w:hAnsi="Arial Narrow" w:cstheme="minorBidi"/>
              <w:noProof/>
              <w:sz w:val="24"/>
              <w:szCs w:val="24"/>
            </w:rPr>
          </w:pPr>
          <w:hyperlink w:anchor="_Toc220661719" w:history="1">
            <w:r w:rsidRPr="0006003E">
              <w:rPr>
                <w:rStyle w:val="Hipervnculo"/>
                <w:rFonts w:ascii="Arial Narrow" w:hAnsi="Arial Narrow"/>
                <w:noProof/>
                <w:sz w:val="24"/>
                <w:szCs w:val="24"/>
              </w:rPr>
              <w:t>7.1</w:t>
            </w:r>
            <w:r w:rsidRPr="0006003E">
              <w:rPr>
                <w:rFonts w:ascii="Arial Narrow" w:eastAsiaTheme="minorEastAsia" w:hAnsi="Arial Narrow" w:cstheme="minorBidi"/>
                <w:noProof/>
                <w:sz w:val="24"/>
                <w:szCs w:val="24"/>
              </w:rPr>
              <w:tab/>
            </w:r>
            <w:r w:rsidRPr="0006003E">
              <w:rPr>
                <w:rStyle w:val="Hipervnculo"/>
                <w:rFonts w:ascii="Arial Narrow" w:hAnsi="Arial Narrow"/>
                <w:noProof/>
                <w:sz w:val="24"/>
                <w:szCs w:val="24"/>
              </w:rPr>
              <w:t>Roles y responsabilidades específicas para SST</w:t>
            </w:r>
            <w:r w:rsidRPr="0006003E">
              <w:rPr>
                <w:rFonts w:ascii="Arial Narrow" w:hAnsi="Arial Narrow"/>
                <w:noProof/>
                <w:webHidden/>
                <w:sz w:val="24"/>
                <w:szCs w:val="24"/>
              </w:rPr>
              <w:tab/>
            </w:r>
            <w:r w:rsidRPr="0006003E">
              <w:rPr>
                <w:rFonts w:ascii="Arial Narrow" w:hAnsi="Arial Narrow"/>
                <w:noProof/>
                <w:webHidden/>
                <w:sz w:val="24"/>
                <w:szCs w:val="24"/>
              </w:rPr>
              <w:fldChar w:fldCharType="begin"/>
            </w:r>
            <w:r w:rsidRPr="0006003E">
              <w:rPr>
                <w:rFonts w:ascii="Arial Narrow" w:hAnsi="Arial Narrow"/>
                <w:noProof/>
                <w:webHidden/>
                <w:sz w:val="24"/>
                <w:szCs w:val="24"/>
              </w:rPr>
              <w:instrText xml:space="preserve"> PAGEREF _Toc220661719 \h </w:instrText>
            </w:r>
            <w:r w:rsidRPr="0006003E">
              <w:rPr>
                <w:rFonts w:ascii="Arial Narrow" w:hAnsi="Arial Narrow"/>
                <w:noProof/>
                <w:webHidden/>
                <w:sz w:val="24"/>
                <w:szCs w:val="24"/>
              </w:rPr>
            </w:r>
            <w:r w:rsidRPr="0006003E">
              <w:rPr>
                <w:rFonts w:ascii="Arial Narrow" w:hAnsi="Arial Narrow"/>
                <w:noProof/>
                <w:webHidden/>
                <w:sz w:val="24"/>
                <w:szCs w:val="24"/>
              </w:rPr>
              <w:fldChar w:fldCharType="separate"/>
            </w:r>
            <w:r w:rsidR="00416685">
              <w:rPr>
                <w:rFonts w:ascii="Arial Narrow" w:hAnsi="Arial Narrow"/>
                <w:noProof/>
                <w:webHidden/>
                <w:sz w:val="24"/>
                <w:szCs w:val="24"/>
              </w:rPr>
              <w:t>22</w:t>
            </w:r>
            <w:r w:rsidRPr="0006003E">
              <w:rPr>
                <w:rFonts w:ascii="Arial Narrow" w:hAnsi="Arial Narrow"/>
                <w:noProof/>
                <w:webHidden/>
                <w:sz w:val="24"/>
                <w:szCs w:val="24"/>
              </w:rPr>
              <w:fldChar w:fldCharType="end"/>
            </w:r>
          </w:hyperlink>
        </w:p>
        <w:p w14:paraId="09463B81" w14:textId="47266F0E" w:rsidR="005E1765" w:rsidRPr="0006003E" w:rsidRDefault="005E1765" w:rsidP="0006003E">
          <w:pPr>
            <w:pStyle w:val="TDC1"/>
            <w:tabs>
              <w:tab w:val="left" w:pos="440"/>
              <w:tab w:val="right" w:leader="dot" w:pos="8828"/>
            </w:tabs>
            <w:spacing w:line="240" w:lineRule="auto"/>
            <w:rPr>
              <w:rFonts w:ascii="Arial Narrow" w:eastAsiaTheme="minorEastAsia" w:hAnsi="Arial Narrow" w:cstheme="minorBidi"/>
              <w:noProof/>
              <w:sz w:val="24"/>
              <w:szCs w:val="24"/>
            </w:rPr>
          </w:pPr>
          <w:hyperlink w:anchor="_Toc220661720" w:history="1">
            <w:r w:rsidRPr="0006003E">
              <w:rPr>
                <w:rStyle w:val="Hipervnculo"/>
                <w:rFonts w:ascii="Arial Narrow" w:hAnsi="Arial Narrow"/>
                <w:noProof/>
                <w:sz w:val="24"/>
                <w:szCs w:val="24"/>
              </w:rPr>
              <w:t>8.</w:t>
            </w:r>
            <w:r w:rsidRPr="0006003E">
              <w:rPr>
                <w:rFonts w:ascii="Arial Narrow" w:eastAsiaTheme="minorEastAsia" w:hAnsi="Arial Narrow" w:cstheme="minorBidi"/>
                <w:noProof/>
                <w:sz w:val="24"/>
                <w:szCs w:val="24"/>
              </w:rPr>
              <w:tab/>
            </w:r>
            <w:r w:rsidRPr="0006003E">
              <w:rPr>
                <w:rStyle w:val="Hipervnculo"/>
                <w:rFonts w:ascii="Arial Narrow" w:hAnsi="Arial Narrow"/>
                <w:noProof/>
                <w:sz w:val="24"/>
                <w:szCs w:val="24"/>
              </w:rPr>
              <w:t>ANEXOS</w:t>
            </w:r>
            <w:r w:rsidRPr="0006003E">
              <w:rPr>
                <w:rFonts w:ascii="Arial Narrow" w:hAnsi="Arial Narrow"/>
                <w:noProof/>
                <w:webHidden/>
                <w:sz w:val="24"/>
                <w:szCs w:val="24"/>
              </w:rPr>
              <w:tab/>
            </w:r>
            <w:r w:rsidRPr="0006003E">
              <w:rPr>
                <w:rFonts w:ascii="Arial Narrow" w:hAnsi="Arial Narrow"/>
                <w:noProof/>
                <w:webHidden/>
                <w:sz w:val="24"/>
                <w:szCs w:val="24"/>
              </w:rPr>
              <w:fldChar w:fldCharType="begin"/>
            </w:r>
            <w:r w:rsidRPr="0006003E">
              <w:rPr>
                <w:rFonts w:ascii="Arial Narrow" w:hAnsi="Arial Narrow"/>
                <w:noProof/>
                <w:webHidden/>
                <w:sz w:val="24"/>
                <w:szCs w:val="24"/>
              </w:rPr>
              <w:instrText xml:space="preserve"> PAGEREF _Toc220661720 \h </w:instrText>
            </w:r>
            <w:r w:rsidRPr="0006003E">
              <w:rPr>
                <w:rFonts w:ascii="Arial Narrow" w:hAnsi="Arial Narrow"/>
                <w:noProof/>
                <w:webHidden/>
                <w:sz w:val="24"/>
                <w:szCs w:val="24"/>
              </w:rPr>
            </w:r>
            <w:r w:rsidRPr="0006003E">
              <w:rPr>
                <w:rFonts w:ascii="Arial Narrow" w:hAnsi="Arial Narrow"/>
                <w:noProof/>
                <w:webHidden/>
                <w:sz w:val="24"/>
                <w:szCs w:val="24"/>
              </w:rPr>
              <w:fldChar w:fldCharType="separate"/>
            </w:r>
            <w:r w:rsidR="00416685">
              <w:rPr>
                <w:rFonts w:ascii="Arial Narrow" w:hAnsi="Arial Narrow"/>
                <w:noProof/>
                <w:webHidden/>
                <w:sz w:val="24"/>
                <w:szCs w:val="24"/>
              </w:rPr>
              <w:t>23</w:t>
            </w:r>
            <w:r w:rsidRPr="0006003E">
              <w:rPr>
                <w:rFonts w:ascii="Arial Narrow" w:hAnsi="Arial Narrow"/>
                <w:noProof/>
                <w:webHidden/>
                <w:sz w:val="24"/>
                <w:szCs w:val="24"/>
              </w:rPr>
              <w:fldChar w:fldCharType="end"/>
            </w:r>
          </w:hyperlink>
        </w:p>
        <w:p w14:paraId="66657DEE" w14:textId="36D83931" w:rsidR="005E1765" w:rsidRPr="0006003E" w:rsidRDefault="005E1765" w:rsidP="0006003E">
          <w:pPr>
            <w:pStyle w:val="TDC1"/>
            <w:tabs>
              <w:tab w:val="left" w:pos="440"/>
              <w:tab w:val="right" w:leader="dot" w:pos="8828"/>
            </w:tabs>
            <w:spacing w:line="240" w:lineRule="auto"/>
            <w:rPr>
              <w:rFonts w:ascii="Arial Narrow" w:eastAsiaTheme="minorEastAsia" w:hAnsi="Arial Narrow" w:cstheme="minorBidi"/>
              <w:noProof/>
              <w:sz w:val="24"/>
              <w:szCs w:val="24"/>
            </w:rPr>
          </w:pPr>
          <w:hyperlink w:anchor="_Toc220661721" w:history="1">
            <w:r w:rsidRPr="0006003E">
              <w:rPr>
                <w:rStyle w:val="Hipervnculo"/>
                <w:rFonts w:ascii="Arial Narrow" w:hAnsi="Arial Narrow"/>
                <w:noProof/>
                <w:sz w:val="24"/>
                <w:szCs w:val="24"/>
              </w:rPr>
              <w:t>9.</w:t>
            </w:r>
            <w:r w:rsidRPr="0006003E">
              <w:rPr>
                <w:rFonts w:ascii="Arial Narrow" w:eastAsiaTheme="minorEastAsia" w:hAnsi="Arial Narrow" w:cstheme="minorBidi"/>
                <w:noProof/>
                <w:sz w:val="24"/>
                <w:szCs w:val="24"/>
              </w:rPr>
              <w:tab/>
            </w:r>
            <w:r w:rsidRPr="0006003E">
              <w:rPr>
                <w:rStyle w:val="Hipervnculo"/>
                <w:rFonts w:ascii="Arial Narrow" w:hAnsi="Arial Narrow"/>
                <w:noProof/>
                <w:sz w:val="24"/>
                <w:szCs w:val="24"/>
              </w:rPr>
              <w:t>BIBLIOGRAFÍA</w:t>
            </w:r>
            <w:r w:rsidRPr="0006003E">
              <w:rPr>
                <w:rFonts w:ascii="Arial Narrow" w:hAnsi="Arial Narrow"/>
                <w:noProof/>
                <w:webHidden/>
                <w:sz w:val="24"/>
                <w:szCs w:val="24"/>
              </w:rPr>
              <w:tab/>
            </w:r>
            <w:r w:rsidRPr="0006003E">
              <w:rPr>
                <w:rFonts w:ascii="Arial Narrow" w:hAnsi="Arial Narrow"/>
                <w:noProof/>
                <w:webHidden/>
                <w:sz w:val="24"/>
                <w:szCs w:val="24"/>
              </w:rPr>
              <w:fldChar w:fldCharType="begin"/>
            </w:r>
            <w:r w:rsidRPr="0006003E">
              <w:rPr>
                <w:rFonts w:ascii="Arial Narrow" w:hAnsi="Arial Narrow"/>
                <w:noProof/>
                <w:webHidden/>
                <w:sz w:val="24"/>
                <w:szCs w:val="24"/>
              </w:rPr>
              <w:instrText xml:space="preserve"> PAGEREF _Toc220661721 \h </w:instrText>
            </w:r>
            <w:r w:rsidRPr="0006003E">
              <w:rPr>
                <w:rFonts w:ascii="Arial Narrow" w:hAnsi="Arial Narrow"/>
                <w:noProof/>
                <w:webHidden/>
                <w:sz w:val="24"/>
                <w:szCs w:val="24"/>
              </w:rPr>
            </w:r>
            <w:r w:rsidRPr="0006003E">
              <w:rPr>
                <w:rFonts w:ascii="Arial Narrow" w:hAnsi="Arial Narrow"/>
                <w:noProof/>
                <w:webHidden/>
                <w:sz w:val="24"/>
                <w:szCs w:val="24"/>
              </w:rPr>
              <w:fldChar w:fldCharType="separate"/>
            </w:r>
            <w:r w:rsidR="00416685">
              <w:rPr>
                <w:rFonts w:ascii="Arial Narrow" w:hAnsi="Arial Narrow"/>
                <w:noProof/>
                <w:webHidden/>
                <w:sz w:val="24"/>
                <w:szCs w:val="24"/>
              </w:rPr>
              <w:t>23</w:t>
            </w:r>
            <w:r w:rsidRPr="0006003E">
              <w:rPr>
                <w:rFonts w:ascii="Arial Narrow" w:hAnsi="Arial Narrow"/>
                <w:noProof/>
                <w:webHidden/>
                <w:sz w:val="24"/>
                <w:szCs w:val="24"/>
              </w:rPr>
              <w:fldChar w:fldCharType="end"/>
            </w:r>
          </w:hyperlink>
        </w:p>
        <w:p w14:paraId="5E9D0AE5" w14:textId="27EEA685" w:rsidR="005E1765" w:rsidRPr="0006003E" w:rsidRDefault="005E1765" w:rsidP="0006003E">
          <w:pPr>
            <w:pStyle w:val="TDC1"/>
            <w:tabs>
              <w:tab w:val="left" w:pos="660"/>
              <w:tab w:val="right" w:leader="dot" w:pos="8828"/>
            </w:tabs>
            <w:spacing w:line="240" w:lineRule="auto"/>
            <w:rPr>
              <w:rFonts w:ascii="Arial Narrow" w:eastAsiaTheme="minorEastAsia" w:hAnsi="Arial Narrow" w:cstheme="minorBidi"/>
              <w:noProof/>
              <w:sz w:val="24"/>
              <w:szCs w:val="24"/>
            </w:rPr>
          </w:pPr>
          <w:hyperlink w:anchor="_Toc220661722" w:history="1">
            <w:r w:rsidRPr="0006003E">
              <w:rPr>
                <w:rStyle w:val="Hipervnculo"/>
                <w:rFonts w:ascii="Arial Narrow" w:hAnsi="Arial Narrow"/>
                <w:noProof/>
                <w:sz w:val="24"/>
                <w:szCs w:val="24"/>
              </w:rPr>
              <w:t>10.</w:t>
            </w:r>
            <w:r w:rsidRPr="0006003E">
              <w:rPr>
                <w:rFonts w:ascii="Arial Narrow" w:eastAsiaTheme="minorEastAsia" w:hAnsi="Arial Narrow" w:cstheme="minorBidi"/>
                <w:noProof/>
                <w:sz w:val="24"/>
                <w:szCs w:val="24"/>
              </w:rPr>
              <w:tab/>
            </w:r>
            <w:r w:rsidRPr="0006003E">
              <w:rPr>
                <w:rStyle w:val="Hipervnculo"/>
                <w:rFonts w:ascii="Arial Narrow" w:hAnsi="Arial Narrow"/>
                <w:noProof/>
                <w:sz w:val="24"/>
                <w:szCs w:val="24"/>
              </w:rPr>
              <w:t>CONTROL DE CAMBIOS</w:t>
            </w:r>
            <w:r w:rsidRPr="0006003E">
              <w:rPr>
                <w:rFonts w:ascii="Arial Narrow" w:hAnsi="Arial Narrow"/>
                <w:noProof/>
                <w:webHidden/>
                <w:sz w:val="24"/>
                <w:szCs w:val="24"/>
              </w:rPr>
              <w:tab/>
            </w:r>
            <w:r w:rsidRPr="0006003E">
              <w:rPr>
                <w:rFonts w:ascii="Arial Narrow" w:hAnsi="Arial Narrow"/>
                <w:noProof/>
                <w:webHidden/>
                <w:sz w:val="24"/>
                <w:szCs w:val="24"/>
              </w:rPr>
              <w:fldChar w:fldCharType="begin"/>
            </w:r>
            <w:r w:rsidRPr="0006003E">
              <w:rPr>
                <w:rFonts w:ascii="Arial Narrow" w:hAnsi="Arial Narrow"/>
                <w:noProof/>
                <w:webHidden/>
                <w:sz w:val="24"/>
                <w:szCs w:val="24"/>
              </w:rPr>
              <w:instrText xml:space="preserve"> PAGEREF _Toc220661722 \h </w:instrText>
            </w:r>
            <w:r w:rsidRPr="0006003E">
              <w:rPr>
                <w:rFonts w:ascii="Arial Narrow" w:hAnsi="Arial Narrow"/>
                <w:noProof/>
                <w:webHidden/>
                <w:sz w:val="24"/>
                <w:szCs w:val="24"/>
              </w:rPr>
            </w:r>
            <w:r w:rsidRPr="0006003E">
              <w:rPr>
                <w:rFonts w:ascii="Arial Narrow" w:hAnsi="Arial Narrow"/>
                <w:noProof/>
                <w:webHidden/>
                <w:sz w:val="24"/>
                <w:szCs w:val="24"/>
              </w:rPr>
              <w:fldChar w:fldCharType="separate"/>
            </w:r>
            <w:r w:rsidR="00416685">
              <w:rPr>
                <w:rFonts w:ascii="Arial Narrow" w:hAnsi="Arial Narrow"/>
                <w:noProof/>
                <w:webHidden/>
                <w:sz w:val="24"/>
                <w:szCs w:val="24"/>
              </w:rPr>
              <w:t>24</w:t>
            </w:r>
            <w:r w:rsidRPr="0006003E">
              <w:rPr>
                <w:rFonts w:ascii="Arial Narrow" w:hAnsi="Arial Narrow"/>
                <w:noProof/>
                <w:webHidden/>
                <w:sz w:val="24"/>
                <w:szCs w:val="24"/>
              </w:rPr>
              <w:fldChar w:fldCharType="end"/>
            </w:r>
          </w:hyperlink>
        </w:p>
        <w:p w14:paraId="3CED6BA7" w14:textId="6F38980C" w:rsidR="005E1765" w:rsidRPr="0006003E" w:rsidRDefault="009875FA" w:rsidP="0006003E">
          <w:pPr>
            <w:spacing w:line="240" w:lineRule="auto"/>
            <w:rPr>
              <w:rFonts w:ascii="Arial Narrow" w:hAnsi="Arial Narrow"/>
              <w:b/>
              <w:bCs/>
              <w:sz w:val="24"/>
              <w:szCs w:val="24"/>
            </w:rPr>
          </w:pPr>
          <w:r w:rsidRPr="0006003E">
            <w:rPr>
              <w:rFonts w:ascii="Arial Narrow" w:hAnsi="Arial Narrow"/>
              <w:b/>
              <w:bCs/>
              <w:sz w:val="24"/>
              <w:szCs w:val="24"/>
              <w:lang w:val="es-ES"/>
            </w:rPr>
            <w:fldChar w:fldCharType="end"/>
          </w:r>
        </w:p>
      </w:sdtContent>
    </w:sdt>
    <w:p w14:paraId="2DB6A70A" w14:textId="6722B3BB" w:rsidR="009875FA" w:rsidRDefault="0006003E" w:rsidP="0006003E">
      <w:pPr>
        <w:keepNext/>
        <w:keepLines/>
        <w:pBdr>
          <w:top w:val="nil"/>
          <w:left w:val="nil"/>
          <w:bottom w:val="nil"/>
          <w:right w:val="nil"/>
          <w:between w:val="nil"/>
        </w:pBdr>
        <w:spacing w:after="0"/>
        <w:jc w:val="center"/>
        <w:rPr>
          <w:rFonts w:ascii="Arial Narrow" w:eastAsia="Play" w:hAnsi="Arial Narrow" w:cs="Play"/>
          <w:b/>
          <w:bCs/>
          <w:color w:val="3A7D22"/>
          <w:sz w:val="24"/>
          <w:szCs w:val="24"/>
        </w:rPr>
      </w:pPr>
      <w:r>
        <w:rPr>
          <w:rFonts w:ascii="Arial Narrow" w:eastAsia="Play" w:hAnsi="Arial Narrow" w:cs="Play"/>
          <w:b/>
          <w:bCs/>
          <w:color w:val="3A7D22"/>
          <w:sz w:val="24"/>
          <w:szCs w:val="24"/>
        </w:rPr>
        <w:br w:type="column"/>
      </w:r>
      <w:r w:rsidRPr="0006003E">
        <w:rPr>
          <w:rFonts w:ascii="Arial Narrow" w:eastAsia="Play" w:hAnsi="Arial Narrow" w:cs="Play"/>
          <w:b/>
          <w:bCs/>
          <w:color w:val="3A7D22"/>
          <w:sz w:val="24"/>
          <w:szCs w:val="24"/>
        </w:rPr>
        <w:lastRenderedPageBreak/>
        <w:t xml:space="preserve">LISTADO DE </w:t>
      </w:r>
      <w:r w:rsidR="009875FA" w:rsidRPr="0006003E">
        <w:rPr>
          <w:rFonts w:ascii="Arial Narrow" w:eastAsia="Play" w:hAnsi="Arial Narrow" w:cs="Play"/>
          <w:b/>
          <w:bCs/>
          <w:color w:val="3A7D22"/>
          <w:sz w:val="24"/>
          <w:szCs w:val="24"/>
        </w:rPr>
        <w:t>CUADROS</w:t>
      </w:r>
    </w:p>
    <w:p w14:paraId="3956087E" w14:textId="77777777" w:rsidR="0006003E" w:rsidRPr="0006003E" w:rsidRDefault="0006003E" w:rsidP="0006003E">
      <w:pPr>
        <w:keepNext/>
        <w:keepLines/>
        <w:pBdr>
          <w:top w:val="nil"/>
          <w:left w:val="nil"/>
          <w:bottom w:val="nil"/>
          <w:right w:val="nil"/>
          <w:between w:val="nil"/>
        </w:pBdr>
        <w:spacing w:after="0"/>
        <w:jc w:val="center"/>
        <w:rPr>
          <w:rFonts w:ascii="Arial Narrow" w:eastAsia="Play" w:hAnsi="Arial Narrow" w:cs="Play"/>
          <w:b/>
          <w:bCs/>
          <w:color w:val="3A7D22"/>
          <w:sz w:val="24"/>
          <w:szCs w:val="24"/>
        </w:rPr>
      </w:pPr>
    </w:p>
    <w:p w14:paraId="6F6097A0" w14:textId="38912E98" w:rsidR="005E1765" w:rsidRPr="0006003E" w:rsidRDefault="009875FA" w:rsidP="0006003E">
      <w:pPr>
        <w:pStyle w:val="Tabladeilustraciones"/>
        <w:tabs>
          <w:tab w:val="right" w:leader="dot" w:pos="8828"/>
        </w:tabs>
        <w:rPr>
          <w:rFonts w:ascii="Arial Narrow" w:eastAsiaTheme="minorEastAsia" w:hAnsi="Arial Narrow" w:cstheme="minorBidi"/>
          <w:noProof/>
          <w:sz w:val="24"/>
          <w:szCs w:val="24"/>
        </w:rPr>
      </w:pPr>
      <w:r w:rsidRPr="0006003E">
        <w:rPr>
          <w:rFonts w:ascii="Arial Narrow" w:hAnsi="Arial Narrow"/>
          <w:b/>
          <w:bCs/>
          <w:sz w:val="24"/>
          <w:szCs w:val="24"/>
        </w:rPr>
        <w:fldChar w:fldCharType="begin"/>
      </w:r>
      <w:r w:rsidRPr="0006003E">
        <w:rPr>
          <w:rFonts w:ascii="Arial Narrow" w:hAnsi="Arial Narrow"/>
          <w:b/>
          <w:bCs/>
          <w:sz w:val="24"/>
          <w:szCs w:val="24"/>
        </w:rPr>
        <w:instrText xml:space="preserve"> TOC \h \z \c "Cuadro" </w:instrText>
      </w:r>
      <w:r w:rsidRPr="0006003E">
        <w:rPr>
          <w:rFonts w:ascii="Arial Narrow" w:hAnsi="Arial Narrow"/>
          <w:b/>
          <w:bCs/>
          <w:sz w:val="24"/>
          <w:szCs w:val="24"/>
        </w:rPr>
        <w:fldChar w:fldCharType="separate"/>
      </w:r>
      <w:hyperlink w:anchor="_Toc220661764" w:history="1">
        <w:r w:rsidR="005E1765" w:rsidRPr="0006003E">
          <w:rPr>
            <w:rStyle w:val="Hipervnculo"/>
            <w:rFonts w:ascii="Arial Narrow" w:hAnsi="Arial Narrow"/>
            <w:bCs/>
            <w:noProof/>
            <w:sz w:val="24"/>
            <w:szCs w:val="24"/>
          </w:rPr>
          <w:t>Cuadro 1. Ficha técnica levantamiento de necesidades de formación y capacitación PNNC 2026</w:t>
        </w:r>
        <w:r w:rsidR="005E1765" w:rsidRPr="0006003E">
          <w:rPr>
            <w:rFonts w:ascii="Arial Narrow" w:hAnsi="Arial Narrow"/>
            <w:noProof/>
            <w:webHidden/>
            <w:sz w:val="24"/>
            <w:szCs w:val="24"/>
          </w:rPr>
          <w:tab/>
        </w:r>
        <w:r w:rsidR="005E1765" w:rsidRPr="0006003E">
          <w:rPr>
            <w:rFonts w:ascii="Arial Narrow" w:hAnsi="Arial Narrow"/>
            <w:noProof/>
            <w:webHidden/>
            <w:sz w:val="24"/>
            <w:szCs w:val="24"/>
          </w:rPr>
          <w:fldChar w:fldCharType="begin"/>
        </w:r>
        <w:r w:rsidR="005E1765" w:rsidRPr="0006003E">
          <w:rPr>
            <w:rFonts w:ascii="Arial Narrow" w:hAnsi="Arial Narrow"/>
            <w:noProof/>
            <w:webHidden/>
            <w:sz w:val="24"/>
            <w:szCs w:val="24"/>
          </w:rPr>
          <w:instrText xml:space="preserve"> PAGEREF _Toc220661764 \h </w:instrText>
        </w:r>
        <w:r w:rsidR="005E1765" w:rsidRPr="0006003E">
          <w:rPr>
            <w:rFonts w:ascii="Arial Narrow" w:hAnsi="Arial Narrow"/>
            <w:noProof/>
            <w:webHidden/>
            <w:sz w:val="24"/>
            <w:szCs w:val="24"/>
          </w:rPr>
        </w:r>
        <w:r w:rsidR="005E1765" w:rsidRPr="0006003E">
          <w:rPr>
            <w:rFonts w:ascii="Arial Narrow" w:hAnsi="Arial Narrow"/>
            <w:noProof/>
            <w:webHidden/>
            <w:sz w:val="24"/>
            <w:szCs w:val="24"/>
          </w:rPr>
          <w:fldChar w:fldCharType="separate"/>
        </w:r>
        <w:r w:rsidR="00416685">
          <w:rPr>
            <w:rFonts w:ascii="Arial Narrow" w:hAnsi="Arial Narrow"/>
            <w:noProof/>
            <w:webHidden/>
            <w:sz w:val="24"/>
            <w:szCs w:val="24"/>
          </w:rPr>
          <w:t>8</w:t>
        </w:r>
        <w:r w:rsidR="005E1765" w:rsidRPr="0006003E">
          <w:rPr>
            <w:rFonts w:ascii="Arial Narrow" w:hAnsi="Arial Narrow"/>
            <w:noProof/>
            <w:webHidden/>
            <w:sz w:val="24"/>
            <w:szCs w:val="24"/>
          </w:rPr>
          <w:fldChar w:fldCharType="end"/>
        </w:r>
      </w:hyperlink>
    </w:p>
    <w:p w14:paraId="67A5D64D" w14:textId="27E2F9C6" w:rsidR="005E1765" w:rsidRPr="0006003E" w:rsidRDefault="005E1765" w:rsidP="0006003E">
      <w:pPr>
        <w:pStyle w:val="Tabladeilustraciones"/>
        <w:tabs>
          <w:tab w:val="right" w:leader="dot" w:pos="8828"/>
        </w:tabs>
        <w:rPr>
          <w:rFonts w:ascii="Arial Narrow" w:eastAsiaTheme="minorEastAsia" w:hAnsi="Arial Narrow" w:cstheme="minorBidi"/>
          <w:noProof/>
          <w:sz w:val="24"/>
          <w:szCs w:val="24"/>
        </w:rPr>
      </w:pPr>
      <w:hyperlink w:anchor="_Toc220661765" w:history="1">
        <w:r w:rsidRPr="0006003E">
          <w:rPr>
            <w:rStyle w:val="Hipervnculo"/>
            <w:rFonts w:ascii="Arial Narrow" w:hAnsi="Arial Narrow"/>
            <w:bCs/>
            <w:noProof/>
            <w:sz w:val="24"/>
            <w:szCs w:val="24"/>
          </w:rPr>
          <w:t>Cuadro 2. Temáticas de la inducción general</w:t>
        </w:r>
        <w:r w:rsidRPr="0006003E">
          <w:rPr>
            <w:rFonts w:ascii="Arial Narrow" w:hAnsi="Arial Narrow"/>
            <w:noProof/>
            <w:webHidden/>
            <w:sz w:val="24"/>
            <w:szCs w:val="24"/>
          </w:rPr>
          <w:tab/>
        </w:r>
        <w:r w:rsidRPr="0006003E">
          <w:rPr>
            <w:rFonts w:ascii="Arial Narrow" w:hAnsi="Arial Narrow"/>
            <w:noProof/>
            <w:webHidden/>
            <w:sz w:val="24"/>
            <w:szCs w:val="24"/>
          </w:rPr>
          <w:fldChar w:fldCharType="begin"/>
        </w:r>
        <w:r w:rsidRPr="0006003E">
          <w:rPr>
            <w:rFonts w:ascii="Arial Narrow" w:hAnsi="Arial Narrow"/>
            <w:noProof/>
            <w:webHidden/>
            <w:sz w:val="24"/>
            <w:szCs w:val="24"/>
          </w:rPr>
          <w:instrText xml:space="preserve"> PAGEREF _Toc220661765 \h </w:instrText>
        </w:r>
        <w:r w:rsidRPr="0006003E">
          <w:rPr>
            <w:rFonts w:ascii="Arial Narrow" w:hAnsi="Arial Narrow"/>
            <w:noProof/>
            <w:webHidden/>
            <w:sz w:val="24"/>
            <w:szCs w:val="24"/>
          </w:rPr>
        </w:r>
        <w:r w:rsidRPr="0006003E">
          <w:rPr>
            <w:rFonts w:ascii="Arial Narrow" w:hAnsi="Arial Narrow"/>
            <w:noProof/>
            <w:webHidden/>
            <w:sz w:val="24"/>
            <w:szCs w:val="24"/>
          </w:rPr>
          <w:fldChar w:fldCharType="separate"/>
        </w:r>
        <w:r w:rsidR="00416685">
          <w:rPr>
            <w:rFonts w:ascii="Arial Narrow" w:hAnsi="Arial Narrow"/>
            <w:noProof/>
            <w:webHidden/>
            <w:sz w:val="24"/>
            <w:szCs w:val="24"/>
          </w:rPr>
          <w:t>19</w:t>
        </w:r>
        <w:r w:rsidRPr="0006003E">
          <w:rPr>
            <w:rFonts w:ascii="Arial Narrow" w:hAnsi="Arial Narrow"/>
            <w:noProof/>
            <w:webHidden/>
            <w:sz w:val="24"/>
            <w:szCs w:val="24"/>
          </w:rPr>
          <w:fldChar w:fldCharType="end"/>
        </w:r>
      </w:hyperlink>
    </w:p>
    <w:p w14:paraId="601B2781" w14:textId="72DE0F50" w:rsidR="005E1765" w:rsidRPr="0006003E" w:rsidRDefault="005E1765" w:rsidP="0006003E">
      <w:pPr>
        <w:pStyle w:val="Tabladeilustraciones"/>
        <w:tabs>
          <w:tab w:val="right" w:leader="dot" w:pos="8828"/>
        </w:tabs>
        <w:rPr>
          <w:rFonts w:ascii="Arial Narrow" w:eastAsiaTheme="minorEastAsia" w:hAnsi="Arial Narrow" w:cstheme="minorBidi"/>
          <w:noProof/>
          <w:sz w:val="24"/>
          <w:szCs w:val="24"/>
        </w:rPr>
      </w:pPr>
      <w:hyperlink w:anchor="_Toc220661766" w:history="1">
        <w:r w:rsidRPr="0006003E">
          <w:rPr>
            <w:rStyle w:val="Hipervnculo"/>
            <w:rFonts w:ascii="Arial Narrow" w:hAnsi="Arial Narrow"/>
            <w:bCs/>
            <w:noProof/>
            <w:sz w:val="24"/>
            <w:szCs w:val="24"/>
          </w:rPr>
          <w:t>Cuadro 3. Temáticas de reinducción</w:t>
        </w:r>
        <w:r w:rsidRPr="0006003E">
          <w:rPr>
            <w:rFonts w:ascii="Arial Narrow" w:hAnsi="Arial Narrow"/>
            <w:noProof/>
            <w:webHidden/>
            <w:sz w:val="24"/>
            <w:szCs w:val="24"/>
          </w:rPr>
          <w:tab/>
        </w:r>
        <w:r w:rsidRPr="0006003E">
          <w:rPr>
            <w:rFonts w:ascii="Arial Narrow" w:hAnsi="Arial Narrow"/>
            <w:noProof/>
            <w:webHidden/>
            <w:sz w:val="24"/>
            <w:szCs w:val="24"/>
          </w:rPr>
          <w:fldChar w:fldCharType="begin"/>
        </w:r>
        <w:r w:rsidRPr="0006003E">
          <w:rPr>
            <w:rFonts w:ascii="Arial Narrow" w:hAnsi="Arial Narrow"/>
            <w:noProof/>
            <w:webHidden/>
            <w:sz w:val="24"/>
            <w:szCs w:val="24"/>
          </w:rPr>
          <w:instrText xml:space="preserve"> PAGEREF _Toc220661766 \h </w:instrText>
        </w:r>
        <w:r w:rsidRPr="0006003E">
          <w:rPr>
            <w:rFonts w:ascii="Arial Narrow" w:hAnsi="Arial Narrow"/>
            <w:noProof/>
            <w:webHidden/>
            <w:sz w:val="24"/>
            <w:szCs w:val="24"/>
          </w:rPr>
        </w:r>
        <w:r w:rsidRPr="0006003E">
          <w:rPr>
            <w:rFonts w:ascii="Arial Narrow" w:hAnsi="Arial Narrow"/>
            <w:noProof/>
            <w:webHidden/>
            <w:sz w:val="24"/>
            <w:szCs w:val="24"/>
          </w:rPr>
          <w:fldChar w:fldCharType="separate"/>
        </w:r>
        <w:r w:rsidR="00416685">
          <w:rPr>
            <w:rFonts w:ascii="Arial Narrow" w:hAnsi="Arial Narrow"/>
            <w:noProof/>
            <w:webHidden/>
            <w:sz w:val="24"/>
            <w:szCs w:val="24"/>
          </w:rPr>
          <w:t>20</w:t>
        </w:r>
        <w:r w:rsidRPr="0006003E">
          <w:rPr>
            <w:rFonts w:ascii="Arial Narrow" w:hAnsi="Arial Narrow"/>
            <w:noProof/>
            <w:webHidden/>
            <w:sz w:val="24"/>
            <w:szCs w:val="24"/>
          </w:rPr>
          <w:fldChar w:fldCharType="end"/>
        </w:r>
      </w:hyperlink>
    </w:p>
    <w:p w14:paraId="1D0761F2" w14:textId="0D82D636" w:rsidR="00AA6443" w:rsidRPr="0006003E" w:rsidRDefault="009875FA" w:rsidP="0006003E">
      <w:pPr>
        <w:rPr>
          <w:rFonts w:ascii="Arial Narrow" w:hAnsi="Arial Narrow"/>
          <w:b/>
          <w:bCs/>
          <w:sz w:val="24"/>
          <w:szCs w:val="24"/>
        </w:rPr>
      </w:pPr>
      <w:r w:rsidRPr="0006003E">
        <w:rPr>
          <w:rFonts w:ascii="Arial Narrow" w:hAnsi="Arial Narrow"/>
          <w:b/>
          <w:bCs/>
          <w:sz w:val="24"/>
          <w:szCs w:val="24"/>
        </w:rPr>
        <w:fldChar w:fldCharType="end"/>
      </w:r>
    </w:p>
    <w:p w14:paraId="3C6E9423" w14:textId="77777777" w:rsidR="0006003E" w:rsidRDefault="0006003E" w:rsidP="0006003E">
      <w:pPr>
        <w:keepNext/>
        <w:keepLines/>
        <w:pBdr>
          <w:top w:val="nil"/>
          <w:left w:val="nil"/>
          <w:bottom w:val="nil"/>
          <w:right w:val="nil"/>
          <w:between w:val="nil"/>
        </w:pBdr>
        <w:spacing w:after="0"/>
        <w:jc w:val="center"/>
        <w:rPr>
          <w:rFonts w:ascii="Arial Narrow" w:eastAsia="Play" w:hAnsi="Arial Narrow" w:cs="Play"/>
          <w:b/>
          <w:bCs/>
          <w:color w:val="3A7D22"/>
          <w:sz w:val="24"/>
          <w:szCs w:val="24"/>
        </w:rPr>
      </w:pPr>
      <w:r w:rsidRPr="0006003E">
        <w:rPr>
          <w:rFonts w:ascii="Arial Narrow" w:eastAsia="Play" w:hAnsi="Arial Narrow" w:cs="Play"/>
          <w:b/>
          <w:bCs/>
          <w:color w:val="3A7D22"/>
          <w:sz w:val="24"/>
          <w:szCs w:val="24"/>
        </w:rPr>
        <w:t xml:space="preserve">LISTADO DE </w:t>
      </w:r>
      <w:r w:rsidR="009875FA" w:rsidRPr="0006003E">
        <w:rPr>
          <w:rFonts w:ascii="Arial Narrow" w:eastAsia="Play" w:hAnsi="Arial Narrow" w:cs="Play"/>
          <w:b/>
          <w:bCs/>
          <w:color w:val="3A7D22"/>
          <w:sz w:val="24"/>
          <w:szCs w:val="24"/>
        </w:rPr>
        <w:t>ILUSTRACIONES</w:t>
      </w:r>
    </w:p>
    <w:p w14:paraId="2F9568CF" w14:textId="06EFE69C" w:rsidR="0006003E" w:rsidRPr="0006003E" w:rsidRDefault="009875FA" w:rsidP="0006003E">
      <w:pPr>
        <w:keepNext/>
        <w:keepLines/>
        <w:pBdr>
          <w:top w:val="nil"/>
          <w:left w:val="nil"/>
          <w:bottom w:val="nil"/>
          <w:right w:val="nil"/>
          <w:between w:val="nil"/>
        </w:pBdr>
        <w:spacing w:after="0"/>
        <w:rPr>
          <w:rFonts w:ascii="Arial Narrow" w:eastAsia="Play" w:hAnsi="Arial Narrow" w:cs="Play"/>
          <w:b/>
          <w:bCs/>
          <w:noProof/>
          <w:color w:val="3A7D22"/>
          <w:sz w:val="24"/>
          <w:szCs w:val="24"/>
        </w:rPr>
      </w:pPr>
      <w:r w:rsidRPr="0006003E">
        <w:rPr>
          <w:rFonts w:ascii="Arial Narrow" w:eastAsia="Play" w:hAnsi="Arial Narrow" w:cs="Play"/>
          <w:b/>
          <w:bCs/>
          <w:color w:val="3A7D22"/>
          <w:sz w:val="24"/>
          <w:szCs w:val="24"/>
        </w:rPr>
        <w:fldChar w:fldCharType="begin"/>
      </w:r>
      <w:r w:rsidRPr="0006003E">
        <w:rPr>
          <w:rFonts w:ascii="Arial Narrow" w:eastAsia="Play" w:hAnsi="Arial Narrow" w:cs="Play"/>
          <w:b/>
          <w:bCs/>
          <w:color w:val="3A7D22"/>
          <w:sz w:val="24"/>
          <w:szCs w:val="24"/>
        </w:rPr>
        <w:instrText xml:space="preserve"> TOC \h \z \c "Ilustración" </w:instrText>
      </w:r>
      <w:r w:rsidRPr="0006003E">
        <w:rPr>
          <w:rFonts w:ascii="Arial Narrow" w:eastAsia="Play" w:hAnsi="Arial Narrow" w:cs="Play"/>
          <w:b/>
          <w:bCs/>
          <w:color w:val="3A7D22"/>
          <w:sz w:val="24"/>
          <w:szCs w:val="24"/>
        </w:rPr>
        <w:fldChar w:fldCharType="separate"/>
      </w:r>
    </w:p>
    <w:p w14:paraId="11E2AD09" w14:textId="7B5C5010" w:rsidR="0006003E" w:rsidRPr="0006003E" w:rsidRDefault="0006003E" w:rsidP="0006003E">
      <w:pPr>
        <w:pStyle w:val="Tabladeilustraciones"/>
        <w:tabs>
          <w:tab w:val="right" w:leader="dot" w:pos="8828"/>
        </w:tabs>
        <w:rPr>
          <w:rFonts w:ascii="Arial Narrow" w:eastAsiaTheme="minorEastAsia" w:hAnsi="Arial Narrow" w:cstheme="minorBidi"/>
          <w:noProof/>
          <w:sz w:val="24"/>
          <w:szCs w:val="24"/>
        </w:rPr>
      </w:pPr>
      <w:hyperlink w:anchor="_Toc220661866" w:history="1">
        <w:r w:rsidRPr="0006003E">
          <w:rPr>
            <w:rStyle w:val="Hipervnculo"/>
            <w:rFonts w:ascii="Arial Narrow" w:hAnsi="Arial Narrow"/>
            <w:bCs/>
            <w:noProof/>
            <w:sz w:val="24"/>
            <w:szCs w:val="24"/>
          </w:rPr>
          <w:t>Ilustración 1. Resultados eje 1: Paz Total, Memoria y Derechos Humanos</w:t>
        </w:r>
        <w:r w:rsidRPr="0006003E">
          <w:rPr>
            <w:rFonts w:ascii="Arial Narrow" w:hAnsi="Arial Narrow"/>
            <w:noProof/>
            <w:webHidden/>
            <w:sz w:val="24"/>
            <w:szCs w:val="24"/>
          </w:rPr>
          <w:tab/>
        </w:r>
        <w:r w:rsidRPr="0006003E">
          <w:rPr>
            <w:rFonts w:ascii="Arial Narrow" w:hAnsi="Arial Narrow"/>
            <w:noProof/>
            <w:webHidden/>
            <w:sz w:val="24"/>
            <w:szCs w:val="24"/>
          </w:rPr>
          <w:fldChar w:fldCharType="begin"/>
        </w:r>
        <w:r w:rsidRPr="0006003E">
          <w:rPr>
            <w:rFonts w:ascii="Arial Narrow" w:hAnsi="Arial Narrow"/>
            <w:noProof/>
            <w:webHidden/>
            <w:sz w:val="24"/>
            <w:szCs w:val="24"/>
          </w:rPr>
          <w:instrText xml:space="preserve"> PAGEREF _Toc220661866 \h </w:instrText>
        </w:r>
        <w:r w:rsidRPr="0006003E">
          <w:rPr>
            <w:rFonts w:ascii="Arial Narrow" w:hAnsi="Arial Narrow"/>
            <w:noProof/>
            <w:webHidden/>
            <w:sz w:val="24"/>
            <w:szCs w:val="24"/>
          </w:rPr>
        </w:r>
        <w:r w:rsidRPr="0006003E">
          <w:rPr>
            <w:rFonts w:ascii="Arial Narrow" w:hAnsi="Arial Narrow"/>
            <w:noProof/>
            <w:webHidden/>
            <w:sz w:val="24"/>
            <w:szCs w:val="24"/>
          </w:rPr>
          <w:fldChar w:fldCharType="separate"/>
        </w:r>
        <w:r w:rsidR="00416685">
          <w:rPr>
            <w:rFonts w:ascii="Arial Narrow" w:hAnsi="Arial Narrow"/>
            <w:noProof/>
            <w:webHidden/>
            <w:sz w:val="24"/>
            <w:szCs w:val="24"/>
          </w:rPr>
          <w:t>10</w:t>
        </w:r>
        <w:r w:rsidRPr="0006003E">
          <w:rPr>
            <w:rFonts w:ascii="Arial Narrow" w:hAnsi="Arial Narrow"/>
            <w:noProof/>
            <w:webHidden/>
            <w:sz w:val="24"/>
            <w:szCs w:val="24"/>
          </w:rPr>
          <w:fldChar w:fldCharType="end"/>
        </w:r>
      </w:hyperlink>
    </w:p>
    <w:p w14:paraId="4014F1F5" w14:textId="6D1D54B6" w:rsidR="0006003E" w:rsidRPr="0006003E" w:rsidRDefault="0006003E" w:rsidP="0006003E">
      <w:pPr>
        <w:pStyle w:val="Tabladeilustraciones"/>
        <w:tabs>
          <w:tab w:val="right" w:leader="dot" w:pos="8828"/>
        </w:tabs>
        <w:rPr>
          <w:rFonts w:ascii="Arial Narrow" w:eastAsiaTheme="minorEastAsia" w:hAnsi="Arial Narrow" w:cstheme="minorBidi"/>
          <w:noProof/>
          <w:sz w:val="24"/>
          <w:szCs w:val="24"/>
        </w:rPr>
      </w:pPr>
      <w:hyperlink w:anchor="_Toc220661867" w:history="1">
        <w:r w:rsidRPr="0006003E">
          <w:rPr>
            <w:rStyle w:val="Hipervnculo"/>
            <w:rFonts w:ascii="Arial Narrow" w:hAnsi="Arial Narrow"/>
            <w:bCs/>
            <w:noProof/>
            <w:sz w:val="24"/>
            <w:szCs w:val="24"/>
          </w:rPr>
          <w:t>Ilustración 2. Resultados eje 2: Territorio, Vida y Ambiente</w:t>
        </w:r>
        <w:r w:rsidRPr="0006003E">
          <w:rPr>
            <w:rFonts w:ascii="Arial Narrow" w:hAnsi="Arial Narrow"/>
            <w:noProof/>
            <w:webHidden/>
            <w:sz w:val="24"/>
            <w:szCs w:val="24"/>
          </w:rPr>
          <w:tab/>
        </w:r>
        <w:r w:rsidRPr="0006003E">
          <w:rPr>
            <w:rFonts w:ascii="Arial Narrow" w:hAnsi="Arial Narrow"/>
            <w:noProof/>
            <w:webHidden/>
            <w:sz w:val="24"/>
            <w:szCs w:val="24"/>
          </w:rPr>
          <w:fldChar w:fldCharType="begin"/>
        </w:r>
        <w:r w:rsidRPr="0006003E">
          <w:rPr>
            <w:rFonts w:ascii="Arial Narrow" w:hAnsi="Arial Narrow"/>
            <w:noProof/>
            <w:webHidden/>
            <w:sz w:val="24"/>
            <w:szCs w:val="24"/>
          </w:rPr>
          <w:instrText xml:space="preserve"> PAGEREF _Toc220661867 \h </w:instrText>
        </w:r>
        <w:r w:rsidRPr="0006003E">
          <w:rPr>
            <w:rFonts w:ascii="Arial Narrow" w:hAnsi="Arial Narrow"/>
            <w:noProof/>
            <w:webHidden/>
            <w:sz w:val="24"/>
            <w:szCs w:val="24"/>
          </w:rPr>
        </w:r>
        <w:r w:rsidRPr="0006003E">
          <w:rPr>
            <w:rFonts w:ascii="Arial Narrow" w:hAnsi="Arial Narrow"/>
            <w:noProof/>
            <w:webHidden/>
            <w:sz w:val="24"/>
            <w:szCs w:val="24"/>
          </w:rPr>
          <w:fldChar w:fldCharType="separate"/>
        </w:r>
        <w:r w:rsidR="00416685">
          <w:rPr>
            <w:rFonts w:ascii="Arial Narrow" w:hAnsi="Arial Narrow"/>
            <w:noProof/>
            <w:webHidden/>
            <w:sz w:val="24"/>
            <w:szCs w:val="24"/>
          </w:rPr>
          <w:t>10</w:t>
        </w:r>
        <w:r w:rsidRPr="0006003E">
          <w:rPr>
            <w:rFonts w:ascii="Arial Narrow" w:hAnsi="Arial Narrow"/>
            <w:noProof/>
            <w:webHidden/>
            <w:sz w:val="24"/>
            <w:szCs w:val="24"/>
          </w:rPr>
          <w:fldChar w:fldCharType="end"/>
        </w:r>
      </w:hyperlink>
    </w:p>
    <w:p w14:paraId="7E932CFA" w14:textId="6DF94DD9" w:rsidR="0006003E" w:rsidRPr="0006003E" w:rsidRDefault="0006003E" w:rsidP="0006003E">
      <w:pPr>
        <w:pStyle w:val="Tabladeilustraciones"/>
        <w:tabs>
          <w:tab w:val="right" w:leader="dot" w:pos="8828"/>
        </w:tabs>
        <w:rPr>
          <w:rFonts w:ascii="Arial Narrow" w:eastAsiaTheme="minorEastAsia" w:hAnsi="Arial Narrow" w:cstheme="minorBidi"/>
          <w:noProof/>
          <w:sz w:val="24"/>
          <w:szCs w:val="24"/>
        </w:rPr>
      </w:pPr>
      <w:hyperlink w:anchor="_Toc220661868" w:history="1">
        <w:r w:rsidRPr="0006003E">
          <w:rPr>
            <w:rStyle w:val="Hipervnculo"/>
            <w:rFonts w:ascii="Arial Narrow" w:hAnsi="Arial Narrow"/>
            <w:bCs/>
            <w:noProof/>
            <w:sz w:val="24"/>
            <w:szCs w:val="24"/>
          </w:rPr>
          <w:t>Ilustración 3. Resultados eje 3: Mujeres, Inclusión y Diversidad</w:t>
        </w:r>
        <w:r w:rsidRPr="0006003E">
          <w:rPr>
            <w:rFonts w:ascii="Arial Narrow" w:hAnsi="Arial Narrow"/>
            <w:noProof/>
            <w:webHidden/>
            <w:sz w:val="24"/>
            <w:szCs w:val="24"/>
          </w:rPr>
          <w:tab/>
        </w:r>
        <w:r w:rsidRPr="0006003E">
          <w:rPr>
            <w:rFonts w:ascii="Arial Narrow" w:hAnsi="Arial Narrow"/>
            <w:noProof/>
            <w:webHidden/>
            <w:sz w:val="24"/>
            <w:szCs w:val="24"/>
          </w:rPr>
          <w:fldChar w:fldCharType="begin"/>
        </w:r>
        <w:r w:rsidRPr="0006003E">
          <w:rPr>
            <w:rFonts w:ascii="Arial Narrow" w:hAnsi="Arial Narrow"/>
            <w:noProof/>
            <w:webHidden/>
            <w:sz w:val="24"/>
            <w:szCs w:val="24"/>
          </w:rPr>
          <w:instrText xml:space="preserve"> PAGEREF _Toc220661868 \h </w:instrText>
        </w:r>
        <w:r w:rsidRPr="0006003E">
          <w:rPr>
            <w:rFonts w:ascii="Arial Narrow" w:hAnsi="Arial Narrow"/>
            <w:noProof/>
            <w:webHidden/>
            <w:sz w:val="24"/>
            <w:szCs w:val="24"/>
          </w:rPr>
        </w:r>
        <w:r w:rsidRPr="0006003E">
          <w:rPr>
            <w:rFonts w:ascii="Arial Narrow" w:hAnsi="Arial Narrow"/>
            <w:noProof/>
            <w:webHidden/>
            <w:sz w:val="24"/>
            <w:szCs w:val="24"/>
          </w:rPr>
          <w:fldChar w:fldCharType="separate"/>
        </w:r>
        <w:r w:rsidR="00416685">
          <w:rPr>
            <w:rFonts w:ascii="Arial Narrow" w:hAnsi="Arial Narrow"/>
            <w:noProof/>
            <w:webHidden/>
            <w:sz w:val="24"/>
            <w:szCs w:val="24"/>
          </w:rPr>
          <w:t>12</w:t>
        </w:r>
        <w:r w:rsidRPr="0006003E">
          <w:rPr>
            <w:rFonts w:ascii="Arial Narrow" w:hAnsi="Arial Narrow"/>
            <w:noProof/>
            <w:webHidden/>
            <w:sz w:val="24"/>
            <w:szCs w:val="24"/>
          </w:rPr>
          <w:fldChar w:fldCharType="end"/>
        </w:r>
      </w:hyperlink>
    </w:p>
    <w:p w14:paraId="6F315F04" w14:textId="12963781" w:rsidR="0006003E" w:rsidRPr="0006003E" w:rsidRDefault="0006003E" w:rsidP="0006003E">
      <w:pPr>
        <w:pStyle w:val="Tabladeilustraciones"/>
        <w:tabs>
          <w:tab w:val="right" w:leader="dot" w:pos="8828"/>
        </w:tabs>
        <w:rPr>
          <w:rFonts w:ascii="Arial Narrow" w:eastAsiaTheme="minorEastAsia" w:hAnsi="Arial Narrow" w:cstheme="minorBidi"/>
          <w:noProof/>
          <w:sz w:val="24"/>
          <w:szCs w:val="24"/>
        </w:rPr>
      </w:pPr>
      <w:hyperlink w:anchor="_Toc220661869" w:history="1">
        <w:r w:rsidRPr="0006003E">
          <w:rPr>
            <w:rStyle w:val="Hipervnculo"/>
            <w:rFonts w:ascii="Arial Narrow" w:hAnsi="Arial Narrow"/>
            <w:bCs/>
            <w:noProof/>
            <w:sz w:val="24"/>
            <w:szCs w:val="24"/>
          </w:rPr>
          <w:t>Ilustración 4. Resultados eje 4: Transformación Digital y Cibercultura</w:t>
        </w:r>
        <w:r w:rsidRPr="0006003E">
          <w:rPr>
            <w:rFonts w:ascii="Arial Narrow" w:hAnsi="Arial Narrow"/>
            <w:noProof/>
            <w:webHidden/>
            <w:sz w:val="24"/>
            <w:szCs w:val="24"/>
          </w:rPr>
          <w:tab/>
        </w:r>
        <w:r w:rsidRPr="0006003E">
          <w:rPr>
            <w:rFonts w:ascii="Arial Narrow" w:hAnsi="Arial Narrow"/>
            <w:noProof/>
            <w:webHidden/>
            <w:sz w:val="24"/>
            <w:szCs w:val="24"/>
          </w:rPr>
          <w:fldChar w:fldCharType="begin"/>
        </w:r>
        <w:r w:rsidRPr="0006003E">
          <w:rPr>
            <w:rFonts w:ascii="Arial Narrow" w:hAnsi="Arial Narrow"/>
            <w:noProof/>
            <w:webHidden/>
            <w:sz w:val="24"/>
            <w:szCs w:val="24"/>
          </w:rPr>
          <w:instrText xml:space="preserve"> PAGEREF _Toc220661869 \h </w:instrText>
        </w:r>
        <w:r w:rsidRPr="0006003E">
          <w:rPr>
            <w:rFonts w:ascii="Arial Narrow" w:hAnsi="Arial Narrow"/>
            <w:noProof/>
            <w:webHidden/>
            <w:sz w:val="24"/>
            <w:szCs w:val="24"/>
          </w:rPr>
        </w:r>
        <w:r w:rsidRPr="0006003E">
          <w:rPr>
            <w:rFonts w:ascii="Arial Narrow" w:hAnsi="Arial Narrow"/>
            <w:noProof/>
            <w:webHidden/>
            <w:sz w:val="24"/>
            <w:szCs w:val="24"/>
          </w:rPr>
          <w:fldChar w:fldCharType="separate"/>
        </w:r>
        <w:r w:rsidR="00416685">
          <w:rPr>
            <w:rFonts w:ascii="Arial Narrow" w:hAnsi="Arial Narrow"/>
            <w:noProof/>
            <w:webHidden/>
            <w:sz w:val="24"/>
            <w:szCs w:val="24"/>
          </w:rPr>
          <w:t>12</w:t>
        </w:r>
        <w:r w:rsidRPr="0006003E">
          <w:rPr>
            <w:rFonts w:ascii="Arial Narrow" w:hAnsi="Arial Narrow"/>
            <w:noProof/>
            <w:webHidden/>
            <w:sz w:val="24"/>
            <w:szCs w:val="24"/>
          </w:rPr>
          <w:fldChar w:fldCharType="end"/>
        </w:r>
      </w:hyperlink>
    </w:p>
    <w:p w14:paraId="54170161" w14:textId="3FF18156" w:rsidR="0006003E" w:rsidRPr="0006003E" w:rsidRDefault="0006003E" w:rsidP="0006003E">
      <w:pPr>
        <w:pStyle w:val="Tabladeilustraciones"/>
        <w:tabs>
          <w:tab w:val="right" w:leader="dot" w:pos="8828"/>
        </w:tabs>
        <w:rPr>
          <w:rFonts w:ascii="Arial Narrow" w:eastAsiaTheme="minorEastAsia" w:hAnsi="Arial Narrow" w:cstheme="minorBidi"/>
          <w:noProof/>
          <w:sz w:val="24"/>
          <w:szCs w:val="24"/>
        </w:rPr>
      </w:pPr>
      <w:hyperlink w:anchor="_Toc220661870" w:history="1">
        <w:r w:rsidRPr="0006003E">
          <w:rPr>
            <w:rStyle w:val="Hipervnculo"/>
            <w:rFonts w:ascii="Arial Narrow" w:hAnsi="Arial Narrow"/>
            <w:bCs/>
            <w:noProof/>
            <w:sz w:val="24"/>
            <w:szCs w:val="24"/>
          </w:rPr>
          <w:t>Ilustración 5. Resultados eje 5: Probidad y Ética de lo Público</w:t>
        </w:r>
        <w:r w:rsidRPr="0006003E">
          <w:rPr>
            <w:rFonts w:ascii="Arial Narrow" w:hAnsi="Arial Narrow"/>
            <w:noProof/>
            <w:webHidden/>
            <w:sz w:val="24"/>
            <w:szCs w:val="24"/>
          </w:rPr>
          <w:tab/>
        </w:r>
        <w:r w:rsidRPr="0006003E">
          <w:rPr>
            <w:rFonts w:ascii="Arial Narrow" w:hAnsi="Arial Narrow"/>
            <w:noProof/>
            <w:webHidden/>
            <w:sz w:val="24"/>
            <w:szCs w:val="24"/>
          </w:rPr>
          <w:fldChar w:fldCharType="begin"/>
        </w:r>
        <w:r w:rsidRPr="0006003E">
          <w:rPr>
            <w:rFonts w:ascii="Arial Narrow" w:hAnsi="Arial Narrow"/>
            <w:noProof/>
            <w:webHidden/>
            <w:sz w:val="24"/>
            <w:szCs w:val="24"/>
          </w:rPr>
          <w:instrText xml:space="preserve"> PAGEREF _Toc220661870 \h </w:instrText>
        </w:r>
        <w:r w:rsidRPr="0006003E">
          <w:rPr>
            <w:rFonts w:ascii="Arial Narrow" w:hAnsi="Arial Narrow"/>
            <w:noProof/>
            <w:webHidden/>
            <w:sz w:val="24"/>
            <w:szCs w:val="24"/>
          </w:rPr>
        </w:r>
        <w:r w:rsidRPr="0006003E">
          <w:rPr>
            <w:rFonts w:ascii="Arial Narrow" w:hAnsi="Arial Narrow"/>
            <w:noProof/>
            <w:webHidden/>
            <w:sz w:val="24"/>
            <w:szCs w:val="24"/>
          </w:rPr>
          <w:fldChar w:fldCharType="separate"/>
        </w:r>
        <w:r w:rsidR="00416685">
          <w:rPr>
            <w:rFonts w:ascii="Arial Narrow" w:hAnsi="Arial Narrow"/>
            <w:noProof/>
            <w:webHidden/>
            <w:sz w:val="24"/>
            <w:szCs w:val="24"/>
          </w:rPr>
          <w:t>13</w:t>
        </w:r>
        <w:r w:rsidRPr="0006003E">
          <w:rPr>
            <w:rFonts w:ascii="Arial Narrow" w:hAnsi="Arial Narrow"/>
            <w:noProof/>
            <w:webHidden/>
            <w:sz w:val="24"/>
            <w:szCs w:val="24"/>
          </w:rPr>
          <w:fldChar w:fldCharType="end"/>
        </w:r>
      </w:hyperlink>
    </w:p>
    <w:p w14:paraId="119CD9DB" w14:textId="04D74EDE" w:rsidR="0006003E" w:rsidRPr="0006003E" w:rsidRDefault="0006003E" w:rsidP="0006003E">
      <w:pPr>
        <w:pStyle w:val="Tabladeilustraciones"/>
        <w:tabs>
          <w:tab w:val="right" w:leader="dot" w:pos="8828"/>
        </w:tabs>
        <w:rPr>
          <w:rFonts w:ascii="Arial Narrow" w:eastAsiaTheme="minorEastAsia" w:hAnsi="Arial Narrow" w:cstheme="minorBidi"/>
          <w:noProof/>
          <w:sz w:val="24"/>
          <w:szCs w:val="24"/>
        </w:rPr>
      </w:pPr>
      <w:hyperlink w:anchor="_Toc220661871" w:history="1">
        <w:r w:rsidRPr="0006003E">
          <w:rPr>
            <w:rStyle w:val="Hipervnculo"/>
            <w:rFonts w:ascii="Arial Narrow" w:hAnsi="Arial Narrow"/>
            <w:bCs/>
            <w:noProof/>
            <w:sz w:val="24"/>
            <w:szCs w:val="24"/>
          </w:rPr>
          <w:t>Ilustración 6. Resultados eje 6: Habilidades y Competencias</w:t>
        </w:r>
        <w:r w:rsidRPr="0006003E">
          <w:rPr>
            <w:rFonts w:ascii="Arial Narrow" w:hAnsi="Arial Narrow"/>
            <w:noProof/>
            <w:webHidden/>
            <w:sz w:val="24"/>
            <w:szCs w:val="24"/>
          </w:rPr>
          <w:tab/>
        </w:r>
        <w:r w:rsidRPr="0006003E">
          <w:rPr>
            <w:rFonts w:ascii="Arial Narrow" w:hAnsi="Arial Narrow"/>
            <w:noProof/>
            <w:webHidden/>
            <w:sz w:val="24"/>
            <w:szCs w:val="24"/>
          </w:rPr>
          <w:fldChar w:fldCharType="begin"/>
        </w:r>
        <w:r w:rsidRPr="0006003E">
          <w:rPr>
            <w:rFonts w:ascii="Arial Narrow" w:hAnsi="Arial Narrow"/>
            <w:noProof/>
            <w:webHidden/>
            <w:sz w:val="24"/>
            <w:szCs w:val="24"/>
          </w:rPr>
          <w:instrText xml:space="preserve"> PAGEREF _Toc220661871 \h </w:instrText>
        </w:r>
        <w:r w:rsidRPr="0006003E">
          <w:rPr>
            <w:rFonts w:ascii="Arial Narrow" w:hAnsi="Arial Narrow"/>
            <w:noProof/>
            <w:webHidden/>
            <w:sz w:val="24"/>
            <w:szCs w:val="24"/>
          </w:rPr>
        </w:r>
        <w:r w:rsidRPr="0006003E">
          <w:rPr>
            <w:rFonts w:ascii="Arial Narrow" w:hAnsi="Arial Narrow"/>
            <w:noProof/>
            <w:webHidden/>
            <w:sz w:val="24"/>
            <w:szCs w:val="24"/>
          </w:rPr>
          <w:fldChar w:fldCharType="separate"/>
        </w:r>
        <w:r w:rsidR="00416685">
          <w:rPr>
            <w:rFonts w:ascii="Arial Narrow" w:hAnsi="Arial Narrow"/>
            <w:noProof/>
            <w:webHidden/>
            <w:sz w:val="24"/>
            <w:szCs w:val="24"/>
          </w:rPr>
          <w:t>13</w:t>
        </w:r>
        <w:r w:rsidRPr="0006003E">
          <w:rPr>
            <w:rFonts w:ascii="Arial Narrow" w:hAnsi="Arial Narrow"/>
            <w:noProof/>
            <w:webHidden/>
            <w:sz w:val="24"/>
            <w:szCs w:val="24"/>
          </w:rPr>
          <w:fldChar w:fldCharType="end"/>
        </w:r>
      </w:hyperlink>
    </w:p>
    <w:p w14:paraId="495E6473" w14:textId="3EF52D4B" w:rsidR="0006003E" w:rsidRPr="0006003E" w:rsidRDefault="0006003E" w:rsidP="0006003E">
      <w:pPr>
        <w:pStyle w:val="Tabladeilustraciones"/>
        <w:tabs>
          <w:tab w:val="right" w:leader="dot" w:pos="8828"/>
        </w:tabs>
        <w:rPr>
          <w:rFonts w:ascii="Arial Narrow" w:eastAsiaTheme="minorEastAsia" w:hAnsi="Arial Narrow" w:cstheme="minorBidi"/>
          <w:noProof/>
          <w:sz w:val="24"/>
          <w:szCs w:val="24"/>
        </w:rPr>
      </w:pPr>
      <w:hyperlink w:anchor="_Toc220661872" w:history="1">
        <w:r w:rsidRPr="0006003E">
          <w:rPr>
            <w:rStyle w:val="Hipervnculo"/>
            <w:rFonts w:ascii="Arial Narrow" w:hAnsi="Arial Narrow"/>
            <w:bCs/>
            <w:noProof/>
            <w:sz w:val="24"/>
            <w:szCs w:val="24"/>
          </w:rPr>
          <w:t>Ilustración 7. Resultados habilidades para la alta dirección pública.</w:t>
        </w:r>
        <w:r w:rsidRPr="0006003E">
          <w:rPr>
            <w:rFonts w:ascii="Arial Narrow" w:hAnsi="Arial Narrow"/>
            <w:noProof/>
            <w:webHidden/>
            <w:sz w:val="24"/>
            <w:szCs w:val="24"/>
          </w:rPr>
          <w:tab/>
        </w:r>
        <w:r w:rsidRPr="0006003E">
          <w:rPr>
            <w:rFonts w:ascii="Arial Narrow" w:hAnsi="Arial Narrow"/>
            <w:noProof/>
            <w:webHidden/>
            <w:sz w:val="24"/>
            <w:szCs w:val="24"/>
          </w:rPr>
          <w:fldChar w:fldCharType="begin"/>
        </w:r>
        <w:r w:rsidRPr="0006003E">
          <w:rPr>
            <w:rFonts w:ascii="Arial Narrow" w:hAnsi="Arial Narrow"/>
            <w:noProof/>
            <w:webHidden/>
            <w:sz w:val="24"/>
            <w:szCs w:val="24"/>
          </w:rPr>
          <w:instrText xml:space="preserve"> PAGEREF _Toc220661872 \h </w:instrText>
        </w:r>
        <w:r w:rsidRPr="0006003E">
          <w:rPr>
            <w:rFonts w:ascii="Arial Narrow" w:hAnsi="Arial Narrow"/>
            <w:noProof/>
            <w:webHidden/>
            <w:sz w:val="24"/>
            <w:szCs w:val="24"/>
          </w:rPr>
        </w:r>
        <w:r w:rsidRPr="0006003E">
          <w:rPr>
            <w:rFonts w:ascii="Arial Narrow" w:hAnsi="Arial Narrow"/>
            <w:noProof/>
            <w:webHidden/>
            <w:sz w:val="24"/>
            <w:szCs w:val="24"/>
          </w:rPr>
          <w:fldChar w:fldCharType="separate"/>
        </w:r>
        <w:r w:rsidR="00416685">
          <w:rPr>
            <w:rFonts w:ascii="Arial Narrow" w:hAnsi="Arial Narrow"/>
            <w:noProof/>
            <w:webHidden/>
            <w:sz w:val="24"/>
            <w:szCs w:val="24"/>
          </w:rPr>
          <w:t>14</w:t>
        </w:r>
        <w:r w:rsidRPr="0006003E">
          <w:rPr>
            <w:rFonts w:ascii="Arial Narrow" w:hAnsi="Arial Narrow"/>
            <w:noProof/>
            <w:webHidden/>
            <w:sz w:val="24"/>
            <w:szCs w:val="24"/>
          </w:rPr>
          <w:fldChar w:fldCharType="end"/>
        </w:r>
      </w:hyperlink>
    </w:p>
    <w:p w14:paraId="45406AF7" w14:textId="0789C979" w:rsidR="0006003E" w:rsidRPr="0006003E" w:rsidRDefault="0006003E" w:rsidP="0006003E">
      <w:pPr>
        <w:pStyle w:val="Tabladeilustraciones"/>
        <w:tabs>
          <w:tab w:val="right" w:leader="dot" w:pos="8828"/>
        </w:tabs>
        <w:rPr>
          <w:rFonts w:ascii="Arial Narrow" w:eastAsiaTheme="minorEastAsia" w:hAnsi="Arial Narrow" w:cstheme="minorBidi"/>
          <w:noProof/>
          <w:sz w:val="24"/>
          <w:szCs w:val="24"/>
        </w:rPr>
      </w:pPr>
      <w:hyperlink w:anchor="_Toc220661873" w:history="1">
        <w:r w:rsidRPr="0006003E">
          <w:rPr>
            <w:rStyle w:val="Hipervnculo"/>
            <w:rFonts w:ascii="Arial Narrow" w:hAnsi="Arial Narrow"/>
            <w:bCs/>
            <w:noProof/>
            <w:sz w:val="24"/>
            <w:szCs w:val="24"/>
          </w:rPr>
          <w:t>Ilustración 8. Ejes temáticos Plan Nacional de Formación y Capacitación 2023 - 2030 DAFP</w:t>
        </w:r>
        <w:r w:rsidRPr="0006003E">
          <w:rPr>
            <w:rFonts w:ascii="Arial Narrow" w:hAnsi="Arial Narrow"/>
            <w:noProof/>
            <w:webHidden/>
            <w:sz w:val="24"/>
            <w:szCs w:val="24"/>
          </w:rPr>
          <w:tab/>
        </w:r>
        <w:r w:rsidRPr="0006003E">
          <w:rPr>
            <w:rFonts w:ascii="Arial Narrow" w:hAnsi="Arial Narrow"/>
            <w:noProof/>
            <w:webHidden/>
            <w:sz w:val="24"/>
            <w:szCs w:val="24"/>
          </w:rPr>
          <w:fldChar w:fldCharType="begin"/>
        </w:r>
        <w:r w:rsidRPr="0006003E">
          <w:rPr>
            <w:rFonts w:ascii="Arial Narrow" w:hAnsi="Arial Narrow"/>
            <w:noProof/>
            <w:webHidden/>
            <w:sz w:val="24"/>
            <w:szCs w:val="24"/>
          </w:rPr>
          <w:instrText xml:space="preserve"> PAGEREF _Toc220661873 \h </w:instrText>
        </w:r>
        <w:r w:rsidRPr="0006003E">
          <w:rPr>
            <w:rFonts w:ascii="Arial Narrow" w:hAnsi="Arial Narrow"/>
            <w:noProof/>
            <w:webHidden/>
            <w:sz w:val="24"/>
            <w:szCs w:val="24"/>
          </w:rPr>
        </w:r>
        <w:r w:rsidRPr="0006003E">
          <w:rPr>
            <w:rFonts w:ascii="Arial Narrow" w:hAnsi="Arial Narrow"/>
            <w:noProof/>
            <w:webHidden/>
            <w:sz w:val="24"/>
            <w:szCs w:val="24"/>
          </w:rPr>
          <w:fldChar w:fldCharType="separate"/>
        </w:r>
        <w:r w:rsidR="00416685">
          <w:rPr>
            <w:rFonts w:ascii="Arial Narrow" w:hAnsi="Arial Narrow"/>
            <w:noProof/>
            <w:webHidden/>
            <w:sz w:val="24"/>
            <w:szCs w:val="24"/>
          </w:rPr>
          <w:t>15</w:t>
        </w:r>
        <w:r w:rsidRPr="0006003E">
          <w:rPr>
            <w:rFonts w:ascii="Arial Narrow" w:hAnsi="Arial Narrow"/>
            <w:noProof/>
            <w:webHidden/>
            <w:sz w:val="24"/>
            <w:szCs w:val="24"/>
          </w:rPr>
          <w:fldChar w:fldCharType="end"/>
        </w:r>
      </w:hyperlink>
    </w:p>
    <w:p w14:paraId="3C3EB4F7" w14:textId="3113C5A3" w:rsidR="00E13899" w:rsidRPr="0006003E" w:rsidRDefault="009875FA" w:rsidP="0006003E">
      <w:pPr>
        <w:rPr>
          <w:rFonts w:ascii="Arial Narrow" w:hAnsi="Arial Narrow"/>
          <w:b/>
          <w:bCs/>
          <w:sz w:val="24"/>
          <w:szCs w:val="24"/>
        </w:rPr>
      </w:pPr>
      <w:r w:rsidRPr="0006003E">
        <w:rPr>
          <w:rFonts w:ascii="Arial Narrow" w:hAnsi="Arial Narrow"/>
          <w:b/>
          <w:bCs/>
          <w:sz w:val="24"/>
          <w:szCs w:val="24"/>
        </w:rPr>
        <w:fldChar w:fldCharType="end"/>
      </w:r>
    </w:p>
    <w:p w14:paraId="077EB26F" w14:textId="5A7C68B6" w:rsidR="001C7921" w:rsidRDefault="0006003E" w:rsidP="0006003E">
      <w:pPr>
        <w:keepNext/>
        <w:keepLines/>
        <w:pBdr>
          <w:top w:val="nil"/>
          <w:left w:val="nil"/>
          <w:bottom w:val="nil"/>
          <w:right w:val="nil"/>
          <w:between w:val="nil"/>
        </w:pBdr>
        <w:spacing w:after="0"/>
        <w:jc w:val="center"/>
        <w:rPr>
          <w:rFonts w:ascii="Arial Narrow" w:eastAsia="Play" w:hAnsi="Arial Narrow" w:cs="Play"/>
          <w:b/>
          <w:bCs/>
          <w:color w:val="3A7D22"/>
          <w:sz w:val="24"/>
          <w:szCs w:val="24"/>
        </w:rPr>
      </w:pPr>
      <w:r w:rsidRPr="0006003E">
        <w:rPr>
          <w:rFonts w:ascii="Arial Narrow" w:eastAsia="Play" w:hAnsi="Arial Narrow" w:cs="Play"/>
          <w:b/>
          <w:bCs/>
          <w:color w:val="3A7D22"/>
          <w:sz w:val="24"/>
          <w:szCs w:val="24"/>
        </w:rPr>
        <w:t xml:space="preserve">LISTADO DE </w:t>
      </w:r>
      <w:r w:rsidR="001C7921" w:rsidRPr="0006003E">
        <w:rPr>
          <w:rFonts w:ascii="Arial Narrow" w:eastAsia="Play" w:hAnsi="Arial Narrow" w:cs="Play"/>
          <w:b/>
          <w:bCs/>
          <w:color w:val="3A7D22"/>
          <w:sz w:val="24"/>
          <w:szCs w:val="24"/>
        </w:rPr>
        <w:t>TABLAS</w:t>
      </w:r>
    </w:p>
    <w:p w14:paraId="71C9F464" w14:textId="77777777" w:rsidR="0006003E" w:rsidRPr="0006003E" w:rsidRDefault="0006003E" w:rsidP="0006003E">
      <w:pPr>
        <w:keepNext/>
        <w:keepLines/>
        <w:pBdr>
          <w:top w:val="nil"/>
          <w:left w:val="nil"/>
          <w:bottom w:val="nil"/>
          <w:right w:val="nil"/>
          <w:between w:val="nil"/>
        </w:pBdr>
        <w:spacing w:after="0"/>
        <w:jc w:val="center"/>
        <w:rPr>
          <w:rFonts w:ascii="Arial Narrow" w:eastAsia="Play" w:hAnsi="Arial Narrow" w:cs="Play"/>
          <w:b/>
          <w:bCs/>
          <w:color w:val="3A7D22"/>
          <w:sz w:val="24"/>
          <w:szCs w:val="24"/>
        </w:rPr>
      </w:pPr>
    </w:p>
    <w:p w14:paraId="6716E8C0" w14:textId="24FE4070" w:rsidR="0006003E" w:rsidRPr="0006003E" w:rsidRDefault="009875FA" w:rsidP="0006003E">
      <w:pPr>
        <w:pStyle w:val="Tabladeilustraciones"/>
        <w:tabs>
          <w:tab w:val="right" w:leader="dot" w:pos="8828"/>
        </w:tabs>
        <w:rPr>
          <w:rFonts w:ascii="Arial Narrow" w:eastAsiaTheme="minorEastAsia" w:hAnsi="Arial Narrow" w:cstheme="minorBidi"/>
          <w:noProof/>
          <w:sz w:val="24"/>
          <w:szCs w:val="24"/>
        </w:rPr>
      </w:pPr>
      <w:r w:rsidRPr="0006003E">
        <w:rPr>
          <w:rFonts w:ascii="Arial Narrow" w:hAnsi="Arial Narrow"/>
          <w:sz w:val="24"/>
          <w:szCs w:val="24"/>
        </w:rPr>
        <w:fldChar w:fldCharType="begin"/>
      </w:r>
      <w:r w:rsidRPr="0006003E">
        <w:rPr>
          <w:rFonts w:ascii="Arial Narrow" w:hAnsi="Arial Narrow"/>
          <w:sz w:val="24"/>
          <w:szCs w:val="24"/>
        </w:rPr>
        <w:instrText xml:space="preserve"> TOC \h \z \c "Tabla" </w:instrText>
      </w:r>
      <w:r w:rsidRPr="0006003E">
        <w:rPr>
          <w:rFonts w:ascii="Arial Narrow" w:hAnsi="Arial Narrow"/>
          <w:sz w:val="24"/>
          <w:szCs w:val="24"/>
        </w:rPr>
        <w:fldChar w:fldCharType="separate"/>
      </w:r>
      <w:hyperlink w:anchor="_Toc220661875" w:history="1">
        <w:r w:rsidR="0006003E" w:rsidRPr="0006003E">
          <w:rPr>
            <w:rStyle w:val="Hipervnculo"/>
            <w:rFonts w:ascii="Arial Narrow" w:hAnsi="Arial Narrow"/>
            <w:bCs/>
            <w:noProof/>
            <w:sz w:val="24"/>
            <w:szCs w:val="24"/>
          </w:rPr>
          <w:t>Tabla 1. Participación encuesta de necesidades PIC 2026 por dependencia</w:t>
        </w:r>
        <w:r w:rsidR="0006003E" w:rsidRPr="0006003E">
          <w:rPr>
            <w:rFonts w:ascii="Arial Narrow" w:hAnsi="Arial Narrow"/>
            <w:noProof/>
            <w:webHidden/>
            <w:sz w:val="24"/>
            <w:szCs w:val="24"/>
          </w:rPr>
          <w:tab/>
        </w:r>
        <w:r w:rsidR="0006003E" w:rsidRPr="0006003E">
          <w:rPr>
            <w:rFonts w:ascii="Arial Narrow" w:hAnsi="Arial Narrow"/>
            <w:noProof/>
            <w:webHidden/>
            <w:sz w:val="24"/>
            <w:szCs w:val="24"/>
          </w:rPr>
          <w:fldChar w:fldCharType="begin"/>
        </w:r>
        <w:r w:rsidR="0006003E" w:rsidRPr="0006003E">
          <w:rPr>
            <w:rFonts w:ascii="Arial Narrow" w:hAnsi="Arial Narrow"/>
            <w:noProof/>
            <w:webHidden/>
            <w:sz w:val="24"/>
            <w:szCs w:val="24"/>
          </w:rPr>
          <w:instrText xml:space="preserve"> PAGEREF _Toc220661875 \h </w:instrText>
        </w:r>
        <w:r w:rsidR="0006003E" w:rsidRPr="0006003E">
          <w:rPr>
            <w:rFonts w:ascii="Arial Narrow" w:hAnsi="Arial Narrow"/>
            <w:noProof/>
            <w:webHidden/>
            <w:sz w:val="24"/>
            <w:szCs w:val="24"/>
          </w:rPr>
        </w:r>
        <w:r w:rsidR="0006003E" w:rsidRPr="0006003E">
          <w:rPr>
            <w:rFonts w:ascii="Arial Narrow" w:hAnsi="Arial Narrow"/>
            <w:noProof/>
            <w:webHidden/>
            <w:sz w:val="24"/>
            <w:szCs w:val="24"/>
          </w:rPr>
          <w:fldChar w:fldCharType="separate"/>
        </w:r>
        <w:r w:rsidR="00416685">
          <w:rPr>
            <w:rFonts w:ascii="Arial Narrow" w:hAnsi="Arial Narrow"/>
            <w:noProof/>
            <w:webHidden/>
            <w:sz w:val="24"/>
            <w:szCs w:val="24"/>
          </w:rPr>
          <w:t>9</w:t>
        </w:r>
        <w:r w:rsidR="0006003E" w:rsidRPr="0006003E">
          <w:rPr>
            <w:rFonts w:ascii="Arial Narrow" w:hAnsi="Arial Narrow"/>
            <w:noProof/>
            <w:webHidden/>
            <w:sz w:val="24"/>
            <w:szCs w:val="24"/>
          </w:rPr>
          <w:fldChar w:fldCharType="end"/>
        </w:r>
      </w:hyperlink>
    </w:p>
    <w:p w14:paraId="6DF4F53F" w14:textId="5FA5AF95" w:rsidR="00534020" w:rsidRDefault="009875FA" w:rsidP="00534020">
      <w:pPr>
        <w:rPr>
          <w:rFonts w:ascii="Arial Narrow" w:hAnsi="Arial Narrow"/>
          <w:sz w:val="24"/>
          <w:szCs w:val="24"/>
        </w:rPr>
      </w:pPr>
      <w:r w:rsidRPr="0006003E">
        <w:rPr>
          <w:rFonts w:ascii="Arial Narrow" w:hAnsi="Arial Narrow"/>
          <w:sz w:val="24"/>
          <w:szCs w:val="24"/>
        </w:rPr>
        <w:fldChar w:fldCharType="end"/>
      </w:r>
    </w:p>
    <w:p w14:paraId="7F5FB90F" w14:textId="724DBDBE" w:rsidR="00E13899" w:rsidRPr="00EA4780" w:rsidRDefault="00534020" w:rsidP="00534020">
      <w:pPr>
        <w:pStyle w:val="Ttulo1"/>
        <w:jc w:val="center"/>
      </w:pPr>
      <w:bookmarkStart w:id="0" w:name="_GoBack"/>
      <w:bookmarkEnd w:id="0"/>
      <w:r>
        <w:br w:type="column"/>
      </w:r>
      <w:bookmarkStart w:id="1" w:name="_Toc220661706"/>
      <w:r w:rsidR="00EA4780" w:rsidRPr="00534020">
        <w:rPr>
          <w:rFonts w:ascii="Arial Narrow" w:hAnsi="Arial Narrow"/>
          <w:color w:val="3A7C22" w:themeColor="accent6" w:themeShade="BF"/>
          <w:sz w:val="24"/>
          <w:szCs w:val="24"/>
        </w:rPr>
        <w:lastRenderedPageBreak/>
        <w:t>INTRODUCCIÓN</w:t>
      </w:r>
      <w:bookmarkEnd w:id="1"/>
    </w:p>
    <w:p w14:paraId="793D87FD" w14:textId="77777777" w:rsidR="00460DAF" w:rsidRPr="00EA4780" w:rsidRDefault="00460DAF" w:rsidP="00EA4780">
      <w:pPr>
        <w:rPr>
          <w:rFonts w:ascii="Arial Narrow" w:hAnsi="Arial Narrow"/>
          <w:sz w:val="24"/>
          <w:szCs w:val="24"/>
        </w:rPr>
      </w:pPr>
    </w:p>
    <w:p w14:paraId="164B6B5D" w14:textId="3FF01AB6" w:rsidR="00E13899" w:rsidRPr="00EA4780" w:rsidRDefault="00D87B47" w:rsidP="00EA4780">
      <w:pPr>
        <w:rPr>
          <w:rFonts w:ascii="Arial Narrow" w:hAnsi="Arial Narrow"/>
          <w:sz w:val="24"/>
          <w:szCs w:val="24"/>
        </w:rPr>
      </w:pPr>
      <w:r w:rsidRPr="00EA4780">
        <w:rPr>
          <w:rFonts w:ascii="Arial Narrow" w:hAnsi="Arial Narrow"/>
          <w:sz w:val="24"/>
          <w:szCs w:val="24"/>
        </w:rPr>
        <w:t>Parques Nacionales Naturales de Colombia, se crea como una Unidad Administrativa, del orden nacional, sin personería jurídica, con autonomía administrativa y financiera, con jurisdicción en todo el territorio nacional, en los términos del artículo 67 de la Ley 489 de 1998, cuya finalidad es la administración y manejo del Sistema de Parques Nacionales Naturales y la coordinación del Sistema Nacional de Áreas Protegidas. Este organismo del nivel central está adscrito al Sector Ambiente y Desarrollo Sostenible. </w:t>
      </w:r>
    </w:p>
    <w:p w14:paraId="66628C73" w14:textId="77777777" w:rsidR="00E13899" w:rsidRPr="00EA4780" w:rsidRDefault="00D87B47" w:rsidP="00EA4780">
      <w:pPr>
        <w:rPr>
          <w:rFonts w:ascii="Arial Narrow" w:hAnsi="Arial Narrow"/>
          <w:sz w:val="24"/>
          <w:szCs w:val="24"/>
        </w:rPr>
      </w:pPr>
      <w:r w:rsidRPr="00EA4780">
        <w:rPr>
          <w:rFonts w:ascii="Arial Narrow" w:hAnsi="Arial Narrow"/>
          <w:sz w:val="24"/>
          <w:szCs w:val="24"/>
        </w:rPr>
        <w:t xml:space="preserve">Para dar cumplimiento a los objetivos, deberes constitucionales y legales que se estipulan en las diferentes leyes que regulan el deber ser de PNNC, es necesario reconocer la importancia de la capacitación como un pilar estratégico, lo anterior aunado al ordenamiento jurídico el cual obliga a las entidades, órganos y organismos de las diferentes ramas del estado, de los diferentes niveles, y que cuenten con régimen de carrera administrativa, a estructurar un Plan Institucional de Capacitación. </w:t>
      </w:r>
    </w:p>
    <w:p w14:paraId="6DB3046C" w14:textId="77777777" w:rsidR="00E13899" w:rsidRPr="00EA4780" w:rsidRDefault="00D87B47" w:rsidP="00EA4780">
      <w:pPr>
        <w:rPr>
          <w:rFonts w:ascii="Arial Narrow" w:hAnsi="Arial Narrow"/>
          <w:sz w:val="24"/>
          <w:szCs w:val="24"/>
        </w:rPr>
      </w:pPr>
      <w:r w:rsidRPr="00EA4780">
        <w:rPr>
          <w:rFonts w:ascii="Arial Narrow" w:hAnsi="Arial Narrow"/>
          <w:sz w:val="24"/>
          <w:szCs w:val="24"/>
        </w:rPr>
        <w:t>Parques Nacionales Naturales de Colombia, estableció el Plan Estratégico Institucional – PEI vigencia 2023-2026, así como el Plan de Acción para la vigencia, instrumentos que consolidan la visión conjunta de la entidad, para afrontar los retos institucionales en el marco del Plan Nacional de Desarrollo 2022 – 2026 “Colombia Potencia de Vida”.</w:t>
      </w:r>
    </w:p>
    <w:p w14:paraId="07BD8B9D" w14:textId="77777777" w:rsidR="00E13899" w:rsidRPr="00EA4780" w:rsidRDefault="00D87B47" w:rsidP="00EA4780">
      <w:pPr>
        <w:spacing w:before="280" w:after="280"/>
        <w:rPr>
          <w:rFonts w:ascii="Arial Narrow" w:hAnsi="Arial Narrow"/>
          <w:sz w:val="24"/>
          <w:szCs w:val="24"/>
        </w:rPr>
      </w:pPr>
      <w:r w:rsidRPr="00EA4780">
        <w:rPr>
          <w:rFonts w:ascii="Arial Narrow" w:hAnsi="Arial Narrow"/>
          <w:sz w:val="24"/>
          <w:szCs w:val="24"/>
        </w:rPr>
        <w:t xml:space="preserve">La Subdirección Administrativa y Financiera a través del Grupo de Gestión Humana conformado mediante Resolución 191 del 25 de mayo de 2017, tiene dentro de sus funciones implementar políticas y programas de administración de personal, en materia de capacitación; entre otros aspectos relacionados con el desarrollo del talento humano de la entidad, es por lo anterior que en cumplimiento del Decreto 612 de 2018, la Entidad ha adoptado el Plan Estratégico de Talento Humano dentro del cual se integra el Plan institucional de Capacitación para la vigencia 2026, que busca aportar al desarrollo de las capacidades, habilidades o destrezas, competencias y comportamientos de los servidores de la entidad. </w:t>
      </w:r>
    </w:p>
    <w:p w14:paraId="0DA1BA90" w14:textId="77777777" w:rsidR="00E13899" w:rsidRPr="00EA4780" w:rsidRDefault="00D87B47" w:rsidP="00EA4780">
      <w:pPr>
        <w:rPr>
          <w:rFonts w:ascii="Arial Narrow" w:hAnsi="Arial Narrow"/>
          <w:sz w:val="24"/>
          <w:szCs w:val="24"/>
        </w:rPr>
      </w:pPr>
      <w:r w:rsidRPr="00EA4780">
        <w:rPr>
          <w:rFonts w:ascii="Arial Narrow" w:hAnsi="Arial Narrow"/>
          <w:sz w:val="24"/>
          <w:szCs w:val="24"/>
        </w:rPr>
        <w:t xml:space="preserve">La Constitución Política de Colombia en su artículo 53 define la capacitación como un derecho constitucional, caracterizando a esta como un principio mínimo fundamental para el trabajo. Es por lo anterior que este Plan de Capacitación Institucional para la vigencia 2026, tiene como fin fomentar la capacidad individual y colectiva de los funcionarios de la entidad, en el desarrollo de habilidades y generación de conocimientos, los cuales reflejarán una gestión eficaz y eficiente, enmarcada en la mejora continua y un mejor desempeño institucional. Este, se estructura conforme las disposiciones y lineamientos establecidos en el “Plan Nacional de Formación y Capacitación 2023 - 2030”, construido por el Departamento Administrativo de la Función Pública - DAFP, documento que busca ser referente en materia de capacitación planteándola como un derecho constitucional en la relación </w:t>
      </w:r>
      <w:r w:rsidRPr="00EA4780">
        <w:rPr>
          <w:rFonts w:ascii="Arial Narrow" w:hAnsi="Arial Narrow"/>
          <w:sz w:val="24"/>
          <w:szCs w:val="24"/>
        </w:rPr>
        <w:lastRenderedPageBreak/>
        <w:t>laboral, promoviendo un desempeño óptimo orientado a resultados medibles; así como el fomento y desarrollo de las capacidades de cada uno de los servidores públicos, garantizando la prestación de bienes y servicios orientando la acción estatal al cumplimiento de los fines del estado.</w:t>
      </w:r>
    </w:p>
    <w:p w14:paraId="6F5BB632" w14:textId="09B9A6B9" w:rsidR="00E13899" w:rsidRPr="00EA4780" w:rsidRDefault="00EA4780" w:rsidP="00EA4780">
      <w:pPr>
        <w:pStyle w:val="Ttulo1"/>
        <w:jc w:val="center"/>
        <w:rPr>
          <w:rFonts w:ascii="Arial Narrow" w:hAnsi="Arial Narrow"/>
          <w:color w:val="3A7C22" w:themeColor="accent6" w:themeShade="BF"/>
          <w:sz w:val="24"/>
          <w:szCs w:val="24"/>
        </w:rPr>
      </w:pPr>
      <w:bookmarkStart w:id="2" w:name="_Toc220661707"/>
      <w:r w:rsidRPr="00EA4780">
        <w:rPr>
          <w:rFonts w:ascii="Arial Narrow" w:hAnsi="Arial Narrow"/>
          <w:color w:val="3A7C22" w:themeColor="accent6" w:themeShade="BF"/>
          <w:sz w:val="24"/>
          <w:szCs w:val="24"/>
        </w:rPr>
        <w:t>DEFINICIONES</w:t>
      </w:r>
      <w:bookmarkEnd w:id="2"/>
    </w:p>
    <w:p w14:paraId="2C699600" w14:textId="77777777" w:rsidR="00E13899" w:rsidRPr="00EA4780" w:rsidRDefault="00E13899" w:rsidP="00EA4780">
      <w:pPr>
        <w:pBdr>
          <w:top w:val="nil"/>
          <w:left w:val="nil"/>
          <w:bottom w:val="nil"/>
          <w:right w:val="nil"/>
          <w:between w:val="nil"/>
        </w:pBdr>
        <w:spacing w:after="0"/>
        <w:ind w:left="720"/>
        <w:rPr>
          <w:rFonts w:ascii="Arial Narrow" w:hAnsi="Arial Narrow"/>
          <w:b/>
          <w:bCs/>
          <w:color w:val="3A7D22"/>
          <w:sz w:val="24"/>
          <w:szCs w:val="24"/>
        </w:rPr>
      </w:pPr>
    </w:p>
    <w:p w14:paraId="3E67E77B" w14:textId="18AF06FC" w:rsidR="00E13899" w:rsidRPr="00EA4780" w:rsidRDefault="00D87B47" w:rsidP="00EA4780">
      <w:pPr>
        <w:numPr>
          <w:ilvl w:val="0"/>
          <w:numId w:val="5"/>
        </w:numPr>
        <w:pBdr>
          <w:top w:val="nil"/>
          <w:left w:val="nil"/>
          <w:bottom w:val="nil"/>
          <w:right w:val="nil"/>
          <w:between w:val="nil"/>
        </w:pBdr>
        <w:spacing w:after="0"/>
        <w:ind w:left="1134"/>
        <w:rPr>
          <w:rFonts w:ascii="Arial Narrow" w:hAnsi="Arial Narrow"/>
          <w:color w:val="000000"/>
          <w:sz w:val="24"/>
          <w:szCs w:val="24"/>
        </w:rPr>
      </w:pPr>
      <w:r w:rsidRPr="00EA4780">
        <w:rPr>
          <w:rFonts w:ascii="Arial Narrow" w:hAnsi="Arial Narrow"/>
          <w:b/>
          <w:bCs/>
          <w:color w:val="595959" w:themeColor="text1" w:themeTint="A6"/>
          <w:sz w:val="24"/>
          <w:szCs w:val="24"/>
        </w:rPr>
        <w:t xml:space="preserve">Educación informal. </w:t>
      </w:r>
      <w:r w:rsidRPr="00EA4780">
        <w:rPr>
          <w:rFonts w:ascii="Arial Narrow" w:hAnsi="Arial Narrow"/>
          <w:color w:val="000000"/>
          <w:sz w:val="24"/>
          <w:szCs w:val="24"/>
        </w:rPr>
        <w:t xml:space="preserve">En virtud del artículo 2.6.6.8. del Decreto 1075 de 2015 "Por medio del cual se expide el Decreto Único Reglamentario del Sector Educación", tiene como objetivo brindar oportunidades para complementar, actualizar, perfeccionar, renovar o profundizar conocimientos, habilidades, técnicas y prácticas. Hacen parte de esta oferta educativa aquellos cursos que tengan una duración inferior a ciento sesenta (160) horas. Su organización, oferta y desarrollo no requieren de registro por parte de la secretaría de educación de la entidad certificada y sólo darán lugar a la expedición de una constancia de asistencia. </w:t>
      </w:r>
    </w:p>
    <w:p w14:paraId="28EE661C" w14:textId="5E04C301" w:rsidR="00E13899" w:rsidRPr="00EA4780" w:rsidRDefault="00D87B47" w:rsidP="00EA4780">
      <w:pPr>
        <w:numPr>
          <w:ilvl w:val="0"/>
          <w:numId w:val="5"/>
        </w:numPr>
        <w:pBdr>
          <w:top w:val="nil"/>
          <w:left w:val="nil"/>
          <w:bottom w:val="nil"/>
          <w:right w:val="nil"/>
          <w:between w:val="nil"/>
        </w:pBdr>
        <w:spacing w:after="0"/>
        <w:ind w:left="1134"/>
        <w:rPr>
          <w:rFonts w:ascii="Arial Narrow" w:hAnsi="Arial Narrow"/>
          <w:color w:val="000000"/>
          <w:sz w:val="24"/>
          <w:szCs w:val="24"/>
        </w:rPr>
      </w:pPr>
      <w:r w:rsidRPr="00EA4780">
        <w:rPr>
          <w:rFonts w:ascii="Arial Narrow" w:hAnsi="Arial Narrow"/>
          <w:b/>
          <w:bCs/>
          <w:color w:val="595959" w:themeColor="text1" w:themeTint="A6"/>
          <w:sz w:val="24"/>
          <w:szCs w:val="24"/>
        </w:rPr>
        <w:t xml:space="preserve">Capacitación. </w:t>
      </w:r>
      <w:r w:rsidRPr="00EA4780">
        <w:rPr>
          <w:rFonts w:ascii="Arial Narrow" w:hAnsi="Arial Narrow"/>
          <w:color w:val="000000"/>
          <w:sz w:val="24"/>
          <w:szCs w:val="24"/>
        </w:rPr>
        <w:t>Conjunto de  procesos  organizados,  relativos  tanto  a  la formación para el trabajo y el desarrollo humano,  como a la  educación informal, dirigidos a prolongar y a complementar la educación inicial mediante la generación de conocimientos, el desarrollo de habilidades y el cambio de actitudes, con el fin de incrementar la capacidad individual y colectiva para contribuir al cumplimiento de la misión institucional, a la mejor prestación de servicios a la comunidad, al eficaz desempeño del cargo y al desarrollo personal integral.  (Ley 115 de febrero 8 de 1994 - Ley General de Educación).</w:t>
      </w:r>
    </w:p>
    <w:p w14:paraId="365A7893" w14:textId="3E4745D7" w:rsidR="00E13899" w:rsidRPr="00EA4780" w:rsidRDefault="00D87B47" w:rsidP="00EA4780">
      <w:pPr>
        <w:numPr>
          <w:ilvl w:val="0"/>
          <w:numId w:val="5"/>
        </w:numPr>
        <w:pBdr>
          <w:top w:val="nil"/>
          <w:left w:val="nil"/>
          <w:bottom w:val="nil"/>
          <w:right w:val="nil"/>
          <w:between w:val="nil"/>
        </w:pBdr>
        <w:spacing w:after="0"/>
        <w:ind w:left="1134"/>
        <w:rPr>
          <w:rFonts w:ascii="Arial Narrow" w:hAnsi="Arial Narrow"/>
          <w:color w:val="000000"/>
          <w:sz w:val="24"/>
          <w:szCs w:val="24"/>
        </w:rPr>
      </w:pPr>
      <w:r w:rsidRPr="00EA4780">
        <w:rPr>
          <w:rFonts w:ascii="Arial Narrow" w:hAnsi="Arial Narrow"/>
          <w:b/>
          <w:bCs/>
          <w:color w:val="595959" w:themeColor="text1" w:themeTint="A6"/>
          <w:sz w:val="24"/>
          <w:szCs w:val="24"/>
        </w:rPr>
        <w:t>Competencia.</w:t>
      </w:r>
      <w:r w:rsidRPr="00EA4780">
        <w:rPr>
          <w:rFonts w:ascii="Arial Narrow" w:hAnsi="Arial Narrow"/>
          <w:b/>
          <w:bCs/>
          <w:color w:val="000000"/>
          <w:sz w:val="24"/>
          <w:szCs w:val="24"/>
        </w:rPr>
        <w:t xml:space="preserve"> </w:t>
      </w:r>
      <w:r w:rsidRPr="00EA4780">
        <w:rPr>
          <w:rFonts w:ascii="Arial Narrow" w:hAnsi="Arial Narrow"/>
          <w:color w:val="000000"/>
          <w:sz w:val="24"/>
          <w:szCs w:val="24"/>
        </w:rPr>
        <w:t>Capacidad de una persona para desempeñar, en diferentes contextos y con base en los requerimientos de calidad y resultados esperados en el sector público, las funciones inherentes a un empleo.</w:t>
      </w:r>
    </w:p>
    <w:p w14:paraId="20DCB2D2" w14:textId="29D5AA46" w:rsidR="00E13899" w:rsidRPr="00EA4780" w:rsidRDefault="00D87B47" w:rsidP="00EA4780">
      <w:pPr>
        <w:numPr>
          <w:ilvl w:val="0"/>
          <w:numId w:val="5"/>
        </w:numPr>
        <w:pBdr>
          <w:top w:val="nil"/>
          <w:left w:val="nil"/>
          <w:bottom w:val="nil"/>
          <w:right w:val="nil"/>
          <w:between w:val="nil"/>
        </w:pBdr>
        <w:spacing w:after="0"/>
        <w:ind w:left="1134"/>
        <w:rPr>
          <w:rFonts w:ascii="Arial Narrow" w:hAnsi="Arial Narrow"/>
          <w:color w:val="000000"/>
          <w:sz w:val="24"/>
          <w:szCs w:val="24"/>
        </w:rPr>
      </w:pPr>
      <w:r w:rsidRPr="00EA4780">
        <w:rPr>
          <w:rFonts w:ascii="Arial Narrow" w:hAnsi="Arial Narrow"/>
          <w:b/>
          <w:bCs/>
          <w:color w:val="595959" w:themeColor="text1" w:themeTint="A6"/>
          <w:sz w:val="24"/>
          <w:szCs w:val="24"/>
        </w:rPr>
        <w:t>Plan institucional de capacitación (PIC)</w:t>
      </w:r>
      <w:r w:rsidRPr="00EA4780">
        <w:rPr>
          <w:rFonts w:ascii="Arial Narrow" w:hAnsi="Arial Narrow"/>
          <w:color w:val="595959" w:themeColor="text1" w:themeTint="A6"/>
          <w:sz w:val="24"/>
          <w:szCs w:val="24"/>
        </w:rPr>
        <w:t>.</w:t>
      </w:r>
      <w:r w:rsidRPr="00EA4780">
        <w:rPr>
          <w:rFonts w:ascii="Arial Narrow" w:hAnsi="Arial Narrow"/>
          <w:color w:val="000000"/>
          <w:sz w:val="24"/>
          <w:szCs w:val="24"/>
        </w:rPr>
        <w:t xml:space="preserve"> Conjunto de acciones de capacitación y formación articuladas que permitan fortalecer las competencias, habilidades y conocimientos de los servidores de la entidad, lo anterior derivado del diagnóstico de necesidades, que se ejecuta en un tiempo determinado y con unos recursos definidos.</w:t>
      </w:r>
    </w:p>
    <w:p w14:paraId="18909518" w14:textId="13BB9842" w:rsidR="00E13899" w:rsidRPr="00EA4780" w:rsidRDefault="00D87B47" w:rsidP="00EA4780">
      <w:pPr>
        <w:numPr>
          <w:ilvl w:val="0"/>
          <w:numId w:val="5"/>
        </w:numPr>
        <w:pBdr>
          <w:top w:val="nil"/>
          <w:left w:val="nil"/>
          <w:bottom w:val="nil"/>
          <w:right w:val="nil"/>
          <w:between w:val="nil"/>
        </w:pBdr>
        <w:spacing w:after="0"/>
        <w:ind w:left="1134"/>
        <w:rPr>
          <w:rFonts w:ascii="Arial Narrow" w:hAnsi="Arial Narrow"/>
          <w:color w:val="000000"/>
          <w:sz w:val="24"/>
          <w:szCs w:val="24"/>
        </w:rPr>
      </w:pPr>
      <w:r w:rsidRPr="00EA4780">
        <w:rPr>
          <w:rFonts w:ascii="Arial Narrow" w:hAnsi="Arial Narrow"/>
          <w:b/>
          <w:bCs/>
          <w:color w:val="595959" w:themeColor="text1" w:themeTint="A6"/>
          <w:sz w:val="24"/>
          <w:szCs w:val="24"/>
        </w:rPr>
        <w:t xml:space="preserve">Servidor público. </w:t>
      </w:r>
      <w:r w:rsidRPr="00EA4780">
        <w:rPr>
          <w:rFonts w:ascii="Arial Narrow" w:hAnsi="Arial Narrow"/>
          <w:color w:val="000000"/>
          <w:sz w:val="24"/>
          <w:szCs w:val="24"/>
        </w:rPr>
        <w:t>Toda persona natural que presta sus servicios como miembro de corporaciones públicas, empleados o trabajadores del estado y de sus entidades descentralizadas territorialmente y por servicios. Sus funciones y responsabilidades están determinadas por la Constitución, las leyes y normas que rigen al país (Constitución Política, 1991).</w:t>
      </w:r>
    </w:p>
    <w:p w14:paraId="7DB4805F" w14:textId="77777777" w:rsidR="00E13899" w:rsidRPr="00EA4780" w:rsidRDefault="00D87B47" w:rsidP="00EA4780">
      <w:pPr>
        <w:numPr>
          <w:ilvl w:val="0"/>
          <w:numId w:val="5"/>
        </w:numPr>
        <w:pBdr>
          <w:top w:val="nil"/>
          <w:left w:val="nil"/>
          <w:bottom w:val="nil"/>
          <w:right w:val="nil"/>
          <w:between w:val="nil"/>
        </w:pBdr>
        <w:ind w:left="1134"/>
        <w:rPr>
          <w:rFonts w:ascii="Arial Narrow" w:hAnsi="Arial Narrow"/>
          <w:color w:val="000000"/>
          <w:sz w:val="24"/>
          <w:szCs w:val="24"/>
        </w:rPr>
      </w:pPr>
      <w:r w:rsidRPr="00EA4780">
        <w:rPr>
          <w:rFonts w:ascii="Arial Narrow" w:hAnsi="Arial Narrow"/>
          <w:b/>
          <w:bCs/>
          <w:color w:val="595959" w:themeColor="text1" w:themeTint="A6"/>
          <w:sz w:val="24"/>
          <w:szCs w:val="24"/>
        </w:rPr>
        <w:t>Cultura organizacional</w:t>
      </w:r>
      <w:r w:rsidRPr="00EA4780">
        <w:rPr>
          <w:rFonts w:ascii="Arial Narrow" w:hAnsi="Arial Narrow"/>
          <w:color w:val="595959" w:themeColor="text1" w:themeTint="A6"/>
          <w:sz w:val="24"/>
          <w:szCs w:val="24"/>
        </w:rPr>
        <w:t>.</w:t>
      </w:r>
      <w:r w:rsidRPr="00EA4780">
        <w:rPr>
          <w:rFonts w:ascii="Arial Narrow" w:hAnsi="Arial Narrow"/>
          <w:color w:val="000000"/>
          <w:sz w:val="24"/>
          <w:szCs w:val="24"/>
        </w:rPr>
        <w:t xml:space="preserve"> Agrupación de lineamientos, normas, prácticas y valores, definidos como ruta de acción, que identifican a sus miembros en su quehacer en cumplimiento de metas y fines previamente establecidos.</w:t>
      </w:r>
    </w:p>
    <w:p w14:paraId="51713D03" w14:textId="24CF1C3D" w:rsidR="00871362" w:rsidRDefault="00EA4780" w:rsidP="006A4B19">
      <w:pPr>
        <w:pStyle w:val="Ttulo1"/>
        <w:jc w:val="center"/>
        <w:rPr>
          <w:rFonts w:ascii="Arial Narrow" w:hAnsi="Arial Narrow"/>
          <w:color w:val="3A7C22" w:themeColor="accent6" w:themeShade="BF"/>
          <w:sz w:val="24"/>
          <w:szCs w:val="24"/>
        </w:rPr>
      </w:pPr>
      <w:bookmarkStart w:id="3" w:name="_Toc220661708"/>
      <w:r w:rsidRPr="00EA4780">
        <w:rPr>
          <w:rFonts w:ascii="Arial Narrow" w:hAnsi="Arial Narrow"/>
          <w:color w:val="3A7C22" w:themeColor="accent6" w:themeShade="BF"/>
          <w:sz w:val="24"/>
          <w:szCs w:val="24"/>
        </w:rPr>
        <w:lastRenderedPageBreak/>
        <w:t>OBJETIVO</w:t>
      </w:r>
      <w:bookmarkEnd w:id="3"/>
    </w:p>
    <w:p w14:paraId="387B2880" w14:textId="77777777" w:rsidR="00893175" w:rsidRPr="00893175" w:rsidRDefault="00893175" w:rsidP="00893175">
      <w:pPr>
        <w:spacing w:after="0"/>
      </w:pPr>
    </w:p>
    <w:p w14:paraId="7C77175F" w14:textId="4260FE7A" w:rsidR="00460DAF" w:rsidRPr="00EA4780" w:rsidRDefault="00F917F0" w:rsidP="006A4B19">
      <w:pPr>
        <w:pBdr>
          <w:top w:val="nil"/>
          <w:left w:val="nil"/>
          <w:bottom w:val="nil"/>
          <w:right w:val="nil"/>
          <w:between w:val="nil"/>
        </w:pBdr>
        <w:rPr>
          <w:rFonts w:ascii="Arial Narrow" w:hAnsi="Arial Narrow"/>
          <w:sz w:val="24"/>
          <w:szCs w:val="24"/>
        </w:rPr>
      </w:pPr>
      <w:r w:rsidRPr="00EA4780">
        <w:rPr>
          <w:rFonts w:ascii="Arial Narrow" w:hAnsi="Arial Narrow"/>
          <w:sz w:val="24"/>
          <w:szCs w:val="24"/>
        </w:rPr>
        <w:t>Contribuir al fortalecimiento del talento humano de Parques Nacionales Naturales de Colombia, mediante la generación de conocimientos, desarrollo de habilidades, competencias y comportamientos; contribuyendo a una mejora continua y el cumplimiento de la misión institucional.</w:t>
      </w:r>
    </w:p>
    <w:p w14:paraId="1C22ADC0" w14:textId="51EB79A2" w:rsidR="00EA4780" w:rsidRPr="006A4B19" w:rsidRDefault="00F917F0" w:rsidP="006A4B19">
      <w:pPr>
        <w:pStyle w:val="Ttulo2"/>
        <w:rPr>
          <w:rFonts w:ascii="Arial Narrow" w:hAnsi="Arial Narrow"/>
          <w:sz w:val="24"/>
          <w:szCs w:val="24"/>
        </w:rPr>
      </w:pPr>
      <w:bookmarkStart w:id="4" w:name="_Toc220661709"/>
      <w:r w:rsidRPr="00EA4780">
        <w:rPr>
          <w:rFonts w:ascii="Arial Narrow" w:hAnsi="Arial Narrow"/>
          <w:sz w:val="24"/>
          <w:szCs w:val="24"/>
        </w:rPr>
        <w:t>Objetivos específicos (</w:t>
      </w:r>
      <w:r w:rsidR="00EA4780">
        <w:rPr>
          <w:rFonts w:ascii="Arial Narrow" w:hAnsi="Arial Narrow"/>
          <w:sz w:val="24"/>
          <w:szCs w:val="24"/>
        </w:rPr>
        <w:t>b</w:t>
      </w:r>
      <w:r w:rsidRPr="00EA4780">
        <w:rPr>
          <w:rFonts w:ascii="Arial Narrow" w:hAnsi="Arial Narrow"/>
          <w:sz w:val="24"/>
          <w:szCs w:val="24"/>
        </w:rPr>
        <w:t>asados en el Decreto 1567 de 1998)</w:t>
      </w:r>
      <w:bookmarkEnd w:id="4"/>
    </w:p>
    <w:p w14:paraId="34506CCB" w14:textId="4D18892E" w:rsidR="00F917F0" w:rsidRPr="00EA4780" w:rsidRDefault="00F917F0" w:rsidP="00EA4780">
      <w:pPr>
        <w:pStyle w:val="Prrafodelista"/>
        <w:numPr>
          <w:ilvl w:val="0"/>
          <w:numId w:val="40"/>
        </w:numPr>
        <w:pBdr>
          <w:top w:val="nil"/>
          <w:left w:val="nil"/>
          <w:bottom w:val="nil"/>
          <w:right w:val="nil"/>
          <w:between w:val="nil"/>
        </w:pBdr>
        <w:spacing w:after="0"/>
        <w:rPr>
          <w:rFonts w:ascii="Arial Narrow" w:hAnsi="Arial Narrow"/>
          <w:bCs/>
          <w:color w:val="000000" w:themeColor="text1"/>
          <w:sz w:val="24"/>
          <w:szCs w:val="24"/>
        </w:rPr>
      </w:pPr>
      <w:r w:rsidRPr="00EA4780">
        <w:rPr>
          <w:rFonts w:ascii="Arial Narrow" w:hAnsi="Arial Narrow"/>
          <w:color w:val="000000" w:themeColor="text1"/>
          <w:sz w:val="24"/>
          <w:szCs w:val="24"/>
        </w:rPr>
        <w:t>Fijar los lineamientos para que el plan de formación y capacitación, y los programas de inducción y re inducción de Parques Nacionales Naturales de Colombia, respondan a las necesidades identificadas en virtud de la misión, visión, planes, programas, proyectos y objetivos estratégicos; y se constituyan como una herramienta para mejorar la calidad de la prestación del servicio en la Entidad.</w:t>
      </w:r>
    </w:p>
    <w:p w14:paraId="6C5370AA" w14:textId="78797E4F" w:rsidR="00F917F0" w:rsidRPr="00EA4780" w:rsidRDefault="00F917F0" w:rsidP="00EA4780">
      <w:pPr>
        <w:pStyle w:val="Prrafodelista"/>
        <w:numPr>
          <w:ilvl w:val="0"/>
          <w:numId w:val="40"/>
        </w:numPr>
        <w:pBdr>
          <w:top w:val="nil"/>
          <w:left w:val="nil"/>
          <w:bottom w:val="nil"/>
          <w:right w:val="nil"/>
          <w:between w:val="nil"/>
        </w:pBdr>
        <w:spacing w:after="0"/>
        <w:rPr>
          <w:rFonts w:ascii="Arial Narrow" w:hAnsi="Arial Narrow"/>
          <w:color w:val="000000" w:themeColor="text1"/>
          <w:sz w:val="24"/>
          <w:szCs w:val="24"/>
        </w:rPr>
      </w:pPr>
      <w:r w:rsidRPr="00EA4780">
        <w:rPr>
          <w:rFonts w:ascii="Arial Narrow" w:hAnsi="Arial Narrow"/>
          <w:color w:val="000000" w:themeColor="text1"/>
          <w:sz w:val="24"/>
          <w:szCs w:val="24"/>
        </w:rPr>
        <w:t>Contribuir al mejor funcionamiento de la institución, a través del fortalecimiento de las competencias de cada uno de los funcionarios de la Entidad.</w:t>
      </w:r>
    </w:p>
    <w:p w14:paraId="29A4DB86" w14:textId="77777777" w:rsidR="00EA4780" w:rsidRPr="00EA4780" w:rsidRDefault="00F917F0" w:rsidP="00EA4780">
      <w:pPr>
        <w:pStyle w:val="Prrafodelista"/>
        <w:numPr>
          <w:ilvl w:val="0"/>
          <w:numId w:val="40"/>
        </w:numPr>
        <w:pBdr>
          <w:top w:val="nil"/>
          <w:left w:val="nil"/>
          <w:bottom w:val="nil"/>
          <w:right w:val="nil"/>
          <w:between w:val="nil"/>
        </w:pBdr>
        <w:spacing w:after="0"/>
        <w:rPr>
          <w:rFonts w:ascii="Arial Narrow" w:hAnsi="Arial Narrow"/>
          <w:color w:val="000000" w:themeColor="text1"/>
          <w:sz w:val="24"/>
          <w:szCs w:val="24"/>
        </w:rPr>
      </w:pPr>
      <w:r w:rsidRPr="00EA4780">
        <w:rPr>
          <w:rFonts w:ascii="Arial Narrow" w:hAnsi="Arial Narrow"/>
          <w:color w:val="000000" w:themeColor="text1"/>
          <w:sz w:val="24"/>
          <w:szCs w:val="24"/>
        </w:rPr>
        <w:t>Fortalecer la capacidad individual y colectiva de los funcionarios de la entidad, con la finalidad de desarrollar conocimientos, habilidades y actitudes.</w:t>
      </w:r>
    </w:p>
    <w:p w14:paraId="2ABD88A1" w14:textId="539581E4" w:rsidR="00F917F0" w:rsidRPr="00EA4780" w:rsidRDefault="00F917F0" w:rsidP="00EA4780">
      <w:pPr>
        <w:pStyle w:val="Prrafodelista"/>
        <w:numPr>
          <w:ilvl w:val="0"/>
          <w:numId w:val="40"/>
        </w:numPr>
        <w:pBdr>
          <w:top w:val="nil"/>
          <w:left w:val="nil"/>
          <w:bottom w:val="nil"/>
          <w:right w:val="nil"/>
          <w:between w:val="nil"/>
        </w:pBdr>
        <w:spacing w:after="0"/>
        <w:rPr>
          <w:rFonts w:ascii="Arial Narrow" w:hAnsi="Arial Narrow"/>
          <w:color w:val="000000" w:themeColor="text1"/>
          <w:sz w:val="24"/>
          <w:szCs w:val="24"/>
        </w:rPr>
      </w:pPr>
      <w:r w:rsidRPr="00EA4780">
        <w:rPr>
          <w:color w:val="000000" w:themeColor="text1"/>
        </w:rPr>
        <w:t>Elevar los niveles de satisfacción tanto personal como laboral del talento humano de la entidad.</w:t>
      </w:r>
    </w:p>
    <w:p w14:paraId="75D4174A" w14:textId="2AA25C1C" w:rsidR="00E13899" w:rsidRPr="00EA4780" w:rsidRDefault="00EA4780" w:rsidP="00EA4780">
      <w:pPr>
        <w:pStyle w:val="Ttulo1"/>
        <w:jc w:val="center"/>
        <w:rPr>
          <w:rFonts w:ascii="Arial Narrow" w:hAnsi="Arial Narrow"/>
          <w:color w:val="3A7C22" w:themeColor="accent6" w:themeShade="BF"/>
          <w:sz w:val="24"/>
          <w:szCs w:val="24"/>
        </w:rPr>
      </w:pPr>
      <w:bookmarkStart w:id="5" w:name="_Toc220661710"/>
      <w:r w:rsidRPr="00EA4780">
        <w:rPr>
          <w:rFonts w:ascii="Arial Narrow" w:hAnsi="Arial Narrow"/>
          <w:color w:val="3A7C22" w:themeColor="accent6" w:themeShade="BF"/>
          <w:sz w:val="24"/>
          <w:szCs w:val="24"/>
        </w:rPr>
        <w:t>MARCO DE REFERENCIA</w:t>
      </w:r>
      <w:bookmarkEnd w:id="5"/>
    </w:p>
    <w:p w14:paraId="648E6139" w14:textId="77777777" w:rsidR="00E13899" w:rsidRPr="00EA4780" w:rsidRDefault="00E13899" w:rsidP="00EA4780">
      <w:pPr>
        <w:pBdr>
          <w:top w:val="nil"/>
          <w:left w:val="nil"/>
          <w:bottom w:val="nil"/>
          <w:right w:val="nil"/>
          <w:between w:val="nil"/>
        </w:pBdr>
        <w:spacing w:after="0"/>
        <w:ind w:left="720"/>
        <w:rPr>
          <w:rFonts w:ascii="Arial Narrow" w:hAnsi="Arial Narrow"/>
          <w:b/>
          <w:bCs/>
          <w:color w:val="3A7D22"/>
          <w:sz w:val="24"/>
          <w:szCs w:val="24"/>
        </w:rPr>
      </w:pPr>
    </w:p>
    <w:p w14:paraId="14730C7E" w14:textId="31B46BE0" w:rsidR="00E13899" w:rsidRPr="00893175" w:rsidRDefault="00D87B47" w:rsidP="00893175">
      <w:pPr>
        <w:pStyle w:val="Prrafodelista"/>
        <w:numPr>
          <w:ilvl w:val="0"/>
          <w:numId w:val="42"/>
        </w:numPr>
        <w:pBdr>
          <w:top w:val="nil"/>
          <w:left w:val="nil"/>
          <w:bottom w:val="nil"/>
          <w:right w:val="nil"/>
          <w:between w:val="nil"/>
        </w:pBdr>
        <w:spacing w:after="0"/>
        <w:rPr>
          <w:rFonts w:ascii="Arial Narrow" w:hAnsi="Arial Narrow"/>
          <w:color w:val="000000"/>
          <w:sz w:val="24"/>
          <w:szCs w:val="24"/>
        </w:rPr>
      </w:pPr>
      <w:r w:rsidRPr="00893175">
        <w:rPr>
          <w:rFonts w:ascii="Arial Narrow" w:hAnsi="Arial Narrow"/>
          <w:b/>
          <w:bCs/>
          <w:color w:val="000000"/>
          <w:sz w:val="24"/>
          <w:szCs w:val="24"/>
        </w:rPr>
        <w:t>Constitución Política</w:t>
      </w:r>
      <w:r w:rsidRPr="00893175">
        <w:rPr>
          <w:rFonts w:ascii="Arial Narrow" w:hAnsi="Arial Narrow"/>
          <w:color w:val="000000"/>
          <w:sz w:val="24"/>
          <w:szCs w:val="24"/>
        </w:rPr>
        <w:t xml:space="preserve">, artículo 53 “(…) La ley correspondiente tendrá en cuenta por lo menos los siguientes principios mínimos fundamentales (…) garantía a la seguridad social, la capacitación, el adiestramiento y el descanso necesario; protección especial a la mujer, a la maternidad y al trabajador menor de edad.” (Subrayado fuera del texto original). </w:t>
      </w:r>
    </w:p>
    <w:p w14:paraId="75BDE6A9" w14:textId="77777777" w:rsidR="00893175" w:rsidRDefault="00D87B47" w:rsidP="00EA4780">
      <w:pPr>
        <w:pStyle w:val="Prrafodelista"/>
        <w:numPr>
          <w:ilvl w:val="0"/>
          <w:numId w:val="42"/>
        </w:numPr>
        <w:pBdr>
          <w:top w:val="nil"/>
          <w:left w:val="nil"/>
          <w:bottom w:val="nil"/>
          <w:right w:val="nil"/>
          <w:between w:val="nil"/>
        </w:pBdr>
        <w:spacing w:after="0"/>
        <w:rPr>
          <w:rFonts w:ascii="Arial Narrow" w:hAnsi="Arial Narrow"/>
          <w:color w:val="000000"/>
          <w:sz w:val="24"/>
          <w:szCs w:val="24"/>
        </w:rPr>
      </w:pPr>
      <w:r w:rsidRPr="00893175">
        <w:rPr>
          <w:rFonts w:ascii="Arial Narrow" w:hAnsi="Arial Narrow"/>
          <w:b/>
          <w:bCs/>
          <w:color w:val="000000"/>
          <w:sz w:val="24"/>
          <w:szCs w:val="24"/>
        </w:rPr>
        <w:t>Decreto – Ley 1567 de 1998</w:t>
      </w:r>
      <w:r w:rsidRPr="00893175">
        <w:rPr>
          <w:rFonts w:ascii="Arial Narrow" w:hAnsi="Arial Narrow"/>
          <w:color w:val="000000"/>
          <w:sz w:val="24"/>
          <w:szCs w:val="24"/>
        </w:rPr>
        <w:t>, “Por el cual se crea el sistema nacional de capacitación y el sistema de estímulos para los empleados del Estado”.</w:t>
      </w:r>
      <w:r w:rsidR="00893175" w:rsidRPr="00893175">
        <w:rPr>
          <w:rFonts w:ascii="Arial Narrow" w:hAnsi="Arial Narrow"/>
          <w:color w:val="000000"/>
          <w:sz w:val="24"/>
          <w:szCs w:val="24"/>
        </w:rPr>
        <w:t xml:space="preserve"> </w:t>
      </w:r>
      <w:r w:rsidRPr="00893175">
        <w:rPr>
          <w:rFonts w:ascii="Arial Narrow" w:hAnsi="Arial Narrow"/>
          <w:b/>
          <w:bCs/>
          <w:color w:val="000000"/>
          <w:sz w:val="24"/>
          <w:szCs w:val="24"/>
        </w:rPr>
        <w:t>Artículo 4 -</w:t>
      </w:r>
      <w:r w:rsidRPr="00893175">
        <w:rPr>
          <w:rFonts w:ascii="Arial Narrow" w:hAnsi="Arial Narrow"/>
          <w:color w:val="000000"/>
          <w:sz w:val="24"/>
          <w:szCs w:val="24"/>
        </w:rPr>
        <w:t xml:space="preserve"> La capacitación es ““(…) el conjunto de procesos organizados, relativos tanto a la educación no formal como a la informal de acuerdo con lo establecido por la ley general de educación, dirigidos a prolongar y a complementar la educación inicial mediante la generación de conocimientos, el desarrollo de habilidades y el cambio de actitudes, con el fin de incrementar la capacidad individual y colectiva para contribuir al cumplimiento de la misión institucional, a la mejor prestación de servicios a la comunidad, el eficaz desempeño del cargo y desarrollo personal integral. Esta definición comprende los procesos de formación, entendidos como aquellos que tienen por objeto específico desarrollar y fortalecer una ética del servicio público basada en los principios que rigen la función administrativa.”</w:t>
      </w:r>
      <w:r w:rsidR="00893175">
        <w:rPr>
          <w:rFonts w:ascii="Arial Narrow" w:hAnsi="Arial Narrow"/>
          <w:color w:val="000000"/>
          <w:sz w:val="24"/>
          <w:szCs w:val="24"/>
        </w:rPr>
        <w:t xml:space="preserve"> </w:t>
      </w:r>
      <w:r w:rsidRPr="00893175">
        <w:rPr>
          <w:rFonts w:ascii="Arial Narrow" w:hAnsi="Arial Narrow"/>
          <w:b/>
          <w:bCs/>
          <w:color w:val="000000"/>
          <w:sz w:val="24"/>
          <w:szCs w:val="24"/>
        </w:rPr>
        <w:t xml:space="preserve">Artículo 2. </w:t>
      </w:r>
      <w:r w:rsidRPr="00893175">
        <w:rPr>
          <w:rFonts w:ascii="Arial Narrow" w:hAnsi="Arial Narrow"/>
          <w:color w:val="000000"/>
          <w:sz w:val="24"/>
          <w:szCs w:val="24"/>
        </w:rPr>
        <w:t xml:space="preserve">- Define el marco institucional para la política de formación y capacitación con la creación del sistema nacional de capacitación, y establece cinco componentes: </w:t>
      </w:r>
    </w:p>
    <w:p w14:paraId="0A47C053" w14:textId="64A63A7A" w:rsidR="00E13899" w:rsidRPr="00893175" w:rsidRDefault="00D87B47" w:rsidP="00893175">
      <w:pPr>
        <w:pStyle w:val="Prrafodelista"/>
        <w:numPr>
          <w:ilvl w:val="1"/>
          <w:numId w:val="44"/>
        </w:numPr>
        <w:pBdr>
          <w:top w:val="nil"/>
          <w:left w:val="nil"/>
          <w:bottom w:val="nil"/>
          <w:right w:val="nil"/>
          <w:between w:val="nil"/>
        </w:pBdr>
        <w:spacing w:after="0"/>
        <w:rPr>
          <w:rFonts w:ascii="Arial Narrow" w:hAnsi="Arial Narrow"/>
          <w:color w:val="000000"/>
          <w:sz w:val="24"/>
          <w:szCs w:val="24"/>
        </w:rPr>
      </w:pPr>
      <w:r w:rsidRPr="00893175">
        <w:rPr>
          <w:rFonts w:ascii="Arial Narrow" w:hAnsi="Arial Narrow"/>
          <w:color w:val="000000"/>
          <w:sz w:val="24"/>
          <w:szCs w:val="24"/>
        </w:rPr>
        <w:lastRenderedPageBreak/>
        <w:t xml:space="preserve">Conjunto de reglas jurídicas y técnicas relacionadas con la definición y alcance del Sistema. </w:t>
      </w:r>
    </w:p>
    <w:p w14:paraId="787795B4" w14:textId="7F06B12E" w:rsidR="00E13899" w:rsidRPr="00893175" w:rsidRDefault="00D87B47" w:rsidP="00893175">
      <w:pPr>
        <w:pStyle w:val="Prrafodelista"/>
        <w:numPr>
          <w:ilvl w:val="1"/>
          <w:numId w:val="44"/>
        </w:numPr>
        <w:pBdr>
          <w:top w:val="nil"/>
          <w:left w:val="nil"/>
          <w:bottom w:val="nil"/>
          <w:right w:val="nil"/>
          <w:between w:val="nil"/>
        </w:pBdr>
        <w:spacing w:after="0"/>
        <w:rPr>
          <w:rFonts w:ascii="Arial Narrow" w:hAnsi="Arial Narrow"/>
          <w:color w:val="000000"/>
          <w:sz w:val="24"/>
          <w:szCs w:val="24"/>
        </w:rPr>
      </w:pPr>
      <w:r w:rsidRPr="00893175">
        <w:rPr>
          <w:rFonts w:ascii="Arial Narrow" w:hAnsi="Arial Narrow"/>
          <w:color w:val="000000"/>
          <w:sz w:val="24"/>
          <w:szCs w:val="24"/>
        </w:rPr>
        <w:t xml:space="preserve">Actores institucionales que guían, coordinan, regulan y ejecutan las actividades relacionadas con la formación y capacitación. </w:t>
      </w:r>
    </w:p>
    <w:p w14:paraId="1EB703F8" w14:textId="7F3619C9" w:rsidR="00E13899" w:rsidRPr="00893175" w:rsidRDefault="00D87B47" w:rsidP="00893175">
      <w:pPr>
        <w:pStyle w:val="Prrafodelista"/>
        <w:numPr>
          <w:ilvl w:val="1"/>
          <w:numId w:val="44"/>
        </w:numPr>
        <w:pBdr>
          <w:top w:val="nil"/>
          <w:left w:val="nil"/>
          <w:bottom w:val="nil"/>
          <w:right w:val="nil"/>
          <w:between w:val="nil"/>
        </w:pBdr>
        <w:spacing w:after="0"/>
        <w:rPr>
          <w:rFonts w:ascii="Arial Narrow" w:hAnsi="Arial Narrow"/>
          <w:color w:val="000000"/>
          <w:sz w:val="24"/>
          <w:szCs w:val="24"/>
        </w:rPr>
      </w:pPr>
      <w:r w:rsidRPr="00893175">
        <w:rPr>
          <w:rFonts w:ascii="Arial Narrow" w:hAnsi="Arial Narrow"/>
          <w:color w:val="000000"/>
          <w:sz w:val="24"/>
          <w:szCs w:val="24"/>
        </w:rPr>
        <w:t xml:space="preserve">Lineamientos de política (Plan Nacional de Formación y Capacitación) e instrumentos de aplicación en las entidades públicas (planes institucionales de capacitación). </w:t>
      </w:r>
    </w:p>
    <w:p w14:paraId="5A949B1B" w14:textId="16CB9884" w:rsidR="00E13899" w:rsidRPr="00893175" w:rsidRDefault="00D87B47" w:rsidP="00893175">
      <w:pPr>
        <w:pStyle w:val="Prrafodelista"/>
        <w:numPr>
          <w:ilvl w:val="1"/>
          <w:numId w:val="44"/>
        </w:numPr>
        <w:pBdr>
          <w:top w:val="nil"/>
          <w:left w:val="nil"/>
          <w:bottom w:val="nil"/>
          <w:right w:val="nil"/>
          <w:between w:val="nil"/>
        </w:pBdr>
        <w:spacing w:after="0"/>
        <w:rPr>
          <w:rFonts w:ascii="Arial Narrow" w:hAnsi="Arial Narrow"/>
          <w:color w:val="000000"/>
          <w:sz w:val="24"/>
          <w:szCs w:val="24"/>
        </w:rPr>
      </w:pPr>
      <w:r w:rsidRPr="00893175">
        <w:rPr>
          <w:rFonts w:ascii="Arial Narrow" w:hAnsi="Arial Narrow"/>
          <w:color w:val="000000"/>
          <w:sz w:val="24"/>
          <w:szCs w:val="24"/>
        </w:rPr>
        <w:t xml:space="preserve">Diferentes recursos que se dispongan sobre la materia y los responsables para la implementación de planes institucionales de capacitación en cada organización. </w:t>
      </w:r>
    </w:p>
    <w:p w14:paraId="70126B8E" w14:textId="2673F453" w:rsidR="00E13899" w:rsidRPr="00893175" w:rsidRDefault="00D87B47" w:rsidP="00893175">
      <w:pPr>
        <w:pStyle w:val="Prrafodelista"/>
        <w:numPr>
          <w:ilvl w:val="1"/>
          <w:numId w:val="44"/>
        </w:numPr>
        <w:pBdr>
          <w:top w:val="nil"/>
          <w:left w:val="nil"/>
          <w:bottom w:val="nil"/>
          <w:right w:val="nil"/>
          <w:between w:val="nil"/>
        </w:pBdr>
        <w:spacing w:after="0"/>
        <w:rPr>
          <w:rFonts w:ascii="Arial Narrow" w:hAnsi="Arial Narrow"/>
          <w:color w:val="000000"/>
          <w:sz w:val="24"/>
          <w:szCs w:val="24"/>
        </w:rPr>
      </w:pPr>
      <w:r w:rsidRPr="00893175">
        <w:rPr>
          <w:rFonts w:ascii="Arial Narrow" w:hAnsi="Arial Narrow"/>
          <w:color w:val="000000"/>
          <w:sz w:val="24"/>
          <w:szCs w:val="24"/>
        </w:rPr>
        <w:t>Conjunto de principios, objetivos y definiciones conceptuales de la formación y la capacitación para el sector público (véase figura Sistema Nacional de Capacitación y sus componentes)</w:t>
      </w:r>
      <w:r w:rsidR="00F917F0" w:rsidRPr="00893175">
        <w:rPr>
          <w:rFonts w:ascii="Arial Narrow" w:hAnsi="Arial Narrow"/>
          <w:color w:val="000000"/>
          <w:sz w:val="24"/>
          <w:szCs w:val="24"/>
        </w:rPr>
        <w:t>.</w:t>
      </w:r>
    </w:p>
    <w:p w14:paraId="03FEF1EE" w14:textId="77777777" w:rsidR="00871362" w:rsidRPr="00EA4780" w:rsidRDefault="00871362" w:rsidP="00EA4780">
      <w:pPr>
        <w:pBdr>
          <w:top w:val="nil"/>
          <w:left w:val="nil"/>
          <w:bottom w:val="nil"/>
          <w:right w:val="nil"/>
          <w:between w:val="nil"/>
        </w:pBdr>
        <w:spacing w:after="0"/>
        <w:ind w:left="720"/>
        <w:rPr>
          <w:rFonts w:ascii="Arial Narrow" w:hAnsi="Arial Narrow"/>
          <w:b/>
          <w:bCs/>
          <w:color w:val="000000"/>
          <w:sz w:val="24"/>
          <w:szCs w:val="24"/>
        </w:rPr>
      </w:pPr>
    </w:p>
    <w:p w14:paraId="788484AD" w14:textId="45E0601A" w:rsidR="00AA6443" w:rsidRDefault="00D87B47" w:rsidP="00893175">
      <w:pPr>
        <w:pBdr>
          <w:top w:val="nil"/>
          <w:left w:val="nil"/>
          <w:bottom w:val="nil"/>
          <w:right w:val="nil"/>
          <w:between w:val="nil"/>
        </w:pBdr>
        <w:spacing w:after="0"/>
        <w:ind w:left="360" w:firstLine="720"/>
        <w:rPr>
          <w:rFonts w:ascii="Arial Narrow" w:hAnsi="Arial Narrow"/>
          <w:b/>
          <w:bCs/>
          <w:color w:val="000000"/>
          <w:sz w:val="24"/>
          <w:szCs w:val="24"/>
        </w:rPr>
      </w:pPr>
      <w:r w:rsidRPr="00EA4780">
        <w:rPr>
          <w:rFonts w:ascii="Arial Narrow" w:hAnsi="Arial Narrow"/>
          <w:b/>
          <w:bCs/>
          <w:color w:val="000000"/>
          <w:sz w:val="24"/>
          <w:szCs w:val="24"/>
        </w:rPr>
        <w:t>Sistema Nacional de Capacitación y sus componentes</w:t>
      </w:r>
      <w:r w:rsidRPr="00EA4780">
        <w:rPr>
          <w:rFonts w:ascii="Arial Narrow" w:hAnsi="Arial Narrow"/>
          <w:b/>
          <w:bCs/>
          <w:color w:val="000000"/>
          <w:sz w:val="24"/>
          <w:szCs w:val="24"/>
          <w:vertAlign w:val="superscript"/>
        </w:rPr>
        <w:footnoteReference w:id="1"/>
      </w:r>
    </w:p>
    <w:p w14:paraId="4BD3B217" w14:textId="77777777" w:rsidR="00EA4780" w:rsidRPr="00EA4780" w:rsidRDefault="00EA4780" w:rsidP="00EA4780">
      <w:pPr>
        <w:pBdr>
          <w:top w:val="nil"/>
          <w:left w:val="nil"/>
          <w:bottom w:val="nil"/>
          <w:right w:val="nil"/>
          <w:between w:val="nil"/>
        </w:pBdr>
        <w:spacing w:after="0"/>
        <w:rPr>
          <w:rFonts w:ascii="Arial Narrow" w:hAnsi="Arial Narrow"/>
          <w:b/>
          <w:bCs/>
          <w:color w:val="000000"/>
          <w:sz w:val="24"/>
          <w:szCs w:val="24"/>
        </w:rPr>
      </w:pPr>
    </w:p>
    <w:p w14:paraId="6039BDE3" w14:textId="77777777" w:rsidR="00E13899" w:rsidRPr="00EA4780" w:rsidRDefault="00D87B47" w:rsidP="00EA4780">
      <w:pPr>
        <w:pBdr>
          <w:top w:val="nil"/>
          <w:left w:val="nil"/>
          <w:bottom w:val="nil"/>
          <w:right w:val="nil"/>
          <w:between w:val="nil"/>
        </w:pBdr>
        <w:ind w:left="720"/>
        <w:rPr>
          <w:rFonts w:ascii="Arial Narrow" w:hAnsi="Arial Narrow"/>
          <w:color w:val="000000"/>
          <w:sz w:val="24"/>
          <w:szCs w:val="24"/>
        </w:rPr>
      </w:pPr>
      <w:r w:rsidRPr="00EA4780">
        <w:rPr>
          <w:rFonts w:ascii="Arial Narrow" w:hAnsi="Arial Narrow"/>
          <w:noProof/>
          <w:color w:val="000000"/>
          <w:sz w:val="24"/>
          <w:szCs w:val="24"/>
        </w:rPr>
        <w:drawing>
          <wp:inline distT="0" distB="0" distL="0" distR="0" wp14:anchorId="5AAAAFAE" wp14:editId="0EE057B8">
            <wp:extent cx="5359180" cy="1828165"/>
            <wp:effectExtent l="0" t="0" r="0" b="0"/>
            <wp:docPr id="20814342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r="4529"/>
                    <a:stretch>
                      <a:fillRect/>
                    </a:stretch>
                  </pic:blipFill>
                  <pic:spPr>
                    <a:xfrm>
                      <a:off x="0" y="0"/>
                      <a:ext cx="5359180" cy="1828165"/>
                    </a:xfrm>
                    <a:prstGeom prst="rect">
                      <a:avLst/>
                    </a:prstGeom>
                    <a:ln/>
                  </pic:spPr>
                </pic:pic>
              </a:graphicData>
            </a:graphic>
          </wp:inline>
        </w:drawing>
      </w:r>
    </w:p>
    <w:p w14:paraId="2227FF0B" w14:textId="7CF29B29" w:rsidR="00E13899" w:rsidRPr="00893175" w:rsidRDefault="00D87B47" w:rsidP="00893175">
      <w:pPr>
        <w:pStyle w:val="Prrafodelista"/>
        <w:numPr>
          <w:ilvl w:val="0"/>
          <w:numId w:val="45"/>
        </w:numPr>
        <w:pBdr>
          <w:top w:val="nil"/>
          <w:left w:val="nil"/>
          <w:bottom w:val="nil"/>
          <w:right w:val="nil"/>
          <w:between w:val="nil"/>
        </w:pBdr>
        <w:spacing w:before="280" w:after="0" w:line="240" w:lineRule="auto"/>
        <w:rPr>
          <w:rFonts w:ascii="Arial Narrow" w:hAnsi="Arial Narrow"/>
          <w:b/>
          <w:bCs/>
          <w:color w:val="000000"/>
          <w:sz w:val="24"/>
          <w:szCs w:val="24"/>
        </w:rPr>
      </w:pPr>
      <w:r w:rsidRPr="00893175">
        <w:rPr>
          <w:rFonts w:ascii="Arial Narrow" w:hAnsi="Arial Narrow"/>
          <w:b/>
          <w:bCs/>
          <w:color w:val="000000"/>
          <w:sz w:val="24"/>
          <w:szCs w:val="24"/>
        </w:rPr>
        <w:t>Ley 734 de 2002</w:t>
      </w:r>
      <w:r w:rsidR="00893175">
        <w:rPr>
          <w:rFonts w:ascii="Arial Narrow" w:hAnsi="Arial Narrow"/>
          <w:b/>
          <w:bCs/>
          <w:color w:val="000000"/>
          <w:sz w:val="24"/>
          <w:szCs w:val="24"/>
        </w:rPr>
        <w:t xml:space="preserve">: </w:t>
      </w:r>
      <w:r w:rsidRPr="00893175">
        <w:rPr>
          <w:rFonts w:ascii="Arial Narrow" w:hAnsi="Arial Narrow"/>
          <w:color w:val="000000"/>
          <w:sz w:val="24"/>
          <w:szCs w:val="24"/>
        </w:rPr>
        <w:t>Lo contemplado en el Título IV. Derechos, deberes, prohibiciones, incompatibilidades, impedimentos, inhabilidades y conflicto de intereses del servidor público. El cual, en su capítulo primero, Artículo 3, Numeral 3 señala que uno de los derechos de los servidores públicos es justamente “Recibir capacitación para el mejor desempeño de sus funciones” y el capítulo segundo, en su Artículo 34. Numeral 40, que señala la responsabilidad que tiene todo servidor público de capacitarse y actualizarse en el área donde desempeña su función.</w:t>
      </w:r>
    </w:p>
    <w:p w14:paraId="44EA342E" w14:textId="77777777" w:rsidR="00893175" w:rsidRDefault="00D87B47" w:rsidP="00EA4780">
      <w:pPr>
        <w:pStyle w:val="Prrafodelista"/>
        <w:numPr>
          <w:ilvl w:val="0"/>
          <w:numId w:val="45"/>
        </w:numPr>
        <w:pBdr>
          <w:top w:val="nil"/>
          <w:left w:val="nil"/>
          <w:bottom w:val="nil"/>
          <w:right w:val="nil"/>
          <w:between w:val="nil"/>
        </w:pBdr>
        <w:spacing w:after="0"/>
        <w:rPr>
          <w:rFonts w:ascii="Arial Narrow" w:hAnsi="Arial Narrow"/>
          <w:color w:val="000000"/>
          <w:sz w:val="24"/>
          <w:szCs w:val="24"/>
        </w:rPr>
      </w:pPr>
      <w:r w:rsidRPr="00893175">
        <w:rPr>
          <w:rFonts w:ascii="Arial Narrow" w:hAnsi="Arial Narrow"/>
          <w:b/>
          <w:bCs/>
          <w:color w:val="000000"/>
          <w:sz w:val="24"/>
          <w:szCs w:val="24"/>
        </w:rPr>
        <w:t>Ley 909 de 2004.</w:t>
      </w:r>
      <w:r w:rsidRPr="00893175">
        <w:rPr>
          <w:rFonts w:ascii="Arial Narrow" w:hAnsi="Arial Narrow"/>
          <w:color w:val="000000"/>
          <w:sz w:val="24"/>
          <w:szCs w:val="24"/>
        </w:rPr>
        <w:t xml:space="preserve"> “Por la cual se expiden normas que regulan el empleo público, la carrera administrativa, gerencia pública y se dictan otras disposiciones." Igualmente, el modelo de </w:t>
      </w:r>
      <w:r w:rsidRPr="00893175">
        <w:rPr>
          <w:rFonts w:ascii="Arial Narrow" w:hAnsi="Arial Narrow"/>
          <w:color w:val="000000"/>
          <w:sz w:val="24"/>
          <w:szCs w:val="24"/>
        </w:rPr>
        <w:lastRenderedPageBreak/>
        <w:t xml:space="preserve">empleo público adoptado mediante la Ley 909 de 2004 estableció que la capacitación está orientada al desarrollo de capacidades, destrezas, habilidades, valores y competencias fundamentales con miras a propiciar la eficacia personal, grupal y organizacional, de manera que se posibilite el desarrollo profesional de los individuos y el mejoramiento en la prestación de los servicios. </w:t>
      </w:r>
      <w:r w:rsidR="00893175">
        <w:rPr>
          <w:rFonts w:ascii="Arial Narrow" w:hAnsi="Arial Narrow"/>
          <w:b/>
          <w:bCs/>
          <w:color w:val="000000"/>
          <w:sz w:val="24"/>
          <w:szCs w:val="24"/>
        </w:rPr>
        <w:t>A</w:t>
      </w:r>
      <w:r w:rsidRPr="00893175">
        <w:rPr>
          <w:rFonts w:ascii="Arial Narrow" w:hAnsi="Arial Narrow"/>
          <w:b/>
          <w:bCs/>
          <w:color w:val="000000"/>
          <w:sz w:val="24"/>
          <w:szCs w:val="24"/>
        </w:rPr>
        <w:t>rtículo 36.</w:t>
      </w:r>
      <w:r w:rsidRPr="00893175">
        <w:rPr>
          <w:rFonts w:ascii="Arial Narrow" w:hAnsi="Arial Narrow"/>
          <w:color w:val="000000"/>
          <w:sz w:val="24"/>
          <w:szCs w:val="24"/>
        </w:rPr>
        <w:t xml:space="preserve"> Objetivos de la capacitación, “La capacitación y formación de los empleados públicos está orientada al desarrollo de sus capacidades, destrezas, habilidades, valores y competencias fundamentales, con miras propiciar su eficacia personal, grupal y organizacional, de manera que se posibilite el desarrollo profesional de los empleados y el mejoramiento en la prestación de los servicios (…).</w:t>
      </w:r>
      <w:r w:rsidR="00893175">
        <w:rPr>
          <w:rFonts w:ascii="Arial Narrow" w:hAnsi="Arial Narrow"/>
          <w:color w:val="000000"/>
          <w:sz w:val="24"/>
          <w:szCs w:val="24"/>
        </w:rPr>
        <w:t xml:space="preserve"> </w:t>
      </w:r>
      <w:r w:rsidRPr="00893175">
        <w:rPr>
          <w:rFonts w:ascii="Arial Narrow" w:hAnsi="Arial Narrow"/>
          <w:b/>
          <w:bCs/>
          <w:color w:val="000000"/>
          <w:sz w:val="24"/>
          <w:szCs w:val="24"/>
        </w:rPr>
        <w:t>P</w:t>
      </w:r>
      <w:r w:rsidR="00893175" w:rsidRPr="00893175">
        <w:rPr>
          <w:rFonts w:ascii="Arial Narrow" w:hAnsi="Arial Narrow"/>
          <w:b/>
          <w:bCs/>
          <w:color w:val="000000"/>
          <w:sz w:val="24"/>
          <w:szCs w:val="24"/>
        </w:rPr>
        <w:t>arágrafo</w:t>
      </w:r>
      <w:r w:rsidRPr="00893175">
        <w:rPr>
          <w:rFonts w:ascii="Arial Narrow" w:hAnsi="Arial Narrow"/>
          <w:b/>
          <w:bCs/>
          <w:color w:val="000000"/>
          <w:sz w:val="24"/>
          <w:szCs w:val="24"/>
        </w:rPr>
        <w:t>.</w:t>
      </w:r>
      <w:r w:rsidRPr="00893175">
        <w:rPr>
          <w:rFonts w:ascii="Arial Narrow" w:hAnsi="Arial Narrow"/>
          <w:color w:val="000000"/>
          <w:sz w:val="24"/>
          <w:szCs w:val="24"/>
        </w:rPr>
        <w:t xml:space="preserve"> Con el propósito de elevar los niveles de eficiencia, satisfacción y desarrollo de los empleados en el desempeño de su labor y de contribuir al cumplimiento efectivo de los resultados institucionales, las entidades deberán implementar programas de bienestar e incentivos, de acuerdo con las normas vigentes y las que desarrollen la presente Ley.” </w:t>
      </w:r>
    </w:p>
    <w:p w14:paraId="40C5BB0C" w14:textId="77777777" w:rsidR="00893175" w:rsidRDefault="00D87B47" w:rsidP="00893175">
      <w:pPr>
        <w:pStyle w:val="Prrafodelista"/>
        <w:numPr>
          <w:ilvl w:val="0"/>
          <w:numId w:val="45"/>
        </w:numPr>
        <w:pBdr>
          <w:top w:val="nil"/>
          <w:left w:val="nil"/>
          <w:bottom w:val="nil"/>
          <w:right w:val="nil"/>
          <w:between w:val="nil"/>
        </w:pBdr>
        <w:spacing w:after="0"/>
        <w:rPr>
          <w:rFonts w:ascii="Arial Narrow" w:hAnsi="Arial Narrow"/>
          <w:color w:val="000000"/>
          <w:sz w:val="24"/>
          <w:szCs w:val="24"/>
        </w:rPr>
      </w:pPr>
      <w:r w:rsidRPr="00893175">
        <w:rPr>
          <w:rFonts w:ascii="Arial Narrow" w:hAnsi="Arial Narrow"/>
          <w:b/>
          <w:bCs/>
          <w:color w:val="000000"/>
          <w:sz w:val="24"/>
          <w:szCs w:val="24"/>
        </w:rPr>
        <w:t xml:space="preserve">Circular Externa 100-10 de 2014 del DAFP </w:t>
      </w:r>
      <w:r w:rsidRPr="00893175">
        <w:rPr>
          <w:rFonts w:ascii="Arial Narrow" w:hAnsi="Arial Narrow"/>
          <w:color w:val="000000"/>
          <w:sz w:val="24"/>
          <w:szCs w:val="24"/>
        </w:rPr>
        <w:t>- Que, establece que los contratistas son considerados colaboradores de la administración, por tanto, no tienen derechos sobre la oferta de capacitación que haga la entidad por la cual se encuentran contratados, no obstante, como parte del proceso de alineación institucional y de aproximación a los procesos y procedimientos a través de los cuales se da la gestión, y para conocer la operación de las diferentes herramientas y sistemas de información con los que cuenta la entidad, pueden incluirse en los programas de inducción y reinducción que oferta cada entidad pública.</w:t>
      </w:r>
    </w:p>
    <w:p w14:paraId="3F3C18A3" w14:textId="77777777" w:rsidR="00893175" w:rsidRDefault="00D87B47" w:rsidP="00893175">
      <w:pPr>
        <w:pStyle w:val="Prrafodelista"/>
        <w:numPr>
          <w:ilvl w:val="0"/>
          <w:numId w:val="45"/>
        </w:numPr>
        <w:pBdr>
          <w:top w:val="nil"/>
          <w:left w:val="nil"/>
          <w:bottom w:val="nil"/>
          <w:right w:val="nil"/>
          <w:between w:val="nil"/>
        </w:pBdr>
        <w:spacing w:after="0"/>
        <w:rPr>
          <w:rFonts w:ascii="Arial Narrow" w:hAnsi="Arial Narrow"/>
          <w:color w:val="000000"/>
          <w:sz w:val="24"/>
          <w:szCs w:val="24"/>
        </w:rPr>
      </w:pPr>
      <w:r w:rsidRPr="00893175">
        <w:rPr>
          <w:rFonts w:ascii="Arial Narrow" w:hAnsi="Arial Narrow"/>
          <w:b/>
          <w:bCs/>
          <w:color w:val="000000"/>
          <w:sz w:val="24"/>
          <w:szCs w:val="24"/>
        </w:rPr>
        <w:t>Decreto 1083 de 2015</w:t>
      </w:r>
      <w:r w:rsidRPr="00893175">
        <w:rPr>
          <w:rFonts w:ascii="Arial Narrow" w:hAnsi="Arial Narrow"/>
          <w:color w:val="000000"/>
          <w:sz w:val="24"/>
          <w:szCs w:val="24"/>
        </w:rPr>
        <w:t xml:space="preserve"> – “Por medio del cual se expide el Decreto Único Reglamentario del Sector de Función Pública.”</w:t>
      </w:r>
      <w:r w:rsidR="00EA4780" w:rsidRPr="00893175">
        <w:rPr>
          <w:rFonts w:ascii="Arial Narrow" w:hAnsi="Arial Narrow"/>
          <w:color w:val="000000"/>
          <w:sz w:val="24"/>
          <w:szCs w:val="24"/>
        </w:rPr>
        <w:t xml:space="preserve"> </w:t>
      </w:r>
      <w:r w:rsidRPr="00893175">
        <w:rPr>
          <w:rFonts w:ascii="Arial Narrow" w:hAnsi="Arial Narrow"/>
          <w:b/>
          <w:bCs/>
          <w:color w:val="000000"/>
          <w:sz w:val="24"/>
          <w:szCs w:val="24"/>
        </w:rPr>
        <w:t>Artículo 2.2.9.2.</w:t>
      </w:r>
      <w:r w:rsidRPr="00893175">
        <w:rPr>
          <w:rFonts w:ascii="Arial Narrow" w:hAnsi="Arial Narrow"/>
          <w:color w:val="000000"/>
          <w:sz w:val="24"/>
          <w:szCs w:val="24"/>
        </w:rPr>
        <w:t xml:space="preserve"> Define la finalidad de los programas de capacitación los cuales deben orientarse al desarrollo de las competencias laborales necesarias para el desempeño de los servidores públicos en niveles de excelencia. Desde el mismo enfoque, el Plan Nacional de Desarrollo 2018-2022 tiene como una de sus metas principales el fortalecimiento de competencias y la profesionalización de los servidores públicos, lo que conlleva a tener planes institucionales de capacitación coherentes con los nuevos retos del país en materia de administración pública. Al servicio de la ciudadanía. </w:t>
      </w:r>
    </w:p>
    <w:p w14:paraId="239BEE15" w14:textId="77777777" w:rsidR="00893175" w:rsidRDefault="00D87B47" w:rsidP="00EA4780">
      <w:pPr>
        <w:pStyle w:val="Prrafodelista"/>
        <w:numPr>
          <w:ilvl w:val="0"/>
          <w:numId w:val="45"/>
        </w:numPr>
        <w:pBdr>
          <w:top w:val="nil"/>
          <w:left w:val="nil"/>
          <w:bottom w:val="nil"/>
          <w:right w:val="nil"/>
          <w:between w:val="nil"/>
        </w:pBdr>
        <w:spacing w:after="0"/>
        <w:rPr>
          <w:rFonts w:ascii="Arial Narrow" w:hAnsi="Arial Narrow"/>
          <w:color w:val="000000"/>
          <w:sz w:val="24"/>
          <w:szCs w:val="24"/>
        </w:rPr>
      </w:pPr>
      <w:r w:rsidRPr="00893175">
        <w:rPr>
          <w:rFonts w:ascii="Arial Narrow" w:hAnsi="Arial Narrow"/>
          <w:b/>
          <w:bCs/>
          <w:color w:val="000000"/>
          <w:sz w:val="24"/>
          <w:szCs w:val="24"/>
        </w:rPr>
        <w:t xml:space="preserve">Decreto 648 de 2017 </w:t>
      </w:r>
      <w:r w:rsidRPr="00893175">
        <w:rPr>
          <w:rFonts w:ascii="Arial Narrow" w:hAnsi="Arial Narrow"/>
          <w:color w:val="000000"/>
          <w:sz w:val="24"/>
          <w:szCs w:val="24"/>
        </w:rPr>
        <w:t>- Por el cual se modifica y adiciona el Decreto 1083 de 2015, Reglamentario Único del Sector de la Función Pública.</w:t>
      </w:r>
    </w:p>
    <w:p w14:paraId="76BFB77F" w14:textId="77777777" w:rsidR="00893175" w:rsidRDefault="00D87B47" w:rsidP="00EA4780">
      <w:pPr>
        <w:pStyle w:val="Prrafodelista"/>
        <w:numPr>
          <w:ilvl w:val="0"/>
          <w:numId w:val="45"/>
        </w:numPr>
        <w:pBdr>
          <w:top w:val="nil"/>
          <w:left w:val="nil"/>
          <w:bottom w:val="nil"/>
          <w:right w:val="nil"/>
          <w:between w:val="nil"/>
        </w:pBdr>
        <w:spacing w:after="0"/>
        <w:rPr>
          <w:rFonts w:ascii="Arial Narrow" w:hAnsi="Arial Narrow"/>
          <w:color w:val="000000"/>
          <w:sz w:val="24"/>
          <w:szCs w:val="24"/>
        </w:rPr>
      </w:pPr>
      <w:r w:rsidRPr="00893175">
        <w:rPr>
          <w:rFonts w:ascii="Arial Narrow" w:hAnsi="Arial Narrow"/>
          <w:b/>
          <w:bCs/>
          <w:color w:val="000000"/>
          <w:sz w:val="24"/>
          <w:szCs w:val="24"/>
        </w:rPr>
        <w:t xml:space="preserve">La Ley 1960 de </w:t>
      </w:r>
      <w:r w:rsidR="00E95BAB" w:rsidRPr="00893175">
        <w:rPr>
          <w:rFonts w:ascii="Arial Narrow" w:hAnsi="Arial Narrow"/>
          <w:b/>
          <w:bCs/>
          <w:color w:val="000000"/>
          <w:sz w:val="24"/>
          <w:szCs w:val="24"/>
        </w:rPr>
        <w:t xml:space="preserve">2019 </w:t>
      </w:r>
      <w:proofErr w:type="gramStart"/>
      <w:r w:rsidR="00E95BAB" w:rsidRPr="00893175">
        <w:rPr>
          <w:rFonts w:ascii="Arial Narrow" w:hAnsi="Arial Narrow"/>
          <w:color w:val="000000"/>
          <w:sz w:val="24"/>
          <w:szCs w:val="24"/>
        </w:rPr>
        <w:t>-</w:t>
      </w:r>
      <w:r w:rsidRPr="00893175">
        <w:rPr>
          <w:rFonts w:ascii="Arial Narrow" w:hAnsi="Arial Narrow"/>
          <w:color w:val="000000"/>
          <w:sz w:val="24"/>
          <w:szCs w:val="24"/>
        </w:rPr>
        <w:t>“</w:t>
      </w:r>
      <w:proofErr w:type="gramEnd"/>
      <w:r w:rsidRPr="00893175">
        <w:rPr>
          <w:rFonts w:ascii="Arial Narrow" w:hAnsi="Arial Narrow"/>
          <w:color w:val="000000"/>
          <w:sz w:val="24"/>
          <w:szCs w:val="24"/>
        </w:rPr>
        <w:t xml:space="preserve">Por la cual se modifica la Ley 909 de 2004, el Decreto Ley 1567 de 1998 y se dictan otras disposiciones”. </w:t>
      </w:r>
      <w:r w:rsidRPr="00893175">
        <w:rPr>
          <w:rFonts w:ascii="Arial Narrow" w:hAnsi="Arial Narrow"/>
          <w:b/>
          <w:bCs/>
          <w:color w:val="000000"/>
          <w:sz w:val="24"/>
          <w:szCs w:val="24"/>
        </w:rPr>
        <w:t>Artículo 3º.</w:t>
      </w:r>
      <w:r w:rsidRPr="00893175">
        <w:rPr>
          <w:rFonts w:ascii="Arial Narrow" w:hAnsi="Arial Narrow"/>
          <w:color w:val="000000"/>
          <w:sz w:val="24"/>
          <w:szCs w:val="24"/>
        </w:rPr>
        <w:t xml:space="preserve"> Modifica el literal g) del artículo 6 del Decreto-Ley 1567 de 1998, así “g) profesionalización del servicio público. Los servidores públicos independientemente de su tipo de vinculación con el Estado podrán acceder a los programas de capacitación y de bienestar que adelante la Entidad, atendiendo a las necesidades y al presupuesto asignado. En todo caso, si el presupuesto es insuficiente se dará prioridad a los empleados con derechos de carrera administrativa.” </w:t>
      </w:r>
    </w:p>
    <w:p w14:paraId="2A548707" w14:textId="4B0E181C" w:rsidR="00E13899" w:rsidRPr="00893175" w:rsidRDefault="00D87B47" w:rsidP="00EA4780">
      <w:pPr>
        <w:pStyle w:val="Prrafodelista"/>
        <w:numPr>
          <w:ilvl w:val="0"/>
          <w:numId w:val="45"/>
        </w:numPr>
        <w:pBdr>
          <w:top w:val="nil"/>
          <w:left w:val="nil"/>
          <w:bottom w:val="nil"/>
          <w:right w:val="nil"/>
          <w:between w:val="nil"/>
        </w:pBdr>
        <w:spacing w:after="0"/>
        <w:rPr>
          <w:rFonts w:ascii="Arial Narrow" w:hAnsi="Arial Narrow"/>
          <w:color w:val="000000"/>
          <w:sz w:val="24"/>
          <w:szCs w:val="24"/>
        </w:rPr>
      </w:pPr>
      <w:r w:rsidRPr="00893175">
        <w:rPr>
          <w:rFonts w:ascii="Arial Narrow" w:hAnsi="Arial Narrow"/>
          <w:b/>
          <w:bCs/>
          <w:color w:val="000000"/>
          <w:sz w:val="24"/>
          <w:szCs w:val="24"/>
        </w:rPr>
        <w:lastRenderedPageBreak/>
        <w:t xml:space="preserve">Plan Nacional de </w:t>
      </w:r>
      <w:r w:rsidR="00F917F0" w:rsidRPr="00893175">
        <w:rPr>
          <w:rFonts w:ascii="Arial Narrow" w:hAnsi="Arial Narrow"/>
          <w:b/>
          <w:bCs/>
          <w:color w:val="000000"/>
          <w:sz w:val="24"/>
          <w:szCs w:val="24"/>
        </w:rPr>
        <w:t xml:space="preserve">Formación y </w:t>
      </w:r>
      <w:r w:rsidRPr="00893175">
        <w:rPr>
          <w:rFonts w:ascii="Arial Narrow" w:hAnsi="Arial Narrow"/>
          <w:b/>
          <w:bCs/>
          <w:color w:val="000000"/>
          <w:sz w:val="24"/>
          <w:szCs w:val="24"/>
        </w:rPr>
        <w:t>Capacitación 2023 – 2030</w:t>
      </w:r>
      <w:r w:rsidRPr="00893175">
        <w:rPr>
          <w:rFonts w:ascii="Arial Narrow" w:hAnsi="Arial Narrow"/>
          <w:color w:val="000000"/>
          <w:sz w:val="24"/>
          <w:szCs w:val="24"/>
        </w:rPr>
        <w:t xml:space="preserve"> – Departamento Administrativo de la Función Pública. </w:t>
      </w:r>
      <w:r w:rsidR="00F917F0" w:rsidRPr="00893175">
        <w:rPr>
          <w:rFonts w:ascii="Arial Narrow" w:hAnsi="Arial Narrow"/>
          <w:color w:val="000000"/>
          <w:sz w:val="24"/>
          <w:szCs w:val="24"/>
        </w:rPr>
        <w:t xml:space="preserve"> Este plan es un pilar fundamental para fortalecer la política de empleo público y la gestión estratégica del talento humano. Su implementación desarrolla las capacidades, habilidades y competencias de los servidores públicos, garantizando un servicio de mayor calidad a la ciudadanía</w:t>
      </w:r>
      <w:r w:rsidR="00BD580D" w:rsidRPr="00893175">
        <w:rPr>
          <w:rFonts w:ascii="Arial Narrow" w:hAnsi="Arial Narrow"/>
          <w:color w:val="000000"/>
          <w:sz w:val="24"/>
          <w:szCs w:val="24"/>
        </w:rPr>
        <w:t xml:space="preserve">; y contempla la formación y capacitación desde tres (3) enfoques principales: Priorización temática, estructura y propósito; formación de Directivos </w:t>
      </w:r>
      <w:r w:rsidR="008737B3" w:rsidRPr="00893175">
        <w:rPr>
          <w:rFonts w:ascii="Arial Narrow" w:hAnsi="Arial Narrow"/>
          <w:color w:val="000000"/>
          <w:sz w:val="24"/>
          <w:szCs w:val="24"/>
        </w:rPr>
        <w:t xml:space="preserve">Públicos </w:t>
      </w:r>
      <w:r w:rsidR="00BD580D" w:rsidRPr="00893175">
        <w:rPr>
          <w:rFonts w:ascii="Arial Narrow" w:hAnsi="Arial Narrow"/>
          <w:color w:val="000000"/>
          <w:sz w:val="24"/>
          <w:szCs w:val="24"/>
        </w:rPr>
        <w:t>y el programa de inducción y reinducción</w:t>
      </w:r>
      <w:r w:rsidR="00F917F0" w:rsidRPr="00893175">
        <w:rPr>
          <w:rFonts w:ascii="Arial Narrow" w:hAnsi="Arial Narrow"/>
          <w:color w:val="000000"/>
          <w:sz w:val="24"/>
          <w:szCs w:val="24"/>
        </w:rPr>
        <w:t xml:space="preserve">. </w:t>
      </w:r>
      <w:r w:rsidR="00BD580D" w:rsidRPr="00893175">
        <w:rPr>
          <w:rFonts w:ascii="Arial Narrow" w:hAnsi="Arial Narrow"/>
          <w:color w:val="000000"/>
          <w:sz w:val="24"/>
          <w:szCs w:val="24"/>
        </w:rPr>
        <w:t xml:space="preserve">Esta estructura fundamenta </w:t>
      </w:r>
      <w:r w:rsidR="00D309E0" w:rsidRPr="00893175">
        <w:rPr>
          <w:rFonts w:ascii="Arial Narrow" w:hAnsi="Arial Narrow"/>
          <w:color w:val="000000"/>
          <w:sz w:val="24"/>
          <w:szCs w:val="24"/>
        </w:rPr>
        <w:t>el</w:t>
      </w:r>
      <w:r w:rsidR="00BD580D" w:rsidRPr="00893175">
        <w:rPr>
          <w:rFonts w:ascii="Arial Narrow" w:hAnsi="Arial Narrow"/>
          <w:color w:val="000000"/>
          <w:sz w:val="24"/>
          <w:szCs w:val="24"/>
        </w:rPr>
        <w:t xml:space="preserve"> </w:t>
      </w:r>
      <w:r w:rsidR="00F917F0" w:rsidRPr="00893175">
        <w:rPr>
          <w:rFonts w:ascii="Arial Narrow" w:hAnsi="Arial Narrow"/>
          <w:color w:val="000000"/>
          <w:sz w:val="24"/>
          <w:szCs w:val="24"/>
        </w:rPr>
        <w:t>PIC de PNNC 2026</w:t>
      </w:r>
      <w:r w:rsidR="00BD580D" w:rsidRPr="00893175">
        <w:rPr>
          <w:rFonts w:ascii="Arial Narrow" w:hAnsi="Arial Narrow"/>
          <w:color w:val="000000"/>
          <w:sz w:val="24"/>
          <w:szCs w:val="24"/>
        </w:rPr>
        <w:t>.</w:t>
      </w:r>
    </w:p>
    <w:p w14:paraId="5D3B9D98" w14:textId="3BF99FD2" w:rsidR="00E13899" w:rsidRPr="00EA4780" w:rsidRDefault="00EA4780" w:rsidP="00EA4780">
      <w:pPr>
        <w:pStyle w:val="Ttulo1"/>
        <w:jc w:val="center"/>
        <w:rPr>
          <w:rFonts w:ascii="Arial Narrow" w:hAnsi="Arial Narrow"/>
          <w:color w:val="3A7C22" w:themeColor="accent6" w:themeShade="BF"/>
          <w:sz w:val="24"/>
          <w:szCs w:val="24"/>
        </w:rPr>
      </w:pPr>
      <w:bookmarkStart w:id="6" w:name="_Toc220661711"/>
      <w:r w:rsidRPr="00EA4780">
        <w:rPr>
          <w:rFonts w:ascii="Arial Narrow" w:hAnsi="Arial Narrow"/>
          <w:color w:val="3A7C22" w:themeColor="accent6" w:themeShade="BF"/>
          <w:sz w:val="24"/>
          <w:szCs w:val="24"/>
        </w:rPr>
        <w:t>DIAGNÓSTICO</w:t>
      </w:r>
      <w:bookmarkEnd w:id="6"/>
    </w:p>
    <w:p w14:paraId="74B18916" w14:textId="77777777" w:rsidR="00460DAF" w:rsidRPr="00EA4780" w:rsidRDefault="00460DAF" w:rsidP="00EA4780">
      <w:pPr>
        <w:spacing w:after="0"/>
        <w:rPr>
          <w:rFonts w:ascii="Arial Narrow" w:hAnsi="Arial Narrow"/>
          <w:sz w:val="24"/>
          <w:szCs w:val="24"/>
        </w:rPr>
      </w:pPr>
    </w:p>
    <w:p w14:paraId="5319C99A" w14:textId="4C4CF979" w:rsidR="00E13899" w:rsidRPr="00EA4780" w:rsidRDefault="00D87B47" w:rsidP="00EA4780">
      <w:pPr>
        <w:rPr>
          <w:rFonts w:ascii="Arial Narrow" w:hAnsi="Arial Narrow"/>
          <w:sz w:val="24"/>
          <w:szCs w:val="24"/>
        </w:rPr>
      </w:pPr>
      <w:bookmarkStart w:id="7" w:name="_heading=h.m02f2ki43ie2" w:colFirst="0" w:colLast="0"/>
      <w:bookmarkEnd w:id="7"/>
      <w:r w:rsidRPr="00EA4780">
        <w:rPr>
          <w:rFonts w:ascii="Arial Narrow" w:hAnsi="Arial Narrow"/>
          <w:sz w:val="24"/>
          <w:szCs w:val="24"/>
        </w:rPr>
        <w:t xml:space="preserve">Se estructuró una encuesta basada en los criterios establecidos en el Plan Nacional de Formación y Capacitación 2023 – 2030, conforme a los ejes priorizados y necesidades de la entidad, así: </w:t>
      </w:r>
    </w:p>
    <w:p w14:paraId="141AFAF4" w14:textId="519157AB" w:rsidR="00BD580D" w:rsidRPr="00EA4780" w:rsidRDefault="00BD580D" w:rsidP="00EA4780">
      <w:pPr>
        <w:pStyle w:val="Descripcin"/>
        <w:rPr>
          <w:rFonts w:ascii="Arial Narrow" w:hAnsi="Arial Narrow"/>
          <w:bCs/>
          <w:i w:val="0"/>
          <w:iCs w:val="0"/>
          <w:color w:val="auto"/>
          <w:sz w:val="24"/>
          <w:szCs w:val="24"/>
        </w:rPr>
      </w:pPr>
      <w:bookmarkStart w:id="8" w:name="_Toc220661764"/>
      <w:r w:rsidRPr="00EA4780">
        <w:rPr>
          <w:rFonts w:ascii="Arial Narrow" w:hAnsi="Arial Narrow"/>
          <w:bCs/>
          <w:i w:val="0"/>
          <w:iCs w:val="0"/>
          <w:color w:val="auto"/>
          <w:sz w:val="24"/>
          <w:szCs w:val="24"/>
        </w:rPr>
        <w:t xml:space="preserve">Cuadro </w:t>
      </w:r>
      <w:r w:rsidRPr="00EA4780">
        <w:rPr>
          <w:rFonts w:ascii="Arial Narrow" w:hAnsi="Arial Narrow"/>
          <w:bCs/>
          <w:i w:val="0"/>
          <w:iCs w:val="0"/>
          <w:color w:val="auto"/>
          <w:sz w:val="24"/>
          <w:szCs w:val="24"/>
        </w:rPr>
        <w:fldChar w:fldCharType="begin"/>
      </w:r>
      <w:r w:rsidRPr="00EA4780">
        <w:rPr>
          <w:rFonts w:ascii="Arial Narrow" w:hAnsi="Arial Narrow"/>
          <w:bCs/>
          <w:i w:val="0"/>
          <w:iCs w:val="0"/>
          <w:color w:val="auto"/>
          <w:sz w:val="24"/>
          <w:szCs w:val="24"/>
        </w:rPr>
        <w:instrText xml:space="preserve"> SEQ Cuadro \* ARABIC </w:instrText>
      </w:r>
      <w:r w:rsidRPr="00EA4780">
        <w:rPr>
          <w:rFonts w:ascii="Arial Narrow" w:hAnsi="Arial Narrow"/>
          <w:bCs/>
          <w:i w:val="0"/>
          <w:iCs w:val="0"/>
          <w:color w:val="auto"/>
          <w:sz w:val="24"/>
          <w:szCs w:val="24"/>
        </w:rPr>
        <w:fldChar w:fldCharType="separate"/>
      </w:r>
      <w:r w:rsidR="00CD14E8" w:rsidRPr="00EA4780">
        <w:rPr>
          <w:rFonts w:ascii="Arial Narrow" w:hAnsi="Arial Narrow"/>
          <w:bCs/>
          <w:i w:val="0"/>
          <w:iCs w:val="0"/>
          <w:noProof/>
          <w:color w:val="auto"/>
          <w:sz w:val="24"/>
          <w:szCs w:val="24"/>
        </w:rPr>
        <w:t>1</w:t>
      </w:r>
      <w:r w:rsidRPr="00EA4780">
        <w:rPr>
          <w:rFonts w:ascii="Arial Narrow" w:hAnsi="Arial Narrow"/>
          <w:bCs/>
          <w:i w:val="0"/>
          <w:iCs w:val="0"/>
          <w:color w:val="auto"/>
          <w:sz w:val="24"/>
          <w:szCs w:val="24"/>
        </w:rPr>
        <w:fldChar w:fldCharType="end"/>
      </w:r>
      <w:r w:rsidRPr="00EA4780">
        <w:rPr>
          <w:rFonts w:ascii="Arial Narrow" w:hAnsi="Arial Narrow"/>
          <w:bCs/>
          <w:i w:val="0"/>
          <w:iCs w:val="0"/>
          <w:color w:val="auto"/>
          <w:sz w:val="24"/>
          <w:szCs w:val="24"/>
        </w:rPr>
        <w:t xml:space="preserve">. Ficha </w:t>
      </w:r>
      <w:r w:rsidR="005E1765" w:rsidRPr="00EA4780">
        <w:rPr>
          <w:rFonts w:ascii="Arial Narrow" w:hAnsi="Arial Narrow"/>
          <w:bCs/>
          <w:i w:val="0"/>
          <w:iCs w:val="0"/>
          <w:color w:val="auto"/>
          <w:sz w:val="24"/>
          <w:szCs w:val="24"/>
        </w:rPr>
        <w:t xml:space="preserve">técnica levantamiento de necesidades de formación y capacitación </w:t>
      </w:r>
      <w:r w:rsidRPr="00EA4780">
        <w:rPr>
          <w:rFonts w:ascii="Arial Narrow" w:hAnsi="Arial Narrow"/>
          <w:bCs/>
          <w:i w:val="0"/>
          <w:iCs w:val="0"/>
          <w:color w:val="auto"/>
          <w:sz w:val="24"/>
          <w:szCs w:val="24"/>
        </w:rPr>
        <w:t>PNNC 2026</w:t>
      </w:r>
      <w:bookmarkEnd w:id="8"/>
    </w:p>
    <w:tbl>
      <w:tblPr>
        <w:tblStyle w:val="a"/>
        <w:tblW w:w="8828" w:type="dxa"/>
        <w:tblInd w:w="0" w:type="dxa"/>
        <w:tblBorders>
          <w:top w:val="single" w:sz="4" w:space="0" w:color="8ED873"/>
          <w:bottom w:val="single" w:sz="4" w:space="0" w:color="8ED873"/>
          <w:insideH w:val="single" w:sz="4" w:space="0" w:color="8ED873"/>
          <w:insideV w:val="single" w:sz="4" w:space="0" w:color="8ED873"/>
        </w:tblBorders>
        <w:tblLayout w:type="fixed"/>
        <w:tblLook w:val="0400" w:firstRow="0" w:lastRow="0" w:firstColumn="0" w:lastColumn="0" w:noHBand="0" w:noVBand="1"/>
      </w:tblPr>
      <w:tblGrid>
        <w:gridCol w:w="2744"/>
        <w:gridCol w:w="6084"/>
      </w:tblGrid>
      <w:tr w:rsidR="00E13899" w:rsidRPr="00EA4780" w14:paraId="0D8549A0" w14:textId="77777777" w:rsidTr="00D52422">
        <w:trPr>
          <w:trHeight w:val="285"/>
          <w:tblHeader/>
        </w:trPr>
        <w:tc>
          <w:tcPr>
            <w:tcW w:w="8828" w:type="dxa"/>
            <w:gridSpan w:val="2"/>
          </w:tcPr>
          <w:p w14:paraId="1F57FCAD" w14:textId="10F1E214" w:rsidR="00E13899" w:rsidRPr="00EA4780" w:rsidRDefault="00D87B47" w:rsidP="00EA4780">
            <w:pPr>
              <w:jc w:val="center"/>
              <w:rPr>
                <w:rFonts w:ascii="Arial Narrow" w:hAnsi="Arial Narrow"/>
                <w:b/>
                <w:bCs/>
                <w:sz w:val="24"/>
                <w:szCs w:val="24"/>
              </w:rPr>
            </w:pPr>
            <w:r w:rsidRPr="00EA4780">
              <w:rPr>
                <w:rFonts w:ascii="Arial Narrow" w:hAnsi="Arial Narrow"/>
                <w:b/>
                <w:bCs/>
                <w:sz w:val="24"/>
                <w:szCs w:val="24"/>
              </w:rPr>
              <w:t xml:space="preserve">Ficha </w:t>
            </w:r>
            <w:r w:rsidR="00EA4780">
              <w:rPr>
                <w:rFonts w:ascii="Arial Narrow" w:hAnsi="Arial Narrow"/>
                <w:b/>
                <w:bCs/>
                <w:sz w:val="24"/>
                <w:szCs w:val="24"/>
              </w:rPr>
              <w:t>t</w:t>
            </w:r>
            <w:r w:rsidRPr="00EA4780">
              <w:rPr>
                <w:rFonts w:ascii="Arial Narrow" w:hAnsi="Arial Narrow"/>
                <w:b/>
                <w:bCs/>
                <w:sz w:val="24"/>
                <w:szCs w:val="24"/>
              </w:rPr>
              <w:t>écnica:</w:t>
            </w:r>
          </w:p>
        </w:tc>
      </w:tr>
      <w:tr w:rsidR="00E13899" w:rsidRPr="00EA4780" w14:paraId="1A5F7081" w14:textId="77777777" w:rsidTr="00C63E4F">
        <w:trPr>
          <w:cnfStyle w:val="000000100000" w:firstRow="0" w:lastRow="0" w:firstColumn="0" w:lastColumn="0" w:oddVBand="0" w:evenVBand="0" w:oddHBand="1" w:evenHBand="0" w:firstRowFirstColumn="0" w:firstRowLastColumn="0" w:lastRowFirstColumn="0" w:lastRowLastColumn="0"/>
          <w:trHeight w:val="255"/>
        </w:trPr>
        <w:tc>
          <w:tcPr>
            <w:tcW w:w="2744" w:type="dxa"/>
          </w:tcPr>
          <w:p w14:paraId="4D662B42" w14:textId="77777777" w:rsidR="00E13899" w:rsidRPr="00EA4780" w:rsidRDefault="00D87B47" w:rsidP="00EA4780">
            <w:pPr>
              <w:rPr>
                <w:rFonts w:ascii="Arial Narrow" w:hAnsi="Arial Narrow"/>
                <w:sz w:val="24"/>
                <w:szCs w:val="24"/>
              </w:rPr>
            </w:pPr>
            <w:r w:rsidRPr="00EA4780">
              <w:rPr>
                <w:rFonts w:ascii="Arial Narrow" w:hAnsi="Arial Narrow"/>
                <w:sz w:val="24"/>
                <w:szCs w:val="24"/>
              </w:rPr>
              <w:t xml:space="preserve">Formato de aplicación: </w:t>
            </w:r>
          </w:p>
        </w:tc>
        <w:tc>
          <w:tcPr>
            <w:tcW w:w="6084" w:type="dxa"/>
          </w:tcPr>
          <w:p w14:paraId="63965C4A" w14:textId="77777777" w:rsidR="00E13899" w:rsidRPr="00EA4780" w:rsidRDefault="00D87B47" w:rsidP="00EA4780">
            <w:pPr>
              <w:rPr>
                <w:rFonts w:ascii="Arial Narrow" w:hAnsi="Arial Narrow"/>
                <w:sz w:val="24"/>
                <w:szCs w:val="24"/>
              </w:rPr>
            </w:pPr>
            <w:r w:rsidRPr="00EA4780">
              <w:rPr>
                <w:rFonts w:ascii="Arial Narrow" w:hAnsi="Arial Narrow"/>
                <w:sz w:val="24"/>
                <w:szCs w:val="24"/>
              </w:rPr>
              <w:t xml:space="preserve">Formato Google Docs. </w:t>
            </w:r>
          </w:p>
        </w:tc>
      </w:tr>
      <w:tr w:rsidR="00E13899" w:rsidRPr="00EA4780" w14:paraId="59A848BE" w14:textId="77777777" w:rsidTr="00C63E4F">
        <w:trPr>
          <w:trHeight w:val="465"/>
        </w:trPr>
        <w:tc>
          <w:tcPr>
            <w:tcW w:w="2744" w:type="dxa"/>
          </w:tcPr>
          <w:p w14:paraId="5A6BD4BC" w14:textId="77777777" w:rsidR="00E13899" w:rsidRPr="00EA4780" w:rsidRDefault="00D87B47" w:rsidP="00EA4780">
            <w:pPr>
              <w:rPr>
                <w:rFonts w:ascii="Arial Narrow" w:hAnsi="Arial Narrow"/>
                <w:sz w:val="24"/>
                <w:szCs w:val="24"/>
              </w:rPr>
            </w:pPr>
            <w:r w:rsidRPr="00EA4780">
              <w:rPr>
                <w:rFonts w:ascii="Arial Narrow" w:hAnsi="Arial Narrow"/>
                <w:sz w:val="24"/>
                <w:szCs w:val="24"/>
              </w:rPr>
              <w:t xml:space="preserve">Fecha de aplicación: </w:t>
            </w:r>
          </w:p>
        </w:tc>
        <w:tc>
          <w:tcPr>
            <w:tcW w:w="6084" w:type="dxa"/>
          </w:tcPr>
          <w:p w14:paraId="75CD2243" w14:textId="77777777" w:rsidR="00E13899" w:rsidRPr="00EA4780" w:rsidRDefault="00D87B47" w:rsidP="00EA4780">
            <w:pPr>
              <w:rPr>
                <w:rFonts w:ascii="Arial Narrow" w:hAnsi="Arial Narrow"/>
                <w:sz w:val="24"/>
                <w:szCs w:val="24"/>
              </w:rPr>
            </w:pPr>
            <w:r w:rsidRPr="00EA4780">
              <w:rPr>
                <w:rFonts w:ascii="Arial Narrow" w:hAnsi="Arial Narrow"/>
                <w:sz w:val="24"/>
                <w:szCs w:val="24"/>
              </w:rPr>
              <w:t xml:space="preserve">Del primero (01) de diciembre de 2025 al veintiséis (26) de diciembre de 2025.  </w:t>
            </w:r>
          </w:p>
        </w:tc>
      </w:tr>
      <w:tr w:rsidR="00E13899" w:rsidRPr="00EA4780" w14:paraId="3FFC8F17" w14:textId="77777777" w:rsidTr="00C63E4F">
        <w:trPr>
          <w:cnfStyle w:val="000000100000" w:firstRow="0" w:lastRow="0" w:firstColumn="0" w:lastColumn="0" w:oddVBand="0" w:evenVBand="0" w:oddHBand="1" w:evenHBand="0" w:firstRowFirstColumn="0" w:firstRowLastColumn="0" w:lastRowFirstColumn="0" w:lastRowLastColumn="0"/>
          <w:trHeight w:val="255"/>
        </w:trPr>
        <w:tc>
          <w:tcPr>
            <w:tcW w:w="2744" w:type="dxa"/>
          </w:tcPr>
          <w:p w14:paraId="27FB8A26" w14:textId="77777777" w:rsidR="00E13899" w:rsidRPr="00EA4780" w:rsidRDefault="00D87B47" w:rsidP="00EA4780">
            <w:pPr>
              <w:rPr>
                <w:rFonts w:ascii="Arial Narrow" w:hAnsi="Arial Narrow"/>
                <w:sz w:val="24"/>
                <w:szCs w:val="24"/>
              </w:rPr>
            </w:pPr>
            <w:r w:rsidRPr="00EA4780">
              <w:rPr>
                <w:rFonts w:ascii="Arial Narrow" w:hAnsi="Arial Narrow"/>
                <w:sz w:val="24"/>
                <w:szCs w:val="24"/>
              </w:rPr>
              <w:t xml:space="preserve">Cobertura: </w:t>
            </w:r>
          </w:p>
        </w:tc>
        <w:tc>
          <w:tcPr>
            <w:tcW w:w="6084" w:type="dxa"/>
          </w:tcPr>
          <w:p w14:paraId="77EFA792" w14:textId="77777777" w:rsidR="00E13899" w:rsidRPr="00EA4780" w:rsidRDefault="00D87B47" w:rsidP="00EA4780">
            <w:pPr>
              <w:rPr>
                <w:rFonts w:ascii="Arial Narrow" w:hAnsi="Arial Narrow"/>
                <w:sz w:val="24"/>
                <w:szCs w:val="24"/>
              </w:rPr>
            </w:pPr>
            <w:r w:rsidRPr="00EA4780">
              <w:rPr>
                <w:rFonts w:ascii="Arial Narrow" w:hAnsi="Arial Narrow"/>
                <w:sz w:val="24"/>
                <w:szCs w:val="24"/>
              </w:rPr>
              <w:t xml:space="preserve">Aplicada a nivel nacional. </w:t>
            </w:r>
          </w:p>
        </w:tc>
      </w:tr>
      <w:tr w:rsidR="00E13899" w:rsidRPr="00EA4780" w14:paraId="4E60BA68" w14:textId="77777777" w:rsidTr="00C63E4F">
        <w:trPr>
          <w:trHeight w:val="915"/>
        </w:trPr>
        <w:tc>
          <w:tcPr>
            <w:tcW w:w="2744" w:type="dxa"/>
          </w:tcPr>
          <w:p w14:paraId="570A335B" w14:textId="77777777" w:rsidR="00E13899" w:rsidRPr="00EA4780" w:rsidRDefault="00D87B47" w:rsidP="00EA4780">
            <w:pPr>
              <w:rPr>
                <w:rFonts w:ascii="Arial Narrow" w:hAnsi="Arial Narrow"/>
                <w:sz w:val="24"/>
                <w:szCs w:val="24"/>
              </w:rPr>
            </w:pPr>
            <w:r w:rsidRPr="00EA4780">
              <w:rPr>
                <w:rFonts w:ascii="Arial Narrow" w:hAnsi="Arial Narrow"/>
                <w:sz w:val="24"/>
                <w:szCs w:val="24"/>
              </w:rPr>
              <w:t xml:space="preserve">Metodología: </w:t>
            </w:r>
          </w:p>
        </w:tc>
        <w:tc>
          <w:tcPr>
            <w:tcW w:w="6084" w:type="dxa"/>
          </w:tcPr>
          <w:p w14:paraId="3D610745" w14:textId="77777777" w:rsidR="00E13899" w:rsidRPr="00EA4780" w:rsidRDefault="00D87B47" w:rsidP="00EA4780">
            <w:pPr>
              <w:rPr>
                <w:rFonts w:ascii="Arial Narrow" w:hAnsi="Arial Narrow"/>
                <w:sz w:val="24"/>
                <w:szCs w:val="24"/>
              </w:rPr>
            </w:pPr>
            <w:r w:rsidRPr="00EA4780">
              <w:rPr>
                <w:rFonts w:ascii="Arial Narrow" w:hAnsi="Arial Narrow"/>
                <w:sz w:val="24"/>
                <w:szCs w:val="24"/>
              </w:rPr>
              <w:t xml:space="preserve">Se habilitó un enlace virtual con un formulario que plantearon diferentes preguntas basadas en los ejes priorizados, para que los participantes establecieran sus necesidades en el marco del ejercicio de sus funciones y la misionalidad de la entidad.  </w:t>
            </w:r>
          </w:p>
        </w:tc>
      </w:tr>
      <w:tr w:rsidR="00E13899" w:rsidRPr="00EA4780" w14:paraId="6F1FE326" w14:textId="77777777" w:rsidTr="00C63E4F">
        <w:trPr>
          <w:cnfStyle w:val="000000100000" w:firstRow="0" w:lastRow="0" w:firstColumn="0" w:lastColumn="0" w:oddVBand="0" w:evenVBand="0" w:oddHBand="1" w:evenHBand="0" w:firstRowFirstColumn="0" w:firstRowLastColumn="0" w:lastRowFirstColumn="0" w:lastRowLastColumn="0"/>
          <w:trHeight w:val="726"/>
        </w:trPr>
        <w:tc>
          <w:tcPr>
            <w:tcW w:w="2744" w:type="dxa"/>
          </w:tcPr>
          <w:p w14:paraId="6FDC0789" w14:textId="77777777" w:rsidR="00E13899" w:rsidRPr="00EA4780" w:rsidRDefault="00D87B47" w:rsidP="00EA4780">
            <w:pPr>
              <w:rPr>
                <w:rFonts w:ascii="Arial Narrow" w:hAnsi="Arial Narrow"/>
                <w:sz w:val="24"/>
                <w:szCs w:val="24"/>
              </w:rPr>
            </w:pPr>
            <w:r w:rsidRPr="00EA4780">
              <w:rPr>
                <w:rFonts w:ascii="Arial Narrow" w:hAnsi="Arial Narrow"/>
                <w:sz w:val="24"/>
                <w:szCs w:val="24"/>
              </w:rPr>
              <w:t xml:space="preserve">Tipo de instrumento: </w:t>
            </w:r>
          </w:p>
        </w:tc>
        <w:tc>
          <w:tcPr>
            <w:tcW w:w="6084" w:type="dxa"/>
          </w:tcPr>
          <w:p w14:paraId="671A1837" w14:textId="3374A83C" w:rsidR="00E13899" w:rsidRPr="00EA4780" w:rsidRDefault="00D87B47" w:rsidP="00EA4780">
            <w:pPr>
              <w:rPr>
                <w:rFonts w:ascii="Arial Narrow" w:hAnsi="Arial Narrow"/>
                <w:sz w:val="24"/>
                <w:szCs w:val="24"/>
              </w:rPr>
            </w:pPr>
            <w:r w:rsidRPr="00EA4780">
              <w:rPr>
                <w:rFonts w:ascii="Arial Narrow" w:hAnsi="Arial Narrow"/>
                <w:sz w:val="24"/>
                <w:szCs w:val="24"/>
              </w:rPr>
              <w:t>Formulario “ENCUESTA DE DETECCIÓN DE NECESIDADES DE BIENESTAR Y DE CAPACITACIÓN - PNNC 2026</w:t>
            </w:r>
            <w:r w:rsidR="00BD580D" w:rsidRPr="00EA4780">
              <w:rPr>
                <w:rFonts w:ascii="Arial Narrow" w:hAnsi="Arial Narrow"/>
                <w:sz w:val="24"/>
                <w:szCs w:val="24"/>
              </w:rPr>
              <w:t>”</w:t>
            </w:r>
            <w:r w:rsidRPr="00EA4780">
              <w:rPr>
                <w:rFonts w:ascii="Arial Narrow" w:hAnsi="Arial Narrow"/>
                <w:sz w:val="24"/>
                <w:szCs w:val="24"/>
              </w:rPr>
              <w:t xml:space="preserve"> (Servidores Públicos de Planta).</w:t>
            </w:r>
          </w:p>
        </w:tc>
      </w:tr>
      <w:tr w:rsidR="00E13899" w:rsidRPr="00EA4780" w14:paraId="51272F04" w14:textId="77777777" w:rsidTr="00C63E4F">
        <w:trPr>
          <w:trHeight w:val="480"/>
        </w:trPr>
        <w:tc>
          <w:tcPr>
            <w:tcW w:w="2744" w:type="dxa"/>
          </w:tcPr>
          <w:p w14:paraId="355A1B99" w14:textId="77777777" w:rsidR="00E13899" w:rsidRPr="00EA4780" w:rsidRDefault="00D87B47" w:rsidP="00EA4780">
            <w:pPr>
              <w:rPr>
                <w:rFonts w:ascii="Arial Narrow" w:hAnsi="Arial Narrow"/>
                <w:sz w:val="24"/>
                <w:szCs w:val="24"/>
              </w:rPr>
            </w:pPr>
            <w:r w:rsidRPr="00EA4780">
              <w:rPr>
                <w:rFonts w:ascii="Arial Narrow" w:hAnsi="Arial Narrow"/>
                <w:sz w:val="24"/>
                <w:szCs w:val="24"/>
              </w:rPr>
              <w:t xml:space="preserve">Población objeto:  </w:t>
            </w:r>
          </w:p>
        </w:tc>
        <w:tc>
          <w:tcPr>
            <w:tcW w:w="6084" w:type="dxa"/>
          </w:tcPr>
          <w:p w14:paraId="5CE17A8C" w14:textId="77777777" w:rsidR="00E13899" w:rsidRPr="00EA4780" w:rsidRDefault="00D87B47" w:rsidP="00EA4780">
            <w:pPr>
              <w:rPr>
                <w:rFonts w:ascii="Arial Narrow" w:hAnsi="Arial Narrow"/>
                <w:sz w:val="24"/>
                <w:szCs w:val="24"/>
              </w:rPr>
            </w:pPr>
            <w:r w:rsidRPr="00EA4780">
              <w:rPr>
                <w:rFonts w:ascii="Arial Narrow" w:hAnsi="Arial Narrow"/>
                <w:sz w:val="24"/>
                <w:szCs w:val="24"/>
              </w:rPr>
              <w:t>Todos los servidores públicos de la Planta de Personal de Parques Nacionales Naturales de Colombia.</w:t>
            </w:r>
          </w:p>
        </w:tc>
      </w:tr>
      <w:tr w:rsidR="00E13899" w:rsidRPr="00EA4780" w14:paraId="39CC9B9B" w14:textId="77777777" w:rsidTr="00C63E4F">
        <w:trPr>
          <w:cnfStyle w:val="000000100000" w:firstRow="0" w:lastRow="0" w:firstColumn="0" w:lastColumn="0" w:oddVBand="0" w:evenVBand="0" w:oddHBand="1" w:evenHBand="0" w:firstRowFirstColumn="0" w:firstRowLastColumn="0" w:lastRowFirstColumn="0" w:lastRowLastColumn="0"/>
          <w:trHeight w:val="914"/>
        </w:trPr>
        <w:tc>
          <w:tcPr>
            <w:tcW w:w="2744" w:type="dxa"/>
          </w:tcPr>
          <w:p w14:paraId="67438458" w14:textId="77777777" w:rsidR="00E13899" w:rsidRPr="00EA4780" w:rsidRDefault="00D87B47" w:rsidP="00EA4780">
            <w:pPr>
              <w:rPr>
                <w:rFonts w:ascii="Arial Narrow" w:hAnsi="Arial Narrow"/>
                <w:sz w:val="24"/>
                <w:szCs w:val="24"/>
              </w:rPr>
            </w:pPr>
            <w:r w:rsidRPr="00EA4780">
              <w:rPr>
                <w:rFonts w:ascii="Arial Narrow" w:hAnsi="Arial Narrow"/>
                <w:sz w:val="24"/>
                <w:szCs w:val="24"/>
              </w:rPr>
              <w:t>Resultados:</w:t>
            </w:r>
          </w:p>
        </w:tc>
        <w:tc>
          <w:tcPr>
            <w:tcW w:w="6084" w:type="dxa"/>
          </w:tcPr>
          <w:p w14:paraId="24390048" w14:textId="77777777" w:rsidR="00E13899" w:rsidRPr="00EA4780" w:rsidRDefault="00D87B47" w:rsidP="00EA4780">
            <w:pPr>
              <w:rPr>
                <w:rFonts w:ascii="Arial Narrow" w:hAnsi="Arial Narrow"/>
                <w:sz w:val="24"/>
                <w:szCs w:val="24"/>
              </w:rPr>
            </w:pPr>
            <w:r w:rsidRPr="00EA4780">
              <w:rPr>
                <w:rFonts w:ascii="Arial Narrow" w:hAnsi="Arial Narrow"/>
                <w:sz w:val="24"/>
                <w:szCs w:val="24"/>
              </w:rPr>
              <w:t>Para el análisis del instrumento se tuvieron en cuenta los registros contestados con corte a veintiséis (26) de diciembre de 2025, que corresponde a 191 servidores públicos la totalidad de 443 servidores vinculados con corte a 31 de diciembre, es decir el 43,11%.</w:t>
            </w:r>
          </w:p>
        </w:tc>
      </w:tr>
      <w:tr w:rsidR="00E13899" w:rsidRPr="00EA4780" w14:paraId="051590F3" w14:textId="77777777" w:rsidTr="00C63E4F">
        <w:trPr>
          <w:trHeight w:val="120"/>
        </w:trPr>
        <w:tc>
          <w:tcPr>
            <w:tcW w:w="2744" w:type="dxa"/>
          </w:tcPr>
          <w:p w14:paraId="797A4DCA" w14:textId="77777777" w:rsidR="00E13899" w:rsidRPr="00EA4780" w:rsidRDefault="00D87B47" w:rsidP="00EA4780">
            <w:pPr>
              <w:rPr>
                <w:rFonts w:ascii="Arial Narrow" w:hAnsi="Arial Narrow"/>
                <w:sz w:val="24"/>
                <w:szCs w:val="24"/>
              </w:rPr>
            </w:pPr>
            <w:r w:rsidRPr="00EA4780">
              <w:rPr>
                <w:rFonts w:ascii="Arial Narrow" w:hAnsi="Arial Narrow"/>
                <w:sz w:val="24"/>
                <w:szCs w:val="24"/>
              </w:rPr>
              <w:t xml:space="preserve">Población Total </w:t>
            </w:r>
          </w:p>
        </w:tc>
        <w:tc>
          <w:tcPr>
            <w:tcW w:w="6084" w:type="dxa"/>
          </w:tcPr>
          <w:p w14:paraId="64073F55" w14:textId="77777777" w:rsidR="00E13899" w:rsidRPr="00EA4780" w:rsidRDefault="00D87B47" w:rsidP="00EA4780">
            <w:pPr>
              <w:rPr>
                <w:rFonts w:ascii="Arial Narrow" w:hAnsi="Arial Narrow"/>
                <w:sz w:val="24"/>
                <w:szCs w:val="24"/>
              </w:rPr>
            </w:pPr>
            <w:r w:rsidRPr="00EA4780">
              <w:rPr>
                <w:rFonts w:ascii="Arial Narrow" w:hAnsi="Arial Narrow"/>
                <w:sz w:val="24"/>
                <w:szCs w:val="24"/>
              </w:rPr>
              <w:t>443 servidores públicos vinculados al 31 de diciembre.</w:t>
            </w:r>
          </w:p>
        </w:tc>
      </w:tr>
      <w:tr w:rsidR="00E13899" w:rsidRPr="00EA4780" w14:paraId="449A824E" w14:textId="77777777" w:rsidTr="00C63E4F">
        <w:trPr>
          <w:cnfStyle w:val="000000100000" w:firstRow="0" w:lastRow="0" w:firstColumn="0" w:lastColumn="0" w:oddVBand="0" w:evenVBand="0" w:oddHBand="1" w:evenHBand="0" w:firstRowFirstColumn="0" w:firstRowLastColumn="0" w:lastRowFirstColumn="0" w:lastRowLastColumn="0"/>
          <w:trHeight w:val="709"/>
        </w:trPr>
        <w:tc>
          <w:tcPr>
            <w:tcW w:w="2744" w:type="dxa"/>
          </w:tcPr>
          <w:p w14:paraId="2766716D" w14:textId="77777777" w:rsidR="00E13899" w:rsidRPr="00EA4780" w:rsidRDefault="00D87B47" w:rsidP="00EA4780">
            <w:pPr>
              <w:pBdr>
                <w:top w:val="nil"/>
                <w:left w:val="nil"/>
                <w:bottom w:val="nil"/>
                <w:right w:val="nil"/>
                <w:between w:val="nil"/>
              </w:pBdr>
              <w:rPr>
                <w:rFonts w:ascii="Arial Narrow" w:hAnsi="Arial Narrow"/>
                <w:sz w:val="24"/>
                <w:szCs w:val="24"/>
              </w:rPr>
            </w:pPr>
            <w:r w:rsidRPr="00EA4780">
              <w:rPr>
                <w:rFonts w:ascii="Arial Narrow" w:hAnsi="Arial Narrow"/>
                <w:sz w:val="24"/>
                <w:szCs w:val="24"/>
              </w:rPr>
              <w:t xml:space="preserve">Número y porcentaje de servidores que diligenciaron la encuesta: </w:t>
            </w:r>
          </w:p>
        </w:tc>
        <w:tc>
          <w:tcPr>
            <w:tcW w:w="6084" w:type="dxa"/>
          </w:tcPr>
          <w:p w14:paraId="201A3073" w14:textId="77777777" w:rsidR="00E13899" w:rsidRPr="00EA4780" w:rsidRDefault="00D87B47" w:rsidP="00EA4780">
            <w:pPr>
              <w:pBdr>
                <w:top w:val="nil"/>
                <w:left w:val="nil"/>
                <w:bottom w:val="nil"/>
                <w:right w:val="nil"/>
                <w:between w:val="nil"/>
              </w:pBdr>
              <w:rPr>
                <w:rFonts w:ascii="Arial Narrow" w:hAnsi="Arial Narrow"/>
                <w:sz w:val="24"/>
                <w:szCs w:val="24"/>
              </w:rPr>
            </w:pPr>
            <w:r w:rsidRPr="00EA4780">
              <w:rPr>
                <w:rFonts w:ascii="Arial Narrow" w:hAnsi="Arial Narrow"/>
                <w:sz w:val="24"/>
                <w:szCs w:val="24"/>
              </w:rPr>
              <w:t>Los servidores que diligenciaron la encuesta fueron 191 correspondiente al 43,11% de los empleos provistos.</w:t>
            </w:r>
          </w:p>
          <w:p w14:paraId="27C17B0E" w14:textId="77777777" w:rsidR="00E13899" w:rsidRPr="00EA4780" w:rsidRDefault="00E13899" w:rsidP="00EA4780">
            <w:pPr>
              <w:pBdr>
                <w:top w:val="nil"/>
                <w:left w:val="nil"/>
                <w:bottom w:val="nil"/>
                <w:right w:val="nil"/>
                <w:between w:val="nil"/>
              </w:pBdr>
              <w:rPr>
                <w:rFonts w:ascii="Arial Narrow" w:hAnsi="Arial Narrow"/>
                <w:sz w:val="24"/>
                <w:szCs w:val="24"/>
              </w:rPr>
            </w:pPr>
          </w:p>
        </w:tc>
      </w:tr>
    </w:tbl>
    <w:p w14:paraId="058A1B1A" w14:textId="4565A293" w:rsidR="00E13899" w:rsidRPr="00EA4780" w:rsidRDefault="00BD580D" w:rsidP="00C63E4F">
      <w:pPr>
        <w:spacing w:after="0" w:line="240" w:lineRule="auto"/>
        <w:rPr>
          <w:rFonts w:ascii="Arial Narrow" w:hAnsi="Arial Narrow"/>
          <w:sz w:val="24"/>
          <w:szCs w:val="24"/>
        </w:rPr>
      </w:pPr>
      <w:r w:rsidRPr="00EA4780">
        <w:rPr>
          <w:rFonts w:ascii="Arial Narrow" w:hAnsi="Arial Narrow"/>
          <w:sz w:val="24"/>
          <w:szCs w:val="24"/>
        </w:rPr>
        <w:t xml:space="preserve">Fuente: </w:t>
      </w:r>
      <w:r w:rsidR="00D87B47" w:rsidRPr="00EA4780">
        <w:rPr>
          <w:rFonts w:ascii="Arial Narrow" w:hAnsi="Arial Narrow"/>
          <w:sz w:val="24"/>
          <w:szCs w:val="24"/>
        </w:rPr>
        <w:t>Elaboración Propia GGH</w:t>
      </w:r>
    </w:p>
    <w:p w14:paraId="1DB5F76A" w14:textId="470271F2" w:rsidR="00E13899" w:rsidRPr="00EA4780" w:rsidRDefault="00BD580D" w:rsidP="00EA4780">
      <w:pPr>
        <w:spacing w:before="280" w:after="280" w:line="240" w:lineRule="auto"/>
        <w:rPr>
          <w:rFonts w:ascii="Arial Narrow" w:hAnsi="Arial Narrow"/>
          <w:sz w:val="24"/>
          <w:szCs w:val="24"/>
        </w:rPr>
      </w:pPr>
      <w:r w:rsidRPr="00EA4780">
        <w:rPr>
          <w:rFonts w:ascii="Arial Narrow" w:hAnsi="Arial Narrow"/>
          <w:sz w:val="24"/>
          <w:szCs w:val="24"/>
        </w:rPr>
        <w:lastRenderedPageBreak/>
        <w:t>A continuación, se detalla la participación en el diligenciamiento de la “Encuesta de detección de necesidades de bienestar y de capacitación - PNNC 2026” por dependencia:</w:t>
      </w:r>
    </w:p>
    <w:p w14:paraId="58B02627" w14:textId="6FB234F1" w:rsidR="00BD580D" w:rsidRPr="00EA4780" w:rsidRDefault="00BD580D" w:rsidP="00EA4780">
      <w:pPr>
        <w:pStyle w:val="Descripcin"/>
        <w:rPr>
          <w:rFonts w:ascii="Arial Narrow" w:hAnsi="Arial Narrow"/>
          <w:bCs/>
          <w:i w:val="0"/>
          <w:iCs w:val="0"/>
          <w:color w:val="auto"/>
          <w:sz w:val="24"/>
          <w:szCs w:val="24"/>
        </w:rPr>
      </w:pPr>
      <w:bookmarkStart w:id="9" w:name="_Toc220661875"/>
      <w:r w:rsidRPr="00EA4780">
        <w:rPr>
          <w:rFonts w:ascii="Arial Narrow" w:hAnsi="Arial Narrow"/>
          <w:bCs/>
          <w:i w:val="0"/>
          <w:iCs w:val="0"/>
          <w:color w:val="auto"/>
          <w:sz w:val="24"/>
          <w:szCs w:val="24"/>
        </w:rPr>
        <w:t xml:space="preserve">Tabla </w:t>
      </w:r>
      <w:r w:rsidRPr="00EA4780">
        <w:rPr>
          <w:rFonts w:ascii="Arial Narrow" w:hAnsi="Arial Narrow"/>
          <w:bCs/>
          <w:i w:val="0"/>
          <w:iCs w:val="0"/>
          <w:color w:val="auto"/>
          <w:sz w:val="24"/>
          <w:szCs w:val="24"/>
        </w:rPr>
        <w:fldChar w:fldCharType="begin"/>
      </w:r>
      <w:r w:rsidRPr="00EA4780">
        <w:rPr>
          <w:rFonts w:ascii="Arial Narrow" w:hAnsi="Arial Narrow"/>
          <w:bCs/>
          <w:i w:val="0"/>
          <w:iCs w:val="0"/>
          <w:color w:val="auto"/>
          <w:sz w:val="24"/>
          <w:szCs w:val="24"/>
        </w:rPr>
        <w:instrText xml:space="preserve"> SEQ Tabla \* ARABIC </w:instrText>
      </w:r>
      <w:r w:rsidRPr="00EA4780">
        <w:rPr>
          <w:rFonts w:ascii="Arial Narrow" w:hAnsi="Arial Narrow"/>
          <w:bCs/>
          <w:i w:val="0"/>
          <w:iCs w:val="0"/>
          <w:color w:val="auto"/>
          <w:sz w:val="24"/>
          <w:szCs w:val="24"/>
        </w:rPr>
        <w:fldChar w:fldCharType="separate"/>
      </w:r>
      <w:r w:rsidRPr="00EA4780">
        <w:rPr>
          <w:rFonts w:ascii="Arial Narrow" w:hAnsi="Arial Narrow"/>
          <w:bCs/>
          <w:i w:val="0"/>
          <w:iCs w:val="0"/>
          <w:noProof/>
          <w:color w:val="auto"/>
          <w:sz w:val="24"/>
          <w:szCs w:val="24"/>
        </w:rPr>
        <w:t>1</w:t>
      </w:r>
      <w:r w:rsidRPr="00EA4780">
        <w:rPr>
          <w:rFonts w:ascii="Arial Narrow" w:hAnsi="Arial Narrow"/>
          <w:bCs/>
          <w:i w:val="0"/>
          <w:iCs w:val="0"/>
          <w:color w:val="auto"/>
          <w:sz w:val="24"/>
          <w:szCs w:val="24"/>
        </w:rPr>
        <w:fldChar w:fldCharType="end"/>
      </w:r>
      <w:r w:rsidRPr="00EA4780">
        <w:rPr>
          <w:rFonts w:ascii="Arial Narrow" w:hAnsi="Arial Narrow"/>
          <w:bCs/>
          <w:i w:val="0"/>
          <w:iCs w:val="0"/>
          <w:color w:val="auto"/>
          <w:sz w:val="24"/>
          <w:szCs w:val="24"/>
        </w:rPr>
        <w:t>. Participación encuesta de necesidades PIC 2026 por dependencia</w:t>
      </w:r>
      <w:bookmarkEnd w:id="9"/>
    </w:p>
    <w:tbl>
      <w:tblPr>
        <w:tblStyle w:val="a0"/>
        <w:tblW w:w="8075" w:type="dxa"/>
        <w:jc w:val="center"/>
        <w:tblInd w:w="0" w:type="dxa"/>
        <w:tblBorders>
          <w:top w:val="single" w:sz="4" w:space="0" w:color="8ED873"/>
          <w:left w:val="single" w:sz="4" w:space="0" w:color="8ED873"/>
          <w:bottom w:val="single" w:sz="4" w:space="0" w:color="8ED873"/>
          <w:right w:val="single" w:sz="4" w:space="0" w:color="8ED873"/>
          <w:insideH w:val="single" w:sz="4" w:space="0" w:color="8ED873"/>
          <w:insideV w:val="single" w:sz="4" w:space="0" w:color="8ED873"/>
        </w:tblBorders>
        <w:tblLayout w:type="fixed"/>
        <w:tblLook w:val="04A0" w:firstRow="1" w:lastRow="0" w:firstColumn="1" w:lastColumn="0" w:noHBand="0" w:noVBand="1"/>
      </w:tblPr>
      <w:tblGrid>
        <w:gridCol w:w="4248"/>
        <w:gridCol w:w="2268"/>
        <w:gridCol w:w="1559"/>
      </w:tblGrid>
      <w:tr w:rsidR="00E13899" w:rsidRPr="00EA4780" w14:paraId="03E6A061" w14:textId="77777777" w:rsidTr="00CC4789">
        <w:trPr>
          <w:cnfStyle w:val="100000000000" w:firstRow="1" w:lastRow="0" w:firstColumn="0" w:lastColumn="0" w:oddVBand="0" w:evenVBand="0" w:oddHBand="0" w:evenHBand="0" w:firstRowFirstColumn="0" w:firstRowLastColumn="0" w:lastRowFirstColumn="0" w:lastRowLastColumn="0"/>
          <w:trHeight w:val="315"/>
          <w:tblHeader/>
          <w:jc w:val="center"/>
        </w:trPr>
        <w:tc>
          <w:tcPr>
            <w:cnfStyle w:val="001000000000" w:firstRow="0" w:lastRow="0" w:firstColumn="1" w:lastColumn="0" w:oddVBand="0" w:evenVBand="0" w:oddHBand="0" w:evenHBand="0" w:firstRowFirstColumn="0" w:firstRowLastColumn="0" w:lastRowFirstColumn="0" w:lastRowLastColumn="0"/>
            <w:tcW w:w="4248" w:type="dxa"/>
            <w:vAlign w:val="center"/>
          </w:tcPr>
          <w:p w14:paraId="68E162AA" w14:textId="1F8EDDCC" w:rsidR="00E13899" w:rsidRPr="00EA4780" w:rsidRDefault="00D87B47" w:rsidP="00CC4789">
            <w:pPr>
              <w:jc w:val="center"/>
              <w:rPr>
                <w:rFonts w:ascii="Arial Narrow" w:hAnsi="Arial Narrow"/>
                <w:sz w:val="24"/>
                <w:szCs w:val="24"/>
              </w:rPr>
            </w:pPr>
            <w:r w:rsidRPr="00EA4780">
              <w:rPr>
                <w:rFonts w:ascii="Arial Narrow" w:hAnsi="Arial Narrow"/>
                <w:sz w:val="24"/>
                <w:szCs w:val="24"/>
              </w:rPr>
              <w:t>Dependencia</w:t>
            </w:r>
          </w:p>
        </w:tc>
        <w:tc>
          <w:tcPr>
            <w:tcW w:w="2268" w:type="dxa"/>
            <w:vAlign w:val="center"/>
          </w:tcPr>
          <w:p w14:paraId="299306B3" w14:textId="2A7AC6C0" w:rsidR="00E13899" w:rsidRPr="00EA4780" w:rsidRDefault="00D87B47" w:rsidP="00CC4789">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EA4780">
              <w:rPr>
                <w:rFonts w:ascii="Arial Narrow" w:hAnsi="Arial Narrow"/>
                <w:sz w:val="24"/>
                <w:szCs w:val="24"/>
              </w:rPr>
              <w:t>Número de servidores</w:t>
            </w:r>
          </w:p>
        </w:tc>
        <w:tc>
          <w:tcPr>
            <w:tcW w:w="1559" w:type="dxa"/>
            <w:vAlign w:val="center"/>
          </w:tcPr>
          <w:p w14:paraId="0874CCEF" w14:textId="4327710B" w:rsidR="00E13899" w:rsidRPr="00EA4780" w:rsidRDefault="00D87B47" w:rsidP="00CC4789">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EA4780">
              <w:rPr>
                <w:rFonts w:ascii="Arial Narrow" w:hAnsi="Arial Narrow"/>
                <w:sz w:val="24"/>
                <w:szCs w:val="24"/>
              </w:rPr>
              <w:t>Porcentaje</w:t>
            </w:r>
          </w:p>
        </w:tc>
      </w:tr>
      <w:tr w:rsidR="00E13899" w:rsidRPr="00EA4780" w14:paraId="08DCFFEF" w14:textId="77777777" w:rsidTr="00230D4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248" w:type="dxa"/>
          </w:tcPr>
          <w:p w14:paraId="41A35B84" w14:textId="77777777" w:rsidR="00E13899" w:rsidRPr="00CC4789" w:rsidRDefault="00D87B47" w:rsidP="00EA4780">
            <w:pPr>
              <w:rPr>
                <w:rFonts w:ascii="Arial Narrow" w:hAnsi="Arial Narrow"/>
                <w:b w:val="0"/>
                <w:sz w:val="24"/>
                <w:szCs w:val="24"/>
              </w:rPr>
            </w:pPr>
            <w:r w:rsidRPr="00CC4789">
              <w:rPr>
                <w:rFonts w:ascii="Arial Narrow" w:hAnsi="Arial Narrow"/>
                <w:b w:val="0"/>
                <w:sz w:val="24"/>
                <w:szCs w:val="24"/>
              </w:rPr>
              <w:t xml:space="preserve">Dirección General </w:t>
            </w:r>
          </w:p>
        </w:tc>
        <w:tc>
          <w:tcPr>
            <w:tcW w:w="2268" w:type="dxa"/>
          </w:tcPr>
          <w:p w14:paraId="32FAAC39" w14:textId="77777777" w:rsidR="00E13899" w:rsidRPr="00EA4780" w:rsidRDefault="00D87B47" w:rsidP="00EA4780">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EA4780">
              <w:rPr>
                <w:rFonts w:ascii="Arial Narrow" w:hAnsi="Arial Narrow"/>
                <w:sz w:val="24"/>
                <w:szCs w:val="24"/>
              </w:rPr>
              <w:t>8</w:t>
            </w:r>
          </w:p>
        </w:tc>
        <w:tc>
          <w:tcPr>
            <w:tcW w:w="1559" w:type="dxa"/>
          </w:tcPr>
          <w:p w14:paraId="55ADD54E" w14:textId="77777777" w:rsidR="00E13899" w:rsidRPr="00EA4780" w:rsidRDefault="00D87B47" w:rsidP="00EA4780">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EA4780">
              <w:rPr>
                <w:rFonts w:ascii="Arial Narrow" w:hAnsi="Arial Narrow"/>
                <w:sz w:val="24"/>
                <w:szCs w:val="24"/>
              </w:rPr>
              <w:t>4,2</w:t>
            </w:r>
          </w:p>
        </w:tc>
      </w:tr>
      <w:tr w:rsidR="00E13899" w:rsidRPr="00EA4780" w14:paraId="1F7872A6" w14:textId="77777777" w:rsidTr="00230D47">
        <w:trPr>
          <w:trHeight w:val="315"/>
          <w:jc w:val="center"/>
        </w:trPr>
        <w:tc>
          <w:tcPr>
            <w:cnfStyle w:val="001000000000" w:firstRow="0" w:lastRow="0" w:firstColumn="1" w:lastColumn="0" w:oddVBand="0" w:evenVBand="0" w:oddHBand="0" w:evenHBand="0" w:firstRowFirstColumn="0" w:firstRowLastColumn="0" w:lastRowFirstColumn="0" w:lastRowLastColumn="0"/>
            <w:tcW w:w="4248" w:type="dxa"/>
          </w:tcPr>
          <w:p w14:paraId="21532B33" w14:textId="77777777" w:rsidR="00E13899" w:rsidRPr="00CC4789" w:rsidRDefault="00D87B47" w:rsidP="00EA4780">
            <w:pPr>
              <w:rPr>
                <w:rFonts w:ascii="Arial Narrow" w:hAnsi="Arial Narrow"/>
                <w:b w:val="0"/>
                <w:sz w:val="24"/>
                <w:szCs w:val="24"/>
              </w:rPr>
            </w:pPr>
            <w:r w:rsidRPr="00CC4789">
              <w:rPr>
                <w:rFonts w:ascii="Arial Narrow" w:hAnsi="Arial Narrow"/>
                <w:b w:val="0"/>
                <w:sz w:val="24"/>
                <w:szCs w:val="24"/>
              </w:rPr>
              <w:t>Dirección Territorial Amazonas</w:t>
            </w:r>
          </w:p>
        </w:tc>
        <w:tc>
          <w:tcPr>
            <w:tcW w:w="2268" w:type="dxa"/>
          </w:tcPr>
          <w:p w14:paraId="0EACFFEC" w14:textId="77777777" w:rsidR="00E13899" w:rsidRPr="00EA4780" w:rsidRDefault="00D87B47" w:rsidP="00EA4780">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EA4780">
              <w:rPr>
                <w:rFonts w:ascii="Arial Narrow" w:hAnsi="Arial Narrow"/>
                <w:sz w:val="24"/>
                <w:szCs w:val="24"/>
              </w:rPr>
              <w:t>22</w:t>
            </w:r>
          </w:p>
        </w:tc>
        <w:tc>
          <w:tcPr>
            <w:tcW w:w="1559" w:type="dxa"/>
          </w:tcPr>
          <w:p w14:paraId="1DE2C3A6" w14:textId="77777777" w:rsidR="00E13899" w:rsidRPr="00EA4780" w:rsidRDefault="00D87B47" w:rsidP="00EA4780">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EA4780">
              <w:rPr>
                <w:rFonts w:ascii="Arial Narrow" w:hAnsi="Arial Narrow"/>
                <w:sz w:val="24"/>
                <w:szCs w:val="24"/>
              </w:rPr>
              <w:t>11,5</w:t>
            </w:r>
          </w:p>
        </w:tc>
      </w:tr>
      <w:tr w:rsidR="00E13899" w:rsidRPr="00EA4780" w14:paraId="79980976" w14:textId="77777777" w:rsidTr="00230D4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248" w:type="dxa"/>
          </w:tcPr>
          <w:p w14:paraId="6AD31EBF" w14:textId="77777777" w:rsidR="00E13899" w:rsidRPr="00CC4789" w:rsidRDefault="00D87B47" w:rsidP="00EA4780">
            <w:pPr>
              <w:rPr>
                <w:rFonts w:ascii="Arial Narrow" w:hAnsi="Arial Narrow"/>
                <w:b w:val="0"/>
                <w:sz w:val="24"/>
                <w:szCs w:val="24"/>
              </w:rPr>
            </w:pPr>
            <w:r w:rsidRPr="00CC4789">
              <w:rPr>
                <w:rFonts w:ascii="Arial Narrow" w:hAnsi="Arial Narrow"/>
                <w:b w:val="0"/>
                <w:sz w:val="24"/>
                <w:szCs w:val="24"/>
              </w:rPr>
              <w:t>Dirección Territorial Andes Nororientales</w:t>
            </w:r>
          </w:p>
        </w:tc>
        <w:tc>
          <w:tcPr>
            <w:tcW w:w="2268" w:type="dxa"/>
          </w:tcPr>
          <w:p w14:paraId="404F7A6D" w14:textId="77777777" w:rsidR="00E13899" w:rsidRPr="00EA4780" w:rsidRDefault="00D87B47" w:rsidP="00EA4780">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EA4780">
              <w:rPr>
                <w:rFonts w:ascii="Arial Narrow" w:hAnsi="Arial Narrow"/>
                <w:sz w:val="24"/>
                <w:szCs w:val="24"/>
              </w:rPr>
              <w:t>20</w:t>
            </w:r>
          </w:p>
        </w:tc>
        <w:tc>
          <w:tcPr>
            <w:tcW w:w="1559" w:type="dxa"/>
          </w:tcPr>
          <w:p w14:paraId="441876F2" w14:textId="77777777" w:rsidR="00E13899" w:rsidRPr="00EA4780" w:rsidRDefault="00D87B47" w:rsidP="00EA4780">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EA4780">
              <w:rPr>
                <w:rFonts w:ascii="Arial Narrow" w:hAnsi="Arial Narrow"/>
                <w:sz w:val="24"/>
                <w:szCs w:val="24"/>
              </w:rPr>
              <w:t>10,5</w:t>
            </w:r>
          </w:p>
        </w:tc>
      </w:tr>
      <w:tr w:rsidR="00E13899" w:rsidRPr="00EA4780" w14:paraId="2793DCAF" w14:textId="77777777" w:rsidTr="00230D47">
        <w:trPr>
          <w:trHeight w:val="315"/>
          <w:jc w:val="center"/>
        </w:trPr>
        <w:tc>
          <w:tcPr>
            <w:cnfStyle w:val="001000000000" w:firstRow="0" w:lastRow="0" w:firstColumn="1" w:lastColumn="0" w:oddVBand="0" w:evenVBand="0" w:oddHBand="0" w:evenHBand="0" w:firstRowFirstColumn="0" w:firstRowLastColumn="0" w:lastRowFirstColumn="0" w:lastRowLastColumn="0"/>
            <w:tcW w:w="4248" w:type="dxa"/>
          </w:tcPr>
          <w:p w14:paraId="58AFF51E" w14:textId="77777777" w:rsidR="00E13899" w:rsidRPr="00CC4789" w:rsidRDefault="00D87B47" w:rsidP="00EA4780">
            <w:pPr>
              <w:rPr>
                <w:rFonts w:ascii="Arial Narrow" w:hAnsi="Arial Narrow"/>
                <w:b w:val="0"/>
                <w:sz w:val="24"/>
                <w:szCs w:val="24"/>
              </w:rPr>
            </w:pPr>
            <w:r w:rsidRPr="00CC4789">
              <w:rPr>
                <w:rFonts w:ascii="Arial Narrow" w:hAnsi="Arial Narrow"/>
                <w:b w:val="0"/>
                <w:sz w:val="24"/>
                <w:szCs w:val="24"/>
              </w:rPr>
              <w:t>Dirección Territorial Andes Occidentales</w:t>
            </w:r>
          </w:p>
        </w:tc>
        <w:tc>
          <w:tcPr>
            <w:tcW w:w="2268" w:type="dxa"/>
          </w:tcPr>
          <w:p w14:paraId="715B6679" w14:textId="77777777" w:rsidR="00E13899" w:rsidRPr="00EA4780" w:rsidRDefault="00D87B47" w:rsidP="00EA4780">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EA4780">
              <w:rPr>
                <w:rFonts w:ascii="Arial Narrow" w:hAnsi="Arial Narrow"/>
                <w:sz w:val="24"/>
                <w:szCs w:val="24"/>
              </w:rPr>
              <w:t>48</w:t>
            </w:r>
          </w:p>
        </w:tc>
        <w:tc>
          <w:tcPr>
            <w:tcW w:w="1559" w:type="dxa"/>
          </w:tcPr>
          <w:p w14:paraId="5A772358" w14:textId="77777777" w:rsidR="00E13899" w:rsidRPr="00EA4780" w:rsidRDefault="00D87B47" w:rsidP="00EA4780">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EA4780">
              <w:rPr>
                <w:rFonts w:ascii="Arial Narrow" w:hAnsi="Arial Narrow"/>
                <w:sz w:val="24"/>
                <w:szCs w:val="24"/>
              </w:rPr>
              <w:t>25,1</w:t>
            </w:r>
          </w:p>
        </w:tc>
      </w:tr>
      <w:tr w:rsidR="00E13899" w:rsidRPr="00EA4780" w14:paraId="6DA3D5D4" w14:textId="77777777" w:rsidTr="00230D4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248" w:type="dxa"/>
          </w:tcPr>
          <w:p w14:paraId="6E85E6C2" w14:textId="77777777" w:rsidR="00E13899" w:rsidRPr="00CC4789" w:rsidRDefault="00D87B47" w:rsidP="00EA4780">
            <w:pPr>
              <w:rPr>
                <w:rFonts w:ascii="Arial Narrow" w:hAnsi="Arial Narrow"/>
                <w:b w:val="0"/>
                <w:sz w:val="24"/>
                <w:szCs w:val="24"/>
              </w:rPr>
            </w:pPr>
            <w:r w:rsidRPr="00CC4789">
              <w:rPr>
                <w:rFonts w:ascii="Arial Narrow" w:hAnsi="Arial Narrow"/>
                <w:b w:val="0"/>
                <w:sz w:val="24"/>
                <w:szCs w:val="24"/>
              </w:rPr>
              <w:t xml:space="preserve">Dirección Territorial Caribe </w:t>
            </w:r>
          </w:p>
        </w:tc>
        <w:tc>
          <w:tcPr>
            <w:tcW w:w="2268" w:type="dxa"/>
          </w:tcPr>
          <w:p w14:paraId="21F2A1BB" w14:textId="77777777" w:rsidR="00E13899" w:rsidRPr="00EA4780" w:rsidRDefault="00D87B47" w:rsidP="00EA4780">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EA4780">
              <w:rPr>
                <w:rFonts w:ascii="Arial Narrow" w:hAnsi="Arial Narrow"/>
                <w:sz w:val="24"/>
                <w:szCs w:val="24"/>
              </w:rPr>
              <w:t>14</w:t>
            </w:r>
          </w:p>
        </w:tc>
        <w:tc>
          <w:tcPr>
            <w:tcW w:w="1559" w:type="dxa"/>
          </w:tcPr>
          <w:p w14:paraId="74334325" w14:textId="77777777" w:rsidR="00E13899" w:rsidRPr="00EA4780" w:rsidRDefault="00D87B47" w:rsidP="00EA4780">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EA4780">
              <w:rPr>
                <w:rFonts w:ascii="Arial Narrow" w:hAnsi="Arial Narrow"/>
                <w:sz w:val="24"/>
                <w:szCs w:val="24"/>
              </w:rPr>
              <w:t>7,3</w:t>
            </w:r>
          </w:p>
        </w:tc>
      </w:tr>
      <w:tr w:rsidR="00E13899" w:rsidRPr="00EA4780" w14:paraId="33474833" w14:textId="77777777" w:rsidTr="00230D47">
        <w:trPr>
          <w:trHeight w:val="315"/>
          <w:jc w:val="center"/>
        </w:trPr>
        <w:tc>
          <w:tcPr>
            <w:cnfStyle w:val="001000000000" w:firstRow="0" w:lastRow="0" w:firstColumn="1" w:lastColumn="0" w:oddVBand="0" w:evenVBand="0" w:oddHBand="0" w:evenHBand="0" w:firstRowFirstColumn="0" w:firstRowLastColumn="0" w:lastRowFirstColumn="0" w:lastRowLastColumn="0"/>
            <w:tcW w:w="4248" w:type="dxa"/>
          </w:tcPr>
          <w:p w14:paraId="414F1BBA" w14:textId="77777777" w:rsidR="00E13899" w:rsidRPr="00CC4789" w:rsidRDefault="00D87B47" w:rsidP="00EA4780">
            <w:pPr>
              <w:rPr>
                <w:rFonts w:ascii="Arial Narrow" w:hAnsi="Arial Narrow"/>
                <w:b w:val="0"/>
                <w:sz w:val="24"/>
                <w:szCs w:val="24"/>
              </w:rPr>
            </w:pPr>
            <w:r w:rsidRPr="00CC4789">
              <w:rPr>
                <w:rFonts w:ascii="Arial Narrow" w:hAnsi="Arial Narrow"/>
                <w:b w:val="0"/>
                <w:sz w:val="24"/>
                <w:szCs w:val="24"/>
              </w:rPr>
              <w:t xml:space="preserve">Dirección Territorial Orinoquia </w:t>
            </w:r>
          </w:p>
        </w:tc>
        <w:tc>
          <w:tcPr>
            <w:tcW w:w="2268" w:type="dxa"/>
          </w:tcPr>
          <w:p w14:paraId="12E79633" w14:textId="77777777" w:rsidR="00E13899" w:rsidRPr="00EA4780" w:rsidRDefault="00D87B47" w:rsidP="00EA4780">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EA4780">
              <w:rPr>
                <w:rFonts w:ascii="Arial Narrow" w:hAnsi="Arial Narrow"/>
                <w:sz w:val="24"/>
                <w:szCs w:val="24"/>
              </w:rPr>
              <w:t>10</w:t>
            </w:r>
          </w:p>
        </w:tc>
        <w:tc>
          <w:tcPr>
            <w:tcW w:w="1559" w:type="dxa"/>
          </w:tcPr>
          <w:p w14:paraId="5979DE05" w14:textId="77777777" w:rsidR="00E13899" w:rsidRPr="00EA4780" w:rsidRDefault="00D87B47" w:rsidP="00EA4780">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EA4780">
              <w:rPr>
                <w:rFonts w:ascii="Arial Narrow" w:hAnsi="Arial Narrow"/>
                <w:sz w:val="24"/>
                <w:szCs w:val="24"/>
              </w:rPr>
              <w:t>5,2</w:t>
            </w:r>
          </w:p>
        </w:tc>
      </w:tr>
      <w:tr w:rsidR="00E13899" w:rsidRPr="00EA4780" w14:paraId="24BBC6EC" w14:textId="77777777" w:rsidTr="00230D4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248" w:type="dxa"/>
          </w:tcPr>
          <w:p w14:paraId="50A992F6" w14:textId="77777777" w:rsidR="00E13899" w:rsidRPr="00CC4789" w:rsidRDefault="00D87B47" w:rsidP="00EA4780">
            <w:pPr>
              <w:rPr>
                <w:rFonts w:ascii="Arial Narrow" w:hAnsi="Arial Narrow"/>
                <w:b w:val="0"/>
                <w:sz w:val="24"/>
                <w:szCs w:val="24"/>
              </w:rPr>
            </w:pPr>
            <w:r w:rsidRPr="00CC4789">
              <w:rPr>
                <w:rFonts w:ascii="Arial Narrow" w:hAnsi="Arial Narrow"/>
                <w:b w:val="0"/>
                <w:sz w:val="24"/>
                <w:szCs w:val="24"/>
              </w:rPr>
              <w:t xml:space="preserve">Dirección Territorial Pacifico </w:t>
            </w:r>
          </w:p>
        </w:tc>
        <w:tc>
          <w:tcPr>
            <w:tcW w:w="2268" w:type="dxa"/>
          </w:tcPr>
          <w:p w14:paraId="1477B752" w14:textId="77777777" w:rsidR="00E13899" w:rsidRPr="00EA4780" w:rsidRDefault="00D87B47" w:rsidP="00EA4780">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EA4780">
              <w:rPr>
                <w:rFonts w:ascii="Arial Narrow" w:hAnsi="Arial Narrow"/>
                <w:sz w:val="24"/>
                <w:szCs w:val="24"/>
              </w:rPr>
              <w:t>17</w:t>
            </w:r>
          </w:p>
        </w:tc>
        <w:tc>
          <w:tcPr>
            <w:tcW w:w="1559" w:type="dxa"/>
          </w:tcPr>
          <w:p w14:paraId="4FC070FF" w14:textId="77777777" w:rsidR="00E13899" w:rsidRPr="00EA4780" w:rsidRDefault="00D87B47" w:rsidP="00EA4780">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EA4780">
              <w:rPr>
                <w:rFonts w:ascii="Arial Narrow" w:hAnsi="Arial Narrow"/>
                <w:sz w:val="24"/>
                <w:szCs w:val="24"/>
              </w:rPr>
              <w:t>8,9</w:t>
            </w:r>
          </w:p>
        </w:tc>
      </w:tr>
      <w:tr w:rsidR="00E13899" w:rsidRPr="00EA4780" w14:paraId="1E55E209" w14:textId="77777777" w:rsidTr="00230D47">
        <w:trPr>
          <w:trHeight w:val="315"/>
          <w:jc w:val="center"/>
        </w:trPr>
        <w:tc>
          <w:tcPr>
            <w:cnfStyle w:val="001000000000" w:firstRow="0" w:lastRow="0" w:firstColumn="1" w:lastColumn="0" w:oddVBand="0" w:evenVBand="0" w:oddHBand="0" w:evenHBand="0" w:firstRowFirstColumn="0" w:firstRowLastColumn="0" w:lastRowFirstColumn="0" w:lastRowLastColumn="0"/>
            <w:tcW w:w="4248" w:type="dxa"/>
          </w:tcPr>
          <w:p w14:paraId="52CB0EDF" w14:textId="77777777" w:rsidR="00E13899" w:rsidRPr="00CC4789" w:rsidRDefault="00D87B47" w:rsidP="00EA4780">
            <w:pPr>
              <w:rPr>
                <w:rFonts w:ascii="Arial Narrow" w:hAnsi="Arial Narrow"/>
                <w:b w:val="0"/>
                <w:sz w:val="24"/>
                <w:szCs w:val="24"/>
              </w:rPr>
            </w:pPr>
            <w:r w:rsidRPr="00CC4789">
              <w:rPr>
                <w:rFonts w:ascii="Arial Narrow" w:hAnsi="Arial Narrow"/>
                <w:b w:val="0"/>
                <w:sz w:val="24"/>
                <w:szCs w:val="24"/>
              </w:rPr>
              <w:t xml:space="preserve">Oficina Asesora de Planeación </w:t>
            </w:r>
          </w:p>
        </w:tc>
        <w:tc>
          <w:tcPr>
            <w:tcW w:w="2268" w:type="dxa"/>
          </w:tcPr>
          <w:p w14:paraId="53065142" w14:textId="77777777" w:rsidR="00E13899" w:rsidRPr="00EA4780" w:rsidRDefault="00D87B47" w:rsidP="00EA4780">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EA4780">
              <w:rPr>
                <w:rFonts w:ascii="Arial Narrow" w:hAnsi="Arial Narrow"/>
                <w:sz w:val="24"/>
                <w:szCs w:val="24"/>
              </w:rPr>
              <w:t>4</w:t>
            </w:r>
          </w:p>
        </w:tc>
        <w:tc>
          <w:tcPr>
            <w:tcW w:w="1559" w:type="dxa"/>
          </w:tcPr>
          <w:p w14:paraId="34683F6C" w14:textId="77777777" w:rsidR="00E13899" w:rsidRPr="00EA4780" w:rsidRDefault="00D87B47" w:rsidP="00EA4780">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EA4780">
              <w:rPr>
                <w:rFonts w:ascii="Arial Narrow" w:hAnsi="Arial Narrow"/>
                <w:sz w:val="24"/>
                <w:szCs w:val="24"/>
              </w:rPr>
              <w:t>2,1</w:t>
            </w:r>
          </w:p>
        </w:tc>
      </w:tr>
      <w:tr w:rsidR="00E13899" w:rsidRPr="00EA4780" w14:paraId="5224F3C3" w14:textId="77777777" w:rsidTr="00230D4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248" w:type="dxa"/>
          </w:tcPr>
          <w:p w14:paraId="5FCD37E7" w14:textId="77777777" w:rsidR="00E13899" w:rsidRPr="00CC4789" w:rsidRDefault="00D87B47" w:rsidP="00EA4780">
            <w:pPr>
              <w:rPr>
                <w:rFonts w:ascii="Arial Narrow" w:hAnsi="Arial Narrow"/>
                <w:b w:val="0"/>
                <w:sz w:val="24"/>
                <w:szCs w:val="24"/>
              </w:rPr>
            </w:pPr>
            <w:r w:rsidRPr="00CC4789">
              <w:rPr>
                <w:rFonts w:ascii="Arial Narrow" w:hAnsi="Arial Narrow"/>
                <w:b w:val="0"/>
                <w:sz w:val="24"/>
                <w:szCs w:val="24"/>
              </w:rPr>
              <w:t>Oficina Asesora Jurídica</w:t>
            </w:r>
          </w:p>
        </w:tc>
        <w:tc>
          <w:tcPr>
            <w:tcW w:w="2268" w:type="dxa"/>
          </w:tcPr>
          <w:p w14:paraId="5EE68171" w14:textId="77777777" w:rsidR="00E13899" w:rsidRPr="00EA4780" w:rsidRDefault="00D87B47" w:rsidP="00EA4780">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EA4780">
              <w:rPr>
                <w:rFonts w:ascii="Arial Narrow" w:hAnsi="Arial Narrow"/>
                <w:sz w:val="24"/>
                <w:szCs w:val="24"/>
              </w:rPr>
              <w:t>2</w:t>
            </w:r>
          </w:p>
        </w:tc>
        <w:tc>
          <w:tcPr>
            <w:tcW w:w="1559" w:type="dxa"/>
          </w:tcPr>
          <w:p w14:paraId="4C00B4CD" w14:textId="77777777" w:rsidR="00E13899" w:rsidRPr="00EA4780" w:rsidRDefault="00D87B47" w:rsidP="00EA4780">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EA4780">
              <w:rPr>
                <w:rFonts w:ascii="Arial Narrow" w:hAnsi="Arial Narrow"/>
                <w:sz w:val="24"/>
                <w:szCs w:val="24"/>
              </w:rPr>
              <w:t>1,0</w:t>
            </w:r>
          </w:p>
        </w:tc>
      </w:tr>
      <w:tr w:rsidR="00E13899" w:rsidRPr="00EA4780" w14:paraId="2041DB56" w14:textId="77777777" w:rsidTr="00230D47">
        <w:trPr>
          <w:trHeight w:val="315"/>
          <w:jc w:val="center"/>
        </w:trPr>
        <w:tc>
          <w:tcPr>
            <w:cnfStyle w:val="001000000000" w:firstRow="0" w:lastRow="0" w:firstColumn="1" w:lastColumn="0" w:oddVBand="0" w:evenVBand="0" w:oddHBand="0" w:evenHBand="0" w:firstRowFirstColumn="0" w:firstRowLastColumn="0" w:lastRowFirstColumn="0" w:lastRowLastColumn="0"/>
            <w:tcW w:w="4248" w:type="dxa"/>
          </w:tcPr>
          <w:p w14:paraId="6EA87121" w14:textId="77777777" w:rsidR="00E13899" w:rsidRPr="00CC4789" w:rsidRDefault="00D87B47" w:rsidP="00EA4780">
            <w:pPr>
              <w:rPr>
                <w:rFonts w:ascii="Arial Narrow" w:hAnsi="Arial Narrow"/>
                <w:b w:val="0"/>
                <w:sz w:val="24"/>
                <w:szCs w:val="24"/>
              </w:rPr>
            </w:pPr>
            <w:r w:rsidRPr="00CC4789">
              <w:rPr>
                <w:rFonts w:ascii="Arial Narrow" w:hAnsi="Arial Narrow"/>
                <w:b w:val="0"/>
                <w:sz w:val="24"/>
                <w:szCs w:val="24"/>
              </w:rPr>
              <w:t xml:space="preserve">Oficina de Control Disciplinario Interno </w:t>
            </w:r>
          </w:p>
        </w:tc>
        <w:tc>
          <w:tcPr>
            <w:tcW w:w="2268" w:type="dxa"/>
          </w:tcPr>
          <w:p w14:paraId="4F08F167" w14:textId="77777777" w:rsidR="00E13899" w:rsidRPr="00EA4780" w:rsidRDefault="00D87B47" w:rsidP="00EA4780">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EA4780">
              <w:rPr>
                <w:rFonts w:ascii="Arial Narrow" w:hAnsi="Arial Narrow"/>
                <w:sz w:val="24"/>
                <w:szCs w:val="24"/>
              </w:rPr>
              <w:t>2</w:t>
            </w:r>
          </w:p>
        </w:tc>
        <w:tc>
          <w:tcPr>
            <w:tcW w:w="1559" w:type="dxa"/>
          </w:tcPr>
          <w:p w14:paraId="2521E458" w14:textId="77777777" w:rsidR="00E13899" w:rsidRPr="00EA4780" w:rsidRDefault="00D87B47" w:rsidP="00EA4780">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EA4780">
              <w:rPr>
                <w:rFonts w:ascii="Arial Narrow" w:hAnsi="Arial Narrow"/>
                <w:sz w:val="24"/>
                <w:szCs w:val="24"/>
              </w:rPr>
              <w:t>1,0</w:t>
            </w:r>
          </w:p>
        </w:tc>
      </w:tr>
      <w:tr w:rsidR="00E13899" w:rsidRPr="00EA4780" w14:paraId="24FCEA85" w14:textId="77777777" w:rsidTr="00230D4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248" w:type="dxa"/>
          </w:tcPr>
          <w:p w14:paraId="19884424" w14:textId="77777777" w:rsidR="00E13899" w:rsidRPr="00CC4789" w:rsidRDefault="00D87B47" w:rsidP="00EA4780">
            <w:pPr>
              <w:rPr>
                <w:rFonts w:ascii="Arial Narrow" w:hAnsi="Arial Narrow"/>
                <w:b w:val="0"/>
                <w:sz w:val="24"/>
                <w:szCs w:val="24"/>
              </w:rPr>
            </w:pPr>
            <w:r w:rsidRPr="00CC4789">
              <w:rPr>
                <w:rFonts w:ascii="Arial Narrow" w:hAnsi="Arial Narrow"/>
                <w:b w:val="0"/>
                <w:sz w:val="24"/>
                <w:szCs w:val="24"/>
              </w:rPr>
              <w:t xml:space="preserve">Oficina de Gestión del Riesgo </w:t>
            </w:r>
          </w:p>
        </w:tc>
        <w:tc>
          <w:tcPr>
            <w:tcW w:w="2268" w:type="dxa"/>
          </w:tcPr>
          <w:p w14:paraId="1BAAE103" w14:textId="77777777" w:rsidR="00E13899" w:rsidRPr="00EA4780" w:rsidRDefault="00D87B47" w:rsidP="00EA4780">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EA4780">
              <w:rPr>
                <w:rFonts w:ascii="Arial Narrow" w:hAnsi="Arial Narrow"/>
                <w:sz w:val="24"/>
                <w:szCs w:val="24"/>
              </w:rPr>
              <w:t>2</w:t>
            </w:r>
          </w:p>
        </w:tc>
        <w:tc>
          <w:tcPr>
            <w:tcW w:w="1559" w:type="dxa"/>
          </w:tcPr>
          <w:p w14:paraId="0586F1F5" w14:textId="77777777" w:rsidR="00E13899" w:rsidRPr="00EA4780" w:rsidRDefault="00D87B47" w:rsidP="00EA4780">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EA4780">
              <w:rPr>
                <w:rFonts w:ascii="Arial Narrow" w:hAnsi="Arial Narrow"/>
                <w:sz w:val="24"/>
                <w:szCs w:val="24"/>
              </w:rPr>
              <w:t>1,0</w:t>
            </w:r>
          </w:p>
        </w:tc>
      </w:tr>
      <w:tr w:rsidR="00E13899" w:rsidRPr="00EA4780" w14:paraId="549B4C47" w14:textId="77777777" w:rsidTr="00230D47">
        <w:trPr>
          <w:trHeight w:val="315"/>
          <w:jc w:val="center"/>
        </w:trPr>
        <w:tc>
          <w:tcPr>
            <w:cnfStyle w:val="001000000000" w:firstRow="0" w:lastRow="0" w:firstColumn="1" w:lastColumn="0" w:oddVBand="0" w:evenVBand="0" w:oddHBand="0" w:evenHBand="0" w:firstRowFirstColumn="0" w:firstRowLastColumn="0" w:lastRowFirstColumn="0" w:lastRowLastColumn="0"/>
            <w:tcW w:w="4248" w:type="dxa"/>
          </w:tcPr>
          <w:p w14:paraId="15BDB1BB" w14:textId="77777777" w:rsidR="00E13899" w:rsidRPr="00CC4789" w:rsidRDefault="00D87B47" w:rsidP="00EA4780">
            <w:pPr>
              <w:rPr>
                <w:rFonts w:ascii="Arial Narrow" w:hAnsi="Arial Narrow"/>
                <w:b w:val="0"/>
                <w:sz w:val="24"/>
                <w:szCs w:val="24"/>
              </w:rPr>
            </w:pPr>
            <w:r w:rsidRPr="00CC4789">
              <w:rPr>
                <w:rFonts w:ascii="Arial Narrow" w:hAnsi="Arial Narrow"/>
                <w:b w:val="0"/>
                <w:sz w:val="24"/>
                <w:szCs w:val="24"/>
              </w:rPr>
              <w:t xml:space="preserve">Subdirección Administrativa y Financiera </w:t>
            </w:r>
          </w:p>
        </w:tc>
        <w:tc>
          <w:tcPr>
            <w:tcW w:w="2268" w:type="dxa"/>
          </w:tcPr>
          <w:p w14:paraId="29581C5D" w14:textId="77777777" w:rsidR="00E13899" w:rsidRPr="00EA4780" w:rsidRDefault="00D87B47" w:rsidP="00EA4780">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EA4780">
              <w:rPr>
                <w:rFonts w:ascii="Arial Narrow" w:hAnsi="Arial Narrow"/>
                <w:sz w:val="24"/>
                <w:szCs w:val="24"/>
              </w:rPr>
              <w:t>25</w:t>
            </w:r>
          </w:p>
        </w:tc>
        <w:tc>
          <w:tcPr>
            <w:tcW w:w="1559" w:type="dxa"/>
          </w:tcPr>
          <w:p w14:paraId="3444F5ED" w14:textId="77777777" w:rsidR="00E13899" w:rsidRPr="00EA4780" w:rsidRDefault="00D87B47" w:rsidP="00EA4780">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EA4780">
              <w:rPr>
                <w:rFonts w:ascii="Arial Narrow" w:hAnsi="Arial Narrow"/>
                <w:sz w:val="24"/>
                <w:szCs w:val="24"/>
              </w:rPr>
              <w:t>13,1</w:t>
            </w:r>
          </w:p>
        </w:tc>
      </w:tr>
      <w:tr w:rsidR="00E13899" w:rsidRPr="00EA4780" w14:paraId="19EDE5C2" w14:textId="77777777" w:rsidTr="00230D4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248" w:type="dxa"/>
          </w:tcPr>
          <w:p w14:paraId="64CA2F0F" w14:textId="77777777" w:rsidR="00E13899" w:rsidRPr="00CC4789" w:rsidRDefault="00D87B47" w:rsidP="00EA4780">
            <w:pPr>
              <w:rPr>
                <w:rFonts w:ascii="Arial Narrow" w:hAnsi="Arial Narrow"/>
                <w:b w:val="0"/>
                <w:sz w:val="24"/>
                <w:szCs w:val="24"/>
              </w:rPr>
            </w:pPr>
            <w:r w:rsidRPr="00CC4789">
              <w:rPr>
                <w:rFonts w:ascii="Arial Narrow" w:hAnsi="Arial Narrow"/>
                <w:b w:val="0"/>
                <w:sz w:val="24"/>
                <w:szCs w:val="24"/>
              </w:rPr>
              <w:t xml:space="preserve">Subdirección de Gestión y Manejo de Áreas Protegidas </w:t>
            </w:r>
          </w:p>
        </w:tc>
        <w:tc>
          <w:tcPr>
            <w:tcW w:w="2268" w:type="dxa"/>
          </w:tcPr>
          <w:p w14:paraId="3B7C4889" w14:textId="77777777" w:rsidR="00E13899" w:rsidRPr="00EA4780" w:rsidRDefault="00D87B47" w:rsidP="00EA4780">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EA4780">
              <w:rPr>
                <w:rFonts w:ascii="Arial Narrow" w:hAnsi="Arial Narrow"/>
                <w:sz w:val="24"/>
                <w:szCs w:val="24"/>
              </w:rPr>
              <w:t>13</w:t>
            </w:r>
          </w:p>
        </w:tc>
        <w:tc>
          <w:tcPr>
            <w:tcW w:w="1559" w:type="dxa"/>
          </w:tcPr>
          <w:p w14:paraId="29F793CD" w14:textId="77777777" w:rsidR="00E13899" w:rsidRPr="00EA4780" w:rsidRDefault="00D87B47" w:rsidP="00EA4780">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EA4780">
              <w:rPr>
                <w:rFonts w:ascii="Arial Narrow" w:hAnsi="Arial Narrow"/>
                <w:sz w:val="24"/>
                <w:szCs w:val="24"/>
              </w:rPr>
              <w:t>6,8</w:t>
            </w:r>
          </w:p>
        </w:tc>
      </w:tr>
      <w:tr w:rsidR="00E13899" w:rsidRPr="00EA4780" w14:paraId="1AF075B4" w14:textId="77777777" w:rsidTr="00230D47">
        <w:trPr>
          <w:trHeight w:val="315"/>
          <w:jc w:val="center"/>
        </w:trPr>
        <w:tc>
          <w:tcPr>
            <w:cnfStyle w:val="001000000000" w:firstRow="0" w:lastRow="0" w:firstColumn="1" w:lastColumn="0" w:oddVBand="0" w:evenVBand="0" w:oddHBand="0" w:evenHBand="0" w:firstRowFirstColumn="0" w:firstRowLastColumn="0" w:lastRowFirstColumn="0" w:lastRowLastColumn="0"/>
            <w:tcW w:w="4248" w:type="dxa"/>
          </w:tcPr>
          <w:p w14:paraId="5694057D" w14:textId="77777777" w:rsidR="00E13899" w:rsidRPr="00CC4789" w:rsidRDefault="00D87B47" w:rsidP="00EA4780">
            <w:pPr>
              <w:rPr>
                <w:rFonts w:ascii="Arial Narrow" w:hAnsi="Arial Narrow"/>
                <w:b w:val="0"/>
                <w:sz w:val="24"/>
                <w:szCs w:val="24"/>
              </w:rPr>
            </w:pPr>
            <w:r w:rsidRPr="00CC4789">
              <w:rPr>
                <w:rFonts w:ascii="Arial Narrow" w:hAnsi="Arial Narrow"/>
                <w:b w:val="0"/>
                <w:sz w:val="24"/>
                <w:szCs w:val="24"/>
              </w:rPr>
              <w:t xml:space="preserve">Subdirección de Sostenibilidad y Negocios Ambientales </w:t>
            </w:r>
          </w:p>
        </w:tc>
        <w:tc>
          <w:tcPr>
            <w:tcW w:w="2268" w:type="dxa"/>
          </w:tcPr>
          <w:p w14:paraId="07A3673A" w14:textId="77777777" w:rsidR="00E13899" w:rsidRPr="00EA4780" w:rsidRDefault="00D87B47" w:rsidP="00EA4780">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EA4780">
              <w:rPr>
                <w:rFonts w:ascii="Arial Narrow" w:hAnsi="Arial Narrow"/>
                <w:sz w:val="24"/>
                <w:szCs w:val="24"/>
              </w:rPr>
              <w:t>5</w:t>
            </w:r>
          </w:p>
        </w:tc>
        <w:tc>
          <w:tcPr>
            <w:tcW w:w="1559" w:type="dxa"/>
          </w:tcPr>
          <w:p w14:paraId="22BBD53E" w14:textId="77777777" w:rsidR="00E13899" w:rsidRPr="00EA4780" w:rsidRDefault="00D87B47" w:rsidP="00EA4780">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EA4780">
              <w:rPr>
                <w:rFonts w:ascii="Arial Narrow" w:hAnsi="Arial Narrow"/>
                <w:sz w:val="24"/>
                <w:szCs w:val="24"/>
              </w:rPr>
              <w:t>2,6</w:t>
            </w:r>
          </w:p>
        </w:tc>
      </w:tr>
      <w:tr w:rsidR="00E13899" w:rsidRPr="00EA4780" w14:paraId="0D29C682" w14:textId="77777777" w:rsidTr="00230D4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248" w:type="dxa"/>
          </w:tcPr>
          <w:p w14:paraId="15E04D7D" w14:textId="77777777" w:rsidR="00E13899" w:rsidRPr="00EA4780" w:rsidRDefault="00D87B47" w:rsidP="00EA4780">
            <w:pPr>
              <w:rPr>
                <w:rFonts w:ascii="Arial Narrow" w:hAnsi="Arial Narrow"/>
                <w:sz w:val="24"/>
                <w:szCs w:val="24"/>
              </w:rPr>
            </w:pPr>
            <w:r w:rsidRPr="00EA4780">
              <w:rPr>
                <w:rFonts w:ascii="Arial Narrow" w:hAnsi="Arial Narrow"/>
                <w:sz w:val="24"/>
                <w:szCs w:val="24"/>
              </w:rPr>
              <w:t xml:space="preserve">Total </w:t>
            </w:r>
          </w:p>
        </w:tc>
        <w:tc>
          <w:tcPr>
            <w:tcW w:w="2268" w:type="dxa"/>
          </w:tcPr>
          <w:p w14:paraId="590978BE" w14:textId="77777777" w:rsidR="00E13899" w:rsidRPr="00EA4780" w:rsidRDefault="00D87B47" w:rsidP="00EA4780">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EA4780">
              <w:rPr>
                <w:rFonts w:ascii="Arial Narrow" w:hAnsi="Arial Narrow"/>
                <w:sz w:val="24"/>
                <w:szCs w:val="24"/>
              </w:rPr>
              <w:t>191</w:t>
            </w:r>
          </w:p>
        </w:tc>
        <w:tc>
          <w:tcPr>
            <w:tcW w:w="1559" w:type="dxa"/>
          </w:tcPr>
          <w:p w14:paraId="5B6A0409" w14:textId="77777777" w:rsidR="00E13899" w:rsidRPr="00EA4780" w:rsidRDefault="00D87B47" w:rsidP="00EA4780">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EA4780">
              <w:rPr>
                <w:rFonts w:ascii="Arial Narrow" w:hAnsi="Arial Narrow"/>
                <w:sz w:val="24"/>
                <w:szCs w:val="24"/>
              </w:rPr>
              <w:t>100</w:t>
            </w:r>
          </w:p>
        </w:tc>
      </w:tr>
    </w:tbl>
    <w:p w14:paraId="16B118A9" w14:textId="0CE65F99" w:rsidR="00E13899" w:rsidRPr="00EA4780" w:rsidRDefault="00BD580D" w:rsidP="00EA4780">
      <w:pPr>
        <w:spacing w:after="0" w:line="240" w:lineRule="auto"/>
        <w:ind w:left="360"/>
        <w:rPr>
          <w:rFonts w:ascii="Arial Narrow" w:hAnsi="Arial Narrow"/>
          <w:sz w:val="24"/>
          <w:szCs w:val="24"/>
        </w:rPr>
      </w:pPr>
      <w:r w:rsidRPr="00EA4780">
        <w:rPr>
          <w:rFonts w:ascii="Arial Narrow" w:hAnsi="Arial Narrow"/>
          <w:sz w:val="24"/>
          <w:szCs w:val="24"/>
        </w:rPr>
        <w:t>Fuente: Elaboración Propia GGH</w:t>
      </w:r>
      <w:r w:rsidR="00230D47" w:rsidRPr="00EA4780">
        <w:rPr>
          <w:rFonts w:ascii="Arial Narrow" w:hAnsi="Arial Narrow"/>
          <w:sz w:val="24"/>
          <w:szCs w:val="24"/>
        </w:rPr>
        <w:t xml:space="preserve"> - Encuesta de detección de necesidades de bienestar y de capacitación - PNNC 2026</w:t>
      </w:r>
      <w:r w:rsidRPr="00EA4780">
        <w:rPr>
          <w:rFonts w:ascii="Arial Narrow" w:hAnsi="Arial Narrow"/>
          <w:sz w:val="24"/>
          <w:szCs w:val="24"/>
        </w:rPr>
        <w:t>.</w:t>
      </w:r>
    </w:p>
    <w:p w14:paraId="1486A41C" w14:textId="358E56F2" w:rsidR="00E13899" w:rsidRPr="00EA4780" w:rsidRDefault="00CC4789" w:rsidP="00CC4789">
      <w:pPr>
        <w:pStyle w:val="Ttulo2"/>
        <w:numPr>
          <w:ilvl w:val="1"/>
          <w:numId w:val="21"/>
        </w:numPr>
        <w:rPr>
          <w:bCs/>
          <w:color w:val="3A7D22"/>
        </w:rPr>
      </w:pPr>
      <w:r>
        <w:rPr>
          <w:bCs/>
          <w:color w:val="3A7D22"/>
        </w:rPr>
        <w:br w:type="column"/>
      </w:r>
      <w:bookmarkStart w:id="10" w:name="_Toc220661712"/>
      <w:r w:rsidR="009875FA" w:rsidRPr="00CC4789">
        <w:rPr>
          <w:rFonts w:ascii="Arial Narrow" w:hAnsi="Arial Narrow"/>
          <w:sz w:val="24"/>
          <w:szCs w:val="24"/>
        </w:rPr>
        <w:lastRenderedPageBreak/>
        <w:t xml:space="preserve">Resultados de la </w:t>
      </w:r>
      <w:r w:rsidR="00EA4780" w:rsidRPr="00CC4789">
        <w:rPr>
          <w:rFonts w:ascii="Arial Narrow" w:hAnsi="Arial Narrow"/>
          <w:sz w:val="24"/>
          <w:szCs w:val="24"/>
        </w:rPr>
        <w:t>e</w:t>
      </w:r>
      <w:r w:rsidR="009875FA" w:rsidRPr="00CC4789">
        <w:rPr>
          <w:rFonts w:ascii="Arial Narrow" w:hAnsi="Arial Narrow"/>
          <w:sz w:val="24"/>
          <w:szCs w:val="24"/>
        </w:rPr>
        <w:t>ncuesta</w:t>
      </w:r>
      <w:bookmarkEnd w:id="10"/>
    </w:p>
    <w:p w14:paraId="4D81111A" w14:textId="358B1735" w:rsidR="00CC4789" w:rsidRPr="00CC4789" w:rsidRDefault="00D87B47" w:rsidP="00CC4789">
      <w:pPr>
        <w:spacing w:before="280" w:after="280" w:line="240" w:lineRule="auto"/>
        <w:rPr>
          <w:rFonts w:ascii="Arial Narrow" w:hAnsi="Arial Narrow"/>
          <w:sz w:val="24"/>
          <w:szCs w:val="24"/>
        </w:rPr>
      </w:pPr>
      <w:r w:rsidRPr="00EA4780">
        <w:rPr>
          <w:rFonts w:ascii="Arial Narrow" w:hAnsi="Arial Narrow"/>
          <w:sz w:val="24"/>
          <w:szCs w:val="24"/>
        </w:rPr>
        <w:t xml:space="preserve">A continuación, se relaciona el resultado obtenido para cada una de las preguntas planteadas frente a los ejes temáticos: </w:t>
      </w:r>
      <w:bookmarkStart w:id="11" w:name="_Toc220661866"/>
    </w:p>
    <w:p w14:paraId="0FB5A589" w14:textId="30F1F642" w:rsidR="00BD580D" w:rsidRPr="00EA4780" w:rsidRDefault="00BD580D" w:rsidP="00EA4780">
      <w:pPr>
        <w:pStyle w:val="Descripcin"/>
        <w:rPr>
          <w:rFonts w:ascii="Arial Narrow" w:hAnsi="Arial Narrow"/>
          <w:bCs/>
          <w:i w:val="0"/>
          <w:iCs w:val="0"/>
          <w:sz w:val="24"/>
          <w:szCs w:val="24"/>
        </w:rPr>
      </w:pPr>
      <w:r w:rsidRPr="00EA4780">
        <w:rPr>
          <w:rFonts w:ascii="Arial Narrow" w:hAnsi="Arial Narrow"/>
          <w:bCs/>
          <w:i w:val="0"/>
          <w:iCs w:val="0"/>
          <w:color w:val="auto"/>
          <w:sz w:val="24"/>
          <w:szCs w:val="24"/>
        </w:rPr>
        <w:t xml:space="preserve">Ilustración </w:t>
      </w:r>
      <w:r w:rsidRPr="00EA4780">
        <w:rPr>
          <w:rFonts w:ascii="Arial Narrow" w:hAnsi="Arial Narrow"/>
          <w:bCs/>
          <w:i w:val="0"/>
          <w:iCs w:val="0"/>
          <w:color w:val="auto"/>
          <w:sz w:val="24"/>
          <w:szCs w:val="24"/>
        </w:rPr>
        <w:fldChar w:fldCharType="begin"/>
      </w:r>
      <w:r w:rsidRPr="00EA4780">
        <w:rPr>
          <w:rFonts w:ascii="Arial Narrow" w:hAnsi="Arial Narrow"/>
          <w:bCs/>
          <w:i w:val="0"/>
          <w:iCs w:val="0"/>
          <w:color w:val="auto"/>
          <w:sz w:val="24"/>
          <w:szCs w:val="24"/>
        </w:rPr>
        <w:instrText xml:space="preserve"> SEQ Ilustración \* ARABIC </w:instrText>
      </w:r>
      <w:r w:rsidRPr="00EA4780">
        <w:rPr>
          <w:rFonts w:ascii="Arial Narrow" w:hAnsi="Arial Narrow"/>
          <w:bCs/>
          <w:i w:val="0"/>
          <w:iCs w:val="0"/>
          <w:color w:val="auto"/>
          <w:sz w:val="24"/>
          <w:szCs w:val="24"/>
        </w:rPr>
        <w:fldChar w:fldCharType="separate"/>
      </w:r>
      <w:r w:rsidR="00684F25" w:rsidRPr="00EA4780">
        <w:rPr>
          <w:rFonts w:ascii="Arial Narrow" w:hAnsi="Arial Narrow"/>
          <w:bCs/>
          <w:i w:val="0"/>
          <w:iCs w:val="0"/>
          <w:noProof/>
          <w:color w:val="auto"/>
          <w:sz w:val="24"/>
          <w:szCs w:val="24"/>
        </w:rPr>
        <w:t>1</w:t>
      </w:r>
      <w:r w:rsidRPr="00EA4780">
        <w:rPr>
          <w:rFonts w:ascii="Arial Narrow" w:hAnsi="Arial Narrow"/>
          <w:bCs/>
          <w:i w:val="0"/>
          <w:iCs w:val="0"/>
          <w:color w:val="auto"/>
          <w:sz w:val="24"/>
          <w:szCs w:val="24"/>
        </w:rPr>
        <w:fldChar w:fldCharType="end"/>
      </w:r>
      <w:r w:rsidRPr="00EA4780">
        <w:rPr>
          <w:rFonts w:ascii="Arial Narrow" w:hAnsi="Arial Narrow"/>
          <w:bCs/>
          <w:i w:val="0"/>
          <w:iCs w:val="0"/>
          <w:color w:val="auto"/>
          <w:sz w:val="24"/>
          <w:szCs w:val="24"/>
        </w:rPr>
        <w:t xml:space="preserve">. Resultados </w:t>
      </w:r>
      <w:r w:rsidR="005E1765">
        <w:rPr>
          <w:rFonts w:ascii="Arial Narrow" w:hAnsi="Arial Narrow"/>
          <w:bCs/>
          <w:i w:val="0"/>
          <w:iCs w:val="0"/>
          <w:color w:val="auto"/>
          <w:sz w:val="24"/>
          <w:szCs w:val="24"/>
        </w:rPr>
        <w:t>e</w:t>
      </w:r>
      <w:r w:rsidRPr="00EA4780">
        <w:rPr>
          <w:rFonts w:ascii="Arial Narrow" w:hAnsi="Arial Narrow"/>
          <w:bCs/>
          <w:i w:val="0"/>
          <w:iCs w:val="0"/>
          <w:color w:val="auto"/>
          <w:sz w:val="24"/>
          <w:szCs w:val="24"/>
        </w:rPr>
        <w:t>je 1</w:t>
      </w:r>
      <w:r w:rsidR="00230D47" w:rsidRPr="00EA4780">
        <w:rPr>
          <w:rFonts w:ascii="Arial Narrow" w:hAnsi="Arial Narrow"/>
          <w:bCs/>
          <w:i w:val="0"/>
          <w:iCs w:val="0"/>
          <w:color w:val="auto"/>
          <w:sz w:val="24"/>
          <w:szCs w:val="24"/>
        </w:rPr>
        <w:t>:</w:t>
      </w:r>
      <w:r w:rsidRPr="00EA4780">
        <w:rPr>
          <w:rFonts w:ascii="Arial Narrow" w:hAnsi="Arial Narrow"/>
          <w:bCs/>
          <w:i w:val="0"/>
          <w:iCs w:val="0"/>
          <w:color w:val="auto"/>
          <w:sz w:val="24"/>
          <w:szCs w:val="24"/>
        </w:rPr>
        <w:t xml:space="preserve"> Paz Total, Memoria y Derechos Humanos</w:t>
      </w:r>
      <w:bookmarkEnd w:id="11"/>
    </w:p>
    <w:p w14:paraId="2D948D7C" w14:textId="3C2B93B7" w:rsidR="00E13899" w:rsidRPr="00EA4780" w:rsidRDefault="00D87B47" w:rsidP="00D36A1B">
      <w:pPr>
        <w:spacing w:before="280" w:after="0" w:line="240" w:lineRule="auto"/>
        <w:rPr>
          <w:rFonts w:ascii="Arial Narrow" w:hAnsi="Arial Narrow"/>
          <w:sz w:val="24"/>
          <w:szCs w:val="24"/>
        </w:rPr>
      </w:pPr>
      <w:r w:rsidRPr="00EA4780">
        <w:rPr>
          <w:rFonts w:ascii="Arial Narrow" w:hAnsi="Arial Narrow"/>
          <w:noProof/>
          <w:sz w:val="24"/>
          <w:szCs w:val="24"/>
        </w:rPr>
        <w:drawing>
          <wp:inline distT="0" distB="0" distL="0" distR="0" wp14:anchorId="567EE6D9" wp14:editId="4AA18FEC">
            <wp:extent cx="6096000" cy="3714750"/>
            <wp:effectExtent l="0" t="0" r="0" b="0"/>
            <wp:docPr id="2081434249" name="Gráfico 2081434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6D09B1D" w14:textId="77777777" w:rsidR="00230D47" w:rsidRPr="00EA4780" w:rsidRDefault="00230D47" w:rsidP="00E44666">
      <w:pPr>
        <w:spacing w:after="0" w:line="240" w:lineRule="auto"/>
        <w:rPr>
          <w:rFonts w:ascii="Arial Narrow" w:hAnsi="Arial Narrow"/>
          <w:sz w:val="24"/>
          <w:szCs w:val="24"/>
        </w:rPr>
      </w:pPr>
      <w:r w:rsidRPr="00EA4780">
        <w:rPr>
          <w:rFonts w:ascii="Arial Narrow" w:hAnsi="Arial Narrow"/>
          <w:sz w:val="24"/>
          <w:szCs w:val="24"/>
        </w:rPr>
        <w:t>Fuente: Elaboración Propia GGH - Encuesta de detección de necesidades de bienestar y de capacitación - PNNC 2026.</w:t>
      </w:r>
    </w:p>
    <w:p w14:paraId="564728CD" w14:textId="3EEB100D" w:rsidR="00246A7D" w:rsidRPr="00EA4780" w:rsidRDefault="00246A7D" w:rsidP="00EA4780">
      <w:pPr>
        <w:spacing w:before="280" w:after="280" w:line="240" w:lineRule="auto"/>
        <w:rPr>
          <w:rFonts w:ascii="Arial Narrow" w:hAnsi="Arial Narrow"/>
          <w:sz w:val="24"/>
          <w:szCs w:val="24"/>
        </w:rPr>
      </w:pPr>
      <w:r w:rsidRPr="00EA4780">
        <w:rPr>
          <w:rFonts w:ascii="Arial Narrow" w:hAnsi="Arial Narrow"/>
          <w:sz w:val="24"/>
          <w:szCs w:val="24"/>
        </w:rPr>
        <w:t xml:space="preserve">Las dos temáticas con mayor puntaje para el </w:t>
      </w:r>
      <w:r w:rsidR="00230D47" w:rsidRPr="00EA4780">
        <w:rPr>
          <w:rFonts w:ascii="Arial Narrow" w:hAnsi="Arial Narrow"/>
          <w:sz w:val="24"/>
          <w:szCs w:val="24"/>
        </w:rPr>
        <w:t>E</w:t>
      </w:r>
      <w:r w:rsidRPr="00EA4780">
        <w:rPr>
          <w:rFonts w:ascii="Arial Narrow" w:hAnsi="Arial Narrow"/>
          <w:sz w:val="24"/>
          <w:szCs w:val="24"/>
        </w:rPr>
        <w:t>je 1, fueron:</w:t>
      </w:r>
    </w:p>
    <w:p w14:paraId="37049A53" w14:textId="41B3C4C7" w:rsidR="00E13899" w:rsidRPr="00EA4780" w:rsidRDefault="00D87B47" w:rsidP="00EA4780">
      <w:pPr>
        <w:numPr>
          <w:ilvl w:val="3"/>
          <w:numId w:val="6"/>
        </w:numPr>
        <w:pBdr>
          <w:top w:val="nil"/>
          <w:left w:val="nil"/>
          <w:bottom w:val="nil"/>
          <w:right w:val="nil"/>
          <w:between w:val="nil"/>
        </w:pBdr>
        <w:spacing w:before="280" w:after="0" w:line="240" w:lineRule="auto"/>
        <w:ind w:left="1276" w:hanging="142"/>
        <w:rPr>
          <w:rFonts w:ascii="Arial Narrow" w:hAnsi="Arial Narrow"/>
          <w:color w:val="000000"/>
          <w:sz w:val="24"/>
          <w:szCs w:val="24"/>
        </w:rPr>
      </w:pPr>
      <w:r w:rsidRPr="00EA4780">
        <w:rPr>
          <w:rFonts w:ascii="Arial Narrow" w:hAnsi="Arial Narrow"/>
          <w:color w:val="000000"/>
          <w:sz w:val="24"/>
          <w:szCs w:val="24"/>
        </w:rPr>
        <w:t>Gestión del riesgo público en áreas protegidas.</w:t>
      </w:r>
    </w:p>
    <w:p w14:paraId="46A1388B" w14:textId="77777777" w:rsidR="00E13899" w:rsidRPr="00EA4780" w:rsidRDefault="00D87B47" w:rsidP="00EA4780">
      <w:pPr>
        <w:numPr>
          <w:ilvl w:val="3"/>
          <w:numId w:val="6"/>
        </w:numPr>
        <w:pBdr>
          <w:top w:val="nil"/>
          <w:left w:val="nil"/>
          <w:bottom w:val="nil"/>
          <w:right w:val="nil"/>
          <w:between w:val="nil"/>
        </w:pBdr>
        <w:spacing w:after="0" w:line="240" w:lineRule="auto"/>
        <w:ind w:left="1276" w:hanging="142"/>
        <w:rPr>
          <w:rFonts w:ascii="Arial Narrow" w:hAnsi="Arial Narrow"/>
          <w:color w:val="000000"/>
          <w:sz w:val="24"/>
          <w:szCs w:val="24"/>
        </w:rPr>
      </w:pPr>
      <w:r w:rsidRPr="00EA4780">
        <w:rPr>
          <w:rFonts w:ascii="Arial Narrow" w:hAnsi="Arial Narrow"/>
          <w:color w:val="000000"/>
          <w:sz w:val="24"/>
          <w:szCs w:val="24"/>
        </w:rPr>
        <w:t xml:space="preserve">Resolución de Conflictos. </w:t>
      </w:r>
    </w:p>
    <w:p w14:paraId="05257991" w14:textId="77777777" w:rsidR="000263AD" w:rsidRPr="00EA4780" w:rsidRDefault="000263AD" w:rsidP="00EA4780">
      <w:pPr>
        <w:pBdr>
          <w:top w:val="nil"/>
          <w:left w:val="nil"/>
          <w:bottom w:val="nil"/>
          <w:right w:val="nil"/>
          <w:between w:val="nil"/>
        </w:pBdr>
        <w:spacing w:after="0" w:line="240" w:lineRule="auto"/>
        <w:rPr>
          <w:rFonts w:ascii="Arial Narrow" w:hAnsi="Arial Narrow"/>
          <w:color w:val="000000"/>
          <w:sz w:val="24"/>
          <w:szCs w:val="24"/>
        </w:rPr>
      </w:pPr>
    </w:p>
    <w:p w14:paraId="2D12CB46" w14:textId="331B3032" w:rsidR="00230D47" w:rsidRPr="00E44666" w:rsidRDefault="00D36A1B" w:rsidP="00EA4780">
      <w:pPr>
        <w:pStyle w:val="Descripcin"/>
        <w:rPr>
          <w:rFonts w:ascii="Arial Narrow" w:hAnsi="Arial Narrow"/>
          <w:bCs/>
          <w:i w:val="0"/>
          <w:iCs w:val="0"/>
          <w:color w:val="auto"/>
          <w:sz w:val="24"/>
          <w:szCs w:val="24"/>
        </w:rPr>
      </w:pPr>
      <w:bookmarkStart w:id="12" w:name="_Toc220661867"/>
      <w:r>
        <w:rPr>
          <w:rFonts w:ascii="Arial Narrow" w:hAnsi="Arial Narrow"/>
          <w:bCs/>
          <w:i w:val="0"/>
          <w:iCs w:val="0"/>
          <w:color w:val="auto"/>
          <w:sz w:val="24"/>
          <w:szCs w:val="24"/>
        </w:rPr>
        <w:br w:type="column"/>
      </w:r>
      <w:r w:rsidR="00230D47" w:rsidRPr="00E44666">
        <w:rPr>
          <w:rFonts w:ascii="Arial Narrow" w:hAnsi="Arial Narrow"/>
          <w:bCs/>
          <w:i w:val="0"/>
          <w:iCs w:val="0"/>
          <w:color w:val="auto"/>
          <w:sz w:val="24"/>
          <w:szCs w:val="24"/>
        </w:rPr>
        <w:lastRenderedPageBreak/>
        <w:t xml:space="preserve">Ilustración </w:t>
      </w:r>
      <w:r w:rsidR="00230D47" w:rsidRPr="00E44666">
        <w:rPr>
          <w:rFonts w:ascii="Arial Narrow" w:hAnsi="Arial Narrow"/>
          <w:bCs/>
          <w:i w:val="0"/>
          <w:iCs w:val="0"/>
          <w:color w:val="auto"/>
          <w:sz w:val="24"/>
          <w:szCs w:val="24"/>
        </w:rPr>
        <w:fldChar w:fldCharType="begin"/>
      </w:r>
      <w:r w:rsidR="00230D47" w:rsidRPr="00E44666">
        <w:rPr>
          <w:rFonts w:ascii="Arial Narrow" w:hAnsi="Arial Narrow"/>
          <w:bCs/>
          <w:i w:val="0"/>
          <w:iCs w:val="0"/>
          <w:color w:val="auto"/>
          <w:sz w:val="24"/>
          <w:szCs w:val="24"/>
        </w:rPr>
        <w:instrText xml:space="preserve"> SEQ Ilustración \* ARABIC </w:instrText>
      </w:r>
      <w:r w:rsidR="00230D47" w:rsidRPr="00E44666">
        <w:rPr>
          <w:rFonts w:ascii="Arial Narrow" w:hAnsi="Arial Narrow"/>
          <w:bCs/>
          <w:i w:val="0"/>
          <w:iCs w:val="0"/>
          <w:color w:val="auto"/>
          <w:sz w:val="24"/>
          <w:szCs w:val="24"/>
        </w:rPr>
        <w:fldChar w:fldCharType="separate"/>
      </w:r>
      <w:r w:rsidR="00684F25" w:rsidRPr="00E44666">
        <w:rPr>
          <w:rFonts w:ascii="Arial Narrow" w:hAnsi="Arial Narrow"/>
          <w:bCs/>
          <w:i w:val="0"/>
          <w:iCs w:val="0"/>
          <w:noProof/>
          <w:color w:val="auto"/>
          <w:sz w:val="24"/>
          <w:szCs w:val="24"/>
        </w:rPr>
        <w:t>2</w:t>
      </w:r>
      <w:r w:rsidR="00230D47" w:rsidRPr="00E44666">
        <w:rPr>
          <w:rFonts w:ascii="Arial Narrow" w:hAnsi="Arial Narrow"/>
          <w:bCs/>
          <w:i w:val="0"/>
          <w:iCs w:val="0"/>
          <w:color w:val="auto"/>
          <w:sz w:val="24"/>
          <w:szCs w:val="24"/>
        </w:rPr>
        <w:fldChar w:fldCharType="end"/>
      </w:r>
      <w:r w:rsidR="00230D47" w:rsidRPr="00E44666">
        <w:rPr>
          <w:rFonts w:ascii="Arial Narrow" w:hAnsi="Arial Narrow"/>
          <w:bCs/>
          <w:i w:val="0"/>
          <w:iCs w:val="0"/>
          <w:color w:val="auto"/>
          <w:sz w:val="24"/>
          <w:szCs w:val="24"/>
        </w:rPr>
        <w:t xml:space="preserve">. Resultados </w:t>
      </w:r>
      <w:r w:rsidR="005E1765">
        <w:rPr>
          <w:rFonts w:ascii="Arial Narrow" w:hAnsi="Arial Narrow"/>
          <w:bCs/>
          <w:i w:val="0"/>
          <w:iCs w:val="0"/>
          <w:color w:val="auto"/>
          <w:sz w:val="24"/>
          <w:szCs w:val="24"/>
        </w:rPr>
        <w:t>e</w:t>
      </w:r>
      <w:r w:rsidR="00230D47" w:rsidRPr="00E44666">
        <w:rPr>
          <w:rFonts w:ascii="Arial Narrow" w:hAnsi="Arial Narrow"/>
          <w:bCs/>
          <w:i w:val="0"/>
          <w:iCs w:val="0"/>
          <w:color w:val="auto"/>
          <w:sz w:val="24"/>
          <w:szCs w:val="24"/>
        </w:rPr>
        <w:t>je 2: Territorio, Vida y Ambiente</w:t>
      </w:r>
      <w:bookmarkEnd w:id="12"/>
    </w:p>
    <w:p w14:paraId="70D56E3B" w14:textId="2B0D5429" w:rsidR="00E13899" w:rsidRPr="00EA4780" w:rsidRDefault="00D87B47" w:rsidP="00EA4780">
      <w:pPr>
        <w:spacing w:after="0" w:line="240" w:lineRule="auto"/>
        <w:ind w:firstLine="360"/>
        <w:rPr>
          <w:rFonts w:ascii="Arial Narrow" w:hAnsi="Arial Narrow"/>
          <w:sz w:val="24"/>
          <w:szCs w:val="24"/>
        </w:rPr>
      </w:pPr>
      <w:r w:rsidRPr="00EA4780">
        <w:rPr>
          <w:rFonts w:ascii="Arial Narrow" w:hAnsi="Arial Narrow"/>
          <w:noProof/>
          <w:sz w:val="24"/>
          <w:szCs w:val="24"/>
        </w:rPr>
        <w:drawing>
          <wp:inline distT="0" distB="0" distL="0" distR="0" wp14:anchorId="6A6AEFA1" wp14:editId="50045196">
            <wp:extent cx="5724525" cy="5657850"/>
            <wp:effectExtent l="0" t="0" r="9525" b="0"/>
            <wp:docPr id="2081434250" name="Gráfico 2081434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1CA54FB" w14:textId="2A2B0CB5" w:rsidR="00230D47" w:rsidRPr="00EA4780" w:rsidRDefault="00230D47" w:rsidP="00EA4780">
      <w:pPr>
        <w:spacing w:after="0" w:line="240" w:lineRule="auto"/>
        <w:rPr>
          <w:rFonts w:ascii="Arial Narrow" w:hAnsi="Arial Narrow"/>
          <w:sz w:val="24"/>
          <w:szCs w:val="24"/>
        </w:rPr>
      </w:pPr>
      <w:r w:rsidRPr="00EA4780">
        <w:rPr>
          <w:rFonts w:ascii="Arial Narrow" w:hAnsi="Arial Narrow"/>
          <w:sz w:val="24"/>
          <w:szCs w:val="24"/>
        </w:rPr>
        <w:t>Fuente: Elaboración Propia GGH - Encuesta de detección de necesidades de bienestar y de capacitación - PNNC 2026.</w:t>
      </w:r>
    </w:p>
    <w:p w14:paraId="10E24589" w14:textId="60DF1B45" w:rsidR="00246A7D" w:rsidRPr="00EA4780" w:rsidRDefault="00246A7D" w:rsidP="00EA4780">
      <w:pPr>
        <w:pBdr>
          <w:top w:val="nil"/>
          <w:left w:val="nil"/>
          <w:bottom w:val="nil"/>
          <w:right w:val="nil"/>
          <w:between w:val="nil"/>
        </w:pBdr>
        <w:spacing w:before="280" w:after="0" w:line="240" w:lineRule="auto"/>
        <w:rPr>
          <w:rFonts w:ascii="Arial Narrow" w:hAnsi="Arial Narrow"/>
          <w:color w:val="000000"/>
          <w:sz w:val="24"/>
          <w:szCs w:val="24"/>
        </w:rPr>
      </w:pPr>
      <w:r w:rsidRPr="00EA4780">
        <w:rPr>
          <w:rFonts w:ascii="Arial Narrow" w:hAnsi="Arial Narrow"/>
          <w:sz w:val="24"/>
          <w:szCs w:val="24"/>
        </w:rPr>
        <w:t>Las dos temáticas con mayor puntuación</w:t>
      </w:r>
      <w:r w:rsidR="00230D47" w:rsidRPr="00EA4780">
        <w:rPr>
          <w:rFonts w:ascii="Arial Narrow" w:hAnsi="Arial Narrow"/>
          <w:sz w:val="24"/>
          <w:szCs w:val="24"/>
        </w:rPr>
        <w:t xml:space="preserve"> del Eje 2</w:t>
      </w:r>
      <w:r w:rsidRPr="00EA4780">
        <w:rPr>
          <w:rFonts w:ascii="Arial Narrow" w:hAnsi="Arial Narrow"/>
          <w:sz w:val="24"/>
          <w:szCs w:val="24"/>
        </w:rPr>
        <w:t xml:space="preserve"> fueron:</w:t>
      </w:r>
    </w:p>
    <w:p w14:paraId="46F2C817" w14:textId="2FACBD2D" w:rsidR="00E13899" w:rsidRPr="00EA4780" w:rsidRDefault="00D87B47" w:rsidP="00EA4780">
      <w:pPr>
        <w:numPr>
          <w:ilvl w:val="6"/>
          <w:numId w:val="6"/>
        </w:numPr>
        <w:pBdr>
          <w:top w:val="nil"/>
          <w:left w:val="nil"/>
          <w:bottom w:val="nil"/>
          <w:right w:val="nil"/>
          <w:between w:val="nil"/>
        </w:pBdr>
        <w:spacing w:before="280" w:after="0" w:line="240" w:lineRule="auto"/>
        <w:ind w:left="1418" w:hanging="284"/>
        <w:rPr>
          <w:rFonts w:ascii="Arial Narrow" w:hAnsi="Arial Narrow"/>
          <w:color w:val="000000"/>
          <w:sz w:val="24"/>
          <w:szCs w:val="24"/>
        </w:rPr>
      </w:pPr>
      <w:r w:rsidRPr="00EA4780">
        <w:rPr>
          <w:rFonts w:ascii="Arial Narrow" w:hAnsi="Arial Narrow"/>
          <w:color w:val="000000"/>
          <w:sz w:val="24"/>
          <w:szCs w:val="24"/>
        </w:rPr>
        <w:t>Amenazas y alertas en áreas protegidas.</w:t>
      </w:r>
    </w:p>
    <w:p w14:paraId="77EAE3B8" w14:textId="59E9583A" w:rsidR="00460DAF" w:rsidRDefault="00D87B47" w:rsidP="00EA4780">
      <w:pPr>
        <w:numPr>
          <w:ilvl w:val="6"/>
          <w:numId w:val="6"/>
        </w:numPr>
        <w:pBdr>
          <w:top w:val="nil"/>
          <w:left w:val="nil"/>
          <w:bottom w:val="nil"/>
          <w:right w:val="nil"/>
          <w:between w:val="nil"/>
        </w:pBdr>
        <w:spacing w:after="0" w:line="240" w:lineRule="auto"/>
        <w:ind w:left="1418" w:hanging="284"/>
        <w:rPr>
          <w:rFonts w:ascii="Arial Narrow" w:hAnsi="Arial Narrow"/>
          <w:color w:val="000000"/>
          <w:sz w:val="24"/>
          <w:szCs w:val="24"/>
        </w:rPr>
      </w:pPr>
      <w:r w:rsidRPr="00EA4780">
        <w:rPr>
          <w:rFonts w:ascii="Arial Narrow" w:hAnsi="Arial Narrow"/>
          <w:color w:val="000000"/>
          <w:sz w:val="24"/>
          <w:szCs w:val="24"/>
        </w:rPr>
        <w:t>Sistemas sostenibles para la conservación.</w:t>
      </w:r>
    </w:p>
    <w:p w14:paraId="67EA9AA9" w14:textId="77777777" w:rsidR="00D36A1B" w:rsidRPr="00D36A1B" w:rsidRDefault="00D36A1B" w:rsidP="00D36A1B">
      <w:pPr>
        <w:pBdr>
          <w:top w:val="nil"/>
          <w:left w:val="nil"/>
          <w:bottom w:val="nil"/>
          <w:right w:val="nil"/>
          <w:between w:val="nil"/>
        </w:pBdr>
        <w:spacing w:after="0" w:line="240" w:lineRule="auto"/>
        <w:ind w:left="1418"/>
        <w:rPr>
          <w:rFonts w:ascii="Arial Narrow" w:hAnsi="Arial Narrow"/>
          <w:color w:val="000000"/>
          <w:sz w:val="24"/>
          <w:szCs w:val="24"/>
        </w:rPr>
      </w:pPr>
    </w:p>
    <w:p w14:paraId="48538CF0" w14:textId="54FD6D73" w:rsidR="00230D47" w:rsidRPr="00EA4780" w:rsidRDefault="00230D47" w:rsidP="00EA4780">
      <w:pPr>
        <w:pStyle w:val="Descripcin"/>
        <w:rPr>
          <w:rFonts w:ascii="Arial Narrow" w:hAnsi="Arial Narrow"/>
          <w:bCs/>
          <w:i w:val="0"/>
          <w:iCs w:val="0"/>
          <w:color w:val="auto"/>
          <w:sz w:val="24"/>
          <w:szCs w:val="24"/>
        </w:rPr>
      </w:pPr>
      <w:bookmarkStart w:id="13" w:name="_Toc220661868"/>
      <w:r w:rsidRPr="00EA4780">
        <w:rPr>
          <w:rFonts w:ascii="Arial Narrow" w:hAnsi="Arial Narrow"/>
          <w:bCs/>
          <w:i w:val="0"/>
          <w:iCs w:val="0"/>
          <w:color w:val="auto"/>
          <w:sz w:val="24"/>
          <w:szCs w:val="24"/>
        </w:rPr>
        <w:lastRenderedPageBreak/>
        <w:t xml:space="preserve">Ilustración </w:t>
      </w:r>
      <w:r w:rsidRPr="00EA4780">
        <w:rPr>
          <w:rFonts w:ascii="Arial Narrow" w:hAnsi="Arial Narrow"/>
          <w:bCs/>
          <w:i w:val="0"/>
          <w:iCs w:val="0"/>
          <w:color w:val="auto"/>
          <w:sz w:val="24"/>
          <w:szCs w:val="24"/>
        </w:rPr>
        <w:fldChar w:fldCharType="begin"/>
      </w:r>
      <w:r w:rsidRPr="00EA4780">
        <w:rPr>
          <w:rFonts w:ascii="Arial Narrow" w:hAnsi="Arial Narrow"/>
          <w:bCs/>
          <w:i w:val="0"/>
          <w:iCs w:val="0"/>
          <w:color w:val="auto"/>
          <w:sz w:val="24"/>
          <w:szCs w:val="24"/>
        </w:rPr>
        <w:instrText xml:space="preserve"> SEQ Ilustración \* ARABIC </w:instrText>
      </w:r>
      <w:r w:rsidRPr="00EA4780">
        <w:rPr>
          <w:rFonts w:ascii="Arial Narrow" w:hAnsi="Arial Narrow"/>
          <w:bCs/>
          <w:i w:val="0"/>
          <w:iCs w:val="0"/>
          <w:color w:val="auto"/>
          <w:sz w:val="24"/>
          <w:szCs w:val="24"/>
        </w:rPr>
        <w:fldChar w:fldCharType="separate"/>
      </w:r>
      <w:r w:rsidR="00684F25" w:rsidRPr="00EA4780">
        <w:rPr>
          <w:rFonts w:ascii="Arial Narrow" w:hAnsi="Arial Narrow"/>
          <w:bCs/>
          <w:i w:val="0"/>
          <w:iCs w:val="0"/>
          <w:noProof/>
          <w:color w:val="auto"/>
          <w:sz w:val="24"/>
          <w:szCs w:val="24"/>
        </w:rPr>
        <w:t>3</w:t>
      </w:r>
      <w:r w:rsidRPr="00EA4780">
        <w:rPr>
          <w:rFonts w:ascii="Arial Narrow" w:hAnsi="Arial Narrow"/>
          <w:bCs/>
          <w:i w:val="0"/>
          <w:iCs w:val="0"/>
          <w:color w:val="auto"/>
          <w:sz w:val="24"/>
          <w:szCs w:val="24"/>
        </w:rPr>
        <w:fldChar w:fldCharType="end"/>
      </w:r>
      <w:r w:rsidRPr="00EA4780">
        <w:rPr>
          <w:rFonts w:ascii="Arial Narrow" w:hAnsi="Arial Narrow"/>
          <w:bCs/>
          <w:i w:val="0"/>
          <w:iCs w:val="0"/>
          <w:color w:val="auto"/>
          <w:sz w:val="24"/>
          <w:szCs w:val="24"/>
        </w:rPr>
        <w:t xml:space="preserve">. Resultados </w:t>
      </w:r>
      <w:r w:rsidR="005E1765">
        <w:rPr>
          <w:rFonts w:ascii="Arial Narrow" w:hAnsi="Arial Narrow"/>
          <w:bCs/>
          <w:i w:val="0"/>
          <w:iCs w:val="0"/>
          <w:color w:val="auto"/>
          <w:sz w:val="24"/>
          <w:szCs w:val="24"/>
        </w:rPr>
        <w:t>e</w:t>
      </w:r>
      <w:r w:rsidRPr="00EA4780">
        <w:rPr>
          <w:rFonts w:ascii="Arial Narrow" w:hAnsi="Arial Narrow"/>
          <w:bCs/>
          <w:i w:val="0"/>
          <w:iCs w:val="0"/>
          <w:color w:val="auto"/>
          <w:sz w:val="24"/>
          <w:szCs w:val="24"/>
        </w:rPr>
        <w:t>je 3: Mujeres, Inclusión y Diversidad</w:t>
      </w:r>
      <w:bookmarkEnd w:id="13"/>
    </w:p>
    <w:p w14:paraId="3F3A5E9C" w14:textId="633676F1" w:rsidR="006E36CA" w:rsidRDefault="00D87B47" w:rsidP="006E36CA">
      <w:pPr>
        <w:spacing w:before="280" w:after="0" w:line="240" w:lineRule="auto"/>
        <w:ind w:left="360"/>
        <w:rPr>
          <w:rFonts w:ascii="Arial Narrow" w:hAnsi="Arial Narrow"/>
          <w:sz w:val="24"/>
          <w:szCs w:val="24"/>
        </w:rPr>
      </w:pPr>
      <w:r w:rsidRPr="00EA4780">
        <w:rPr>
          <w:rFonts w:ascii="Arial Narrow" w:hAnsi="Arial Narrow"/>
          <w:noProof/>
          <w:sz w:val="24"/>
          <w:szCs w:val="24"/>
        </w:rPr>
        <w:drawing>
          <wp:inline distT="0" distB="0" distL="0" distR="0" wp14:anchorId="475D320E" wp14:editId="6D1F4211">
            <wp:extent cx="5396230" cy="2133600"/>
            <wp:effectExtent l="0" t="0" r="13970" b="0"/>
            <wp:docPr id="2081434252" name="Gráfico 2081434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B360391" w14:textId="1BDE6E4E" w:rsidR="00230D47" w:rsidRPr="00EA4780" w:rsidRDefault="00230D47" w:rsidP="00D36A1B">
      <w:pPr>
        <w:spacing w:after="0" w:line="240" w:lineRule="auto"/>
        <w:rPr>
          <w:rFonts w:ascii="Arial Narrow" w:hAnsi="Arial Narrow"/>
          <w:sz w:val="24"/>
          <w:szCs w:val="24"/>
        </w:rPr>
      </w:pPr>
      <w:r w:rsidRPr="00EA4780">
        <w:rPr>
          <w:rFonts w:ascii="Arial Narrow" w:hAnsi="Arial Narrow"/>
          <w:sz w:val="24"/>
          <w:szCs w:val="24"/>
        </w:rPr>
        <w:t>Fuente: Elaboración Propia GGH - Encuesta de detección de necesidades de bienestar y de capacitación - PNNC 2026.</w:t>
      </w:r>
    </w:p>
    <w:p w14:paraId="23F8D4AC" w14:textId="190575F5" w:rsidR="00E13899" w:rsidRPr="00EA4780" w:rsidRDefault="00D87B47" w:rsidP="00EA4780">
      <w:pPr>
        <w:spacing w:before="280" w:after="280" w:line="240" w:lineRule="auto"/>
        <w:rPr>
          <w:rFonts w:ascii="Arial Narrow" w:hAnsi="Arial Narrow"/>
          <w:sz w:val="24"/>
          <w:szCs w:val="24"/>
        </w:rPr>
      </w:pPr>
      <w:r w:rsidRPr="00EA4780">
        <w:rPr>
          <w:rFonts w:ascii="Arial Narrow" w:hAnsi="Arial Narrow"/>
          <w:sz w:val="24"/>
          <w:szCs w:val="24"/>
        </w:rPr>
        <w:t xml:space="preserve">Los dos temas de mayor interés para los servidores encuestados, para el </w:t>
      </w:r>
      <w:r w:rsidR="00230D47" w:rsidRPr="00EA4780">
        <w:rPr>
          <w:rFonts w:ascii="Arial Narrow" w:hAnsi="Arial Narrow"/>
          <w:sz w:val="24"/>
          <w:szCs w:val="24"/>
        </w:rPr>
        <w:t>E</w:t>
      </w:r>
      <w:r w:rsidRPr="00EA4780">
        <w:rPr>
          <w:rFonts w:ascii="Arial Narrow" w:hAnsi="Arial Narrow"/>
          <w:sz w:val="24"/>
          <w:szCs w:val="24"/>
        </w:rPr>
        <w:t xml:space="preserve">je 3, fueron: </w:t>
      </w:r>
    </w:p>
    <w:p w14:paraId="1C038934" w14:textId="77777777" w:rsidR="00E13899" w:rsidRPr="00EA4780" w:rsidRDefault="00D87B47" w:rsidP="00EA4780">
      <w:pPr>
        <w:numPr>
          <w:ilvl w:val="3"/>
          <w:numId w:val="7"/>
        </w:numPr>
        <w:pBdr>
          <w:top w:val="nil"/>
          <w:left w:val="nil"/>
          <w:bottom w:val="nil"/>
          <w:right w:val="nil"/>
          <w:between w:val="nil"/>
        </w:pBdr>
        <w:spacing w:before="280" w:after="0" w:line="240" w:lineRule="auto"/>
        <w:ind w:left="1276" w:hanging="284"/>
        <w:rPr>
          <w:rFonts w:ascii="Arial Narrow" w:hAnsi="Arial Narrow"/>
          <w:color w:val="000000"/>
          <w:sz w:val="24"/>
          <w:szCs w:val="24"/>
        </w:rPr>
      </w:pPr>
      <w:r w:rsidRPr="00EA4780">
        <w:rPr>
          <w:rFonts w:ascii="Arial Narrow" w:hAnsi="Arial Narrow"/>
          <w:color w:val="000000"/>
          <w:sz w:val="24"/>
          <w:szCs w:val="24"/>
        </w:rPr>
        <w:t>Sensibilización de protocolos de prevención, atención y protección de violencias y discriminaciones.</w:t>
      </w:r>
    </w:p>
    <w:p w14:paraId="4EB344A4" w14:textId="77777777" w:rsidR="00E13899" w:rsidRPr="00EA4780" w:rsidRDefault="00D87B47" w:rsidP="00EA4780">
      <w:pPr>
        <w:numPr>
          <w:ilvl w:val="3"/>
          <w:numId w:val="7"/>
        </w:numPr>
        <w:pBdr>
          <w:top w:val="nil"/>
          <w:left w:val="nil"/>
          <w:bottom w:val="nil"/>
          <w:right w:val="nil"/>
          <w:between w:val="nil"/>
        </w:pBdr>
        <w:spacing w:after="280" w:line="240" w:lineRule="auto"/>
        <w:ind w:left="1276" w:hanging="284"/>
        <w:rPr>
          <w:rFonts w:ascii="Arial Narrow" w:hAnsi="Arial Narrow"/>
          <w:color w:val="000000"/>
          <w:sz w:val="24"/>
          <w:szCs w:val="24"/>
        </w:rPr>
      </w:pPr>
      <w:r w:rsidRPr="00EA4780">
        <w:rPr>
          <w:rFonts w:ascii="Arial Narrow" w:hAnsi="Arial Narrow"/>
          <w:color w:val="000000"/>
          <w:sz w:val="24"/>
          <w:szCs w:val="24"/>
        </w:rPr>
        <w:t>Apertura a los cambios.</w:t>
      </w:r>
    </w:p>
    <w:p w14:paraId="471E59BB" w14:textId="1502654C" w:rsidR="000263AD" w:rsidRPr="005E1765" w:rsidRDefault="00230D47" w:rsidP="00EA4780">
      <w:pPr>
        <w:pStyle w:val="Descripcin"/>
        <w:spacing w:after="0"/>
        <w:rPr>
          <w:rFonts w:ascii="Arial Narrow" w:hAnsi="Arial Narrow"/>
          <w:bCs/>
          <w:i w:val="0"/>
          <w:iCs w:val="0"/>
          <w:color w:val="auto"/>
          <w:sz w:val="24"/>
          <w:szCs w:val="24"/>
        </w:rPr>
      </w:pPr>
      <w:bookmarkStart w:id="14" w:name="_Toc220661869"/>
      <w:r w:rsidRPr="005E1765">
        <w:rPr>
          <w:rFonts w:ascii="Arial Narrow" w:hAnsi="Arial Narrow"/>
          <w:bCs/>
          <w:i w:val="0"/>
          <w:iCs w:val="0"/>
          <w:color w:val="auto"/>
          <w:sz w:val="24"/>
          <w:szCs w:val="24"/>
        </w:rPr>
        <w:t xml:space="preserve">Ilustración </w:t>
      </w:r>
      <w:r w:rsidRPr="005E1765">
        <w:rPr>
          <w:rFonts w:ascii="Arial Narrow" w:hAnsi="Arial Narrow"/>
          <w:bCs/>
          <w:i w:val="0"/>
          <w:iCs w:val="0"/>
          <w:color w:val="auto"/>
          <w:sz w:val="24"/>
          <w:szCs w:val="24"/>
        </w:rPr>
        <w:fldChar w:fldCharType="begin"/>
      </w:r>
      <w:r w:rsidRPr="005E1765">
        <w:rPr>
          <w:rFonts w:ascii="Arial Narrow" w:hAnsi="Arial Narrow"/>
          <w:bCs/>
          <w:i w:val="0"/>
          <w:iCs w:val="0"/>
          <w:color w:val="auto"/>
          <w:sz w:val="24"/>
          <w:szCs w:val="24"/>
        </w:rPr>
        <w:instrText xml:space="preserve"> SEQ Ilustración \* ARABIC </w:instrText>
      </w:r>
      <w:r w:rsidRPr="005E1765">
        <w:rPr>
          <w:rFonts w:ascii="Arial Narrow" w:hAnsi="Arial Narrow"/>
          <w:bCs/>
          <w:i w:val="0"/>
          <w:iCs w:val="0"/>
          <w:color w:val="auto"/>
          <w:sz w:val="24"/>
          <w:szCs w:val="24"/>
        </w:rPr>
        <w:fldChar w:fldCharType="separate"/>
      </w:r>
      <w:r w:rsidR="00684F25" w:rsidRPr="005E1765">
        <w:rPr>
          <w:rFonts w:ascii="Arial Narrow" w:hAnsi="Arial Narrow"/>
          <w:bCs/>
          <w:i w:val="0"/>
          <w:iCs w:val="0"/>
          <w:noProof/>
          <w:color w:val="auto"/>
          <w:sz w:val="24"/>
          <w:szCs w:val="24"/>
        </w:rPr>
        <w:t>4</w:t>
      </w:r>
      <w:r w:rsidRPr="005E1765">
        <w:rPr>
          <w:rFonts w:ascii="Arial Narrow" w:hAnsi="Arial Narrow"/>
          <w:bCs/>
          <w:i w:val="0"/>
          <w:iCs w:val="0"/>
          <w:color w:val="auto"/>
          <w:sz w:val="24"/>
          <w:szCs w:val="24"/>
        </w:rPr>
        <w:fldChar w:fldCharType="end"/>
      </w:r>
      <w:r w:rsidRPr="005E1765">
        <w:rPr>
          <w:rFonts w:ascii="Arial Narrow" w:hAnsi="Arial Narrow"/>
          <w:bCs/>
          <w:i w:val="0"/>
          <w:iCs w:val="0"/>
          <w:color w:val="auto"/>
          <w:sz w:val="24"/>
          <w:szCs w:val="24"/>
        </w:rPr>
        <w:t xml:space="preserve">. Resultados </w:t>
      </w:r>
      <w:r w:rsidR="005E1765">
        <w:rPr>
          <w:rFonts w:ascii="Arial Narrow" w:hAnsi="Arial Narrow"/>
          <w:bCs/>
          <w:i w:val="0"/>
          <w:iCs w:val="0"/>
          <w:color w:val="auto"/>
          <w:sz w:val="24"/>
          <w:szCs w:val="24"/>
        </w:rPr>
        <w:t>e</w:t>
      </w:r>
      <w:r w:rsidRPr="005E1765">
        <w:rPr>
          <w:rFonts w:ascii="Arial Narrow" w:hAnsi="Arial Narrow"/>
          <w:bCs/>
          <w:i w:val="0"/>
          <w:iCs w:val="0"/>
          <w:color w:val="auto"/>
          <w:sz w:val="24"/>
          <w:szCs w:val="24"/>
        </w:rPr>
        <w:t>je 4: Transformación Digital y Cibercultura</w:t>
      </w:r>
      <w:bookmarkEnd w:id="14"/>
    </w:p>
    <w:p w14:paraId="2DC382CB" w14:textId="77777777" w:rsidR="000263AD" w:rsidRPr="00EA4780" w:rsidRDefault="000263AD" w:rsidP="00EA4780">
      <w:pPr>
        <w:pStyle w:val="Descripcin"/>
        <w:spacing w:after="0"/>
        <w:rPr>
          <w:rFonts w:ascii="Arial Narrow" w:hAnsi="Arial Narrow"/>
          <w:b/>
          <w:bCs/>
          <w:i w:val="0"/>
          <w:iCs w:val="0"/>
          <w:color w:val="auto"/>
          <w:sz w:val="24"/>
          <w:szCs w:val="24"/>
        </w:rPr>
      </w:pPr>
    </w:p>
    <w:p w14:paraId="4E5D1C9F" w14:textId="7265282F" w:rsidR="00E13899" w:rsidRPr="00EA4780" w:rsidRDefault="00D87B47" w:rsidP="00EA4780">
      <w:pPr>
        <w:pStyle w:val="Descripcin"/>
        <w:spacing w:after="0"/>
        <w:rPr>
          <w:rFonts w:ascii="Arial Narrow" w:hAnsi="Arial Narrow"/>
          <w:b/>
          <w:bCs/>
          <w:i w:val="0"/>
          <w:iCs w:val="0"/>
          <w:color w:val="auto"/>
          <w:sz w:val="24"/>
          <w:szCs w:val="24"/>
        </w:rPr>
      </w:pPr>
      <w:r w:rsidRPr="00EA4780">
        <w:rPr>
          <w:rFonts w:ascii="Arial Narrow" w:hAnsi="Arial Narrow"/>
          <w:noProof/>
          <w:sz w:val="24"/>
          <w:szCs w:val="24"/>
        </w:rPr>
        <w:drawing>
          <wp:inline distT="0" distB="0" distL="0" distR="0" wp14:anchorId="4E0A85F7" wp14:editId="694022AA">
            <wp:extent cx="5534025" cy="2571750"/>
            <wp:effectExtent l="0" t="0" r="9525" b="0"/>
            <wp:docPr id="2081434251" name="Gráfico 2081434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4982A1A" w14:textId="77777777" w:rsidR="00230D47" w:rsidRPr="00EA4780" w:rsidRDefault="00230D47" w:rsidP="0062254E">
      <w:pPr>
        <w:spacing w:after="0" w:line="240" w:lineRule="auto"/>
        <w:rPr>
          <w:rFonts w:ascii="Arial Narrow" w:hAnsi="Arial Narrow"/>
          <w:sz w:val="24"/>
          <w:szCs w:val="24"/>
        </w:rPr>
      </w:pPr>
      <w:r w:rsidRPr="00EA4780">
        <w:rPr>
          <w:rFonts w:ascii="Arial Narrow" w:hAnsi="Arial Narrow"/>
          <w:sz w:val="24"/>
          <w:szCs w:val="24"/>
        </w:rPr>
        <w:t>Fuente: Elaboración Propia GGH - Encuesta de detección de necesidades de bienestar y de capacitación - PNNC 2026.</w:t>
      </w:r>
    </w:p>
    <w:p w14:paraId="651FDFD1" w14:textId="585DAA5B" w:rsidR="00E13899" w:rsidRPr="00EA4780" w:rsidRDefault="00D87B47" w:rsidP="00EA4780">
      <w:pPr>
        <w:spacing w:before="280" w:after="280" w:line="240" w:lineRule="auto"/>
        <w:rPr>
          <w:rFonts w:ascii="Arial Narrow" w:hAnsi="Arial Narrow"/>
          <w:sz w:val="24"/>
          <w:szCs w:val="24"/>
        </w:rPr>
      </w:pPr>
      <w:r w:rsidRPr="00EA4780">
        <w:rPr>
          <w:rFonts w:ascii="Arial Narrow" w:hAnsi="Arial Narrow"/>
          <w:sz w:val="24"/>
          <w:szCs w:val="24"/>
        </w:rPr>
        <w:lastRenderedPageBreak/>
        <w:t xml:space="preserve">Para el caso del eje No. 4, los temas de mayor interés son: </w:t>
      </w:r>
    </w:p>
    <w:p w14:paraId="12DA4FE3" w14:textId="77777777" w:rsidR="00E13899" w:rsidRPr="00EA4780" w:rsidRDefault="00D87B47" w:rsidP="00EA4780">
      <w:pPr>
        <w:numPr>
          <w:ilvl w:val="6"/>
          <w:numId w:val="7"/>
        </w:numPr>
        <w:pBdr>
          <w:top w:val="nil"/>
          <w:left w:val="nil"/>
          <w:bottom w:val="nil"/>
          <w:right w:val="nil"/>
          <w:between w:val="nil"/>
        </w:pBdr>
        <w:spacing w:before="280" w:after="0" w:line="240" w:lineRule="auto"/>
        <w:ind w:left="1134" w:hanging="284"/>
        <w:rPr>
          <w:rFonts w:ascii="Arial Narrow" w:hAnsi="Arial Narrow"/>
          <w:color w:val="000000"/>
          <w:sz w:val="24"/>
          <w:szCs w:val="24"/>
        </w:rPr>
      </w:pPr>
      <w:r w:rsidRPr="00EA4780">
        <w:rPr>
          <w:rFonts w:ascii="Arial Narrow" w:hAnsi="Arial Narrow"/>
          <w:color w:val="000000"/>
          <w:sz w:val="24"/>
          <w:szCs w:val="24"/>
        </w:rPr>
        <w:t>Inteligencia Artificial aplicada en el trabajo (Ética en la IA).</w:t>
      </w:r>
    </w:p>
    <w:p w14:paraId="5C376DB6" w14:textId="77777777" w:rsidR="00E13899" w:rsidRPr="00EA4780" w:rsidRDefault="00D87B47" w:rsidP="00EA4780">
      <w:pPr>
        <w:numPr>
          <w:ilvl w:val="6"/>
          <w:numId w:val="7"/>
        </w:numPr>
        <w:pBdr>
          <w:top w:val="nil"/>
          <w:left w:val="nil"/>
          <w:bottom w:val="nil"/>
          <w:right w:val="nil"/>
          <w:between w:val="nil"/>
        </w:pBdr>
        <w:spacing w:after="280" w:line="240" w:lineRule="auto"/>
        <w:ind w:left="1134" w:hanging="284"/>
        <w:rPr>
          <w:rFonts w:ascii="Arial Narrow" w:hAnsi="Arial Narrow"/>
          <w:color w:val="000000"/>
          <w:sz w:val="24"/>
          <w:szCs w:val="24"/>
        </w:rPr>
      </w:pPr>
      <w:r w:rsidRPr="00EA4780">
        <w:rPr>
          <w:rFonts w:ascii="Arial Narrow" w:hAnsi="Arial Narrow"/>
          <w:color w:val="000000"/>
          <w:sz w:val="24"/>
          <w:szCs w:val="24"/>
        </w:rPr>
        <w:t>Manejo de bases de datos.</w:t>
      </w:r>
    </w:p>
    <w:p w14:paraId="355F1ECC" w14:textId="1273B895" w:rsidR="00230D47" w:rsidRPr="00EA4780" w:rsidRDefault="00230D47" w:rsidP="00EA4780">
      <w:pPr>
        <w:pStyle w:val="Descripcin"/>
        <w:rPr>
          <w:rFonts w:ascii="Arial Narrow" w:hAnsi="Arial Narrow"/>
          <w:bCs/>
          <w:i w:val="0"/>
          <w:iCs w:val="0"/>
          <w:color w:val="auto"/>
          <w:sz w:val="24"/>
          <w:szCs w:val="24"/>
        </w:rPr>
      </w:pPr>
      <w:bookmarkStart w:id="15" w:name="_Toc220661870"/>
      <w:r w:rsidRPr="00EA4780">
        <w:rPr>
          <w:rFonts w:ascii="Arial Narrow" w:hAnsi="Arial Narrow"/>
          <w:bCs/>
          <w:i w:val="0"/>
          <w:iCs w:val="0"/>
          <w:color w:val="auto"/>
          <w:sz w:val="24"/>
          <w:szCs w:val="24"/>
        </w:rPr>
        <w:t xml:space="preserve">Ilustración </w:t>
      </w:r>
      <w:r w:rsidRPr="00EA4780">
        <w:rPr>
          <w:rFonts w:ascii="Arial Narrow" w:hAnsi="Arial Narrow"/>
          <w:bCs/>
          <w:i w:val="0"/>
          <w:iCs w:val="0"/>
          <w:color w:val="auto"/>
          <w:sz w:val="24"/>
          <w:szCs w:val="24"/>
        </w:rPr>
        <w:fldChar w:fldCharType="begin"/>
      </w:r>
      <w:r w:rsidRPr="00EA4780">
        <w:rPr>
          <w:rFonts w:ascii="Arial Narrow" w:hAnsi="Arial Narrow"/>
          <w:bCs/>
          <w:i w:val="0"/>
          <w:iCs w:val="0"/>
          <w:color w:val="auto"/>
          <w:sz w:val="24"/>
          <w:szCs w:val="24"/>
        </w:rPr>
        <w:instrText xml:space="preserve"> SEQ Ilustración \* ARABIC </w:instrText>
      </w:r>
      <w:r w:rsidRPr="00EA4780">
        <w:rPr>
          <w:rFonts w:ascii="Arial Narrow" w:hAnsi="Arial Narrow"/>
          <w:bCs/>
          <w:i w:val="0"/>
          <w:iCs w:val="0"/>
          <w:color w:val="auto"/>
          <w:sz w:val="24"/>
          <w:szCs w:val="24"/>
        </w:rPr>
        <w:fldChar w:fldCharType="separate"/>
      </w:r>
      <w:r w:rsidR="00684F25" w:rsidRPr="00EA4780">
        <w:rPr>
          <w:rFonts w:ascii="Arial Narrow" w:hAnsi="Arial Narrow"/>
          <w:bCs/>
          <w:i w:val="0"/>
          <w:iCs w:val="0"/>
          <w:noProof/>
          <w:color w:val="auto"/>
          <w:sz w:val="24"/>
          <w:szCs w:val="24"/>
        </w:rPr>
        <w:t>5</w:t>
      </w:r>
      <w:r w:rsidRPr="00EA4780">
        <w:rPr>
          <w:rFonts w:ascii="Arial Narrow" w:hAnsi="Arial Narrow"/>
          <w:bCs/>
          <w:i w:val="0"/>
          <w:iCs w:val="0"/>
          <w:color w:val="auto"/>
          <w:sz w:val="24"/>
          <w:szCs w:val="24"/>
        </w:rPr>
        <w:fldChar w:fldCharType="end"/>
      </w:r>
      <w:r w:rsidRPr="00EA4780">
        <w:rPr>
          <w:rFonts w:ascii="Arial Narrow" w:hAnsi="Arial Narrow"/>
          <w:bCs/>
          <w:i w:val="0"/>
          <w:iCs w:val="0"/>
          <w:color w:val="auto"/>
          <w:sz w:val="24"/>
          <w:szCs w:val="24"/>
        </w:rPr>
        <w:t xml:space="preserve">. Resultados </w:t>
      </w:r>
      <w:r w:rsidR="00EA4780">
        <w:rPr>
          <w:rFonts w:ascii="Arial Narrow" w:hAnsi="Arial Narrow"/>
          <w:bCs/>
          <w:i w:val="0"/>
          <w:iCs w:val="0"/>
          <w:color w:val="auto"/>
          <w:sz w:val="24"/>
          <w:szCs w:val="24"/>
        </w:rPr>
        <w:t>e</w:t>
      </w:r>
      <w:r w:rsidRPr="00EA4780">
        <w:rPr>
          <w:rFonts w:ascii="Arial Narrow" w:hAnsi="Arial Narrow"/>
          <w:bCs/>
          <w:i w:val="0"/>
          <w:iCs w:val="0"/>
          <w:color w:val="auto"/>
          <w:sz w:val="24"/>
          <w:szCs w:val="24"/>
        </w:rPr>
        <w:t>je 5: Probidad y Ética de lo Público</w:t>
      </w:r>
      <w:bookmarkEnd w:id="15"/>
    </w:p>
    <w:p w14:paraId="5578CC70" w14:textId="77777777" w:rsidR="00E13899" w:rsidRPr="00EA4780" w:rsidRDefault="00D87B47" w:rsidP="00EA4780">
      <w:pPr>
        <w:spacing w:before="280" w:after="0" w:line="240" w:lineRule="auto"/>
        <w:ind w:left="360"/>
        <w:rPr>
          <w:rFonts w:ascii="Arial Narrow" w:hAnsi="Arial Narrow"/>
          <w:sz w:val="24"/>
          <w:szCs w:val="24"/>
        </w:rPr>
      </w:pPr>
      <w:r w:rsidRPr="00EA4780">
        <w:rPr>
          <w:rFonts w:ascii="Arial Narrow" w:hAnsi="Arial Narrow"/>
          <w:noProof/>
          <w:sz w:val="24"/>
          <w:szCs w:val="24"/>
        </w:rPr>
        <w:drawing>
          <wp:inline distT="0" distB="0" distL="0" distR="0" wp14:anchorId="27E34FD3" wp14:editId="6D6A0D73">
            <wp:extent cx="4733925" cy="2076450"/>
            <wp:effectExtent l="0" t="0" r="9525" b="0"/>
            <wp:docPr id="2081434255" name="Gráfico 2081434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EC43F83" w14:textId="77777777" w:rsidR="00230D47" w:rsidRPr="00EA4780" w:rsidRDefault="00230D47" w:rsidP="0062254E">
      <w:pPr>
        <w:spacing w:after="0" w:line="240" w:lineRule="auto"/>
        <w:rPr>
          <w:rFonts w:ascii="Arial Narrow" w:hAnsi="Arial Narrow"/>
          <w:sz w:val="24"/>
          <w:szCs w:val="24"/>
        </w:rPr>
      </w:pPr>
      <w:r w:rsidRPr="00EA4780">
        <w:rPr>
          <w:rFonts w:ascii="Arial Narrow" w:hAnsi="Arial Narrow"/>
          <w:sz w:val="24"/>
          <w:szCs w:val="24"/>
        </w:rPr>
        <w:t>Fuente: Elaboración Propia GGH - Encuesta de detección de necesidades de bienestar y de capacitación - PNNC 2026.</w:t>
      </w:r>
    </w:p>
    <w:p w14:paraId="1647BF0E" w14:textId="7B59BFFE" w:rsidR="00E13899" w:rsidRPr="00EA4780" w:rsidRDefault="00D87B47" w:rsidP="00EA4780">
      <w:pPr>
        <w:spacing w:before="280" w:after="280" w:line="240" w:lineRule="auto"/>
        <w:rPr>
          <w:rFonts w:ascii="Arial Narrow" w:hAnsi="Arial Narrow"/>
          <w:sz w:val="24"/>
          <w:szCs w:val="24"/>
        </w:rPr>
      </w:pPr>
      <w:r w:rsidRPr="00EA4780">
        <w:rPr>
          <w:rFonts w:ascii="Arial Narrow" w:hAnsi="Arial Narrow"/>
          <w:sz w:val="24"/>
          <w:szCs w:val="24"/>
        </w:rPr>
        <w:t xml:space="preserve">Para el caso del </w:t>
      </w:r>
      <w:r w:rsidR="0062254E">
        <w:rPr>
          <w:rFonts w:ascii="Arial Narrow" w:hAnsi="Arial Narrow"/>
          <w:sz w:val="24"/>
          <w:szCs w:val="24"/>
        </w:rPr>
        <w:t>e</w:t>
      </w:r>
      <w:r w:rsidRPr="00EA4780">
        <w:rPr>
          <w:rFonts w:ascii="Arial Narrow" w:hAnsi="Arial Narrow"/>
          <w:sz w:val="24"/>
          <w:szCs w:val="24"/>
        </w:rPr>
        <w:t xml:space="preserve">je 5, se evidencia que los funcionarios consideran de alta importancia los siguientes temas: </w:t>
      </w:r>
    </w:p>
    <w:p w14:paraId="597931CF" w14:textId="77777777" w:rsidR="00E13899" w:rsidRPr="00EA4780" w:rsidRDefault="00D87B47" w:rsidP="00EA4780">
      <w:pPr>
        <w:numPr>
          <w:ilvl w:val="0"/>
          <w:numId w:val="8"/>
        </w:numPr>
        <w:pBdr>
          <w:top w:val="nil"/>
          <w:left w:val="nil"/>
          <w:bottom w:val="nil"/>
          <w:right w:val="nil"/>
          <w:between w:val="nil"/>
        </w:pBdr>
        <w:spacing w:before="280" w:after="0" w:line="240" w:lineRule="auto"/>
        <w:ind w:left="1080"/>
        <w:rPr>
          <w:rFonts w:ascii="Arial Narrow" w:hAnsi="Arial Narrow"/>
          <w:color w:val="000000"/>
          <w:sz w:val="24"/>
          <w:szCs w:val="24"/>
        </w:rPr>
      </w:pPr>
      <w:r w:rsidRPr="00EA4780">
        <w:rPr>
          <w:rFonts w:ascii="Arial Narrow" w:hAnsi="Arial Narrow"/>
          <w:color w:val="000000"/>
          <w:sz w:val="24"/>
          <w:szCs w:val="24"/>
        </w:rPr>
        <w:t>Comunicación asertiva en contextos sensibles.</w:t>
      </w:r>
    </w:p>
    <w:p w14:paraId="1978B51B" w14:textId="77777777" w:rsidR="00E13899" w:rsidRPr="00EA4780" w:rsidRDefault="00D87B47" w:rsidP="00EA4780">
      <w:pPr>
        <w:numPr>
          <w:ilvl w:val="0"/>
          <w:numId w:val="8"/>
        </w:numPr>
        <w:pBdr>
          <w:top w:val="nil"/>
          <w:left w:val="nil"/>
          <w:bottom w:val="nil"/>
          <w:right w:val="nil"/>
          <w:between w:val="nil"/>
        </w:pBdr>
        <w:spacing w:after="280" w:line="240" w:lineRule="auto"/>
        <w:ind w:left="1080"/>
        <w:rPr>
          <w:rFonts w:ascii="Arial Narrow" w:hAnsi="Arial Narrow"/>
          <w:color w:val="000000"/>
          <w:sz w:val="24"/>
          <w:szCs w:val="24"/>
        </w:rPr>
      </w:pPr>
      <w:r w:rsidRPr="00EA4780">
        <w:rPr>
          <w:rFonts w:ascii="Arial Narrow" w:hAnsi="Arial Narrow"/>
          <w:color w:val="000000"/>
          <w:sz w:val="24"/>
          <w:szCs w:val="24"/>
        </w:rPr>
        <w:t>Ética, transparencia y responsabilidad pública.</w:t>
      </w:r>
    </w:p>
    <w:p w14:paraId="61E0E57A" w14:textId="1892F6C8" w:rsidR="000263AD" w:rsidRPr="0062254E" w:rsidRDefault="000C64A5" w:rsidP="0062254E">
      <w:pPr>
        <w:pStyle w:val="Descripcin"/>
        <w:spacing w:after="0"/>
        <w:rPr>
          <w:rFonts w:ascii="Arial Narrow" w:hAnsi="Arial Narrow"/>
          <w:bCs/>
          <w:i w:val="0"/>
          <w:iCs w:val="0"/>
          <w:color w:val="auto"/>
          <w:sz w:val="24"/>
          <w:szCs w:val="24"/>
        </w:rPr>
      </w:pPr>
      <w:bookmarkStart w:id="16" w:name="_Toc220661871"/>
      <w:r w:rsidRPr="00EA4780">
        <w:rPr>
          <w:rFonts w:ascii="Arial Narrow" w:hAnsi="Arial Narrow"/>
          <w:bCs/>
          <w:i w:val="0"/>
          <w:iCs w:val="0"/>
          <w:color w:val="auto"/>
          <w:sz w:val="24"/>
          <w:szCs w:val="24"/>
        </w:rPr>
        <w:t xml:space="preserve">Ilustración </w:t>
      </w:r>
      <w:r w:rsidRPr="00EA4780">
        <w:rPr>
          <w:rFonts w:ascii="Arial Narrow" w:hAnsi="Arial Narrow"/>
          <w:bCs/>
          <w:i w:val="0"/>
          <w:iCs w:val="0"/>
          <w:color w:val="auto"/>
          <w:sz w:val="24"/>
          <w:szCs w:val="24"/>
        </w:rPr>
        <w:fldChar w:fldCharType="begin"/>
      </w:r>
      <w:r w:rsidRPr="00EA4780">
        <w:rPr>
          <w:rFonts w:ascii="Arial Narrow" w:hAnsi="Arial Narrow"/>
          <w:bCs/>
          <w:i w:val="0"/>
          <w:iCs w:val="0"/>
          <w:color w:val="auto"/>
          <w:sz w:val="24"/>
          <w:szCs w:val="24"/>
        </w:rPr>
        <w:instrText xml:space="preserve"> SEQ Ilustración \* ARABIC </w:instrText>
      </w:r>
      <w:r w:rsidRPr="00EA4780">
        <w:rPr>
          <w:rFonts w:ascii="Arial Narrow" w:hAnsi="Arial Narrow"/>
          <w:bCs/>
          <w:i w:val="0"/>
          <w:iCs w:val="0"/>
          <w:color w:val="auto"/>
          <w:sz w:val="24"/>
          <w:szCs w:val="24"/>
        </w:rPr>
        <w:fldChar w:fldCharType="separate"/>
      </w:r>
      <w:r w:rsidR="00684F25" w:rsidRPr="00EA4780">
        <w:rPr>
          <w:rFonts w:ascii="Arial Narrow" w:hAnsi="Arial Narrow"/>
          <w:bCs/>
          <w:i w:val="0"/>
          <w:iCs w:val="0"/>
          <w:noProof/>
          <w:color w:val="auto"/>
          <w:sz w:val="24"/>
          <w:szCs w:val="24"/>
        </w:rPr>
        <w:t>6</w:t>
      </w:r>
      <w:r w:rsidRPr="00EA4780">
        <w:rPr>
          <w:rFonts w:ascii="Arial Narrow" w:hAnsi="Arial Narrow"/>
          <w:bCs/>
          <w:i w:val="0"/>
          <w:iCs w:val="0"/>
          <w:color w:val="auto"/>
          <w:sz w:val="24"/>
          <w:szCs w:val="24"/>
        </w:rPr>
        <w:fldChar w:fldCharType="end"/>
      </w:r>
      <w:r w:rsidRPr="00EA4780">
        <w:rPr>
          <w:rFonts w:ascii="Arial Narrow" w:hAnsi="Arial Narrow"/>
          <w:bCs/>
          <w:i w:val="0"/>
          <w:iCs w:val="0"/>
          <w:color w:val="auto"/>
          <w:sz w:val="24"/>
          <w:szCs w:val="24"/>
        </w:rPr>
        <w:t xml:space="preserve">. Resultados </w:t>
      </w:r>
      <w:r w:rsidR="00EA4780">
        <w:rPr>
          <w:rFonts w:ascii="Arial Narrow" w:hAnsi="Arial Narrow"/>
          <w:bCs/>
          <w:i w:val="0"/>
          <w:iCs w:val="0"/>
          <w:color w:val="auto"/>
          <w:sz w:val="24"/>
          <w:szCs w:val="24"/>
        </w:rPr>
        <w:t>e</w:t>
      </w:r>
      <w:r w:rsidRPr="00EA4780">
        <w:rPr>
          <w:rFonts w:ascii="Arial Narrow" w:hAnsi="Arial Narrow"/>
          <w:bCs/>
          <w:i w:val="0"/>
          <w:iCs w:val="0"/>
          <w:color w:val="auto"/>
          <w:sz w:val="24"/>
          <w:szCs w:val="24"/>
        </w:rPr>
        <w:t>je 6: Habilidades y Competencias</w:t>
      </w:r>
      <w:bookmarkEnd w:id="16"/>
    </w:p>
    <w:p w14:paraId="46C89DA8" w14:textId="229ECC21" w:rsidR="00E13899" w:rsidRPr="00EA4780" w:rsidRDefault="00D87B47" w:rsidP="00EA4780">
      <w:pPr>
        <w:pStyle w:val="Descripcin"/>
        <w:spacing w:after="0"/>
        <w:rPr>
          <w:rFonts w:ascii="Arial Narrow" w:hAnsi="Arial Narrow"/>
          <w:b/>
          <w:bCs/>
          <w:i w:val="0"/>
          <w:iCs w:val="0"/>
          <w:color w:val="auto"/>
          <w:sz w:val="24"/>
          <w:szCs w:val="24"/>
        </w:rPr>
      </w:pPr>
      <w:r w:rsidRPr="00EA4780">
        <w:rPr>
          <w:rFonts w:ascii="Arial Narrow" w:hAnsi="Arial Narrow"/>
          <w:noProof/>
          <w:sz w:val="24"/>
          <w:szCs w:val="24"/>
        </w:rPr>
        <w:drawing>
          <wp:inline distT="0" distB="0" distL="0" distR="0" wp14:anchorId="274AF94D" wp14:editId="26820C90">
            <wp:extent cx="5232400" cy="1924050"/>
            <wp:effectExtent l="0" t="0" r="6350" b="0"/>
            <wp:docPr id="2081434253" name="Gráfico 2081434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2FC17D8" w14:textId="77777777" w:rsidR="00684F25" w:rsidRPr="00EA4780" w:rsidRDefault="00684F25" w:rsidP="00EA4780">
      <w:pPr>
        <w:spacing w:after="0" w:line="240" w:lineRule="auto"/>
        <w:rPr>
          <w:rFonts w:ascii="Arial Narrow" w:hAnsi="Arial Narrow"/>
          <w:sz w:val="24"/>
          <w:szCs w:val="24"/>
        </w:rPr>
      </w:pPr>
      <w:r w:rsidRPr="00EA4780">
        <w:rPr>
          <w:rFonts w:ascii="Arial Narrow" w:hAnsi="Arial Narrow"/>
          <w:sz w:val="24"/>
          <w:szCs w:val="24"/>
        </w:rPr>
        <w:t>Fuente: Elaboración Propia GGH - Encuesta de detección de necesidades de bienestar y de capacitación - PNNC 2026.</w:t>
      </w:r>
    </w:p>
    <w:p w14:paraId="19550F80" w14:textId="6206B11C" w:rsidR="00E13899" w:rsidRPr="00EA4780" w:rsidRDefault="00D87B47" w:rsidP="00EA4780">
      <w:pPr>
        <w:spacing w:before="280" w:after="280" w:line="240" w:lineRule="auto"/>
        <w:rPr>
          <w:rFonts w:ascii="Arial Narrow" w:hAnsi="Arial Narrow"/>
          <w:sz w:val="24"/>
          <w:szCs w:val="24"/>
        </w:rPr>
      </w:pPr>
      <w:r w:rsidRPr="00EA4780">
        <w:rPr>
          <w:rFonts w:ascii="Arial Narrow" w:hAnsi="Arial Narrow"/>
          <w:sz w:val="24"/>
          <w:szCs w:val="24"/>
        </w:rPr>
        <w:lastRenderedPageBreak/>
        <w:t xml:space="preserve">Los dos temas de mayor interés, frente al </w:t>
      </w:r>
      <w:r w:rsidR="00EA4780">
        <w:rPr>
          <w:rFonts w:ascii="Arial Narrow" w:hAnsi="Arial Narrow"/>
          <w:sz w:val="24"/>
          <w:szCs w:val="24"/>
        </w:rPr>
        <w:t>e</w:t>
      </w:r>
      <w:r w:rsidRPr="00EA4780">
        <w:rPr>
          <w:rFonts w:ascii="Arial Narrow" w:hAnsi="Arial Narrow"/>
          <w:sz w:val="24"/>
          <w:szCs w:val="24"/>
        </w:rPr>
        <w:t xml:space="preserve">je 6 por los servidores de la entidad son: </w:t>
      </w:r>
    </w:p>
    <w:p w14:paraId="6F405054" w14:textId="77777777" w:rsidR="00E13899" w:rsidRPr="00EA4780" w:rsidRDefault="00D87B47" w:rsidP="00EA4780">
      <w:pPr>
        <w:numPr>
          <w:ilvl w:val="0"/>
          <w:numId w:val="9"/>
        </w:numPr>
        <w:pBdr>
          <w:top w:val="nil"/>
          <w:left w:val="nil"/>
          <w:bottom w:val="nil"/>
          <w:right w:val="nil"/>
          <w:between w:val="nil"/>
        </w:pBdr>
        <w:spacing w:before="280" w:after="0" w:line="240" w:lineRule="auto"/>
        <w:ind w:left="1080"/>
        <w:rPr>
          <w:rFonts w:ascii="Arial Narrow" w:hAnsi="Arial Narrow"/>
          <w:color w:val="000000"/>
          <w:sz w:val="24"/>
          <w:szCs w:val="24"/>
        </w:rPr>
      </w:pPr>
      <w:r w:rsidRPr="00EA4780">
        <w:rPr>
          <w:rFonts w:ascii="Arial Narrow" w:hAnsi="Arial Narrow"/>
          <w:color w:val="000000"/>
          <w:sz w:val="24"/>
          <w:szCs w:val="24"/>
        </w:rPr>
        <w:t>Cuando trabajamos juntos somos más fuertes (trabajo en equipo).</w:t>
      </w:r>
    </w:p>
    <w:p w14:paraId="11569483" w14:textId="77777777" w:rsidR="00E13899" w:rsidRPr="00EA4780" w:rsidRDefault="00D87B47" w:rsidP="00EA4780">
      <w:pPr>
        <w:numPr>
          <w:ilvl w:val="0"/>
          <w:numId w:val="9"/>
        </w:numPr>
        <w:pBdr>
          <w:top w:val="nil"/>
          <w:left w:val="nil"/>
          <w:bottom w:val="nil"/>
          <w:right w:val="nil"/>
          <w:between w:val="nil"/>
        </w:pBdr>
        <w:spacing w:after="0" w:line="240" w:lineRule="auto"/>
        <w:ind w:left="1080"/>
        <w:rPr>
          <w:rFonts w:ascii="Arial Narrow" w:hAnsi="Arial Narrow"/>
          <w:color w:val="000000"/>
          <w:sz w:val="24"/>
          <w:szCs w:val="24"/>
        </w:rPr>
      </w:pPr>
      <w:r w:rsidRPr="00EA4780">
        <w:rPr>
          <w:rFonts w:ascii="Arial Narrow" w:hAnsi="Arial Narrow"/>
          <w:color w:val="000000"/>
          <w:sz w:val="24"/>
          <w:szCs w:val="24"/>
        </w:rPr>
        <w:t>Equilibrio entre trabajo y familia.</w:t>
      </w:r>
    </w:p>
    <w:p w14:paraId="1C8579C3" w14:textId="77777777" w:rsidR="00684F25" w:rsidRPr="00EA4780" w:rsidRDefault="00684F25" w:rsidP="00EA4780">
      <w:pPr>
        <w:pBdr>
          <w:top w:val="nil"/>
          <w:left w:val="nil"/>
          <w:bottom w:val="nil"/>
          <w:right w:val="nil"/>
          <w:between w:val="nil"/>
        </w:pBdr>
        <w:spacing w:after="0" w:line="240" w:lineRule="auto"/>
        <w:rPr>
          <w:rFonts w:ascii="Arial Narrow" w:hAnsi="Arial Narrow"/>
          <w:color w:val="000000"/>
          <w:sz w:val="24"/>
          <w:szCs w:val="24"/>
        </w:rPr>
      </w:pPr>
    </w:p>
    <w:p w14:paraId="6CA7221E" w14:textId="2DDC4FBA" w:rsidR="00684F25" w:rsidRPr="00EA4780" w:rsidRDefault="00684F25" w:rsidP="00EA4780">
      <w:pPr>
        <w:pBdr>
          <w:top w:val="nil"/>
          <w:left w:val="nil"/>
          <w:bottom w:val="nil"/>
          <w:right w:val="nil"/>
          <w:between w:val="nil"/>
        </w:pBdr>
        <w:spacing w:after="0" w:line="240" w:lineRule="auto"/>
        <w:rPr>
          <w:rFonts w:ascii="Arial Narrow" w:hAnsi="Arial Narrow"/>
          <w:color w:val="000000"/>
          <w:sz w:val="24"/>
          <w:szCs w:val="24"/>
        </w:rPr>
      </w:pPr>
      <w:r w:rsidRPr="00EA4780">
        <w:rPr>
          <w:rFonts w:ascii="Arial Narrow" w:hAnsi="Arial Narrow"/>
          <w:color w:val="000000"/>
          <w:sz w:val="24"/>
          <w:szCs w:val="24"/>
        </w:rPr>
        <w:t xml:space="preserve">Por otra parte, en la encuesta puesta a disposición de funcionarios públicos para la identificación de las necesidades del PIC 2026, se incluyó una pregunta orientada al enfoque de formación de directivos, cuyo resultado fue: </w:t>
      </w:r>
    </w:p>
    <w:p w14:paraId="418C31F1" w14:textId="77777777" w:rsidR="00E13899" w:rsidRPr="00EA4780" w:rsidRDefault="00E13899" w:rsidP="00EA4780">
      <w:pPr>
        <w:pBdr>
          <w:top w:val="nil"/>
          <w:left w:val="nil"/>
          <w:bottom w:val="nil"/>
          <w:right w:val="nil"/>
          <w:between w:val="nil"/>
        </w:pBdr>
        <w:spacing w:after="0" w:line="240" w:lineRule="auto"/>
        <w:ind w:left="1080"/>
        <w:rPr>
          <w:rFonts w:ascii="Arial Narrow" w:hAnsi="Arial Narrow"/>
          <w:color w:val="000000"/>
          <w:sz w:val="24"/>
          <w:szCs w:val="24"/>
        </w:rPr>
      </w:pPr>
    </w:p>
    <w:p w14:paraId="47561BEC" w14:textId="7D12A7C6" w:rsidR="00E13899" w:rsidRPr="00E152F1" w:rsidRDefault="00684F25" w:rsidP="00E152F1">
      <w:pPr>
        <w:pStyle w:val="Descripcin"/>
        <w:rPr>
          <w:rFonts w:ascii="Arial Narrow" w:hAnsi="Arial Narrow"/>
          <w:bCs/>
          <w:i w:val="0"/>
          <w:iCs w:val="0"/>
          <w:color w:val="auto"/>
          <w:sz w:val="24"/>
          <w:szCs w:val="24"/>
        </w:rPr>
      </w:pPr>
      <w:bookmarkStart w:id="17" w:name="_Toc220661872"/>
      <w:r w:rsidRPr="00EA4780">
        <w:rPr>
          <w:rFonts w:ascii="Arial Narrow" w:hAnsi="Arial Narrow"/>
          <w:bCs/>
          <w:i w:val="0"/>
          <w:iCs w:val="0"/>
          <w:color w:val="auto"/>
          <w:sz w:val="24"/>
          <w:szCs w:val="24"/>
        </w:rPr>
        <w:t xml:space="preserve">Ilustración </w:t>
      </w:r>
      <w:r w:rsidRPr="00EA4780">
        <w:rPr>
          <w:rFonts w:ascii="Arial Narrow" w:hAnsi="Arial Narrow"/>
          <w:bCs/>
          <w:i w:val="0"/>
          <w:iCs w:val="0"/>
          <w:color w:val="auto"/>
          <w:sz w:val="24"/>
          <w:szCs w:val="24"/>
        </w:rPr>
        <w:fldChar w:fldCharType="begin"/>
      </w:r>
      <w:r w:rsidRPr="00EA4780">
        <w:rPr>
          <w:rFonts w:ascii="Arial Narrow" w:hAnsi="Arial Narrow"/>
          <w:bCs/>
          <w:i w:val="0"/>
          <w:iCs w:val="0"/>
          <w:color w:val="auto"/>
          <w:sz w:val="24"/>
          <w:szCs w:val="24"/>
        </w:rPr>
        <w:instrText xml:space="preserve"> SEQ Ilustración \* ARABIC </w:instrText>
      </w:r>
      <w:r w:rsidRPr="00EA4780">
        <w:rPr>
          <w:rFonts w:ascii="Arial Narrow" w:hAnsi="Arial Narrow"/>
          <w:bCs/>
          <w:i w:val="0"/>
          <w:iCs w:val="0"/>
          <w:color w:val="auto"/>
          <w:sz w:val="24"/>
          <w:szCs w:val="24"/>
        </w:rPr>
        <w:fldChar w:fldCharType="separate"/>
      </w:r>
      <w:r w:rsidRPr="00EA4780">
        <w:rPr>
          <w:rFonts w:ascii="Arial Narrow" w:hAnsi="Arial Narrow"/>
          <w:bCs/>
          <w:i w:val="0"/>
          <w:iCs w:val="0"/>
          <w:noProof/>
          <w:color w:val="auto"/>
          <w:sz w:val="24"/>
          <w:szCs w:val="24"/>
        </w:rPr>
        <w:t>7</w:t>
      </w:r>
      <w:r w:rsidRPr="00EA4780">
        <w:rPr>
          <w:rFonts w:ascii="Arial Narrow" w:hAnsi="Arial Narrow"/>
          <w:bCs/>
          <w:i w:val="0"/>
          <w:iCs w:val="0"/>
          <w:color w:val="auto"/>
          <w:sz w:val="24"/>
          <w:szCs w:val="24"/>
        </w:rPr>
        <w:fldChar w:fldCharType="end"/>
      </w:r>
      <w:r w:rsidRPr="00EA4780">
        <w:rPr>
          <w:rFonts w:ascii="Arial Narrow" w:hAnsi="Arial Narrow"/>
          <w:bCs/>
          <w:i w:val="0"/>
          <w:iCs w:val="0"/>
          <w:color w:val="auto"/>
          <w:sz w:val="24"/>
          <w:szCs w:val="24"/>
        </w:rPr>
        <w:t xml:space="preserve">. Resultados </w:t>
      </w:r>
      <w:r w:rsidR="005E1765" w:rsidRPr="00EA4780">
        <w:rPr>
          <w:rFonts w:ascii="Arial Narrow" w:hAnsi="Arial Narrow"/>
          <w:bCs/>
          <w:i w:val="0"/>
          <w:iCs w:val="0"/>
          <w:color w:val="auto"/>
          <w:sz w:val="24"/>
          <w:szCs w:val="24"/>
        </w:rPr>
        <w:t>habilidades para la alta dirección pública</w:t>
      </w:r>
      <w:bookmarkEnd w:id="17"/>
      <w:r w:rsidR="00D87B47" w:rsidRPr="00EA4780">
        <w:rPr>
          <w:rFonts w:ascii="Arial Narrow" w:hAnsi="Arial Narrow"/>
          <w:noProof/>
          <w:color w:val="000000"/>
          <w:sz w:val="24"/>
          <w:szCs w:val="24"/>
        </w:rPr>
        <w:drawing>
          <wp:inline distT="0" distB="0" distL="0" distR="0" wp14:anchorId="0A97EA51" wp14:editId="089BC4A7">
            <wp:extent cx="5600700" cy="2906395"/>
            <wp:effectExtent l="0" t="0" r="0" b="8255"/>
            <wp:docPr id="2081434254" name="Gráfico 2081434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43106FB" w14:textId="77777777" w:rsidR="00684F25" w:rsidRPr="00EA4780" w:rsidRDefault="00684F25" w:rsidP="005F6652">
      <w:pPr>
        <w:spacing w:after="0" w:line="240" w:lineRule="auto"/>
        <w:rPr>
          <w:rFonts w:ascii="Arial Narrow" w:hAnsi="Arial Narrow"/>
          <w:sz w:val="24"/>
          <w:szCs w:val="24"/>
        </w:rPr>
      </w:pPr>
      <w:r w:rsidRPr="00EA4780">
        <w:rPr>
          <w:rFonts w:ascii="Arial Narrow" w:hAnsi="Arial Narrow"/>
          <w:sz w:val="24"/>
          <w:szCs w:val="24"/>
        </w:rPr>
        <w:t>Fuente: Elaboración Propia GGH - Encuesta de detección de necesidades de bienestar y de capacitación - PNNC 2026.</w:t>
      </w:r>
    </w:p>
    <w:p w14:paraId="5D01EB15" w14:textId="0DF263EE" w:rsidR="00E13899" w:rsidRPr="00EA4780" w:rsidRDefault="0041484D" w:rsidP="00EA4780">
      <w:pPr>
        <w:spacing w:before="280" w:after="280" w:line="240" w:lineRule="auto"/>
        <w:rPr>
          <w:rFonts w:ascii="Arial Narrow" w:hAnsi="Arial Narrow"/>
          <w:sz w:val="24"/>
          <w:szCs w:val="24"/>
        </w:rPr>
      </w:pPr>
      <w:r w:rsidRPr="00EA4780">
        <w:rPr>
          <w:rFonts w:ascii="Arial Narrow" w:hAnsi="Arial Narrow"/>
          <w:sz w:val="24"/>
          <w:szCs w:val="24"/>
        </w:rPr>
        <w:t>L</w:t>
      </w:r>
      <w:r w:rsidR="00D87B47" w:rsidRPr="00EA4780">
        <w:rPr>
          <w:rFonts w:ascii="Arial Narrow" w:hAnsi="Arial Narrow"/>
          <w:sz w:val="24"/>
          <w:szCs w:val="24"/>
        </w:rPr>
        <w:t>os servidores consideran que para la alta dirección se requiere</w:t>
      </w:r>
      <w:r w:rsidRPr="00EA4780">
        <w:rPr>
          <w:rFonts w:ascii="Arial Narrow" w:hAnsi="Arial Narrow"/>
          <w:sz w:val="24"/>
          <w:szCs w:val="24"/>
        </w:rPr>
        <w:t xml:space="preserve"> </w:t>
      </w:r>
      <w:r w:rsidR="00F4789D" w:rsidRPr="00EA4780">
        <w:rPr>
          <w:rFonts w:ascii="Arial Narrow" w:hAnsi="Arial Narrow"/>
          <w:sz w:val="24"/>
          <w:szCs w:val="24"/>
        </w:rPr>
        <w:t>principalmente</w:t>
      </w:r>
      <w:r w:rsidR="00D87B47" w:rsidRPr="00EA4780">
        <w:rPr>
          <w:rFonts w:ascii="Arial Narrow" w:hAnsi="Arial Narrow"/>
          <w:sz w:val="24"/>
          <w:szCs w:val="24"/>
        </w:rPr>
        <w:t xml:space="preserve"> la temática denominada: </w:t>
      </w:r>
    </w:p>
    <w:p w14:paraId="280E5EC8" w14:textId="6024C9C6" w:rsidR="00C80B18" w:rsidRPr="00EA4780" w:rsidRDefault="00D87B47" w:rsidP="00EA4780">
      <w:pPr>
        <w:numPr>
          <w:ilvl w:val="0"/>
          <w:numId w:val="2"/>
        </w:numPr>
        <w:pBdr>
          <w:top w:val="nil"/>
          <w:left w:val="nil"/>
          <w:bottom w:val="nil"/>
          <w:right w:val="nil"/>
          <w:between w:val="nil"/>
        </w:pBdr>
        <w:spacing w:before="280" w:after="0" w:line="240" w:lineRule="auto"/>
        <w:rPr>
          <w:rFonts w:ascii="Arial Narrow" w:hAnsi="Arial Narrow"/>
          <w:color w:val="000000"/>
          <w:sz w:val="24"/>
          <w:szCs w:val="24"/>
        </w:rPr>
      </w:pPr>
      <w:r w:rsidRPr="00EA4780">
        <w:rPr>
          <w:rFonts w:ascii="Arial Narrow" w:hAnsi="Arial Narrow"/>
          <w:color w:val="000000"/>
          <w:sz w:val="24"/>
          <w:szCs w:val="24"/>
        </w:rPr>
        <w:t xml:space="preserve">Gestión Estratégica en Finanzas Públicas. </w:t>
      </w:r>
    </w:p>
    <w:p w14:paraId="179D7E30" w14:textId="77777777" w:rsidR="00E13899" w:rsidRPr="00EA4780" w:rsidRDefault="00E13899" w:rsidP="00EA4780">
      <w:pPr>
        <w:pBdr>
          <w:top w:val="nil"/>
          <w:left w:val="nil"/>
          <w:bottom w:val="nil"/>
          <w:right w:val="nil"/>
          <w:between w:val="nil"/>
        </w:pBdr>
        <w:spacing w:after="0"/>
        <w:ind w:left="720"/>
        <w:rPr>
          <w:rFonts w:ascii="Arial Narrow" w:hAnsi="Arial Narrow"/>
          <w:color w:val="000000"/>
          <w:sz w:val="24"/>
          <w:szCs w:val="24"/>
        </w:rPr>
      </w:pPr>
    </w:p>
    <w:p w14:paraId="734BD45F" w14:textId="42D860D8" w:rsidR="00F056BA" w:rsidRPr="00EA4780" w:rsidRDefault="003D29EA" w:rsidP="00EA4780">
      <w:pPr>
        <w:pBdr>
          <w:top w:val="nil"/>
          <w:left w:val="nil"/>
          <w:bottom w:val="nil"/>
          <w:right w:val="nil"/>
          <w:between w:val="nil"/>
        </w:pBdr>
        <w:spacing w:after="0" w:line="240" w:lineRule="auto"/>
        <w:rPr>
          <w:rFonts w:ascii="Arial Narrow" w:hAnsi="Arial Narrow"/>
          <w:sz w:val="24"/>
          <w:szCs w:val="24"/>
        </w:rPr>
      </w:pPr>
      <w:r w:rsidRPr="00EA4780">
        <w:rPr>
          <w:rFonts w:ascii="Arial Narrow" w:hAnsi="Arial Narrow"/>
          <w:sz w:val="24"/>
          <w:szCs w:val="24"/>
        </w:rPr>
        <w:t xml:space="preserve">Para estructurar </w:t>
      </w:r>
      <w:r w:rsidR="00F056BA" w:rsidRPr="00EA4780">
        <w:rPr>
          <w:rFonts w:ascii="Arial Narrow" w:hAnsi="Arial Narrow"/>
          <w:sz w:val="24"/>
          <w:szCs w:val="24"/>
        </w:rPr>
        <w:t xml:space="preserve">el PIC, se tendrán en cuenta los resultados obtenidos en la encuesta aplicada a los servidores, así como diferentes temáticas que se enmarcan en los ejes priorizados, derivadas de las necesidades planteadas por diferentes actores de la entidad, que intervienen en este proceso, como lo es la Comisión de Personal y los Sindicatos en cumplimiento de la normatividad vigente. </w:t>
      </w:r>
    </w:p>
    <w:p w14:paraId="28AA1034" w14:textId="77777777" w:rsidR="00F056BA" w:rsidRPr="00EA4780" w:rsidRDefault="00F056BA" w:rsidP="00EA4780">
      <w:pPr>
        <w:pBdr>
          <w:top w:val="nil"/>
          <w:left w:val="nil"/>
          <w:bottom w:val="nil"/>
          <w:right w:val="nil"/>
          <w:between w:val="nil"/>
        </w:pBdr>
        <w:spacing w:after="0" w:line="240" w:lineRule="auto"/>
        <w:rPr>
          <w:rFonts w:ascii="Arial Narrow" w:hAnsi="Arial Narrow"/>
          <w:sz w:val="24"/>
          <w:szCs w:val="24"/>
        </w:rPr>
      </w:pPr>
    </w:p>
    <w:p w14:paraId="72D5103E" w14:textId="1215B414" w:rsidR="003D29EA" w:rsidRPr="00EA4780" w:rsidRDefault="003D29EA" w:rsidP="00EA4780">
      <w:pPr>
        <w:pBdr>
          <w:top w:val="nil"/>
          <w:left w:val="nil"/>
          <w:bottom w:val="nil"/>
          <w:right w:val="nil"/>
          <w:between w:val="nil"/>
        </w:pBdr>
        <w:spacing w:after="0" w:line="240" w:lineRule="auto"/>
        <w:rPr>
          <w:rFonts w:ascii="Arial Narrow" w:hAnsi="Arial Narrow"/>
          <w:sz w:val="24"/>
          <w:szCs w:val="24"/>
        </w:rPr>
      </w:pPr>
      <w:r w:rsidRPr="00EA4780">
        <w:rPr>
          <w:rFonts w:ascii="Arial Narrow" w:hAnsi="Arial Narrow"/>
          <w:sz w:val="24"/>
          <w:szCs w:val="24"/>
        </w:rPr>
        <w:lastRenderedPageBreak/>
        <w:t>De otra parte,</w:t>
      </w:r>
      <w:r w:rsidR="00F056BA" w:rsidRPr="00EA4780">
        <w:rPr>
          <w:rFonts w:ascii="Arial Narrow" w:hAnsi="Arial Narrow"/>
          <w:sz w:val="24"/>
          <w:szCs w:val="24"/>
        </w:rPr>
        <w:t xml:space="preserve"> </w:t>
      </w:r>
      <w:r w:rsidR="00053FF3" w:rsidRPr="00EA4780">
        <w:rPr>
          <w:rFonts w:ascii="Arial Narrow" w:hAnsi="Arial Narrow"/>
          <w:sz w:val="24"/>
          <w:szCs w:val="24"/>
        </w:rPr>
        <w:t>serán objeto de reporte las diferentes capacitaciones que las dependencias misionales como lo son la Subdirección de Sostenibilidad y Negocios Ambientales, la Subdirección de Gestión y Manejo de Áreas Protegidas, el Grupo de Tecnologías de la Información GTIC, entre otras, lleven a cabo</w:t>
      </w:r>
      <w:r w:rsidR="00E152F1">
        <w:rPr>
          <w:rFonts w:ascii="Arial Narrow" w:hAnsi="Arial Narrow"/>
          <w:sz w:val="24"/>
          <w:szCs w:val="24"/>
        </w:rPr>
        <w:t xml:space="preserve"> </w:t>
      </w:r>
      <w:r w:rsidR="00F056BA" w:rsidRPr="00EA4780">
        <w:rPr>
          <w:rFonts w:ascii="Arial Narrow" w:hAnsi="Arial Narrow"/>
          <w:sz w:val="24"/>
          <w:szCs w:val="24"/>
        </w:rPr>
        <w:t xml:space="preserve">en articulación </w:t>
      </w:r>
      <w:r w:rsidR="00053FF3" w:rsidRPr="00EA4780">
        <w:rPr>
          <w:rFonts w:ascii="Arial Narrow" w:hAnsi="Arial Narrow"/>
          <w:sz w:val="24"/>
          <w:szCs w:val="24"/>
        </w:rPr>
        <w:t>con el</w:t>
      </w:r>
      <w:r w:rsidR="00F056BA" w:rsidRPr="00EA4780">
        <w:rPr>
          <w:rFonts w:ascii="Arial Narrow" w:hAnsi="Arial Narrow"/>
          <w:sz w:val="24"/>
          <w:szCs w:val="24"/>
        </w:rPr>
        <w:t xml:space="preserve"> Grupo de Gestión Humana</w:t>
      </w:r>
      <w:r w:rsidR="00053FF3" w:rsidRPr="00EA4780">
        <w:rPr>
          <w:rFonts w:ascii="Arial Narrow" w:hAnsi="Arial Narrow"/>
          <w:sz w:val="24"/>
          <w:szCs w:val="24"/>
        </w:rPr>
        <w:t xml:space="preserve">. </w:t>
      </w:r>
    </w:p>
    <w:p w14:paraId="1412FEC2" w14:textId="77777777" w:rsidR="00AB2985" w:rsidRPr="00EA4780" w:rsidRDefault="00AB2985" w:rsidP="00EA4780">
      <w:pPr>
        <w:pBdr>
          <w:top w:val="nil"/>
          <w:left w:val="nil"/>
          <w:bottom w:val="nil"/>
          <w:right w:val="nil"/>
          <w:between w:val="nil"/>
        </w:pBdr>
        <w:spacing w:after="0" w:line="240" w:lineRule="auto"/>
        <w:rPr>
          <w:rFonts w:ascii="Arial Narrow" w:hAnsi="Arial Narrow"/>
          <w:sz w:val="24"/>
          <w:szCs w:val="24"/>
        </w:rPr>
      </w:pPr>
    </w:p>
    <w:p w14:paraId="7910CA08" w14:textId="2B5B979A" w:rsidR="00AB2985" w:rsidRPr="00EA4780" w:rsidRDefault="00AB2985" w:rsidP="00EA4780">
      <w:pPr>
        <w:pBdr>
          <w:top w:val="nil"/>
          <w:left w:val="nil"/>
          <w:bottom w:val="nil"/>
          <w:right w:val="nil"/>
          <w:between w:val="nil"/>
        </w:pBdr>
        <w:spacing w:after="0" w:line="240" w:lineRule="auto"/>
        <w:rPr>
          <w:rFonts w:ascii="Arial Narrow" w:hAnsi="Arial Narrow"/>
          <w:sz w:val="24"/>
          <w:szCs w:val="24"/>
        </w:rPr>
      </w:pPr>
      <w:r w:rsidRPr="00EA4780">
        <w:rPr>
          <w:rFonts w:ascii="Arial Narrow" w:hAnsi="Arial Narrow"/>
          <w:sz w:val="24"/>
          <w:szCs w:val="24"/>
        </w:rPr>
        <w:t>De manera complementaria, se implementarán espacios de conocimiento y reconocimiento con las direcciones territoriales y sus áreas protegidas, desde un enfoque misional que mejore la coordinación de las diferentes dependencias y fortalezca el sentido de pertenencia.</w:t>
      </w:r>
    </w:p>
    <w:p w14:paraId="0FFEBD46" w14:textId="1EB61A6A" w:rsidR="00E13899" w:rsidRPr="00EA4780" w:rsidRDefault="00EA4780" w:rsidP="00EA4780">
      <w:pPr>
        <w:pStyle w:val="Ttulo1"/>
        <w:jc w:val="center"/>
        <w:rPr>
          <w:rFonts w:ascii="Arial Narrow" w:hAnsi="Arial Narrow"/>
          <w:color w:val="3A7C22" w:themeColor="accent6" w:themeShade="BF"/>
          <w:sz w:val="22"/>
          <w:szCs w:val="24"/>
        </w:rPr>
      </w:pPr>
      <w:bookmarkStart w:id="18" w:name="_Toc220661713"/>
      <w:r w:rsidRPr="00EA4780">
        <w:rPr>
          <w:rFonts w:ascii="Arial Narrow" w:hAnsi="Arial Narrow"/>
          <w:color w:val="3A7C22" w:themeColor="accent6" w:themeShade="BF"/>
          <w:sz w:val="22"/>
          <w:szCs w:val="24"/>
        </w:rPr>
        <w:t>ESTRATEGIAS</w:t>
      </w:r>
      <w:bookmarkEnd w:id="18"/>
    </w:p>
    <w:p w14:paraId="63E792B9" w14:textId="77777777" w:rsidR="00234DF3" w:rsidRPr="00EA4780" w:rsidRDefault="00234DF3" w:rsidP="00EA4780">
      <w:pPr>
        <w:pBdr>
          <w:top w:val="nil"/>
          <w:left w:val="nil"/>
          <w:bottom w:val="nil"/>
          <w:right w:val="nil"/>
          <w:between w:val="nil"/>
        </w:pBdr>
        <w:spacing w:after="0"/>
        <w:rPr>
          <w:rFonts w:ascii="Arial Narrow" w:hAnsi="Arial Narrow"/>
          <w:color w:val="000000"/>
          <w:sz w:val="24"/>
          <w:szCs w:val="24"/>
        </w:rPr>
      </w:pPr>
      <w:bookmarkStart w:id="19" w:name="_heading=h.4y1tuwh66d1" w:colFirst="0" w:colLast="0"/>
      <w:bookmarkEnd w:id="19"/>
    </w:p>
    <w:p w14:paraId="7CF0772C" w14:textId="319DAF40" w:rsidR="00234DF3" w:rsidRPr="00EA4780" w:rsidRDefault="003D29EA" w:rsidP="00EA4780">
      <w:pPr>
        <w:pBdr>
          <w:top w:val="nil"/>
          <w:left w:val="nil"/>
          <w:bottom w:val="nil"/>
          <w:right w:val="nil"/>
          <w:between w:val="nil"/>
        </w:pBdr>
        <w:spacing w:after="0"/>
        <w:rPr>
          <w:rFonts w:ascii="Arial Narrow" w:hAnsi="Arial Narrow"/>
          <w:color w:val="000000"/>
          <w:sz w:val="24"/>
          <w:szCs w:val="24"/>
        </w:rPr>
      </w:pPr>
      <w:r w:rsidRPr="00EA4780">
        <w:rPr>
          <w:rFonts w:ascii="Arial Narrow" w:hAnsi="Arial Narrow"/>
          <w:color w:val="000000"/>
          <w:sz w:val="24"/>
          <w:szCs w:val="24"/>
        </w:rPr>
        <w:t xml:space="preserve">Con el fin de </w:t>
      </w:r>
      <w:r w:rsidR="00234DF3" w:rsidRPr="00EA4780">
        <w:rPr>
          <w:rFonts w:ascii="Arial Narrow" w:hAnsi="Arial Narrow"/>
          <w:color w:val="000000"/>
          <w:sz w:val="24"/>
          <w:szCs w:val="24"/>
        </w:rPr>
        <w:t xml:space="preserve">lograr fortalecer el desarrollo y ejecución de estos ejes, </w:t>
      </w:r>
      <w:r w:rsidRPr="00EA4780">
        <w:rPr>
          <w:rFonts w:ascii="Arial Narrow" w:hAnsi="Arial Narrow"/>
          <w:color w:val="000000"/>
          <w:sz w:val="24"/>
          <w:szCs w:val="24"/>
        </w:rPr>
        <w:t>Parques Nacionales aplica en el PIC 2026</w:t>
      </w:r>
      <w:r w:rsidR="00234DF3" w:rsidRPr="00EA4780">
        <w:rPr>
          <w:rFonts w:ascii="Arial Narrow" w:hAnsi="Arial Narrow"/>
          <w:color w:val="000000"/>
          <w:sz w:val="24"/>
          <w:szCs w:val="24"/>
        </w:rPr>
        <w:t xml:space="preserve"> el aprendizaje organizacional, </w:t>
      </w:r>
      <w:r w:rsidRPr="00EA4780">
        <w:rPr>
          <w:rFonts w:ascii="Arial Narrow" w:hAnsi="Arial Narrow"/>
          <w:color w:val="000000"/>
          <w:sz w:val="24"/>
          <w:szCs w:val="24"/>
        </w:rPr>
        <w:t>como estrategia para</w:t>
      </w:r>
      <w:r w:rsidR="00234DF3" w:rsidRPr="00EA4780">
        <w:rPr>
          <w:rFonts w:ascii="Arial Narrow" w:hAnsi="Arial Narrow"/>
          <w:color w:val="000000"/>
          <w:sz w:val="24"/>
          <w:szCs w:val="24"/>
        </w:rPr>
        <w:t xml:space="preserve"> la preservación de la memoria institucional y la capacidad replicadora de aquellas buenas prácticas y lecciones aprendidas. </w:t>
      </w:r>
      <w:r w:rsidRPr="00EA4780">
        <w:rPr>
          <w:rFonts w:ascii="Arial Narrow" w:hAnsi="Arial Narrow"/>
          <w:color w:val="000000"/>
          <w:sz w:val="24"/>
          <w:szCs w:val="24"/>
        </w:rPr>
        <w:t xml:space="preserve"> </w:t>
      </w:r>
      <w:r w:rsidR="00234DF3" w:rsidRPr="00EA4780">
        <w:rPr>
          <w:rFonts w:ascii="Arial Narrow" w:hAnsi="Arial Narrow"/>
          <w:color w:val="000000"/>
          <w:sz w:val="24"/>
          <w:szCs w:val="24"/>
        </w:rPr>
        <w:t>Este se transmite mediante la apropiación de una cultura, que permita compartir y difundir el aprendizaje desde el ámbito organizacional, grupal e individual. Es importante resaltar que los mejores resultados, se reflejan a partir del trabajo colectivo, es decir el poder replicar los conocimientos adquiridos, basados en los procesos y procedimientos estructurados en la entidad, sin olvidar que esta no es un requisito legal netamente, si no que a la luz del desarrollo del presente documento enmarcado en la formación y capacitación</w:t>
      </w:r>
      <w:r w:rsidRPr="00EA4780">
        <w:rPr>
          <w:rFonts w:ascii="Arial Narrow" w:hAnsi="Arial Narrow"/>
          <w:color w:val="000000"/>
          <w:sz w:val="24"/>
          <w:szCs w:val="24"/>
        </w:rPr>
        <w:t>,</w:t>
      </w:r>
      <w:r w:rsidR="00234DF3" w:rsidRPr="00EA4780">
        <w:rPr>
          <w:rFonts w:ascii="Arial Narrow" w:hAnsi="Arial Narrow"/>
          <w:color w:val="000000"/>
          <w:sz w:val="24"/>
          <w:szCs w:val="24"/>
        </w:rPr>
        <w:t xml:space="preserve"> es un aporte de tipo estratégico para la consecución de los fines misionales, así como el desarrollo de las capacidades, habilidades o destrezas, competencias y comportamientos de los servidores de la entidad. </w:t>
      </w:r>
    </w:p>
    <w:p w14:paraId="3018C135" w14:textId="77777777" w:rsidR="00234DF3" w:rsidRPr="00EA4780" w:rsidRDefault="00234DF3" w:rsidP="00EA4780">
      <w:pPr>
        <w:pBdr>
          <w:top w:val="nil"/>
          <w:left w:val="nil"/>
          <w:bottom w:val="nil"/>
          <w:right w:val="nil"/>
          <w:between w:val="nil"/>
        </w:pBdr>
        <w:spacing w:after="0"/>
        <w:ind w:left="708"/>
        <w:rPr>
          <w:rFonts w:ascii="Arial Narrow" w:hAnsi="Arial Narrow"/>
          <w:color w:val="000000"/>
          <w:sz w:val="24"/>
          <w:szCs w:val="24"/>
        </w:rPr>
      </w:pPr>
    </w:p>
    <w:p w14:paraId="2EB3238D" w14:textId="2F7F98FE" w:rsidR="00684F25" w:rsidRPr="00EA4780" w:rsidRDefault="00CD14E8" w:rsidP="00EA4780">
      <w:pPr>
        <w:pBdr>
          <w:top w:val="nil"/>
          <w:left w:val="nil"/>
          <w:bottom w:val="nil"/>
          <w:right w:val="nil"/>
          <w:between w:val="nil"/>
        </w:pBdr>
        <w:spacing w:after="0"/>
        <w:rPr>
          <w:rFonts w:ascii="Arial Narrow" w:hAnsi="Arial Narrow"/>
          <w:color w:val="000000"/>
          <w:sz w:val="24"/>
          <w:szCs w:val="24"/>
        </w:rPr>
      </w:pPr>
      <w:r w:rsidRPr="00EA4780">
        <w:rPr>
          <w:rFonts w:ascii="Arial Narrow" w:hAnsi="Arial Narrow"/>
          <w:sz w:val="24"/>
          <w:szCs w:val="24"/>
        </w:rPr>
        <w:t>Ahora bien, c</w:t>
      </w:r>
      <w:r w:rsidR="00684F25" w:rsidRPr="00EA4780">
        <w:rPr>
          <w:rFonts w:ascii="Arial Narrow" w:hAnsi="Arial Narrow"/>
          <w:sz w:val="24"/>
          <w:szCs w:val="24"/>
        </w:rPr>
        <w:t>onforme con el Plan Nacional de Formación y Capacitación 2023 – 2030, Parques Nacionales Naturales de Colombia ejecutará el Plan de Capacitación Institucional</w:t>
      </w:r>
      <w:r w:rsidR="0041484D" w:rsidRPr="00EA4780">
        <w:rPr>
          <w:rFonts w:ascii="Arial Narrow" w:hAnsi="Arial Narrow"/>
          <w:sz w:val="24"/>
          <w:szCs w:val="24"/>
        </w:rPr>
        <w:t xml:space="preserve"> 2026</w:t>
      </w:r>
      <w:r w:rsidR="00684F25" w:rsidRPr="00EA4780">
        <w:rPr>
          <w:rFonts w:ascii="Arial Narrow" w:hAnsi="Arial Narrow"/>
          <w:sz w:val="24"/>
          <w:szCs w:val="24"/>
        </w:rPr>
        <w:t xml:space="preserve"> a través del desarrollo de los tres enfoques referenciados en el PNFC 2023 – 2030: </w:t>
      </w:r>
      <w:r w:rsidR="00684F25" w:rsidRPr="00EA4780">
        <w:rPr>
          <w:rFonts w:ascii="Arial Narrow" w:hAnsi="Arial Narrow"/>
          <w:color w:val="000000"/>
          <w:sz w:val="24"/>
          <w:szCs w:val="24"/>
        </w:rPr>
        <w:t>Priorización temática, estructura y propósito; formación de Directivos</w:t>
      </w:r>
      <w:r w:rsidR="008737B3" w:rsidRPr="00EA4780">
        <w:rPr>
          <w:rFonts w:ascii="Arial Narrow" w:hAnsi="Arial Narrow"/>
          <w:color w:val="000000"/>
          <w:sz w:val="24"/>
          <w:szCs w:val="24"/>
        </w:rPr>
        <w:t xml:space="preserve"> Públicos</w:t>
      </w:r>
      <w:r w:rsidR="00684F25" w:rsidRPr="00EA4780">
        <w:rPr>
          <w:rFonts w:ascii="Arial Narrow" w:hAnsi="Arial Narrow"/>
          <w:color w:val="000000"/>
          <w:sz w:val="24"/>
          <w:szCs w:val="24"/>
        </w:rPr>
        <w:t xml:space="preserve">; y el programa de inducción y reinducción, así: </w:t>
      </w:r>
    </w:p>
    <w:p w14:paraId="1F23DA32" w14:textId="77777777" w:rsidR="00684F25" w:rsidRPr="00EA4780" w:rsidRDefault="00684F25" w:rsidP="00EA4780">
      <w:pPr>
        <w:pBdr>
          <w:top w:val="nil"/>
          <w:left w:val="nil"/>
          <w:bottom w:val="nil"/>
          <w:right w:val="nil"/>
          <w:between w:val="nil"/>
        </w:pBdr>
        <w:spacing w:after="0"/>
        <w:rPr>
          <w:rFonts w:ascii="Arial Narrow" w:hAnsi="Arial Narrow"/>
          <w:b/>
          <w:bCs/>
          <w:color w:val="3A7D22"/>
          <w:sz w:val="24"/>
          <w:szCs w:val="24"/>
        </w:rPr>
      </w:pPr>
    </w:p>
    <w:p w14:paraId="0AC7932E" w14:textId="7AF6176C" w:rsidR="00BD580D" w:rsidRPr="00EA4780" w:rsidRDefault="004B396C" w:rsidP="00EA4780">
      <w:pPr>
        <w:pStyle w:val="Descripcin"/>
        <w:rPr>
          <w:rFonts w:ascii="Arial Narrow" w:hAnsi="Arial Narrow"/>
          <w:bCs/>
          <w:i w:val="0"/>
          <w:iCs w:val="0"/>
          <w:noProof/>
          <w:color w:val="auto"/>
          <w:sz w:val="24"/>
          <w:szCs w:val="24"/>
        </w:rPr>
      </w:pPr>
      <w:bookmarkStart w:id="20" w:name="_Toc220661873"/>
      <w:r w:rsidRPr="00EA4780">
        <w:rPr>
          <w:rFonts w:ascii="Arial Narrow" w:hAnsi="Arial Narrow"/>
          <w:noProof/>
          <w:sz w:val="24"/>
          <w:szCs w:val="24"/>
        </w:rPr>
        <w:drawing>
          <wp:anchor distT="0" distB="0" distL="114300" distR="114300" simplePos="0" relativeHeight="251661312" behindDoc="0" locked="0" layoutInCell="1" allowOverlap="1" wp14:anchorId="7E7E18FE" wp14:editId="371CDC52">
            <wp:simplePos x="0" y="0"/>
            <wp:positionH relativeFrom="margin">
              <wp:align>left</wp:align>
            </wp:positionH>
            <wp:positionV relativeFrom="paragraph">
              <wp:posOffset>306070</wp:posOffset>
            </wp:positionV>
            <wp:extent cx="5535295" cy="1428750"/>
            <wp:effectExtent l="0" t="0" r="8255" b="0"/>
            <wp:wrapTopAndBottom/>
            <wp:docPr id="208143426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18" cstate="print">
                      <a:extLst>
                        <a:ext uri="{28A0092B-C50C-407E-A947-70E740481C1C}">
                          <a14:useLocalDpi xmlns:a14="http://schemas.microsoft.com/office/drawing/2010/main" val="0"/>
                        </a:ext>
                      </a:extLst>
                    </a:blip>
                    <a:srcRect t="6201" b="12403"/>
                    <a:stretch/>
                  </pic:blipFill>
                  <pic:spPr bwMode="auto">
                    <a:xfrm>
                      <a:off x="0" y="0"/>
                      <a:ext cx="5535295" cy="1428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580D" w:rsidRPr="00EA4780">
        <w:rPr>
          <w:rFonts w:ascii="Arial Narrow" w:hAnsi="Arial Narrow"/>
          <w:bCs/>
          <w:i w:val="0"/>
          <w:iCs w:val="0"/>
          <w:color w:val="auto"/>
          <w:sz w:val="24"/>
          <w:szCs w:val="24"/>
        </w:rPr>
        <w:t xml:space="preserve">Ilustración </w:t>
      </w:r>
      <w:r w:rsidR="00BD580D" w:rsidRPr="00EA4780">
        <w:rPr>
          <w:rFonts w:ascii="Arial Narrow" w:hAnsi="Arial Narrow"/>
          <w:bCs/>
          <w:i w:val="0"/>
          <w:iCs w:val="0"/>
          <w:color w:val="auto"/>
          <w:sz w:val="24"/>
          <w:szCs w:val="24"/>
        </w:rPr>
        <w:fldChar w:fldCharType="begin"/>
      </w:r>
      <w:r w:rsidR="00BD580D" w:rsidRPr="00EA4780">
        <w:rPr>
          <w:rFonts w:ascii="Arial Narrow" w:hAnsi="Arial Narrow"/>
          <w:bCs/>
          <w:i w:val="0"/>
          <w:iCs w:val="0"/>
          <w:color w:val="auto"/>
          <w:sz w:val="24"/>
          <w:szCs w:val="24"/>
        </w:rPr>
        <w:instrText xml:space="preserve"> SEQ Ilustración \* ARABIC </w:instrText>
      </w:r>
      <w:r w:rsidR="00BD580D" w:rsidRPr="00EA4780">
        <w:rPr>
          <w:rFonts w:ascii="Arial Narrow" w:hAnsi="Arial Narrow"/>
          <w:bCs/>
          <w:i w:val="0"/>
          <w:iCs w:val="0"/>
          <w:color w:val="auto"/>
          <w:sz w:val="24"/>
          <w:szCs w:val="24"/>
        </w:rPr>
        <w:fldChar w:fldCharType="separate"/>
      </w:r>
      <w:r w:rsidR="00684F25" w:rsidRPr="00EA4780">
        <w:rPr>
          <w:rFonts w:ascii="Arial Narrow" w:hAnsi="Arial Narrow"/>
          <w:bCs/>
          <w:i w:val="0"/>
          <w:iCs w:val="0"/>
          <w:noProof/>
          <w:color w:val="auto"/>
          <w:sz w:val="24"/>
          <w:szCs w:val="24"/>
        </w:rPr>
        <w:t>8</w:t>
      </w:r>
      <w:r w:rsidR="00BD580D" w:rsidRPr="00EA4780">
        <w:rPr>
          <w:rFonts w:ascii="Arial Narrow" w:hAnsi="Arial Narrow"/>
          <w:bCs/>
          <w:i w:val="0"/>
          <w:iCs w:val="0"/>
          <w:color w:val="auto"/>
          <w:sz w:val="24"/>
          <w:szCs w:val="24"/>
        </w:rPr>
        <w:fldChar w:fldCharType="end"/>
      </w:r>
      <w:r w:rsidR="00BD580D" w:rsidRPr="00EA4780">
        <w:rPr>
          <w:rFonts w:ascii="Arial Narrow" w:hAnsi="Arial Narrow"/>
          <w:bCs/>
          <w:i w:val="0"/>
          <w:iCs w:val="0"/>
          <w:color w:val="auto"/>
          <w:sz w:val="24"/>
          <w:szCs w:val="24"/>
        </w:rPr>
        <w:t>. Ejes temáticos Plan Nacional de Formación y Capacitación 2023 - 2030 DAFP</w:t>
      </w:r>
      <w:bookmarkEnd w:id="20"/>
    </w:p>
    <w:p w14:paraId="53101C39" w14:textId="70CCC6DE" w:rsidR="00BD580D" w:rsidRPr="00EA4780" w:rsidRDefault="00BD580D" w:rsidP="004B396C">
      <w:pPr>
        <w:spacing w:after="0" w:line="240" w:lineRule="auto"/>
        <w:rPr>
          <w:rFonts w:ascii="Arial Narrow" w:hAnsi="Arial Narrow"/>
          <w:sz w:val="24"/>
          <w:szCs w:val="24"/>
        </w:rPr>
      </w:pPr>
      <w:r w:rsidRPr="00EA4780">
        <w:rPr>
          <w:rFonts w:ascii="Arial Narrow" w:hAnsi="Arial Narrow"/>
          <w:sz w:val="24"/>
          <w:szCs w:val="24"/>
        </w:rPr>
        <w:t>Fuente: Dirección de Empleo Público - Función Pública y ESAP, 2023.</w:t>
      </w:r>
    </w:p>
    <w:p w14:paraId="211F24DE" w14:textId="77777777" w:rsidR="00BD580D" w:rsidRPr="00EA4780" w:rsidRDefault="00BD580D" w:rsidP="00EA4780">
      <w:pPr>
        <w:pBdr>
          <w:top w:val="nil"/>
          <w:left w:val="nil"/>
          <w:bottom w:val="nil"/>
          <w:right w:val="nil"/>
          <w:between w:val="nil"/>
        </w:pBdr>
        <w:spacing w:after="0" w:line="240" w:lineRule="auto"/>
        <w:rPr>
          <w:rFonts w:ascii="Arial Narrow" w:hAnsi="Arial Narrow"/>
          <w:color w:val="000000"/>
          <w:sz w:val="24"/>
          <w:szCs w:val="24"/>
        </w:rPr>
      </w:pPr>
      <w:r w:rsidRPr="00EA4780">
        <w:rPr>
          <w:rFonts w:ascii="Arial Narrow" w:hAnsi="Arial Narrow"/>
          <w:color w:val="000000"/>
          <w:sz w:val="24"/>
          <w:szCs w:val="24"/>
        </w:rPr>
        <w:lastRenderedPageBreak/>
        <w:t xml:space="preserve">Estos ejes se encuentran alineados con algunos de los </w:t>
      </w:r>
      <w:r w:rsidRPr="00EA4780">
        <w:rPr>
          <w:rFonts w:ascii="Arial Narrow" w:hAnsi="Arial Narrow"/>
          <w:b/>
          <w:bCs/>
          <w:color w:val="000000"/>
          <w:sz w:val="24"/>
          <w:szCs w:val="24"/>
        </w:rPr>
        <w:t>Objetivos de Desarrollo Sostenible, establecidos por la Organización de las Naciones Unidas – ONU:</w:t>
      </w:r>
      <w:r w:rsidRPr="00EA4780">
        <w:rPr>
          <w:rFonts w:ascii="Arial Narrow" w:hAnsi="Arial Narrow"/>
          <w:color w:val="000000"/>
          <w:sz w:val="24"/>
          <w:szCs w:val="24"/>
        </w:rPr>
        <w:t xml:space="preserve"> </w:t>
      </w:r>
    </w:p>
    <w:p w14:paraId="42D618CA" w14:textId="77777777" w:rsidR="00BD580D" w:rsidRPr="00EA4780" w:rsidRDefault="00BD580D" w:rsidP="00EA4780">
      <w:pPr>
        <w:pBdr>
          <w:top w:val="nil"/>
          <w:left w:val="nil"/>
          <w:bottom w:val="nil"/>
          <w:right w:val="nil"/>
          <w:between w:val="nil"/>
        </w:pBdr>
        <w:spacing w:after="0" w:line="240" w:lineRule="auto"/>
        <w:rPr>
          <w:rFonts w:ascii="Arial Narrow" w:hAnsi="Arial Narrow"/>
          <w:color w:val="000000"/>
          <w:sz w:val="24"/>
          <w:szCs w:val="24"/>
        </w:rPr>
      </w:pPr>
    </w:p>
    <w:p w14:paraId="2A81C371" w14:textId="77777777" w:rsidR="00BD580D" w:rsidRPr="00EA4780" w:rsidRDefault="00BD580D" w:rsidP="00EA4780">
      <w:pPr>
        <w:pBdr>
          <w:top w:val="nil"/>
          <w:left w:val="nil"/>
          <w:bottom w:val="nil"/>
          <w:right w:val="nil"/>
          <w:between w:val="nil"/>
        </w:pBdr>
        <w:spacing w:after="0" w:line="240" w:lineRule="auto"/>
        <w:rPr>
          <w:rFonts w:ascii="Arial Narrow" w:hAnsi="Arial Narrow"/>
          <w:b/>
          <w:bCs/>
          <w:color w:val="000000"/>
          <w:sz w:val="24"/>
          <w:szCs w:val="24"/>
        </w:rPr>
      </w:pPr>
      <w:r w:rsidRPr="00EA4780">
        <w:rPr>
          <w:rFonts w:ascii="Arial Narrow" w:hAnsi="Arial Narrow"/>
          <w:b/>
          <w:bCs/>
          <w:color w:val="000000"/>
          <w:sz w:val="24"/>
          <w:szCs w:val="24"/>
        </w:rPr>
        <w:t>Objetivo No. 4</w:t>
      </w:r>
      <w:r w:rsidRPr="00EA4780">
        <w:rPr>
          <w:rFonts w:ascii="Arial Narrow" w:hAnsi="Arial Narrow"/>
          <w:b/>
          <w:bCs/>
          <w:color w:val="000000"/>
          <w:sz w:val="24"/>
          <w:szCs w:val="24"/>
        </w:rPr>
        <w:tab/>
        <w:t xml:space="preserve"> Educación de calidad. </w:t>
      </w:r>
    </w:p>
    <w:p w14:paraId="4F339985" w14:textId="77777777" w:rsidR="00BD580D" w:rsidRPr="00EA4780" w:rsidRDefault="00BD580D" w:rsidP="00EA4780">
      <w:pPr>
        <w:pBdr>
          <w:top w:val="nil"/>
          <w:left w:val="nil"/>
          <w:bottom w:val="nil"/>
          <w:right w:val="nil"/>
          <w:between w:val="nil"/>
        </w:pBdr>
        <w:spacing w:after="0" w:line="240" w:lineRule="auto"/>
        <w:rPr>
          <w:rFonts w:ascii="Arial Narrow" w:hAnsi="Arial Narrow"/>
          <w:b/>
          <w:bCs/>
          <w:color w:val="000000"/>
          <w:sz w:val="24"/>
          <w:szCs w:val="24"/>
        </w:rPr>
      </w:pPr>
      <w:r w:rsidRPr="00EA4780">
        <w:rPr>
          <w:rFonts w:ascii="Arial Narrow" w:hAnsi="Arial Narrow"/>
          <w:b/>
          <w:bCs/>
          <w:color w:val="000000"/>
          <w:sz w:val="24"/>
          <w:szCs w:val="24"/>
        </w:rPr>
        <w:t>Objetivo No. 9</w:t>
      </w:r>
      <w:r w:rsidRPr="00EA4780">
        <w:rPr>
          <w:rFonts w:ascii="Arial Narrow" w:hAnsi="Arial Narrow"/>
          <w:b/>
          <w:bCs/>
          <w:color w:val="000000"/>
          <w:sz w:val="24"/>
          <w:szCs w:val="24"/>
        </w:rPr>
        <w:tab/>
        <w:t xml:space="preserve"> Industria, innovación e infraestructura. </w:t>
      </w:r>
    </w:p>
    <w:p w14:paraId="09956A7F" w14:textId="77777777" w:rsidR="00BD580D" w:rsidRPr="00EA4780" w:rsidRDefault="00BD580D" w:rsidP="00EA4780">
      <w:pPr>
        <w:pBdr>
          <w:top w:val="nil"/>
          <w:left w:val="nil"/>
          <w:bottom w:val="nil"/>
          <w:right w:val="nil"/>
          <w:between w:val="nil"/>
        </w:pBdr>
        <w:spacing w:after="0" w:line="240" w:lineRule="auto"/>
        <w:rPr>
          <w:rFonts w:ascii="Arial Narrow" w:hAnsi="Arial Narrow"/>
          <w:b/>
          <w:bCs/>
          <w:color w:val="000000"/>
          <w:sz w:val="24"/>
          <w:szCs w:val="24"/>
        </w:rPr>
      </w:pPr>
      <w:r w:rsidRPr="00EA4780">
        <w:rPr>
          <w:rFonts w:ascii="Arial Narrow" w:hAnsi="Arial Narrow"/>
          <w:b/>
          <w:bCs/>
          <w:color w:val="000000"/>
          <w:sz w:val="24"/>
          <w:szCs w:val="24"/>
        </w:rPr>
        <w:t>Objetivo No. 11</w:t>
      </w:r>
      <w:r w:rsidRPr="00EA4780">
        <w:rPr>
          <w:rFonts w:ascii="Arial Narrow" w:hAnsi="Arial Narrow"/>
          <w:b/>
          <w:bCs/>
          <w:color w:val="000000"/>
          <w:sz w:val="24"/>
          <w:szCs w:val="24"/>
        </w:rPr>
        <w:tab/>
        <w:t xml:space="preserve"> Ciudades y Comunidades Sostenibles. </w:t>
      </w:r>
    </w:p>
    <w:p w14:paraId="4423422F" w14:textId="77777777" w:rsidR="00BD580D" w:rsidRPr="00EA4780" w:rsidRDefault="00BD580D" w:rsidP="00EA4780">
      <w:pPr>
        <w:pBdr>
          <w:top w:val="nil"/>
          <w:left w:val="nil"/>
          <w:bottom w:val="nil"/>
          <w:right w:val="nil"/>
          <w:between w:val="nil"/>
        </w:pBdr>
        <w:spacing w:after="0" w:line="240" w:lineRule="auto"/>
        <w:rPr>
          <w:rFonts w:ascii="Arial Narrow" w:hAnsi="Arial Narrow"/>
          <w:b/>
          <w:bCs/>
          <w:color w:val="000000"/>
          <w:sz w:val="24"/>
          <w:szCs w:val="24"/>
        </w:rPr>
      </w:pPr>
      <w:r w:rsidRPr="00EA4780">
        <w:rPr>
          <w:rFonts w:ascii="Arial Narrow" w:hAnsi="Arial Narrow"/>
          <w:b/>
          <w:bCs/>
          <w:color w:val="000000"/>
          <w:sz w:val="24"/>
          <w:szCs w:val="24"/>
        </w:rPr>
        <w:t>Objetivo No. 16</w:t>
      </w:r>
      <w:r w:rsidRPr="00EA4780">
        <w:rPr>
          <w:rFonts w:ascii="Arial Narrow" w:hAnsi="Arial Narrow"/>
          <w:b/>
          <w:bCs/>
          <w:sz w:val="24"/>
          <w:szCs w:val="24"/>
        </w:rPr>
        <w:t xml:space="preserve"> </w:t>
      </w:r>
      <w:r w:rsidRPr="00EA4780">
        <w:rPr>
          <w:rFonts w:ascii="Arial Narrow" w:hAnsi="Arial Narrow"/>
          <w:b/>
          <w:bCs/>
          <w:color w:val="000000"/>
          <w:sz w:val="24"/>
          <w:szCs w:val="24"/>
        </w:rPr>
        <w:t xml:space="preserve">Paz, justicia e instituciones sólidas. </w:t>
      </w:r>
    </w:p>
    <w:p w14:paraId="3AD4AF06" w14:textId="77777777" w:rsidR="0041484D" w:rsidRPr="00EA4780" w:rsidRDefault="00BD580D" w:rsidP="00EA4780">
      <w:pPr>
        <w:pBdr>
          <w:top w:val="nil"/>
          <w:left w:val="nil"/>
          <w:bottom w:val="nil"/>
          <w:right w:val="nil"/>
          <w:between w:val="nil"/>
        </w:pBdr>
        <w:spacing w:after="0" w:line="240" w:lineRule="auto"/>
        <w:rPr>
          <w:rFonts w:ascii="Arial Narrow" w:hAnsi="Arial Narrow"/>
          <w:b/>
          <w:bCs/>
          <w:color w:val="000000"/>
          <w:sz w:val="24"/>
          <w:szCs w:val="24"/>
        </w:rPr>
      </w:pPr>
      <w:r w:rsidRPr="00EA4780">
        <w:rPr>
          <w:rFonts w:ascii="Arial Narrow" w:hAnsi="Arial Narrow"/>
          <w:b/>
          <w:bCs/>
          <w:color w:val="000000"/>
          <w:sz w:val="24"/>
          <w:szCs w:val="24"/>
        </w:rPr>
        <w:t xml:space="preserve">Objetivo No. 17 Alianzas para lograr los objetivos. </w:t>
      </w:r>
    </w:p>
    <w:p w14:paraId="6D7C94B4" w14:textId="77777777" w:rsidR="00CD14E8" w:rsidRPr="00EA4780" w:rsidRDefault="00CD14E8" w:rsidP="00EA4780">
      <w:pPr>
        <w:pBdr>
          <w:top w:val="nil"/>
          <w:left w:val="nil"/>
          <w:bottom w:val="nil"/>
          <w:right w:val="nil"/>
          <w:between w:val="nil"/>
        </w:pBdr>
        <w:spacing w:after="0" w:line="240" w:lineRule="auto"/>
        <w:rPr>
          <w:rFonts w:ascii="Arial Narrow" w:hAnsi="Arial Narrow"/>
          <w:color w:val="000000"/>
          <w:sz w:val="24"/>
          <w:szCs w:val="24"/>
        </w:rPr>
      </w:pPr>
    </w:p>
    <w:p w14:paraId="6948A6A5" w14:textId="2DCD82A0" w:rsidR="00460DAF" w:rsidRPr="002B4B2B" w:rsidRDefault="0041484D" w:rsidP="002B4B2B">
      <w:pPr>
        <w:pStyle w:val="Ttulo2"/>
        <w:numPr>
          <w:ilvl w:val="1"/>
          <w:numId w:val="21"/>
        </w:numPr>
        <w:rPr>
          <w:rFonts w:ascii="Arial Narrow" w:hAnsi="Arial Narrow"/>
          <w:sz w:val="24"/>
          <w:szCs w:val="24"/>
        </w:rPr>
      </w:pPr>
      <w:bookmarkStart w:id="21" w:name="_Toc220661714"/>
      <w:r w:rsidRPr="00EA4780">
        <w:rPr>
          <w:rFonts w:ascii="Arial Narrow" w:hAnsi="Arial Narrow"/>
          <w:sz w:val="24"/>
          <w:szCs w:val="24"/>
        </w:rPr>
        <w:t>E</w:t>
      </w:r>
      <w:r w:rsidR="00EA4780" w:rsidRPr="00EA4780">
        <w:rPr>
          <w:rFonts w:ascii="Arial Narrow" w:hAnsi="Arial Narrow"/>
          <w:sz w:val="24"/>
          <w:szCs w:val="24"/>
        </w:rPr>
        <w:t>nfoque priorización temática, estructura y propósito</w:t>
      </w:r>
      <w:bookmarkEnd w:id="21"/>
    </w:p>
    <w:p w14:paraId="18821936" w14:textId="77777777" w:rsidR="002B4B2B" w:rsidRDefault="002B4B2B" w:rsidP="00EA4780">
      <w:pPr>
        <w:pBdr>
          <w:top w:val="nil"/>
          <w:left w:val="nil"/>
          <w:bottom w:val="nil"/>
          <w:right w:val="nil"/>
          <w:between w:val="nil"/>
        </w:pBdr>
        <w:rPr>
          <w:rFonts w:ascii="Arial Narrow" w:hAnsi="Arial Narrow"/>
          <w:b/>
          <w:bCs/>
          <w:color w:val="3A7D22"/>
          <w:sz w:val="24"/>
          <w:szCs w:val="24"/>
        </w:rPr>
      </w:pPr>
    </w:p>
    <w:p w14:paraId="3D571862" w14:textId="3378C4A4" w:rsidR="00BD580D" w:rsidRPr="002B4B2B" w:rsidRDefault="00BD580D" w:rsidP="002B4B2B">
      <w:pPr>
        <w:pBdr>
          <w:top w:val="nil"/>
          <w:left w:val="nil"/>
          <w:bottom w:val="nil"/>
          <w:right w:val="nil"/>
          <w:between w:val="nil"/>
        </w:pBdr>
        <w:rPr>
          <w:rFonts w:ascii="Arial Narrow" w:hAnsi="Arial Narrow"/>
          <w:b/>
          <w:bCs/>
          <w:color w:val="3A7D22"/>
          <w:sz w:val="24"/>
          <w:szCs w:val="24"/>
        </w:rPr>
      </w:pPr>
      <w:r w:rsidRPr="00EA4780">
        <w:rPr>
          <w:rFonts w:ascii="Arial Narrow" w:hAnsi="Arial Narrow"/>
          <w:b/>
          <w:bCs/>
          <w:color w:val="3A7D22"/>
          <w:sz w:val="24"/>
          <w:szCs w:val="24"/>
        </w:rPr>
        <w:t>Eje 1 Paz Total, Memoria y Derechos Humanos</w:t>
      </w:r>
      <w:r w:rsidR="002B4B2B">
        <w:rPr>
          <w:rFonts w:ascii="Arial Narrow" w:hAnsi="Arial Narrow"/>
          <w:b/>
          <w:bCs/>
          <w:color w:val="3A7D22"/>
          <w:sz w:val="24"/>
          <w:szCs w:val="24"/>
        </w:rPr>
        <w:t xml:space="preserve">: </w:t>
      </w:r>
      <w:r w:rsidRPr="00EA4780">
        <w:rPr>
          <w:rFonts w:ascii="Arial Narrow" w:hAnsi="Arial Narrow"/>
          <w:color w:val="000000"/>
          <w:sz w:val="24"/>
          <w:szCs w:val="24"/>
        </w:rPr>
        <w:t xml:space="preserve">Se orienta hacia la transformación institucional y cultural de servidores públicos, a </w:t>
      </w:r>
      <w:r w:rsidRPr="00EA4780">
        <w:rPr>
          <w:rFonts w:ascii="Arial Narrow" w:hAnsi="Arial Narrow"/>
          <w:sz w:val="24"/>
          <w:szCs w:val="24"/>
        </w:rPr>
        <w:t>partir de un direccionamiento</w:t>
      </w:r>
      <w:r w:rsidRPr="00EA4780">
        <w:rPr>
          <w:rFonts w:ascii="Arial Narrow" w:hAnsi="Arial Narrow"/>
          <w:color w:val="000000"/>
          <w:sz w:val="24"/>
          <w:szCs w:val="24"/>
        </w:rPr>
        <w:t xml:space="preserve"> político capaz de redimensionar su universo simbólico y propiciar escenarios de construcción de paz y la garantía de los derechos. Lo anterior, responde al papel fundamental que tienen las administraciones públicas en la construcción de la paz en una sociedad, ya que son las encargadas de gestionar y coordinar políticas públicas y servicios que impactan directamente en la convivencia y el bienestar de la población. Este eje está dirigido a servidoras y servidores públicos, con el fin de interpretar y comprender los territorios como constructo social, sustento material y simbólico de las relaciones entre sociedad y naturaleza. Lo cual facilitará observar el territorio como una categoría conceptual y analítica de la geografía humana, donde se denota una porción del espacio geográfico en la cual se pueden identificar y coexisten armoniosa o contradictoriamente las manifestaciones de las relaciones de poder, relaciones que se ejercen de diversas formas y a través de diversos medios, expresándose en espacialidades y territorialidades, donde el poder es ejercido a través de instituciones, personas, organizaciones, colectivos o comunidades.</w:t>
      </w:r>
    </w:p>
    <w:p w14:paraId="67D665FF" w14:textId="2556D5AF" w:rsidR="00BD580D" w:rsidRPr="002B4B2B" w:rsidRDefault="00BD580D" w:rsidP="002B4B2B">
      <w:pPr>
        <w:pBdr>
          <w:top w:val="nil"/>
          <w:left w:val="nil"/>
          <w:bottom w:val="nil"/>
          <w:right w:val="nil"/>
          <w:between w:val="nil"/>
        </w:pBdr>
        <w:rPr>
          <w:rFonts w:ascii="Arial Narrow" w:hAnsi="Arial Narrow"/>
          <w:b/>
          <w:bCs/>
          <w:color w:val="3A7D22"/>
          <w:sz w:val="24"/>
          <w:szCs w:val="24"/>
        </w:rPr>
      </w:pPr>
      <w:r w:rsidRPr="00EA4780">
        <w:rPr>
          <w:rFonts w:ascii="Arial Narrow" w:hAnsi="Arial Narrow"/>
          <w:b/>
          <w:bCs/>
          <w:color w:val="3A7D22"/>
          <w:sz w:val="24"/>
          <w:szCs w:val="24"/>
        </w:rPr>
        <w:t>Eje 2: Territorio, Vida y Ambiente</w:t>
      </w:r>
      <w:r w:rsidR="002B4B2B">
        <w:rPr>
          <w:rFonts w:ascii="Arial Narrow" w:hAnsi="Arial Narrow"/>
          <w:b/>
          <w:bCs/>
          <w:color w:val="3A7D22"/>
          <w:sz w:val="24"/>
          <w:szCs w:val="24"/>
        </w:rPr>
        <w:t xml:space="preserve">: </w:t>
      </w:r>
      <w:r w:rsidRPr="00EA4780">
        <w:rPr>
          <w:rFonts w:ascii="Arial Narrow" w:hAnsi="Arial Narrow"/>
          <w:color w:val="000000"/>
          <w:sz w:val="24"/>
          <w:szCs w:val="24"/>
        </w:rPr>
        <w:t>Este eje está dirigido a servidoras y servidores públicos, con el fin de interpretar y comprender los territorios como constructo social, sustento material y simbólico de las relaciones entre sociedad y naturaleza. Lo cual facilitará observar el territorio como una categoría conceptual y analítica de la geografía humana, donde se denota una porción del espacio geográfico en la cual se pueden identificar y coexisten armoniosa o contradictoriamente las manifestaciones de las relaciones de poder, relaciones que se ejercen de diversas formas y a través de diversos medios, expresándose en espacialidades y territorialidades, donde el poder es ejercido a través de instituciones, personas, organizaciones, colectivos o comunidades.</w:t>
      </w:r>
    </w:p>
    <w:p w14:paraId="40E8BDD5" w14:textId="1B86D909" w:rsidR="00BD580D" w:rsidRPr="002B4B2B" w:rsidRDefault="00BD580D" w:rsidP="002B4B2B">
      <w:pPr>
        <w:pBdr>
          <w:top w:val="nil"/>
          <w:left w:val="nil"/>
          <w:bottom w:val="nil"/>
          <w:right w:val="nil"/>
          <w:between w:val="nil"/>
        </w:pBdr>
        <w:rPr>
          <w:rFonts w:ascii="Arial Narrow" w:hAnsi="Arial Narrow"/>
          <w:b/>
          <w:bCs/>
          <w:color w:val="3A7D22"/>
          <w:sz w:val="24"/>
          <w:szCs w:val="24"/>
        </w:rPr>
      </w:pPr>
      <w:r w:rsidRPr="00EA4780">
        <w:rPr>
          <w:rFonts w:ascii="Arial Narrow" w:hAnsi="Arial Narrow"/>
          <w:b/>
          <w:bCs/>
          <w:color w:val="3A7D22"/>
          <w:sz w:val="24"/>
          <w:szCs w:val="24"/>
        </w:rPr>
        <w:t>Eje 3: Mujeres, Inclusión y Diversidad</w:t>
      </w:r>
      <w:r w:rsidR="002B4B2B">
        <w:rPr>
          <w:rFonts w:ascii="Arial Narrow" w:hAnsi="Arial Narrow"/>
          <w:b/>
          <w:bCs/>
          <w:color w:val="3A7D22"/>
          <w:sz w:val="24"/>
          <w:szCs w:val="24"/>
        </w:rPr>
        <w:t xml:space="preserve">: </w:t>
      </w:r>
      <w:r w:rsidRPr="00EA4780">
        <w:rPr>
          <w:rFonts w:ascii="Arial Narrow" w:hAnsi="Arial Narrow"/>
          <w:color w:val="000000"/>
          <w:sz w:val="24"/>
          <w:szCs w:val="24"/>
        </w:rPr>
        <w:t>Este eje propone cualificar las capacidades del talento humano de las entidades públicas, en el enfoque de género, interseccional y diferencial para la mejora continua de la gestión pública y su desarrollo, en el marco de la Ley 2294 de 2023.</w:t>
      </w:r>
    </w:p>
    <w:p w14:paraId="0C83FB8C" w14:textId="626F707E" w:rsidR="00EA4780" w:rsidRPr="002B4B2B" w:rsidRDefault="00BD580D" w:rsidP="002B4B2B">
      <w:pPr>
        <w:pBdr>
          <w:top w:val="nil"/>
          <w:left w:val="nil"/>
          <w:bottom w:val="nil"/>
          <w:right w:val="nil"/>
          <w:between w:val="nil"/>
        </w:pBdr>
        <w:rPr>
          <w:rFonts w:ascii="Arial Narrow" w:hAnsi="Arial Narrow"/>
          <w:b/>
          <w:bCs/>
          <w:color w:val="3A7D22"/>
          <w:sz w:val="24"/>
          <w:szCs w:val="24"/>
        </w:rPr>
      </w:pPr>
      <w:r w:rsidRPr="00EA4780">
        <w:rPr>
          <w:rFonts w:ascii="Arial Narrow" w:hAnsi="Arial Narrow"/>
          <w:b/>
          <w:bCs/>
          <w:color w:val="3A7D22"/>
          <w:sz w:val="24"/>
          <w:szCs w:val="24"/>
        </w:rPr>
        <w:lastRenderedPageBreak/>
        <w:t>Eje 4: Transformación Digital y Cibercultura</w:t>
      </w:r>
      <w:r w:rsidR="002B4B2B">
        <w:rPr>
          <w:rFonts w:ascii="Arial Narrow" w:hAnsi="Arial Narrow"/>
          <w:b/>
          <w:bCs/>
          <w:color w:val="3A7D22"/>
          <w:sz w:val="24"/>
          <w:szCs w:val="24"/>
        </w:rPr>
        <w:t xml:space="preserve">: </w:t>
      </w:r>
      <w:r w:rsidRPr="00EA4780">
        <w:rPr>
          <w:rFonts w:ascii="Arial Narrow" w:hAnsi="Arial Narrow"/>
          <w:color w:val="000000"/>
          <w:sz w:val="24"/>
          <w:szCs w:val="24"/>
        </w:rPr>
        <w:t>La transformación digital es el proceso por el cual las organizaciones, empresas y entidades reorganizan sus métodos de trabajo y estrategias en general para obtener más beneficios gracias a la digitalización de los procesos y a la implementación dinámica de las tecnologías de la información y la comunicación de manera articulada con y por el ser humano. En esta era de cambios provocados por la influencia de las tecnologías de la información y las comunicaciones (TIC) surgen nuevos conceptos inspirados en el uso de las TIC como herramientas transformadoras de los procesos tradicionales, de esta manera, desde el Gobierno nacional se generan lineamientos alrededor de la transformación digital de la sociedad y del Estado.</w:t>
      </w:r>
    </w:p>
    <w:p w14:paraId="488CFC7A" w14:textId="318314BB" w:rsidR="0041484D" w:rsidRPr="00F86AC9" w:rsidRDefault="00BD580D" w:rsidP="00F86AC9">
      <w:pPr>
        <w:pBdr>
          <w:top w:val="nil"/>
          <w:left w:val="nil"/>
          <w:bottom w:val="nil"/>
          <w:right w:val="nil"/>
          <w:between w:val="nil"/>
        </w:pBdr>
        <w:spacing w:before="280" w:after="280" w:line="240" w:lineRule="auto"/>
        <w:rPr>
          <w:rFonts w:ascii="Arial Narrow" w:hAnsi="Arial Narrow"/>
          <w:color w:val="000000"/>
          <w:sz w:val="24"/>
          <w:szCs w:val="24"/>
        </w:rPr>
      </w:pPr>
      <w:r w:rsidRPr="00EA4780">
        <w:rPr>
          <w:rFonts w:ascii="Arial Narrow" w:hAnsi="Arial Narrow"/>
          <w:b/>
          <w:bCs/>
          <w:color w:val="3A7D22"/>
          <w:sz w:val="24"/>
          <w:szCs w:val="24"/>
        </w:rPr>
        <w:t xml:space="preserve">Eje 5: Probidad, Ética </w:t>
      </w:r>
      <w:r w:rsidR="0041484D" w:rsidRPr="00EA4780">
        <w:rPr>
          <w:rFonts w:ascii="Arial Narrow" w:hAnsi="Arial Narrow"/>
          <w:b/>
          <w:bCs/>
          <w:color w:val="3A7D22"/>
          <w:sz w:val="24"/>
          <w:szCs w:val="24"/>
        </w:rPr>
        <w:t>e</w:t>
      </w:r>
      <w:r w:rsidRPr="00EA4780">
        <w:rPr>
          <w:rFonts w:ascii="Arial Narrow" w:hAnsi="Arial Narrow"/>
          <w:b/>
          <w:bCs/>
          <w:color w:val="3A7D22"/>
          <w:sz w:val="24"/>
          <w:szCs w:val="24"/>
        </w:rPr>
        <w:t xml:space="preserve"> Identidad de lo Público</w:t>
      </w:r>
      <w:r w:rsidR="002B4B2B">
        <w:rPr>
          <w:rFonts w:ascii="Arial Narrow" w:hAnsi="Arial Narrow"/>
          <w:color w:val="000000"/>
          <w:sz w:val="24"/>
          <w:szCs w:val="24"/>
        </w:rPr>
        <w:t xml:space="preserve">: </w:t>
      </w:r>
      <w:r w:rsidRPr="00EA4780">
        <w:rPr>
          <w:rFonts w:ascii="Arial Narrow" w:hAnsi="Arial Narrow"/>
          <w:color w:val="000000"/>
          <w:sz w:val="24"/>
          <w:szCs w:val="24"/>
        </w:rPr>
        <w:t>Es importante formar hábitos en las y los servidores públicos, de manera tal, que hagan propios estos comportamientos y todos aquellos necesarios para la construcción de su identidad y de una cultura organizacional en la gestión pública orientada a la eficacia, la eficiencia y a la integridad del servicio.</w:t>
      </w:r>
    </w:p>
    <w:p w14:paraId="50F4AFC4" w14:textId="0EA020F3" w:rsidR="0041484D" w:rsidRPr="002B4B2B" w:rsidRDefault="00BD580D" w:rsidP="002B4B2B">
      <w:pPr>
        <w:pBdr>
          <w:top w:val="nil"/>
          <w:left w:val="nil"/>
          <w:bottom w:val="nil"/>
          <w:right w:val="nil"/>
          <w:between w:val="nil"/>
        </w:pBdr>
        <w:rPr>
          <w:rFonts w:ascii="Arial Narrow" w:hAnsi="Arial Narrow"/>
          <w:b/>
          <w:bCs/>
          <w:color w:val="3A7D22"/>
          <w:sz w:val="24"/>
          <w:szCs w:val="24"/>
        </w:rPr>
      </w:pPr>
      <w:r w:rsidRPr="00EA4780">
        <w:rPr>
          <w:rFonts w:ascii="Arial Narrow" w:hAnsi="Arial Narrow"/>
          <w:b/>
          <w:bCs/>
          <w:color w:val="3A7D22"/>
          <w:sz w:val="24"/>
          <w:szCs w:val="24"/>
        </w:rPr>
        <w:t>Eje 6: Habilidades y Competencias</w:t>
      </w:r>
      <w:r w:rsidR="002B4B2B">
        <w:rPr>
          <w:rFonts w:ascii="Arial Narrow" w:hAnsi="Arial Narrow"/>
          <w:b/>
          <w:bCs/>
          <w:color w:val="3A7D22"/>
          <w:sz w:val="24"/>
          <w:szCs w:val="24"/>
        </w:rPr>
        <w:t xml:space="preserve">: </w:t>
      </w:r>
      <w:r w:rsidRPr="00EA4780">
        <w:rPr>
          <w:rFonts w:ascii="Arial Narrow" w:hAnsi="Arial Narrow"/>
          <w:color w:val="000000"/>
          <w:sz w:val="24"/>
          <w:szCs w:val="24"/>
        </w:rPr>
        <w:t>A través de este eje, se pueden fortalecer o desarrollar competencias laborales, que permitan complementar los avances que poseemos en la actualidad para lograr en la gestión estratégica del talento humano, un diferencial valioso que incremente el valor público desde el rol de servidor público.</w:t>
      </w:r>
      <w:bookmarkStart w:id="22" w:name="_heading=h.hwodm8hudn6m" w:colFirst="0" w:colLast="0"/>
      <w:bookmarkEnd w:id="22"/>
    </w:p>
    <w:p w14:paraId="4CD93639" w14:textId="1EC97465" w:rsidR="008737B3" w:rsidRPr="00F86AC9" w:rsidRDefault="008737B3" w:rsidP="00F86AC9">
      <w:pPr>
        <w:pBdr>
          <w:top w:val="nil"/>
          <w:left w:val="nil"/>
          <w:bottom w:val="nil"/>
          <w:right w:val="nil"/>
          <w:between w:val="nil"/>
        </w:pBdr>
        <w:rPr>
          <w:rFonts w:ascii="Arial Narrow" w:hAnsi="Arial Narrow"/>
          <w:b/>
          <w:bCs/>
          <w:color w:val="3A7D22"/>
          <w:sz w:val="24"/>
          <w:szCs w:val="24"/>
        </w:rPr>
      </w:pPr>
      <w:r w:rsidRPr="00EA4780">
        <w:rPr>
          <w:rFonts w:ascii="Arial Narrow" w:hAnsi="Arial Narrow"/>
          <w:b/>
          <w:bCs/>
          <w:color w:val="3A7D22"/>
          <w:sz w:val="24"/>
          <w:szCs w:val="24"/>
        </w:rPr>
        <w:t>Eje 6.1 Sistema de Gestión de Seguridad y Salud en el Trabajo – SG-SST</w:t>
      </w:r>
      <w:r w:rsidR="00F86AC9">
        <w:rPr>
          <w:rFonts w:ascii="Arial Narrow" w:hAnsi="Arial Narrow"/>
          <w:b/>
          <w:bCs/>
          <w:color w:val="3A7D22"/>
          <w:sz w:val="24"/>
          <w:szCs w:val="24"/>
        </w:rPr>
        <w:t xml:space="preserve">: </w:t>
      </w:r>
      <w:r w:rsidRPr="00EA4780">
        <w:rPr>
          <w:rFonts w:ascii="Arial Narrow" w:hAnsi="Arial Narrow"/>
          <w:color w:val="000000"/>
          <w:sz w:val="24"/>
          <w:szCs w:val="24"/>
        </w:rPr>
        <w:t>Fortalece las competencias de los servidores públicos y contratistas de Parques Nacionales Naturales de Colombia, por medio de capacitaciones para el normal y correcto desempeño de sus funciones, de acuerdo con las actividades propuestas en el Sistema de Gestión de Seguridad y Salud en el Trabajo, orientadas a promover hábitos de vida saludables y prevenir lesiones e incidentes mediante la toma de conciencia.</w:t>
      </w:r>
    </w:p>
    <w:p w14:paraId="44021641" w14:textId="77777777" w:rsidR="008737B3" w:rsidRPr="00EA4780" w:rsidRDefault="008737B3" w:rsidP="00EA4780">
      <w:pPr>
        <w:pBdr>
          <w:top w:val="nil"/>
          <w:left w:val="nil"/>
          <w:bottom w:val="nil"/>
          <w:right w:val="nil"/>
          <w:between w:val="nil"/>
        </w:pBdr>
        <w:spacing w:after="0"/>
        <w:rPr>
          <w:rFonts w:ascii="Arial Narrow" w:hAnsi="Arial Narrow"/>
          <w:color w:val="000000"/>
          <w:sz w:val="24"/>
          <w:szCs w:val="24"/>
        </w:rPr>
      </w:pPr>
      <w:r w:rsidRPr="00EA4780">
        <w:rPr>
          <w:rFonts w:ascii="Arial Narrow" w:hAnsi="Arial Narrow"/>
          <w:color w:val="000000"/>
          <w:sz w:val="24"/>
          <w:szCs w:val="24"/>
        </w:rPr>
        <w:t>El plan de capacitación en Seguridad y Salud en el Trabajo aplica para todos los servidores públicos y contratistas de Parques Nacionales Naturales de Colombia.</w:t>
      </w:r>
    </w:p>
    <w:p w14:paraId="3E9725A2" w14:textId="77777777" w:rsidR="008737B3" w:rsidRPr="00EA4780" w:rsidRDefault="008737B3" w:rsidP="00EA4780">
      <w:pPr>
        <w:pStyle w:val="Prrafodelista"/>
        <w:spacing w:after="0"/>
        <w:rPr>
          <w:rFonts w:ascii="Arial Narrow" w:hAnsi="Arial Narrow"/>
          <w:b/>
          <w:bCs/>
          <w:color w:val="3A7D22"/>
          <w:sz w:val="24"/>
          <w:szCs w:val="24"/>
        </w:rPr>
      </w:pPr>
    </w:p>
    <w:p w14:paraId="7CE14760" w14:textId="2F7AADEE" w:rsidR="00BD580D" w:rsidRPr="00EA4780" w:rsidRDefault="0041484D" w:rsidP="00EA4780">
      <w:pPr>
        <w:pStyle w:val="Ttulo2"/>
        <w:numPr>
          <w:ilvl w:val="1"/>
          <w:numId w:val="21"/>
        </w:numPr>
        <w:rPr>
          <w:rFonts w:ascii="Arial Narrow" w:hAnsi="Arial Narrow"/>
          <w:sz w:val="24"/>
          <w:szCs w:val="24"/>
        </w:rPr>
      </w:pPr>
      <w:bookmarkStart w:id="23" w:name="_Toc220661715"/>
      <w:r w:rsidRPr="00EA4780">
        <w:rPr>
          <w:rFonts w:ascii="Arial Narrow" w:hAnsi="Arial Narrow"/>
          <w:sz w:val="24"/>
          <w:szCs w:val="24"/>
        </w:rPr>
        <w:t>E</w:t>
      </w:r>
      <w:r w:rsidR="00EA4780" w:rsidRPr="00EA4780">
        <w:rPr>
          <w:rFonts w:ascii="Arial Narrow" w:hAnsi="Arial Narrow"/>
          <w:sz w:val="24"/>
          <w:szCs w:val="24"/>
        </w:rPr>
        <w:t>nfoque formación de directivos públicos</w:t>
      </w:r>
      <w:bookmarkEnd w:id="23"/>
    </w:p>
    <w:p w14:paraId="47DCD77C" w14:textId="77777777" w:rsidR="00460DAF" w:rsidRPr="00EA4780" w:rsidRDefault="00460DAF" w:rsidP="00EA4780">
      <w:pPr>
        <w:pBdr>
          <w:top w:val="nil"/>
          <w:left w:val="nil"/>
          <w:bottom w:val="nil"/>
          <w:right w:val="nil"/>
          <w:between w:val="nil"/>
        </w:pBdr>
        <w:spacing w:after="0"/>
        <w:rPr>
          <w:rFonts w:ascii="Arial Narrow" w:hAnsi="Arial Narrow"/>
          <w:color w:val="000000"/>
          <w:sz w:val="24"/>
          <w:szCs w:val="24"/>
        </w:rPr>
      </w:pPr>
    </w:p>
    <w:p w14:paraId="697C2097" w14:textId="1A83A850" w:rsidR="00BD580D" w:rsidRPr="00EA4780" w:rsidRDefault="00BD580D" w:rsidP="00EA4780">
      <w:pPr>
        <w:pBdr>
          <w:top w:val="nil"/>
          <w:left w:val="nil"/>
          <w:bottom w:val="nil"/>
          <w:right w:val="nil"/>
          <w:between w:val="nil"/>
        </w:pBdr>
        <w:spacing w:after="0"/>
        <w:rPr>
          <w:rFonts w:ascii="Arial Narrow" w:hAnsi="Arial Narrow"/>
          <w:color w:val="000000"/>
          <w:sz w:val="24"/>
          <w:szCs w:val="24"/>
        </w:rPr>
      </w:pPr>
      <w:r w:rsidRPr="00EA4780">
        <w:rPr>
          <w:rFonts w:ascii="Arial Narrow" w:hAnsi="Arial Narrow"/>
          <w:color w:val="000000"/>
          <w:sz w:val="24"/>
          <w:szCs w:val="24"/>
        </w:rPr>
        <w:t>Conforme lo previsto en el Plan Nacional de Formación Capacitación 2023 – 2030, la formación, capacitación e inducción de las y los servidores públicos que ocupan posiciones de dirección en las diferentes ramas del poder público estará a cargo de la Escuela Superior de Administración Pública (ESAP), a través de la Escuela de Alto Gobierno, de conformidad con lo que ordena en la Ley 489 de 1998, Capitulo VII, artículos 30 y 3. La Escuela de Alto Gobierno queda definida como un programa permanente y sistemático “cuyo objeto es impartir la inducción y prestar apoyo a la alta gerencia de la Administración Pública en el orden nacional.”</w:t>
      </w:r>
    </w:p>
    <w:p w14:paraId="11C5EA22" w14:textId="0769ABEE" w:rsidR="00BD580D" w:rsidRDefault="00BD580D" w:rsidP="00B61EC7">
      <w:pPr>
        <w:pBdr>
          <w:top w:val="nil"/>
          <w:left w:val="nil"/>
          <w:bottom w:val="nil"/>
          <w:right w:val="nil"/>
          <w:between w:val="nil"/>
        </w:pBdr>
        <w:spacing w:after="0"/>
        <w:rPr>
          <w:rFonts w:ascii="Arial Narrow" w:hAnsi="Arial Narrow"/>
          <w:color w:val="000000"/>
          <w:sz w:val="24"/>
          <w:szCs w:val="24"/>
        </w:rPr>
      </w:pPr>
      <w:r w:rsidRPr="00EA4780">
        <w:rPr>
          <w:rFonts w:ascii="Arial Narrow" w:hAnsi="Arial Narrow"/>
          <w:color w:val="000000"/>
          <w:sz w:val="24"/>
          <w:szCs w:val="24"/>
        </w:rPr>
        <w:lastRenderedPageBreak/>
        <w:t>La formación, capacitación e inducción destinada a las y los servidores públicos que ocupan posiciones directivas en las diferentes ramas del poder público, se orientará a promover la profesionalización y el desarrollo de habilidades y destrezas para el ejercicio de la dirección cualificada de las entidades, las organizaciones o el cargo que desempeñe y, por otra parte, a alinearse con los propósitos y mandatos constitucionales, legales, reglamentarios e institucionales que configuran el Estado Social de Derecho, en especial, en lo que corresponde a la búsqueda continua de la justicia ambiental, social y económica, la generación de valor público para la vida, el bienestar social cultural incluyente y la Paz.</w:t>
      </w:r>
    </w:p>
    <w:p w14:paraId="7BF56E19" w14:textId="118DAE78" w:rsidR="000D5EA1" w:rsidRDefault="000D5EA1" w:rsidP="00B61EC7">
      <w:pPr>
        <w:pBdr>
          <w:top w:val="nil"/>
          <w:left w:val="nil"/>
          <w:bottom w:val="nil"/>
          <w:right w:val="nil"/>
          <w:between w:val="nil"/>
        </w:pBdr>
        <w:spacing w:after="0"/>
        <w:rPr>
          <w:rFonts w:ascii="Arial Narrow" w:hAnsi="Arial Narrow"/>
          <w:color w:val="000000"/>
          <w:sz w:val="24"/>
          <w:szCs w:val="24"/>
        </w:rPr>
      </w:pPr>
    </w:p>
    <w:p w14:paraId="13B0E62C" w14:textId="77777777" w:rsidR="000D5EA1" w:rsidRPr="000D5EA1" w:rsidRDefault="00AB2985" w:rsidP="000D5EA1">
      <w:pPr>
        <w:pStyle w:val="Prrafodelista"/>
        <w:numPr>
          <w:ilvl w:val="0"/>
          <w:numId w:val="48"/>
        </w:numPr>
        <w:pBdr>
          <w:top w:val="nil"/>
          <w:left w:val="nil"/>
          <w:bottom w:val="nil"/>
          <w:right w:val="nil"/>
          <w:between w:val="nil"/>
        </w:pBdr>
        <w:rPr>
          <w:rFonts w:ascii="Arial Narrow" w:hAnsi="Arial Narrow"/>
          <w:b/>
          <w:bCs/>
          <w:color w:val="3A7D22"/>
          <w:sz w:val="24"/>
          <w:szCs w:val="24"/>
        </w:rPr>
      </w:pPr>
      <w:r w:rsidRPr="000D5EA1">
        <w:rPr>
          <w:rFonts w:ascii="Arial Narrow" w:hAnsi="Arial Narrow"/>
          <w:b/>
          <w:bCs/>
          <w:color w:val="3A7D22"/>
          <w:sz w:val="24"/>
          <w:szCs w:val="24"/>
        </w:rPr>
        <w:t>Línea 1: Habilidades para la Alta Dirección Pública</w:t>
      </w:r>
      <w:r w:rsidR="000D5EA1">
        <w:rPr>
          <w:rFonts w:ascii="Arial Narrow" w:hAnsi="Arial Narrow"/>
          <w:b/>
          <w:bCs/>
          <w:color w:val="3A7D22"/>
          <w:sz w:val="24"/>
          <w:szCs w:val="24"/>
        </w:rPr>
        <w:t xml:space="preserve">: </w:t>
      </w:r>
      <w:r w:rsidRPr="000D5EA1">
        <w:rPr>
          <w:rFonts w:ascii="Arial Narrow" w:hAnsi="Arial Narrow"/>
          <w:color w:val="000000"/>
          <w:sz w:val="24"/>
          <w:szCs w:val="24"/>
        </w:rPr>
        <w:t>Se orienta a fortalecer las capacidades gerenciales de los altos directivos del Estado Colombiano y se disponen como instrumentos que apoyan la consecución de políticas generadoras de la justicia distributiva, económica, ambiental y la eficiencia – eficacia y transparencia del servicio público</w:t>
      </w:r>
    </w:p>
    <w:p w14:paraId="0ACCB538" w14:textId="15302D2B" w:rsidR="008737B3" w:rsidRPr="00B27937" w:rsidRDefault="00AB2985" w:rsidP="000D5EA1">
      <w:pPr>
        <w:pStyle w:val="Prrafodelista"/>
        <w:numPr>
          <w:ilvl w:val="0"/>
          <w:numId w:val="48"/>
        </w:numPr>
        <w:pBdr>
          <w:top w:val="nil"/>
          <w:left w:val="nil"/>
          <w:bottom w:val="nil"/>
          <w:right w:val="nil"/>
          <w:between w:val="nil"/>
        </w:pBdr>
        <w:rPr>
          <w:rFonts w:ascii="Arial Narrow" w:hAnsi="Arial Narrow"/>
          <w:b/>
          <w:bCs/>
          <w:color w:val="3A7D22"/>
          <w:sz w:val="24"/>
          <w:szCs w:val="24"/>
        </w:rPr>
      </w:pPr>
      <w:r w:rsidRPr="000D5EA1">
        <w:rPr>
          <w:rFonts w:ascii="Arial Narrow" w:hAnsi="Arial Narrow"/>
          <w:b/>
          <w:bCs/>
          <w:color w:val="3A7D22"/>
          <w:sz w:val="24"/>
          <w:szCs w:val="24"/>
        </w:rPr>
        <w:t>Línea Asuntos Estratégicos para el Cambio, el Bienestar y la Paz Social</w:t>
      </w:r>
      <w:r w:rsidR="000D5EA1">
        <w:rPr>
          <w:rFonts w:ascii="Arial Narrow" w:hAnsi="Arial Narrow"/>
          <w:b/>
          <w:bCs/>
          <w:color w:val="3A7D22"/>
          <w:sz w:val="24"/>
          <w:szCs w:val="24"/>
        </w:rPr>
        <w:t>:</w:t>
      </w:r>
      <w:r w:rsidR="000D5EA1">
        <w:rPr>
          <w:rFonts w:ascii="Arial Narrow" w:hAnsi="Arial Narrow"/>
          <w:color w:val="000000"/>
          <w:sz w:val="24"/>
          <w:szCs w:val="24"/>
        </w:rPr>
        <w:t xml:space="preserve"> </w:t>
      </w:r>
      <w:r w:rsidR="008737B3" w:rsidRPr="000D5EA1">
        <w:rPr>
          <w:rFonts w:ascii="Arial Narrow" w:hAnsi="Arial Narrow"/>
          <w:color w:val="000000"/>
          <w:sz w:val="24"/>
          <w:szCs w:val="24"/>
        </w:rPr>
        <w:t>Se orienta a desarrollar los asuntos, problemáticas y soluciones que emanan del Plan Nacional de Desarrollo y de los Planes de Desarrollo Territorial, en este último caso, teniendo en cuenta los principios de autonomía territorial y de coordinación entre la nación y los territorios.</w:t>
      </w:r>
      <w:r w:rsidR="00CD14E8" w:rsidRPr="000D5EA1">
        <w:rPr>
          <w:rFonts w:ascii="Arial Narrow" w:hAnsi="Arial Narrow"/>
          <w:color w:val="000000"/>
          <w:sz w:val="24"/>
          <w:szCs w:val="24"/>
        </w:rPr>
        <w:t xml:space="preserve"> En el marco de esta línea </w:t>
      </w:r>
      <w:r w:rsidR="00CD14E8" w:rsidRPr="000D5EA1">
        <w:rPr>
          <w:rFonts w:ascii="Arial Narrow" w:hAnsi="Arial Narrow"/>
          <w:sz w:val="24"/>
          <w:szCs w:val="24"/>
        </w:rPr>
        <w:t xml:space="preserve">se desarrollarán temas en Cambio climático: mitigación y adaptación, así como el conocimiento de las diferentes Direcciones Territoriales de la entidad con sus áreas protegidas, desde un enfoque misional, y la coordinación entre la entidad y los territorios. </w:t>
      </w:r>
    </w:p>
    <w:p w14:paraId="744193F9" w14:textId="77777777" w:rsidR="00B27937" w:rsidRPr="000D5EA1" w:rsidRDefault="00B27937" w:rsidP="00B27937">
      <w:pPr>
        <w:pStyle w:val="Prrafodelista"/>
        <w:pBdr>
          <w:top w:val="nil"/>
          <w:left w:val="nil"/>
          <w:bottom w:val="nil"/>
          <w:right w:val="nil"/>
          <w:between w:val="nil"/>
        </w:pBdr>
        <w:rPr>
          <w:rFonts w:ascii="Arial Narrow" w:hAnsi="Arial Narrow"/>
          <w:b/>
          <w:bCs/>
          <w:color w:val="3A7D22"/>
          <w:sz w:val="24"/>
          <w:szCs w:val="24"/>
        </w:rPr>
      </w:pPr>
    </w:p>
    <w:p w14:paraId="28CAC712" w14:textId="531E9388" w:rsidR="00E13899" w:rsidRPr="00EA4780" w:rsidRDefault="009875FA" w:rsidP="00EA4780">
      <w:pPr>
        <w:pStyle w:val="Ttulo2"/>
        <w:numPr>
          <w:ilvl w:val="1"/>
          <w:numId w:val="21"/>
        </w:numPr>
        <w:rPr>
          <w:rFonts w:ascii="Arial Narrow" w:hAnsi="Arial Narrow"/>
          <w:sz w:val="24"/>
          <w:szCs w:val="24"/>
        </w:rPr>
      </w:pPr>
      <w:bookmarkStart w:id="24" w:name="_heading=h.vnxh7nuhztwz" w:colFirst="0" w:colLast="0"/>
      <w:bookmarkStart w:id="25" w:name="_Toc220661716"/>
      <w:bookmarkEnd w:id="24"/>
      <w:r w:rsidRPr="00EA4780">
        <w:rPr>
          <w:rFonts w:ascii="Arial Narrow" w:hAnsi="Arial Narrow"/>
          <w:sz w:val="24"/>
          <w:szCs w:val="24"/>
        </w:rPr>
        <w:t xml:space="preserve">Enfoque de </w:t>
      </w:r>
      <w:r w:rsidR="00EA4780" w:rsidRPr="00EA4780">
        <w:rPr>
          <w:rFonts w:ascii="Arial Narrow" w:hAnsi="Arial Narrow"/>
          <w:sz w:val="24"/>
          <w:szCs w:val="24"/>
        </w:rPr>
        <w:t>inducción y reinducción</w:t>
      </w:r>
      <w:bookmarkEnd w:id="25"/>
      <w:r w:rsidR="00EA4780" w:rsidRPr="00EA4780">
        <w:rPr>
          <w:rFonts w:ascii="Arial Narrow" w:hAnsi="Arial Narrow"/>
          <w:sz w:val="24"/>
          <w:szCs w:val="24"/>
        </w:rPr>
        <w:t xml:space="preserve"> </w:t>
      </w:r>
    </w:p>
    <w:p w14:paraId="58BABEA5" w14:textId="77777777" w:rsidR="00B74257" w:rsidRPr="00EA4780" w:rsidRDefault="00B74257" w:rsidP="00EA4780">
      <w:pPr>
        <w:pStyle w:val="Prrafodelista"/>
        <w:rPr>
          <w:rFonts w:ascii="Arial Narrow" w:hAnsi="Arial Narrow"/>
          <w:b/>
          <w:bCs/>
          <w:color w:val="3A7D22"/>
          <w:sz w:val="24"/>
          <w:szCs w:val="24"/>
        </w:rPr>
      </w:pPr>
    </w:p>
    <w:p w14:paraId="1F20941A" w14:textId="3FDE77D2" w:rsidR="00B74257" w:rsidRPr="00EA4780" w:rsidRDefault="002E3E03" w:rsidP="00EA4780">
      <w:pPr>
        <w:pStyle w:val="Prrafodelista"/>
        <w:numPr>
          <w:ilvl w:val="2"/>
          <w:numId w:val="15"/>
        </w:numPr>
        <w:pBdr>
          <w:top w:val="nil"/>
          <w:left w:val="nil"/>
          <w:bottom w:val="nil"/>
          <w:right w:val="nil"/>
          <w:between w:val="nil"/>
        </w:pBdr>
        <w:spacing w:after="0"/>
        <w:rPr>
          <w:rFonts w:ascii="Arial Narrow" w:hAnsi="Arial Narrow"/>
          <w:b/>
          <w:bCs/>
          <w:sz w:val="24"/>
          <w:szCs w:val="24"/>
        </w:rPr>
      </w:pPr>
      <w:r w:rsidRPr="00EA4780">
        <w:rPr>
          <w:rFonts w:ascii="Arial Narrow" w:hAnsi="Arial Narrow"/>
          <w:b/>
          <w:bCs/>
          <w:sz w:val="24"/>
          <w:szCs w:val="24"/>
        </w:rPr>
        <w:t>Inducción</w:t>
      </w:r>
    </w:p>
    <w:p w14:paraId="0E66584C" w14:textId="77777777" w:rsidR="002E3E03" w:rsidRPr="00EA4780" w:rsidRDefault="002E3E03" w:rsidP="00EA4780">
      <w:pPr>
        <w:pBdr>
          <w:top w:val="nil"/>
          <w:left w:val="nil"/>
          <w:bottom w:val="nil"/>
          <w:right w:val="nil"/>
          <w:between w:val="nil"/>
        </w:pBdr>
        <w:spacing w:after="0"/>
        <w:ind w:left="360"/>
        <w:rPr>
          <w:rFonts w:ascii="Arial Narrow" w:hAnsi="Arial Narrow"/>
          <w:b/>
          <w:bCs/>
          <w:color w:val="3A7D22"/>
          <w:sz w:val="24"/>
          <w:szCs w:val="24"/>
        </w:rPr>
      </w:pPr>
    </w:p>
    <w:p w14:paraId="50B4ADDD" w14:textId="59640198" w:rsidR="00E13899" w:rsidRPr="00EA4780" w:rsidRDefault="00D87B47" w:rsidP="00EA4780">
      <w:pPr>
        <w:pBdr>
          <w:top w:val="nil"/>
          <w:left w:val="nil"/>
          <w:bottom w:val="nil"/>
          <w:right w:val="nil"/>
          <w:between w:val="nil"/>
        </w:pBdr>
        <w:rPr>
          <w:rFonts w:ascii="Arial Narrow" w:hAnsi="Arial Narrow"/>
          <w:color w:val="000000"/>
          <w:sz w:val="24"/>
          <w:szCs w:val="24"/>
        </w:rPr>
      </w:pPr>
      <w:bookmarkStart w:id="26" w:name="_heading=h.dibg42nvgeuk" w:colFirst="0" w:colLast="0"/>
      <w:bookmarkEnd w:id="26"/>
      <w:r w:rsidRPr="00EA4780">
        <w:rPr>
          <w:rFonts w:ascii="Arial Narrow" w:hAnsi="Arial Narrow"/>
          <w:color w:val="000000"/>
          <w:sz w:val="24"/>
          <w:szCs w:val="24"/>
        </w:rPr>
        <w:t xml:space="preserve">El </w:t>
      </w:r>
      <w:r w:rsidR="002E3E03" w:rsidRPr="00EA4780">
        <w:rPr>
          <w:rFonts w:ascii="Arial Narrow" w:hAnsi="Arial Narrow"/>
          <w:color w:val="000000"/>
          <w:sz w:val="24"/>
          <w:szCs w:val="24"/>
        </w:rPr>
        <w:t>componente</w:t>
      </w:r>
      <w:r w:rsidRPr="00EA4780">
        <w:rPr>
          <w:rFonts w:ascii="Arial Narrow" w:hAnsi="Arial Narrow"/>
          <w:color w:val="000000"/>
          <w:sz w:val="24"/>
          <w:szCs w:val="24"/>
        </w:rPr>
        <w:t xml:space="preserve"> de inducción está orientado a la integración del servidor público al sistema deseado por la entidad, es decir su cultura organizacional (objetivos, metas, valores, lineamientos entre otros); partiendo de lo general a lo particular, iniciando con el servicio público, las funciones generales del estado, y la entidad. </w:t>
      </w:r>
    </w:p>
    <w:p w14:paraId="3E7EC570" w14:textId="77777777" w:rsidR="00E13899" w:rsidRPr="00EA4780" w:rsidRDefault="00D87B47" w:rsidP="00EA4780">
      <w:pPr>
        <w:pBdr>
          <w:top w:val="nil"/>
          <w:left w:val="nil"/>
          <w:bottom w:val="nil"/>
          <w:right w:val="nil"/>
          <w:between w:val="nil"/>
        </w:pBdr>
        <w:rPr>
          <w:rFonts w:ascii="Arial Narrow" w:hAnsi="Arial Narrow"/>
          <w:color w:val="000000"/>
          <w:sz w:val="24"/>
          <w:szCs w:val="24"/>
        </w:rPr>
      </w:pPr>
      <w:r w:rsidRPr="00EA4780">
        <w:rPr>
          <w:rFonts w:ascii="Arial Narrow" w:hAnsi="Arial Narrow"/>
          <w:color w:val="000000"/>
          <w:sz w:val="24"/>
          <w:szCs w:val="24"/>
        </w:rPr>
        <w:t xml:space="preserve">Esta serie de actividades, buscan instruir al servidor acerca de la misión de la entidad, las funciones de su dependencia, al igual que sus responsabilidades individuales, deberes y derechos, entre otros. Lo anterior en pro de crear identidad y sentido de pertenencia en el ejercicio de sus funciones. </w:t>
      </w:r>
    </w:p>
    <w:p w14:paraId="20691E79" w14:textId="77777777" w:rsidR="00E13899" w:rsidRPr="00EA4780" w:rsidRDefault="00D87B47" w:rsidP="00EA4780">
      <w:pPr>
        <w:rPr>
          <w:rFonts w:ascii="Arial Narrow" w:hAnsi="Arial Narrow"/>
          <w:sz w:val="24"/>
          <w:szCs w:val="24"/>
        </w:rPr>
      </w:pPr>
      <w:r w:rsidRPr="00EA4780">
        <w:rPr>
          <w:rFonts w:ascii="Arial Narrow" w:hAnsi="Arial Narrow"/>
          <w:sz w:val="24"/>
          <w:szCs w:val="24"/>
        </w:rPr>
        <w:t xml:space="preserve">En virtud del Decreto 1567 de 1998 en su Artículo 7, Ley 909 de 2004, Decreto 1227 de 2005, Decreto 1083 de 2025, y demás normas reglamentarias en la materia. </w:t>
      </w:r>
    </w:p>
    <w:p w14:paraId="7BC2D80D" w14:textId="23A4750A" w:rsidR="00E13899" w:rsidRPr="00EA4780" w:rsidRDefault="00D87B47" w:rsidP="00EA4780">
      <w:pPr>
        <w:widowControl w:val="0"/>
        <w:rPr>
          <w:rFonts w:ascii="Arial Narrow" w:hAnsi="Arial Narrow"/>
          <w:sz w:val="24"/>
          <w:szCs w:val="24"/>
        </w:rPr>
      </w:pPr>
      <w:r w:rsidRPr="00EA4780">
        <w:rPr>
          <w:rFonts w:ascii="Arial Narrow" w:hAnsi="Arial Narrow"/>
          <w:sz w:val="24"/>
          <w:szCs w:val="24"/>
        </w:rPr>
        <w:t xml:space="preserve">La inducción, conforme lo indica el artículo 7 del Decreto 1567 de </w:t>
      </w:r>
      <w:r w:rsidR="002E3E03" w:rsidRPr="00EA4780">
        <w:rPr>
          <w:rFonts w:ascii="Arial Narrow" w:hAnsi="Arial Narrow"/>
          <w:sz w:val="24"/>
          <w:szCs w:val="24"/>
        </w:rPr>
        <w:t>1998, hace</w:t>
      </w:r>
      <w:r w:rsidRPr="00EA4780">
        <w:rPr>
          <w:rFonts w:ascii="Arial Narrow" w:hAnsi="Arial Narrow"/>
          <w:sz w:val="24"/>
          <w:szCs w:val="24"/>
        </w:rPr>
        <w:t xml:space="preserve"> referencia a que </w:t>
      </w:r>
      <w:r w:rsidRPr="00EA4780">
        <w:rPr>
          <w:rFonts w:ascii="Arial Narrow" w:hAnsi="Arial Narrow"/>
          <w:sz w:val="24"/>
          <w:szCs w:val="24"/>
        </w:rPr>
        <w:lastRenderedPageBreak/>
        <w:t>dichas jornadas se realizarán durante los cuatro (4) meses siguientes a su vinculación; esta se podrá realizar de forma presencial o virtual, según sea el caso.</w:t>
      </w:r>
    </w:p>
    <w:p w14:paraId="3FD2FF3C" w14:textId="77777777" w:rsidR="00B27937" w:rsidRDefault="00B27937" w:rsidP="00EA4780">
      <w:pPr>
        <w:widowControl w:val="0"/>
        <w:rPr>
          <w:rFonts w:ascii="Arial Narrow" w:hAnsi="Arial Narrow"/>
          <w:sz w:val="24"/>
          <w:szCs w:val="24"/>
        </w:rPr>
      </w:pPr>
    </w:p>
    <w:p w14:paraId="7CE77197" w14:textId="772ACBA2" w:rsidR="00E13899" w:rsidRPr="00EA4780" w:rsidRDefault="00D87B47" w:rsidP="00EA4780">
      <w:pPr>
        <w:widowControl w:val="0"/>
        <w:rPr>
          <w:rFonts w:ascii="Arial Narrow" w:hAnsi="Arial Narrow"/>
          <w:sz w:val="24"/>
          <w:szCs w:val="24"/>
        </w:rPr>
      </w:pPr>
      <w:r w:rsidRPr="00EA4780">
        <w:rPr>
          <w:rFonts w:ascii="Arial Narrow" w:hAnsi="Arial Narrow"/>
          <w:sz w:val="24"/>
          <w:szCs w:val="24"/>
        </w:rPr>
        <w:t xml:space="preserve">La inducción se divide en dos partes a saber: </w:t>
      </w:r>
    </w:p>
    <w:p w14:paraId="55FDAC42" w14:textId="64CDD853" w:rsidR="00E13899" w:rsidRPr="00EA4780" w:rsidRDefault="00D87B47" w:rsidP="00EA4780">
      <w:pPr>
        <w:widowControl w:val="0"/>
        <w:numPr>
          <w:ilvl w:val="0"/>
          <w:numId w:val="4"/>
        </w:numPr>
        <w:pBdr>
          <w:top w:val="nil"/>
          <w:left w:val="nil"/>
          <w:bottom w:val="nil"/>
          <w:right w:val="nil"/>
          <w:between w:val="nil"/>
        </w:pBdr>
        <w:ind w:left="993"/>
        <w:rPr>
          <w:rFonts w:ascii="Arial Narrow" w:hAnsi="Arial Narrow"/>
          <w:color w:val="000000"/>
          <w:sz w:val="24"/>
          <w:szCs w:val="24"/>
        </w:rPr>
      </w:pPr>
      <w:r w:rsidRPr="00EA4780">
        <w:rPr>
          <w:rFonts w:ascii="Arial Narrow" w:hAnsi="Arial Narrow"/>
          <w:color w:val="000000"/>
          <w:sz w:val="24"/>
          <w:szCs w:val="24"/>
        </w:rPr>
        <w:t xml:space="preserve">Jornada de inducción general, busca integrar al servidor a la cultura organizacional y a conocer aspectos generales del servicio público y del estado, esta contiene las siguientes temáticas como mínimo: </w:t>
      </w:r>
    </w:p>
    <w:p w14:paraId="725F6BDE" w14:textId="2B98ED04" w:rsidR="002473F2" w:rsidRPr="00EA4780" w:rsidRDefault="002473F2" w:rsidP="00EA4780">
      <w:pPr>
        <w:pStyle w:val="Descripcin"/>
        <w:rPr>
          <w:rFonts w:ascii="Arial Narrow" w:hAnsi="Arial Narrow"/>
          <w:bCs/>
          <w:i w:val="0"/>
          <w:iCs w:val="0"/>
          <w:color w:val="auto"/>
          <w:sz w:val="24"/>
          <w:szCs w:val="24"/>
        </w:rPr>
      </w:pPr>
      <w:bookmarkStart w:id="27" w:name="_Toc220661765"/>
      <w:r w:rsidRPr="00EA4780">
        <w:rPr>
          <w:rFonts w:ascii="Arial Narrow" w:hAnsi="Arial Narrow"/>
          <w:bCs/>
          <w:i w:val="0"/>
          <w:iCs w:val="0"/>
          <w:color w:val="auto"/>
          <w:sz w:val="24"/>
          <w:szCs w:val="24"/>
        </w:rPr>
        <w:t xml:space="preserve">Cuadro </w:t>
      </w:r>
      <w:r w:rsidRPr="00EA4780">
        <w:rPr>
          <w:rFonts w:ascii="Arial Narrow" w:hAnsi="Arial Narrow"/>
          <w:bCs/>
          <w:i w:val="0"/>
          <w:iCs w:val="0"/>
          <w:color w:val="auto"/>
          <w:sz w:val="24"/>
          <w:szCs w:val="24"/>
        </w:rPr>
        <w:fldChar w:fldCharType="begin"/>
      </w:r>
      <w:r w:rsidRPr="00EA4780">
        <w:rPr>
          <w:rFonts w:ascii="Arial Narrow" w:hAnsi="Arial Narrow"/>
          <w:bCs/>
          <w:i w:val="0"/>
          <w:iCs w:val="0"/>
          <w:color w:val="auto"/>
          <w:sz w:val="24"/>
          <w:szCs w:val="24"/>
        </w:rPr>
        <w:instrText xml:space="preserve"> SEQ Cuadro \* ARABIC </w:instrText>
      </w:r>
      <w:r w:rsidRPr="00EA4780">
        <w:rPr>
          <w:rFonts w:ascii="Arial Narrow" w:hAnsi="Arial Narrow"/>
          <w:bCs/>
          <w:i w:val="0"/>
          <w:iCs w:val="0"/>
          <w:color w:val="auto"/>
          <w:sz w:val="24"/>
          <w:szCs w:val="24"/>
        </w:rPr>
        <w:fldChar w:fldCharType="separate"/>
      </w:r>
      <w:r w:rsidR="00CD14E8" w:rsidRPr="00EA4780">
        <w:rPr>
          <w:rFonts w:ascii="Arial Narrow" w:hAnsi="Arial Narrow"/>
          <w:bCs/>
          <w:i w:val="0"/>
          <w:iCs w:val="0"/>
          <w:noProof/>
          <w:color w:val="auto"/>
          <w:sz w:val="24"/>
          <w:szCs w:val="24"/>
        </w:rPr>
        <w:t>2</w:t>
      </w:r>
      <w:r w:rsidRPr="00EA4780">
        <w:rPr>
          <w:rFonts w:ascii="Arial Narrow" w:hAnsi="Arial Narrow"/>
          <w:bCs/>
          <w:i w:val="0"/>
          <w:iCs w:val="0"/>
          <w:color w:val="auto"/>
          <w:sz w:val="24"/>
          <w:szCs w:val="24"/>
        </w:rPr>
        <w:fldChar w:fldCharType="end"/>
      </w:r>
      <w:r w:rsidRPr="00EA4780">
        <w:rPr>
          <w:rFonts w:ascii="Arial Narrow" w:hAnsi="Arial Narrow"/>
          <w:bCs/>
          <w:i w:val="0"/>
          <w:iCs w:val="0"/>
          <w:color w:val="auto"/>
          <w:sz w:val="24"/>
          <w:szCs w:val="24"/>
        </w:rPr>
        <w:t xml:space="preserve">. Temáticas de la </w:t>
      </w:r>
      <w:r w:rsidR="00EA4780" w:rsidRPr="00EA4780">
        <w:rPr>
          <w:rFonts w:ascii="Arial Narrow" w:hAnsi="Arial Narrow"/>
          <w:bCs/>
          <w:i w:val="0"/>
          <w:iCs w:val="0"/>
          <w:color w:val="auto"/>
          <w:sz w:val="24"/>
          <w:szCs w:val="24"/>
        </w:rPr>
        <w:t>inducción general</w:t>
      </w:r>
      <w:bookmarkEnd w:id="27"/>
    </w:p>
    <w:tbl>
      <w:tblPr>
        <w:tblStyle w:val="a8"/>
        <w:tblW w:w="7549" w:type="dxa"/>
        <w:jc w:val="center"/>
        <w:tblInd w:w="0" w:type="dxa"/>
        <w:tblBorders>
          <w:top w:val="single" w:sz="4" w:space="0" w:color="B3E5A1"/>
          <w:left w:val="single" w:sz="4" w:space="0" w:color="B3E5A1"/>
          <w:bottom w:val="single" w:sz="4" w:space="0" w:color="B3E5A1"/>
          <w:right w:val="single" w:sz="4" w:space="0" w:color="B3E5A1"/>
          <w:insideH w:val="single" w:sz="4" w:space="0" w:color="B3E5A1"/>
          <w:insideV w:val="single" w:sz="4" w:space="0" w:color="B3E5A1"/>
        </w:tblBorders>
        <w:tblLayout w:type="fixed"/>
        <w:tblLook w:val="04A0" w:firstRow="1" w:lastRow="0" w:firstColumn="1" w:lastColumn="0" w:noHBand="0" w:noVBand="1"/>
      </w:tblPr>
      <w:tblGrid>
        <w:gridCol w:w="7549"/>
      </w:tblGrid>
      <w:tr w:rsidR="00E13899" w:rsidRPr="00EA4780" w14:paraId="751D3C25" w14:textId="77777777" w:rsidTr="002E3E03">
        <w:trPr>
          <w:cnfStyle w:val="100000000000" w:firstRow="1" w:lastRow="0" w:firstColumn="0" w:lastColumn="0" w:oddVBand="0" w:evenVBand="0" w:oddHBand="0" w:evenHBand="0" w:firstRowFirstColumn="0" w:firstRowLastColumn="0" w:lastRowFirstColumn="0" w:lastRowLastColumn="0"/>
          <w:trHeight w:val="287"/>
          <w:tblHeader/>
          <w:jc w:val="center"/>
        </w:trPr>
        <w:tc>
          <w:tcPr>
            <w:cnfStyle w:val="001000000000" w:firstRow="0" w:lastRow="0" w:firstColumn="1" w:lastColumn="0" w:oddVBand="0" w:evenVBand="0" w:oddHBand="0" w:evenHBand="0" w:firstRowFirstColumn="0" w:firstRowLastColumn="0" w:lastRowFirstColumn="0" w:lastRowLastColumn="0"/>
            <w:tcW w:w="7549" w:type="dxa"/>
          </w:tcPr>
          <w:p w14:paraId="7FC64A4C" w14:textId="77777777" w:rsidR="00E13899" w:rsidRPr="00EA4780" w:rsidRDefault="00D87B47" w:rsidP="00EA4780">
            <w:pPr>
              <w:widowControl w:val="0"/>
              <w:jc w:val="center"/>
              <w:rPr>
                <w:rFonts w:ascii="Arial Narrow" w:hAnsi="Arial Narrow"/>
                <w:sz w:val="24"/>
                <w:szCs w:val="24"/>
              </w:rPr>
            </w:pPr>
            <w:r w:rsidRPr="00EA4780">
              <w:rPr>
                <w:rFonts w:ascii="Arial Narrow" w:hAnsi="Arial Narrow"/>
                <w:sz w:val="24"/>
                <w:szCs w:val="24"/>
              </w:rPr>
              <w:t>Módulos</w:t>
            </w:r>
          </w:p>
        </w:tc>
      </w:tr>
      <w:tr w:rsidR="00E13899" w:rsidRPr="00EA4780" w14:paraId="7B15511B" w14:textId="77777777" w:rsidTr="00E13899">
        <w:trPr>
          <w:trHeight w:val="534"/>
          <w:jc w:val="center"/>
        </w:trPr>
        <w:tc>
          <w:tcPr>
            <w:cnfStyle w:val="001000000000" w:firstRow="0" w:lastRow="0" w:firstColumn="1" w:lastColumn="0" w:oddVBand="0" w:evenVBand="0" w:oddHBand="0" w:evenHBand="0" w:firstRowFirstColumn="0" w:firstRowLastColumn="0" w:lastRowFirstColumn="0" w:lastRowLastColumn="0"/>
            <w:tcW w:w="7549" w:type="dxa"/>
          </w:tcPr>
          <w:p w14:paraId="7D993F10" w14:textId="77777777" w:rsidR="00E13899" w:rsidRPr="00EA4780" w:rsidRDefault="00D87B47" w:rsidP="00EA4780">
            <w:pPr>
              <w:widowControl w:val="0"/>
              <w:rPr>
                <w:rFonts w:ascii="Arial Narrow" w:hAnsi="Arial Narrow"/>
                <w:sz w:val="24"/>
                <w:szCs w:val="24"/>
              </w:rPr>
            </w:pPr>
            <w:r w:rsidRPr="00EA4780">
              <w:rPr>
                <w:rFonts w:ascii="Arial Narrow" w:hAnsi="Arial Narrow"/>
                <w:b w:val="0"/>
                <w:bCs w:val="0"/>
                <w:sz w:val="24"/>
                <w:szCs w:val="24"/>
              </w:rPr>
              <w:t xml:space="preserve">Bienvenida Introducción general acerca de Parques Nacionales Naturales de Colombia cultura organizacional. </w:t>
            </w:r>
          </w:p>
        </w:tc>
      </w:tr>
      <w:tr w:rsidR="00E13899" w:rsidRPr="00EA4780" w14:paraId="44266127" w14:textId="77777777" w:rsidTr="00E13899">
        <w:trPr>
          <w:trHeight w:val="287"/>
          <w:jc w:val="center"/>
        </w:trPr>
        <w:tc>
          <w:tcPr>
            <w:cnfStyle w:val="001000000000" w:firstRow="0" w:lastRow="0" w:firstColumn="1" w:lastColumn="0" w:oddVBand="0" w:evenVBand="0" w:oddHBand="0" w:evenHBand="0" w:firstRowFirstColumn="0" w:firstRowLastColumn="0" w:lastRowFirstColumn="0" w:lastRowLastColumn="0"/>
            <w:tcW w:w="7549" w:type="dxa"/>
          </w:tcPr>
          <w:p w14:paraId="7BD5623B" w14:textId="77777777" w:rsidR="00E13899" w:rsidRPr="00EA4780" w:rsidRDefault="00D87B47" w:rsidP="00EA4780">
            <w:pPr>
              <w:widowControl w:val="0"/>
              <w:rPr>
                <w:rFonts w:ascii="Arial Narrow" w:hAnsi="Arial Narrow"/>
                <w:sz w:val="24"/>
                <w:szCs w:val="24"/>
              </w:rPr>
            </w:pPr>
            <w:r w:rsidRPr="00EA4780">
              <w:rPr>
                <w:rFonts w:ascii="Arial Narrow" w:hAnsi="Arial Narrow"/>
                <w:b w:val="0"/>
                <w:bCs w:val="0"/>
                <w:sz w:val="24"/>
                <w:szCs w:val="24"/>
              </w:rPr>
              <w:t>Ciclo de talento humano generalidades del servicio público. Derechos y Deberes</w:t>
            </w:r>
          </w:p>
        </w:tc>
      </w:tr>
      <w:tr w:rsidR="00E13899" w:rsidRPr="00EA4780" w14:paraId="6D05FCC7" w14:textId="77777777" w:rsidTr="00E13899">
        <w:trPr>
          <w:trHeight w:val="287"/>
          <w:jc w:val="center"/>
        </w:trPr>
        <w:tc>
          <w:tcPr>
            <w:cnfStyle w:val="001000000000" w:firstRow="0" w:lastRow="0" w:firstColumn="1" w:lastColumn="0" w:oddVBand="0" w:evenVBand="0" w:oddHBand="0" w:evenHBand="0" w:firstRowFirstColumn="0" w:firstRowLastColumn="0" w:lastRowFirstColumn="0" w:lastRowLastColumn="0"/>
            <w:tcW w:w="7549" w:type="dxa"/>
          </w:tcPr>
          <w:p w14:paraId="0F69E86B" w14:textId="77777777" w:rsidR="00E13899" w:rsidRPr="00EA4780" w:rsidRDefault="00D87B47" w:rsidP="00EA4780">
            <w:pPr>
              <w:widowControl w:val="0"/>
              <w:rPr>
                <w:rFonts w:ascii="Arial Narrow" w:hAnsi="Arial Narrow"/>
                <w:sz w:val="24"/>
                <w:szCs w:val="24"/>
              </w:rPr>
            </w:pPr>
            <w:r w:rsidRPr="00EA4780">
              <w:rPr>
                <w:rFonts w:ascii="Arial Narrow" w:hAnsi="Arial Narrow"/>
                <w:b w:val="0"/>
                <w:bCs w:val="0"/>
                <w:sz w:val="24"/>
                <w:szCs w:val="24"/>
              </w:rPr>
              <w:t>Bienestar, valores y principios y capacitación.</w:t>
            </w:r>
          </w:p>
        </w:tc>
      </w:tr>
      <w:tr w:rsidR="00E13899" w:rsidRPr="00EA4780" w14:paraId="5A62E4DF" w14:textId="77777777" w:rsidTr="00E13899">
        <w:trPr>
          <w:trHeight w:val="287"/>
          <w:jc w:val="center"/>
        </w:trPr>
        <w:tc>
          <w:tcPr>
            <w:cnfStyle w:val="001000000000" w:firstRow="0" w:lastRow="0" w:firstColumn="1" w:lastColumn="0" w:oddVBand="0" w:evenVBand="0" w:oddHBand="0" w:evenHBand="0" w:firstRowFirstColumn="0" w:firstRowLastColumn="0" w:lastRowFirstColumn="0" w:lastRowLastColumn="0"/>
            <w:tcW w:w="7549" w:type="dxa"/>
          </w:tcPr>
          <w:p w14:paraId="19BF4912" w14:textId="77777777" w:rsidR="00E13899" w:rsidRPr="00EA4780" w:rsidRDefault="00D87B47" w:rsidP="00EA4780">
            <w:pPr>
              <w:widowControl w:val="0"/>
              <w:rPr>
                <w:rFonts w:ascii="Arial Narrow" w:hAnsi="Arial Narrow"/>
                <w:sz w:val="24"/>
                <w:szCs w:val="24"/>
              </w:rPr>
            </w:pPr>
            <w:r w:rsidRPr="00EA4780">
              <w:rPr>
                <w:rFonts w:ascii="Arial Narrow" w:hAnsi="Arial Narrow"/>
                <w:b w:val="0"/>
                <w:bCs w:val="0"/>
                <w:sz w:val="24"/>
                <w:szCs w:val="24"/>
              </w:rPr>
              <w:t xml:space="preserve">Sistema de Salud y Seguridad en el Trabajo. </w:t>
            </w:r>
          </w:p>
        </w:tc>
      </w:tr>
      <w:tr w:rsidR="00E13899" w:rsidRPr="00EA4780" w14:paraId="6E6F1BFA" w14:textId="77777777" w:rsidTr="00E13899">
        <w:trPr>
          <w:trHeight w:val="287"/>
          <w:jc w:val="center"/>
        </w:trPr>
        <w:tc>
          <w:tcPr>
            <w:cnfStyle w:val="001000000000" w:firstRow="0" w:lastRow="0" w:firstColumn="1" w:lastColumn="0" w:oddVBand="0" w:evenVBand="0" w:oddHBand="0" w:evenHBand="0" w:firstRowFirstColumn="0" w:firstRowLastColumn="0" w:lastRowFirstColumn="0" w:lastRowLastColumn="0"/>
            <w:tcW w:w="7549" w:type="dxa"/>
          </w:tcPr>
          <w:p w14:paraId="1EF314BB" w14:textId="77777777" w:rsidR="00E13899" w:rsidRPr="00EA4780" w:rsidRDefault="00D87B47" w:rsidP="00EA4780">
            <w:pPr>
              <w:widowControl w:val="0"/>
              <w:rPr>
                <w:rFonts w:ascii="Arial Narrow" w:hAnsi="Arial Narrow"/>
                <w:sz w:val="24"/>
                <w:szCs w:val="24"/>
              </w:rPr>
            </w:pPr>
            <w:r w:rsidRPr="00EA4780">
              <w:rPr>
                <w:rFonts w:ascii="Arial Narrow" w:hAnsi="Arial Narrow"/>
                <w:b w:val="0"/>
                <w:bCs w:val="0"/>
                <w:sz w:val="24"/>
                <w:szCs w:val="24"/>
              </w:rPr>
              <w:t xml:space="preserve">Evaluación del desempeño laboral. </w:t>
            </w:r>
          </w:p>
        </w:tc>
      </w:tr>
      <w:tr w:rsidR="00E13899" w:rsidRPr="00EA4780" w14:paraId="5A9FCCDB" w14:textId="77777777" w:rsidTr="00E13899">
        <w:trPr>
          <w:trHeight w:val="287"/>
          <w:jc w:val="center"/>
        </w:trPr>
        <w:tc>
          <w:tcPr>
            <w:cnfStyle w:val="001000000000" w:firstRow="0" w:lastRow="0" w:firstColumn="1" w:lastColumn="0" w:oddVBand="0" w:evenVBand="0" w:oddHBand="0" w:evenHBand="0" w:firstRowFirstColumn="0" w:firstRowLastColumn="0" w:lastRowFirstColumn="0" w:lastRowLastColumn="0"/>
            <w:tcW w:w="7549" w:type="dxa"/>
          </w:tcPr>
          <w:p w14:paraId="3791420D" w14:textId="77777777" w:rsidR="00E13899" w:rsidRPr="00EA4780" w:rsidRDefault="00D87B47" w:rsidP="00EA4780">
            <w:pPr>
              <w:widowControl w:val="0"/>
              <w:rPr>
                <w:rFonts w:ascii="Arial Narrow" w:hAnsi="Arial Narrow"/>
                <w:sz w:val="24"/>
                <w:szCs w:val="24"/>
              </w:rPr>
            </w:pPr>
            <w:r w:rsidRPr="00EA4780">
              <w:rPr>
                <w:rFonts w:ascii="Arial Narrow" w:hAnsi="Arial Narrow"/>
                <w:b w:val="0"/>
                <w:bCs w:val="0"/>
                <w:sz w:val="24"/>
                <w:szCs w:val="24"/>
              </w:rPr>
              <w:t xml:space="preserve">Gestión contractual. </w:t>
            </w:r>
          </w:p>
        </w:tc>
      </w:tr>
      <w:tr w:rsidR="00E13899" w:rsidRPr="00EA4780" w14:paraId="176A82C1" w14:textId="77777777" w:rsidTr="00E13899">
        <w:trPr>
          <w:trHeight w:val="287"/>
          <w:jc w:val="center"/>
        </w:trPr>
        <w:tc>
          <w:tcPr>
            <w:cnfStyle w:val="001000000000" w:firstRow="0" w:lastRow="0" w:firstColumn="1" w:lastColumn="0" w:oddVBand="0" w:evenVBand="0" w:oddHBand="0" w:evenHBand="0" w:firstRowFirstColumn="0" w:firstRowLastColumn="0" w:lastRowFirstColumn="0" w:lastRowLastColumn="0"/>
            <w:tcW w:w="7549" w:type="dxa"/>
          </w:tcPr>
          <w:p w14:paraId="3F82C91F" w14:textId="77777777" w:rsidR="00E13899" w:rsidRPr="00EA4780" w:rsidRDefault="00D87B47" w:rsidP="00EA4780">
            <w:pPr>
              <w:widowControl w:val="0"/>
              <w:rPr>
                <w:rFonts w:ascii="Arial Narrow" w:hAnsi="Arial Narrow"/>
                <w:sz w:val="24"/>
                <w:szCs w:val="24"/>
              </w:rPr>
            </w:pPr>
            <w:r w:rsidRPr="00EA4780">
              <w:rPr>
                <w:rFonts w:ascii="Arial Narrow" w:hAnsi="Arial Narrow"/>
                <w:b w:val="0"/>
                <w:bCs w:val="0"/>
                <w:sz w:val="24"/>
                <w:szCs w:val="24"/>
              </w:rPr>
              <w:t xml:space="preserve">Gestión financiera. </w:t>
            </w:r>
          </w:p>
        </w:tc>
      </w:tr>
      <w:tr w:rsidR="00E13899" w:rsidRPr="00EA4780" w14:paraId="2C700542" w14:textId="77777777" w:rsidTr="00E13899">
        <w:trPr>
          <w:trHeight w:val="287"/>
          <w:jc w:val="center"/>
        </w:trPr>
        <w:tc>
          <w:tcPr>
            <w:cnfStyle w:val="001000000000" w:firstRow="0" w:lastRow="0" w:firstColumn="1" w:lastColumn="0" w:oddVBand="0" w:evenVBand="0" w:oddHBand="0" w:evenHBand="0" w:firstRowFirstColumn="0" w:firstRowLastColumn="0" w:lastRowFirstColumn="0" w:lastRowLastColumn="0"/>
            <w:tcW w:w="7549" w:type="dxa"/>
          </w:tcPr>
          <w:p w14:paraId="6C26ED71" w14:textId="77777777" w:rsidR="00E13899" w:rsidRPr="00EA4780" w:rsidRDefault="00D87B47" w:rsidP="00EA4780">
            <w:pPr>
              <w:widowControl w:val="0"/>
              <w:rPr>
                <w:rFonts w:ascii="Arial Narrow" w:hAnsi="Arial Narrow"/>
                <w:sz w:val="24"/>
                <w:szCs w:val="24"/>
              </w:rPr>
            </w:pPr>
            <w:r w:rsidRPr="00EA4780">
              <w:rPr>
                <w:rFonts w:ascii="Arial Narrow" w:hAnsi="Arial Narrow"/>
                <w:b w:val="0"/>
                <w:bCs w:val="0"/>
                <w:sz w:val="24"/>
                <w:szCs w:val="24"/>
              </w:rPr>
              <w:t>Inventarios, seguros.</w:t>
            </w:r>
          </w:p>
        </w:tc>
      </w:tr>
      <w:tr w:rsidR="00E13899" w:rsidRPr="00EA4780" w14:paraId="22645928" w14:textId="77777777" w:rsidTr="00E13899">
        <w:trPr>
          <w:trHeight w:val="287"/>
          <w:jc w:val="center"/>
        </w:trPr>
        <w:tc>
          <w:tcPr>
            <w:cnfStyle w:val="001000000000" w:firstRow="0" w:lastRow="0" w:firstColumn="1" w:lastColumn="0" w:oddVBand="0" w:evenVBand="0" w:oddHBand="0" w:evenHBand="0" w:firstRowFirstColumn="0" w:firstRowLastColumn="0" w:lastRowFirstColumn="0" w:lastRowLastColumn="0"/>
            <w:tcW w:w="7549" w:type="dxa"/>
          </w:tcPr>
          <w:p w14:paraId="60867C88" w14:textId="77777777" w:rsidR="00E13899" w:rsidRPr="00EA4780" w:rsidRDefault="00D87B47" w:rsidP="00EA4780">
            <w:pPr>
              <w:widowControl w:val="0"/>
              <w:rPr>
                <w:rFonts w:ascii="Arial Narrow" w:hAnsi="Arial Narrow"/>
                <w:sz w:val="24"/>
                <w:szCs w:val="24"/>
              </w:rPr>
            </w:pPr>
            <w:r w:rsidRPr="00EA4780">
              <w:rPr>
                <w:rFonts w:ascii="Arial Narrow" w:hAnsi="Arial Narrow"/>
                <w:b w:val="0"/>
                <w:bCs w:val="0"/>
                <w:sz w:val="24"/>
                <w:szCs w:val="24"/>
              </w:rPr>
              <w:t xml:space="preserve">Gestión documental, Orfeo. </w:t>
            </w:r>
          </w:p>
        </w:tc>
      </w:tr>
      <w:tr w:rsidR="00E13899" w:rsidRPr="00EA4780" w14:paraId="35E7DC35" w14:textId="77777777" w:rsidTr="00E13899">
        <w:trPr>
          <w:trHeight w:val="287"/>
          <w:jc w:val="center"/>
        </w:trPr>
        <w:tc>
          <w:tcPr>
            <w:cnfStyle w:val="001000000000" w:firstRow="0" w:lastRow="0" w:firstColumn="1" w:lastColumn="0" w:oddVBand="0" w:evenVBand="0" w:oddHBand="0" w:evenHBand="0" w:firstRowFirstColumn="0" w:firstRowLastColumn="0" w:lastRowFirstColumn="0" w:lastRowLastColumn="0"/>
            <w:tcW w:w="7549" w:type="dxa"/>
          </w:tcPr>
          <w:p w14:paraId="7EBD0EA5" w14:textId="77777777" w:rsidR="00E13899" w:rsidRPr="00EA4780" w:rsidRDefault="00D87B47" w:rsidP="00EA4780">
            <w:pPr>
              <w:widowControl w:val="0"/>
              <w:rPr>
                <w:rFonts w:ascii="Arial Narrow" w:hAnsi="Arial Narrow"/>
                <w:sz w:val="24"/>
                <w:szCs w:val="24"/>
              </w:rPr>
            </w:pPr>
            <w:r w:rsidRPr="00EA4780">
              <w:rPr>
                <w:rFonts w:ascii="Arial Narrow" w:hAnsi="Arial Narrow"/>
                <w:b w:val="0"/>
                <w:bCs w:val="0"/>
                <w:sz w:val="24"/>
                <w:szCs w:val="24"/>
              </w:rPr>
              <w:t>Servicio al ciudadano, PQRSD términos.</w:t>
            </w:r>
          </w:p>
        </w:tc>
      </w:tr>
      <w:tr w:rsidR="00E13899" w:rsidRPr="00EA4780" w14:paraId="2C65E353" w14:textId="77777777" w:rsidTr="00E13899">
        <w:trPr>
          <w:trHeight w:val="287"/>
          <w:jc w:val="center"/>
        </w:trPr>
        <w:tc>
          <w:tcPr>
            <w:cnfStyle w:val="001000000000" w:firstRow="0" w:lastRow="0" w:firstColumn="1" w:lastColumn="0" w:oddVBand="0" w:evenVBand="0" w:oddHBand="0" w:evenHBand="0" w:firstRowFirstColumn="0" w:firstRowLastColumn="0" w:lastRowFirstColumn="0" w:lastRowLastColumn="0"/>
            <w:tcW w:w="7549" w:type="dxa"/>
          </w:tcPr>
          <w:p w14:paraId="1AF7B84B" w14:textId="77777777" w:rsidR="00E13899" w:rsidRPr="00EA4780" w:rsidRDefault="00D87B47" w:rsidP="00EA4780">
            <w:pPr>
              <w:widowControl w:val="0"/>
              <w:rPr>
                <w:rFonts w:ascii="Arial Narrow" w:hAnsi="Arial Narrow"/>
                <w:sz w:val="24"/>
                <w:szCs w:val="24"/>
              </w:rPr>
            </w:pPr>
            <w:r w:rsidRPr="00EA4780">
              <w:rPr>
                <w:rFonts w:ascii="Arial Narrow" w:hAnsi="Arial Narrow"/>
                <w:b w:val="0"/>
                <w:bCs w:val="0"/>
                <w:sz w:val="24"/>
                <w:szCs w:val="24"/>
              </w:rPr>
              <w:t xml:space="preserve">Manual de imagen institucional, pagina web. </w:t>
            </w:r>
          </w:p>
        </w:tc>
      </w:tr>
      <w:tr w:rsidR="00E13899" w:rsidRPr="00EA4780" w14:paraId="219B9251" w14:textId="77777777" w:rsidTr="00E13899">
        <w:trPr>
          <w:trHeight w:val="287"/>
          <w:jc w:val="center"/>
        </w:trPr>
        <w:tc>
          <w:tcPr>
            <w:cnfStyle w:val="001000000000" w:firstRow="0" w:lastRow="0" w:firstColumn="1" w:lastColumn="0" w:oddVBand="0" w:evenVBand="0" w:oddHBand="0" w:evenHBand="0" w:firstRowFirstColumn="0" w:firstRowLastColumn="0" w:lastRowFirstColumn="0" w:lastRowLastColumn="0"/>
            <w:tcW w:w="7549" w:type="dxa"/>
          </w:tcPr>
          <w:p w14:paraId="5BCEA4F8" w14:textId="77777777" w:rsidR="00E13899" w:rsidRPr="00EA4780" w:rsidRDefault="00D87B47" w:rsidP="00EA4780">
            <w:pPr>
              <w:widowControl w:val="0"/>
              <w:rPr>
                <w:rFonts w:ascii="Arial Narrow" w:hAnsi="Arial Narrow"/>
                <w:sz w:val="24"/>
                <w:szCs w:val="24"/>
              </w:rPr>
            </w:pPr>
            <w:r w:rsidRPr="00EA4780">
              <w:rPr>
                <w:rFonts w:ascii="Arial Narrow" w:hAnsi="Arial Narrow"/>
                <w:b w:val="0"/>
                <w:bCs w:val="0"/>
                <w:sz w:val="24"/>
                <w:szCs w:val="24"/>
              </w:rPr>
              <w:t>Oficina asesora de planeación, MIPG, Senda.</w:t>
            </w:r>
          </w:p>
        </w:tc>
      </w:tr>
      <w:tr w:rsidR="00E13899" w:rsidRPr="00EA4780" w14:paraId="4FDA44BA" w14:textId="77777777" w:rsidTr="00E13899">
        <w:trPr>
          <w:trHeight w:val="287"/>
          <w:jc w:val="center"/>
        </w:trPr>
        <w:tc>
          <w:tcPr>
            <w:cnfStyle w:val="001000000000" w:firstRow="0" w:lastRow="0" w:firstColumn="1" w:lastColumn="0" w:oddVBand="0" w:evenVBand="0" w:oddHBand="0" w:evenHBand="0" w:firstRowFirstColumn="0" w:firstRowLastColumn="0" w:lastRowFirstColumn="0" w:lastRowLastColumn="0"/>
            <w:tcW w:w="7549" w:type="dxa"/>
          </w:tcPr>
          <w:p w14:paraId="6848E732" w14:textId="77777777" w:rsidR="00E13899" w:rsidRPr="00EA4780" w:rsidRDefault="00D87B47" w:rsidP="00EA4780">
            <w:pPr>
              <w:widowControl w:val="0"/>
              <w:rPr>
                <w:rFonts w:ascii="Arial Narrow" w:hAnsi="Arial Narrow"/>
                <w:sz w:val="24"/>
                <w:szCs w:val="24"/>
              </w:rPr>
            </w:pPr>
            <w:r w:rsidRPr="00EA4780">
              <w:rPr>
                <w:rFonts w:ascii="Arial Narrow" w:hAnsi="Arial Narrow"/>
                <w:b w:val="0"/>
                <w:bCs w:val="0"/>
                <w:sz w:val="24"/>
                <w:szCs w:val="24"/>
              </w:rPr>
              <w:t>Sistema Nacional de áreas Protegidas (SINAP).</w:t>
            </w:r>
          </w:p>
        </w:tc>
      </w:tr>
      <w:tr w:rsidR="00E13899" w:rsidRPr="00EA4780" w14:paraId="16BD6926" w14:textId="77777777" w:rsidTr="00E13899">
        <w:trPr>
          <w:trHeight w:val="287"/>
          <w:jc w:val="center"/>
        </w:trPr>
        <w:tc>
          <w:tcPr>
            <w:cnfStyle w:val="001000000000" w:firstRow="0" w:lastRow="0" w:firstColumn="1" w:lastColumn="0" w:oddVBand="0" w:evenVBand="0" w:oddHBand="0" w:evenHBand="0" w:firstRowFirstColumn="0" w:firstRowLastColumn="0" w:lastRowFirstColumn="0" w:lastRowLastColumn="0"/>
            <w:tcW w:w="7549" w:type="dxa"/>
          </w:tcPr>
          <w:p w14:paraId="038B6C11" w14:textId="77777777" w:rsidR="00E13899" w:rsidRPr="00EA4780" w:rsidRDefault="00D87B47" w:rsidP="00EA4780">
            <w:pPr>
              <w:widowControl w:val="0"/>
              <w:rPr>
                <w:rFonts w:ascii="Arial Narrow" w:hAnsi="Arial Narrow"/>
                <w:sz w:val="24"/>
                <w:szCs w:val="24"/>
              </w:rPr>
            </w:pPr>
            <w:r w:rsidRPr="00EA4780">
              <w:rPr>
                <w:rFonts w:ascii="Arial Narrow" w:hAnsi="Arial Narrow"/>
                <w:b w:val="0"/>
                <w:bCs w:val="0"/>
                <w:sz w:val="24"/>
                <w:szCs w:val="24"/>
              </w:rPr>
              <w:t>Sistema de Parques Nacionales Naturales SPNN.</w:t>
            </w:r>
          </w:p>
        </w:tc>
      </w:tr>
      <w:tr w:rsidR="00E13899" w:rsidRPr="00EA4780" w14:paraId="338DC301" w14:textId="77777777" w:rsidTr="00E13899">
        <w:trPr>
          <w:trHeight w:val="287"/>
          <w:jc w:val="center"/>
        </w:trPr>
        <w:tc>
          <w:tcPr>
            <w:cnfStyle w:val="001000000000" w:firstRow="0" w:lastRow="0" w:firstColumn="1" w:lastColumn="0" w:oddVBand="0" w:evenVBand="0" w:oddHBand="0" w:evenHBand="0" w:firstRowFirstColumn="0" w:firstRowLastColumn="0" w:lastRowFirstColumn="0" w:lastRowLastColumn="0"/>
            <w:tcW w:w="7549" w:type="dxa"/>
          </w:tcPr>
          <w:p w14:paraId="7B778748" w14:textId="77777777" w:rsidR="00E13899" w:rsidRPr="00EA4780" w:rsidRDefault="00D87B47" w:rsidP="00EA4780">
            <w:pPr>
              <w:widowControl w:val="0"/>
              <w:rPr>
                <w:rFonts w:ascii="Arial Narrow" w:hAnsi="Arial Narrow"/>
                <w:sz w:val="24"/>
                <w:szCs w:val="24"/>
              </w:rPr>
            </w:pPr>
            <w:r w:rsidRPr="00EA4780">
              <w:rPr>
                <w:rFonts w:ascii="Arial Narrow" w:hAnsi="Arial Narrow"/>
                <w:b w:val="0"/>
                <w:bCs w:val="0"/>
                <w:sz w:val="24"/>
                <w:szCs w:val="24"/>
              </w:rPr>
              <w:t xml:space="preserve">Planes de manejo. </w:t>
            </w:r>
          </w:p>
        </w:tc>
      </w:tr>
      <w:tr w:rsidR="00E13899" w:rsidRPr="00EA4780" w14:paraId="78FC66A2" w14:textId="77777777" w:rsidTr="00E13899">
        <w:trPr>
          <w:trHeight w:val="287"/>
          <w:jc w:val="center"/>
        </w:trPr>
        <w:tc>
          <w:tcPr>
            <w:cnfStyle w:val="001000000000" w:firstRow="0" w:lastRow="0" w:firstColumn="1" w:lastColumn="0" w:oddVBand="0" w:evenVBand="0" w:oddHBand="0" w:evenHBand="0" w:firstRowFirstColumn="0" w:firstRowLastColumn="0" w:lastRowFirstColumn="0" w:lastRowLastColumn="0"/>
            <w:tcW w:w="7549" w:type="dxa"/>
          </w:tcPr>
          <w:p w14:paraId="607EBBED" w14:textId="77777777" w:rsidR="00E13899" w:rsidRPr="00EA4780" w:rsidRDefault="00D87B47" w:rsidP="00EA4780">
            <w:pPr>
              <w:widowControl w:val="0"/>
              <w:rPr>
                <w:rFonts w:ascii="Arial Narrow" w:hAnsi="Arial Narrow"/>
                <w:sz w:val="24"/>
                <w:szCs w:val="24"/>
              </w:rPr>
            </w:pPr>
            <w:r w:rsidRPr="00EA4780">
              <w:rPr>
                <w:rFonts w:ascii="Arial Narrow" w:hAnsi="Arial Narrow"/>
                <w:b w:val="0"/>
                <w:bCs w:val="0"/>
                <w:sz w:val="24"/>
                <w:szCs w:val="24"/>
              </w:rPr>
              <w:t>Tramites y evaluación ambiental.</w:t>
            </w:r>
          </w:p>
        </w:tc>
      </w:tr>
      <w:tr w:rsidR="00E13899" w:rsidRPr="00EA4780" w14:paraId="702205E2" w14:textId="77777777" w:rsidTr="00E13899">
        <w:trPr>
          <w:trHeight w:val="287"/>
          <w:jc w:val="center"/>
        </w:trPr>
        <w:tc>
          <w:tcPr>
            <w:cnfStyle w:val="001000000000" w:firstRow="0" w:lastRow="0" w:firstColumn="1" w:lastColumn="0" w:oddVBand="0" w:evenVBand="0" w:oddHBand="0" w:evenHBand="0" w:firstRowFirstColumn="0" w:firstRowLastColumn="0" w:lastRowFirstColumn="0" w:lastRowLastColumn="0"/>
            <w:tcW w:w="7549" w:type="dxa"/>
          </w:tcPr>
          <w:p w14:paraId="05FA5881" w14:textId="77777777" w:rsidR="00E13899" w:rsidRPr="00EA4780" w:rsidRDefault="00D87B47" w:rsidP="00EA4780">
            <w:pPr>
              <w:widowControl w:val="0"/>
              <w:rPr>
                <w:rFonts w:ascii="Arial Narrow" w:hAnsi="Arial Narrow"/>
                <w:sz w:val="24"/>
                <w:szCs w:val="24"/>
              </w:rPr>
            </w:pPr>
            <w:r w:rsidRPr="00EA4780">
              <w:rPr>
                <w:rFonts w:ascii="Arial Narrow" w:hAnsi="Arial Narrow"/>
                <w:b w:val="0"/>
                <w:bCs w:val="0"/>
                <w:sz w:val="24"/>
                <w:szCs w:val="24"/>
              </w:rPr>
              <w:t>Tramites y evaluación ambiental.</w:t>
            </w:r>
          </w:p>
        </w:tc>
      </w:tr>
      <w:tr w:rsidR="00E13899" w:rsidRPr="00EA4780" w14:paraId="4F0AA817" w14:textId="77777777" w:rsidTr="00E13899">
        <w:trPr>
          <w:trHeight w:val="287"/>
          <w:jc w:val="center"/>
        </w:trPr>
        <w:tc>
          <w:tcPr>
            <w:cnfStyle w:val="001000000000" w:firstRow="0" w:lastRow="0" w:firstColumn="1" w:lastColumn="0" w:oddVBand="0" w:evenVBand="0" w:oddHBand="0" w:evenHBand="0" w:firstRowFirstColumn="0" w:firstRowLastColumn="0" w:lastRowFirstColumn="0" w:lastRowLastColumn="0"/>
            <w:tcW w:w="7549" w:type="dxa"/>
          </w:tcPr>
          <w:p w14:paraId="644891B5" w14:textId="77777777" w:rsidR="00E13899" w:rsidRPr="00EA4780" w:rsidRDefault="00D87B47" w:rsidP="00EA4780">
            <w:pPr>
              <w:widowControl w:val="0"/>
              <w:rPr>
                <w:rFonts w:ascii="Arial Narrow" w:hAnsi="Arial Narrow"/>
                <w:sz w:val="24"/>
                <w:szCs w:val="24"/>
              </w:rPr>
            </w:pPr>
            <w:r w:rsidRPr="00EA4780">
              <w:rPr>
                <w:rFonts w:ascii="Arial Narrow" w:hAnsi="Arial Narrow"/>
                <w:b w:val="0"/>
                <w:bCs w:val="0"/>
                <w:sz w:val="24"/>
                <w:szCs w:val="24"/>
              </w:rPr>
              <w:t xml:space="preserve">Gestión del Conocimiento. </w:t>
            </w:r>
          </w:p>
        </w:tc>
      </w:tr>
      <w:tr w:rsidR="00E13899" w:rsidRPr="00EA4780" w14:paraId="2317D808" w14:textId="77777777" w:rsidTr="00E13899">
        <w:trPr>
          <w:trHeight w:val="287"/>
          <w:jc w:val="center"/>
        </w:trPr>
        <w:tc>
          <w:tcPr>
            <w:cnfStyle w:val="001000000000" w:firstRow="0" w:lastRow="0" w:firstColumn="1" w:lastColumn="0" w:oddVBand="0" w:evenVBand="0" w:oddHBand="0" w:evenHBand="0" w:firstRowFirstColumn="0" w:firstRowLastColumn="0" w:lastRowFirstColumn="0" w:lastRowLastColumn="0"/>
            <w:tcW w:w="7549" w:type="dxa"/>
          </w:tcPr>
          <w:p w14:paraId="66DF644D" w14:textId="77777777" w:rsidR="00E13899" w:rsidRPr="00EA4780" w:rsidRDefault="00D87B47" w:rsidP="00EA4780">
            <w:pPr>
              <w:widowControl w:val="0"/>
              <w:rPr>
                <w:rFonts w:ascii="Arial Narrow" w:hAnsi="Arial Narrow"/>
                <w:sz w:val="24"/>
                <w:szCs w:val="24"/>
              </w:rPr>
            </w:pPr>
            <w:r w:rsidRPr="00EA4780">
              <w:rPr>
                <w:rFonts w:ascii="Arial Narrow" w:hAnsi="Arial Narrow"/>
                <w:b w:val="0"/>
                <w:bCs w:val="0"/>
                <w:sz w:val="24"/>
                <w:szCs w:val="24"/>
              </w:rPr>
              <w:t xml:space="preserve">Gestión del Conocimiento. </w:t>
            </w:r>
          </w:p>
        </w:tc>
      </w:tr>
      <w:tr w:rsidR="00E13899" w:rsidRPr="00EA4780" w14:paraId="549E4C2C" w14:textId="77777777" w:rsidTr="00E13899">
        <w:trPr>
          <w:trHeight w:val="287"/>
          <w:jc w:val="center"/>
        </w:trPr>
        <w:tc>
          <w:tcPr>
            <w:cnfStyle w:val="001000000000" w:firstRow="0" w:lastRow="0" w:firstColumn="1" w:lastColumn="0" w:oddVBand="0" w:evenVBand="0" w:oddHBand="0" w:evenHBand="0" w:firstRowFirstColumn="0" w:firstRowLastColumn="0" w:lastRowFirstColumn="0" w:lastRowLastColumn="0"/>
            <w:tcW w:w="7549" w:type="dxa"/>
          </w:tcPr>
          <w:p w14:paraId="64C7809F" w14:textId="77777777" w:rsidR="00E13899" w:rsidRPr="00EA4780" w:rsidRDefault="00D87B47" w:rsidP="00EA4780">
            <w:pPr>
              <w:widowControl w:val="0"/>
              <w:rPr>
                <w:rFonts w:ascii="Arial Narrow" w:hAnsi="Arial Narrow"/>
                <w:sz w:val="24"/>
                <w:szCs w:val="24"/>
              </w:rPr>
            </w:pPr>
            <w:r w:rsidRPr="00EA4780">
              <w:rPr>
                <w:rFonts w:ascii="Arial Narrow" w:hAnsi="Arial Narrow"/>
                <w:b w:val="0"/>
                <w:bCs w:val="0"/>
                <w:sz w:val="24"/>
                <w:szCs w:val="24"/>
              </w:rPr>
              <w:t>Gestión del Riesgo.</w:t>
            </w:r>
          </w:p>
        </w:tc>
      </w:tr>
      <w:tr w:rsidR="00E13899" w:rsidRPr="00EA4780" w14:paraId="55CFD02D" w14:textId="77777777" w:rsidTr="00E13899">
        <w:trPr>
          <w:trHeight w:val="287"/>
          <w:jc w:val="center"/>
        </w:trPr>
        <w:tc>
          <w:tcPr>
            <w:cnfStyle w:val="001000000000" w:firstRow="0" w:lastRow="0" w:firstColumn="1" w:lastColumn="0" w:oddVBand="0" w:evenVBand="0" w:oddHBand="0" w:evenHBand="0" w:firstRowFirstColumn="0" w:firstRowLastColumn="0" w:lastRowFirstColumn="0" w:lastRowLastColumn="0"/>
            <w:tcW w:w="7549" w:type="dxa"/>
          </w:tcPr>
          <w:p w14:paraId="57DD09DA" w14:textId="77777777" w:rsidR="00E13899" w:rsidRPr="00EA4780" w:rsidRDefault="00D87B47" w:rsidP="00EA4780">
            <w:pPr>
              <w:widowControl w:val="0"/>
              <w:rPr>
                <w:rFonts w:ascii="Arial Narrow" w:hAnsi="Arial Narrow"/>
                <w:sz w:val="24"/>
                <w:szCs w:val="24"/>
              </w:rPr>
            </w:pPr>
            <w:r w:rsidRPr="00EA4780">
              <w:rPr>
                <w:rFonts w:ascii="Arial Narrow" w:hAnsi="Arial Narrow"/>
                <w:b w:val="0"/>
                <w:bCs w:val="0"/>
                <w:sz w:val="24"/>
                <w:szCs w:val="24"/>
              </w:rPr>
              <w:t xml:space="preserve">Infraestructura. </w:t>
            </w:r>
          </w:p>
        </w:tc>
      </w:tr>
      <w:tr w:rsidR="00E13899" w:rsidRPr="00EA4780" w14:paraId="5A67BDF9" w14:textId="77777777" w:rsidTr="00E13899">
        <w:trPr>
          <w:trHeight w:val="287"/>
          <w:jc w:val="center"/>
        </w:trPr>
        <w:tc>
          <w:tcPr>
            <w:cnfStyle w:val="001000000000" w:firstRow="0" w:lastRow="0" w:firstColumn="1" w:lastColumn="0" w:oddVBand="0" w:evenVBand="0" w:oddHBand="0" w:evenHBand="0" w:firstRowFirstColumn="0" w:firstRowLastColumn="0" w:lastRowFirstColumn="0" w:lastRowLastColumn="0"/>
            <w:tcW w:w="7549" w:type="dxa"/>
          </w:tcPr>
          <w:p w14:paraId="20724257" w14:textId="77777777" w:rsidR="00E13899" w:rsidRPr="00EA4780" w:rsidRDefault="00D87B47" w:rsidP="00EA4780">
            <w:pPr>
              <w:widowControl w:val="0"/>
              <w:rPr>
                <w:rFonts w:ascii="Arial Narrow" w:hAnsi="Arial Narrow"/>
                <w:sz w:val="24"/>
                <w:szCs w:val="24"/>
              </w:rPr>
            </w:pPr>
            <w:r w:rsidRPr="00EA4780">
              <w:rPr>
                <w:rFonts w:ascii="Arial Narrow" w:hAnsi="Arial Narrow"/>
                <w:b w:val="0"/>
                <w:bCs w:val="0"/>
                <w:sz w:val="24"/>
                <w:szCs w:val="24"/>
              </w:rPr>
              <w:t xml:space="preserve">Sostenibilidad y negocios ambientales. </w:t>
            </w:r>
          </w:p>
        </w:tc>
      </w:tr>
      <w:tr w:rsidR="00E13899" w:rsidRPr="00EA4780" w14:paraId="0666DB4F" w14:textId="77777777" w:rsidTr="00E13899">
        <w:trPr>
          <w:trHeight w:val="287"/>
          <w:jc w:val="center"/>
        </w:trPr>
        <w:tc>
          <w:tcPr>
            <w:cnfStyle w:val="001000000000" w:firstRow="0" w:lastRow="0" w:firstColumn="1" w:lastColumn="0" w:oddVBand="0" w:evenVBand="0" w:oddHBand="0" w:evenHBand="0" w:firstRowFirstColumn="0" w:firstRowLastColumn="0" w:lastRowFirstColumn="0" w:lastRowLastColumn="0"/>
            <w:tcW w:w="7549" w:type="dxa"/>
          </w:tcPr>
          <w:p w14:paraId="58EFE667" w14:textId="77777777" w:rsidR="00E13899" w:rsidRPr="00EA4780" w:rsidRDefault="00D87B47" w:rsidP="00EA4780">
            <w:pPr>
              <w:widowControl w:val="0"/>
              <w:rPr>
                <w:rFonts w:ascii="Arial Narrow" w:hAnsi="Arial Narrow"/>
                <w:sz w:val="24"/>
                <w:szCs w:val="24"/>
              </w:rPr>
            </w:pPr>
            <w:r w:rsidRPr="00EA4780">
              <w:rPr>
                <w:rFonts w:ascii="Arial Narrow" w:hAnsi="Arial Narrow"/>
                <w:b w:val="0"/>
                <w:bCs w:val="0"/>
                <w:sz w:val="24"/>
                <w:szCs w:val="24"/>
              </w:rPr>
              <w:t>Seguridad de la información TICS.</w:t>
            </w:r>
          </w:p>
        </w:tc>
      </w:tr>
      <w:tr w:rsidR="00E13899" w:rsidRPr="00EA4780" w14:paraId="70979FCA" w14:textId="77777777" w:rsidTr="00E13899">
        <w:trPr>
          <w:trHeight w:val="287"/>
          <w:jc w:val="center"/>
        </w:trPr>
        <w:tc>
          <w:tcPr>
            <w:cnfStyle w:val="001000000000" w:firstRow="0" w:lastRow="0" w:firstColumn="1" w:lastColumn="0" w:oddVBand="0" w:evenVBand="0" w:oddHBand="0" w:evenHBand="0" w:firstRowFirstColumn="0" w:firstRowLastColumn="0" w:lastRowFirstColumn="0" w:lastRowLastColumn="0"/>
            <w:tcW w:w="7549" w:type="dxa"/>
          </w:tcPr>
          <w:p w14:paraId="32F809AA" w14:textId="77777777" w:rsidR="00E13899" w:rsidRPr="00EA4780" w:rsidRDefault="00D87B47" w:rsidP="00EA4780">
            <w:pPr>
              <w:widowControl w:val="0"/>
              <w:rPr>
                <w:rFonts w:ascii="Arial Narrow" w:hAnsi="Arial Narrow"/>
                <w:sz w:val="24"/>
                <w:szCs w:val="24"/>
              </w:rPr>
            </w:pPr>
            <w:r w:rsidRPr="00EA4780">
              <w:rPr>
                <w:rFonts w:ascii="Arial Narrow" w:hAnsi="Arial Narrow"/>
                <w:b w:val="0"/>
                <w:bCs w:val="0"/>
                <w:sz w:val="24"/>
                <w:szCs w:val="24"/>
              </w:rPr>
              <w:t xml:space="preserve">Código Disciplinario. </w:t>
            </w:r>
          </w:p>
        </w:tc>
      </w:tr>
      <w:tr w:rsidR="00E13899" w:rsidRPr="00EA4780" w14:paraId="5A1307A8" w14:textId="77777777" w:rsidTr="00E13899">
        <w:trPr>
          <w:trHeight w:val="287"/>
          <w:jc w:val="center"/>
        </w:trPr>
        <w:tc>
          <w:tcPr>
            <w:cnfStyle w:val="001000000000" w:firstRow="0" w:lastRow="0" w:firstColumn="1" w:lastColumn="0" w:oddVBand="0" w:evenVBand="0" w:oddHBand="0" w:evenHBand="0" w:firstRowFirstColumn="0" w:firstRowLastColumn="0" w:lastRowFirstColumn="0" w:lastRowLastColumn="0"/>
            <w:tcW w:w="7549" w:type="dxa"/>
          </w:tcPr>
          <w:p w14:paraId="03D9EAD8" w14:textId="77777777" w:rsidR="00E13899" w:rsidRPr="00EA4780" w:rsidRDefault="00D87B47" w:rsidP="00EA4780">
            <w:pPr>
              <w:widowControl w:val="0"/>
              <w:rPr>
                <w:rFonts w:ascii="Arial Narrow" w:hAnsi="Arial Narrow"/>
                <w:sz w:val="24"/>
                <w:szCs w:val="24"/>
              </w:rPr>
            </w:pPr>
            <w:r w:rsidRPr="00EA4780">
              <w:rPr>
                <w:rFonts w:ascii="Arial Narrow" w:hAnsi="Arial Narrow"/>
                <w:b w:val="0"/>
                <w:bCs w:val="0"/>
                <w:sz w:val="24"/>
                <w:szCs w:val="24"/>
              </w:rPr>
              <w:t xml:space="preserve">Control Interno. </w:t>
            </w:r>
          </w:p>
        </w:tc>
      </w:tr>
    </w:tbl>
    <w:p w14:paraId="271991CC" w14:textId="632EE9E2" w:rsidR="00E13899" w:rsidRPr="00EA4780" w:rsidRDefault="002473F2" w:rsidP="00EA4780">
      <w:pPr>
        <w:widowControl w:val="0"/>
        <w:rPr>
          <w:rFonts w:ascii="Arial Narrow" w:hAnsi="Arial Narrow"/>
          <w:sz w:val="24"/>
          <w:szCs w:val="24"/>
        </w:rPr>
      </w:pPr>
      <w:r w:rsidRPr="00EA4780">
        <w:rPr>
          <w:rFonts w:ascii="Arial Narrow" w:hAnsi="Arial Narrow"/>
          <w:sz w:val="24"/>
          <w:szCs w:val="24"/>
        </w:rPr>
        <w:t xml:space="preserve">Fuente: Elaboración </w:t>
      </w:r>
      <w:r w:rsidR="00EA4780">
        <w:rPr>
          <w:rFonts w:ascii="Arial Narrow" w:hAnsi="Arial Narrow"/>
          <w:sz w:val="24"/>
          <w:szCs w:val="24"/>
        </w:rPr>
        <w:t>p</w:t>
      </w:r>
      <w:r w:rsidRPr="00EA4780">
        <w:rPr>
          <w:rFonts w:ascii="Arial Narrow" w:hAnsi="Arial Narrow"/>
          <w:sz w:val="24"/>
          <w:szCs w:val="24"/>
        </w:rPr>
        <w:t>ropia GGH</w:t>
      </w:r>
    </w:p>
    <w:p w14:paraId="1AFB09D1" w14:textId="77777777" w:rsidR="00E13899" w:rsidRPr="00EA4780" w:rsidRDefault="00D87B47" w:rsidP="00EA4780">
      <w:pPr>
        <w:widowControl w:val="0"/>
        <w:numPr>
          <w:ilvl w:val="0"/>
          <w:numId w:val="4"/>
        </w:numPr>
        <w:pBdr>
          <w:top w:val="nil"/>
          <w:left w:val="nil"/>
          <w:bottom w:val="nil"/>
          <w:right w:val="nil"/>
          <w:between w:val="nil"/>
        </w:pBdr>
        <w:ind w:left="993"/>
        <w:rPr>
          <w:rFonts w:ascii="Arial Narrow" w:hAnsi="Arial Narrow"/>
          <w:color w:val="000000"/>
          <w:sz w:val="24"/>
          <w:szCs w:val="24"/>
        </w:rPr>
      </w:pPr>
      <w:r w:rsidRPr="00EA4780">
        <w:rPr>
          <w:rFonts w:ascii="Arial Narrow" w:hAnsi="Arial Narrow"/>
          <w:color w:val="000000"/>
          <w:sz w:val="24"/>
          <w:szCs w:val="24"/>
        </w:rPr>
        <w:lastRenderedPageBreak/>
        <w:t>Inducción en puesto de trabajo: Esta etapa se refiere a aquellas actividades tales como la presentación de su jefe inmediato y del grupo de trabajo que va a interactuar con el nuevo funcionario, información detallada sobre los procesos en los que se espera que incida el servidor público acompañado de las herramientas necesarias para su desempeño. Así mismo, es necesario precisar el ámbito de acción y la responsabilidad de su papel en el área en la cual se desempeñará.</w:t>
      </w:r>
    </w:p>
    <w:p w14:paraId="2F949DFE" w14:textId="77777777" w:rsidR="00AA6443" w:rsidRPr="00EA4780" w:rsidRDefault="00AA6443" w:rsidP="00EA4780">
      <w:pPr>
        <w:spacing w:after="0"/>
        <w:rPr>
          <w:rFonts w:ascii="Arial Narrow" w:hAnsi="Arial Narrow"/>
          <w:sz w:val="24"/>
          <w:szCs w:val="24"/>
        </w:rPr>
      </w:pPr>
    </w:p>
    <w:p w14:paraId="3F23FCC1" w14:textId="1B7C69E2" w:rsidR="00E13899" w:rsidRPr="00EA4780" w:rsidRDefault="00D87B47" w:rsidP="00EA4780">
      <w:pPr>
        <w:pStyle w:val="Prrafodelista"/>
        <w:numPr>
          <w:ilvl w:val="2"/>
          <w:numId w:val="15"/>
        </w:numPr>
        <w:pBdr>
          <w:top w:val="nil"/>
          <w:left w:val="nil"/>
          <w:bottom w:val="nil"/>
          <w:right w:val="nil"/>
          <w:between w:val="nil"/>
        </w:pBdr>
        <w:spacing w:after="0"/>
        <w:rPr>
          <w:rFonts w:ascii="Arial Narrow" w:hAnsi="Arial Narrow"/>
          <w:b/>
          <w:bCs/>
          <w:sz w:val="24"/>
          <w:szCs w:val="24"/>
        </w:rPr>
      </w:pPr>
      <w:r w:rsidRPr="00EA4780">
        <w:rPr>
          <w:rFonts w:ascii="Arial Narrow" w:hAnsi="Arial Narrow"/>
          <w:b/>
          <w:bCs/>
          <w:sz w:val="24"/>
          <w:szCs w:val="24"/>
        </w:rPr>
        <w:t>Reinducci</w:t>
      </w:r>
      <w:r w:rsidR="002E3E03" w:rsidRPr="00EA4780">
        <w:rPr>
          <w:rFonts w:ascii="Arial Narrow" w:hAnsi="Arial Narrow"/>
          <w:b/>
          <w:bCs/>
          <w:sz w:val="24"/>
          <w:szCs w:val="24"/>
        </w:rPr>
        <w:t>ón</w:t>
      </w:r>
    </w:p>
    <w:p w14:paraId="62A44763" w14:textId="77777777" w:rsidR="00E13899" w:rsidRPr="00EA4780" w:rsidRDefault="00E13899" w:rsidP="00EA4780">
      <w:pPr>
        <w:pBdr>
          <w:top w:val="nil"/>
          <w:left w:val="nil"/>
          <w:bottom w:val="nil"/>
          <w:right w:val="nil"/>
          <w:between w:val="nil"/>
        </w:pBdr>
        <w:spacing w:after="0"/>
        <w:ind w:left="792"/>
        <w:rPr>
          <w:rFonts w:ascii="Arial Narrow" w:hAnsi="Arial Narrow"/>
          <w:b/>
          <w:bCs/>
          <w:color w:val="3A7D22"/>
          <w:sz w:val="24"/>
          <w:szCs w:val="24"/>
        </w:rPr>
      </w:pPr>
    </w:p>
    <w:p w14:paraId="459DB6DE" w14:textId="0E8EA2F5" w:rsidR="00E13899" w:rsidRPr="00EA4780" w:rsidRDefault="00D87B47" w:rsidP="00EA4780">
      <w:pPr>
        <w:widowControl w:val="0"/>
        <w:rPr>
          <w:rFonts w:ascii="Arial Narrow" w:hAnsi="Arial Narrow"/>
          <w:sz w:val="24"/>
          <w:szCs w:val="24"/>
        </w:rPr>
      </w:pPr>
      <w:r w:rsidRPr="00EA4780">
        <w:rPr>
          <w:rFonts w:ascii="Arial Narrow" w:hAnsi="Arial Narrow"/>
          <w:sz w:val="24"/>
          <w:szCs w:val="24"/>
        </w:rPr>
        <w:t xml:space="preserve">Este está dirigido a reorientar la cultura de la organización basado en cambios, eliminación y/o modificación de asuntos de interés general que infieran en la cultura de la entidad, los cuales se pueden presentar a lo largo de la vigencia, o cada vez que sea necesario. </w:t>
      </w:r>
    </w:p>
    <w:p w14:paraId="4E7D48C6" w14:textId="77777777" w:rsidR="00E13899" w:rsidRPr="00EA4780" w:rsidRDefault="00D87B47" w:rsidP="00EA4780">
      <w:pPr>
        <w:widowControl w:val="0"/>
        <w:rPr>
          <w:rFonts w:ascii="Arial Narrow" w:hAnsi="Arial Narrow"/>
          <w:sz w:val="24"/>
          <w:szCs w:val="24"/>
        </w:rPr>
      </w:pPr>
      <w:r w:rsidRPr="00EA4780">
        <w:rPr>
          <w:rFonts w:ascii="Arial Narrow" w:hAnsi="Arial Narrow"/>
          <w:sz w:val="24"/>
          <w:szCs w:val="24"/>
        </w:rPr>
        <w:t xml:space="preserve">A continuación, se relacionan las temáticas, que se abordarán en la vigencia, sin perjuicio de las necesidades de reinducción que puedan surgir, en el transcurso del año:  </w:t>
      </w:r>
    </w:p>
    <w:p w14:paraId="2B370CE3" w14:textId="05C255B8" w:rsidR="00CD14E8" w:rsidRPr="00125209" w:rsidRDefault="00CD14E8" w:rsidP="00EA4780">
      <w:pPr>
        <w:pStyle w:val="Descripcin"/>
        <w:rPr>
          <w:rFonts w:ascii="Arial Narrow" w:hAnsi="Arial Narrow"/>
          <w:bCs/>
          <w:i w:val="0"/>
          <w:iCs w:val="0"/>
          <w:color w:val="auto"/>
          <w:sz w:val="24"/>
          <w:szCs w:val="24"/>
        </w:rPr>
      </w:pPr>
      <w:bookmarkStart w:id="28" w:name="_Toc220661766"/>
      <w:r w:rsidRPr="00125209">
        <w:rPr>
          <w:rFonts w:ascii="Arial Narrow" w:hAnsi="Arial Narrow"/>
          <w:bCs/>
          <w:i w:val="0"/>
          <w:iCs w:val="0"/>
          <w:color w:val="auto"/>
          <w:sz w:val="24"/>
          <w:szCs w:val="24"/>
        </w:rPr>
        <w:t xml:space="preserve">Cuadro </w:t>
      </w:r>
      <w:r w:rsidRPr="00125209">
        <w:rPr>
          <w:rFonts w:ascii="Arial Narrow" w:hAnsi="Arial Narrow"/>
          <w:bCs/>
          <w:i w:val="0"/>
          <w:iCs w:val="0"/>
          <w:color w:val="auto"/>
          <w:sz w:val="24"/>
          <w:szCs w:val="24"/>
        </w:rPr>
        <w:fldChar w:fldCharType="begin"/>
      </w:r>
      <w:r w:rsidRPr="00125209">
        <w:rPr>
          <w:rFonts w:ascii="Arial Narrow" w:hAnsi="Arial Narrow"/>
          <w:bCs/>
          <w:i w:val="0"/>
          <w:iCs w:val="0"/>
          <w:color w:val="auto"/>
          <w:sz w:val="24"/>
          <w:szCs w:val="24"/>
        </w:rPr>
        <w:instrText xml:space="preserve"> SEQ Cuadro \* ARABIC </w:instrText>
      </w:r>
      <w:r w:rsidRPr="00125209">
        <w:rPr>
          <w:rFonts w:ascii="Arial Narrow" w:hAnsi="Arial Narrow"/>
          <w:bCs/>
          <w:i w:val="0"/>
          <w:iCs w:val="0"/>
          <w:color w:val="auto"/>
          <w:sz w:val="24"/>
          <w:szCs w:val="24"/>
        </w:rPr>
        <w:fldChar w:fldCharType="separate"/>
      </w:r>
      <w:r w:rsidRPr="00125209">
        <w:rPr>
          <w:rFonts w:ascii="Arial Narrow" w:hAnsi="Arial Narrow"/>
          <w:bCs/>
          <w:i w:val="0"/>
          <w:iCs w:val="0"/>
          <w:noProof/>
          <w:color w:val="auto"/>
          <w:sz w:val="24"/>
          <w:szCs w:val="24"/>
        </w:rPr>
        <w:t>3</w:t>
      </w:r>
      <w:r w:rsidRPr="00125209">
        <w:rPr>
          <w:rFonts w:ascii="Arial Narrow" w:hAnsi="Arial Narrow"/>
          <w:bCs/>
          <w:i w:val="0"/>
          <w:iCs w:val="0"/>
          <w:color w:val="auto"/>
          <w:sz w:val="24"/>
          <w:szCs w:val="24"/>
        </w:rPr>
        <w:fldChar w:fldCharType="end"/>
      </w:r>
      <w:r w:rsidRPr="00125209">
        <w:rPr>
          <w:rFonts w:ascii="Arial Narrow" w:hAnsi="Arial Narrow"/>
          <w:bCs/>
          <w:i w:val="0"/>
          <w:iCs w:val="0"/>
          <w:color w:val="auto"/>
          <w:sz w:val="24"/>
          <w:szCs w:val="24"/>
        </w:rPr>
        <w:t xml:space="preserve">. Temáticas de </w:t>
      </w:r>
      <w:r w:rsidR="00125209" w:rsidRPr="00125209">
        <w:rPr>
          <w:rFonts w:ascii="Arial Narrow" w:hAnsi="Arial Narrow"/>
          <w:bCs/>
          <w:i w:val="0"/>
          <w:iCs w:val="0"/>
          <w:color w:val="auto"/>
          <w:sz w:val="24"/>
          <w:szCs w:val="24"/>
        </w:rPr>
        <w:t>r</w:t>
      </w:r>
      <w:r w:rsidRPr="00125209">
        <w:rPr>
          <w:rFonts w:ascii="Arial Narrow" w:hAnsi="Arial Narrow"/>
          <w:bCs/>
          <w:i w:val="0"/>
          <w:iCs w:val="0"/>
          <w:color w:val="auto"/>
          <w:sz w:val="24"/>
          <w:szCs w:val="24"/>
        </w:rPr>
        <w:t>einducción</w:t>
      </w:r>
      <w:bookmarkEnd w:id="28"/>
    </w:p>
    <w:tbl>
      <w:tblPr>
        <w:tblStyle w:val="a9"/>
        <w:tblW w:w="7555" w:type="dxa"/>
        <w:jc w:val="center"/>
        <w:tblInd w:w="0" w:type="dxa"/>
        <w:tblBorders>
          <w:top w:val="single" w:sz="4" w:space="0" w:color="B3E5A1"/>
          <w:left w:val="single" w:sz="4" w:space="0" w:color="B3E5A1"/>
          <w:bottom w:val="single" w:sz="4" w:space="0" w:color="B3E5A1"/>
          <w:right w:val="single" w:sz="4" w:space="0" w:color="B3E5A1"/>
          <w:insideH w:val="single" w:sz="4" w:space="0" w:color="B3E5A1"/>
          <w:insideV w:val="single" w:sz="4" w:space="0" w:color="B3E5A1"/>
        </w:tblBorders>
        <w:tblLayout w:type="fixed"/>
        <w:tblLook w:val="04A0" w:firstRow="1" w:lastRow="0" w:firstColumn="1" w:lastColumn="0" w:noHBand="0" w:noVBand="1"/>
      </w:tblPr>
      <w:tblGrid>
        <w:gridCol w:w="7555"/>
      </w:tblGrid>
      <w:tr w:rsidR="00E13899" w:rsidRPr="00EA4780" w14:paraId="23302A17" w14:textId="77777777" w:rsidTr="002E3E03">
        <w:trPr>
          <w:cnfStyle w:val="100000000000" w:firstRow="1" w:lastRow="0" w:firstColumn="0" w:lastColumn="0" w:oddVBand="0" w:evenVBand="0" w:oddHBand="0" w:evenHBand="0" w:firstRowFirstColumn="0" w:firstRowLastColumn="0" w:lastRowFirstColumn="0" w:lastRowLastColumn="0"/>
          <w:trHeight w:val="304"/>
          <w:tblHeader/>
          <w:jc w:val="center"/>
        </w:trPr>
        <w:tc>
          <w:tcPr>
            <w:cnfStyle w:val="001000000000" w:firstRow="0" w:lastRow="0" w:firstColumn="1" w:lastColumn="0" w:oddVBand="0" w:evenVBand="0" w:oddHBand="0" w:evenHBand="0" w:firstRowFirstColumn="0" w:firstRowLastColumn="0" w:lastRowFirstColumn="0" w:lastRowLastColumn="0"/>
            <w:tcW w:w="7555" w:type="dxa"/>
          </w:tcPr>
          <w:p w14:paraId="375DC3E0" w14:textId="77777777" w:rsidR="00E13899" w:rsidRPr="00EA4780" w:rsidRDefault="00D87B47" w:rsidP="00B27937">
            <w:pPr>
              <w:ind w:firstLine="321"/>
              <w:jc w:val="center"/>
              <w:rPr>
                <w:rFonts w:ascii="Arial Narrow" w:eastAsia="Verdana" w:hAnsi="Arial Narrow" w:cs="Verdana"/>
                <w:color w:val="000000"/>
                <w:sz w:val="24"/>
                <w:szCs w:val="24"/>
              </w:rPr>
            </w:pPr>
            <w:r w:rsidRPr="00EA4780">
              <w:rPr>
                <w:rFonts w:ascii="Arial Narrow" w:eastAsia="Verdana" w:hAnsi="Arial Narrow" w:cs="Verdana"/>
                <w:color w:val="000000"/>
                <w:sz w:val="24"/>
                <w:szCs w:val="24"/>
              </w:rPr>
              <w:t>Temas</w:t>
            </w:r>
          </w:p>
        </w:tc>
      </w:tr>
      <w:tr w:rsidR="00E13899" w:rsidRPr="00EA4780" w14:paraId="5D12F443" w14:textId="77777777" w:rsidTr="00E13899">
        <w:trPr>
          <w:trHeight w:val="304"/>
          <w:jc w:val="center"/>
        </w:trPr>
        <w:tc>
          <w:tcPr>
            <w:cnfStyle w:val="001000000000" w:firstRow="0" w:lastRow="0" w:firstColumn="1" w:lastColumn="0" w:oddVBand="0" w:evenVBand="0" w:oddHBand="0" w:evenHBand="0" w:firstRowFirstColumn="0" w:firstRowLastColumn="0" w:lastRowFirstColumn="0" w:lastRowLastColumn="0"/>
            <w:tcW w:w="7555" w:type="dxa"/>
          </w:tcPr>
          <w:p w14:paraId="09CB734D" w14:textId="77777777" w:rsidR="00E13899" w:rsidRPr="00EA4780" w:rsidRDefault="00D87B47" w:rsidP="00EA4780">
            <w:pPr>
              <w:rPr>
                <w:rFonts w:ascii="Arial Narrow" w:eastAsia="Verdana" w:hAnsi="Arial Narrow" w:cs="Verdana"/>
                <w:color w:val="000000"/>
                <w:sz w:val="24"/>
                <w:szCs w:val="24"/>
              </w:rPr>
            </w:pPr>
            <w:r w:rsidRPr="00EA4780">
              <w:rPr>
                <w:rFonts w:ascii="Arial Narrow" w:eastAsia="Verdana" w:hAnsi="Arial Narrow" w:cs="Verdana"/>
                <w:b w:val="0"/>
                <w:bCs w:val="0"/>
                <w:color w:val="000000"/>
                <w:sz w:val="24"/>
                <w:szCs w:val="24"/>
              </w:rPr>
              <w:t>Evaluación del desempeño laboral.</w:t>
            </w:r>
          </w:p>
        </w:tc>
      </w:tr>
      <w:tr w:rsidR="00E13899" w:rsidRPr="00EA4780" w14:paraId="796F99C8" w14:textId="77777777" w:rsidTr="00E13899">
        <w:trPr>
          <w:trHeight w:val="593"/>
          <w:jc w:val="center"/>
        </w:trPr>
        <w:tc>
          <w:tcPr>
            <w:cnfStyle w:val="001000000000" w:firstRow="0" w:lastRow="0" w:firstColumn="1" w:lastColumn="0" w:oddVBand="0" w:evenVBand="0" w:oddHBand="0" w:evenHBand="0" w:firstRowFirstColumn="0" w:firstRowLastColumn="0" w:lastRowFirstColumn="0" w:lastRowLastColumn="0"/>
            <w:tcW w:w="7555" w:type="dxa"/>
          </w:tcPr>
          <w:p w14:paraId="3B319D62" w14:textId="77777777" w:rsidR="00E13899" w:rsidRPr="00EA4780" w:rsidRDefault="00D87B47" w:rsidP="00EA4780">
            <w:pPr>
              <w:rPr>
                <w:rFonts w:ascii="Arial Narrow" w:eastAsia="Verdana" w:hAnsi="Arial Narrow" w:cs="Verdana"/>
                <w:color w:val="000000"/>
                <w:sz w:val="24"/>
                <w:szCs w:val="24"/>
              </w:rPr>
            </w:pPr>
            <w:r w:rsidRPr="00EA4780">
              <w:rPr>
                <w:rFonts w:ascii="Arial Narrow" w:eastAsia="Verdana" w:hAnsi="Arial Narrow" w:cs="Verdana"/>
                <w:b w:val="0"/>
                <w:bCs w:val="0"/>
                <w:color w:val="000000"/>
                <w:sz w:val="24"/>
                <w:szCs w:val="24"/>
              </w:rPr>
              <w:t xml:space="preserve">Contratación estatal: modalidades de contratación, supervisión y liquidación de contratos. </w:t>
            </w:r>
          </w:p>
        </w:tc>
      </w:tr>
      <w:tr w:rsidR="00E13899" w:rsidRPr="00EA4780" w14:paraId="3BCF7DE2" w14:textId="77777777" w:rsidTr="00E13899">
        <w:trPr>
          <w:trHeight w:val="304"/>
          <w:jc w:val="center"/>
        </w:trPr>
        <w:tc>
          <w:tcPr>
            <w:cnfStyle w:val="001000000000" w:firstRow="0" w:lastRow="0" w:firstColumn="1" w:lastColumn="0" w:oddVBand="0" w:evenVBand="0" w:oddHBand="0" w:evenHBand="0" w:firstRowFirstColumn="0" w:firstRowLastColumn="0" w:lastRowFirstColumn="0" w:lastRowLastColumn="0"/>
            <w:tcW w:w="7555" w:type="dxa"/>
          </w:tcPr>
          <w:p w14:paraId="496B7E0C" w14:textId="77777777" w:rsidR="00E13899" w:rsidRPr="00EA4780" w:rsidRDefault="00D87B47" w:rsidP="00EA4780">
            <w:pPr>
              <w:rPr>
                <w:rFonts w:ascii="Arial Narrow" w:eastAsia="Verdana" w:hAnsi="Arial Narrow" w:cs="Verdana"/>
                <w:color w:val="000000"/>
                <w:sz w:val="24"/>
                <w:szCs w:val="24"/>
              </w:rPr>
            </w:pPr>
            <w:r w:rsidRPr="00EA4780">
              <w:rPr>
                <w:rFonts w:ascii="Arial Narrow" w:eastAsia="Verdana" w:hAnsi="Arial Narrow" w:cs="Verdana"/>
                <w:b w:val="0"/>
                <w:bCs w:val="0"/>
                <w:color w:val="000000"/>
                <w:sz w:val="24"/>
                <w:szCs w:val="24"/>
              </w:rPr>
              <w:t>Manual de identidad visual.</w:t>
            </w:r>
          </w:p>
        </w:tc>
      </w:tr>
      <w:tr w:rsidR="00E13899" w:rsidRPr="00EA4780" w14:paraId="5088C61D" w14:textId="77777777" w:rsidTr="00E13899">
        <w:trPr>
          <w:trHeight w:val="304"/>
          <w:jc w:val="center"/>
        </w:trPr>
        <w:tc>
          <w:tcPr>
            <w:cnfStyle w:val="001000000000" w:firstRow="0" w:lastRow="0" w:firstColumn="1" w:lastColumn="0" w:oddVBand="0" w:evenVBand="0" w:oddHBand="0" w:evenHBand="0" w:firstRowFirstColumn="0" w:firstRowLastColumn="0" w:lastRowFirstColumn="0" w:lastRowLastColumn="0"/>
            <w:tcW w:w="7555" w:type="dxa"/>
          </w:tcPr>
          <w:p w14:paraId="221D13AE" w14:textId="77777777" w:rsidR="00E13899" w:rsidRPr="00EA4780" w:rsidRDefault="00D87B47" w:rsidP="00EA4780">
            <w:pPr>
              <w:rPr>
                <w:rFonts w:ascii="Arial Narrow" w:eastAsia="Verdana" w:hAnsi="Arial Narrow" w:cs="Verdana"/>
                <w:color w:val="000000"/>
                <w:sz w:val="24"/>
                <w:szCs w:val="24"/>
              </w:rPr>
            </w:pPr>
            <w:r w:rsidRPr="00EA4780">
              <w:rPr>
                <w:rFonts w:ascii="Arial Narrow" w:eastAsia="Verdana" w:hAnsi="Arial Narrow" w:cs="Verdana"/>
                <w:b w:val="0"/>
                <w:bCs w:val="0"/>
                <w:color w:val="000000"/>
                <w:sz w:val="24"/>
                <w:szCs w:val="24"/>
              </w:rPr>
              <w:t>Generalidades de la entidad, quienes somos, categorías de manejo etc.</w:t>
            </w:r>
          </w:p>
        </w:tc>
      </w:tr>
      <w:tr w:rsidR="00E13899" w:rsidRPr="00EA4780" w14:paraId="6D5AB46A" w14:textId="77777777" w:rsidTr="00E13899">
        <w:trPr>
          <w:trHeight w:val="304"/>
          <w:jc w:val="center"/>
        </w:trPr>
        <w:tc>
          <w:tcPr>
            <w:cnfStyle w:val="001000000000" w:firstRow="0" w:lastRow="0" w:firstColumn="1" w:lastColumn="0" w:oddVBand="0" w:evenVBand="0" w:oddHBand="0" w:evenHBand="0" w:firstRowFirstColumn="0" w:firstRowLastColumn="0" w:lastRowFirstColumn="0" w:lastRowLastColumn="0"/>
            <w:tcW w:w="7555" w:type="dxa"/>
          </w:tcPr>
          <w:p w14:paraId="2A252073" w14:textId="77777777" w:rsidR="00E13899" w:rsidRPr="00EA4780" w:rsidRDefault="00D87B47" w:rsidP="00EA4780">
            <w:pPr>
              <w:rPr>
                <w:rFonts w:ascii="Arial Narrow" w:eastAsia="Verdana" w:hAnsi="Arial Narrow" w:cs="Verdana"/>
                <w:color w:val="000000"/>
                <w:sz w:val="24"/>
                <w:szCs w:val="24"/>
              </w:rPr>
            </w:pPr>
            <w:r w:rsidRPr="00EA4780">
              <w:rPr>
                <w:rFonts w:ascii="Arial Narrow" w:eastAsia="Verdana" w:hAnsi="Arial Narrow" w:cs="Verdana"/>
                <w:b w:val="0"/>
                <w:bCs w:val="0"/>
                <w:color w:val="000000"/>
                <w:sz w:val="24"/>
                <w:szCs w:val="24"/>
              </w:rPr>
              <w:t>Senda.</w:t>
            </w:r>
          </w:p>
        </w:tc>
      </w:tr>
      <w:tr w:rsidR="00E13899" w:rsidRPr="00EA4780" w14:paraId="5C9E2DD4" w14:textId="77777777" w:rsidTr="00E13899">
        <w:trPr>
          <w:trHeight w:val="289"/>
          <w:jc w:val="center"/>
        </w:trPr>
        <w:tc>
          <w:tcPr>
            <w:cnfStyle w:val="001000000000" w:firstRow="0" w:lastRow="0" w:firstColumn="1" w:lastColumn="0" w:oddVBand="0" w:evenVBand="0" w:oddHBand="0" w:evenHBand="0" w:firstRowFirstColumn="0" w:firstRowLastColumn="0" w:lastRowFirstColumn="0" w:lastRowLastColumn="0"/>
            <w:tcW w:w="7555" w:type="dxa"/>
          </w:tcPr>
          <w:p w14:paraId="4BC84224" w14:textId="77777777" w:rsidR="00E13899" w:rsidRPr="00EA4780" w:rsidRDefault="00D87B47" w:rsidP="00EA4780">
            <w:pPr>
              <w:rPr>
                <w:rFonts w:ascii="Arial Narrow" w:eastAsia="Verdana" w:hAnsi="Arial Narrow" w:cs="Verdana"/>
                <w:color w:val="000000"/>
                <w:sz w:val="24"/>
                <w:szCs w:val="24"/>
              </w:rPr>
            </w:pPr>
            <w:r w:rsidRPr="00EA4780">
              <w:rPr>
                <w:rFonts w:ascii="Arial Narrow" w:eastAsia="Verdana" w:hAnsi="Arial Narrow" w:cs="Verdana"/>
                <w:b w:val="0"/>
                <w:bCs w:val="0"/>
                <w:color w:val="000000"/>
                <w:sz w:val="24"/>
                <w:szCs w:val="24"/>
              </w:rPr>
              <w:t xml:space="preserve">Control Disciplinario, deberes, responsabilidades e inhabilidades. </w:t>
            </w:r>
          </w:p>
        </w:tc>
      </w:tr>
    </w:tbl>
    <w:p w14:paraId="60D40B66" w14:textId="77777777" w:rsidR="00CD14E8" w:rsidRPr="00EA4780" w:rsidRDefault="00CD14E8" w:rsidP="00EA4780">
      <w:pPr>
        <w:widowControl w:val="0"/>
        <w:rPr>
          <w:rFonts w:ascii="Arial Narrow" w:hAnsi="Arial Narrow"/>
          <w:sz w:val="24"/>
          <w:szCs w:val="24"/>
        </w:rPr>
      </w:pPr>
      <w:r w:rsidRPr="00EA4780">
        <w:rPr>
          <w:rFonts w:ascii="Arial Narrow" w:hAnsi="Arial Narrow"/>
          <w:sz w:val="24"/>
          <w:szCs w:val="24"/>
        </w:rPr>
        <w:t>Fuente: Elaboración Propia GGH</w:t>
      </w:r>
    </w:p>
    <w:p w14:paraId="323CBC87" w14:textId="77777777" w:rsidR="003D29EA" w:rsidRPr="00EA4780" w:rsidRDefault="003D29EA" w:rsidP="00EA4780">
      <w:pPr>
        <w:pBdr>
          <w:top w:val="nil"/>
          <w:left w:val="nil"/>
          <w:bottom w:val="nil"/>
          <w:right w:val="nil"/>
          <w:between w:val="nil"/>
        </w:pBdr>
        <w:spacing w:after="0"/>
        <w:rPr>
          <w:rFonts w:ascii="Arial Narrow" w:hAnsi="Arial Narrow"/>
          <w:color w:val="000000"/>
          <w:sz w:val="24"/>
          <w:szCs w:val="24"/>
        </w:rPr>
      </w:pPr>
      <w:r w:rsidRPr="00EA4780">
        <w:rPr>
          <w:rFonts w:ascii="Arial Narrow" w:hAnsi="Arial Narrow"/>
          <w:sz w:val="24"/>
          <w:szCs w:val="24"/>
        </w:rPr>
        <w:t>Se destaca</w:t>
      </w:r>
      <w:r w:rsidRPr="00EA4780">
        <w:rPr>
          <w:rFonts w:ascii="Arial Narrow" w:hAnsi="Arial Narrow"/>
          <w:color w:val="000000"/>
          <w:sz w:val="24"/>
          <w:szCs w:val="24"/>
        </w:rPr>
        <w:t xml:space="preserve"> que las metodologías a las cuales se hace referencia en el presente documento y basados en el PNFC, se establece que la formación y </w:t>
      </w:r>
      <w:r w:rsidRPr="00EA4780">
        <w:rPr>
          <w:rFonts w:ascii="Arial Narrow" w:hAnsi="Arial Narrow"/>
          <w:sz w:val="24"/>
          <w:szCs w:val="24"/>
        </w:rPr>
        <w:t>c</w:t>
      </w:r>
      <w:r w:rsidRPr="00EA4780">
        <w:rPr>
          <w:rFonts w:ascii="Arial Narrow" w:hAnsi="Arial Narrow"/>
          <w:color w:val="000000"/>
          <w:sz w:val="24"/>
          <w:szCs w:val="24"/>
        </w:rPr>
        <w:t xml:space="preserve">apacitación se basan en un enfoque de cierre de brechas entre conocimientos, habilidades y actitudes con los que cuenta el servidor, versus las necesidades puntuales en relación con el ejercicio de sus funciones, y no basados en una orientación pedagógica netamente. Como se menciona:  </w:t>
      </w:r>
      <w:r w:rsidRPr="00EA4780">
        <w:rPr>
          <w:rFonts w:ascii="Arial Narrow" w:hAnsi="Arial Narrow"/>
          <w:i/>
          <w:iCs/>
          <w:color w:val="000000"/>
          <w:sz w:val="24"/>
          <w:szCs w:val="24"/>
        </w:rPr>
        <w:t xml:space="preserve">“Es indispensable que se tenga en cuenta que esta metodología trabaja bajo la premisa de cerrar las brechas que puedan existir entre los conocimientos, habilidades y actitudes que tenga el servidor y las capacidades puntuales que requiera en el ejercicio de su cargo y no sobre la base de un solo enfoque pedagógico, pues lo que tienen que buscar las entidades públicas, a través de su oferta de capacitación, es mejorar el desempeño de los servidores vinculados en el ejercicio de sus funciones. El aprendizaje continuado busca: superar la visión tradicional de clase magistral, fomentar la investigación y la motivación de </w:t>
      </w:r>
      <w:r w:rsidRPr="00EA4780">
        <w:rPr>
          <w:rFonts w:ascii="Arial Narrow" w:hAnsi="Arial Narrow"/>
          <w:i/>
          <w:iCs/>
          <w:color w:val="000000"/>
          <w:sz w:val="24"/>
          <w:szCs w:val="24"/>
        </w:rPr>
        <w:lastRenderedPageBreak/>
        <w:t>los servidores por adquirir y aplicar nuevos conocimientos de manera autónoma y ampliar los ámbitos de aprendizaje, medios y recursos.</w:t>
      </w:r>
      <w:r w:rsidRPr="00EA4780">
        <w:rPr>
          <w:rFonts w:ascii="Arial Narrow" w:hAnsi="Arial Narrow"/>
          <w:color w:val="000000"/>
          <w:sz w:val="24"/>
          <w:szCs w:val="24"/>
        </w:rPr>
        <w:t>”</w:t>
      </w:r>
      <w:r w:rsidRPr="00EA4780">
        <w:rPr>
          <w:rFonts w:ascii="Arial Narrow" w:hAnsi="Arial Narrow"/>
          <w:color w:val="000000"/>
          <w:sz w:val="24"/>
          <w:szCs w:val="24"/>
          <w:vertAlign w:val="superscript"/>
        </w:rPr>
        <w:footnoteReference w:id="2"/>
      </w:r>
    </w:p>
    <w:p w14:paraId="5F194E73" w14:textId="77777777" w:rsidR="003D29EA" w:rsidRPr="00EA4780" w:rsidRDefault="003D29EA" w:rsidP="00EA4780">
      <w:pPr>
        <w:pBdr>
          <w:top w:val="nil"/>
          <w:left w:val="nil"/>
          <w:bottom w:val="nil"/>
          <w:right w:val="nil"/>
          <w:between w:val="nil"/>
        </w:pBdr>
        <w:spacing w:after="0"/>
        <w:rPr>
          <w:rFonts w:ascii="Arial Narrow" w:hAnsi="Arial Narrow"/>
          <w:color w:val="000000"/>
          <w:sz w:val="24"/>
          <w:szCs w:val="24"/>
        </w:rPr>
      </w:pPr>
    </w:p>
    <w:p w14:paraId="75EC347C" w14:textId="3408E707" w:rsidR="001116DE" w:rsidRPr="00EA4780" w:rsidRDefault="001116DE" w:rsidP="00EA4780">
      <w:pPr>
        <w:pBdr>
          <w:top w:val="nil"/>
          <w:left w:val="nil"/>
          <w:bottom w:val="nil"/>
          <w:right w:val="nil"/>
          <w:between w:val="nil"/>
        </w:pBdr>
        <w:spacing w:after="0"/>
        <w:rPr>
          <w:rFonts w:ascii="Arial Narrow" w:hAnsi="Arial Narrow"/>
          <w:color w:val="000000"/>
          <w:sz w:val="24"/>
          <w:szCs w:val="24"/>
        </w:rPr>
      </w:pPr>
      <w:r w:rsidRPr="00EA4780">
        <w:rPr>
          <w:rFonts w:ascii="Arial Narrow" w:hAnsi="Arial Narrow"/>
          <w:color w:val="000000"/>
          <w:sz w:val="24"/>
          <w:szCs w:val="24"/>
        </w:rPr>
        <w:t xml:space="preserve">Las capacitaciones </w:t>
      </w:r>
      <w:r w:rsidR="003F4DDA" w:rsidRPr="00EA4780">
        <w:rPr>
          <w:rFonts w:ascii="Arial Narrow" w:hAnsi="Arial Narrow"/>
          <w:color w:val="000000"/>
          <w:sz w:val="24"/>
          <w:szCs w:val="24"/>
        </w:rPr>
        <w:t xml:space="preserve">de carácter técnico que </w:t>
      </w:r>
      <w:r w:rsidRPr="00EA4780">
        <w:rPr>
          <w:rFonts w:ascii="Arial Narrow" w:hAnsi="Arial Narrow"/>
          <w:color w:val="000000"/>
          <w:sz w:val="24"/>
          <w:szCs w:val="24"/>
        </w:rPr>
        <w:t>cuenten con</w:t>
      </w:r>
      <w:r w:rsidR="00F80412" w:rsidRPr="00EA4780">
        <w:rPr>
          <w:rFonts w:ascii="Arial Narrow" w:hAnsi="Arial Narrow"/>
          <w:color w:val="000000"/>
          <w:sz w:val="24"/>
          <w:szCs w:val="24"/>
        </w:rPr>
        <w:t xml:space="preserve"> una asignación </w:t>
      </w:r>
      <w:r w:rsidR="00AA6443" w:rsidRPr="00EA4780">
        <w:rPr>
          <w:rFonts w:ascii="Arial Narrow" w:hAnsi="Arial Narrow"/>
          <w:color w:val="000000"/>
          <w:sz w:val="24"/>
          <w:szCs w:val="24"/>
        </w:rPr>
        <w:t>presupuestal</w:t>
      </w:r>
      <w:r w:rsidRPr="00EA4780">
        <w:rPr>
          <w:rFonts w:ascii="Arial Narrow" w:hAnsi="Arial Narrow"/>
          <w:color w:val="000000"/>
          <w:sz w:val="24"/>
          <w:szCs w:val="24"/>
        </w:rPr>
        <w:t xml:space="preserve"> </w:t>
      </w:r>
      <w:r w:rsidR="003F4DDA" w:rsidRPr="00EA4780">
        <w:rPr>
          <w:rFonts w:ascii="Arial Narrow" w:hAnsi="Arial Narrow"/>
          <w:color w:val="000000"/>
          <w:sz w:val="24"/>
          <w:szCs w:val="24"/>
        </w:rPr>
        <w:t xml:space="preserve">tendrán un análisis de necesidad que determine la priorización de participación de los servidores, en los casos que el presupuesto sea limitado o la especificidad de los temas requiera darles prioridad a los servidores </w:t>
      </w:r>
      <w:r w:rsidR="00F056BA" w:rsidRPr="00EA4780">
        <w:rPr>
          <w:rFonts w:ascii="Arial Narrow" w:hAnsi="Arial Narrow"/>
          <w:color w:val="000000"/>
          <w:sz w:val="24"/>
          <w:szCs w:val="24"/>
        </w:rPr>
        <w:t>que,</w:t>
      </w:r>
      <w:r w:rsidR="003F4DDA" w:rsidRPr="00EA4780">
        <w:rPr>
          <w:rFonts w:ascii="Arial Narrow" w:hAnsi="Arial Narrow"/>
          <w:color w:val="000000"/>
          <w:sz w:val="24"/>
          <w:szCs w:val="24"/>
        </w:rPr>
        <w:t xml:space="preserve"> para el ejercicio de sus funciones, lo requieran así, en el marco de los fines misionales de la entidad. </w:t>
      </w:r>
    </w:p>
    <w:p w14:paraId="0E4DB630" w14:textId="77777777" w:rsidR="008737B3" w:rsidRPr="00EA4780" w:rsidRDefault="008737B3" w:rsidP="00EA4780">
      <w:pPr>
        <w:pBdr>
          <w:top w:val="nil"/>
          <w:left w:val="nil"/>
          <w:bottom w:val="nil"/>
          <w:right w:val="nil"/>
          <w:between w:val="nil"/>
        </w:pBdr>
        <w:spacing w:after="0" w:line="240" w:lineRule="auto"/>
        <w:rPr>
          <w:rFonts w:ascii="Arial Narrow" w:hAnsi="Arial Narrow"/>
          <w:sz w:val="24"/>
          <w:szCs w:val="24"/>
        </w:rPr>
      </w:pPr>
    </w:p>
    <w:p w14:paraId="421FC14F" w14:textId="0290B702" w:rsidR="008737B3" w:rsidRPr="00EA4780" w:rsidRDefault="008737B3" w:rsidP="00EA4780">
      <w:pPr>
        <w:pStyle w:val="Ttulo2"/>
        <w:numPr>
          <w:ilvl w:val="1"/>
          <w:numId w:val="21"/>
        </w:numPr>
        <w:rPr>
          <w:rFonts w:ascii="Arial Narrow" w:hAnsi="Arial Narrow"/>
          <w:sz w:val="24"/>
          <w:szCs w:val="24"/>
        </w:rPr>
      </w:pPr>
      <w:bookmarkStart w:id="29" w:name="_Toc220661717"/>
      <w:r w:rsidRPr="00EA4780">
        <w:rPr>
          <w:rFonts w:ascii="Arial Narrow" w:hAnsi="Arial Narrow"/>
          <w:sz w:val="24"/>
          <w:szCs w:val="24"/>
        </w:rPr>
        <w:t>Resultados esperados de la capacitación</w:t>
      </w:r>
      <w:bookmarkEnd w:id="29"/>
      <w:r w:rsidRPr="00EA4780">
        <w:rPr>
          <w:rFonts w:ascii="Arial Narrow" w:hAnsi="Arial Narrow"/>
          <w:sz w:val="24"/>
          <w:szCs w:val="24"/>
        </w:rPr>
        <w:t xml:space="preserve"> </w:t>
      </w:r>
    </w:p>
    <w:p w14:paraId="147E84D4" w14:textId="77777777" w:rsidR="00CC099A" w:rsidRPr="00EA4780" w:rsidRDefault="00CC099A" w:rsidP="00EA4780">
      <w:pPr>
        <w:widowControl w:val="0"/>
        <w:spacing w:after="0" w:line="240" w:lineRule="auto"/>
        <w:ind w:left="1701"/>
        <w:rPr>
          <w:rFonts w:ascii="Arial Narrow" w:hAnsi="Arial Narrow"/>
          <w:sz w:val="24"/>
          <w:szCs w:val="24"/>
        </w:rPr>
      </w:pPr>
    </w:p>
    <w:p w14:paraId="5747BB68" w14:textId="2A1F7955" w:rsidR="008737B3" w:rsidRPr="00EA4780" w:rsidRDefault="008737B3" w:rsidP="00EA4780">
      <w:pPr>
        <w:widowControl w:val="0"/>
        <w:numPr>
          <w:ilvl w:val="0"/>
          <w:numId w:val="3"/>
        </w:numPr>
        <w:spacing w:after="0" w:line="240" w:lineRule="auto"/>
        <w:ind w:left="1701" w:hanging="425"/>
        <w:rPr>
          <w:rFonts w:ascii="Arial Narrow" w:hAnsi="Arial Narrow"/>
          <w:sz w:val="24"/>
          <w:szCs w:val="24"/>
        </w:rPr>
      </w:pPr>
      <w:r w:rsidRPr="00EA4780">
        <w:rPr>
          <w:rFonts w:ascii="Arial Narrow" w:hAnsi="Arial Narrow"/>
          <w:sz w:val="24"/>
          <w:szCs w:val="24"/>
        </w:rPr>
        <w:t>Impacto positivo en la productividad de la entidad.</w:t>
      </w:r>
    </w:p>
    <w:p w14:paraId="75ED5819" w14:textId="77777777" w:rsidR="008737B3" w:rsidRPr="00EA4780" w:rsidRDefault="008737B3" w:rsidP="00EA4780">
      <w:pPr>
        <w:widowControl w:val="0"/>
        <w:numPr>
          <w:ilvl w:val="0"/>
          <w:numId w:val="3"/>
        </w:numPr>
        <w:spacing w:after="0" w:line="240" w:lineRule="auto"/>
        <w:ind w:left="1701" w:hanging="425"/>
        <w:rPr>
          <w:rFonts w:ascii="Arial Narrow" w:hAnsi="Arial Narrow"/>
          <w:sz w:val="24"/>
          <w:szCs w:val="24"/>
        </w:rPr>
      </w:pPr>
      <w:r w:rsidRPr="00EA4780">
        <w:rPr>
          <w:rFonts w:ascii="Arial Narrow" w:hAnsi="Arial Narrow"/>
          <w:sz w:val="24"/>
          <w:szCs w:val="24"/>
        </w:rPr>
        <w:t xml:space="preserve">Mejoría en el desempeño después de la capacitación. </w:t>
      </w:r>
    </w:p>
    <w:p w14:paraId="2D59B6B0" w14:textId="77777777" w:rsidR="008737B3" w:rsidRPr="00EA4780" w:rsidRDefault="008737B3" w:rsidP="00EA4780">
      <w:pPr>
        <w:widowControl w:val="0"/>
        <w:numPr>
          <w:ilvl w:val="0"/>
          <w:numId w:val="3"/>
        </w:numPr>
        <w:spacing w:after="0" w:line="240" w:lineRule="auto"/>
        <w:ind w:left="1701" w:hanging="425"/>
        <w:rPr>
          <w:rFonts w:ascii="Arial Narrow" w:hAnsi="Arial Narrow"/>
          <w:sz w:val="24"/>
          <w:szCs w:val="24"/>
        </w:rPr>
      </w:pPr>
      <w:r w:rsidRPr="00EA4780">
        <w:rPr>
          <w:rFonts w:ascii="Arial Narrow" w:hAnsi="Arial Narrow"/>
          <w:sz w:val="24"/>
          <w:szCs w:val="24"/>
        </w:rPr>
        <w:t xml:space="preserve">Incremento en el rendimiento y desempeño de los funcionarios, dentro de las asignaciones laborales. </w:t>
      </w:r>
    </w:p>
    <w:p w14:paraId="65C23E4D" w14:textId="77777777" w:rsidR="008737B3" w:rsidRPr="00EA4780" w:rsidRDefault="008737B3" w:rsidP="00EA4780">
      <w:pPr>
        <w:widowControl w:val="0"/>
        <w:numPr>
          <w:ilvl w:val="0"/>
          <w:numId w:val="3"/>
        </w:numPr>
        <w:spacing w:after="0" w:line="240" w:lineRule="auto"/>
        <w:ind w:left="1701" w:hanging="425"/>
        <w:rPr>
          <w:rFonts w:ascii="Arial Narrow" w:hAnsi="Arial Narrow"/>
          <w:sz w:val="24"/>
          <w:szCs w:val="24"/>
        </w:rPr>
      </w:pPr>
      <w:r w:rsidRPr="00EA4780">
        <w:rPr>
          <w:rFonts w:ascii="Arial Narrow" w:hAnsi="Arial Narrow"/>
          <w:sz w:val="24"/>
          <w:szCs w:val="24"/>
        </w:rPr>
        <w:t xml:space="preserve">Elevar la calidad de la producción de la fuerza de trabajo. </w:t>
      </w:r>
    </w:p>
    <w:p w14:paraId="67DCEAEF" w14:textId="77777777" w:rsidR="008737B3" w:rsidRPr="00EA4780" w:rsidRDefault="008737B3" w:rsidP="00EA4780">
      <w:pPr>
        <w:widowControl w:val="0"/>
        <w:numPr>
          <w:ilvl w:val="0"/>
          <w:numId w:val="3"/>
        </w:numPr>
        <w:spacing w:after="0" w:line="240" w:lineRule="auto"/>
        <w:ind w:left="1701" w:hanging="425"/>
        <w:rPr>
          <w:rFonts w:ascii="Arial Narrow" w:hAnsi="Arial Narrow"/>
          <w:sz w:val="24"/>
          <w:szCs w:val="24"/>
        </w:rPr>
      </w:pPr>
      <w:r w:rsidRPr="00EA4780">
        <w:rPr>
          <w:rFonts w:ascii="Arial Narrow" w:hAnsi="Arial Narrow"/>
          <w:sz w:val="24"/>
          <w:szCs w:val="24"/>
        </w:rPr>
        <w:t>Que los funcionarios estén mejor informados acerca de los deberes y responsabilidades de sus trabajos.</w:t>
      </w:r>
    </w:p>
    <w:p w14:paraId="212DC04C" w14:textId="77777777" w:rsidR="008737B3" w:rsidRPr="00EA4780" w:rsidRDefault="008737B3" w:rsidP="00EA4780">
      <w:pPr>
        <w:widowControl w:val="0"/>
        <w:numPr>
          <w:ilvl w:val="0"/>
          <w:numId w:val="3"/>
        </w:numPr>
        <w:spacing w:after="0" w:line="240" w:lineRule="auto"/>
        <w:ind w:left="1701" w:hanging="425"/>
        <w:rPr>
          <w:rFonts w:ascii="Arial Narrow" w:hAnsi="Arial Narrow"/>
          <w:sz w:val="24"/>
          <w:szCs w:val="24"/>
        </w:rPr>
      </w:pPr>
      <w:r w:rsidRPr="00EA4780">
        <w:rPr>
          <w:rFonts w:ascii="Arial Narrow" w:hAnsi="Arial Narrow"/>
          <w:sz w:val="24"/>
          <w:szCs w:val="24"/>
        </w:rPr>
        <w:t xml:space="preserve">Aumento de los conocimientos y habilidades necesarias. </w:t>
      </w:r>
    </w:p>
    <w:p w14:paraId="7336E58B" w14:textId="77777777" w:rsidR="008737B3" w:rsidRPr="00EA4780" w:rsidRDefault="008737B3" w:rsidP="00EA4780">
      <w:pPr>
        <w:widowControl w:val="0"/>
        <w:numPr>
          <w:ilvl w:val="0"/>
          <w:numId w:val="3"/>
        </w:numPr>
        <w:spacing w:after="0" w:line="240" w:lineRule="auto"/>
        <w:ind w:left="1701" w:hanging="425"/>
        <w:rPr>
          <w:rFonts w:ascii="Arial Narrow" w:hAnsi="Arial Narrow"/>
          <w:sz w:val="24"/>
          <w:szCs w:val="24"/>
        </w:rPr>
      </w:pPr>
      <w:r w:rsidRPr="00EA4780">
        <w:rPr>
          <w:rFonts w:ascii="Arial Narrow" w:hAnsi="Arial Narrow"/>
          <w:sz w:val="24"/>
          <w:szCs w:val="24"/>
        </w:rPr>
        <w:t xml:space="preserve">Actualización de los avances en sus campos laborales respectivos. </w:t>
      </w:r>
    </w:p>
    <w:p w14:paraId="1C10FFB5" w14:textId="77777777" w:rsidR="008737B3" w:rsidRPr="00EA4780" w:rsidRDefault="008737B3" w:rsidP="00EA4780">
      <w:pPr>
        <w:widowControl w:val="0"/>
        <w:numPr>
          <w:ilvl w:val="0"/>
          <w:numId w:val="3"/>
        </w:numPr>
        <w:spacing w:after="0" w:line="240" w:lineRule="auto"/>
        <w:ind w:left="1701" w:hanging="425"/>
        <w:rPr>
          <w:rFonts w:ascii="Arial Narrow" w:hAnsi="Arial Narrow"/>
          <w:sz w:val="24"/>
          <w:szCs w:val="24"/>
        </w:rPr>
      </w:pPr>
      <w:r w:rsidRPr="00EA4780">
        <w:rPr>
          <w:rFonts w:ascii="Arial Narrow" w:hAnsi="Arial Narrow"/>
          <w:sz w:val="24"/>
          <w:szCs w:val="24"/>
        </w:rPr>
        <w:t xml:space="preserve">Adaptación de los individuos a las oportunidades y cambios tecnológicos. </w:t>
      </w:r>
    </w:p>
    <w:p w14:paraId="2BB48492" w14:textId="3775353A" w:rsidR="00E13899" w:rsidRPr="00EA4780" w:rsidRDefault="00125209" w:rsidP="00125209">
      <w:pPr>
        <w:pStyle w:val="Ttulo1"/>
        <w:jc w:val="center"/>
        <w:rPr>
          <w:rFonts w:ascii="Arial Narrow" w:hAnsi="Arial Narrow"/>
          <w:color w:val="3A7C22" w:themeColor="accent6" w:themeShade="BF"/>
          <w:sz w:val="24"/>
          <w:szCs w:val="24"/>
        </w:rPr>
      </w:pPr>
      <w:bookmarkStart w:id="30" w:name="_Toc220661718"/>
      <w:r w:rsidRPr="00EA4780">
        <w:rPr>
          <w:rFonts w:ascii="Arial Narrow" w:hAnsi="Arial Narrow"/>
          <w:color w:val="3A7C22" w:themeColor="accent6" w:themeShade="BF"/>
          <w:sz w:val="24"/>
          <w:szCs w:val="24"/>
        </w:rPr>
        <w:t>ROLES Y RESPONSABILIDADES</w:t>
      </w:r>
      <w:bookmarkEnd w:id="30"/>
    </w:p>
    <w:p w14:paraId="474E922E" w14:textId="77777777" w:rsidR="00E13899" w:rsidRPr="00EA4780" w:rsidRDefault="00E13899" w:rsidP="00EA4780">
      <w:pPr>
        <w:pBdr>
          <w:top w:val="nil"/>
          <w:left w:val="nil"/>
          <w:bottom w:val="nil"/>
          <w:right w:val="nil"/>
          <w:between w:val="nil"/>
        </w:pBdr>
        <w:spacing w:after="0"/>
        <w:ind w:left="720"/>
        <w:rPr>
          <w:rFonts w:ascii="Arial Narrow" w:hAnsi="Arial Narrow"/>
          <w:b/>
          <w:bCs/>
          <w:color w:val="3A7D22"/>
          <w:sz w:val="24"/>
          <w:szCs w:val="24"/>
        </w:rPr>
      </w:pPr>
    </w:p>
    <w:p w14:paraId="75758CD9" w14:textId="1DED3637" w:rsidR="00CD693E" w:rsidRPr="00EA4780" w:rsidRDefault="00D87B47" w:rsidP="00125209">
      <w:pPr>
        <w:pBdr>
          <w:top w:val="nil"/>
          <w:left w:val="nil"/>
          <w:bottom w:val="nil"/>
          <w:right w:val="nil"/>
          <w:between w:val="nil"/>
        </w:pBdr>
        <w:spacing w:after="0"/>
        <w:rPr>
          <w:rFonts w:ascii="Arial Narrow" w:hAnsi="Arial Narrow"/>
          <w:color w:val="000000"/>
          <w:sz w:val="24"/>
          <w:szCs w:val="24"/>
        </w:rPr>
      </w:pPr>
      <w:r w:rsidRPr="00EA4780">
        <w:rPr>
          <w:rFonts w:ascii="Arial Narrow" w:hAnsi="Arial Narrow"/>
          <w:b/>
          <w:bCs/>
          <w:color w:val="7F7F7F" w:themeColor="text1" w:themeTint="80"/>
          <w:sz w:val="24"/>
          <w:szCs w:val="24"/>
        </w:rPr>
        <w:t>Subdirección Administrativa y Financiera</w:t>
      </w:r>
      <w:r w:rsidR="00CD693E" w:rsidRPr="00EA4780">
        <w:rPr>
          <w:rFonts w:ascii="Arial Narrow" w:hAnsi="Arial Narrow"/>
          <w:b/>
          <w:bCs/>
          <w:color w:val="7F7F7F" w:themeColor="text1" w:themeTint="80"/>
          <w:sz w:val="24"/>
          <w:szCs w:val="24"/>
        </w:rPr>
        <w:t>:</w:t>
      </w:r>
      <w:r w:rsidR="00CD693E" w:rsidRPr="00EA4780">
        <w:rPr>
          <w:rFonts w:ascii="Arial Narrow" w:hAnsi="Arial Narrow"/>
          <w:color w:val="7F7F7F" w:themeColor="text1" w:themeTint="80"/>
          <w:sz w:val="24"/>
          <w:szCs w:val="24"/>
        </w:rPr>
        <w:t xml:space="preserve"> </w:t>
      </w:r>
      <w:r w:rsidR="00CD693E" w:rsidRPr="00EA4780">
        <w:rPr>
          <w:rFonts w:ascii="Arial Narrow" w:hAnsi="Arial Narrow"/>
          <w:color w:val="000000"/>
          <w:sz w:val="24"/>
          <w:szCs w:val="24"/>
        </w:rPr>
        <w:t>Implementar las políticas y programas de administración de personal, bienestar social, selección, registro y control, capacitación, incentivos y desarrollo del talento humano y dirigir su gestión. (Decreto 3572 de 2011).</w:t>
      </w:r>
    </w:p>
    <w:p w14:paraId="304D3B6B" w14:textId="77777777" w:rsidR="00CD693E" w:rsidRPr="00EA4780" w:rsidRDefault="00CD693E" w:rsidP="00EA4780">
      <w:pPr>
        <w:pBdr>
          <w:top w:val="nil"/>
          <w:left w:val="nil"/>
          <w:bottom w:val="nil"/>
          <w:right w:val="nil"/>
          <w:between w:val="nil"/>
        </w:pBdr>
        <w:spacing w:after="0"/>
        <w:ind w:left="720"/>
        <w:rPr>
          <w:rFonts w:ascii="Arial Narrow" w:hAnsi="Arial Narrow"/>
          <w:color w:val="000000"/>
          <w:sz w:val="24"/>
          <w:szCs w:val="24"/>
        </w:rPr>
      </w:pPr>
    </w:p>
    <w:p w14:paraId="373EBEEC" w14:textId="39A955CC" w:rsidR="0016681D" w:rsidRPr="00EA4780" w:rsidRDefault="007B273A" w:rsidP="00125209">
      <w:pPr>
        <w:pBdr>
          <w:top w:val="nil"/>
          <w:left w:val="nil"/>
          <w:bottom w:val="nil"/>
          <w:right w:val="nil"/>
          <w:between w:val="nil"/>
        </w:pBdr>
        <w:spacing w:after="0"/>
        <w:rPr>
          <w:rFonts w:ascii="Arial Narrow" w:hAnsi="Arial Narrow"/>
          <w:color w:val="000000"/>
          <w:sz w:val="24"/>
          <w:szCs w:val="24"/>
        </w:rPr>
      </w:pPr>
      <w:r w:rsidRPr="00EA4780">
        <w:rPr>
          <w:rFonts w:ascii="Arial Narrow" w:hAnsi="Arial Narrow"/>
          <w:b/>
          <w:bCs/>
          <w:color w:val="7F7F7F" w:themeColor="text1" w:themeTint="80"/>
          <w:sz w:val="24"/>
          <w:szCs w:val="24"/>
        </w:rPr>
        <w:t>Grupo de Gestión Humana:</w:t>
      </w:r>
      <w:r w:rsidRPr="00EA4780">
        <w:rPr>
          <w:rFonts w:ascii="Arial Narrow" w:hAnsi="Arial Narrow"/>
          <w:color w:val="7F7F7F" w:themeColor="text1" w:themeTint="80"/>
          <w:sz w:val="24"/>
          <w:szCs w:val="24"/>
        </w:rPr>
        <w:t xml:space="preserve"> </w:t>
      </w:r>
      <w:r w:rsidRPr="00EA4780">
        <w:rPr>
          <w:rFonts w:ascii="Arial Narrow" w:hAnsi="Arial Narrow"/>
          <w:color w:val="000000"/>
          <w:sz w:val="24"/>
          <w:szCs w:val="24"/>
        </w:rPr>
        <w:t xml:space="preserve">Implementar los programas y planes que en materia de personal se definan, como lo son el Sistema de Seguridad y Salud en el Trabajo, formación y capacitación, bienestar laboral e incentivos, carrera administrativa y evaluación del desempeño de los servidores de la entidad. (Resolución No. 191 de 2017). </w:t>
      </w:r>
    </w:p>
    <w:p w14:paraId="21A10040" w14:textId="77777777" w:rsidR="007B273A" w:rsidRPr="00EA4780" w:rsidRDefault="007B273A" w:rsidP="00EA4780">
      <w:pPr>
        <w:pBdr>
          <w:top w:val="nil"/>
          <w:left w:val="nil"/>
          <w:bottom w:val="nil"/>
          <w:right w:val="nil"/>
          <w:between w:val="nil"/>
        </w:pBdr>
        <w:spacing w:after="0"/>
        <w:ind w:left="720"/>
        <w:rPr>
          <w:rFonts w:ascii="Arial Narrow" w:hAnsi="Arial Narrow"/>
          <w:color w:val="000000"/>
          <w:sz w:val="24"/>
          <w:szCs w:val="24"/>
        </w:rPr>
      </w:pPr>
    </w:p>
    <w:p w14:paraId="15660417" w14:textId="1138BB58" w:rsidR="0016681D" w:rsidRPr="00EA4780" w:rsidRDefault="007B273A" w:rsidP="00125209">
      <w:pPr>
        <w:pBdr>
          <w:top w:val="nil"/>
          <w:left w:val="nil"/>
          <w:bottom w:val="nil"/>
          <w:right w:val="nil"/>
          <w:between w:val="nil"/>
        </w:pBdr>
        <w:spacing w:after="0"/>
        <w:rPr>
          <w:rFonts w:ascii="Arial Narrow" w:hAnsi="Arial Narrow"/>
          <w:color w:val="000000"/>
          <w:sz w:val="24"/>
          <w:szCs w:val="24"/>
        </w:rPr>
      </w:pPr>
      <w:r w:rsidRPr="00EA4780">
        <w:rPr>
          <w:rFonts w:ascii="Arial Narrow" w:hAnsi="Arial Narrow"/>
          <w:b/>
          <w:bCs/>
          <w:color w:val="7F7F7F" w:themeColor="text1" w:themeTint="80"/>
          <w:sz w:val="24"/>
          <w:szCs w:val="24"/>
        </w:rPr>
        <w:lastRenderedPageBreak/>
        <w:t>Comité Institucional</w:t>
      </w:r>
      <w:r w:rsidR="00125209">
        <w:rPr>
          <w:rFonts w:ascii="Arial Narrow" w:hAnsi="Arial Narrow"/>
          <w:b/>
          <w:bCs/>
          <w:color w:val="7F7F7F" w:themeColor="text1" w:themeTint="80"/>
          <w:sz w:val="24"/>
          <w:szCs w:val="24"/>
        </w:rPr>
        <w:t xml:space="preserve"> </w:t>
      </w:r>
      <w:r w:rsidR="00125209" w:rsidRPr="00EA4780">
        <w:rPr>
          <w:rFonts w:ascii="Arial Narrow" w:hAnsi="Arial Narrow"/>
          <w:b/>
          <w:bCs/>
          <w:color w:val="7F7F7F" w:themeColor="text1" w:themeTint="80"/>
          <w:sz w:val="24"/>
          <w:szCs w:val="24"/>
        </w:rPr>
        <w:t>de Gestión y Desempeño</w:t>
      </w:r>
      <w:r w:rsidRPr="00EA4780">
        <w:rPr>
          <w:rFonts w:ascii="Arial Narrow" w:hAnsi="Arial Narrow"/>
          <w:b/>
          <w:bCs/>
          <w:color w:val="7F7F7F" w:themeColor="text1" w:themeTint="80"/>
          <w:sz w:val="24"/>
          <w:szCs w:val="24"/>
        </w:rPr>
        <w:t>:</w:t>
      </w:r>
      <w:r w:rsidRPr="00EA4780">
        <w:rPr>
          <w:rFonts w:ascii="Arial Narrow" w:hAnsi="Arial Narrow"/>
          <w:color w:val="7F7F7F" w:themeColor="text1" w:themeTint="80"/>
          <w:sz w:val="24"/>
          <w:szCs w:val="24"/>
        </w:rPr>
        <w:t xml:space="preserve"> </w:t>
      </w:r>
      <w:r w:rsidR="00CD693E" w:rsidRPr="00EA4780">
        <w:rPr>
          <w:rFonts w:ascii="Arial Narrow" w:hAnsi="Arial Narrow"/>
          <w:color w:val="000000"/>
          <w:sz w:val="24"/>
          <w:szCs w:val="24"/>
        </w:rPr>
        <w:t>Aprobación de planes en materia de talento humano</w:t>
      </w:r>
      <w:r w:rsidR="00B84738" w:rsidRPr="00EA4780">
        <w:rPr>
          <w:rFonts w:ascii="Arial Narrow" w:hAnsi="Arial Narrow"/>
          <w:color w:val="000000"/>
          <w:sz w:val="24"/>
          <w:szCs w:val="24"/>
        </w:rPr>
        <w:t>, basados en la orientación operación del Modelo Integrado de Planeación y Gestión – MIPG</w:t>
      </w:r>
      <w:r w:rsidR="00CD693E" w:rsidRPr="00EA4780">
        <w:rPr>
          <w:rFonts w:ascii="Arial Narrow" w:hAnsi="Arial Narrow"/>
          <w:color w:val="000000"/>
          <w:sz w:val="24"/>
          <w:szCs w:val="24"/>
        </w:rPr>
        <w:t xml:space="preserve"> (Resolución 126 de 2018). </w:t>
      </w:r>
    </w:p>
    <w:p w14:paraId="7E9BED69" w14:textId="4901B781" w:rsidR="00F4789D" w:rsidRPr="00EA4780" w:rsidRDefault="00F4789D" w:rsidP="00EA4780">
      <w:pPr>
        <w:pBdr>
          <w:top w:val="nil"/>
          <w:left w:val="nil"/>
          <w:bottom w:val="nil"/>
          <w:right w:val="nil"/>
          <w:between w:val="nil"/>
        </w:pBdr>
        <w:spacing w:after="0"/>
        <w:ind w:left="720"/>
        <w:rPr>
          <w:rFonts w:ascii="Arial Narrow" w:hAnsi="Arial Narrow"/>
          <w:b/>
          <w:bCs/>
          <w:color w:val="7F7F7F" w:themeColor="text1" w:themeTint="80"/>
          <w:sz w:val="24"/>
          <w:szCs w:val="24"/>
        </w:rPr>
      </w:pPr>
    </w:p>
    <w:p w14:paraId="61E9BE15" w14:textId="61892389" w:rsidR="00F4789D" w:rsidRPr="00EA4780" w:rsidRDefault="00F4789D" w:rsidP="00125209">
      <w:pPr>
        <w:pBdr>
          <w:top w:val="nil"/>
          <w:left w:val="nil"/>
          <w:bottom w:val="nil"/>
          <w:right w:val="nil"/>
          <w:between w:val="nil"/>
        </w:pBdr>
        <w:spacing w:after="0"/>
        <w:rPr>
          <w:rFonts w:ascii="Arial Narrow" w:hAnsi="Arial Narrow"/>
          <w:b/>
          <w:bCs/>
          <w:color w:val="7F7F7F" w:themeColor="text1" w:themeTint="80"/>
          <w:sz w:val="24"/>
          <w:szCs w:val="24"/>
        </w:rPr>
      </w:pPr>
      <w:r w:rsidRPr="00EA4780">
        <w:rPr>
          <w:rFonts w:ascii="Arial Narrow" w:hAnsi="Arial Narrow"/>
          <w:b/>
          <w:bCs/>
          <w:color w:val="7F7F7F" w:themeColor="text1" w:themeTint="80"/>
          <w:sz w:val="24"/>
          <w:szCs w:val="24"/>
        </w:rPr>
        <w:t xml:space="preserve">Jefe </w:t>
      </w:r>
      <w:r w:rsidR="00125209">
        <w:rPr>
          <w:rFonts w:ascii="Arial Narrow" w:hAnsi="Arial Narrow"/>
          <w:b/>
          <w:bCs/>
          <w:color w:val="7F7F7F" w:themeColor="text1" w:themeTint="80"/>
          <w:sz w:val="24"/>
          <w:szCs w:val="24"/>
        </w:rPr>
        <w:t>i</w:t>
      </w:r>
      <w:r w:rsidRPr="00EA4780">
        <w:rPr>
          <w:rFonts w:ascii="Arial Narrow" w:hAnsi="Arial Narrow"/>
          <w:b/>
          <w:bCs/>
          <w:color w:val="7F7F7F" w:themeColor="text1" w:themeTint="80"/>
          <w:sz w:val="24"/>
          <w:szCs w:val="24"/>
        </w:rPr>
        <w:t xml:space="preserve">nmediato: </w:t>
      </w:r>
      <w:r w:rsidRPr="00EA4780">
        <w:rPr>
          <w:rFonts w:ascii="Arial Narrow" w:hAnsi="Arial Narrow"/>
          <w:color w:val="000000"/>
          <w:sz w:val="24"/>
          <w:szCs w:val="24"/>
        </w:rPr>
        <w:t xml:space="preserve">en su calidad de jefe, deberá realizar la presentación al puesto de trabajo al servidor entrante, en el marco de la inducción institucional y/o realizar la designación de un servidor para que </w:t>
      </w:r>
      <w:r w:rsidR="00F80412" w:rsidRPr="00EA4780">
        <w:rPr>
          <w:rFonts w:ascii="Arial Narrow" w:hAnsi="Arial Narrow"/>
          <w:color w:val="000000"/>
          <w:sz w:val="24"/>
          <w:szCs w:val="24"/>
        </w:rPr>
        <w:t>lleve a cabo esta tarea y realice un acompañamiento adecuado</w:t>
      </w:r>
      <w:r w:rsidRPr="00EA4780">
        <w:rPr>
          <w:rFonts w:ascii="Arial Narrow" w:hAnsi="Arial Narrow"/>
          <w:color w:val="000000"/>
          <w:sz w:val="24"/>
          <w:szCs w:val="24"/>
        </w:rPr>
        <w:t>.</w:t>
      </w:r>
      <w:r w:rsidRPr="00EA4780">
        <w:rPr>
          <w:rFonts w:ascii="Arial Narrow" w:hAnsi="Arial Narrow"/>
          <w:b/>
          <w:bCs/>
          <w:color w:val="7F7F7F" w:themeColor="text1" w:themeTint="80"/>
          <w:sz w:val="24"/>
          <w:szCs w:val="24"/>
        </w:rPr>
        <w:t xml:space="preserve"> </w:t>
      </w:r>
    </w:p>
    <w:p w14:paraId="1F6E47FA" w14:textId="6C04B925" w:rsidR="007D113E" w:rsidRPr="00EA4780" w:rsidRDefault="007D113E" w:rsidP="00EA4780">
      <w:pPr>
        <w:pBdr>
          <w:top w:val="nil"/>
          <w:left w:val="nil"/>
          <w:bottom w:val="nil"/>
          <w:right w:val="nil"/>
          <w:between w:val="nil"/>
        </w:pBdr>
        <w:spacing w:after="0"/>
        <w:rPr>
          <w:rFonts w:ascii="Arial Narrow" w:hAnsi="Arial Narrow"/>
          <w:color w:val="000000"/>
          <w:sz w:val="24"/>
          <w:szCs w:val="24"/>
        </w:rPr>
      </w:pPr>
    </w:p>
    <w:p w14:paraId="2A011A2F" w14:textId="6F32A608" w:rsidR="0016681D" w:rsidRPr="00EA4780" w:rsidRDefault="0016681D" w:rsidP="00EA4780">
      <w:pPr>
        <w:pStyle w:val="Ttulo2"/>
        <w:numPr>
          <w:ilvl w:val="1"/>
          <w:numId w:val="21"/>
        </w:numPr>
        <w:rPr>
          <w:rFonts w:ascii="Arial Narrow" w:hAnsi="Arial Narrow"/>
          <w:sz w:val="24"/>
          <w:szCs w:val="24"/>
        </w:rPr>
      </w:pPr>
      <w:bookmarkStart w:id="31" w:name="_Toc220661719"/>
      <w:r w:rsidRPr="00EA4780">
        <w:rPr>
          <w:rFonts w:ascii="Arial Narrow" w:hAnsi="Arial Narrow"/>
          <w:sz w:val="24"/>
          <w:szCs w:val="24"/>
        </w:rPr>
        <w:t>Roles y responsabilidades específicas para SST</w:t>
      </w:r>
      <w:bookmarkEnd w:id="31"/>
    </w:p>
    <w:p w14:paraId="1E8C53A2" w14:textId="77777777" w:rsidR="0016681D" w:rsidRPr="00EA4780" w:rsidRDefault="0016681D" w:rsidP="00EA4780">
      <w:pPr>
        <w:pBdr>
          <w:top w:val="nil"/>
          <w:left w:val="nil"/>
          <w:bottom w:val="nil"/>
          <w:right w:val="nil"/>
          <w:between w:val="nil"/>
        </w:pBdr>
        <w:spacing w:after="0"/>
        <w:ind w:left="720"/>
        <w:rPr>
          <w:rFonts w:ascii="Arial Narrow" w:hAnsi="Arial Narrow"/>
          <w:color w:val="000000"/>
          <w:sz w:val="24"/>
          <w:szCs w:val="24"/>
        </w:rPr>
      </w:pPr>
    </w:p>
    <w:p w14:paraId="41CAC853" w14:textId="64FAF087" w:rsidR="007D113E" w:rsidRPr="00EA4780" w:rsidRDefault="007D113E" w:rsidP="00EA4780">
      <w:pPr>
        <w:pBdr>
          <w:top w:val="nil"/>
          <w:left w:val="nil"/>
          <w:bottom w:val="nil"/>
          <w:right w:val="nil"/>
          <w:between w:val="nil"/>
        </w:pBdr>
        <w:spacing w:after="0"/>
        <w:ind w:left="720"/>
        <w:rPr>
          <w:rFonts w:ascii="Arial Narrow" w:hAnsi="Arial Narrow"/>
          <w:b/>
          <w:bCs/>
          <w:color w:val="7F7F7F" w:themeColor="text1" w:themeTint="80"/>
          <w:sz w:val="24"/>
          <w:szCs w:val="24"/>
        </w:rPr>
      </w:pPr>
      <w:r w:rsidRPr="00EA4780">
        <w:rPr>
          <w:rFonts w:ascii="Arial Narrow" w:hAnsi="Arial Narrow"/>
          <w:b/>
          <w:bCs/>
          <w:color w:val="7F7F7F" w:themeColor="text1" w:themeTint="80"/>
          <w:sz w:val="24"/>
          <w:szCs w:val="24"/>
        </w:rPr>
        <w:t>Director:</w:t>
      </w:r>
    </w:p>
    <w:p w14:paraId="60984C6C" w14:textId="77777777" w:rsidR="00CD14E8" w:rsidRPr="00EA4780" w:rsidRDefault="00CD14E8" w:rsidP="00EA4780">
      <w:pPr>
        <w:pBdr>
          <w:top w:val="nil"/>
          <w:left w:val="nil"/>
          <w:bottom w:val="nil"/>
          <w:right w:val="nil"/>
          <w:between w:val="nil"/>
        </w:pBdr>
        <w:spacing w:after="0"/>
        <w:ind w:left="720"/>
        <w:rPr>
          <w:rFonts w:ascii="Arial Narrow" w:hAnsi="Arial Narrow"/>
          <w:color w:val="000000"/>
          <w:sz w:val="24"/>
          <w:szCs w:val="24"/>
        </w:rPr>
      </w:pPr>
    </w:p>
    <w:p w14:paraId="1B73FE22" w14:textId="6E00813B" w:rsidR="007D113E" w:rsidRPr="00EA4780" w:rsidRDefault="007D113E" w:rsidP="00EA4780">
      <w:pPr>
        <w:pStyle w:val="Prrafodelista"/>
        <w:numPr>
          <w:ilvl w:val="3"/>
          <w:numId w:val="4"/>
        </w:numPr>
        <w:pBdr>
          <w:top w:val="nil"/>
          <w:left w:val="nil"/>
          <w:bottom w:val="nil"/>
          <w:right w:val="nil"/>
          <w:between w:val="nil"/>
        </w:pBdr>
        <w:spacing w:after="0"/>
        <w:ind w:left="1276"/>
        <w:rPr>
          <w:rFonts w:ascii="Arial Narrow" w:hAnsi="Arial Narrow"/>
          <w:color w:val="000000"/>
          <w:sz w:val="24"/>
          <w:szCs w:val="24"/>
        </w:rPr>
      </w:pPr>
      <w:r w:rsidRPr="00EA4780">
        <w:rPr>
          <w:rFonts w:ascii="Arial Narrow" w:hAnsi="Arial Narrow"/>
          <w:color w:val="000000"/>
          <w:sz w:val="24"/>
          <w:szCs w:val="24"/>
        </w:rPr>
        <w:t>Dar cumplimiento a la política de Seguridad y Salud en el Trabajo.</w:t>
      </w:r>
    </w:p>
    <w:p w14:paraId="45BB3386" w14:textId="77777777" w:rsidR="00CD14E8" w:rsidRPr="00EA4780" w:rsidRDefault="007D113E" w:rsidP="00EA4780">
      <w:pPr>
        <w:pStyle w:val="Prrafodelista"/>
        <w:numPr>
          <w:ilvl w:val="3"/>
          <w:numId w:val="4"/>
        </w:numPr>
        <w:pBdr>
          <w:top w:val="nil"/>
          <w:left w:val="nil"/>
          <w:bottom w:val="nil"/>
          <w:right w:val="nil"/>
          <w:between w:val="nil"/>
        </w:pBdr>
        <w:spacing w:after="0"/>
        <w:ind w:left="1276"/>
        <w:rPr>
          <w:rFonts w:ascii="Arial Narrow" w:hAnsi="Arial Narrow"/>
          <w:color w:val="000000"/>
          <w:sz w:val="24"/>
          <w:szCs w:val="24"/>
        </w:rPr>
      </w:pPr>
      <w:r w:rsidRPr="00EA4780">
        <w:rPr>
          <w:rFonts w:ascii="Arial Narrow" w:hAnsi="Arial Narrow"/>
          <w:color w:val="000000"/>
          <w:sz w:val="24"/>
          <w:szCs w:val="24"/>
        </w:rPr>
        <w:t>Adoptar y mantener disposiciones para que los servidores públicos cumplan en todos los aspectos la ejecución de</w:t>
      </w:r>
      <w:r w:rsidR="00CD14E8" w:rsidRPr="00EA4780">
        <w:rPr>
          <w:rFonts w:ascii="Arial Narrow" w:hAnsi="Arial Narrow"/>
          <w:color w:val="000000"/>
          <w:sz w:val="24"/>
          <w:szCs w:val="24"/>
        </w:rPr>
        <w:t xml:space="preserve"> </w:t>
      </w:r>
      <w:r w:rsidRPr="00EA4780">
        <w:rPr>
          <w:rFonts w:ascii="Arial Narrow" w:hAnsi="Arial Narrow"/>
          <w:color w:val="000000"/>
          <w:sz w:val="24"/>
          <w:szCs w:val="24"/>
        </w:rPr>
        <w:t>sus deberes y obligaciones, con el fin de prevenir accidentes de trabajo, de tránsito y enfermedades laborales.</w:t>
      </w:r>
    </w:p>
    <w:p w14:paraId="3743BA57" w14:textId="77777777" w:rsidR="00CD14E8" w:rsidRPr="00EA4780" w:rsidRDefault="007D113E" w:rsidP="00EA4780">
      <w:pPr>
        <w:pStyle w:val="Prrafodelista"/>
        <w:numPr>
          <w:ilvl w:val="3"/>
          <w:numId w:val="4"/>
        </w:numPr>
        <w:pBdr>
          <w:top w:val="nil"/>
          <w:left w:val="nil"/>
          <w:bottom w:val="nil"/>
          <w:right w:val="nil"/>
          <w:between w:val="nil"/>
        </w:pBdr>
        <w:spacing w:after="0"/>
        <w:ind w:left="1276"/>
        <w:rPr>
          <w:rFonts w:ascii="Arial Narrow" w:hAnsi="Arial Narrow"/>
          <w:color w:val="000000"/>
          <w:sz w:val="24"/>
          <w:szCs w:val="24"/>
        </w:rPr>
      </w:pPr>
      <w:r w:rsidRPr="00EA4780">
        <w:rPr>
          <w:rFonts w:ascii="Arial Narrow" w:hAnsi="Arial Narrow"/>
          <w:color w:val="000000"/>
          <w:sz w:val="24"/>
          <w:szCs w:val="24"/>
        </w:rPr>
        <w:t>Propender de los recursos necesarios para desarrollar el plan de capacitación de seguridad y salud en el trabajo.</w:t>
      </w:r>
    </w:p>
    <w:p w14:paraId="00B3E67A" w14:textId="10480DBD" w:rsidR="007D113E" w:rsidRPr="00EA4780" w:rsidRDefault="007D113E" w:rsidP="00EA4780">
      <w:pPr>
        <w:pStyle w:val="Prrafodelista"/>
        <w:numPr>
          <w:ilvl w:val="3"/>
          <w:numId w:val="4"/>
        </w:numPr>
        <w:pBdr>
          <w:top w:val="nil"/>
          <w:left w:val="nil"/>
          <w:bottom w:val="nil"/>
          <w:right w:val="nil"/>
          <w:between w:val="nil"/>
        </w:pBdr>
        <w:spacing w:after="0"/>
        <w:ind w:left="1276"/>
        <w:rPr>
          <w:rFonts w:ascii="Arial Narrow" w:hAnsi="Arial Narrow"/>
          <w:color w:val="000000"/>
          <w:sz w:val="24"/>
          <w:szCs w:val="24"/>
        </w:rPr>
      </w:pPr>
      <w:r w:rsidRPr="00EA4780">
        <w:rPr>
          <w:rFonts w:ascii="Arial Narrow" w:hAnsi="Arial Narrow"/>
          <w:color w:val="000000"/>
          <w:sz w:val="24"/>
          <w:szCs w:val="24"/>
        </w:rPr>
        <w:t>Cumplir los requisitos legales normativos aplicables en materia de seguridad y salud en el trabajo.</w:t>
      </w:r>
    </w:p>
    <w:p w14:paraId="71A69AD0" w14:textId="77777777" w:rsidR="007D113E" w:rsidRPr="00EA4780" w:rsidRDefault="007D113E" w:rsidP="00EA4780">
      <w:pPr>
        <w:pBdr>
          <w:top w:val="nil"/>
          <w:left w:val="nil"/>
          <w:bottom w:val="nil"/>
          <w:right w:val="nil"/>
          <w:between w:val="nil"/>
        </w:pBdr>
        <w:spacing w:after="0"/>
        <w:ind w:left="720"/>
        <w:rPr>
          <w:rFonts w:ascii="Arial Narrow" w:hAnsi="Arial Narrow"/>
          <w:color w:val="000000"/>
          <w:sz w:val="24"/>
          <w:szCs w:val="24"/>
        </w:rPr>
      </w:pPr>
    </w:p>
    <w:p w14:paraId="36C3DBFF" w14:textId="2BF89E26" w:rsidR="007D113E" w:rsidRPr="00EA4780" w:rsidRDefault="007D113E" w:rsidP="00EA4780">
      <w:pPr>
        <w:pBdr>
          <w:top w:val="nil"/>
          <w:left w:val="nil"/>
          <w:bottom w:val="nil"/>
          <w:right w:val="nil"/>
          <w:between w:val="nil"/>
        </w:pBdr>
        <w:spacing w:after="0"/>
        <w:ind w:left="720"/>
        <w:rPr>
          <w:rFonts w:ascii="Arial Narrow" w:hAnsi="Arial Narrow"/>
          <w:b/>
          <w:bCs/>
          <w:color w:val="7F7F7F" w:themeColor="text1" w:themeTint="80"/>
          <w:sz w:val="24"/>
          <w:szCs w:val="24"/>
        </w:rPr>
      </w:pPr>
      <w:r w:rsidRPr="00EA4780">
        <w:rPr>
          <w:rFonts w:ascii="Arial Narrow" w:hAnsi="Arial Narrow"/>
          <w:b/>
          <w:bCs/>
          <w:color w:val="7F7F7F" w:themeColor="text1" w:themeTint="80"/>
          <w:sz w:val="24"/>
          <w:szCs w:val="24"/>
        </w:rPr>
        <w:t xml:space="preserve">Sistema de Gestión de Seguridad y Salud en el Trabajo (SG-SST): </w:t>
      </w:r>
    </w:p>
    <w:p w14:paraId="257DE2B4" w14:textId="77777777" w:rsidR="00CD14E8" w:rsidRPr="00EA4780" w:rsidRDefault="00CD14E8" w:rsidP="00EA4780">
      <w:pPr>
        <w:pBdr>
          <w:top w:val="nil"/>
          <w:left w:val="nil"/>
          <w:bottom w:val="nil"/>
          <w:right w:val="nil"/>
          <w:between w:val="nil"/>
        </w:pBdr>
        <w:spacing w:after="0"/>
        <w:ind w:left="720"/>
        <w:rPr>
          <w:rFonts w:ascii="Arial Narrow" w:hAnsi="Arial Narrow"/>
          <w:color w:val="000000"/>
          <w:sz w:val="24"/>
          <w:szCs w:val="24"/>
        </w:rPr>
      </w:pPr>
    </w:p>
    <w:p w14:paraId="75B1EE23" w14:textId="77777777" w:rsidR="00CD14E8" w:rsidRPr="00EA4780" w:rsidRDefault="007D113E" w:rsidP="00EA4780">
      <w:pPr>
        <w:pStyle w:val="Prrafodelista"/>
        <w:numPr>
          <w:ilvl w:val="6"/>
          <w:numId w:val="4"/>
        </w:numPr>
        <w:pBdr>
          <w:top w:val="nil"/>
          <w:left w:val="nil"/>
          <w:bottom w:val="nil"/>
          <w:right w:val="nil"/>
          <w:between w:val="nil"/>
        </w:pBdr>
        <w:spacing w:after="0"/>
        <w:ind w:left="1276"/>
        <w:rPr>
          <w:rFonts w:ascii="Arial Narrow" w:hAnsi="Arial Narrow"/>
          <w:color w:val="000000"/>
          <w:sz w:val="24"/>
          <w:szCs w:val="24"/>
        </w:rPr>
      </w:pPr>
      <w:r w:rsidRPr="00EA4780">
        <w:rPr>
          <w:rFonts w:ascii="Arial Narrow" w:hAnsi="Arial Narrow"/>
          <w:color w:val="000000"/>
          <w:sz w:val="24"/>
          <w:szCs w:val="24"/>
        </w:rPr>
        <w:t>Planear, organizar, dirigir y aplicar el plan de capacitación en Seguridad y Salud en el Trabajo.</w:t>
      </w:r>
    </w:p>
    <w:p w14:paraId="0B5B5F86" w14:textId="77777777" w:rsidR="00CD14E8" w:rsidRPr="00EA4780" w:rsidRDefault="007D113E" w:rsidP="00EA4780">
      <w:pPr>
        <w:pStyle w:val="Prrafodelista"/>
        <w:numPr>
          <w:ilvl w:val="6"/>
          <w:numId w:val="4"/>
        </w:numPr>
        <w:pBdr>
          <w:top w:val="nil"/>
          <w:left w:val="nil"/>
          <w:bottom w:val="nil"/>
          <w:right w:val="nil"/>
          <w:between w:val="nil"/>
        </w:pBdr>
        <w:spacing w:after="0"/>
        <w:ind w:left="1276"/>
        <w:rPr>
          <w:rFonts w:ascii="Arial Narrow" w:hAnsi="Arial Narrow"/>
          <w:color w:val="000000"/>
          <w:sz w:val="24"/>
          <w:szCs w:val="24"/>
        </w:rPr>
      </w:pPr>
      <w:r w:rsidRPr="00EA4780">
        <w:rPr>
          <w:rFonts w:ascii="Arial Narrow" w:hAnsi="Arial Narrow"/>
          <w:color w:val="000000"/>
          <w:sz w:val="24"/>
          <w:szCs w:val="24"/>
        </w:rPr>
        <w:t>Diseñar el plan anual de capacitación en Seguridad y Salud en el Trabajo, teniendo en cuenta el diagnóstico y las</w:t>
      </w:r>
      <w:r w:rsidR="00CD14E8" w:rsidRPr="00EA4780">
        <w:rPr>
          <w:rFonts w:ascii="Arial Narrow" w:hAnsi="Arial Narrow"/>
          <w:color w:val="000000"/>
          <w:sz w:val="24"/>
          <w:szCs w:val="24"/>
        </w:rPr>
        <w:t xml:space="preserve"> </w:t>
      </w:r>
      <w:r w:rsidRPr="00EA4780">
        <w:rPr>
          <w:rFonts w:ascii="Arial Narrow" w:hAnsi="Arial Narrow"/>
          <w:color w:val="000000"/>
          <w:sz w:val="24"/>
          <w:szCs w:val="24"/>
        </w:rPr>
        <w:t>necesidades de la entidad.</w:t>
      </w:r>
      <w:r w:rsidR="00CD14E8" w:rsidRPr="00EA4780">
        <w:rPr>
          <w:rFonts w:ascii="Arial Narrow" w:hAnsi="Arial Narrow"/>
          <w:color w:val="000000"/>
          <w:sz w:val="24"/>
          <w:szCs w:val="24"/>
        </w:rPr>
        <w:t xml:space="preserve"> </w:t>
      </w:r>
    </w:p>
    <w:p w14:paraId="10EBB2B8" w14:textId="580D2543" w:rsidR="007D113E" w:rsidRPr="00EA4780" w:rsidRDefault="007D113E" w:rsidP="00EA4780">
      <w:pPr>
        <w:pStyle w:val="Prrafodelista"/>
        <w:numPr>
          <w:ilvl w:val="6"/>
          <w:numId w:val="4"/>
        </w:numPr>
        <w:pBdr>
          <w:top w:val="nil"/>
          <w:left w:val="nil"/>
          <w:bottom w:val="nil"/>
          <w:right w:val="nil"/>
          <w:between w:val="nil"/>
        </w:pBdr>
        <w:spacing w:after="0"/>
        <w:ind w:left="1276"/>
        <w:rPr>
          <w:rFonts w:ascii="Arial Narrow" w:hAnsi="Arial Narrow"/>
          <w:color w:val="000000"/>
          <w:sz w:val="24"/>
          <w:szCs w:val="24"/>
        </w:rPr>
      </w:pPr>
      <w:r w:rsidRPr="00EA4780">
        <w:rPr>
          <w:rFonts w:ascii="Arial Narrow" w:hAnsi="Arial Narrow"/>
          <w:color w:val="000000"/>
          <w:sz w:val="24"/>
          <w:szCs w:val="24"/>
        </w:rPr>
        <w:t>Asegurar la ejecución de las capacitaciones establecidas en el cronograma de cada vigencia.</w:t>
      </w:r>
    </w:p>
    <w:p w14:paraId="511095C7" w14:textId="77777777" w:rsidR="007D113E" w:rsidRPr="00EA4780" w:rsidRDefault="007D113E" w:rsidP="00EA4780">
      <w:pPr>
        <w:pStyle w:val="Prrafodelista"/>
        <w:pBdr>
          <w:top w:val="nil"/>
          <w:left w:val="nil"/>
          <w:bottom w:val="nil"/>
          <w:right w:val="nil"/>
          <w:between w:val="nil"/>
        </w:pBdr>
        <w:spacing w:after="0"/>
        <w:rPr>
          <w:rFonts w:ascii="Arial Narrow" w:hAnsi="Arial Narrow"/>
          <w:color w:val="000000"/>
          <w:sz w:val="24"/>
          <w:szCs w:val="24"/>
        </w:rPr>
      </w:pPr>
    </w:p>
    <w:p w14:paraId="3D33F903" w14:textId="64E00715" w:rsidR="007D113E" w:rsidRPr="00EA4780" w:rsidRDefault="007D113E" w:rsidP="00EA4780">
      <w:pPr>
        <w:pBdr>
          <w:top w:val="nil"/>
          <w:left w:val="nil"/>
          <w:bottom w:val="nil"/>
          <w:right w:val="nil"/>
          <w:between w:val="nil"/>
        </w:pBdr>
        <w:spacing w:after="0"/>
        <w:ind w:left="720"/>
        <w:rPr>
          <w:rFonts w:ascii="Arial Narrow" w:hAnsi="Arial Narrow"/>
          <w:b/>
          <w:bCs/>
          <w:color w:val="7F7F7F" w:themeColor="text1" w:themeTint="80"/>
          <w:sz w:val="24"/>
          <w:szCs w:val="24"/>
        </w:rPr>
      </w:pPr>
      <w:r w:rsidRPr="00EA4780">
        <w:rPr>
          <w:rFonts w:ascii="Arial Narrow" w:hAnsi="Arial Narrow"/>
          <w:b/>
          <w:bCs/>
          <w:color w:val="7F7F7F" w:themeColor="text1" w:themeTint="80"/>
          <w:sz w:val="24"/>
          <w:szCs w:val="24"/>
        </w:rPr>
        <w:t>Jefe inmediato:</w:t>
      </w:r>
    </w:p>
    <w:p w14:paraId="13B478E8" w14:textId="77777777" w:rsidR="00CD14E8" w:rsidRPr="00EA4780" w:rsidRDefault="00CD14E8" w:rsidP="00EA4780">
      <w:pPr>
        <w:pBdr>
          <w:top w:val="nil"/>
          <w:left w:val="nil"/>
          <w:bottom w:val="nil"/>
          <w:right w:val="nil"/>
          <w:between w:val="nil"/>
        </w:pBdr>
        <w:spacing w:after="0"/>
        <w:ind w:left="720"/>
        <w:rPr>
          <w:rFonts w:ascii="Arial Narrow" w:hAnsi="Arial Narrow"/>
          <w:color w:val="000000"/>
          <w:sz w:val="24"/>
          <w:szCs w:val="24"/>
        </w:rPr>
      </w:pPr>
    </w:p>
    <w:p w14:paraId="0DE4BC76" w14:textId="1B64DE1C" w:rsidR="007D113E" w:rsidRPr="00EA4780" w:rsidRDefault="007D113E" w:rsidP="00EA4780">
      <w:pPr>
        <w:pStyle w:val="Prrafodelista"/>
        <w:numPr>
          <w:ilvl w:val="6"/>
          <w:numId w:val="17"/>
        </w:numPr>
        <w:pBdr>
          <w:top w:val="nil"/>
          <w:left w:val="nil"/>
          <w:bottom w:val="nil"/>
          <w:right w:val="nil"/>
          <w:between w:val="nil"/>
        </w:pBdr>
        <w:spacing w:after="0"/>
        <w:ind w:left="1276"/>
        <w:rPr>
          <w:rFonts w:ascii="Arial Narrow" w:hAnsi="Arial Narrow"/>
          <w:color w:val="000000"/>
          <w:sz w:val="24"/>
          <w:szCs w:val="24"/>
        </w:rPr>
      </w:pPr>
      <w:r w:rsidRPr="00EA4780">
        <w:rPr>
          <w:rFonts w:ascii="Arial Narrow" w:hAnsi="Arial Narrow"/>
          <w:color w:val="000000"/>
          <w:sz w:val="24"/>
          <w:szCs w:val="24"/>
        </w:rPr>
        <w:t>Reportar daños en los puestos de trabajo, accidentes y/o enfermedades de trabajo o de tránsito.</w:t>
      </w:r>
    </w:p>
    <w:p w14:paraId="1B1EC293" w14:textId="07A9A6C7" w:rsidR="007D113E" w:rsidRPr="00EA4780" w:rsidRDefault="007D113E" w:rsidP="00EA4780">
      <w:pPr>
        <w:pStyle w:val="Prrafodelista"/>
        <w:numPr>
          <w:ilvl w:val="6"/>
          <w:numId w:val="17"/>
        </w:numPr>
        <w:pBdr>
          <w:top w:val="nil"/>
          <w:left w:val="nil"/>
          <w:bottom w:val="nil"/>
          <w:right w:val="nil"/>
          <w:between w:val="nil"/>
        </w:pBdr>
        <w:spacing w:after="0"/>
        <w:ind w:left="1276"/>
        <w:rPr>
          <w:rFonts w:ascii="Arial Narrow" w:hAnsi="Arial Narrow"/>
          <w:color w:val="000000"/>
          <w:sz w:val="24"/>
          <w:szCs w:val="24"/>
        </w:rPr>
      </w:pPr>
      <w:r w:rsidRPr="00EA4780">
        <w:rPr>
          <w:rFonts w:ascii="Arial Narrow" w:hAnsi="Arial Narrow"/>
          <w:color w:val="000000"/>
          <w:sz w:val="24"/>
          <w:szCs w:val="24"/>
        </w:rPr>
        <w:t>Informar cambios en el estado de salud de sus colaboradores que afecten el normal desarrollo de su trabajo.</w:t>
      </w:r>
    </w:p>
    <w:p w14:paraId="061B54BA" w14:textId="126FC22A" w:rsidR="007D113E" w:rsidRPr="00EA4780" w:rsidRDefault="007D113E" w:rsidP="00EA4780">
      <w:pPr>
        <w:pStyle w:val="Prrafodelista"/>
        <w:numPr>
          <w:ilvl w:val="6"/>
          <w:numId w:val="17"/>
        </w:numPr>
        <w:pBdr>
          <w:top w:val="nil"/>
          <w:left w:val="nil"/>
          <w:bottom w:val="nil"/>
          <w:right w:val="nil"/>
          <w:between w:val="nil"/>
        </w:pBdr>
        <w:spacing w:after="0"/>
        <w:ind w:left="1276"/>
        <w:rPr>
          <w:rFonts w:ascii="Arial Narrow" w:hAnsi="Arial Narrow"/>
          <w:color w:val="000000"/>
          <w:sz w:val="24"/>
          <w:szCs w:val="24"/>
        </w:rPr>
      </w:pPr>
      <w:r w:rsidRPr="00EA4780">
        <w:rPr>
          <w:rFonts w:ascii="Arial Narrow" w:hAnsi="Arial Narrow"/>
          <w:color w:val="000000"/>
          <w:sz w:val="24"/>
          <w:szCs w:val="24"/>
        </w:rPr>
        <w:t>Propender por la capacitación en Seguridad y Salud en el Trabajo de sus colaboradores.</w:t>
      </w:r>
    </w:p>
    <w:p w14:paraId="2695F8B1" w14:textId="77777777" w:rsidR="007D113E" w:rsidRPr="00EA4780" w:rsidRDefault="007D113E" w:rsidP="00EA4780">
      <w:pPr>
        <w:pBdr>
          <w:top w:val="nil"/>
          <w:left w:val="nil"/>
          <w:bottom w:val="nil"/>
          <w:right w:val="nil"/>
          <w:between w:val="nil"/>
        </w:pBdr>
        <w:spacing w:after="0"/>
        <w:ind w:left="720"/>
        <w:rPr>
          <w:rFonts w:ascii="Arial Narrow" w:hAnsi="Arial Narrow"/>
          <w:color w:val="000000"/>
          <w:sz w:val="24"/>
          <w:szCs w:val="24"/>
        </w:rPr>
      </w:pPr>
    </w:p>
    <w:p w14:paraId="618E1672" w14:textId="7929B152" w:rsidR="007D113E" w:rsidRPr="00EA4780" w:rsidRDefault="007D113E" w:rsidP="00EA4780">
      <w:pPr>
        <w:pBdr>
          <w:top w:val="nil"/>
          <w:left w:val="nil"/>
          <w:bottom w:val="nil"/>
          <w:right w:val="nil"/>
          <w:between w:val="nil"/>
        </w:pBdr>
        <w:spacing w:after="0"/>
        <w:ind w:left="720"/>
        <w:rPr>
          <w:rFonts w:ascii="Arial Narrow" w:hAnsi="Arial Narrow"/>
          <w:b/>
          <w:bCs/>
          <w:color w:val="7F7F7F" w:themeColor="text1" w:themeTint="80"/>
          <w:sz w:val="24"/>
          <w:szCs w:val="24"/>
        </w:rPr>
      </w:pPr>
      <w:r w:rsidRPr="00EA4780">
        <w:rPr>
          <w:rFonts w:ascii="Arial Narrow" w:hAnsi="Arial Narrow"/>
          <w:b/>
          <w:bCs/>
          <w:color w:val="7F7F7F" w:themeColor="text1" w:themeTint="80"/>
          <w:sz w:val="24"/>
          <w:szCs w:val="24"/>
        </w:rPr>
        <w:t>Administradora de Riesgos Laborales (ARL):</w:t>
      </w:r>
    </w:p>
    <w:p w14:paraId="256F6541" w14:textId="77777777" w:rsidR="00CD14E8" w:rsidRPr="00EA4780" w:rsidRDefault="00CD14E8" w:rsidP="00EA4780">
      <w:pPr>
        <w:pBdr>
          <w:top w:val="nil"/>
          <w:left w:val="nil"/>
          <w:bottom w:val="nil"/>
          <w:right w:val="nil"/>
          <w:between w:val="nil"/>
        </w:pBdr>
        <w:spacing w:after="0"/>
        <w:ind w:left="720"/>
        <w:rPr>
          <w:rFonts w:ascii="Arial Narrow" w:hAnsi="Arial Narrow"/>
          <w:color w:val="000000"/>
          <w:sz w:val="24"/>
          <w:szCs w:val="24"/>
        </w:rPr>
      </w:pPr>
    </w:p>
    <w:p w14:paraId="22FFFA11" w14:textId="0A7DF2AD" w:rsidR="007D113E" w:rsidRPr="00EA4780" w:rsidRDefault="007D113E" w:rsidP="00EA4780">
      <w:pPr>
        <w:pStyle w:val="Prrafodelista"/>
        <w:numPr>
          <w:ilvl w:val="6"/>
          <w:numId w:val="18"/>
        </w:numPr>
        <w:pBdr>
          <w:top w:val="nil"/>
          <w:left w:val="nil"/>
          <w:bottom w:val="nil"/>
          <w:right w:val="nil"/>
          <w:between w:val="nil"/>
        </w:pBdr>
        <w:spacing w:after="0"/>
        <w:ind w:left="1276"/>
        <w:rPr>
          <w:rFonts w:ascii="Arial Narrow" w:hAnsi="Arial Narrow"/>
          <w:color w:val="000000"/>
          <w:sz w:val="24"/>
          <w:szCs w:val="24"/>
        </w:rPr>
      </w:pPr>
      <w:r w:rsidRPr="00EA4780">
        <w:rPr>
          <w:rFonts w:ascii="Arial Narrow" w:hAnsi="Arial Narrow"/>
          <w:color w:val="000000"/>
          <w:sz w:val="24"/>
          <w:szCs w:val="24"/>
        </w:rPr>
        <w:t>Capacitar al comité paritario de seguridad y salud en el trabajo - COPASST</w:t>
      </w:r>
    </w:p>
    <w:p w14:paraId="5129322B" w14:textId="1CD392A5" w:rsidR="007D113E" w:rsidRPr="00EA4780" w:rsidRDefault="007D113E" w:rsidP="00EA4780">
      <w:pPr>
        <w:pStyle w:val="Prrafodelista"/>
        <w:numPr>
          <w:ilvl w:val="6"/>
          <w:numId w:val="18"/>
        </w:numPr>
        <w:pBdr>
          <w:top w:val="nil"/>
          <w:left w:val="nil"/>
          <w:bottom w:val="nil"/>
          <w:right w:val="nil"/>
          <w:between w:val="nil"/>
        </w:pBdr>
        <w:spacing w:after="0"/>
        <w:ind w:left="1276"/>
        <w:rPr>
          <w:rFonts w:ascii="Arial Narrow" w:hAnsi="Arial Narrow"/>
          <w:color w:val="000000"/>
          <w:sz w:val="24"/>
          <w:szCs w:val="24"/>
        </w:rPr>
      </w:pPr>
      <w:r w:rsidRPr="00EA4780">
        <w:rPr>
          <w:rFonts w:ascii="Arial Narrow" w:hAnsi="Arial Narrow"/>
          <w:color w:val="000000"/>
          <w:sz w:val="24"/>
          <w:szCs w:val="24"/>
        </w:rPr>
        <w:t>Capacitar a la brigada de emergencias.</w:t>
      </w:r>
    </w:p>
    <w:p w14:paraId="34768D37" w14:textId="7BAD7577" w:rsidR="007D113E" w:rsidRPr="00EA4780" w:rsidRDefault="007D113E" w:rsidP="00EA4780">
      <w:pPr>
        <w:pStyle w:val="Prrafodelista"/>
        <w:numPr>
          <w:ilvl w:val="6"/>
          <w:numId w:val="18"/>
        </w:numPr>
        <w:pBdr>
          <w:top w:val="nil"/>
          <w:left w:val="nil"/>
          <w:bottom w:val="nil"/>
          <w:right w:val="nil"/>
          <w:between w:val="nil"/>
        </w:pBdr>
        <w:spacing w:after="0"/>
        <w:ind w:left="1276"/>
        <w:rPr>
          <w:rFonts w:ascii="Arial Narrow" w:hAnsi="Arial Narrow"/>
          <w:color w:val="000000"/>
          <w:sz w:val="24"/>
          <w:szCs w:val="24"/>
        </w:rPr>
      </w:pPr>
      <w:r w:rsidRPr="00EA4780">
        <w:rPr>
          <w:rFonts w:ascii="Arial Narrow" w:hAnsi="Arial Narrow"/>
          <w:color w:val="000000"/>
          <w:sz w:val="24"/>
          <w:szCs w:val="24"/>
        </w:rPr>
        <w:t>Brindar asesoría en la identificación de riesgos y peligros.</w:t>
      </w:r>
    </w:p>
    <w:p w14:paraId="4314388B" w14:textId="488058E8" w:rsidR="007D113E" w:rsidRPr="00EA4780" w:rsidRDefault="007D113E" w:rsidP="00EA4780">
      <w:pPr>
        <w:pStyle w:val="Prrafodelista"/>
        <w:numPr>
          <w:ilvl w:val="6"/>
          <w:numId w:val="18"/>
        </w:numPr>
        <w:pBdr>
          <w:top w:val="nil"/>
          <w:left w:val="nil"/>
          <w:bottom w:val="nil"/>
          <w:right w:val="nil"/>
          <w:between w:val="nil"/>
        </w:pBdr>
        <w:spacing w:after="0"/>
        <w:ind w:left="1276"/>
        <w:rPr>
          <w:rFonts w:ascii="Arial Narrow" w:hAnsi="Arial Narrow"/>
          <w:color w:val="000000"/>
          <w:sz w:val="24"/>
          <w:szCs w:val="24"/>
        </w:rPr>
      </w:pPr>
      <w:r w:rsidRPr="00EA4780">
        <w:rPr>
          <w:rFonts w:ascii="Arial Narrow" w:hAnsi="Arial Narrow"/>
          <w:color w:val="000000"/>
          <w:sz w:val="24"/>
          <w:szCs w:val="24"/>
        </w:rPr>
        <w:t>Capacitar sobre el plan estratégico de seguridad vial</w:t>
      </w:r>
    </w:p>
    <w:p w14:paraId="79CA03DC" w14:textId="7EDF8DBA" w:rsidR="007D113E" w:rsidRPr="00EA4780" w:rsidRDefault="007D113E" w:rsidP="00EA4780">
      <w:pPr>
        <w:pStyle w:val="Prrafodelista"/>
        <w:numPr>
          <w:ilvl w:val="6"/>
          <w:numId w:val="18"/>
        </w:numPr>
        <w:pBdr>
          <w:top w:val="nil"/>
          <w:left w:val="nil"/>
          <w:bottom w:val="nil"/>
          <w:right w:val="nil"/>
          <w:between w:val="nil"/>
        </w:pBdr>
        <w:spacing w:after="0"/>
        <w:ind w:left="1276"/>
        <w:rPr>
          <w:rFonts w:ascii="Arial Narrow" w:hAnsi="Arial Narrow"/>
          <w:color w:val="000000"/>
          <w:sz w:val="24"/>
          <w:szCs w:val="24"/>
        </w:rPr>
      </w:pPr>
      <w:r w:rsidRPr="00EA4780">
        <w:rPr>
          <w:rFonts w:ascii="Arial Narrow" w:hAnsi="Arial Narrow"/>
          <w:color w:val="000000"/>
          <w:sz w:val="24"/>
          <w:szCs w:val="24"/>
        </w:rPr>
        <w:t>Realizar actividades de prevención, buenas prácticas y conductas seguras de movilidad.</w:t>
      </w:r>
    </w:p>
    <w:p w14:paraId="2D0E9B1B" w14:textId="77777777" w:rsidR="007D113E" w:rsidRPr="00EA4780" w:rsidRDefault="007D113E" w:rsidP="00EA4780">
      <w:pPr>
        <w:pBdr>
          <w:top w:val="nil"/>
          <w:left w:val="nil"/>
          <w:bottom w:val="nil"/>
          <w:right w:val="nil"/>
          <w:between w:val="nil"/>
        </w:pBdr>
        <w:spacing w:after="0"/>
        <w:ind w:left="720"/>
        <w:rPr>
          <w:rFonts w:ascii="Arial Narrow" w:hAnsi="Arial Narrow"/>
          <w:color w:val="000000"/>
          <w:sz w:val="24"/>
          <w:szCs w:val="24"/>
        </w:rPr>
      </w:pPr>
    </w:p>
    <w:p w14:paraId="5603072E" w14:textId="5BD2F175" w:rsidR="007D113E" w:rsidRPr="00EA4780" w:rsidRDefault="007D113E" w:rsidP="00EA4780">
      <w:pPr>
        <w:pBdr>
          <w:top w:val="nil"/>
          <w:left w:val="nil"/>
          <w:bottom w:val="nil"/>
          <w:right w:val="nil"/>
          <w:between w:val="nil"/>
        </w:pBdr>
        <w:spacing w:after="0"/>
        <w:ind w:left="720"/>
        <w:rPr>
          <w:rFonts w:ascii="Arial Narrow" w:hAnsi="Arial Narrow"/>
          <w:b/>
          <w:bCs/>
          <w:color w:val="7F7F7F" w:themeColor="text1" w:themeTint="80"/>
          <w:sz w:val="24"/>
          <w:szCs w:val="24"/>
        </w:rPr>
      </w:pPr>
      <w:r w:rsidRPr="00EA4780">
        <w:rPr>
          <w:rFonts w:ascii="Arial Narrow" w:hAnsi="Arial Narrow"/>
          <w:b/>
          <w:bCs/>
          <w:color w:val="7F7F7F" w:themeColor="text1" w:themeTint="80"/>
          <w:sz w:val="24"/>
          <w:szCs w:val="24"/>
        </w:rPr>
        <w:t>Servidores públicos y contratistas:</w:t>
      </w:r>
    </w:p>
    <w:p w14:paraId="1FEA7EB7" w14:textId="77777777" w:rsidR="00CD14E8" w:rsidRPr="00EA4780" w:rsidRDefault="00CD14E8" w:rsidP="00EA4780">
      <w:pPr>
        <w:pBdr>
          <w:top w:val="nil"/>
          <w:left w:val="nil"/>
          <w:bottom w:val="nil"/>
          <w:right w:val="nil"/>
          <w:between w:val="nil"/>
        </w:pBdr>
        <w:spacing w:after="0"/>
        <w:ind w:left="720"/>
        <w:rPr>
          <w:rFonts w:ascii="Arial Narrow" w:hAnsi="Arial Narrow"/>
          <w:color w:val="000000"/>
          <w:sz w:val="24"/>
          <w:szCs w:val="24"/>
        </w:rPr>
      </w:pPr>
    </w:p>
    <w:p w14:paraId="4D375E14" w14:textId="0BEBCCF6" w:rsidR="007D113E" w:rsidRPr="00EA4780" w:rsidRDefault="007D113E" w:rsidP="00EA4780">
      <w:pPr>
        <w:pStyle w:val="Prrafodelista"/>
        <w:numPr>
          <w:ilvl w:val="6"/>
          <w:numId w:val="19"/>
        </w:numPr>
        <w:pBdr>
          <w:top w:val="nil"/>
          <w:left w:val="nil"/>
          <w:bottom w:val="nil"/>
          <w:right w:val="nil"/>
          <w:between w:val="nil"/>
        </w:pBdr>
        <w:spacing w:after="0"/>
        <w:ind w:left="1276"/>
        <w:rPr>
          <w:rFonts w:ascii="Arial Narrow" w:hAnsi="Arial Narrow"/>
          <w:color w:val="000000"/>
          <w:sz w:val="24"/>
          <w:szCs w:val="24"/>
        </w:rPr>
      </w:pPr>
      <w:r w:rsidRPr="00EA4780">
        <w:rPr>
          <w:rFonts w:ascii="Arial Narrow" w:hAnsi="Arial Narrow"/>
          <w:color w:val="000000"/>
          <w:sz w:val="24"/>
          <w:szCs w:val="24"/>
        </w:rPr>
        <w:t>Participar en las actividades de capacitación en Seguridad y Salud en el Trabajo.</w:t>
      </w:r>
    </w:p>
    <w:p w14:paraId="701ABB9F" w14:textId="78864270" w:rsidR="007D113E" w:rsidRPr="00EA4780" w:rsidRDefault="007D113E" w:rsidP="00EA4780">
      <w:pPr>
        <w:pStyle w:val="Prrafodelista"/>
        <w:numPr>
          <w:ilvl w:val="6"/>
          <w:numId w:val="19"/>
        </w:numPr>
        <w:pBdr>
          <w:top w:val="nil"/>
          <w:left w:val="nil"/>
          <w:bottom w:val="nil"/>
          <w:right w:val="nil"/>
          <w:between w:val="nil"/>
        </w:pBdr>
        <w:spacing w:after="0"/>
        <w:ind w:left="1276"/>
        <w:rPr>
          <w:rFonts w:ascii="Arial Narrow" w:hAnsi="Arial Narrow"/>
          <w:color w:val="000000"/>
          <w:sz w:val="24"/>
          <w:szCs w:val="24"/>
        </w:rPr>
      </w:pPr>
      <w:r w:rsidRPr="00EA4780">
        <w:rPr>
          <w:rFonts w:ascii="Arial Narrow" w:hAnsi="Arial Narrow"/>
          <w:color w:val="000000"/>
          <w:sz w:val="24"/>
          <w:szCs w:val="24"/>
        </w:rPr>
        <w:t>Demostrar compromiso, participación y puntualidad, en las actividades de capacitación, teniendo en cuenta que su</w:t>
      </w:r>
      <w:r w:rsidR="00CD14E8" w:rsidRPr="00EA4780">
        <w:rPr>
          <w:rFonts w:ascii="Arial Narrow" w:hAnsi="Arial Narrow"/>
          <w:color w:val="000000"/>
          <w:sz w:val="24"/>
          <w:szCs w:val="24"/>
        </w:rPr>
        <w:t xml:space="preserve"> </w:t>
      </w:r>
      <w:r w:rsidRPr="00EA4780">
        <w:rPr>
          <w:rFonts w:ascii="Arial Narrow" w:hAnsi="Arial Narrow"/>
          <w:color w:val="000000"/>
          <w:sz w:val="24"/>
          <w:szCs w:val="24"/>
        </w:rPr>
        <w:t>ausencia puede afectar el desarrollo del aprendizaje.</w:t>
      </w:r>
    </w:p>
    <w:p w14:paraId="7EE3E7AF" w14:textId="3E710BF8" w:rsidR="0016681D" w:rsidRPr="00EA4780" w:rsidRDefault="007D113E" w:rsidP="00EA4780">
      <w:pPr>
        <w:pStyle w:val="Prrafodelista"/>
        <w:numPr>
          <w:ilvl w:val="6"/>
          <w:numId w:val="19"/>
        </w:numPr>
        <w:pBdr>
          <w:top w:val="nil"/>
          <w:left w:val="nil"/>
          <w:bottom w:val="nil"/>
          <w:right w:val="nil"/>
          <w:between w:val="nil"/>
        </w:pBdr>
        <w:spacing w:after="0"/>
        <w:ind w:left="1276"/>
        <w:rPr>
          <w:rFonts w:ascii="Arial Narrow" w:hAnsi="Arial Narrow"/>
          <w:color w:val="000000"/>
          <w:sz w:val="24"/>
          <w:szCs w:val="24"/>
        </w:rPr>
      </w:pPr>
      <w:r w:rsidRPr="00EA4780">
        <w:rPr>
          <w:rFonts w:ascii="Arial Narrow" w:hAnsi="Arial Narrow"/>
          <w:color w:val="000000"/>
          <w:sz w:val="24"/>
          <w:szCs w:val="24"/>
        </w:rPr>
        <w:t>Firmar las listas de asistencias destinadas para cada capacitación.</w:t>
      </w:r>
    </w:p>
    <w:p w14:paraId="739D7055" w14:textId="03C7B514" w:rsidR="00E13899" w:rsidRPr="00EA4780" w:rsidRDefault="00E44666" w:rsidP="00E44666">
      <w:pPr>
        <w:pStyle w:val="Ttulo1"/>
        <w:jc w:val="center"/>
        <w:rPr>
          <w:rFonts w:ascii="Arial Narrow" w:hAnsi="Arial Narrow"/>
          <w:color w:val="3A7C22" w:themeColor="accent6" w:themeShade="BF"/>
          <w:sz w:val="24"/>
          <w:szCs w:val="24"/>
        </w:rPr>
      </w:pPr>
      <w:bookmarkStart w:id="32" w:name="_Toc220661720"/>
      <w:r w:rsidRPr="00EA4780">
        <w:rPr>
          <w:rFonts w:ascii="Arial Narrow" w:hAnsi="Arial Narrow"/>
          <w:color w:val="3A7C22" w:themeColor="accent6" w:themeShade="BF"/>
          <w:sz w:val="24"/>
          <w:szCs w:val="24"/>
        </w:rPr>
        <w:t>ANEXOS</w:t>
      </w:r>
      <w:bookmarkEnd w:id="32"/>
    </w:p>
    <w:p w14:paraId="5690FE23" w14:textId="77777777" w:rsidR="00E13899" w:rsidRPr="00EA4780" w:rsidRDefault="00E13899" w:rsidP="00EA4780">
      <w:pPr>
        <w:pBdr>
          <w:top w:val="nil"/>
          <w:left w:val="nil"/>
          <w:bottom w:val="nil"/>
          <w:right w:val="nil"/>
          <w:between w:val="nil"/>
        </w:pBdr>
        <w:spacing w:after="0"/>
        <w:rPr>
          <w:rFonts w:ascii="Arial Narrow" w:hAnsi="Arial Narrow"/>
          <w:sz w:val="24"/>
          <w:szCs w:val="24"/>
        </w:rPr>
      </w:pPr>
    </w:p>
    <w:p w14:paraId="78B9326F" w14:textId="3B350588" w:rsidR="0016681D" w:rsidRPr="00EA4780" w:rsidRDefault="0016681D" w:rsidP="00EA4780">
      <w:pPr>
        <w:pBdr>
          <w:top w:val="nil"/>
          <w:left w:val="nil"/>
          <w:bottom w:val="nil"/>
          <w:right w:val="nil"/>
          <w:between w:val="nil"/>
        </w:pBdr>
        <w:spacing w:after="0"/>
        <w:rPr>
          <w:rFonts w:ascii="Arial Narrow" w:hAnsi="Arial Narrow"/>
          <w:sz w:val="24"/>
          <w:szCs w:val="24"/>
        </w:rPr>
      </w:pPr>
      <w:r w:rsidRPr="00EA4780">
        <w:rPr>
          <w:rFonts w:ascii="Arial Narrow" w:hAnsi="Arial Narrow"/>
          <w:sz w:val="24"/>
          <w:szCs w:val="24"/>
        </w:rPr>
        <w:t>Cronograma de Capacitación – PIC</w:t>
      </w:r>
      <w:r w:rsidR="00AA6443" w:rsidRPr="00EA4780">
        <w:rPr>
          <w:rFonts w:ascii="Arial Narrow" w:hAnsi="Arial Narrow"/>
          <w:sz w:val="24"/>
          <w:szCs w:val="24"/>
        </w:rPr>
        <w:t xml:space="preserve"> 2026</w:t>
      </w:r>
    </w:p>
    <w:p w14:paraId="13727124" w14:textId="72294080" w:rsidR="00E13899" w:rsidRPr="00EA4780" w:rsidRDefault="00E44666" w:rsidP="00E44666">
      <w:pPr>
        <w:pStyle w:val="Ttulo1"/>
        <w:jc w:val="center"/>
        <w:rPr>
          <w:rFonts w:ascii="Arial Narrow" w:hAnsi="Arial Narrow"/>
          <w:color w:val="3A7C22" w:themeColor="accent6" w:themeShade="BF"/>
          <w:sz w:val="24"/>
          <w:szCs w:val="24"/>
        </w:rPr>
      </w:pPr>
      <w:bookmarkStart w:id="33" w:name="_Toc220661721"/>
      <w:r w:rsidRPr="00EA4780">
        <w:rPr>
          <w:rFonts w:ascii="Arial Narrow" w:hAnsi="Arial Narrow"/>
          <w:color w:val="3A7C22" w:themeColor="accent6" w:themeShade="BF"/>
          <w:sz w:val="24"/>
          <w:szCs w:val="24"/>
        </w:rPr>
        <w:t>BIBLIOGRAFÍA</w:t>
      </w:r>
      <w:bookmarkEnd w:id="33"/>
    </w:p>
    <w:p w14:paraId="286B1F30" w14:textId="77777777" w:rsidR="00E13899" w:rsidRPr="00EA4780" w:rsidRDefault="00E13899" w:rsidP="00EA4780">
      <w:pPr>
        <w:pBdr>
          <w:top w:val="nil"/>
          <w:left w:val="nil"/>
          <w:bottom w:val="nil"/>
          <w:right w:val="nil"/>
          <w:between w:val="nil"/>
        </w:pBdr>
        <w:spacing w:after="0"/>
        <w:ind w:left="720"/>
        <w:rPr>
          <w:rFonts w:ascii="Arial Narrow" w:hAnsi="Arial Narrow"/>
          <w:b/>
          <w:bCs/>
          <w:color w:val="3A7D22"/>
          <w:sz w:val="24"/>
          <w:szCs w:val="24"/>
        </w:rPr>
      </w:pPr>
    </w:p>
    <w:p w14:paraId="5A3FB6A9" w14:textId="1C968487" w:rsidR="00E13899" w:rsidRDefault="00D87B47" w:rsidP="00E44666">
      <w:pPr>
        <w:rPr>
          <w:rFonts w:ascii="Arial Narrow" w:hAnsi="Arial Narrow"/>
          <w:color w:val="467886"/>
          <w:sz w:val="24"/>
          <w:szCs w:val="24"/>
          <w:u w:val="single"/>
        </w:rPr>
      </w:pPr>
      <w:r w:rsidRPr="00EA4780">
        <w:rPr>
          <w:rFonts w:ascii="Arial Narrow" w:hAnsi="Arial Narrow"/>
          <w:sz w:val="24"/>
          <w:szCs w:val="24"/>
        </w:rPr>
        <w:t>Plan Nacional de Formación y Capacitación – Departamento Administrativo de la Función Pública</w:t>
      </w:r>
      <w:r w:rsidR="00E44666">
        <w:rPr>
          <w:rFonts w:ascii="Arial Narrow" w:hAnsi="Arial Narrow"/>
          <w:sz w:val="24"/>
          <w:szCs w:val="24"/>
        </w:rPr>
        <w:t xml:space="preserve">: </w:t>
      </w:r>
      <w:hyperlink r:id="rId19" w:history="1">
        <w:r w:rsidR="00E44666" w:rsidRPr="004932A6">
          <w:rPr>
            <w:rStyle w:val="Hipervnculo"/>
            <w:rFonts w:ascii="Arial Narrow" w:hAnsi="Arial Narrow"/>
            <w:sz w:val="24"/>
            <w:szCs w:val="24"/>
          </w:rPr>
          <w:t>HTTPS://WWW1.FUNCIONPUBLICA.GOV.CO/DOCUMENTS/418537/53686688/2024-01-31_PLAN_INSTITUCIONAL_CAPACITACION_PIC_V4.PDF/2E141B16-0293-7E10-F6A2-9BE88CCE37F1?T=1714121091239</w:t>
        </w:r>
      </w:hyperlink>
    </w:p>
    <w:p w14:paraId="5566FFD1" w14:textId="6B70C76B" w:rsidR="00B27937" w:rsidRDefault="00B27937" w:rsidP="00E44666">
      <w:pPr>
        <w:rPr>
          <w:rFonts w:ascii="Arial Narrow" w:hAnsi="Arial Narrow"/>
          <w:sz w:val="24"/>
          <w:szCs w:val="24"/>
        </w:rPr>
      </w:pPr>
    </w:p>
    <w:p w14:paraId="609F538C" w14:textId="4B8B868D" w:rsidR="00B27937" w:rsidRDefault="00B27937" w:rsidP="00E44666">
      <w:pPr>
        <w:rPr>
          <w:rFonts w:ascii="Arial Narrow" w:hAnsi="Arial Narrow"/>
          <w:sz w:val="24"/>
          <w:szCs w:val="24"/>
        </w:rPr>
      </w:pPr>
    </w:p>
    <w:p w14:paraId="42B5B3A0" w14:textId="79063580" w:rsidR="00B27937" w:rsidRDefault="00B27937" w:rsidP="00E44666">
      <w:pPr>
        <w:rPr>
          <w:rFonts w:ascii="Arial Narrow" w:hAnsi="Arial Narrow"/>
          <w:sz w:val="24"/>
          <w:szCs w:val="24"/>
        </w:rPr>
      </w:pPr>
    </w:p>
    <w:p w14:paraId="7E3F63C9" w14:textId="51A819BF" w:rsidR="00B27937" w:rsidRDefault="00B27937" w:rsidP="00E44666">
      <w:pPr>
        <w:rPr>
          <w:rFonts w:ascii="Arial Narrow" w:hAnsi="Arial Narrow"/>
          <w:sz w:val="24"/>
          <w:szCs w:val="24"/>
        </w:rPr>
      </w:pPr>
    </w:p>
    <w:p w14:paraId="38F092DF" w14:textId="77777777" w:rsidR="00B27937" w:rsidRPr="00EA4780" w:rsidRDefault="00B27937" w:rsidP="00E44666">
      <w:pPr>
        <w:rPr>
          <w:rFonts w:ascii="Arial Narrow" w:hAnsi="Arial Narrow"/>
          <w:sz w:val="24"/>
          <w:szCs w:val="24"/>
        </w:rPr>
      </w:pPr>
    </w:p>
    <w:p w14:paraId="02B1CA6C" w14:textId="7E6DF43F" w:rsidR="00E13899" w:rsidRDefault="00E44666" w:rsidP="00B9510D">
      <w:pPr>
        <w:pStyle w:val="Ttulo1"/>
        <w:jc w:val="center"/>
        <w:rPr>
          <w:rFonts w:ascii="Arial Narrow" w:hAnsi="Arial Narrow"/>
          <w:color w:val="3A7C22" w:themeColor="accent6" w:themeShade="BF"/>
          <w:sz w:val="24"/>
          <w:szCs w:val="24"/>
        </w:rPr>
      </w:pPr>
      <w:bookmarkStart w:id="34" w:name="_Toc220661722"/>
      <w:r w:rsidRPr="00EA4780">
        <w:rPr>
          <w:rFonts w:ascii="Arial Narrow" w:hAnsi="Arial Narrow"/>
          <w:color w:val="3A7C22" w:themeColor="accent6" w:themeShade="BF"/>
          <w:sz w:val="24"/>
          <w:szCs w:val="24"/>
        </w:rPr>
        <w:lastRenderedPageBreak/>
        <w:t>CONTROL DE CAMBIOS</w:t>
      </w:r>
      <w:bookmarkEnd w:id="34"/>
    </w:p>
    <w:p w14:paraId="5B401F6E" w14:textId="77777777" w:rsidR="00B9510D" w:rsidRPr="00B9510D" w:rsidRDefault="00B9510D" w:rsidP="00B9510D"/>
    <w:tbl>
      <w:tblPr>
        <w:tblStyle w:val="aa"/>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2121"/>
        <w:gridCol w:w="2840"/>
        <w:gridCol w:w="2606"/>
      </w:tblGrid>
      <w:tr w:rsidR="00E13899" w:rsidRPr="00EA4780" w14:paraId="2DEFEAFE" w14:textId="77777777" w:rsidTr="00E44666">
        <w:trPr>
          <w:trHeight w:val="551"/>
          <w:tblHeader/>
        </w:trPr>
        <w:tc>
          <w:tcPr>
            <w:tcW w:w="1271" w:type="dxa"/>
            <w:vAlign w:val="center"/>
          </w:tcPr>
          <w:p w14:paraId="79AF45FB" w14:textId="77777777" w:rsidR="00E13899" w:rsidRPr="00EA4780" w:rsidRDefault="00D87B47" w:rsidP="00E44666">
            <w:pPr>
              <w:tabs>
                <w:tab w:val="left" w:pos="1106"/>
              </w:tabs>
              <w:jc w:val="center"/>
              <w:rPr>
                <w:rFonts w:ascii="Arial Narrow" w:eastAsia="Aptos" w:hAnsi="Arial Narrow" w:cs="Aptos"/>
                <w:b/>
                <w:bCs/>
              </w:rPr>
            </w:pPr>
            <w:r w:rsidRPr="00EA4780">
              <w:rPr>
                <w:rFonts w:ascii="Arial Narrow" w:eastAsia="Aptos" w:hAnsi="Arial Narrow" w:cs="Aptos"/>
                <w:b/>
                <w:bCs/>
              </w:rPr>
              <w:t>Fecha</w:t>
            </w:r>
          </w:p>
        </w:tc>
        <w:tc>
          <w:tcPr>
            <w:tcW w:w="2121" w:type="dxa"/>
            <w:vAlign w:val="center"/>
          </w:tcPr>
          <w:p w14:paraId="541CA998" w14:textId="77777777" w:rsidR="00E13899" w:rsidRPr="00EA4780" w:rsidRDefault="00D87B47" w:rsidP="00E44666">
            <w:pPr>
              <w:tabs>
                <w:tab w:val="left" w:pos="1106"/>
              </w:tabs>
              <w:jc w:val="center"/>
              <w:rPr>
                <w:rFonts w:ascii="Arial Narrow" w:eastAsia="Aptos" w:hAnsi="Arial Narrow" w:cs="Aptos"/>
                <w:b/>
                <w:bCs/>
              </w:rPr>
            </w:pPr>
            <w:r w:rsidRPr="00EA4780">
              <w:rPr>
                <w:rFonts w:ascii="Arial Narrow" w:eastAsia="Aptos" w:hAnsi="Arial Narrow" w:cs="Aptos"/>
                <w:b/>
                <w:bCs/>
              </w:rPr>
              <w:t>Elaboró</w:t>
            </w:r>
          </w:p>
        </w:tc>
        <w:tc>
          <w:tcPr>
            <w:tcW w:w="2840" w:type="dxa"/>
            <w:vAlign w:val="center"/>
          </w:tcPr>
          <w:p w14:paraId="6AA2FCEA" w14:textId="77777777" w:rsidR="00E13899" w:rsidRPr="00EA4780" w:rsidRDefault="00D87B47" w:rsidP="00E44666">
            <w:pPr>
              <w:tabs>
                <w:tab w:val="left" w:pos="1106"/>
              </w:tabs>
              <w:jc w:val="center"/>
              <w:rPr>
                <w:rFonts w:ascii="Arial Narrow" w:eastAsia="Aptos" w:hAnsi="Arial Narrow" w:cs="Aptos"/>
                <w:b/>
                <w:bCs/>
              </w:rPr>
            </w:pPr>
            <w:r w:rsidRPr="00EA4780">
              <w:rPr>
                <w:rFonts w:ascii="Arial Narrow" w:eastAsia="Aptos" w:hAnsi="Arial Narrow" w:cs="Aptos"/>
                <w:b/>
                <w:bCs/>
              </w:rPr>
              <w:t>Revisó</w:t>
            </w:r>
          </w:p>
        </w:tc>
        <w:tc>
          <w:tcPr>
            <w:tcW w:w="2606" w:type="dxa"/>
            <w:vAlign w:val="center"/>
          </w:tcPr>
          <w:p w14:paraId="09CD8EE7" w14:textId="77777777" w:rsidR="00E13899" w:rsidRPr="00EA4780" w:rsidRDefault="00D87B47" w:rsidP="00E44666">
            <w:pPr>
              <w:tabs>
                <w:tab w:val="left" w:pos="1106"/>
              </w:tabs>
              <w:jc w:val="center"/>
              <w:rPr>
                <w:rFonts w:ascii="Arial Narrow" w:eastAsia="Aptos" w:hAnsi="Arial Narrow" w:cs="Aptos"/>
                <w:b/>
                <w:bCs/>
              </w:rPr>
            </w:pPr>
            <w:r w:rsidRPr="00EA4780">
              <w:rPr>
                <w:rFonts w:ascii="Arial Narrow" w:eastAsia="Aptos" w:hAnsi="Arial Narrow" w:cs="Aptos"/>
                <w:b/>
                <w:bCs/>
              </w:rPr>
              <w:t>Aprobó</w:t>
            </w:r>
          </w:p>
        </w:tc>
      </w:tr>
      <w:tr w:rsidR="00E13899" w:rsidRPr="00EA4780" w14:paraId="6A88714B" w14:textId="77777777" w:rsidTr="00E44666">
        <w:trPr>
          <w:trHeight w:val="551"/>
          <w:tblHeader/>
        </w:trPr>
        <w:tc>
          <w:tcPr>
            <w:tcW w:w="1271" w:type="dxa"/>
            <w:vAlign w:val="center"/>
          </w:tcPr>
          <w:p w14:paraId="6816D927" w14:textId="2CD99C1F" w:rsidR="00E13899" w:rsidRPr="00E44666" w:rsidRDefault="00B27937" w:rsidP="00EA4780">
            <w:pPr>
              <w:tabs>
                <w:tab w:val="left" w:pos="1106"/>
              </w:tabs>
              <w:rPr>
                <w:rFonts w:ascii="Arial Narrow" w:eastAsia="Aptos" w:hAnsi="Arial Narrow" w:cs="Aptos"/>
                <w:bCs/>
              </w:rPr>
            </w:pPr>
            <w:r>
              <w:rPr>
                <w:rFonts w:ascii="Arial Narrow" w:eastAsia="Aptos" w:hAnsi="Arial Narrow" w:cs="Aptos"/>
                <w:bCs/>
              </w:rPr>
              <w:t>28</w:t>
            </w:r>
            <w:r w:rsidR="00D87B47" w:rsidRPr="00E44666">
              <w:rPr>
                <w:rFonts w:ascii="Arial Narrow" w:eastAsia="Aptos" w:hAnsi="Arial Narrow" w:cs="Aptos"/>
                <w:bCs/>
              </w:rPr>
              <w:t>/01/2026</w:t>
            </w:r>
          </w:p>
        </w:tc>
        <w:tc>
          <w:tcPr>
            <w:tcW w:w="2121" w:type="dxa"/>
            <w:vAlign w:val="center"/>
          </w:tcPr>
          <w:p w14:paraId="4F95A6ED" w14:textId="77777777" w:rsidR="00E13899" w:rsidRPr="00EA4780" w:rsidRDefault="00D87B47" w:rsidP="00EA4780">
            <w:pPr>
              <w:tabs>
                <w:tab w:val="left" w:pos="1106"/>
              </w:tabs>
              <w:rPr>
                <w:rFonts w:ascii="Arial Narrow" w:eastAsia="Aptos" w:hAnsi="Arial Narrow" w:cs="Aptos"/>
                <w:b/>
                <w:bCs/>
              </w:rPr>
            </w:pPr>
            <w:r w:rsidRPr="00EA4780">
              <w:rPr>
                <w:rFonts w:ascii="Arial Narrow" w:eastAsia="Aptos" w:hAnsi="Arial Narrow" w:cs="Aptos"/>
                <w:b/>
                <w:bCs/>
              </w:rPr>
              <w:t>Laura Sánchez</w:t>
            </w:r>
            <w:r w:rsidRPr="00EA4780">
              <w:rPr>
                <w:rFonts w:ascii="Arial Narrow" w:eastAsia="Aptos" w:hAnsi="Arial Narrow" w:cs="Aptos"/>
              </w:rPr>
              <w:t xml:space="preserve"> Profesional Especializado GGH</w:t>
            </w:r>
          </w:p>
        </w:tc>
        <w:tc>
          <w:tcPr>
            <w:tcW w:w="2840" w:type="dxa"/>
            <w:vAlign w:val="center"/>
          </w:tcPr>
          <w:p w14:paraId="2B3A1C9C" w14:textId="77777777" w:rsidR="00B9510D" w:rsidRPr="00EA4780" w:rsidRDefault="00B9510D" w:rsidP="00B9510D">
            <w:pPr>
              <w:tabs>
                <w:tab w:val="left" w:pos="1106"/>
              </w:tabs>
              <w:rPr>
                <w:rFonts w:ascii="Arial Narrow" w:eastAsia="Aptos" w:hAnsi="Arial Narrow" w:cs="Aptos"/>
                <w:b/>
                <w:bCs/>
              </w:rPr>
            </w:pPr>
            <w:r w:rsidRPr="00EA4780">
              <w:rPr>
                <w:rFonts w:ascii="Arial Narrow" w:eastAsia="Aptos" w:hAnsi="Arial Narrow" w:cs="Aptos"/>
                <w:b/>
                <w:bCs/>
              </w:rPr>
              <w:t xml:space="preserve">Astrid del Catillo Sabogal </w:t>
            </w:r>
          </w:p>
          <w:p w14:paraId="7FE5BABF" w14:textId="12CA05EC" w:rsidR="00B9510D" w:rsidRPr="00B9510D" w:rsidRDefault="00B9510D" w:rsidP="00EA4780">
            <w:pPr>
              <w:tabs>
                <w:tab w:val="left" w:pos="1106"/>
              </w:tabs>
              <w:rPr>
                <w:rFonts w:ascii="Arial Narrow" w:eastAsia="Aptos" w:hAnsi="Arial Narrow" w:cs="Aptos"/>
              </w:rPr>
            </w:pPr>
            <w:r w:rsidRPr="00EA4780">
              <w:rPr>
                <w:rFonts w:ascii="Arial Narrow" w:eastAsia="Aptos" w:hAnsi="Arial Narrow" w:cs="Aptos"/>
              </w:rPr>
              <w:t>Subdirectora Administrativa y Financiera</w:t>
            </w:r>
          </w:p>
          <w:p w14:paraId="3B31B24E" w14:textId="787D745B" w:rsidR="00E13899" w:rsidRPr="00EA4780" w:rsidRDefault="00D87B47" w:rsidP="00EA4780">
            <w:pPr>
              <w:tabs>
                <w:tab w:val="left" w:pos="1106"/>
              </w:tabs>
              <w:rPr>
                <w:rFonts w:ascii="Arial Narrow" w:eastAsia="Aptos" w:hAnsi="Arial Narrow" w:cs="Aptos"/>
                <w:b/>
                <w:bCs/>
              </w:rPr>
            </w:pPr>
            <w:r w:rsidRPr="00EA4780">
              <w:rPr>
                <w:rFonts w:ascii="Arial Narrow" w:eastAsia="Aptos" w:hAnsi="Arial Narrow" w:cs="Aptos"/>
                <w:b/>
                <w:bCs/>
              </w:rPr>
              <w:t>Marcela Parra Meneses</w:t>
            </w:r>
          </w:p>
          <w:p w14:paraId="1135E505" w14:textId="1FCECC34" w:rsidR="00E13899" w:rsidRPr="00EA4780" w:rsidRDefault="00D87B47" w:rsidP="00EA4780">
            <w:pPr>
              <w:tabs>
                <w:tab w:val="left" w:pos="1106"/>
              </w:tabs>
              <w:rPr>
                <w:rFonts w:ascii="Arial Narrow" w:eastAsia="Aptos" w:hAnsi="Arial Narrow" w:cs="Aptos"/>
              </w:rPr>
            </w:pPr>
            <w:r w:rsidRPr="00EA4780">
              <w:rPr>
                <w:rFonts w:ascii="Arial Narrow" w:eastAsia="Aptos" w:hAnsi="Arial Narrow" w:cs="Aptos"/>
              </w:rPr>
              <w:t>Profesional Especializado GGH</w:t>
            </w:r>
          </w:p>
          <w:p w14:paraId="5B9FB8AC" w14:textId="77777777" w:rsidR="00E13899" w:rsidRPr="00EA4780" w:rsidRDefault="00D87B47" w:rsidP="00EA4780">
            <w:pPr>
              <w:tabs>
                <w:tab w:val="left" w:pos="1106"/>
              </w:tabs>
              <w:rPr>
                <w:rFonts w:ascii="Arial Narrow" w:eastAsia="Aptos" w:hAnsi="Arial Narrow" w:cs="Aptos"/>
                <w:b/>
                <w:bCs/>
              </w:rPr>
            </w:pPr>
            <w:r w:rsidRPr="00EA4780">
              <w:rPr>
                <w:rFonts w:ascii="Arial Narrow" w:eastAsia="Aptos" w:hAnsi="Arial Narrow" w:cs="Aptos"/>
                <w:b/>
                <w:bCs/>
              </w:rPr>
              <w:t>Erika Robayo</w:t>
            </w:r>
          </w:p>
          <w:p w14:paraId="197C7FBE" w14:textId="6B51DCD0" w:rsidR="00B9510D" w:rsidRPr="00B9510D" w:rsidRDefault="00D87B47" w:rsidP="00B9510D">
            <w:pPr>
              <w:tabs>
                <w:tab w:val="left" w:pos="1106"/>
              </w:tabs>
              <w:rPr>
                <w:rFonts w:ascii="Arial Narrow" w:eastAsia="Aptos" w:hAnsi="Arial Narrow" w:cs="Aptos"/>
              </w:rPr>
            </w:pPr>
            <w:r w:rsidRPr="00EA4780">
              <w:rPr>
                <w:rFonts w:ascii="Arial Narrow" w:eastAsia="Aptos" w:hAnsi="Arial Narrow" w:cs="Aptos"/>
              </w:rPr>
              <w:t>Contratista SAF</w:t>
            </w:r>
          </w:p>
        </w:tc>
        <w:tc>
          <w:tcPr>
            <w:tcW w:w="2606" w:type="dxa"/>
            <w:vAlign w:val="center"/>
          </w:tcPr>
          <w:p w14:paraId="478C4038" w14:textId="3E2B43AE" w:rsidR="00B9510D" w:rsidRPr="00EA4780" w:rsidRDefault="00B9510D" w:rsidP="00EA4780">
            <w:pPr>
              <w:tabs>
                <w:tab w:val="left" w:pos="1106"/>
              </w:tabs>
              <w:rPr>
                <w:rFonts w:ascii="Arial Narrow" w:eastAsia="Aptos" w:hAnsi="Arial Narrow" w:cs="Aptos"/>
                <w:b/>
                <w:bCs/>
              </w:rPr>
            </w:pPr>
            <w:r>
              <w:rPr>
                <w:rFonts w:ascii="Arial Narrow" w:eastAsia="Play" w:hAnsi="Arial Narrow" w:cs="Play"/>
              </w:rPr>
              <w:t>Comité Institucional de Gestión y Desempeño (CIGD)</w:t>
            </w:r>
          </w:p>
        </w:tc>
      </w:tr>
    </w:tbl>
    <w:p w14:paraId="2C4777DB" w14:textId="77777777" w:rsidR="00E13899" w:rsidRPr="00EA4780" w:rsidRDefault="00E13899" w:rsidP="00EA4780">
      <w:pPr>
        <w:rPr>
          <w:rFonts w:ascii="Arial Narrow" w:hAnsi="Arial Narrow"/>
          <w:sz w:val="24"/>
          <w:szCs w:val="24"/>
        </w:rPr>
      </w:pPr>
    </w:p>
    <w:p w14:paraId="4CCDDC0F" w14:textId="77777777" w:rsidR="00E13899" w:rsidRPr="00EA4780" w:rsidRDefault="00E13899" w:rsidP="00EA4780">
      <w:pPr>
        <w:rPr>
          <w:rFonts w:ascii="Arial Narrow" w:hAnsi="Arial Narrow"/>
          <w:sz w:val="24"/>
          <w:szCs w:val="24"/>
        </w:rPr>
      </w:pPr>
    </w:p>
    <w:p w14:paraId="63ABA1D3" w14:textId="77777777" w:rsidR="00E13899" w:rsidRPr="00EA4780" w:rsidRDefault="00E13899" w:rsidP="00EA4780">
      <w:pPr>
        <w:rPr>
          <w:rFonts w:ascii="Arial Narrow" w:hAnsi="Arial Narrow"/>
          <w:sz w:val="24"/>
          <w:szCs w:val="24"/>
        </w:rPr>
      </w:pPr>
    </w:p>
    <w:sectPr w:rsidR="00E13899" w:rsidRPr="00EA4780">
      <w:headerReference w:type="default" r:id="rId20"/>
      <w:headerReference w:type="first" r:id="rId21"/>
      <w:pgSz w:w="12240" w:h="15840"/>
      <w:pgMar w:top="1417" w:right="1701" w:bottom="1417" w:left="1701"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195C22" w14:textId="77777777" w:rsidR="00B33782" w:rsidRDefault="00B33782">
      <w:pPr>
        <w:spacing w:after="0" w:line="240" w:lineRule="auto"/>
      </w:pPr>
      <w:r>
        <w:separator/>
      </w:r>
    </w:p>
  </w:endnote>
  <w:endnote w:type="continuationSeparator" w:id="0">
    <w:p w14:paraId="122951A1" w14:textId="77777777" w:rsidR="00B33782" w:rsidRDefault="00B337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A5CA2EDE-FE7A-4835-9F24-796F57DAA556}"/>
    <w:embedBold r:id="rId2" w:fontKey="{C9EBE747-4F70-41D8-A79C-1D418F5EB79A}"/>
    <w:embedItalic r:id="rId3" w:fontKey="{BEE2235F-5645-4123-8FE3-D8F458157A59}"/>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4" w:fontKey="{398A9A17-68DB-4431-9F9E-CA743970A1CD}"/>
  </w:font>
  <w:font w:name="Aptos">
    <w:altName w:val="Calibri"/>
    <w:charset w:val="00"/>
    <w:family w:val="auto"/>
    <w:pitch w:val="default"/>
    <w:embedRegular r:id="rId5" w:fontKey="{7780EE09-505B-43BF-A77C-D430B18C3C5C}"/>
    <w:embedBold r:id="rId6" w:fontKey="{1EB81A2B-AA39-4CF5-BFC9-73C70940AAB1}"/>
    <w:embedItalic r:id="rId7" w:fontKey="{8C7D3EB2-04C3-4CC7-AF45-42A3D9315A6B}"/>
  </w:font>
  <w:font w:name="Play">
    <w:charset w:val="00"/>
    <w:family w:val="auto"/>
    <w:pitch w:val="default"/>
    <w:embedRegular r:id="rId8" w:fontKey="{A3B27B5A-831B-4491-8A5F-1B3B991B22B1}"/>
    <w:embedBold r:id="rId9" w:fontKey="{84959DCF-3E32-42EA-B78D-4639DAF72BBE}"/>
  </w:font>
  <w:font w:name="Aptos Display">
    <w:charset w:val="00"/>
    <w:family w:val="roman"/>
    <w:pitch w:val="default"/>
    <w:embedRegular r:id="rId10" w:fontKey="{37EAA95A-81AF-45D4-A626-E025728BBC34}"/>
  </w:font>
  <w:font w:name="Segoe UI">
    <w:panose1 w:val="020B0502040204020203"/>
    <w:charset w:val="00"/>
    <w:family w:val="swiss"/>
    <w:pitch w:val="variable"/>
    <w:sig w:usb0="E4002EFF" w:usb1="C000E47F" w:usb2="00000009" w:usb3="00000000" w:csb0="000001FF" w:csb1="00000000"/>
    <w:embedRegular r:id="rId11" w:fontKey="{6F93B7F2-A40F-45EC-A86D-16EFEA85030B}"/>
  </w:font>
  <w:font w:name="Calibri">
    <w:panose1 w:val="020F0502020204030204"/>
    <w:charset w:val="00"/>
    <w:family w:val="swiss"/>
    <w:pitch w:val="variable"/>
    <w:sig w:usb0="E4002EFF" w:usb1="C200247B" w:usb2="00000009" w:usb3="00000000" w:csb0="000001FF" w:csb1="00000000"/>
    <w:embedRegular r:id="rId12" w:fontKey="{9FE1647A-20D4-4371-9F6E-FA6C5E4ED35A}"/>
  </w:font>
  <w:font w:name="Verdana">
    <w:panose1 w:val="020B0604030504040204"/>
    <w:charset w:val="00"/>
    <w:family w:val="swiss"/>
    <w:pitch w:val="variable"/>
    <w:sig w:usb0="A00006FF" w:usb1="4000205B" w:usb2="00000010" w:usb3="00000000" w:csb0="0000019F" w:csb1="00000000"/>
    <w:embedRegular r:id="rId13" w:fontKey="{F0B98134-D9EF-40CA-9B31-D4BFF0581F95}"/>
    <w:embedBold r:id="rId14" w:fontKey="{7424E3CD-E37A-4FD7-AC9E-C491422FACD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46DB80" w14:textId="77777777" w:rsidR="00B33782" w:rsidRDefault="00B33782">
      <w:pPr>
        <w:spacing w:after="0" w:line="240" w:lineRule="auto"/>
      </w:pPr>
      <w:r>
        <w:separator/>
      </w:r>
    </w:p>
  </w:footnote>
  <w:footnote w:type="continuationSeparator" w:id="0">
    <w:p w14:paraId="0A913E0A" w14:textId="77777777" w:rsidR="00B33782" w:rsidRDefault="00B33782">
      <w:pPr>
        <w:spacing w:after="0" w:line="240" w:lineRule="auto"/>
      </w:pPr>
      <w:r>
        <w:continuationSeparator/>
      </w:r>
    </w:p>
  </w:footnote>
  <w:footnote w:id="1">
    <w:p w14:paraId="3EF97F8C" w14:textId="77777777" w:rsidR="00EA4780" w:rsidRPr="00EA4780" w:rsidRDefault="00EA4780">
      <w:pPr>
        <w:pBdr>
          <w:top w:val="nil"/>
          <w:left w:val="nil"/>
          <w:bottom w:val="nil"/>
          <w:right w:val="nil"/>
          <w:between w:val="nil"/>
        </w:pBdr>
        <w:jc w:val="both"/>
        <w:rPr>
          <w:rFonts w:ascii="Arial Narrow" w:eastAsia="Calibri" w:hAnsi="Arial Narrow" w:cs="Calibri"/>
          <w:color w:val="000000"/>
          <w:sz w:val="24"/>
          <w:szCs w:val="24"/>
        </w:rPr>
      </w:pPr>
      <w:r w:rsidRPr="00EA4780">
        <w:rPr>
          <w:rFonts w:ascii="Arial Narrow" w:hAnsi="Arial Narrow"/>
          <w:sz w:val="24"/>
          <w:szCs w:val="24"/>
          <w:vertAlign w:val="superscript"/>
        </w:rPr>
        <w:footnoteRef/>
      </w:r>
      <w:r w:rsidRPr="00EA4780">
        <w:rPr>
          <w:rFonts w:ascii="Arial Narrow" w:eastAsia="Calibri" w:hAnsi="Arial Narrow" w:cs="Calibri"/>
          <w:color w:val="000000"/>
          <w:sz w:val="24"/>
          <w:szCs w:val="24"/>
        </w:rPr>
        <w:t xml:space="preserve"> Tomado del Plan Nacional de formación y capacitación 2023 -2030. Departamento Administrativo de la Función Pública DAFP, Escuela Superior de Administración Pública -ESAP y Centro Nacional de Memoria Histórica.</w:t>
      </w:r>
    </w:p>
  </w:footnote>
  <w:footnote w:id="2">
    <w:p w14:paraId="7BAF2F82" w14:textId="77777777" w:rsidR="00EA4780" w:rsidRPr="00125209" w:rsidRDefault="00EA4780" w:rsidP="003D29EA">
      <w:pPr>
        <w:pBdr>
          <w:top w:val="nil"/>
          <w:left w:val="nil"/>
          <w:bottom w:val="nil"/>
          <w:right w:val="nil"/>
          <w:between w:val="nil"/>
        </w:pBdr>
        <w:jc w:val="both"/>
        <w:rPr>
          <w:rFonts w:ascii="Arial Narrow" w:eastAsia="Calibri" w:hAnsi="Arial Narrow" w:cs="Calibri"/>
          <w:sz w:val="24"/>
          <w:szCs w:val="24"/>
        </w:rPr>
      </w:pPr>
      <w:r w:rsidRPr="00125209">
        <w:rPr>
          <w:rFonts w:ascii="Arial Narrow" w:hAnsi="Arial Narrow"/>
          <w:sz w:val="24"/>
          <w:szCs w:val="24"/>
          <w:vertAlign w:val="superscript"/>
        </w:rPr>
        <w:footnoteRef/>
      </w:r>
      <w:r w:rsidRPr="00125209">
        <w:rPr>
          <w:rFonts w:ascii="Arial Narrow" w:eastAsia="Calibri" w:hAnsi="Arial Narrow" w:cs="Calibri"/>
          <w:sz w:val="24"/>
          <w:szCs w:val="24"/>
        </w:rPr>
        <w:t xml:space="preserve"> Plan Nacional de Formación y Capacitación – DAFP.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4DAD2" w14:textId="60298F5A" w:rsidR="00EA4780" w:rsidRDefault="00EA4780">
    <w:pPr>
      <w:pBdr>
        <w:top w:val="nil"/>
        <w:left w:val="nil"/>
        <w:bottom w:val="nil"/>
        <w:right w:val="nil"/>
        <w:between w:val="nil"/>
      </w:pBdr>
      <w:tabs>
        <w:tab w:val="center" w:pos="4419"/>
        <w:tab w:val="right" w:pos="8838"/>
      </w:tabs>
      <w:spacing w:after="0" w:line="240" w:lineRule="auto"/>
      <w:rPr>
        <w:color w:val="000000"/>
      </w:rPr>
    </w:pPr>
    <w:r>
      <w:rPr>
        <w:noProof/>
      </w:rPr>
      <mc:AlternateContent>
        <mc:Choice Requires="wps">
          <w:drawing>
            <wp:anchor distT="0" distB="0" distL="114300" distR="114300" simplePos="0" relativeHeight="251659264" behindDoc="0" locked="0" layoutInCell="1" hidden="0" allowOverlap="1" wp14:anchorId="79A6CD92" wp14:editId="07FA6876">
              <wp:simplePos x="0" y="0"/>
              <wp:positionH relativeFrom="column">
                <wp:posOffset>-1087450</wp:posOffset>
              </wp:positionH>
              <wp:positionV relativeFrom="paragraph">
                <wp:posOffset>-17983</wp:posOffset>
              </wp:positionV>
              <wp:extent cx="2794406" cy="457200"/>
              <wp:effectExtent l="0" t="0" r="0" b="0"/>
              <wp:wrapNone/>
              <wp:docPr id="2081434256" name="Rectángulo 2081434256"/>
              <wp:cNvGraphicFramePr/>
              <a:graphic xmlns:a="http://schemas.openxmlformats.org/drawingml/2006/main">
                <a:graphicData uri="http://schemas.microsoft.com/office/word/2010/wordprocessingShape">
                  <wps:wsp>
                    <wps:cNvSpPr/>
                    <wps:spPr>
                      <a:xfrm>
                        <a:off x="0" y="0"/>
                        <a:ext cx="2794406" cy="457200"/>
                      </a:xfrm>
                      <a:prstGeom prst="rect">
                        <a:avLst/>
                      </a:prstGeom>
                      <a:noFill/>
                      <a:ln>
                        <a:noFill/>
                      </a:ln>
                    </wps:spPr>
                    <wps:txbx>
                      <w:txbxContent>
                        <w:p w14:paraId="5F353FE6" w14:textId="77777777" w:rsidR="00EA4780" w:rsidRPr="003F5832" w:rsidRDefault="00EA4780">
                          <w:pPr>
                            <w:spacing w:line="258" w:lineRule="auto"/>
                            <w:textDirection w:val="btLr"/>
                            <w:rPr>
                              <w:sz w:val="26"/>
                              <w:szCs w:val="26"/>
                            </w:rPr>
                          </w:pPr>
                          <w:r w:rsidRPr="003F5832">
                            <w:rPr>
                              <w:b/>
                              <w:color w:val="FFFFFF"/>
                              <w:sz w:val="26"/>
                              <w:szCs w:val="26"/>
                            </w:rPr>
                            <w:t>Plan Institucional de Capacitación PIC</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9A6CD92" id="Rectángulo 2081434256" o:spid="_x0000_s1027" style="position:absolute;margin-left:-85.65pt;margin-top:-1.4pt;width:220.0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" filled="f" stroked="f">
              <v:textbox inset="2.53958mm,1.2694mm,2.53958mm,1.2694mm">
                <w:txbxContent>
                  <w:p w14:paraId="5F353FE6" w14:textId="77777777" w:rsidR="00EA4780" w:rsidRPr="003F5832" w:rsidRDefault="00EA4780">
                    <w:pPr>
                      <w:spacing w:line="258" w:lineRule="auto"/>
                      <w:textDirection w:val="btLr"/>
                      <w:rPr>
                        <w:sz w:val="26"/>
                        <w:szCs w:val="26"/>
                      </w:rPr>
                    </w:pPr>
                    <w:r w:rsidRPr="003F5832">
                      <w:rPr>
                        <w:b/>
                        <w:color w:val="FFFFFF"/>
                        <w:sz w:val="26"/>
                        <w:szCs w:val="26"/>
                      </w:rPr>
                      <w:t>Plan Institucional de Capacitación PIC</w:t>
                    </w:r>
                  </w:p>
                </w:txbxContent>
              </v:textbox>
            </v:rect>
          </w:pict>
        </mc:Fallback>
      </mc:AlternateContent>
    </w:r>
    <w:r>
      <w:rPr>
        <w:noProof/>
      </w:rPr>
      <w:drawing>
        <wp:anchor distT="0" distB="0" distL="114300" distR="114300" simplePos="0" relativeHeight="251658240" behindDoc="0" locked="0" layoutInCell="1" hidden="0" allowOverlap="1" wp14:anchorId="11C1C0C5" wp14:editId="66A5526E">
          <wp:simplePos x="0" y="0"/>
          <wp:positionH relativeFrom="column">
            <wp:posOffset>-1080134</wp:posOffset>
          </wp:positionH>
          <wp:positionV relativeFrom="paragraph">
            <wp:posOffset>-449579</wp:posOffset>
          </wp:positionV>
          <wp:extent cx="7772400" cy="1588770"/>
          <wp:effectExtent l="0" t="0" r="0" b="0"/>
          <wp:wrapSquare wrapText="bothSides" distT="0" distB="0" distL="114300" distR="114300"/>
          <wp:docPr id="2081434259" name="image3.png" descr="Imagen que contiene pasto, exterior, flor, montañ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Imagen que contiene pasto, exterior, flor, montaña&#10;&#10;El contenido generado por IA puede ser incorrecto."/>
                  <pic:cNvPicPr preferRelativeResize="0"/>
                </pic:nvPicPr>
                <pic:blipFill>
                  <a:blip r:embed="rId1"/>
                  <a:srcRect b="83634"/>
                  <a:stretch>
                    <a:fillRect/>
                  </a:stretch>
                </pic:blipFill>
                <pic:spPr>
                  <a:xfrm>
                    <a:off x="0" y="0"/>
                    <a:ext cx="7772400" cy="158877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75D7B" w14:textId="77777777" w:rsidR="00EA4780" w:rsidRDefault="00EA4780">
    <w:pPr>
      <w:pBdr>
        <w:top w:val="nil"/>
        <w:left w:val="nil"/>
        <w:bottom w:val="nil"/>
        <w:right w:val="nil"/>
        <w:between w:val="nil"/>
      </w:pBdr>
      <w:tabs>
        <w:tab w:val="center" w:pos="4419"/>
        <w:tab w:val="right" w:pos="8838"/>
      </w:tabs>
      <w:spacing w:after="0" w:line="240" w:lineRule="auto"/>
      <w:rPr>
        <w:color w:val="000000"/>
      </w:rPr>
    </w:pPr>
    <w:r>
      <w:rPr>
        <w:color w:val="000000"/>
      </w:rPr>
      <w:t>[Escriba aquí]</w:t>
    </w:r>
  </w:p>
  <w:p w14:paraId="5CEA0AB4" w14:textId="77777777" w:rsidR="00EA4780" w:rsidRDefault="00EA4780">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31BDB"/>
    <w:multiLevelType w:val="hybridMultilevel"/>
    <w:tmpl w:val="A29E0332"/>
    <w:lvl w:ilvl="0" w:tplc="240A0011">
      <w:start w:val="1"/>
      <w:numFmt w:val="decimal"/>
      <w:lvlText w:val="%1)"/>
      <w:lvlJc w:val="left"/>
      <w:pPr>
        <w:ind w:left="720" w:hanging="360"/>
      </w:pPr>
    </w:lvl>
    <w:lvl w:ilvl="1" w:tplc="240A0011">
      <w:start w:val="1"/>
      <w:numFmt w:val="decimal"/>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4817709"/>
    <w:multiLevelType w:val="multilevel"/>
    <w:tmpl w:val="FDD687BC"/>
    <w:lvl w:ilvl="0">
      <w:start w:val="1"/>
      <w:numFmt w:val="decimal"/>
      <w:lvlText w:val="%1."/>
      <w:lvlJc w:val="left"/>
      <w:pPr>
        <w:ind w:left="360" w:hanging="360"/>
      </w:pPr>
    </w:lvl>
    <w:lvl w:ilvl="1">
      <w:start w:val="1"/>
      <w:numFmt w:val="decimal"/>
      <w:lvlText w:val="4.1.%2."/>
      <w:lvlJc w:val="left"/>
      <w:pPr>
        <w:ind w:left="720" w:hanging="360"/>
      </w:pPr>
      <w:rPr>
        <w:rFonts w:ascii="Arial Narrow" w:hAnsi="Arial Narrow" w:hint="default"/>
        <w:b/>
        <w:i w:val="0"/>
        <w:sz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5A3548"/>
    <w:multiLevelType w:val="multilevel"/>
    <w:tmpl w:val="97A8AD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F9114F"/>
    <w:multiLevelType w:val="multilevel"/>
    <w:tmpl w:val="CAE680C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AC56238"/>
    <w:multiLevelType w:val="hybridMultilevel"/>
    <w:tmpl w:val="B03A3826"/>
    <w:lvl w:ilvl="0" w:tplc="240A0011">
      <w:start w:val="1"/>
      <w:numFmt w:val="decimal"/>
      <w:lvlText w:val="%1)"/>
      <w:lvlJc w:val="left"/>
      <w:pPr>
        <w:ind w:left="1080" w:hanging="360"/>
      </w:pPr>
    </w:lvl>
    <w:lvl w:ilvl="1" w:tplc="8C9A716E">
      <w:start w:val="1"/>
      <w:numFmt w:val="decimal"/>
      <w:lvlText w:val="%2."/>
      <w:lvlJc w:val="left"/>
      <w:pPr>
        <w:ind w:left="1800" w:hanging="360"/>
      </w:pPr>
      <w:rPr>
        <w:rFonts w:hint="default"/>
      </w:r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15:restartNumberingAfterBreak="0">
    <w:nsid w:val="11B0524E"/>
    <w:multiLevelType w:val="hybridMultilevel"/>
    <w:tmpl w:val="83282E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32526A0"/>
    <w:multiLevelType w:val="multilevel"/>
    <w:tmpl w:val="00A04CD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37A5B85"/>
    <w:multiLevelType w:val="hybridMultilevel"/>
    <w:tmpl w:val="7848BF4C"/>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73751CB"/>
    <w:multiLevelType w:val="multilevel"/>
    <w:tmpl w:val="451E10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95A5245"/>
    <w:multiLevelType w:val="multilevel"/>
    <w:tmpl w:val="F2009E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49404A4"/>
    <w:multiLevelType w:val="multilevel"/>
    <w:tmpl w:val="8C3E8C16"/>
    <w:lvl w:ilvl="0">
      <w:start w:val="4"/>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2C296282"/>
    <w:multiLevelType w:val="multilevel"/>
    <w:tmpl w:val="DC5AF918"/>
    <w:lvl w:ilvl="0">
      <w:start w:val="5"/>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3AE22D43"/>
    <w:multiLevelType w:val="multilevel"/>
    <w:tmpl w:val="451E10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1523ABF"/>
    <w:multiLevelType w:val="hybridMultilevel"/>
    <w:tmpl w:val="3760B106"/>
    <w:lvl w:ilvl="0" w:tplc="9C70F324">
      <w:start w:val="1"/>
      <w:numFmt w:val="decimal"/>
      <w:lvlText w:val="%1."/>
      <w:lvlJc w:val="left"/>
      <w:pPr>
        <w:ind w:left="720" w:hanging="360"/>
      </w:pPr>
      <w:rPr>
        <w:rFonts w:hint="default"/>
        <w:b w:val="0"/>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16D3128"/>
    <w:multiLevelType w:val="multilevel"/>
    <w:tmpl w:val="F9502A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1E24165"/>
    <w:multiLevelType w:val="hybridMultilevel"/>
    <w:tmpl w:val="1256CA26"/>
    <w:lvl w:ilvl="0" w:tplc="240A0011">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4BA4E02"/>
    <w:multiLevelType w:val="multilevel"/>
    <w:tmpl w:val="AF4226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93E0181"/>
    <w:multiLevelType w:val="multilevel"/>
    <w:tmpl w:val="DFCE9A0E"/>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BFC4FEA"/>
    <w:multiLevelType w:val="hybridMultilevel"/>
    <w:tmpl w:val="2A763A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C645A9D"/>
    <w:multiLevelType w:val="multilevel"/>
    <w:tmpl w:val="451E10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D075AE2"/>
    <w:multiLevelType w:val="multilevel"/>
    <w:tmpl w:val="43D007CC"/>
    <w:lvl w:ilvl="0">
      <w:start w:val="1"/>
      <w:numFmt w:val="decimal"/>
      <w:pStyle w:val="Ttulo1"/>
      <w:lvlText w:val="%1."/>
      <w:lvlJc w:val="left"/>
      <w:pPr>
        <w:ind w:left="720" w:hanging="360"/>
      </w:pPr>
      <w:rPr>
        <w:rFonts w:hint="default"/>
        <w:sz w:val="24"/>
      </w:rPr>
    </w:lvl>
    <w:lvl w:ilvl="1">
      <w:start w:val="1"/>
      <w:numFmt w:val="decimal"/>
      <w:isLgl/>
      <w:lvlText w:val="%1.%2"/>
      <w:lvlJc w:val="left"/>
      <w:pPr>
        <w:ind w:left="720" w:hanging="360"/>
      </w:pPr>
      <w:rPr>
        <w:rFonts w:hint="default"/>
        <w:b/>
        <w:bCs w:val="0"/>
        <w:color w:val="3A7C22" w:themeColor="accent6" w:themeShade="BF"/>
        <w:sz w:val="28"/>
        <w:szCs w:val="34"/>
      </w:rPr>
    </w:lvl>
    <w:lvl w:ilvl="2">
      <w:start w:val="1"/>
      <w:numFmt w:val="decimal"/>
      <w:isLgl/>
      <w:lvlText w:val="%1.%2.%3"/>
      <w:lvlJc w:val="left"/>
      <w:pPr>
        <w:ind w:left="1080" w:hanging="720"/>
      </w:pPr>
      <w:rPr>
        <w:rFonts w:hint="default"/>
        <w:b w:val="0"/>
        <w:color w:val="auto"/>
        <w:sz w:val="20"/>
      </w:rPr>
    </w:lvl>
    <w:lvl w:ilvl="3">
      <w:start w:val="1"/>
      <w:numFmt w:val="decimal"/>
      <w:isLgl/>
      <w:lvlText w:val="%1.%2.%3.%4"/>
      <w:lvlJc w:val="left"/>
      <w:pPr>
        <w:ind w:left="1080" w:hanging="720"/>
      </w:pPr>
      <w:rPr>
        <w:rFonts w:hint="default"/>
        <w:b w:val="0"/>
        <w:color w:val="auto"/>
        <w:sz w:val="20"/>
      </w:rPr>
    </w:lvl>
    <w:lvl w:ilvl="4">
      <w:start w:val="1"/>
      <w:numFmt w:val="decimal"/>
      <w:isLgl/>
      <w:lvlText w:val="%1.%2.%3.%4.%5"/>
      <w:lvlJc w:val="left"/>
      <w:pPr>
        <w:ind w:left="1440" w:hanging="1080"/>
      </w:pPr>
      <w:rPr>
        <w:rFonts w:hint="default"/>
        <w:b w:val="0"/>
        <w:color w:val="auto"/>
        <w:sz w:val="20"/>
      </w:rPr>
    </w:lvl>
    <w:lvl w:ilvl="5">
      <w:start w:val="1"/>
      <w:numFmt w:val="decimal"/>
      <w:isLgl/>
      <w:lvlText w:val="%1.%2.%3.%4.%5.%6"/>
      <w:lvlJc w:val="left"/>
      <w:pPr>
        <w:ind w:left="1440" w:hanging="1080"/>
      </w:pPr>
      <w:rPr>
        <w:rFonts w:hint="default"/>
        <w:b w:val="0"/>
        <w:color w:val="auto"/>
        <w:sz w:val="20"/>
      </w:rPr>
    </w:lvl>
    <w:lvl w:ilvl="6">
      <w:start w:val="1"/>
      <w:numFmt w:val="decimal"/>
      <w:isLgl/>
      <w:lvlText w:val="%1.%2.%3.%4.%5.%6.%7"/>
      <w:lvlJc w:val="left"/>
      <w:pPr>
        <w:ind w:left="1800" w:hanging="1440"/>
      </w:pPr>
      <w:rPr>
        <w:rFonts w:hint="default"/>
        <w:b w:val="0"/>
        <w:color w:val="auto"/>
        <w:sz w:val="20"/>
      </w:rPr>
    </w:lvl>
    <w:lvl w:ilvl="7">
      <w:start w:val="1"/>
      <w:numFmt w:val="decimal"/>
      <w:isLgl/>
      <w:lvlText w:val="%1.%2.%3.%4.%5.%6.%7.%8"/>
      <w:lvlJc w:val="left"/>
      <w:pPr>
        <w:ind w:left="1800" w:hanging="1440"/>
      </w:pPr>
      <w:rPr>
        <w:rFonts w:hint="default"/>
        <w:b w:val="0"/>
        <w:color w:val="auto"/>
        <w:sz w:val="20"/>
      </w:rPr>
    </w:lvl>
    <w:lvl w:ilvl="8">
      <w:start w:val="1"/>
      <w:numFmt w:val="decimal"/>
      <w:isLgl/>
      <w:lvlText w:val="%1.%2.%3.%4.%5.%6.%7.%8.%9"/>
      <w:lvlJc w:val="left"/>
      <w:pPr>
        <w:ind w:left="1800" w:hanging="1440"/>
      </w:pPr>
      <w:rPr>
        <w:rFonts w:hint="default"/>
        <w:b w:val="0"/>
        <w:color w:val="auto"/>
        <w:sz w:val="20"/>
      </w:rPr>
    </w:lvl>
  </w:abstractNum>
  <w:abstractNum w:abstractNumId="21" w15:restartNumberingAfterBreak="0">
    <w:nsid w:val="553104B0"/>
    <w:multiLevelType w:val="multilevel"/>
    <w:tmpl w:val="0F8A726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5655C54"/>
    <w:multiLevelType w:val="multilevel"/>
    <w:tmpl w:val="FDD687BC"/>
    <w:lvl w:ilvl="0">
      <w:start w:val="1"/>
      <w:numFmt w:val="decimal"/>
      <w:lvlText w:val="%1."/>
      <w:lvlJc w:val="left"/>
      <w:pPr>
        <w:ind w:left="360" w:hanging="360"/>
      </w:pPr>
    </w:lvl>
    <w:lvl w:ilvl="1">
      <w:start w:val="1"/>
      <w:numFmt w:val="decimal"/>
      <w:lvlText w:val="4.1.%2."/>
      <w:lvlJc w:val="left"/>
      <w:pPr>
        <w:ind w:left="720" w:hanging="360"/>
      </w:pPr>
      <w:rPr>
        <w:rFonts w:ascii="Arial Narrow" w:hAnsi="Arial Narrow" w:hint="default"/>
        <w:b/>
        <w:i w:val="0"/>
        <w:sz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B8C546E"/>
    <w:multiLevelType w:val="multilevel"/>
    <w:tmpl w:val="9AA89790"/>
    <w:lvl w:ilvl="0">
      <w:start w:val="7"/>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15:restartNumberingAfterBreak="0">
    <w:nsid w:val="5BAE7DAB"/>
    <w:multiLevelType w:val="multilevel"/>
    <w:tmpl w:val="DCDECB50"/>
    <w:lvl w:ilvl="0">
      <w:start w:val="5"/>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E801C11"/>
    <w:multiLevelType w:val="multilevel"/>
    <w:tmpl w:val="F59022E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 w15:restartNumberingAfterBreak="0">
    <w:nsid w:val="5F9C3D22"/>
    <w:multiLevelType w:val="hybridMultilevel"/>
    <w:tmpl w:val="FEFEFA3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45C4F66"/>
    <w:multiLevelType w:val="hybridMultilevel"/>
    <w:tmpl w:val="10829760"/>
    <w:lvl w:ilvl="0" w:tplc="12BE5E96">
      <w:start w:val="1"/>
      <w:numFmt w:val="decimal"/>
      <w:pStyle w:val="Ttulo2"/>
      <w:lvlText w:val="%1.2."/>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74D90085"/>
    <w:multiLevelType w:val="multilevel"/>
    <w:tmpl w:val="451E10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9C95DA7"/>
    <w:multiLevelType w:val="multilevel"/>
    <w:tmpl w:val="2C2C06EE"/>
    <w:lvl w:ilvl="0">
      <w:start w:val="1"/>
      <w:numFmt w:val="bullet"/>
      <w:lvlText w:val="●"/>
      <w:lvlJc w:val="left"/>
      <w:pPr>
        <w:ind w:left="1440" w:hanging="360"/>
      </w:pPr>
      <w:rPr>
        <w:rFonts w:ascii="Noto Sans Symbols" w:eastAsia="Noto Sans Symbols" w:hAnsi="Noto Sans Symbols" w:cs="Noto Sans Symbols"/>
        <w:color w:val="747474"/>
        <w:sz w:val="16"/>
        <w:szCs w:val="16"/>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1"/>
  </w:num>
  <w:num w:numId="2">
    <w:abstractNumId w:val="16"/>
  </w:num>
  <w:num w:numId="3">
    <w:abstractNumId w:val="25"/>
  </w:num>
  <w:num w:numId="4">
    <w:abstractNumId w:val="12"/>
  </w:num>
  <w:num w:numId="5">
    <w:abstractNumId w:val="29"/>
  </w:num>
  <w:num w:numId="6">
    <w:abstractNumId w:val="9"/>
  </w:num>
  <w:num w:numId="7">
    <w:abstractNumId w:val="6"/>
  </w:num>
  <w:num w:numId="8">
    <w:abstractNumId w:val="14"/>
  </w:num>
  <w:num w:numId="9">
    <w:abstractNumId w:val="2"/>
  </w:num>
  <w:num w:numId="10">
    <w:abstractNumId w:val="22"/>
  </w:num>
  <w:num w:numId="11">
    <w:abstractNumId w:val="24"/>
  </w:num>
  <w:num w:numId="12">
    <w:abstractNumId w:val="11"/>
  </w:num>
  <w:num w:numId="13">
    <w:abstractNumId w:val="10"/>
  </w:num>
  <w:num w:numId="14">
    <w:abstractNumId w:val="21"/>
  </w:num>
  <w:num w:numId="15">
    <w:abstractNumId w:val="17"/>
  </w:num>
  <w:num w:numId="16">
    <w:abstractNumId w:val="23"/>
  </w:num>
  <w:num w:numId="17">
    <w:abstractNumId w:val="28"/>
  </w:num>
  <w:num w:numId="18">
    <w:abstractNumId w:val="8"/>
  </w:num>
  <w:num w:numId="19">
    <w:abstractNumId w:val="19"/>
  </w:num>
  <w:num w:numId="20">
    <w:abstractNumId w:val="3"/>
  </w:num>
  <w:num w:numId="21">
    <w:abstractNumId w:val="20"/>
  </w:num>
  <w:num w:numId="22">
    <w:abstractNumId w:val="20"/>
  </w:num>
  <w:num w:numId="23">
    <w:abstractNumId w:val="20"/>
  </w:num>
  <w:num w:numId="24">
    <w:abstractNumId w:val="27"/>
  </w:num>
  <w:num w:numId="25">
    <w:abstractNumId w:val="20"/>
  </w:num>
  <w:num w:numId="26">
    <w:abstractNumId w:val="20"/>
  </w:num>
  <w:num w:numId="27">
    <w:abstractNumId w:val="27"/>
  </w:num>
  <w:num w:numId="28">
    <w:abstractNumId w:val="27"/>
    <w:lvlOverride w:ilvl="0">
      <w:startOverride w:val="1"/>
    </w:lvlOverride>
  </w:num>
  <w:num w:numId="29">
    <w:abstractNumId w:val="20"/>
  </w:num>
  <w:num w:numId="30">
    <w:abstractNumId w:val="27"/>
  </w:num>
  <w:num w:numId="31">
    <w:abstractNumId w:val="27"/>
  </w:num>
  <w:num w:numId="32">
    <w:abstractNumId w:val="27"/>
  </w:num>
  <w:num w:numId="33">
    <w:abstractNumId w:val="27"/>
  </w:num>
  <w:num w:numId="34">
    <w:abstractNumId w:val="20"/>
  </w:num>
  <w:num w:numId="35">
    <w:abstractNumId w:val="27"/>
  </w:num>
  <w:num w:numId="36">
    <w:abstractNumId w:val="20"/>
  </w:num>
  <w:num w:numId="37">
    <w:abstractNumId w:val="20"/>
  </w:num>
  <w:num w:numId="38">
    <w:abstractNumId w:val="20"/>
  </w:num>
  <w:num w:numId="39">
    <w:abstractNumId w:val="13"/>
  </w:num>
  <w:num w:numId="40">
    <w:abstractNumId w:val="4"/>
  </w:num>
  <w:num w:numId="41">
    <w:abstractNumId w:val="20"/>
  </w:num>
  <w:num w:numId="42">
    <w:abstractNumId w:val="5"/>
  </w:num>
  <w:num w:numId="43">
    <w:abstractNumId w:val="15"/>
  </w:num>
  <w:num w:numId="44">
    <w:abstractNumId w:val="0"/>
  </w:num>
  <w:num w:numId="45">
    <w:abstractNumId w:val="18"/>
  </w:num>
  <w:num w:numId="46">
    <w:abstractNumId w:val="27"/>
  </w:num>
  <w:num w:numId="47">
    <w:abstractNumId w:val="7"/>
  </w:num>
  <w:num w:numId="4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899"/>
    <w:rsid w:val="000263AD"/>
    <w:rsid w:val="00053FF3"/>
    <w:rsid w:val="0006003E"/>
    <w:rsid w:val="000C64A5"/>
    <w:rsid w:val="000D5EA1"/>
    <w:rsid w:val="000E299C"/>
    <w:rsid w:val="001116DE"/>
    <w:rsid w:val="00125209"/>
    <w:rsid w:val="0016681D"/>
    <w:rsid w:val="001C7921"/>
    <w:rsid w:val="00217C66"/>
    <w:rsid w:val="00226AB4"/>
    <w:rsid w:val="00230D47"/>
    <w:rsid w:val="00234DF3"/>
    <w:rsid w:val="00246A7D"/>
    <w:rsid w:val="002473F2"/>
    <w:rsid w:val="002B4B2B"/>
    <w:rsid w:val="002C6D01"/>
    <w:rsid w:val="002E3E03"/>
    <w:rsid w:val="00326B90"/>
    <w:rsid w:val="00381825"/>
    <w:rsid w:val="003D29EA"/>
    <w:rsid w:val="003F4DDA"/>
    <w:rsid w:val="003F5832"/>
    <w:rsid w:val="0041484D"/>
    <w:rsid w:val="00416685"/>
    <w:rsid w:val="00460DAF"/>
    <w:rsid w:val="004A7F95"/>
    <w:rsid w:val="004B396C"/>
    <w:rsid w:val="004D534D"/>
    <w:rsid w:val="00534020"/>
    <w:rsid w:val="0056265C"/>
    <w:rsid w:val="00586171"/>
    <w:rsid w:val="005E1765"/>
    <w:rsid w:val="005F021C"/>
    <w:rsid w:val="005F6652"/>
    <w:rsid w:val="0062254E"/>
    <w:rsid w:val="00684F25"/>
    <w:rsid w:val="006A4B19"/>
    <w:rsid w:val="006E36CA"/>
    <w:rsid w:val="00735B44"/>
    <w:rsid w:val="00795D9C"/>
    <w:rsid w:val="007B273A"/>
    <w:rsid w:val="007D113E"/>
    <w:rsid w:val="00871362"/>
    <w:rsid w:val="008737B3"/>
    <w:rsid w:val="00893175"/>
    <w:rsid w:val="009875FA"/>
    <w:rsid w:val="00A22CDB"/>
    <w:rsid w:val="00AA0C3D"/>
    <w:rsid w:val="00AA6443"/>
    <w:rsid w:val="00AB2985"/>
    <w:rsid w:val="00B27937"/>
    <w:rsid w:val="00B33782"/>
    <w:rsid w:val="00B61EC7"/>
    <w:rsid w:val="00B74257"/>
    <w:rsid w:val="00B8053C"/>
    <w:rsid w:val="00B84738"/>
    <w:rsid w:val="00B9510D"/>
    <w:rsid w:val="00BB489E"/>
    <w:rsid w:val="00BD580D"/>
    <w:rsid w:val="00C311D5"/>
    <w:rsid w:val="00C63E4F"/>
    <w:rsid w:val="00C65C84"/>
    <w:rsid w:val="00C778E6"/>
    <w:rsid w:val="00C80B18"/>
    <w:rsid w:val="00CC099A"/>
    <w:rsid w:val="00CC4789"/>
    <w:rsid w:val="00CD14E8"/>
    <w:rsid w:val="00CD693E"/>
    <w:rsid w:val="00D309E0"/>
    <w:rsid w:val="00D36A1B"/>
    <w:rsid w:val="00D52422"/>
    <w:rsid w:val="00D52791"/>
    <w:rsid w:val="00D87B47"/>
    <w:rsid w:val="00E13899"/>
    <w:rsid w:val="00E152F1"/>
    <w:rsid w:val="00E44666"/>
    <w:rsid w:val="00E95BAB"/>
    <w:rsid w:val="00EA4780"/>
    <w:rsid w:val="00EE6A2D"/>
    <w:rsid w:val="00F056BA"/>
    <w:rsid w:val="00F4789D"/>
    <w:rsid w:val="00F7487F"/>
    <w:rsid w:val="00F80412"/>
    <w:rsid w:val="00F86AC9"/>
    <w:rsid w:val="00F917F0"/>
    <w:rsid w:val="00FE2DD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C0339C"/>
  <w15:docId w15:val="{03E9F36C-5793-4368-B020-EC5BA7BD8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2"/>
        <w:szCs w:val="22"/>
        <w:lang w:val="es-CO" w:eastAsia="es-C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14E8"/>
  </w:style>
  <w:style w:type="paragraph" w:styleId="Ttulo1">
    <w:name w:val="heading 1"/>
    <w:basedOn w:val="Normal"/>
    <w:next w:val="Normal"/>
    <w:uiPriority w:val="9"/>
    <w:qFormat/>
    <w:rsid w:val="009875FA"/>
    <w:pPr>
      <w:keepNext/>
      <w:keepLines/>
      <w:numPr>
        <w:numId w:val="21"/>
      </w:numPr>
      <w:spacing w:before="360" w:after="80"/>
      <w:outlineLvl w:val="0"/>
    </w:pPr>
    <w:rPr>
      <w:rFonts w:asciiTheme="minorHAnsi" w:eastAsia="Play" w:hAnsiTheme="minorHAnsi" w:cs="Play"/>
      <w:b/>
      <w:color w:val="124F1A" w:themeColor="accent3" w:themeShade="BF"/>
      <w:sz w:val="28"/>
      <w:szCs w:val="40"/>
    </w:rPr>
  </w:style>
  <w:style w:type="paragraph" w:styleId="Ttulo2">
    <w:name w:val="heading 2"/>
    <w:basedOn w:val="Normal"/>
    <w:next w:val="Normal"/>
    <w:uiPriority w:val="9"/>
    <w:unhideWhenUsed/>
    <w:qFormat/>
    <w:rsid w:val="00EA4780"/>
    <w:pPr>
      <w:keepNext/>
      <w:keepLines/>
      <w:numPr>
        <w:numId w:val="24"/>
      </w:numPr>
      <w:spacing w:before="160" w:after="80"/>
      <w:outlineLvl w:val="1"/>
    </w:pPr>
    <w:rPr>
      <w:rFonts w:asciiTheme="minorHAnsi" w:eastAsia="Play" w:hAnsiTheme="minorHAnsi" w:cs="Play"/>
      <w:b/>
      <w:color w:val="3A7C22" w:themeColor="accent6" w:themeShade="BF"/>
      <w:sz w:val="28"/>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0F17B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F17B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F17B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character" w:customStyle="1" w:styleId="Ttulo1Car">
    <w:name w:val="Título 1 Car"/>
    <w:basedOn w:val="Fuentedeprrafopredeter"/>
    <w:uiPriority w:val="9"/>
    <w:rsid w:val="000F17B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0F17B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0F17B2"/>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0F17B2"/>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0F17B2"/>
    <w:rPr>
      <w:rFonts w:eastAsiaTheme="majorEastAsia" w:cstheme="majorBidi"/>
      <w:color w:val="0F4761" w:themeColor="accent1" w:themeShade="BF"/>
    </w:rPr>
  </w:style>
  <w:style w:type="character" w:customStyle="1" w:styleId="Ttulo6Car">
    <w:name w:val="Título 6 Car"/>
    <w:basedOn w:val="Fuentedeprrafopredeter"/>
    <w:uiPriority w:val="9"/>
    <w:semiHidden/>
    <w:rsid w:val="000F17B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F17B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F17B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F17B2"/>
    <w:rPr>
      <w:rFonts w:eastAsiaTheme="majorEastAsia" w:cstheme="majorBidi"/>
      <w:color w:val="272727" w:themeColor="text1" w:themeTint="D8"/>
    </w:rPr>
  </w:style>
  <w:style w:type="character" w:customStyle="1" w:styleId="TtuloCar">
    <w:name w:val="Título Car"/>
    <w:basedOn w:val="Fuentedeprrafopredeter"/>
    <w:uiPriority w:val="10"/>
    <w:rsid w:val="000F17B2"/>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0F17B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F17B2"/>
    <w:pPr>
      <w:spacing w:before="160"/>
      <w:jc w:val="center"/>
    </w:pPr>
    <w:rPr>
      <w:i/>
      <w:iCs/>
      <w:color w:val="404040" w:themeColor="text1" w:themeTint="BF"/>
    </w:rPr>
  </w:style>
  <w:style w:type="character" w:customStyle="1" w:styleId="CitaCar">
    <w:name w:val="Cita Car"/>
    <w:basedOn w:val="Fuentedeprrafopredeter"/>
    <w:link w:val="Cita"/>
    <w:uiPriority w:val="29"/>
    <w:rsid w:val="000F17B2"/>
    <w:rPr>
      <w:i/>
      <w:iCs/>
      <w:color w:val="404040" w:themeColor="text1" w:themeTint="BF"/>
    </w:rPr>
  </w:style>
  <w:style w:type="paragraph" w:styleId="Prrafodelista">
    <w:name w:val="List Paragraph"/>
    <w:basedOn w:val="Normal"/>
    <w:uiPriority w:val="34"/>
    <w:qFormat/>
    <w:rsid w:val="000F17B2"/>
    <w:pPr>
      <w:ind w:left="720"/>
      <w:contextualSpacing/>
    </w:pPr>
  </w:style>
  <w:style w:type="character" w:styleId="nfasisintenso">
    <w:name w:val="Intense Emphasis"/>
    <w:basedOn w:val="Fuentedeprrafopredeter"/>
    <w:uiPriority w:val="21"/>
    <w:qFormat/>
    <w:rsid w:val="000F17B2"/>
    <w:rPr>
      <w:i/>
      <w:iCs/>
      <w:color w:val="0F4761" w:themeColor="accent1" w:themeShade="BF"/>
    </w:rPr>
  </w:style>
  <w:style w:type="paragraph" w:styleId="Citadestacada">
    <w:name w:val="Intense Quote"/>
    <w:basedOn w:val="Normal"/>
    <w:next w:val="Normal"/>
    <w:link w:val="CitadestacadaCar"/>
    <w:uiPriority w:val="30"/>
    <w:qFormat/>
    <w:rsid w:val="000F17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F17B2"/>
    <w:rPr>
      <w:i/>
      <w:iCs/>
      <w:color w:val="0F4761" w:themeColor="accent1" w:themeShade="BF"/>
    </w:rPr>
  </w:style>
  <w:style w:type="character" w:styleId="Referenciaintensa">
    <w:name w:val="Intense Reference"/>
    <w:basedOn w:val="Fuentedeprrafopredeter"/>
    <w:uiPriority w:val="32"/>
    <w:qFormat/>
    <w:rsid w:val="000F17B2"/>
    <w:rPr>
      <w:b/>
      <w:bCs/>
      <w:smallCaps/>
      <w:color w:val="0F4761" w:themeColor="accent1" w:themeShade="BF"/>
      <w:spacing w:val="5"/>
    </w:rPr>
  </w:style>
  <w:style w:type="paragraph" w:styleId="Encabezado">
    <w:name w:val="header"/>
    <w:basedOn w:val="Normal"/>
    <w:link w:val="EncabezadoCar"/>
    <w:uiPriority w:val="99"/>
    <w:unhideWhenUsed/>
    <w:rsid w:val="000F17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17B2"/>
  </w:style>
  <w:style w:type="paragraph" w:styleId="Piedepgina">
    <w:name w:val="footer"/>
    <w:basedOn w:val="Normal"/>
    <w:link w:val="PiedepginaCar"/>
    <w:uiPriority w:val="99"/>
    <w:unhideWhenUsed/>
    <w:rsid w:val="000F17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17B2"/>
  </w:style>
  <w:style w:type="paragraph" w:styleId="TtuloTDC">
    <w:name w:val="TOC Heading"/>
    <w:next w:val="Normal"/>
    <w:uiPriority w:val="39"/>
    <w:unhideWhenUsed/>
    <w:qFormat/>
    <w:rsid w:val="0023708A"/>
    <w:pPr>
      <w:spacing w:before="240" w:after="0"/>
    </w:pPr>
    <w:rPr>
      <w:sz w:val="32"/>
      <w:szCs w:val="32"/>
    </w:rPr>
  </w:style>
  <w:style w:type="paragraph" w:styleId="TDC1">
    <w:name w:val="toc 1"/>
    <w:basedOn w:val="Normal"/>
    <w:next w:val="Normal"/>
    <w:autoRedefine/>
    <w:uiPriority w:val="39"/>
    <w:unhideWhenUsed/>
    <w:rsid w:val="00884467"/>
    <w:pPr>
      <w:spacing w:after="100"/>
    </w:pPr>
  </w:style>
  <w:style w:type="character" w:styleId="Hipervnculo">
    <w:name w:val="Hyperlink"/>
    <w:basedOn w:val="Fuentedeprrafopredeter"/>
    <w:uiPriority w:val="99"/>
    <w:unhideWhenUsed/>
    <w:rsid w:val="00884467"/>
    <w:rPr>
      <w:color w:val="467886" w:themeColor="hyperlink"/>
      <w:u w:val="single"/>
    </w:rPr>
  </w:style>
  <w:style w:type="table" w:styleId="Tablaconcuadrcula">
    <w:name w:val="Table Grid"/>
    <w:basedOn w:val="Tablanormal"/>
    <w:uiPriority w:val="39"/>
    <w:rsid w:val="00884467"/>
    <w:pPr>
      <w:spacing w:after="0" w:line="240" w:lineRule="auto"/>
    </w:pPr>
    <w:rPr>
      <w:rFonts w:ascii="Times New Roman" w:eastAsia="Times New Roman" w:hAnsi="Times New Roman" w:cs="Times New Roman"/>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43242"/>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2-nfasis6">
    <w:name w:val="Grid Table 2 Accent 6"/>
    <w:basedOn w:val="Tablanormal"/>
    <w:uiPriority w:val="47"/>
    <w:rsid w:val="00C75331"/>
    <w:pPr>
      <w:spacing w:after="0" w:line="240" w:lineRule="auto"/>
    </w:pPr>
    <w:tblPr>
      <w:tblStyleRowBandSize w:val="1"/>
      <w:tblStyleColBandSize w:val="1"/>
      <w:tblBorders>
        <w:top w:val="single" w:sz="2" w:space="0" w:color="8DD873" w:themeColor="accent6" w:themeTint="99"/>
        <w:bottom w:val="single" w:sz="2" w:space="0" w:color="8DD873" w:themeColor="accent6" w:themeTint="99"/>
        <w:insideH w:val="single" w:sz="2" w:space="0" w:color="8DD873" w:themeColor="accent6" w:themeTint="99"/>
        <w:insideV w:val="single" w:sz="2" w:space="0" w:color="8DD873" w:themeColor="accent6" w:themeTint="99"/>
      </w:tblBorders>
    </w:tblPr>
    <w:tblStylePr w:type="firstRow">
      <w:rPr>
        <w:b/>
        <w:bCs/>
      </w:rPr>
      <w:tblPr/>
      <w:tcPr>
        <w:tcBorders>
          <w:top w:val="nil"/>
          <w:bottom w:val="single" w:sz="12" w:space="0" w:color="8DD873" w:themeColor="accent6" w:themeTint="99"/>
          <w:insideH w:val="nil"/>
          <w:insideV w:val="nil"/>
        </w:tcBorders>
        <w:shd w:val="clear" w:color="auto" w:fill="FFFFFF" w:themeFill="background1"/>
      </w:tcPr>
    </w:tblStylePr>
    <w:tblStylePr w:type="lastRow">
      <w:rPr>
        <w:b/>
        <w:bCs/>
      </w:rPr>
      <w:tblPr/>
      <w:tcPr>
        <w:tcBorders>
          <w:top w:val="double" w:sz="2" w:space="0" w:color="8DD8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Tablaconcuadrcula4-nfasis6">
    <w:name w:val="Grid Table 4 Accent 6"/>
    <w:basedOn w:val="Tablanormal"/>
    <w:uiPriority w:val="49"/>
    <w:rsid w:val="00C75331"/>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Tablaconcuadrcula2-nfasis3">
    <w:name w:val="Grid Table 2 Accent 3"/>
    <w:basedOn w:val="Tablanormal"/>
    <w:uiPriority w:val="47"/>
    <w:rsid w:val="002B7871"/>
    <w:pPr>
      <w:spacing w:after="0" w:line="240" w:lineRule="auto"/>
    </w:p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Tablaconcuadrcula4-nfasis3">
    <w:name w:val="Grid Table 4 Accent 3"/>
    <w:basedOn w:val="Tablanormal"/>
    <w:uiPriority w:val="49"/>
    <w:rsid w:val="001232B8"/>
    <w:pPr>
      <w:spacing w:after="0" w:line="240" w:lineRule="auto"/>
    </w:p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Tablaconcuadrcula1clara-nfasis3">
    <w:name w:val="Grid Table 1 Light Accent 3"/>
    <w:basedOn w:val="Tablanormal"/>
    <w:uiPriority w:val="46"/>
    <w:rsid w:val="00946E3C"/>
    <w:pPr>
      <w:spacing w:after="0" w:line="240" w:lineRule="auto"/>
    </w:p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946E3C"/>
    <w:pPr>
      <w:spacing w:after="0" w:line="240" w:lineRule="auto"/>
    </w:pPr>
    <w:tblPr>
      <w:tblStyleRowBandSize w:val="1"/>
      <w:tblStyleColBandSize w:val="1"/>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character" w:styleId="Mencinsinresolver">
    <w:name w:val="Unresolved Mention"/>
    <w:basedOn w:val="Fuentedeprrafopredeter"/>
    <w:uiPriority w:val="99"/>
    <w:semiHidden/>
    <w:unhideWhenUsed/>
    <w:rsid w:val="00EA73E6"/>
    <w:rPr>
      <w:color w:val="605E5C"/>
      <w:shd w:val="clear" w:color="auto" w:fill="E1DFDD"/>
    </w:rPr>
  </w:style>
  <w:style w:type="paragraph" w:styleId="Subttulo">
    <w:name w:val="Subtitle"/>
    <w:basedOn w:val="Normal"/>
    <w:next w:val="Normal"/>
    <w:uiPriority w:val="11"/>
    <w:qFormat/>
    <w:rPr>
      <w:color w:val="595959"/>
      <w:sz w:val="28"/>
      <w:szCs w:val="2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top w:val="nil"/>
          <w:bottom w:val="single" w:sz="12" w:space="0" w:color="8ED873"/>
          <w:insideH w:val="nil"/>
          <w:insideV w:val="nil"/>
        </w:tcBorders>
        <w:shd w:val="clear" w:color="auto" w:fill="FFFFFF"/>
      </w:tcPr>
    </w:tblStylePr>
    <w:tblStylePr w:type="lastRow">
      <w:rPr>
        <w:b/>
        <w:bCs/>
      </w:rPr>
      <w:tblPr/>
      <w:tcPr>
        <w:tcBorders>
          <w:top w:val="single" w:sz="4" w:space="0" w:color="8ED87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4EA72E"/>
          <w:left w:val="single" w:sz="4" w:space="0" w:color="4EA72E"/>
          <w:bottom w:val="single" w:sz="4" w:space="0" w:color="4EA72E"/>
          <w:right w:val="single" w:sz="4" w:space="0" w:color="4EA72E"/>
          <w:insideH w:val="nil"/>
          <w:insideV w:val="nil"/>
        </w:tcBorders>
        <w:shd w:val="clear" w:color="auto" w:fill="4EA72E"/>
      </w:tcPr>
    </w:tblStylePr>
    <w:tblStylePr w:type="lastRow">
      <w:rPr>
        <w:b/>
        <w:bCs/>
      </w:rPr>
      <w:tblPr/>
      <w:tcPr>
        <w:tcBorders>
          <w:top w:val="single" w:sz="4" w:space="0" w:color="4EA72E"/>
        </w:tcBorders>
      </w:tc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8ED873"/>
        </w:tcBorders>
      </w:tcPr>
    </w:tblStylePr>
    <w:tblStylePr w:type="lastRow">
      <w:rPr>
        <w:b/>
        <w:bCs/>
      </w:rPr>
      <w:tblPr/>
      <w:tcPr>
        <w:tcBorders>
          <w:top w:val="single" w:sz="4" w:space="0" w:color="8ED873"/>
        </w:tcBorders>
      </w:tcPr>
    </w:tblStylePr>
    <w:tblStylePr w:type="firstCol">
      <w:rPr>
        <w:b/>
        <w:bCs/>
      </w:rPr>
    </w:tblStylePr>
    <w:tblStylePr w:type="lastCol">
      <w:rPr>
        <w:b/>
        <w:bCs/>
      </w:rPr>
    </w:tblStyle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8ED873"/>
        </w:tcBorders>
      </w:tcPr>
    </w:tblStylePr>
    <w:tblStylePr w:type="lastRow">
      <w:rPr>
        <w:b/>
        <w:bCs/>
      </w:rPr>
      <w:tblPr/>
      <w:tcPr>
        <w:tcBorders>
          <w:top w:val="single" w:sz="4" w:space="0" w:color="8ED873"/>
        </w:tcBorders>
      </w:tcPr>
    </w:tblStylePr>
    <w:tblStylePr w:type="firstCol">
      <w:rPr>
        <w:b/>
        <w:bCs/>
      </w:rPr>
    </w:tblStylePr>
    <w:tblStylePr w:type="lastCol">
      <w:rPr>
        <w:b/>
        <w:bCs/>
      </w:rPr>
    </w:tblStyle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8ED873"/>
        </w:tcBorders>
      </w:tcPr>
    </w:tblStylePr>
    <w:tblStylePr w:type="lastRow">
      <w:rPr>
        <w:b/>
        <w:bCs/>
      </w:rPr>
      <w:tblPr/>
      <w:tcPr>
        <w:tcBorders>
          <w:top w:val="single" w:sz="4" w:space="0" w:color="8ED873"/>
        </w:tcBorders>
      </w:tcPr>
    </w:tblStylePr>
    <w:tblStylePr w:type="firstCol">
      <w:rPr>
        <w:b/>
        <w:bCs/>
      </w:rPr>
    </w:tblStylePr>
    <w:tblStylePr w:type="lastCol">
      <w:rPr>
        <w:b/>
        <w:bCs/>
      </w:rPr>
    </w:tblStyle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47D45A"/>
        </w:tcBorders>
      </w:tcPr>
    </w:tblStylePr>
    <w:tblStylePr w:type="lastRow">
      <w:rPr>
        <w:b/>
        <w:bCs/>
      </w:rPr>
      <w:tblPr/>
      <w:tcPr>
        <w:tcBorders>
          <w:top w:val="single" w:sz="4" w:space="0" w:color="47D45A"/>
        </w:tcBorders>
      </w:tcPr>
    </w:tblStylePr>
    <w:tblStylePr w:type="firstCol">
      <w:rPr>
        <w:b/>
        <w:bCs/>
      </w:rPr>
    </w:tblStylePr>
    <w:tblStylePr w:type="lastCol">
      <w:rPr>
        <w:b/>
        <w:bCs/>
      </w:rPr>
    </w:tblStyle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8ED873"/>
        </w:tcBorders>
      </w:tcPr>
    </w:tblStylePr>
    <w:tblStylePr w:type="lastRow">
      <w:rPr>
        <w:b/>
        <w:bCs/>
      </w:rPr>
      <w:tblPr/>
      <w:tcPr>
        <w:tcBorders>
          <w:top w:val="single" w:sz="4" w:space="0" w:color="8ED873"/>
        </w:tcBorders>
      </w:tcPr>
    </w:tblStylePr>
    <w:tblStylePr w:type="firstCol">
      <w:rPr>
        <w:b/>
        <w:bCs/>
      </w:rPr>
    </w:tblStylePr>
    <w:tblStylePr w:type="lastCol">
      <w:rPr>
        <w:b/>
        <w:bCs/>
      </w:rPr>
    </w:tblStyle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8ED873"/>
        </w:tcBorders>
      </w:tcPr>
    </w:tblStylePr>
    <w:tblStylePr w:type="lastRow">
      <w:rPr>
        <w:b/>
        <w:bCs/>
      </w:rPr>
      <w:tblPr/>
      <w:tcPr>
        <w:tcBorders>
          <w:top w:val="single" w:sz="4" w:space="0" w:color="8ED873"/>
        </w:tcBorders>
      </w:tcPr>
    </w:tblStylePr>
    <w:tblStylePr w:type="firstCol">
      <w:rPr>
        <w:b/>
        <w:bCs/>
      </w:rPr>
    </w:tblStylePr>
    <w:tblStylePr w:type="lastCol">
      <w:rPr>
        <w:b/>
        <w:bCs/>
      </w:rPr>
    </w:tblStyle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8ED873"/>
        </w:tcBorders>
      </w:tcPr>
    </w:tblStylePr>
    <w:tblStylePr w:type="lastRow">
      <w:rPr>
        <w:b/>
        <w:bCs/>
      </w:rPr>
      <w:tblPr/>
      <w:tcPr>
        <w:tcBorders>
          <w:top w:val="single" w:sz="4" w:space="0" w:color="8ED873"/>
        </w:tcBorders>
      </w:tcPr>
    </w:tblStylePr>
    <w:tblStylePr w:type="firstCol">
      <w:rPr>
        <w:b/>
        <w:bCs/>
      </w:rPr>
    </w:tblStylePr>
    <w:tblStylePr w:type="lastCol">
      <w:rPr>
        <w:b/>
        <w:bCs/>
      </w:rPr>
    </w:tblStyle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8ED873"/>
        </w:tcBorders>
      </w:tcPr>
    </w:tblStylePr>
    <w:tblStylePr w:type="lastRow">
      <w:rPr>
        <w:b/>
        <w:bCs/>
      </w:rPr>
      <w:tblPr/>
      <w:tcPr>
        <w:tcBorders>
          <w:top w:val="single" w:sz="4" w:space="0" w:color="8ED873"/>
        </w:tcBorders>
      </w:tcPr>
    </w:tblStylePr>
    <w:tblStylePr w:type="firstCol">
      <w:rPr>
        <w:b/>
        <w:bCs/>
      </w:rPr>
    </w:tblStylePr>
    <w:tblStylePr w:type="lastCol">
      <w:rPr>
        <w:b/>
        <w:bCs/>
      </w:rPr>
    </w:tblStylePr>
  </w:style>
  <w:style w:type="table" w:customStyle="1" w:styleId="a9">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8ED873"/>
        </w:tcBorders>
      </w:tcPr>
    </w:tblStylePr>
    <w:tblStylePr w:type="lastRow">
      <w:rPr>
        <w:b/>
        <w:bCs/>
      </w:rPr>
      <w:tblPr/>
      <w:tcPr>
        <w:tcBorders>
          <w:top w:val="single" w:sz="4" w:space="0" w:color="8ED873"/>
        </w:tcBorders>
      </w:tcPr>
    </w:tblStylePr>
    <w:tblStylePr w:type="firstCol">
      <w:rPr>
        <w:b/>
        <w:bCs/>
      </w:rPr>
    </w:tblStylePr>
    <w:tblStylePr w:type="lastCol">
      <w:rPr>
        <w:b/>
        <w:bCs/>
      </w:rPr>
    </w:tblStylePr>
  </w:style>
  <w:style w:type="table" w:customStyle="1" w:styleId="aa">
    <w:basedOn w:val="TableNormal"/>
    <w:pPr>
      <w:spacing w:after="0" w:line="240" w:lineRule="auto"/>
    </w:pPr>
    <w:rPr>
      <w:rFonts w:ascii="Times New Roman" w:eastAsia="Times New Roman" w:hAnsi="Times New Roman" w:cs="Times New Roman"/>
      <w:sz w:val="24"/>
      <w:szCs w:val="24"/>
    </w:rPr>
    <w:tblPr>
      <w:tblStyleRowBandSize w:val="1"/>
      <w:tblStyleColBandSize w:val="1"/>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7B273A"/>
    <w:rPr>
      <w:sz w:val="16"/>
      <w:szCs w:val="16"/>
    </w:rPr>
  </w:style>
  <w:style w:type="paragraph" w:styleId="Textocomentario">
    <w:name w:val="annotation text"/>
    <w:basedOn w:val="Normal"/>
    <w:link w:val="TextocomentarioCar"/>
    <w:uiPriority w:val="99"/>
    <w:unhideWhenUsed/>
    <w:rsid w:val="007B273A"/>
    <w:pPr>
      <w:spacing w:line="240" w:lineRule="auto"/>
    </w:pPr>
    <w:rPr>
      <w:sz w:val="20"/>
      <w:szCs w:val="20"/>
    </w:rPr>
  </w:style>
  <w:style w:type="character" w:customStyle="1" w:styleId="TextocomentarioCar">
    <w:name w:val="Texto comentario Car"/>
    <w:basedOn w:val="Fuentedeprrafopredeter"/>
    <w:link w:val="Textocomentario"/>
    <w:uiPriority w:val="99"/>
    <w:rsid w:val="007B273A"/>
    <w:rPr>
      <w:sz w:val="20"/>
      <w:szCs w:val="20"/>
    </w:rPr>
  </w:style>
  <w:style w:type="paragraph" w:styleId="Asuntodelcomentario">
    <w:name w:val="annotation subject"/>
    <w:basedOn w:val="Textocomentario"/>
    <w:next w:val="Textocomentario"/>
    <w:link w:val="AsuntodelcomentarioCar"/>
    <w:uiPriority w:val="99"/>
    <w:semiHidden/>
    <w:unhideWhenUsed/>
    <w:rsid w:val="007B273A"/>
    <w:rPr>
      <w:b/>
      <w:bCs/>
    </w:rPr>
  </w:style>
  <w:style w:type="character" w:customStyle="1" w:styleId="AsuntodelcomentarioCar">
    <w:name w:val="Asunto del comentario Car"/>
    <w:basedOn w:val="TextocomentarioCar"/>
    <w:link w:val="Asuntodelcomentario"/>
    <w:uiPriority w:val="99"/>
    <w:semiHidden/>
    <w:rsid w:val="007B273A"/>
    <w:rPr>
      <w:b/>
      <w:bCs/>
      <w:sz w:val="20"/>
      <w:szCs w:val="20"/>
    </w:rPr>
  </w:style>
  <w:style w:type="paragraph" w:styleId="Textodeglobo">
    <w:name w:val="Balloon Text"/>
    <w:basedOn w:val="Normal"/>
    <w:link w:val="TextodegloboCar"/>
    <w:uiPriority w:val="99"/>
    <w:semiHidden/>
    <w:unhideWhenUsed/>
    <w:rsid w:val="007B273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273A"/>
    <w:rPr>
      <w:rFonts w:ascii="Segoe UI" w:hAnsi="Segoe UI" w:cs="Segoe UI"/>
      <w:sz w:val="18"/>
      <w:szCs w:val="18"/>
    </w:rPr>
  </w:style>
  <w:style w:type="paragraph" w:styleId="Descripcin">
    <w:name w:val="caption"/>
    <w:basedOn w:val="Normal"/>
    <w:next w:val="Normal"/>
    <w:uiPriority w:val="35"/>
    <w:unhideWhenUsed/>
    <w:qFormat/>
    <w:rsid w:val="00B8053C"/>
    <w:pPr>
      <w:spacing w:after="200" w:line="240" w:lineRule="auto"/>
    </w:pPr>
    <w:rPr>
      <w:i/>
      <w:iCs/>
      <w:color w:val="0E2841" w:themeColor="text2"/>
      <w:sz w:val="18"/>
      <w:szCs w:val="18"/>
    </w:rPr>
  </w:style>
  <w:style w:type="paragraph" w:styleId="TDC2">
    <w:name w:val="toc 2"/>
    <w:basedOn w:val="Normal"/>
    <w:next w:val="Normal"/>
    <w:autoRedefine/>
    <w:uiPriority w:val="39"/>
    <w:unhideWhenUsed/>
    <w:rsid w:val="009875FA"/>
    <w:pPr>
      <w:spacing w:after="100"/>
      <w:ind w:left="220"/>
    </w:pPr>
  </w:style>
  <w:style w:type="paragraph" w:styleId="Tabladeilustraciones">
    <w:name w:val="table of figures"/>
    <w:basedOn w:val="Normal"/>
    <w:next w:val="Normal"/>
    <w:uiPriority w:val="99"/>
    <w:unhideWhenUsed/>
    <w:rsid w:val="009875F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1.funcionpublica.gov.co/documents/418537/53686688/2024-01-31_Plan_institucional_capacitacion_pic_v4.pdf/2e141b16-0293-7e10-f6a2-9be88cce37f1?t=1714121091239"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Hoja3!$A$4:$A$11</c:f>
              <c:strCache>
                <c:ptCount val="8"/>
                <c:pt idx="0">
                  <c:v>Riesgo por minas antipersona.</c:v>
                </c:pt>
                <c:pt idx="1">
                  <c:v>Derecho Internacional Humanitario.</c:v>
                </c:pt>
                <c:pt idx="2">
                  <c:v>Derechos Humanos desde el riesgo público.</c:v>
                </c:pt>
                <c:pt idx="3">
                  <c:v>Resolución de conflictos.</c:v>
                </c:pt>
                <c:pt idx="4">
                  <c:v>Gestión del riesgo público en áreas protegidas.</c:v>
                </c:pt>
                <c:pt idx="5">
                  <c:v>Acuerdos con campesinos.</c:v>
                </c:pt>
                <c:pt idx="6">
                  <c:v>Actividades ambientales étnicas</c:v>
                </c:pt>
                <c:pt idx="7">
                  <c:v>Prevención de la estigmatización a personas en proceso de reincorporación.</c:v>
                </c:pt>
              </c:strCache>
            </c:strRef>
          </c:cat>
          <c:val>
            <c:numRef>
              <c:f>Hoja3!$B$4:$B$11</c:f>
              <c:numCache>
                <c:formatCode>General</c:formatCode>
                <c:ptCount val="8"/>
                <c:pt idx="0">
                  <c:v>62</c:v>
                </c:pt>
                <c:pt idx="1">
                  <c:v>121</c:v>
                </c:pt>
                <c:pt idx="2">
                  <c:v>159</c:v>
                </c:pt>
                <c:pt idx="3">
                  <c:v>160</c:v>
                </c:pt>
                <c:pt idx="4">
                  <c:v>166</c:v>
                </c:pt>
                <c:pt idx="5">
                  <c:v>119</c:v>
                </c:pt>
                <c:pt idx="6">
                  <c:v>113</c:v>
                </c:pt>
                <c:pt idx="7">
                  <c:v>57</c:v>
                </c:pt>
              </c:numCache>
            </c:numRef>
          </c:val>
          <c:extLst>
            <c:ext xmlns:c16="http://schemas.microsoft.com/office/drawing/2014/chart" uri="{C3380CC4-5D6E-409C-BE32-E72D297353CC}">
              <c16:uniqueId val="{00000000-2709-4F67-AE5F-49F6BF2889DD}"/>
            </c:ext>
          </c:extLst>
        </c:ser>
        <c:dLbls>
          <c:showLegendKey val="0"/>
          <c:showVal val="0"/>
          <c:showCatName val="0"/>
          <c:showSerName val="0"/>
          <c:showPercent val="0"/>
          <c:showBubbleSize val="0"/>
        </c:dLbls>
        <c:gapWidth val="150"/>
        <c:axId val="89997167"/>
        <c:axId val="50027087"/>
      </c:barChart>
      <c:catAx>
        <c:axId val="899971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0027087"/>
        <c:crosses val="autoZero"/>
        <c:auto val="1"/>
        <c:lblAlgn val="ctr"/>
        <c:lblOffset val="100"/>
        <c:noMultiLvlLbl val="0"/>
      </c:catAx>
      <c:valAx>
        <c:axId val="50027087"/>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9997167"/>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bar"/>
        <c:grouping val="clustered"/>
        <c:varyColors val="0"/>
        <c:ser>
          <c:idx val="0"/>
          <c:order val="0"/>
          <c:spPr>
            <a:solidFill>
              <a:schemeClr val="accent6"/>
            </a:solidFill>
            <a:ln>
              <a:noFill/>
            </a:ln>
            <a:effectLst/>
          </c:spPr>
          <c:invertIfNegative val="0"/>
          <c:dLbls>
            <c:dLbl>
              <c:idx val="0"/>
              <c:layout>
                <c:manualLayout>
                  <c:x val="-8.3314154200230146E-3"/>
                  <c:y val="1.0526315789473589E-2"/>
                </c:manualLayout>
              </c:layout>
              <c:spPr>
                <a:solidFill>
                  <a:schemeClr val="accent6">
                    <a:lumMod val="40000"/>
                    <a:lumOff val="60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F8B-4510-9713-9BE627F759F9}"/>
                </c:ext>
              </c:extLst>
            </c:dLbl>
            <c:dLbl>
              <c:idx val="1"/>
              <c:layout>
                <c:manualLayout>
                  <c:x val="-1.0632911392405063E-2"/>
                  <c:y val="-5.2631578947369383E-3"/>
                </c:manualLayout>
              </c:layout>
              <c:spPr>
                <a:solidFill>
                  <a:schemeClr val="accent6">
                    <a:lumMod val="40000"/>
                    <a:lumOff val="60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F8B-4510-9713-9BE627F759F9}"/>
                </c:ext>
              </c:extLst>
            </c:dLbl>
            <c:dLbl>
              <c:idx val="2"/>
              <c:layout>
                <c:manualLayout>
                  <c:x val="-1.7537399309551293E-2"/>
                  <c:y val="0"/>
                </c:manualLayout>
              </c:layout>
              <c:spPr>
                <a:solidFill>
                  <a:schemeClr val="accent6">
                    <a:lumMod val="40000"/>
                    <a:lumOff val="60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F8B-4510-9713-9BE627F759F9}"/>
                </c:ext>
              </c:extLst>
            </c:dLbl>
            <c:dLbl>
              <c:idx val="3"/>
              <c:layout>
                <c:manualLayout>
                  <c:x val="-1.2497123130034522E-2"/>
                  <c:y val="-5.2631578947369383E-3"/>
                </c:manualLayout>
              </c:layout>
              <c:spPr>
                <a:solidFill>
                  <a:schemeClr val="accent6">
                    <a:lumMod val="40000"/>
                    <a:lumOff val="60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F8B-4510-9713-9BE627F759F9}"/>
                </c:ext>
              </c:extLst>
            </c:dLbl>
            <c:dLbl>
              <c:idx val="4"/>
              <c:layout>
                <c:manualLayout>
                  <c:x val="-8.3314154200230996E-3"/>
                  <c:y val="-9.6490113408151522E-17"/>
                </c:manualLayout>
              </c:layout>
              <c:spPr>
                <a:solidFill>
                  <a:schemeClr val="accent6">
                    <a:lumMod val="40000"/>
                    <a:lumOff val="60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F8B-4510-9713-9BE627F759F9}"/>
                </c:ext>
              </c:extLst>
            </c:dLbl>
            <c:dLbl>
              <c:idx val="5"/>
              <c:layout>
                <c:manualLayout>
                  <c:x val="-1.293440736478728E-2"/>
                  <c:y val="0"/>
                </c:manualLayout>
              </c:layout>
              <c:spPr>
                <a:solidFill>
                  <a:schemeClr val="accent6">
                    <a:lumMod val="40000"/>
                    <a:lumOff val="60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F8B-4510-9713-9BE627F759F9}"/>
                </c:ext>
              </c:extLst>
            </c:dLbl>
            <c:dLbl>
              <c:idx val="6"/>
              <c:layout>
                <c:manualLayout>
                  <c:x val="-1.5152872945790262E-2"/>
                  <c:y val="3.7686400311071322E-3"/>
                </c:manualLayout>
              </c:layout>
              <c:spPr>
                <a:solidFill>
                  <a:schemeClr val="accent6">
                    <a:lumMod val="40000"/>
                    <a:lumOff val="60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F8B-4510-9713-9BE627F759F9}"/>
                </c:ext>
              </c:extLst>
            </c:dLbl>
            <c:dLbl>
              <c:idx val="7"/>
              <c:layout>
                <c:manualLayout>
                  <c:x val="-3.3210586881472957E-2"/>
                  <c:y val="-2.1052631578947368E-2"/>
                </c:manualLayout>
              </c:layout>
              <c:spPr>
                <a:solidFill>
                  <a:schemeClr val="accent6">
                    <a:lumMod val="40000"/>
                    <a:lumOff val="60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F8B-4510-9713-9BE627F759F9}"/>
                </c:ext>
              </c:extLst>
            </c:dLbl>
            <c:dLbl>
              <c:idx val="8"/>
              <c:layout>
                <c:manualLayout>
                  <c:x val="-8.3314154200230146E-3"/>
                  <c:y val="-1.0526315789473781E-2"/>
                </c:manualLayout>
              </c:layout>
              <c:spPr>
                <a:solidFill>
                  <a:schemeClr val="accent6">
                    <a:lumMod val="40000"/>
                    <a:lumOff val="60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F8B-4510-9713-9BE627F759F9}"/>
                </c:ext>
              </c:extLst>
            </c:dLbl>
            <c:dLbl>
              <c:idx val="9"/>
              <c:layout>
                <c:manualLayout>
                  <c:x val="-2.4441887226697521E-2"/>
                  <c:y val="0"/>
                </c:manualLayout>
              </c:layout>
              <c:spPr>
                <a:solidFill>
                  <a:schemeClr val="accent6">
                    <a:lumMod val="40000"/>
                    <a:lumOff val="60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F8B-4510-9713-9BE627F759F9}"/>
                </c:ext>
              </c:extLst>
            </c:dLbl>
            <c:dLbl>
              <c:idx val="10"/>
              <c:layout>
                <c:manualLayout>
                  <c:x val="-1.753739930955121E-2"/>
                  <c:y val="0"/>
                </c:manualLayout>
              </c:layout>
              <c:spPr>
                <a:solidFill>
                  <a:schemeClr val="accent6">
                    <a:lumMod val="40000"/>
                    <a:lumOff val="60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F8B-4510-9713-9BE627F759F9}"/>
                </c:ext>
              </c:extLst>
            </c:dLbl>
            <c:dLbl>
              <c:idx val="11"/>
              <c:layout>
                <c:manualLayout>
                  <c:x val="-8.3314154200230146E-3"/>
                  <c:y val="-5.2631578947368906E-3"/>
                </c:manualLayout>
              </c:layout>
              <c:spPr>
                <a:solidFill>
                  <a:schemeClr val="accent6">
                    <a:lumMod val="40000"/>
                    <a:lumOff val="60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F8B-4510-9713-9BE627F759F9}"/>
                </c:ext>
              </c:extLst>
            </c:dLbl>
            <c:dLbl>
              <c:idx val="12"/>
              <c:layout>
                <c:manualLayout>
                  <c:x val="-8.3314154200230146E-3"/>
                  <c:y val="0"/>
                </c:manualLayout>
              </c:layout>
              <c:spPr>
                <a:solidFill>
                  <a:schemeClr val="accent6">
                    <a:lumMod val="40000"/>
                    <a:lumOff val="60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F8B-4510-9713-9BE627F759F9}"/>
                </c:ext>
              </c:extLst>
            </c:dLbl>
            <c:dLbl>
              <c:idx val="13"/>
              <c:layout>
                <c:manualLayout>
                  <c:x val="-4.2853855005753741E-2"/>
                  <c:y val="1.5789473684210527E-2"/>
                </c:manualLayout>
              </c:layout>
              <c:spPr>
                <a:solidFill>
                  <a:schemeClr val="accent6">
                    <a:lumMod val="40000"/>
                    <a:lumOff val="60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F8B-4510-9713-9BE627F759F9}"/>
                </c:ext>
              </c:extLst>
            </c:dLbl>
            <c:dLbl>
              <c:idx val="14"/>
              <c:layout>
                <c:manualLayout>
                  <c:x val="-8.3314154200230146E-3"/>
                  <c:y val="-4.8245056704075761E-17"/>
                </c:manualLayout>
              </c:layout>
              <c:spPr>
                <a:solidFill>
                  <a:schemeClr val="accent6">
                    <a:lumMod val="40000"/>
                    <a:lumOff val="60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F8B-4510-9713-9BE627F759F9}"/>
                </c:ext>
              </c:extLst>
            </c:dLbl>
            <c:dLbl>
              <c:idx val="15"/>
              <c:layout>
                <c:manualLayout>
                  <c:x val="-4.8791714614499441E-3"/>
                  <c:y val="-5.0306980803327406E-17"/>
                </c:manualLayout>
              </c:layout>
              <c:spPr>
                <a:solidFill>
                  <a:schemeClr val="accent6">
                    <a:lumMod val="40000"/>
                    <a:lumOff val="60000"/>
                  </a:schemeClr>
                </a:solid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15:layout>
                    <c:manualLayout>
                      <c:w val="3.5788262370540849E-2"/>
                      <c:h val="5.6658101947782841E-2"/>
                    </c:manualLayout>
                  </c15:layout>
                </c:ext>
                <c:ext xmlns:c16="http://schemas.microsoft.com/office/drawing/2014/chart" uri="{C3380CC4-5D6E-409C-BE32-E72D297353CC}">
                  <c16:uniqueId val="{00000003-FF8B-4510-9713-9BE627F759F9}"/>
                </c:ext>
              </c:extLst>
            </c:dLbl>
            <c:dLbl>
              <c:idx val="16"/>
              <c:layout>
                <c:manualLayout>
                  <c:x val="-8.3314154200230146E-3"/>
                  <c:y val="-2.6315789473684233E-2"/>
                </c:manualLayout>
              </c:layout>
              <c:tx>
                <c:rich>
                  <a:bodyPr/>
                  <a:lstStyle/>
                  <a:p>
                    <a:fld id="{66659AAE-53EB-4614-94CA-59E8F5DB2BED}" type="VALUE">
                      <a:rPr lang="en-US" sz="800"/>
                      <a:pPr/>
                      <a:t>[VALOR]</a:t>
                    </a:fld>
                    <a:endParaRPr lang="es-CO"/>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F8B-4510-9713-9BE627F759F9}"/>
                </c:ext>
              </c:extLst>
            </c:dLbl>
            <c:spPr>
              <a:solidFill>
                <a:schemeClr val="accent6">
                  <a:lumMod val="40000"/>
                  <a:lumOff val="6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Hoja4!$A$1:$A$17</c:f>
              <c:strCache>
                <c:ptCount val="17"/>
                <c:pt idx="0">
                  <c:v>Precisión de límites.</c:v>
                </c:pt>
                <c:pt idx="1">
                  <c:v>¿Qué es la gestión del riesgo?</c:v>
                </c:pt>
                <c:pt idx="2">
                  <c:v>Amenazas y alertas por focos de calor.</c:v>
                </c:pt>
                <c:pt idx="3">
                  <c:v>Amenazas y alertas en áreas protegidas.</c:v>
                </c:pt>
                <c:pt idx="4">
                  <c:v>Riesgo por actividad volcánica.</c:v>
                </c:pt>
                <c:pt idx="5">
                  <c:v>Generalidades del Acuerdo de Escazú.</c:v>
                </c:pt>
                <c:pt idx="6">
                  <c:v>Soluciones basadas en la naturaleza.</c:v>
                </c:pt>
                <c:pt idx="7">
                  <c:v>Sistemas sostenibles para la conservación.</c:v>
                </c:pt>
                <c:pt idx="8">
                  <c:v>Planes de manejo.</c:v>
                </c:pt>
                <c:pt idx="9">
                  <c:v>Pedagogías para la paz con la naturaleza</c:v>
                </c:pt>
                <c:pt idx="10">
                  <c:v>Monitoreo.</c:v>
                </c:pt>
                <c:pt idx="11">
                  <c:v>Prevención vigilancia y control.</c:v>
                </c:pt>
                <c:pt idx="12">
                  <c:v>Lenguaje claro.</c:v>
                </c:pt>
                <c:pt idx="13">
                  <c:v>Atención al ciudadano y articulación comunitaria.</c:v>
                </c:pt>
                <c:pt idx="14">
                  <c:v>Construcción de redes de monitoreo comunitario.</c:v>
                </c:pt>
                <c:pt idx="15">
                  <c:v>Nuevas áreas protegidas y ampliaciones.</c:v>
                </c:pt>
                <c:pt idx="16">
                  <c:v>Actualización en normatividad sobre ecoturismo.</c:v>
                </c:pt>
              </c:strCache>
            </c:strRef>
          </c:cat>
          <c:val>
            <c:numRef>
              <c:f>Hoja4!$B$1:$B$17</c:f>
              <c:numCache>
                <c:formatCode>General</c:formatCode>
                <c:ptCount val="17"/>
                <c:pt idx="0">
                  <c:v>50</c:v>
                </c:pt>
                <c:pt idx="1">
                  <c:v>69</c:v>
                </c:pt>
                <c:pt idx="2">
                  <c:v>36</c:v>
                </c:pt>
                <c:pt idx="3">
                  <c:v>119</c:v>
                </c:pt>
                <c:pt idx="4">
                  <c:v>28</c:v>
                </c:pt>
                <c:pt idx="5">
                  <c:v>57</c:v>
                </c:pt>
                <c:pt idx="6">
                  <c:v>99</c:v>
                </c:pt>
                <c:pt idx="7">
                  <c:v>109</c:v>
                </c:pt>
                <c:pt idx="8">
                  <c:v>89</c:v>
                </c:pt>
                <c:pt idx="9">
                  <c:v>62</c:v>
                </c:pt>
                <c:pt idx="10">
                  <c:v>72</c:v>
                </c:pt>
                <c:pt idx="11">
                  <c:v>85</c:v>
                </c:pt>
                <c:pt idx="12">
                  <c:v>43</c:v>
                </c:pt>
                <c:pt idx="13">
                  <c:v>67</c:v>
                </c:pt>
                <c:pt idx="14">
                  <c:v>69</c:v>
                </c:pt>
                <c:pt idx="15">
                  <c:v>56</c:v>
                </c:pt>
                <c:pt idx="16">
                  <c:v>69</c:v>
                </c:pt>
              </c:numCache>
            </c:numRef>
          </c:val>
          <c:extLst>
            <c:ext xmlns:c16="http://schemas.microsoft.com/office/drawing/2014/chart" uri="{C3380CC4-5D6E-409C-BE32-E72D297353CC}">
              <c16:uniqueId val="{00000000-FF8B-4510-9713-9BE627F759F9}"/>
            </c:ext>
          </c:extLst>
        </c:ser>
        <c:dLbls>
          <c:showLegendKey val="0"/>
          <c:showVal val="0"/>
          <c:showCatName val="0"/>
          <c:showSerName val="0"/>
          <c:showPercent val="0"/>
          <c:showBubbleSize val="0"/>
        </c:dLbls>
        <c:gapWidth val="182"/>
        <c:axId val="238512607"/>
        <c:axId val="2028404831"/>
      </c:barChart>
      <c:catAx>
        <c:axId val="2385126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28404831"/>
        <c:crosses val="autoZero"/>
        <c:auto val="0"/>
        <c:lblAlgn val="ctr"/>
        <c:lblOffset val="100"/>
        <c:noMultiLvlLbl val="0"/>
      </c:catAx>
      <c:valAx>
        <c:axId val="20284048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385126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solidFill>
              <a:schemeClr val="accent3"/>
            </a:solidFill>
            <a:ln>
              <a:noFill/>
            </a:ln>
            <a:effectLst/>
          </c:spPr>
          <c:invertIfNegative val="0"/>
          <c:cat>
            <c:strRef>
              <c:f>Hoja1!$C$4:$C$6</c:f>
              <c:strCache>
                <c:ptCount val="3"/>
                <c:pt idx="0">
                  <c:v>Enfoque de Genero y Diversidad</c:v>
                </c:pt>
                <c:pt idx="1">
                  <c:v>Sensibilización de protocolos de prevención, atención y protección de violencias y discriminaciones</c:v>
                </c:pt>
                <c:pt idx="2">
                  <c:v>Apertura a los cambios</c:v>
                </c:pt>
              </c:strCache>
            </c:strRef>
          </c:cat>
          <c:val>
            <c:numRef>
              <c:f>Hoja1!$D$4:$D$6</c:f>
              <c:numCache>
                <c:formatCode>0.0%</c:formatCode>
                <c:ptCount val="3"/>
                <c:pt idx="0">
                  <c:v>0.188</c:v>
                </c:pt>
                <c:pt idx="1">
                  <c:v>0.56499999999999995</c:v>
                </c:pt>
                <c:pt idx="2">
                  <c:v>0.246</c:v>
                </c:pt>
              </c:numCache>
            </c:numRef>
          </c:val>
          <c:extLst>
            <c:ext xmlns:c16="http://schemas.microsoft.com/office/drawing/2014/chart" uri="{C3380CC4-5D6E-409C-BE32-E72D297353CC}">
              <c16:uniqueId val="{00000000-1BA0-4CF9-8850-F63976D6EECE}"/>
            </c:ext>
          </c:extLst>
        </c:ser>
        <c:dLbls>
          <c:showLegendKey val="0"/>
          <c:showVal val="0"/>
          <c:showCatName val="0"/>
          <c:showSerName val="0"/>
          <c:showPercent val="0"/>
          <c:showBubbleSize val="0"/>
        </c:dLbls>
        <c:gapWidth val="150"/>
        <c:axId val="1075955343"/>
        <c:axId val="1075951983"/>
      </c:barChart>
      <c:catAx>
        <c:axId val="1075955343"/>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latin typeface="+mn-lt"/>
                <a:ea typeface="+mn-ea"/>
                <a:cs typeface="+mn-cs"/>
              </a:defRPr>
            </a:pPr>
            <a:endParaRPr lang="es-CO"/>
          </a:p>
        </c:txPr>
        <c:crossAx val="1075951983"/>
        <c:crosses val="autoZero"/>
        <c:auto val="1"/>
        <c:lblAlgn val="ctr"/>
        <c:lblOffset val="100"/>
        <c:noMultiLvlLbl val="0"/>
      </c:catAx>
      <c:valAx>
        <c:axId val="1075951983"/>
        <c:scaling>
          <c:orientation val="minMax"/>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crossAx val="1075955343"/>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dk1">
                    <a:lumMod val="65000"/>
                    <a:lumOff val="35000"/>
                  </a:schemeClr>
                </a:solidFill>
                <a:latin typeface="+mn-lt"/>
                <a:ea typeface="+mn-ea"/>
                <a:cs typeface="+mn-cs"/>
              </a:defRPr>
            </a:pPr>
            <a:endParaRPr lang="es-CO"/>
          </a:p>
        </c:txPr>
      </c:dTable>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Hoja5!$A$1:$A$10</c:f>
              <c:strCache>
                <c:ptCount val="10"/>
                <c:pt idx="0">
                  <c:v>Seguridad y privacidad de la información.</c:v>
                </c:pt>
                <c:pt idx="1">
                  <c:v>Gobierno para la transformación digital.</c:v>
                </c:pt>
                <c:pt idx="2">
                  <c:v>Manejo de bases de datos.</c:v>
                </c:pt>
                <c:pt idx="3">
                  <c:v>Inteligencia Artificial aplicada en el trabajo (Ética en la IA).</c:v>
                </c:pt>
                <c:pt idx="4">
                  <c:v>Construcción de base de datos institucional (construcción insumos necesarios para alimentar BDI).</c:v>
                </c:pt>
                <c:pt idx="5">
                  <c:v>Paquete básico de fotografía y video para áreas protegidas</c:v>
                </c:pt>
                <c:pt idx="6">
                  <c:v>Sistemas de Información Geográfico SIC.</c:v>
                </c:pt>
                <c:pt idx="7">
                  <c:v>Diseño de piezas gráficas para áreas protegidas.</c:v>
                </c:pt>
                <c:pt idx="8">
                  <c:v>RUNAP - Qué es, cómo acceder, y operación estadística.</c:v>
                </c:pt>
                <c:pt idx="9">
                  <c:v>Fortalecimiento tecnológico herramientas ofimáticas.</c:v>
                </c:pt>
              </c:strCache>
            </c:strRef>
          </c:cat>
          <c:val>
            <c:numRef>
              <c:f>Hoja5!$B$1:$B$10</c:f>
              <c:numCache>
                <c:formatCode>General</c:formatCode>
                <c:ptCount val="10"/>
                <c:pt idx="0">
                  <c:v>103</c:v>
                </c:pt>
                <c:pt idx="1">
                  <c:v>63</c:v>
                </c:pt>
                <c:pt idx="2">
                  <c:v>131</c:v>
                </c:pt>
                <c:pt idx="3">
                  <c:v>144</c:v>
                </c:pt>
                <c:pt idx="4">
                  <c:v>82</c:v>
                </c:pt>
                <c:pt idx="5">
                  <c:v>105</c:v>
                </c:pt>
                <c:pt idx="6">
                  <c:v>105</c:v>
                </c:pt>
                <c:pt idx="7">
                  <c:v>76</c:v>
                </c:pt>
                <c:pt idx="8">
                  <c:v>49</c:v>
                </c:pt>
                <c:pt idx="9">
                  <c:v>114</c:v>
                </c:pt>
              </c:numCache>
            </c:numRef>
          </c:val>
          <c:extLst>
            <c:ext xmlns:c16="http://schemas.microsoft.com/office/drawing/2014/chart" uri="{C3380CC4-5D6E-409C-BE32-E72D297353CC}">
              <c16:uniqueId val="{00000000-20FC-4378-9221-729E905BD853}"/>
            </c:ext>
          </c:extLst>
        </c:ser>
        <c:dLbls>
          <c:dLblPos val="inEnd"/>
          <c:showLegendKey val="0"/>
          <c:showVal val="1"/>
          <c:showCatName val="0"/>
          <c:showSerName val="0"/>
          <c:showPercent val="0"/>
          <c:showBubbleSize val="0"/>
        </c:dLbls>
        <c:gapWidth val="115"/>
        <c:overlap val="-20"/>
        <c:axId val="98949007"/>
        <c:axId val="289983983"/>
      </c:barChart>
      <c:catAx>
        <c:axId val="98949007"/>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289983983"/>
        <c:crosses val="autoZero"/>
        <c:auto val="1"/>
        <c:lblAlgn val="ctr"/>
        <c:lblOffset val="100"/>
        <c:noMultiLvlLbl val="0"/>
      </c:catAx>
      <c:valAx>
        <c:axId val="28998398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989490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Hoja1!$C$37:$C$39</c:f>
              <c:strCache>
                <c:ptCount val="3"/>
                <c:pt idx="0">
                  <c:v>Comunicación Asertiva en contextos sensibles</c:v>
                </c:pt>
                <c:pt idx="1">
                  <c:v>Ética, transparencia y Responsabilidad Pública</c:v>
                </c:pt>
                <c:pt idx="2">
                  <c:v>Generalidades del programa de Transparencia y Etica Pública (PTEP) y el sistema de Gestion Antisoborno en entidades Públicas (Ley  2195 de 2022)</c:v>
                </c:pt>
              </c:strCache>
            </c:strRef>
          </c:cat>
          <c:val>
            <c:numRef>
              <c:f>Hoja1!$D$37:$D$39</c:f>
              <c:numCache>
                <c:formatCode>0.0%</c:formatCode>
                <c:ptCount val="3"/>
                <c:pt idx="0">
                  <c:v>0.50800000000000001</c:v>
                </c:pt>
                <c:pt idx="1">
                  <c:v>0.29299999999999998</c:v>
                </c:pt>
                <c:pt idx="2">
                  <c:v>0.19900000000000001</c:v>
                </c:pt>
              </c:numCache>
            </c:numRef>
          </c:val>
          <c:extLst>
            <c:ext xmlns:c16="http://schemas.microsoft.com/office/drawing/2014/chart" uri="{C3380CC4-5D6E-409C-BE32-E72D297353CC}">
              <c16:uniqueId val="{00000000-29DE-4DE1-A889-49A16BB38C68}"/>
            </c:ext>
          </c:extLst>
        </c:ser>
        <c:dLbls>
          <c:showLegendKey val="0"/>
          <c:showVal val="1"/>
          <c:showCatName val="0"/>
          <c:showSerName val="0"/>
          <c:showPercent val="0"/>
          <c:showBubbleSize val="0"/>
        </c:dLbls>
        <c:gapWidth val="150"/>
        <c:overlap val="-25"/>
        <c:axId val="1075987023"/>
        <c:axId val="1075984143"/>
      </c:barChart>
      <c:catAx>
        <c:axId val="10759870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1075984143"/>
        <c:crosses val="autoZero"/>
        <c:auto val="1"/>
        <c:lblAlgn val="ctr"/>
        <c:lblOffset val="100"/>
        <c:noMultiLvlLbl val="0"/>
      </c:catAx>
      <c:valAx>
        <c:axId val="1075984143"/>
        <c:scaling>
          <c:orientation val="minMax"/>
        </c:scaling>
        <c:delete val="1"/>
        <c:axPos val="l"/>
        <c:numFmt formatCode="0.0%" sourceLinked="1"/>
        <c:majorTickMark val="none"/>
        <c:minorTickMark val="none"/>
        <c:tickLblPos val="nextTo"/>
        <c:crossAx val="10759870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Hoja6!$A$1:$A$5</c:f>
              <c:strCache>
                <c:ptCount val="5"/>
                <c:pt idx="0">
                  <c:v>Gestión documental y archivo institucional.</c:v>
                </c:pt>
                <c:pt idx="1">
                  <c:v>MIPG profundización.</c:v>
                </c:pt>
                <c:pt idx="2">
                  <c:v>Manejo de Inventarios (profundización para direcciones territoriales).</c:v>
                </c:pt>
                <c:pt idx="3">
                  <c:v>Cuando trabajamos juntos somos más fuertes (trabajo en equipo).</c:v>
                </c:pt>
                <c:pt idx="4">
                  <c:v>Equilibrio entre trabajo y familia.</c:v>
                </c:pt>
              </c:strCache>
            </c:strRef>
          </c:cat>
          <c:val>
            <c:numRef>
              <c:f>Hoja6!$B$1:$B$5</c:f>
              <c:numCache>
                <c:formatCode>General</c:formatCode>
                <c:ptCount val="5"/>
                <c:pt idx="0">
                  <c:v>73</c:v>
                </c:pt>
                <c:pt idx="1">
                  <c:v>70</c:v>
                </c:pt>
                <c:pt idx="2">
                  <c:v>40</c:v>
                </c:pt>
                <c:pt idx="3">
                  <c:v>99</c:v>
                </c:pt>
                <c:pt idx="4">
                  <c:v>111</c:v>
                </c:pt>
              </c:numCache>
            </c:numRef>
          </c:val>
          <c:extLst>
            <c:ext xmlns:c16="http://schemas.microsoft.com/office/drawing/2014/chart" uri="{C3380CC4-5D6E-409C-BE32-E72D297353CC}">
              <c16:uniqueId val="{00000000-484A-4A97-9754-474DE051F03A}"/>
            </c:ext>
          </c:extLst>
        </c:ser>
        <c:dLbls>
          <c:dLblPos val="inEnd"/>
          <c:showLegendKey val="0"/>
          <c:showVal val="1"/>
          <c:showCatName val="0"/>
          <c:showSerName val="0"/>
          <c:showPercent val="0"/>
          <c:showBubbleSize val="0"/>
        </c:dLbls>
        <c:gapWidth val="80"/>
        <c:overlap val="25"/>
        <c:axId val="35615007"/>
        <c:axId val="1971959327"/>
      </c:barChart>
      <c:catAx>
        <c:axId val="35615007"/>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cap="none" spc="20" normalizeH="0" baseline="0">
                <a:solidFill>
                  <a:schemeClr val="tx1">
                    <a:lumMod val="65000"/>
                    <a:lumOff val="35000"/>
                  </a:schemeClr>
                </a:solidFill>
                <a:latin typeface="+mn-lt"/>
                <a:ea typeface="+mn-ea"/>
                <a:cs typeface="+mn-cs"/>
              </a:defRPr>
            </a:pPr>
            <a:endParaRPr lang="es-CO"/>
          </a:p>
        </c:txPr>
        <c:crossAx val="1971959327"/>
        <c:crosses val="autoZero"/>
        <c:auto val="1"/>
        <c:lblAlgn val="ctr"/>
        <c:lblOffset val="100"/>
        <c:noMultiLvlLbl val="0"/>
      </c:catAx>
      <c:valAx>
        <c:axId val="1971959327"/>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spc="20" baseline="0">
                <a:solidFill>
                  <a:schemeClr val="tx1">
                    <a:lumMod val="65000"/>
                    <a:lumOff val="35000"/>
                  </a:schemeClr>
                </a:solidFill>
                <a:latin typeface="+mn-lt"/>
                <a:ea typeface="+mn-ea"/>
                <a:cs typeface="+mn-cs"/>
              </a:defRPr>
            </a:pPr>
            <a:endParaRPr lang="es-CO"/>
          </a:p>
        </c:txPr>
        <c:crossAx val="356150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Hoja1!$C$49:$C$52</c:f>
              <c:strCache>
                <c:ptCount val="4"/>
                <c:pt idx="0">
                  <c:v>Modelo de Bio Administración</c:v>
                </c:pt>
                <c:pt idx="1">
                  <c:v>Indice de Desempeño Institucional IDI-FURAG</c:v>
                </c:pt>
                <c:pt idx="2">
                  <c:v>Gestión estratégica Finanzas Públicas</c:v>
                </c:pt>
                <c:pt idx="3">
                  <c:v>Gobierno para la Transformación Digital y Cibercultura</c:v>
                </c:pt>
              </c:strCache>
            </c:strRef>
          </c:cat>
          <c:val>
            <c:numRef>
              <c:f>Hoja1!$D$49:$D$52</c:f>
              <c:numCache>
                <c:formatCode>0.0%</c:formatCode>
                <c:ptCount val="4"/>
                <c:pt idx="0">
                  <c:v>0.30399999999999999</c:v>
                </c:pt>
                <c:pt idx="1">
                  <c:v>0.17299999999999999</c:v>
                </c:pt>
                <c:pt idx="2">
                  <c:v>0.31900000000000001</c:v>
                </c:pt>
                <c:pt idx="3">
                  <c:v>0.20399999999999999</c:v>
                </c:pt>
              </c:numCache>
            </c:numRef>
          </c:val>
          <c:extLst>
            <c:ext xmlns:c16="http://schemas.microsoft.com/office/drawing/2014/chart" uri="{C3380CC4-5D6E-409C-BE32-E72D297353CC}">
              <c16:uniqueId val="{00000000-DAFB-4E6A-B430-056360E7405E}"/>
            </c:ext>
          </c:extLst>
        </c:ser>
        <c:dLbls>
          <c:showLegendKey val="0"/>
          <c:showVal val="1"/>
          <c:showCatName val="0"/>
          <c:showSerName val="0"/>
          <c:showPercent val="0"/>
          <c:showBubbleSize val="0"/>
        </c:dLbls>
        <c:gapWidth val="150"/>
        <c:overlap val="-25"/>
        <c:axId val="1075985583"/>
        <c:axId val="1075984623"/>
      </c:barChart>
      <c:catAx>
        <c:axId val="10759855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75984623"/>
        <c:crosses val="autoZero"/>
        <c:auto val="1"/>
        <c:lblAlgn val="ctr"/>
        <c:lblOffset val="100"/>
        <c:noMultiLvlLbl val="0"/>
      </c:catAx>
      <c:valAx>
        <c:axId val="1075984623"/>
        <c:scaling>
          <c:orientation val="minMax"/>
        </c:scaling>
        <c:delete val="1"/>
        <c:axPos val="b"/>
        <c:numFmt formatCode="0.0%" sourceLinked="1"/>
        <c:majorTickMark val="none"/>
        <c:minorTickMark val="none"/>
        <c:tickLblPos val="nextTo"/>
        <c:crossAx val="10759855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Reversed" id="26">
  <a:schemeClr val="accent6"/>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withinLinear" id="15">
  <a:schemeClr val="accent2"/>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Reversed" id="24">
  <a:schemeClr val="accent4"/>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LQnwOF7ufUPv7lqLpgDEER9tqA==">CgMxLjAyDmguYzlsMnlqdjY3bmRpMg5oLnN2bW1lZ2lueGhjaTINaC40b2VweTUzdGFkdjIOaC5uZjc1ZmQ1Nm9qZG0yDmgubHBhdjZtcDU1NG0yMg5oLmZxNGZocHVtbXgwZjIOaC4xeHQyaW01OHN6MmMyDmguaHdvZG04aHVkbjZtMg5oLnZueGg3bnVoenR3ejINaC5tMDIxc2RjdWZybDIOaC5tMDJmMmtpNDNpZTIyDmgubXBieDkwaXFyanVrMg1oLjR5MXR1d2g2NmQxMg5oLnR4djc2YjlvbTVudDIOaC5kaWJnNDJudmdldWsyDmguOXlqeDU4OTU5eXF1Mg5oLmE4cmliNzI3MW5nZzIOaC5yc3k5bnRzMndnaGcyDmguOGY3M3RsaHF6Z3dkMg5oLnd5OHlmOXQzaHhmYjgAciExQlVtam5GUWdfeU5XbFEzNUw2WWVNaXAxUmVxbUwzWm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B502A10-F60D-4A37-B41A-A65431664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TotalTime>
  <Pages>25</Pages>
  <Words>6565</Words>
  <Characters>36110</Characters>
  <Application>Microsoft Office Word</Application>
  <DocSecurity>0</DocSecurity>
  <Lines>300</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Carvajal Tapasco</dc:creator>
  <cp:lastModifiedBy>DIANA CAROLINA RAMIREZ GARCIA</cp:lastModifiedBy>
  <cp:revision>41</cp:revision>
  <dcterms:created xsi:type="dcterms:W3CDTF">2026-01-19T19:17:00Z</dcterms:created>
  <dcterms:modified xsi:type="dcterms:W3CDTF">2026-01-30T16:46:00Z</dcterms:modified>
</cp:coreProperties>
</file>