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E31E2" w14:textId="2B08D28A" w:rsidR="00903CDD" w:rsidRPr="006A410C" w:rsidRDefault="002C0B27">
      <w:pPr>
        <w:rPr>
          <w:rFonts w:ascii="Arial Narrow" w:hAnsi="Arial Narrow"/>
        </w:rPr>
      </w:pPr>
      <w:r>
        <w:rPr>
          <w:rFonts w:ascii="Verdana" w:hAnsi="Verdana"/>
          <w:noProof/>
          <w:lang w:val="en-US" w:eastAsia="en-US"/>
        </w:rPr>
        <w:drawing>
          <wp:anchor distT="0" distB="0" distL="114300" distR="114300" simplePos="0" relativeHeight="251668480" behindDoc="1" locked="0" layoutInCell="1" allowOverlap="1" wp14:anchorId="0C81CD68" wp14:editId="7C5244CD">
            <wp:simplePos x="0" y="0"/>
            <wp:positionH relativeFrom="page">
              <wp:posOffset>12700</wp:posOffset>
            </wp:positionH>
            <wp:positionV relativeFrom="paragraph">
              <wp:posOffset>-1063625</wp:posOffset>
            </wp:positionV>
            <wp:extent cx="7753350" cy="10057765"/>
            <wp:effectExtent l="0" t="0" r="0" b="635"/>
            <wp:wrapNone/>
            <wp:docPr id="212235857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p>
    <w:p w14:paraId="3EF53E7F" w14:textId="77777777" w:rsidR="00903CDD" w:rsidRPr="006A410C" w:rsidRDefault="00903CDD">
      <w:pPr>
        <w:rPr>
          <w:rFonts w:ascii="Arial Narrow" w:hAnsi="Arial Narrow"/>
        </w:rPr>
      </w:pPr>
    </w:p>
    <w:p w14:paraId="6D8415E4" w14:textId="06224C54" w:rsidR="00903CDD" w:rsidRPr="006A410C" w:rsidRDefault="00903CDD">
      <w:pPr>
        <w:rPr>
          <w:rFonts w:ascii="Arial Narrow" w:hAnsi="Arial Narrow"/>
        </w:rPr>
      </w:pPr>
    </w:p>
    <w:p w14:paraId="24443DA0" w14:textId="31206C6A" w:rsidR="00903CDD" w:rsidRPr="006A410C" w:rsidRDefault="00903CDD">
      <w:pPr>
        <w:rPr>
          <w:rFonts w:ascii="Arial Narrow" w:hAnsi="Arial Narrow"/>
        </w:rPr>
      </w:pPr>
    </w:p>
    <w:p w14:paraId="481A9419" w14:textId="77777777" w:rsidR="00903CDD" w:rsidRPr="006A410C" w:rsidRDefault="00903CDD">
      <w:pPr>
        <w:rPr>
          <w:rFonts w:ascii="Arial Narrow" w:hAnsi="Arial Narrow"/>
        </w:rPr>
      </w:pPr>
    </w:p>
    <w:p w14:paraId="0F7954F1" w14:textId="77777777" w:rsidR="00903CDD" w:rsidRPr="006A410C" w:rsidRDefault="00903CDD">
      <w:pPr>
        <w:rPr>
          <w:rFonts w:ascii="Arial Narrow" w:hAnsi="Arial Narrow"/>
        </w:rPr>
      </w:pPr>
    </w:p>
    <w:p w14:paraId="23A3165A" w14:textId="77777777" w:rsidR="00903CDD" w:rsidRPr="006A410C" w:rsidRDefault="00903CDD">
      <w:pPr>
        <w:rPr>
          <w:rFonts w:ascii="Arial Narrow" w:hAnsi="Arial Narrow"/>
        </w:rPr>
      </w:pPr>
    </w:p>
    <w:p w14:paraId="23405CD0" w14:textId="77777777" w:rsidR="00903CDD" w:rsidRPr="006A410C" w:rsidRDefault="00903CDD">
      <w:pPr>
        <w:rPr>
          <w:rFonts w:ascii="Arial Narrow" w:hAnsi="Arial Narrow"/>
        </w:rPr>
      </w:pPr>
    </w:p>
    <w:p w14:paraId="562466EB" w14:textId="77777777" w:rsidR="00903CDD" w:rsidRPr="006A410C" w:rsidRDefault="00903CDD">
      <w:pPr>
        <w:rPr>
          <w:rFonts w:ascii="Arial Narrow" w:hAnsi="Arial Narrow"/>
        </w:rPr>
      </w:pPr>
    </w:p>
    <w:p w14:paraId="3D7F836C" w14:textId="4B53CDAE" w:rsidR="00903CDD" w:rsidRPr="006A410C" w:rsidRDefault="00903CDD">
      <w:pPr>
        <w:rPr>
          <w:rFonts w:ascii="Arial Narrow" w:hAnsi="Arial Narrow"/>
        </w:rPr>
      </w:pPr>
    </w:p>
    <w:p w14:paraId="6E0607BA" w14:textId="172006CD" w:rsidR="00903CDD" w:rsidRPr="006A410C" w:rsidRDefault="00903CDD">
      <w:pPr>
        <w:rPr>
          <w:rFonts w:ascii="Arial Narrow" w:hAnsi="Arial Narrow"/>
        </w:rPr>
      </w:pPr>
    </w:p>
    <w:p w14:paraId="16DC1883" w14:textId="31A3C23D" w:rsidR="00903CDD" w:rsidRPr="006A410C" w:rsidRDefault="00903CDD">
      <w:pPr>
        <w:rPr>
          <w:rFonts w:ascii="Arial Narrow" w:hAnsi="Arial Narrow"/>
        </w:rPr>
      </w:pPr>
      <w:r w:rsidRPr="006A410C">
        <w:rPr>
          <w:rFonts w:ascii="Arial Narrow" w:hAnsi="Arial Narrow" w:cs="Arial"/>
          <w:noProof/>
          <w:lang w:val="en-US" w:eastAsia="en-US"/>
        </w:rPr>
        <mc:AlternateContent>
          <mc:Choice Requires="wps">
            <w:drawing>
              <wp:anchor distT="0" distB="0" distL="114300" distR="114300" simplePos="0" relativeHeight="251661312" behindDoc="0" locked="0" layoutInCell="1" allowOverlap="1" wp14:anchorId="71E98240" wp14:editId="217CFE35">
                <wp:simplePos x="0" y="0"/>
                <wp:positionH relativeFrom="column">
                  <wp:posOffset>-789190</wp:posOffset>
                </wp:positionH>
                <wp:positionV relativeFrom="paragraph">
                  <wp:posOffset>184092</wp:posOffset>
                </wp:positionV>
                <wp:extent cx="5029200" cy="1762298"/>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17622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06A293" w14:textId="77777777" w:rsidR="00CC3008" w:rsidRDefault="00CC3008"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705645">
                              <w:rPr>
                                <w:rFonts w:ascii="Arial Narrow" w:eastAsia="Georgia" w:hAnsi="Arial Narrow" w:cstheme="majorHAnsi"/>
                                <w:b/>
                                <w:bCs/>
                                <w:color w:val="FFFFFF" w:themeColor="background1"/>
                                <w:kern w:val="24"/>
                                <w:sz w:val="72"/>
                                <w:szCs w:val="72"/>
                              </w:rPr>
                              <w:t xml:space="preserve">Política Integral </w:t>
                            </w:r>
                          </w:p>
                          <w:p w14:paraId="3BE4C1BE" w14:textId="41F89F5E" w:rsidR="00CC3008" w:rsidRPr="00903CDD" w:rsidRDefault="00CC3008"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705645">
                              <w:rPr>
                                <w:rFonts w:ascii="Arial Narrow" w:eastAsia="Georgia" w:hAnsi="Arial Narrow" w:cstheme="majorHAnsi"/>
                                <w:b/>
                                <w:bCs/>
                                <w:color w:val="FFFFFF" w:themeColor="background1"/>
                                <w:kern w:val="24"/>
                                <w:sz w:val="72"/>
                                <w:szCs w:val="72"/>
                              </w:rPr>
                              <w:t>Para la Administración del Riesgo.</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98240" id="Rectangle 1" o:spid="_x0000_s1026" style="position:absolute;margin-left:-62.15pt;margin-top:14.5pt;width:396pt;height:1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" filled="f" fillcolor="#156082 [3204]" stroked="f" strokecolor="black [3213]">
                <v:shadow color="#e8e8e8 [3214]"/>
                <o:lock v:ext="edit" grouping="t"/>
                <v:textbox>
                  <w:txbxContent>
                    <w:p w14:paraId="7A06A293" w14:textId="77777777" w:rsidR="00CC3008" w:rsidRDefault="00CC3008"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705645">
                        <w:rPr>
                          <w:rFonts w:ascii="Arial Narrow" w:eastAsia="Georgia" w:hAnsi="Arial Narrow" w:cstheme="majorHAnsi"/>
                          <w:b/>
                          <w:bCs/>
                          <w:color w:val="FFFFFF" w:themeColor="background1"/>
                          <w:kern w:val="24"/>
                          <w:sz w:val="72"/>
                          <w:szCs w:val="72"/>
                        </w:rPr>
                        <w:t xml:space="preserve">Política Integral </w:t>
                      </w:r>
                    </w:p>
                    <w:p w14:paraId="3BE4C1BE" w14:textId="41F89F5E" w:rsidR="00CC3008" w:rsidRPr="00903CDD" w:rsidRDefault="00CC3008" w:rsidP="00903CDD">
                      <w:pPr>
                        <w:kinsoku w:val="0"/>
                        <w:overflowPunct w:val="0"/>
                        <w:textAlignment w:val="baseline"/>
                        <w:rPr>
                          <w:rFonts w:ascii="Arial Narrow" w:eastAsia="Georgia" w:hAnsi="Arial Narrow" w:cstheme="majorHAnsi"/>
                          <w:b/>
                          <w:bCs/>
                          <w:color w:val="FFFFFF" w:themeColor="background1"/>
                          <w:kern w:val="24"/>
                          <w:sz w:val="72"/>
                          <w:szCs w:val="72"/>
                        </w:rPr>
                      </w:pPr>
                      <w:r w:rsidRPr="00705645">
                        <w:rPr>
                          <w:rFonts w:ascii="Arial Narrow" w:eastAsia="Georgia" w:hAnsi="Arial Narrow" w:cstheme="majorHAnsi"/>
                          <w:b/>
                          <w:bCs/>
                          <w:color w:val="FFFFFF" w:themeColor="background1"/>
                          <w:kern w:val="24"/>
                          <w:sz w:val="72"/>
                          <w:szCs w:val="72"/>
                        </w:rPr>
                        <w:t>Para la Administración del Riesgo.</w:t>
                      </w:r>
                    </w:p>
                  </w:txbxContent>
                </v:textbox>
              </v:rect>
            </w:pict>
          </mc:Fallback>
        </mc:AlternateContent>
      </w:r>
    </w:p>
    <w:p w14:paraId="19C8244D" w14:textId="1E3D69F8" w:rsidR="00903CDD" w:rsidRPr="006A410C" w:rsidRDefault="00903CDD">
      <w:pPr>
        <w:rPr>
          <w:rFonts w:ascii="Arial Narrow" w:hAnsi="Arial Narrow"/>
        </w:rPr>
      </w:pPr>
    </w:p>
    <w:p w14:paraId="699E2FD8" w14:textId="1A5B1AAC" w:rsidR="00903CDD" w:rsidRPr="006A410C" w:rsidRDefault="00903CDD">
      <w:pPr>
        <w:rPr>
          <w:rFonts w:ascii="Arial Narrow" w:hAnsi="Arial Narrow"/>
        </w:rPr>
      </w:pPr>
    </w:p>
    <w:p w14:paraId="78C45B78" w14:textId="31490B05" w:rsidR="00903CDD" w:rsidRPr="006A410C" w:rsidRDefault="00903CDD">
      <w:pPr>
        <w:rPr>
          <w:rFonts w:ascii="Arial Narrow" w:hAnsi="Arial Narrow"/>
        </w:rPr>
      </w:pPr>
    </w:p>
    <w:p w14:paraId="3DA9FE9D" w14:textId="0960E278" w:rsidR="00903CDD" w:rsidRPr="006A410C" w:rsidRDefault="00903CDD">
      <w:pPr>
        <w:rPr>
          <w:rFonts w:ascii="Arial Narrow" w:hAnsi="Arial Narrow"/>
        </w:rPr>
      </w:pPr>
    </w:p>
    <w:p w14:paraId="4B86C6D4" w14:textId="0EB449C5" w:rsidR="00903CDD" w:rsidRPr="006A410C" w:rsidRDefault="00903CDD">
      <w:pPr>
        <w:rPr>
          <w:rFonts w:ascii="Arial Narrow" w:hAnsi="Arial Narrow"/>
        </w:rPr>
      </w:pPr>
    </w:p>
    <w:p w14:paraId="23B93DFF" w14:textId="021AA13E" w:rsidR="00903CDD" w:rsidRPr="006A410C" w:rsidRDefault="00903CDD">
      <w:pPr>
        <w:rPr>
          <w:rFonts w:ascii="Arial Narrow" w:hAnsi="Arial Narrow"/>
        </w:rPr>
      </w:pPr>
    </w:p>
    <w:p w14:paraId="5EF697FD" w14:textId="0B51461A" w:rsidR="00903CDD" w:rsidRPr="006A410C" w:rsidRDefault="00903CDD">
      <w:pPr>
        <w:rPr>
          <w:rFonts w:ascii="Arial Narrow" w:hAnsi="Arial Narrow"/>
        </w:rPr>
      </w:pPr>
    </w:p>
    <w:p w14:paraId="4BE05AB5" w14:textId="42E0C1B6" w:rsidR="00903CDD" w:rsidRPr="006A410C" w:rsidRDefault="00903CDD">
      <w:pPr>
        <w:rPr>
          <w:rFonts w:ascii="Arial Narrow" w:hAnsi="Arial Narrow"/>
        </w:rPr>
      </w:pPr>
    </w:p>
    <w:p w14:paraId="41ADE99C" w14:textId="7B9AC9F2" w:rsidR="00903CDD" w:rsidRPr="006A410C" w:rsidRDefault="00903CDD">
      <w:pPr>
        <w:rPr>
          <w:rFonts w:ascii="Arial Narrow" w:hAnsi="Arial Narrow"/>
        </w:rPr>
      </w:pPr>
    </w:p>
    <w:p w14:paraId="23C749AA" w14:textId="45ACADE4" w:rsidR="00903CDD" w:rsidRPr="006A410C" w:rsidRDefault="00903CDD">
      <w:pPr>
        <w:rPr>
          <w:rFonts w:ascii="Arial Narrow" w:hAnsi="Arial Narrow"/>
        </w:rPr>
      </w:pPr>
      <w:r w:rsidRPr="006A410C">
        <w:rPr>
          <w:rFonts w:ascii="Arial Narrow" w:hAnsi="Arial Narrow" w:cs="Arial"/>
          <w:noProof/>
          <w:lang w:val="en-US" w:eastAsia="en-US"/>
        </w:rPr>
        <mc:AlternateContent>
          <mc:Choice Requires="wps">
            <w:drawing>
              <wp:anchor distT="0" distB="0" distL="114300" distR="114300" simplePos="0" relativeHeight="251665408" behindDoc="0" locked="0" layoutInCell="1" allowOverlap="1" wp14:anchorId="50A1AC7F" wp14:editId="31A51500">
                <wp:simplePos x="0" y="0"/>
                <wp:positionH relativeFrom="page">
                  <wp:posOffset>341194</wp:posOffset>
                </wp:positionH>
                <wp:positionV relativeFrom="paragraph">
                  <wp:posOffset>248133</wp:posOffset>
                </wp:positionV>
                <wp:extent cx="3548418" cy="327547"/>
                <wp:effectExtent l="0" t="0" r="0" b="0"/>
                <wp:wrapNone/>
                <wp:docPr id="1913494086"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CB1C7" w14:textId="0B7D5EF2" w:rsidR="00CC3008" w:rsidRPr="00903CDD" w:rsidRDefault="00CC3008" w:rsidP="00903CDD">
                            <w:pPr>
                              <w:kinsoku w:val="0"/>
                              <w:overflowPunct w:val="0"/>
                              <w:textAlignment w:val="baseline"/>
                              <w:rPr>
                                <w:rFonts w:ascii="Arial Narrow" w:eastAsia="Georgia" w:hAnsi="Arial Narrow"/>
                                <w:b/>
                                <w:bCs/>
                                <w:color w:val="FFFFFF" w:themeColor="background1"/>
                                <w:sz w:val="32"/>
                                <w:szCs w:val="32"/>
                              </w:rPr>
                            </w:pPr>
                            <w:r w:rsidRPr="00903CDD">
                              <w:rPr>
                                <w:rFonts w:ascii="Arial Narrow" w:eastAsia="Georgia" w:hAnsi="Arial Narrow"/>
                                <w:b/>
                                <w:bCs/>
                                <w:color w:val="FFFFFF" w:themeColor="background1"/>
                                <w:sz w:val="32"/>
                                <w:szCs w:val="32"/>
                              </w:rPr>
                              <w:t xml:space="preserve">Versión </w:t>
                            </w:r>
                            <w:r>
                              <w:rPr>
                                <w:rFonts w:ascii="Arial Narrow" w:eastAsia="Georgia" w:hAnsi="Arial Narrow"/>
                                <w:b/>
                                <w:bCs/>
                                <w:color w:val="FFFFFF" w:themeColor="background1"/>
                                <w:sz w:val="32"/>
                                <w:szCs w:val="32"/>
                              </w:rPr>
                              <w:t>1</w:t>
                            </w:r>
                            <w:r w:rsidRPr="00903CDD">
                              <w:rPr>
                                <w:rFonts w:ascii="Arial Narrow" w:eastAsia="Georgia" w:hAnsi="Arial Narrow"/>
                                <w:b/>
                                <w:bCs/>
                                <w:color w:val="FFFFFF" w:themeColor="background1"/>
                                <w:sz w:val="32"/>
                                <w:szCs w:val="32"/>
                              </w:rPr>
                              <w:t xml:space="preserve">            Fecha </w:t>
                            </w:r>
                            <w:r w:rsidR="009C4321">
                              <w:rPr>
                                <w:rFonts w:ascii="Arial Narrow" w:eastAsia="Georgia" w:hAnsi="Arial Narrow"/>
                                <w:b/>
                                <w:bCs/>
                                <w:color w:val="FFFFFF" w:themeColor="background1"/>
                                <w:sz w:val="32"/>
                                <w:szCs w:val="32"/>
                              </w:rPr>
                              <w:t>06</w:t>
                            </w:r>
                            <w:r w:rsidRPr="00903CDD">
                              <w:rPr>
                                <w:rFonts w:ascii="Arial Narrow" w:eastAsia="Georgia" w:hAnsi="Arial Narrow"/>
                                <w:b/>
                                <w:bCs/>
                                <w:color w:val="FFFFFF" w:themeColor="background1"/>
                                <w:sz w:val="32"/>
                                <w:szCs w:val="32"/>
                              </w:rPr>
                              <w:t>/</w:t>
                            </w:r>
                            <w:r w:rsidR="009C4321">
                              <w:rPr>
                                <w:rFonts w:ascii="Arial Narrow" w:eastAsia="Georgia" w:hAnsi="Arial Narrow"/>
                                <w:b/>
                                <w:bCs/>
                                <w:color w:val="FFFFFF" w:themeColor="background1"/>
                                <w:sz w:val="32"/>
                                <w:szCs w:val="32"/>
                              </w:rPr>
                              <w:t>05</w:t>
                            </w:r>
                            <w:r w:rsidRPr="00903CDD">
                              <w:rPr>
                                <w:rFonts w:ascii="Arial Narrow" w:eastAsia="Georgia" w:hAnsi="Arial Narrow"/>
                                <w:b/>
                                <w:bCs/>
                                <w:color w:val="FFFFFF" w:themeColor="background1"/>
                                <w:sz w:val="32"/>
                                <w:szCs w:val="32"/>
                              </w:rPr>
                              <w:t>/</w:t>
                            </w:r>
                            <w:r w:rsidR="009C4321">
                              <w:rPr>
                                <w:rFonts w:ascii="Arial Narrow" w:eastAsia="Georgia" w:hAnsi="Arial Narrow"/>
                                <w:b/>
                                <w:bCs/>
                                <w:color w:val="FFFFFF" w:themeColor="background1"/>
                                <w:sz w:val="32"/>
                                <w:szCs w:val="32"/>
                              </w:rPr>
                              <w:t>2025</w:t>
                            </w:r>
                          </w:p>
                          <w:p w14:paraId="417D1634" w14:textId="77777777" w:rsidR="00CC3008" w:rsidRPr="00903CDD" w:rsidRDefault="00CC3008" w:rsidP="00903CDD">
                            <w:pPr>
                              <w:kinsoku w:val="0"/>
                              <w:overflowPunct w:val="0"/>
                              <w:textAlignment w:val="baseline"/>
                              <w:rPr>
                                <w:rFonts w:eastAsia="Georgia"/>
                              </w:rPr>
                            </w:pPr>
                          </w:p>
                          <w:p w14:paraId="76C9ACD8" w14:textId="77777777" w:rsidR="00CC3008" w:rsidRPr="00903CDD" w:rsidRDefault="00CC3008" w:rsidP="00903CDD">
                            <w:pPr>
                              <w:kinsoku w:val="0"/>
                              <w:overflowPunct w:val="0"/>
                              <w:textAlignment w:val="baseline"/>
                              <w:rPr>
                                <w:rFonts w:eastAsia="Georgia"/>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AC7F" id="_x0000_s1027" style="position:absolute;margin-left:26.85pt;margin-top:19.55pt;width:279.4pt;height:25.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" filled="f" fillcolor="#156082 [3204]" stroked="f" strokecolor="black [3213]">
                <v:shadow color="#e8e8e8 [3214]"/>
                <o:lock v:ext="edit" grouping="t"/>
                <v:textbox>
                  <w:txbxContent>
                    <w:p w14:paraId="663CB1C7" w14:textId="0B7D5EF2" w:rsidR="00CC3008" w:rsidRPr="00903CDD" w:rsidRDefault="00CC3008" w:rsidP="00903CDD">
                      <w:pPr>
                        <w:kinsoku w:val="0"/>
                        <w:overflowPunct w:val="0"/>
                        <w:textAlignment w:val="baseline"/>
                        <w:rPr>
                          <w:rFonts w:ascii="Arial Narrow" w:eastAsia="Georgia" w:hAnsi="Arial Narrow"/>
                          <w:b/>
                          <w:bCs/>
                          <w:color w:val="FFFFFF" w:themeColor="background1"/>
                          <w:sz w:val="32"/>
                          <w:szCs w:val="32"/>
                        </w:rPr>
                      </w:pPr>
                      <w:r w:rsidRPr="00903CDD">
                        <w:rPr>
                          <w:rFonts w:ascii="Arial Narrow" w:eastAsia="Georgia" w:hAnsi="Arial Narrow"/>
                          <w:b/>
                          <w:bCs/>
                          <w:color w:val="FFFFFF" w:themeColor="background1"/>
                          <w:sz w:val="32"/>
                          <w:szCs w:val="32"/>
                        </w:rPr>
                        <w:t xml:space="preserve">Versión </w:t>
                      </w:r>
                      <w:r>
                        <w:rPr>
                          <w:rFonts w:ascii="Arial Narrow" w:eastAsia="Georgia" w:hAnsi="Arial Narrow"/>
                          <w:b/>
                          <w:bCs/>
                          <w:color w:val="FFFFFF" w:themeColor="background1"/>
                          <w:sz w:val="32"/>
                          <w:szCs w:val="32"/>
                        </w:rPr>
                        <w:t>1</w:t>
                      </w:r>
                      <w:r w:rsidRPr="00903CDD">
                        <w:rPr>
                          <w:rFonts w:ascii="Arial Narrow" w:eastAsia="Georgia" w:hAnsi="Arial Narrow"/>
                          <w:b/>
                          <w:bCs/>
                          <w:color w:val="FFFFFF" w:themeColor="background1"/>
                          <w:sz w:val="32"/>
                          <w:szCs w:val="32"/>
                        </w:rPr>
                        <w:t xml:space="preserve">            Fecha </w:t>
                      </w:r>
                      <w:r w:rsidR="009C4321">
                        <w:rPr>
                          <w:rFonts w:ascii="Arial Narrow" w:eastAsia="Georgia" w:hAnsi="Arial Narrow"/>
                          <w:b/>
                          <w:bCs/>
                          <w:color w:val="FFFFFF" w:themeColor="background1"/>
                          <w:sz w:val="32"/>
                          <w:szCs w:val="32"/>
                        </w:rPr>
                        <w:t>06</w:t>
                      </w:r>
                      <w:r w:rsidRPr="00903CDD">
                        <w:rPr>
                          <w:rFonts w:ascii="Arial Narrow" w:eastAsia="Georgia" w:hAnsi="Arial Narrow"/>
                          <w:b/>
                          <w:bCs/>
                          <w:color w:val="FFFFFF" w:themeColor="background1"/>
                          <w:sz w:val="32"/>
                          <w:szCs w:val="32"/>
                        </w:rPr>
                        <w:t>/</w:t>
                      </w:r>
                      <w:r w:rsidR="009C4321">
                        <w:rPr>
                          <w:rFonts w:ascii="Arial Narrow" w:eastAsia="Georgia" w:hAnsi="Arial Narrow"/>
                          <w:b/>
                          <w:bCs/>
                          <w:color w:val="FFFFFF" w:themeColor="background1"/>
                          <w:sz w:val="32"/>
                          <w:szCs w:val="32"/>
                        </w:rPr>
                        <w:t>05</w:t>
                      </w:r>
                      <w:r w:rsidRPr="00903CDD">
                        <w:rPr>
                          <w:rFonts w:ascii="Arial Narrow" w:eastAsia="Georgia" w:hAnsi="Arial Narrow"/>
                          <w:b/>
                          <w:bCs/>
                          <w:color w:val="FFFFFF" w:themeColor="background1"/>
                          <w:sz w:val="32"/>
                          <w:szCs w:val="32"/>
                        </w:rPr>
                        <w:t>/</w:t>
                      </w:r>
                      <w:r w:rsidR="009C4321">
                        <w:rPr>
                          <w:rFonts w:ascii="Arial Narrow" w:eastAsia="Georgia" w:hAnsi="Arial Narrow"/>
                          <w:b/>
                          <w:bCs/>
                          <w:color w:val="FFFFFF" w:themeColor="background1"/>
                          <w:sz w:val="32"/>
                          <w:szCs w:val="32"/>
                        </w:rPr>
                        <w:t>2025</w:t>
                      </w:r>
                    </w:p>
                    <w:p w14:paraId="417D1634" w14:textId="77777777" w:rsidR="00CC3008" w:rsidRPr="00903CDD" w:rsidRDefault="00CC3008" w:rsidP="00903CDD">
                      <w:pPr>
                        <w:kinsoku w:val="0"/>
                        <w:overflowPunct w:val="0"/>
                        <w:textAlignment w:val="baseline"/>
                        <w:rPr>
                          <w:rFonts w:eastAsia="Georgia"/>
                        </w:rPr>
                      </w:pPr>
                    </w:p>
                    <w:p w14:paraId="76C9ACD8" w14:textId="77777777" w:rsidR="00CC3008" w:rsidRPr="00903CDD" w:rsidRDefault="00CC3008" w:rsidP="00903CDD">
                      <w:pPr>
                        <w:kinsoku w:val="0"/>
                        <w:overflowPunct w:val="0"/>
                        <w:textAlignment w:val="baseline"/>
                        <w:rPr>
                          <w:rFonts w:eastAsia="Georgia"/>
                        </w:rPr>
                      </w:pPr>
                    </w:p>
                  </w:txbxContent>
                </v:textbox>
                <w10:wrap anchorx="page"/>
              </v:rect>
            </w:pict>
          </mc:Fallback>
        </mc:AlternateContent>
      </w:r>
    </w:p>
    <w:p w14:paraId="5294F2BE" w14:textId="2A45752B" w:rsidR="00903CDD" w:rsidRPr="006A410C" w:rsidRDefault="00903CDD">
      <w:pPr>
        <w:rPr>
          <w:rFonts w:ascii="Arial Narrow" w:hAnsi="Arial Narrow"/>
        </w:rPr>
      </w:pPr>
    </w:p>
    <w:p w14:paraId="7948E150" w14:textId="2BA741E1" w:rsidR="00903CDD" w:rsidRPr="006A410C" w:rsidRDefault="00903CDD">
      <w:pPr>
        <w:rPr>
          <w:rFonts w:ascii="Arial Narrow" w:hAnsi="Arial Narrow"/>
        </w:rPr>
      </w:pPr>
    </w:p>
    <w:p w14:paraId="0F3F9DC4" w14:textId="40DF6B10" w:rsidR="00903CDD" w:rsidRPr="006A410C" w:rsidRDefault="00903CDD">
      <w:pPr>
        <w:rPr>
          <w:rFonts w:ascii="Arial Narrow" w:hAnsi="Arial Narrow"/>
        </w:rPr>
      </w:pPr>
    </w:p>
    <w:p w14:paraId="4A6CBA17" w14:textId="2B3FC14B" w:rsidR="00903CDD" w:rsidRPr="006A410C" w:rsidRDefault="00903CDD">
      <w:pPr>
        <w:rPr>
          <w:rFonts w:ascii="Arial Narrow" w:hAnsi="Arial Narrow"/>
        </w:rPr>
      </w:pPr>
    </w:p>
    <w:p w14:paraId="56CCAC44" w14:textId="77777777" w:rsidR="00903CDD" w:rsidRPr="006A410C" w:rsidRDefault="00903CDD">
      <w:pPr>
        <w:rPr>
          <w:rFonts w:ascii="Arial Narrow" w:hAnsi="Arial Narrow"/>
        </w:rPr>
      </w:pPr>
    </w:p>
    <w:p w14:paraId="73E4D194" w14:textId="77777777" w:rsidR="00903CDD" w:rsidRPr="006A410C" w:rsidRDefault="00903CDD">
      <w:pPr>
        <w:rPr>
          <w:rFonts w:ascii="Arial Narrow" w:hAnsi="Arial Narrow"/>
        </w:rPr>
      </w:pPr>
    </w:p>
    <w:p w14:paraId="0AB0B873" w14:textId="6960B24F" w:rsidR="00903CDD" w:rsidRPr="006A410C" w:rsidRDefault="00903CDD">
      <w:pPr>
        <w:rPr>
          <w:rFonts w:ascii="Arial Narrow" w:hAnsi="Arial Narrow"/>
        </w:rPr>
      </w:pPr>
    </w:p>
    <w:p w14:paraId="0AE93BB6" w14:textId="77777777" w:rsidR="00903CDD" w:rsidRPr="006A410C" w:rsidRDefault="00903CDD">
      <w:pPr>
        <w:rPr>
          <w:rFonts w:ascii="Arial Narrow" w:hAnsi="Arial Narrow"/>
        </w:rPr>
      </w:pPr>
    </w:p>
    <w:p w14:paraId="2F4775A4" w14:textId="77777777" w:rsidR="00903CDD" w:rsidRPr="006A410C" w:rsidRDefault="00903CDD">
      <w:pPr>
        <w:rPr>
          <w:rFonts w:ascii="Arial Narrow" w:hAnsi="Arial Narrow"/>
        </w:rPr>
      </w:pPr>
    </w:p>
    <w:p w14:paraId="2F514836" w14:textId="77777777" w:rsidR="00903CDD" w:rsidRPr="006A410C" w:rsidRDefault="00903CDD">
      <w:pPr>
        <w:rPr>
          <w:rFonts w:ascii="Arial Narrow" w:hAnsi="Arial Narrow"/>
        </w:rPr>
      </w:pPr>
    </w:p>
    <w:p w14:paraId="6C712695" w14:textId="77777777" w:rsidR="00903CDD" w:rsidRPr="006A410C" w:rsidRDefault="00903CDD">
      <w:pPr>
        <w:rPr>
          <w:rFonts w:ascii="Arial Narrow" w:hAnsi="Arial Narrow"/>
        </w:rPr>
      </w:pPr>
    </w:p>
    <w:p w14:paraId="3A076E2F" w14:textId="77777777" w:rsidR="00903CDD" w:rsidRPr="006A410C" w:rsidRDefault="00903CDD">
      <w:pPr>
        <w:rPr>
          <w:rFonts w:ascii="Arial Narrow" w:hAnsi="Arial Narrow"/>
        </w:rPr>
      </w:pPr>
    </w:p>
    <w:p w14:paraId="04BA2442" w14:textId="77777777" w:rsidR="00903CDD" w:rsidRPr="006A410C" w:rsidRDefault="00903CDD">
      <w:pPr>
        <w:rPr>
          <w:rFonts w:ascii="Arial Narrow" w:hAnsi="Arial Narrow"/>
        </w:rPr>
      </w:pPr>
    </w:p>
    <w:p w14:paraId="4D741BEC" w14:textId="77777777" w:rsidR="00903CDD" w:rsidRPr="006A410C" w:rsidRDefault="00903CDD">
      <w:pPr>
        <w:rPr>
          <w:rFonts w:ascii="Arial Narrow" w:hAnsi="Arial Narrow"/>
        </w:rPr>
      </w:pPr>
    </w:p>
    <w:p w14:paraId="50C688A0" w14:textId="77777777" w:rsidR="00903CDD" w:rsidRPr="006A410C" w:rsidRDefault="00903CDD">
      <w:pPr>
        <w:rPr>
          <w:rFonts w:ascii="Arial Narrow" w:hAnsi="Arial Narrow"/>
        </w:rPr>
      </w:pPr>
    </w:p>
    <w:p w14:paraId="66CB31C7" w14:textId="77777777" w:rsidR="00903CDD" w:rsidRPr="006A410C" w:rsidRDefault="00903CDD">
      <w:pPr>
        <w:rPr>
          <w:rFonts w:ascii="Arial Narrow" w:hAnsi="Arial Narrow"/>
        </w:rPr>
      </w:pPr>
    </w:p>
    <w:p w14:paraId="19D33C5E" w14:textId="77777777" w:rsidR="00903CDD" w:rsidRPr="006A410C" w:rsidRDefault="00903CDD">
      <w:pPr>
        <w:rPr>
          <w:rFonts w:ascii="Arial Narrow" w:hAnsi="Arial Narrow"/>
        </w:rPr>
      </w:pPr>
    </w:p>
    <w:p w14:paraId="6D011F9A" w14:textId="77777777" w:rsidR="00903CDD" w:rsidRPr="006A410C" w:rsidRDefault="00903CDD">
      <w:pPr>
        <w:rPr>
          <w:rFonts w:ascii="Arial Narrow" w:hAnsi="Arial Narrow"/>
        </w:rPr>
      </w:pPr>
    </w:p>
    <w:p w14:paraId="5D181C7B" w14:textId="77777777" w:rsidR="00903CDD" w:rsidRPr="006A410C" w:rsidRDefault="00903CDD">
      <w:pPr>
        <w:rPr>
          <w:rFonts w:ascii="Arial Narrow" w:hAnsi="Arial Narrow"/>
        </w:rPr>
      </w:pPr>
    </w:p>
    <w:p w14:paraId="65600C7A" w14:textId="77777777" w:rsidR="00903CDD" w:rsidRPr="006A410C" w:rsidRDefault="00903CDD">
      <w:pPr>
        <w:rPr>
          <w:rFonts w:ascii="Arial Narrow" w:hAnsi="Arial Narrow"/>
        </w:rPr>
      </w:pPr>
    </w:p>
    <w:p w14:paraId="0AB39C86" w14:textId="77777777" w:rsidR="00903CDD" w:rsidRPr="006A410C" w:rsidRDefault="00903CDD" w:rsidP="00903CDD">
      <w:pPr>
        <w:rPr>
          <w:rFonts w:ascii="Arial Narrow" w:hAnsi="Arial Narrow"/>
        </w:rPr>
      </w:pPr>
    </w:p>
    <w:p w14:paraId="3A1EE5B8" w14:textId="77777777" w:rsidR="00903CDD" w:rsidRPr="006A410C" w:rsidRDefault="00903CDD" w:rsidP="00903CDD">
      <w:pPr>
        <w:rPr>
          <w:rFonts w:ascii="Arial Narrow" w:hAnsi="Arial Narrow"/>
        </w:rPr>
      </w:pPr>
    </w:p>
    <w:p w14:paraId="44F1D717" w14:textId="77777777" w:rsidR="00903CDD" w:rsidRPr="006A410C" w:rsidRDefault="00903CDD" w:rsidP="00903CDD">
      <w:pPr>
        <w:rPr>
          <w:rFonts w:ascii="Arial Narrow" w:hAnsi="Arial Narrow"/>
        </w:rPr>
      </w:pPr>
    </w:p>
    <w:p w14:paraId="06D5B427" w14:textId="3840CE08" w:rsidR="00903CDD" w:rsidRPr="006A410C" w:rsidRDefault="00C53CEE" w:rsidP="00F53C3A">
      <w:pPr>
        <w:jc w:val="center"/>
        <w:rPr>
          <w:rFonts w:ascii="Arial Narrow" w:hAnsi="Arial Narrow"/>
        </w:rPr>
      </w:pPr>
      <w:bookmarkStart w:id="0" w:name="_Hlk194502833"/>
      <w:bookmarkEnd w:id="0"/>
      <w:r w:rsidRPr="006A410C">
        <w:rPr>
          <w:rFonts w:ascii="Arial Narrow" w:hAnsi="Arial Narrow"/>
          <w:noProof/>
          <w:lang w:val="en-US" w:eastAsia="en-US"/>
        </w:rPr>
        <w:lastRenderedPageBreak/>
        <w:drawing>
          <wp:anchor distT="0" distB="0" distL="114300" distR="114300" simplePos="0" relativeHeight="251659264" behindDoc="1" locked="0" layoutInCell="1" allowOverlap="1" wp14:anchorId="44789F17" wp14:editId="367A2ACD">
            <wp:simplePos x="0" y="0"/>
            <wp:positionH relativeFrom="page">
              <wp:posOffset>19050</wp:posOffset>
            </wp:positionH>
            <wp:positionV relativeFrom="paragraph">
              <wp:posOffset>-11284585</wp:posOffset>
            </wp:positionV>
            <wp:extent cx="7753350" cy="10057765"/>
            <wp:effectExtent l="0" t="0" r="0" b="635"/>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r w:rsidR="00663963" w:rsidRPr="006A410C">
        <w:rPr>
          <w:rFonts w:ascii="Arial Narrow" w:hAnsi="Arial Narrow"/>
          <w:b/>
          <w:bCs/>
        </w:rPr>
        <w:t>CONTENIDO</w:t>
      </w:r>
    </w:p>
    <w:sdt>
      <w:sdtPr>
        <w:rPr>
          <w:rFonts w:ascii="Arial Narrow" w:eastAsia="Times New Roman" w:hAnsi="Arial Narrow" w:cs="Times New Roman"/>
          <w:color w:val="auto"/>
          <w:sz w:val="24"/>
          <w:szCs w:val="24"/>
          <w:lang w:val="es-ES" w:eastAsia="es-ES"/>
        </w:rPr>
        <w:id w:val="-1747412548"/>
        <w:docPartObj>
          <w:docPartGallery w:val="Table of Contents"/>
          <w:docPartUnique/>
        </w:docPartObj>
      </w:sdtPr>
      <w:sdtEndPr>
        <w:rPr>
          <w:b/>
          <w:bCs/>
        </w:rPr>
      </w:sdtEndPr>
      <w:sdtContent>
        <w:p w14:paraId="0F2E52BC" w14:textId="330069DC" w:rsidR="00663963" w:rsidRPr="006A410C" w:rsidRDefault="00663963">
          <w:pPr>
            <w:pStyle w:val="TtuloTDC"/>
            <w:rPr>
              <w:rFonts w:ascii="Arial Narrow" w:hAnsi="Arial Narrow"/>
              <w:color w:val="auto"/>
            </w:rPr>
          </w:pPr>
        </w:p>
        <w:p w14:paraId="440CEBC0" w14:textId="058BB0F5" w:rsidR="00766464" w:rsidRDefault="00663963">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6A410C">
            <w:fldChar w:fldCharType="begin"/>
          </w:r>
          <w:r w:rsidRPr="006A410C">
            <w:instrText xml:space="preserve"> TOC \o "1-4" \h \z \u </w:instrText>
          </w:r>
          <w:r w:rsidRPr="006A410C">
            <w:fldChar w:fldCharType="separate"/>
          </w:r>
          <w:hyperlink w:anchor="_Toc198129383" w:history="1">
            <w:r w:rsidR="00766464" w:rsidRPr="00E86EB3">
              <w:rPr>
                <w:rStyle w:val="Hipervnculo"/>
                <w:noProof/>
              </w:rPr>
              <w:t>DECLARACIÓN DE LA POLÍTICA</w:t>
            </w:r>
            <w:r w:rsidR="00766464">
              <w:rPr>
                <w:noProof/>
                <w:webHidden/>
              </w:rPr>
              <w:tab/>
            </w:r>
            <w:r w:rsidR="00766464">
              <w:rPr>
                <w:noProof/>
                <w:webHidden/>
              </w:rPr>
              <w:fldChar w:fldCharType="begin"/>
            </w:r>
            <w:r w:rsidR="00766464">
              <w:rPr>
                <w:noProof/>
                <w:webHidden/>
              </w:rPr>
              <w:instrText xml:space="preserve"> PAGEREF _Toc198129383 \h </w:instrText>
            </w:r>
            <w:r w:rsidR="00766464">
              <w:rPr>
                <w:noProof/>
                <w:webHidden/>
              </w:rPr>
            </w:r>
            <w:r w:rsidR="00766464">
              <w:rPr>
                <w:noProof/>
                <w:webHidden/>
              </w:rPr>
              <w:fldChar w:fldCharType="separate"/>
            </w:r>
            <w:r w:rsidR="00766464">
              <w:rPr>
                <w:noProof/>
                <w:webHidden/>
              </w:rPr>
              <w:t>5</w:t>
            </w:r>
            <w:r w:rsidR="00766464">
              <w:rPr>
                <w:noProof/>
                <w:webHidden/>
              </w:rPr>
              <w:fldChar w:fldCharType="end"/>
            </w:r>
          </w:hyperlink>
        </w:p>
        <w:p w14:paraId="3EBCEE41" w14:textId="21C55050"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4" w:history="1">
            <w:r w:rsidRPr="00E86EB3">
              <w:rPr>
                <w:rStyle w:val="Hipervnculo"/>
                <w:caps/>
                <w:noProof/>
              </w:rPr>
              <w:t>1</w:t>
            </w:r>
            <w:r>
              <w:rPr>
                <w:rFonts w:asciiTheme="minorHAnsi" w:eastAsiaTheme="minorEastAsia" w:hAnsiTheme="minorHAnsi" w:cstheme="minorBidi"/>
                <w:noProof/>
                <w:kern w:val="2"/>
                <w:lang w:val="es-CO" w:eastAsia="es-CO"/>
                <w14:ligatures w14:val="standardContextual"/>
              </w:rPr>
              <w:tab/>
            </w:r>
            <w:r w:rsidRPr="00E86EB3">
              <w:rPr>
                <w:rStyle w:val="Hipervnculo"/>
                <w:noProof/>
              </w:rPr>
              <w:t>INTRODUCCIÓN</w:t>
            </w:r>
            <w:r>
              <w:rPr>
                <w:noProof/>
                <w:webHidden/>
              </w:rPr>
              <w:tab/>
            </w:r>
            <w:r>
              <w:rPr>
                <w:noProof/>
                <w:webHidden/>
              </w:rPr>
              <w:fldChar w:fldCharType="begin"/>
            </w:r>
            <w:r>
              <w:rPr>
                <w:noProof/>
                <w:webHidden/>
              </w:rPr>
              <w:instrText xml:space="preserve"> PAGEREF _Toc198129384 \h </w:instrText>
            </w:r>
            <w:r>
              <w:rPr>
                <w:noProof/>
                <w:webHidden/>
              </w:rPr>
            </w:r>
            <w:r>
              <w:rPr>
                <w:noProof/>
                <w:webHidden/>
              </w:rPr>
              <w:fldChar w:fldCharType="separate"/>
            </w:r>
            <w:r>
              <w:rPr>
                <w:noProof/>
                <w:webHidden/>
              </w:rPr>
              <w:t>5</w:t>
            </w:r>
            <w:r>
              <w:rPr>
                <w:noProof/>
                <w:webHidden/>
              </w:rPr>
              <w:fldChar w:fldCharType="end"/>
            </w:r>
          </w:hyperlink>
        </w:p>
        <w:p w14:paraId="710D14B8" w14:textId="4CE30F7D"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5" w:history="1">
            <w:r w:rsidRPr="00E86EB3">
              <w:rPr>
                <w:rStyle w:val="Hipervnculo"/>
                <w:caps/>
                <w:noProof/>
              </w:rPr>
              <w:t>2</w:t>
            </w:r>
            <w:r>
              <w:rPr>
                <w:rFonts w:asciiTheme="minorHAnsi" w:eastAsiaTheme="minorEastAsia" w:hAnsiTheme="minorHAnsi" w:cstheme="minorBidi"/>
                <w:noProof/>
                <w:kern w:val="2"/>
                <w:lang w:val="es-CO" w:eastAsia="es-CO"/>
                <w14:ligatures w14:val="standardContextual"/>
              </w:rPr>
              <w:tab/>
            </w:r>
            <w:r w:rsidRPr="00E86EB3">
              <w:rPr>
                <w:rStyle w:val="Hipervnculo"/>
                <w:noProof/>
              </w:rPr>
              <w:t>OBJETIVO</w:t>
            </w:r>
            <w:r>
              <w:rPr>
                <w:noProof/>
                <w:webHidden/>
              </w:rPr>
              <w:tab/>
            </w:r>
            <w:r>
              <w:rPr>
                <w:noProof/>
                <w:webHidden/>
              </w:rPr>
              <w:fldChar w:fldCharType="begin"/>
            </w:r>
            <w:r>
              <w:rPr>
                <w:noProof/>
                <w:webHidden/>
              </w:rPr>
              <w:instrText xml:space="preserve"> PAGEREF _Toc198129385 \h </w:instrText>
            </w:r>
            <w:r>
              <w:rPr>
                <w:noProof/>
                <w:webHidden/>
              </w:rPr>
            </w:r>
            <w:r>
              <w:rPr>
                <w:noProof/>
                <w:webHidden/>
              </w:rPr>
              <w:fldChar w:fldCharType="separate"/>
            </w:r>
            <w:r>
              <w:rPr>
                <w:noProof/>
                <w:webHidden/>
              </w:rPr>
              <w:t>5</w:t>
            </w:r>
            <w:r>
              <w:rPr>
                <w:noProof/>
                <w:webHidden/>
              </w:rPr>
              <w:fldChar w:fldCharType="end"/>
            </w:r>
          </w:hyperlink>
        </w:p>
        <w:p w14:paraId="1DE0C045" w14:textId="6D288FA2"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6" w:history="1">
            <w:r w:rsidRPr="00E86EB3">
              <w:rPr>
                <w:rStyle w:val="Hipervnculo"/>
                <w:caps/>
                <w:noProof/>
              </w:rPr>
              <w:t>3</w:t>
            </w:r>
            <w:r>
              <w:rPr>
                <w:rFonts w:asciiTheme="minorHAnsi" w:eastAsiaTheme="minorEastAsia" w:hAnsiTheme="minorHAnsi" w:cstheme="minorBidi"/>
                <w:noProof/>
                <w:kern w:val="2"/>
                <w:lang w:val="es-CO" w:eastAsia="es-CO"/>
                <w14:ligatures w14:val="standardContextual"/>
              </w:rPr>
              <w:tab/>
            </w:r>
            <w:r w:rsidRPr="00E86EB3">
              <w:rPr>
                <w:rStyle w:val="Hipervnculo"/>
                <w:noProof/>
              </w:rPr>
              <w:t>ALCANCE</w:t>
            </w:r>
            <w:r>
              <w:rPr>
                <w:noProof/>
                <w:webHidden/>
              </w:rPr>
              <w:tab/>
            </w:r>
            <w:r>
              <w:rPr>
                <w:noProof/>
                <w:webHidden/>
              </w:rPr>
              <w:fldChar w:fldCharType="begin"/>
            </w:r>
            <w:r>
              <w:rPr>
                <w:noProof/>
                <w:webHidden/>
              </w:rPr>
              <w:instrText xml:space="preserve"> PAGEREF _Toc198129386 \h </w:instrText>
            </w:r>
            <w:r>
              <w:rPr>
                <w:noProof/>
                <w:webHidden/>
              </w:rPr>
            </w:r>
            <w:r>
              <w:rPr>
                <w:noProof/>
                <w:webHidden/>
              </w:rPr>
              <w:fldChar w:fldCharType="separate"/>
            </w:r>
            <w:r>
              <w:rPr>
                <w:noProof/>
                <w:webHidden/>
              </w:rPr>
              <w:t>5</w:t>
            </w:r>
            <w:r>
              <w:rPr>
                <w:noProof/>
                <w:webHidden/>
              </w:rPr>
              <w:fldChar w:fldCharType="end"/>
            </w:r>
          </w:hyperlink>
        </w:p>
        <w:p w14:paraId="523CE06C" w14:textId="7C61A0A0"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7" w:history="1">
            <w:r w:rsidRPr="00E86EB3">
              <w:rPr>
                <w:rStyle w:val="Hipervnculo"/>
                <w:caps/>
                <w:noProof/>
              </w:rPr>
              <w:t>4</w:t>
            </w:r>
            <w:r>
              <w:rPr>
                <w:rFonts w:asciiTheme="minorHAnsi" w:eastAsiaTheme="minorEastAsia" w:hAnsiTheme="minorHAnsi" w:cstheme="minorBidi"/>
                <w:noProof/>
                <w:kern w:val="2"/>
                <w:lang w:val="es-CO" w:eastAsia="es-CO"/>
                <w14:ligatures w14:val="standardContextual"/>
              </w:rPr>
              <w:tab/>
            </w:r>
            <w:r w:rsidRPr="00E86EB3">
              <w:rPr>
                <w:rStyle w:val="Hipervnculo"/>
                <w:noProof/>
              </w:rPr>
              <w:t>DEFINICIONES, ABREVIATURAS O SIGLAS</w:t>
            </w:r>
            <w:r>
              <w:rPr>
                <w:noProof/>
                <w:webHidden/>
              </w:rPr>
              <w:tab/>
            </w:r>
            <w:r>
              <w:rPr>
                <w:noProof/>
                <w:webHidden/>
              </w:rPr>
              <w:fldChar w:fldCharType="begin"/>
            </w:r>
            <w:r>
              <w:rPr>
                <w:noProof/>
                <w:webHidden/>
              </w:rPr>
              <w:instrText xml:space="preserve"> PAGEREF _Toc198129387 \h </w:instrText>
            </w:r>
            <w:r>
              <w:rPr>
                <w:noProof/>
                <w:webHidden/>
              </w:rPr>
            </w:r>
            <w:r>
              <w:rPr>
                <w:noProof/>
                <w:webHidden/>
              </w:rPr>
              <w:fldChar w:fldCharType="separate"/>
            </w:r>
            <w:r>
              <w:rPr>
                <w:noProof/>
                <w:webHidden/>
              </w:rPr>
              <w:t>6</w:t>
            </w:r>
            <w:r>
              <w:rPr>
                <w:noProof/>
                <w:webHidden/>
              </w:rPr>
              <w:fldChar w:fldCharType="end"/>
            </w:r>
          </w:hyperlink>
        </w:p>
        <w:p w14:paraId="047A6269" w14:textId="72CC9377"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8" w:history="1">
            <w:r w:rsidRPr="00E86EB3">
              <w:rPr>
                <w:rStyle w:val="Hipervnculo"/>
                <w:caps/>
                <w:noProof/>
              </w:rPr>
              <w:t>5</w:t>
            </w:r>
            <w:r>
              <w:rPr>
                <w:rFonts w:asciiTheme="minorHAnsi" w:eastAsiaTheme="minorEastAsia" w:hAnsiTheme="minorHAnsi" w:cstheme="minorBidi"/>
                <w:noProof/>
                <w:kern w:val="2"/>
                <w:lang w:val="es-CO" w:eastAsia="es-CO"/>
                <w14:ligatures w14:val="standardContextual"/>
              </w:rPr>
              <w:tab/>
            </w:r>
            <w:r w:rsidRPr="00E86EB3">
              <w:rPr>
                <w:rStyle w:val="Hipervnculo"/>
                <w:noProof/>
              </w:rPr>
              <w:t>MARCO LEGAL Y TÉCNICO</w:t>
            </w:r>
            <w:r>
              <w:rPr>
                <w:noProof/>
                <w:webHidden/>
              </w:rPr>
              <w:tab/>
            </w:r>
            <w:r>
              <w:rPr>
                <w:noProof/>
                <w:webHidden/>
              </w:rPr>
              <w:fldChar w:fldCharType="begin"/>
            </w:r>
            <w:r>
              <w:rPr>
                <w:noProof/>
                <w:webHidden/>
              </w:rPr>
              <w:instrText xml:space="preserve"> PAGEREF _Toc198129388 \h </w:instrText>
            </w:r>
            <w:r>
              <w:rPr>
                <w:noProof/>
                <w:webHidden/>
              </w:rPr>
            </w:r>
            <w:r>
              <w:rPr>
                <w:noProof/>
                <w:webHidden/>
              </w:rPr>
              <w:fldChar w:fldCharType="separate"/>
            </w:r>
            <w:r>
              <w:rPr>
                <w:noProof/>
                <w:webHidden/>
              </w:rPr>
              <w:t>7</w:t>
            </w:r>
            <w:r>
              <w:rPr>
                <w:noProof/>
                <w:webHidden/>
              </w:rPr>
              <w:fldChar w:fldCharType="end"/>
            </w:r>
          </w:hyperlink>
        </w:p>
        <w:p w14:paraId="661DFB15" w14:textId="4EAA9FC3"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89" w:history="1">
            <w:r w:rsidRPr="00E86EB3">
              <w:rPr>
                <w:rStyle w:val="Hipervnculo"/>
                <w:caps/>
                <w:noProof/>
              </w:rPr>
              <w:t>6</w:t>
            </w:r>
            <w:r>
              <w:rPr>
                <w:rFonts w:asciiTheme="minorHAnsi" w:eastAsiaTheme="minorEastAsia" w:hAnsiTheme="minorHAnsi" w:cstheme="minorBidi"/>
                <w:noProof/>
                <w:kern w:val="2"/>
                <w:lang w:val="es-CO" w:eastAsia="es-CO"/>
                <w14:ligatures w14:val="standardContextual"/>
              </w:rPr>
              <w:tab/>
            </w:r>
            <w:r w:rsidRPr="00E86EB3">
              <w:rPr>
                <w:rStyle w:val="Hipervnculo"/>
                <w:noProof/>
              </w:rPr>
              <w:t>ROLES Y RESPONSABILIDADES</w:t>
            </w:r>
            <w:r>
              <w:rPr>
                <w:noProof/>
                <w:webHidden/>
              </w:rPr>
              <w:tab/>
            </w:r>
            <w:r>
              <w:rPr>
                <w:noProof/>
                <w:webHidden/>
              </w:rPr>
              <w:fldChar w:fldCharType="begin"/>
            </w:r>
            <w:r>
              <w:rPr>
                <w:noProof/>
                <w:webHidden/>
              </w:rPr>
              <w:instrText xml:space="preserve"> PAGEREF _Toc198129389 \h </w:instrText>
            </w:r>
            <w:r>
              <w:rPr>
                <w:noProof/>
                <w:webHidden/>
              </w:rPr>
            </w:r>
            <w:r>
              <w:rPr>
                <w:noProof/>
                <w:webHidden/>
              </w:rPr>
              <w:fldChar w:fldCharType="separate"/>
            </w:r>
            <w:r>
              <w:rPr>
                <w:noProof/>
                <w:webHidden/>
              </w:rPr>
              <w:t>7</w:t>
            </w:r>
            <w:r>
              <w:rPr>
                <w:noProof/>
                <w:webHidden/>
              </w:rPr>
              <w:fldChar w:fldCharType="end"/>
            </w:r>
          </w:hyperlink>
        </w:p>
        <w:p w14:paraId="27364386" w14:textId="07AD43D7"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0" w:history="1">
            <w:r w:rsidRPr="00E86EB3">
              <w:rPr>
                <w:rStyle w:val="Hipervnculo"/>
                <w:caps/>
                <w:noProof/>
              </w:rPr>
              <w:t>7</w:t>
            </w:r>
            <w:r>
              <w:rPr>
                <w:rFonts w:asciiTheme="minorHAnsi" w:eastAsiaTheme="minorEastAsia" w:hAnsiTheme="minorHAnsi" w:cstheme="minorBidi"/>
                <w:noProof/>
                <w:kern w:val="2"/>
                <w:lang w:val="es-CO" w:eastAsia="es-CO"/>
                <w14:ligatures w14:val="standardContextual"/>
              </w:rPr>
              <w:tab/>
            </w:r>
            <w:r w:rsidRPr="00E86EB3">
              <w:rPr>
                <w:rStyle w:val="Hipervnculo"/>
                <w:noProof/>
              </w:rPr>
              <w:t>COMPROMISOS DE LA ALTA DIRECCIÓN</w:t>
            </w:r>
            <w:r>
              <w:rPr>
                <w:noProof/>
                <w:webHidden/>
              </w:rPr>
              <w:tab/>
            </w:r>
            <w:r>
              <w:rPr>
                <w:noProof/>
                <w:webHidden/>
              </w:rPr>
              <w:fldChar w:fldCharType="begin"/>
            </w:r>
            <w:r>
              <w:rPr>
                <w:noProof/>
                <w:webHidden/>
              </w:rPr>
              <w:instrText xml:space="preserve"> PAGEREF _Toc198129390 \h </w:instrText>
            </w:r>
            <w:r>
              <w:rPr>
                <w:noProof/>
                <w:webHidden/>
              </w:rPr>
            </w:r>
            <w:r>
              <w:rPr>
                <w:noProof/>
                <w:webHidden/>
              </w:rPr>
              <w:fldChar w:fldCharType="separate"/>
            </w:r>
            <w:r>
              <w:rPr>
                <w:noProof/>
                <w:webHidden/>
              </w:rPr>
              <w:t>12</w:t>
            </w:r>
            <w:r>
              <w:rPr>
                <w:noProof/>
                <w:webHidden/>
              </w:rPr>
              <w:fldChar w:fldCharType="end"/>
            </w:r>
          </w:hyperlink>
        </w:p>
        <w:p w14:paraId="67C93EEC" w14:textId="24FB1CF7"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1" w:history="1">
            <w:r w:rsidRPr="00E86EB3">
              <w:rPr>
                <w:rStyle w:val="Hipervnculo"/>
                <w:rFonts w:eastAsia="Arial"/>
                <w:caps/>
                <w:noProof/>
              </w:rPr>
              <w:t>8</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noProof/>
              </w:rPr>
              <w:t>METODOLOGÍA PARA LA GESTIÓN DEL RIESGO</w:t>
            </w:r>
            <w:r>
              <w:rPr>
                <w:noProof/>
                <w:webHidden/>
              </w:rPr>
              <w:tab/>
            </w:r>
            <w:r>
              <w:rPr>
                <w:noProof/>
                <w:webHidden/>
              </w:rPr>
              <w:fldChar w:fldCharType="begin"/>
            </w:r>
            <w:r>
              <w:rPr>
                <w:noProof/>
                <w:webHidden/>
              </w:rPr>
              <w:instrText xml:space="preserve"> PAGEREF _Toc198129391 \h </w:instrText>
            </w:r>
            <w:r>
              <w:rPr>
                <w:noProof/>
                <w:webHidden/>
              </w:rPr>
            </w:r>
            <w:r>
              <w:rPr>
                <w:noProof/>
                <w:webHidden/>
              </w:rPr>
              <w:fldChar w:fldCharType="separate"/>
            </w:r>
            <w:r>
              <w:rPr>
                <w:noProof/>
                <w:webHidden/>
              </w:rPr>
              <w:t>12</w:t>
            </w:r>
            <w:r>
              <w:rPr>
                <w:noProof/>
                <w:webHidden/>
              </w:rPr>
              <w:fldChar w:fldCharType="end"/>
            </w:r>
          </w:hyperlink>
        </w:p>
        <w:p w14:paraId="2E7FDC5F" w14:textId="454895EB"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2" w:history="1">
            <w:r w:rsidRPr="00E86EB3">
              <w:rPr>
                <w:rStyle w:val="Hipervnculo"/>
                <w:rFonts w:eastAsia="Arial"/>
                <w:noProof/>
              </w:rPr>
              <w:t>8.1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noProof/>
              </w:rPr>
              <w:t>Identificación del contexto</w:t>
            </w:r>
            <w:r>
              <w:rPr>
                <w:noProof/>
                <w:webHidden/>
              </w:rPr>
              <w:tab/>
            </w:r>
            <w:r>
              <w:rPr>
                <w:noProof/>
                <w:webHidden/>
              </w:rPr>
              <w:fldChar w:fldCharType="begin"/>
            </w:r>
            <w:r>
              <w:rPr>
                <w:noProof/>
                <w:webHidden/>
              </w:rPr>
              <w:instrText xml:space="preserve"> PAGEREF _Toc198129392 \h </w:instrText>
            </w:r>
            <w:r>
              <w:rPr>
                <w:noProof/>
                <w:webHidden/>
              </w:rPr>
            </w:r>
            <w:r>
              <w:rPr>
                <w:noProof/>
                <w:webHidden/>
              </w:rPr>
              <w:fldChar w:fldCharType="separate"/>
            </w:r>
            <w:r>
              <w:rPr>
                <w:noProof/>
                <w:webHidden/>
              </w:rPr>
              <w:t>13</w:t>
            </w:r>
            <w:r>
              <w:rPr>
                <w:noProof/>
                <w:webHidden/>
              </w:rPr>
              <w:fldChar w:fldCharType="end"/>
            </w:r>
          </w:hyperlink>
        </w:p>
        <w:p w14:paraId="7A35ECEB" w14:textId="704ABB55"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3" w:history="1">
            <w:r w:rsidRPr="00E86EB3">
              <w:rPr>
                <w:rStyle w:val="Hipervnculo"/>
                <w:rFonts w:eastAsia="Arial" w:cs="Arial"/>
                <w:noProof/>
              </w:rPr>
              <w:t>8.1.1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Análisis de objetivos</w:t>
            </w:r>
            <w:r>
              <w:rPr>
                <w:noProof/>
                <w:webHidden/>
              </w:rPr>
              <w:tab/>
            </w:r>
            <w:r>
              <w:rPr>
                <w:noProof/>
                <w:webHidden/>
              </w:rPr>
              <w:fldChar w:fldCharType="begin"/>
            </w:r>
            <w:r>
              <w:rPr>
                <w:noProof/>
                <w:webHidden/>
              </w:rPr>
              <w:instrText xml:space="preserve"> PAGEREF _Toc198129393 \h </w:instrText>
            </w:r>
            <w:r>
              <w:rPr>
                <w:noProof/>
                <w:webHidden/>
              </w:rPr>
            </w:r>
            <w:r>
              <w:rPr>
                <w:noProof/>
                <w:webHidden/>
              </w:rPr>
              <w:fldChar w:fldCharType="separate"/>
            </w:r>
            <w:r>
              <w:rPr>
                <w:noProof/>
                <w:webHidden/>
              </w:rPr>
              <w:t>13</w:t>
            </w:r>
            <w:r>
              <w:rPr>
                <w:noProof/>
                <w:webHidden/>
              </w:rPr>
              <w:fldChar w:fldCharType="end"/>
            </w:r>
          </w:hyperlink>
        </w:p>
        <w:p w14:paraId="01CEED5C" w14:textId="12BB81B5"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4" w:history="1">
            <w:r w:rsidRPr="00E86EB3">
              <w:rPr>
                <w:rStyle w:val="Hipervnculo"/>
                <w:rFonts w:eastAsia="Arial" w:cs="Arial"/>
                <w:noProof/>
              </w:rPr>
              <w:t>8.1.2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Establecimiento del Contexto</w:t>
            </w:r>
            <w:r>
              <w:rPr>
                <w:noProof/>
                <w:webHidden/>
              </w:rPr>
              <w:tab/>
            </w:r>
            <w:r>
              <w:rPr>
                <w:noProof/>
                <w:webHidden/>
              </w:rPr>
              <w:fldChar w:fldCharType="begin"/>
            </w:r>
            <w:r>
              <w:rPr>
                <w:noProof/>
                <w:webHidden/>
              </w:rPr>
              <w:instrText xml:space="preserve"> PAGEREF _Toc198129394 \h </w:instrText>
            </w:r>
            <w:r>
              <w:rPr>
                <w:noProof/>
                <w:webHidden/>
              </w:rPr>
            </w:r>
            <w:r>
              <w:rPr>
                <w:noProof/>
                <w:webHidden/>
              </w:rPr>
              <w:fldChar w:fldCharType="separate"/>
            </w:r>
            <w:r>
              <w:rPr>
                <w:noProof/>
                <w:webHidden/>
              </w:rPr>
              <w:t>13</w:t>
            </w:r>
            <w:r>
              <w:rPr>
                <w:noProof/>
                <w:webHidden/>
              </w:rPr>
              <w:fldChar w:fldCharType="end"/>
            </w:r>
          </w:hyperlink>
        </w:p>
        <w:p w14:paraId="7A748ACE" w14:textId="1FD68950"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5" w:history="1">
            <w:r w:rsidRPr="00E86EB3">
              <w:rPr>
                <w:rStyle w:val="Hipervnculo"/>
                <w:rFonts w:eastAsia="Arial" w:cs="Arial"/>
                <w:noProof/>
              </w:rPr>
              <w:t>8.2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 Puntos de Riesgo</w:t>
            </w:r>
            <w:r>
              <w:rPr>
                <w:noProof/>
                <w:webHidden/>
              </w:rPr>
              <w:tab/>
            </w:r>
            <w:r>
              <w:rPr>
                <w:noProof/>
                <w:webHidden/>
              </w:rPr>
              <w:fldChar w:fldCharType="begin"/>
            </w:r>
            <w:r>
              <w:rPr>
                <w:noProof/>
                <w:webHidden/>
              </w:rPr>
              <w:instrText xml:space="preserve"> PAGEREF _Toc198129395 \h </w:instrText>
            </w:r>
            <w:r>
              <w:rPr>
                <w:noProof/>
                <w:webHidden/>
              </w:rPr>
            </w:r>
            <w:r>
              <w:rPr>
                <w:noProof/>
                <w:webHidden/>
              </w:rPr>
              <w:fldChar w:fldCharType="separate"/>
            </w:r>
            <w:r>
              <w:rPr>
                <w:noProof/>
                <w:webHidden/>
              </w:rPr>
              <w:t>13</w:t>
            </w:r>
            <w:r>
              <w:rPr>
                <w:noProof/>
                <w:webHidden/>
              </w:rPr>
              <w:fldChar w:fldCharType="end"/>
            </w:r>
          </w:hyperlink>
        </w:p>
        <w:p w14:paraId="63FDFD5E" w14:textId="50BDE6BB"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6" w:history="1">
            <w:r w:rsidRPr="00E86EB3">
              <w:rPr>
                <w:rStyle w:val="Hipervnculo"/>
                <w:rFonts w:eastAsia="Arial" w:cs="Arial"/>
                <w:noProof/>
              </w:rPr>
              <w:t>8.3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 Áreas de Impacto</w:t>
            </w:r>
            <w:r>
              <w:rPr>
                <w:noProof/>
                <w:webHidden/>
              </w:rPr>
              <w:tab/>
            </w:r>
            <w:r>
              <w:rPr>
                <w:noProof/>
                <w:webHidden/>
              </w:rPr>
              <w:fldChar w:fldCharType="begin"/>
            </w:r>
            <w:r>
              <w:rPr>
                <w:noProof/>
                <w:webHidden/>
              </w:rPr>
              <w:instrText xml:space="preserve"> PAGEREF _Toc198129396 \h </w:instrText>
            </w:r>
            <w:r>
              <w:rPr>
                <w:noProof/>
                <w:webHidden/>
              </w:rPr>
            </w:r>
            <w:r>
              <w:rPr>
                <w:noProof/>
                <w:webHidden/>
              </w:rPr>
              <w:fldChar w:fldCharType="separate"/>
            </w:r>
            <w:r>
              <w:rPr>
                <w:noProof/>
                <w:webHidden/>
              </w:rPr>
              <w:t>14</w:t>
            </w:r>
            <w:r>
              <w:rPr>
                <w:noProof/>
                <w:webHidden/>
              </w:rPr>
              <w:fldChar w:fldCharType="end"/>
            </w:r>
          </w:hyperlink>
        </w:p>
        <w:p w14:paraId="21EDEBB9" w14:textId="74D5EECA"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7" w:history="1">
            <w:r w:rsidRPr="00E86EB3">
              <w:rPr>
                <w:rStyle w:val="Hipervnculo"/>
                <w:rFonts w:eastAsia="Arial" w:cs="Arial"/>
                <w:noProof/>
              </w:rPr>
              <w:t>8.4</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 Factores de Riesgo</w:t>
            </w:r>
            <w:r>
              <w:rPr>
                <w:noProof/>
                <w:webHidden/>
              </w:rPr>
              <w:tab/>
            </w:r>
            <w:r>
              <w:rPr>
                <w:noProof/>
                <w:webHidden/>
              </w:rPr>
              <w:fldChar w:fldCharType="begin"/>
            </w:r>
            <w:r>
              <w:rPr>
                <w:noProof/>
                <w:webHidden/>
              </w:rPr>
              <w:instrText xml:space="preserve"> PAGEREF _Toc198129397 \h </w:instrText>
            </w:r>
            <w:r>
              <w:rPr>
                <w:noProof/>
                <w:webHidden/>
              </w:rPr>
            </w:r>
            <w:r>
              <w:rPr>
                <w:noProof/>
                <w:webHidden/>
              </w:rPr>
              <w:fldChar w:fldCharType="separate"/>
            </w:r>
            <w:r>
              <w:rPr>
                <w:noProof/>
                <w:webHidden/>
              </w:rPr>
              <w:t>14</w:t>
            </w:r>
            <w:r>
              <w:rPr>
                <w:noProof/>
                <w:webHidden/>
              </w:rPr>
              <w:fldChar w:fldCharType="end"/>
            </w:r>
          </w:hyperlink>
        </w:p>
        <w:p w14:paraId="3F78D340" w14:textId="2DAB9FBD"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8" w:history="1">
            <w:r w:rsidRPr="00E86EB3">
              <w:rPr>
                <w:rStyle w:val="Hipervnculo"/>
                <w:rFonts w:eastAsia="Arial" w:cs="Arial"/>
                <w:noProof/>
              </w:rPr>
              <w:t>8.5</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 Riesgos</w:t>
            </w:r>
            <w:r>
              <w:rPr>
                <w:noProof/>
                <w:webHidden/>
              </w:rPr>
              <w:tab/>
            </w:r>
            <w:r>
              <w:rPr>
                <w:noProof/>
                <w:webHidden/>
              </w:rPr>
              <w:fldChar w:fldCharType="begin"/>
            </w:r>
            <w:r>
              <w:rPr>
                <w:noProof/>
                <w:webHidden/>
              </w:rPr>
              <w:instrText xml:space="preserve"> PAGEREF _Toc198129398 \h </w:instrText>
            </w:r>
            <w:r>
              <w:rPr>
                <w:noProof/>
                <w:webHidden/>
              </w:rPr>
            </w:r>
            <w:r>
              <w:rPr>
                <w:noProof/>
                <w:webHidden/>
              </w:rPr>
              <w:fldChar w:fldCharType="separate"/>
            </w:r>
            <w:r>
              <w:rPr>
                <w:noProof/>
                <w:webHidden/>
              </w:rPr>
              <w:t>15</w:t>
            </w:r>
            <w:r>
              <w:rPr>
                <w:noProof/>
                <w:webHidden/>
              </w:rPr>
              <w:fldChar w:fldCharType="end"/>
            </w:r>
          </w:hyperlink>
        </w:p>
        <w:p w14:paraId="194D1D30" w14:textId="0392186F"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399" w:history="1">
            <w:r w:rsidRPr="00E86EB3">
              <w:rPr>
                <w:rStyle w:val="Hipervnculo"/>
                <w:rFonts w:eastAsia="Arial" w:cs="Arial"/>
                <w:noProof/>
              </w:rPr>
              <w:t>8.5.1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Técnicas para la Identificación de Riesgos</w:t>
            </w:r>
            <w:r>
              <w:rPr>
                <w:noProof/>
                <w:webHidden/>
              </w:rPr>
              <w:tab/>
            </w:r>
            <w:r>
              <w:rPr>
                <w:noProof/>
                <w:webHidden/>
              </w:rPr>
              <w:fldChar w:fldCharType="begin"/>
            </w:r>
            <w:r>
              <w:rPr>
                <w:noProof/>
                <w:webHidden/>
              </w:rPr>
              <w:instrText xml:space="preserve"> PAGEREF _Toc198129399 \h </w:instrText>
            </w:r>
            <w:r>
              <w:rPr>
                <w:noProof/>
                <w:webHidden/>
              </w:rPr>
            </w:r>
            <w:r>
              <w:rPr>
                <w:noProof/>
                <w:webHidden/>
              </w:rPr>
              <w:fldChar w:fldCharType="separate"/>
            </w:r>
            <w:r>
              <w:rPr>
                <w:noProof/>
                <w:webHidden/>
              </w:rPr>
              <w:t>15</w:t>
            </w:r>
            <w:r>
              <w:rPr>
                <w:noProof/>
                <w:webHidden/>
              </w:rPr>
              <w:fldChar w:fldCharType="end"/>
            </w:r>
          </w:hyperlink>
        </w:p>
        <w:p w14:paraId="3E65733C" w14:textId="48392F16"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0" w:history="1">
            <w:r w:rsidRPr="00E86EB3">
              <w:rPr>
                <w:rStyle w:val="Hipervnculo"/>
                <w:rFonts w:eastAsia="Arial" w:cs="Arial"/>
                <w:noProof/>
              </w:rPr>
              <w:t>8.6</w:t>
            </w:r>
            <w:r>
              <w:rPr>
                <w:rFonts w:asciiTheme="minorHAnsi" w:eastAsiaTheme="minorEastAsia" w:hAnsiTheme="minorHAnsi" w:cstheme="minorBidi"/>
                <w:noProof/>
                <w:kern w:val="2"/>
                <w:lang w:val="es-CO" w:eastAsia="es-CO"/>
                <w14:ligatures w14:val="standardContextual"/>
              </w:rPr>
              <w:tab/>
            </w:r>
            <w:r w:rsidRPr="00E86EB3">
              <w:rPr>
                <w:rStyle w:val="Hipervnculo"/>
                <w:rFonts w:cs="Arial"/>
                <w:noProof/>
              </w:rPr>
              <w:t xml:space="preserve"> </w:t>
            </w:r>
            <w:r w:rsidRPr="00E86EB3">
              <w:rPr>
                <w:rStyle w:val="Hipervnculo"/>
                <w:rFonts w:eastAsia="Arial" w:cs="Arial"/>
                <w:noProof/>
              </w:rPr>
              <w:t>RIESGOS DE GESTIÓN</w:t>
            </w:r>
            <w:r>
              <w:rPr>
                <w:noProof/>
                <w:webHidden/>
              </w:rPr>
              <w:tab/>
            </w:r>
            <w:r>
              <w:rPr>
                <w:noProof/>
                <w:webHidden/>
              </w:rPr>
              <w:fldChar w:fldCharType="begin"/>
            </w:r>
            <w:r>
              <w:rPr>
                <w:noProof/>
                <w:webHidden/>
              </w:rPr>
              <w:instrText xml:space="preserve"> PAGEREF _Toc198129400 \h </w:instrText>
            </w:r>
            <w:r>
              <w:rPr>
                <w:noProof/>
                <w:webHidden/>
              </w:rPr>
            </w:r>
            <w:r>
              <w:rPr>
                <w:noProof/>
                <w:webHidden/>
              </w:rPr>
              <w:fldChar w:fldCharType="separate"/>
            </w:r>
            <w:r>
              <w:rPr>
                <w:noProof/>
                <w:webHidden/>
              </w:rPr>
              <w:t>16</w:t>
            </w:r>
            <w:r>
              <w:rPr>
                <w:noProof/>
                <w:webHidden/>
              </w:rPr>
              <w:fldChar w:fldCharType="end"/>
            </w:r>
          </w:hyperlink>
        </w:p>
        <w:p w14:paraId="5502927F" w14:textId="115AE868"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1" w:history="1">
            <w:r w:rsidRPr="00E86EB3">
              <w:rPr>
                <w:rStyle w:val="Hipervnculo"/>
                <w:rFonts w:eastAsia="Arial" w:cs="Arial"/>
                <w:noProof/>
              </w:rPr>
              <w:t>8.6.1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Descripción del riesgo</w:t>
            </w:r>
            <w:r>
              <w:rPr>
                <w:noProof/>
                <w:webHidden/>
              </w:rPr>
              <w:tab/>
            </w:r>
            <w:r>
              <w:rPr>
                <w:noProof/>
                <w:webHidden/>
              </w:rPr>
              <w:fldChar w:fldCharType="begin"/>
            </w:r>
            <w:r>
              <w:rPr>
                <w:noProof/>
                <w:webHidden/>
              </w:rPr>
              <w:instrText xml:space="preserve"> PAGEREF _Toc198129401 \h </w:instrText>
            </w:r>
            <w:r>
              <w:rPr>
                <w:noProof/>
                <w:webHidden/>
              </w:rPr>
            </w:r>
            <w:r>
              <w:rPr>
                <w:noProof/>
                <w:webHidden/>
              </w:rPr>
              <w:fldChar w:fldCharType="separate"/>
            </w:r>
            <w:r>
              <w:rPr>
                <w:noProof/>
                <w:webHidden/>
              </w:rPr>
              <w:t>16</w:t>
            </w:r>
            <w:r>
              <w:rPr>
                <w:noProof/>
                <w:webHidden/>
              </w:rPr>
              <w:fldChar w:fldCharType="end"/>
            </w:r>
          </w:hyperlink>
        </w:p>
        <w:p w14:paraId="5EBAF9D6" w14:textId="6BEA0F0D"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2" w:history="1">
            <w:r w:rsidRPr="00E86EB3">
              <w:rPr>
                <w:rStyle w:val="Hipervnculo"/>
                <w:rFonts w:eastAsia="Arial" w:cs="Arial"/>
                <w:noProof/>
              </w:rPr>
              <w:t>8.6.2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Clasificación del riesgo</w:t>
            </w:r>
            <w:r>
              <w:rPr>
                <w:noProof/>
                <w:webHidden/>
              </w:rPr>
              <w:tab/>
            </w:r>
            <w:r>
              <w:rPr>
                <w:noProof/>
                <w:webHidden/>
              </w:rPr>
              <w:fldChar w:fldCharType="begin"/>
            </w:r>
            <w:r>
              <w:rPr>
                <w:noProof/>
                <w:webHidden/>
              </w:rPr>
              <w:instrText xml:space="preserve"> PAGEREF _Toc198129402 \h </w:instrText>
            </w:r>
            <w:r>
              <w:rPr>
                <w:noProof/>
                <w:webHidden/>
              </w:rPr>
            </w:r>
            <w:r>
              <w:rPr>
                <w:noProof/>
                <w:webHidden/>
              </w:rPr>
              <w:fldChar w:fldCharType="separate"/>
            </w:r>
            <w:r>
              <w:rPr>
                <w:noProof/>
                <w:webHidden/>
              </w:rPr>
              <w:t>18</w:t>
            </w:r>
            <w:r>
              <w:rPr>
                <w:noProof/>
                <w:webHidden/>
              </w:rPr>
              <w:fldChar w:fldCharType="end"/>
            </w:r>
          </w:hyperlink>
        </w:p>
        <w:p w14:paraId="460F6F91" w14:textId="0404F891"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3" w:history="1">
            <w:r w:rsidRPr="00E86EB3">
              <w:rPr>
                <w:rStyle w:val="Hipervnculo"/>
                <w:rFonts w:eastAsia="Arial" w:cs="Arial"/>
                <w:noProof/>
              </w:rPr>
              <w:t>8.6.3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del riesgo</w:t>
            </w:r>
            <w:r>
              <w:rPr>
                <w:noProof/>
                <w:webHidden/>
              </w:rPr>
              <w:tab/>
            </w:r>
            <w:r>
              <w:rPr>
                <w:noProof/>
                <w:webHidden/>
              </w:rPr>
              <w:fldChar w:fldCharType="begin"/>
            </w:r>
            <w:r>
              <w:rPr>
                <w:noProof/>
                <w:webHidden/>
              </w:rPr>
              <w:instrText xml:space="preserve"> PAGEREF _Toc198129403 \h </w:instrText>
            </w:r>
            <w:r>
              <w:rPr>
                <w:noProof/>
                <w:webHidden/>
              </w:rPr>
            </w:r>
            <w:r>
              <w:rPr>
                <w:noProof/>
                <w:webHidden/>
              </w:rPr>
              <w:fldChar w:fldCharType="separate"/>
            </w:r>
            <w:r>
              <w:rPr>
                <w:noProof/>
                <w:webHidden/>
              </w:rPr>
              <w:t>19</w:t>
            </w:r>
            <w:r>
              <w:rPr>
                <w:noProof/>
                <w:webHidden/>
              </w:rPr>
              <w:fldChar w:fldCharType="end"/>
            </w:r>
          </w:hyperlink>
        </w:p>
        <w:p w14:paraId="5937EBEF" w14:textId="1692AA36"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4" w:history="1">
            <w:r w:rsidRPr="00E86EB3">
              <w:rPr>
                <w:rStyle w:val="Hipervnculo"/>
                <w:rFonts w:eastAsia="Arial" w:cs="Arial"/>
                <w:noProof/>
              </w:rPr>
              <w:t>8.6.4</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Evaluación del riesgo</w:t>
            </w:r>
            <w:r>
              <w:rPr>
                <w:noProof/>
                <w:webHidden/>
              </w:rPr>
              <w:tab/>
            </w:r>
            <w:r>
              <w:rPr>
                <w:noProof/>
                <w:webHidden/>
              </w:rPr>
              <w:fldChar w:fldCharType="begin"/>
            </w:r>
            <w:r>
              <w:rPr>
                <w:noProof/>
                <w:webHidden/>
              </w:rPr>
              <w:instrText xml:space="preserve"> PAGEREF _Toc198129404 \h </w:instrText>
            </w:r>
            <w:r>
              <w:rPr>
                <w:noProof/>
                <w:webHidden/>
              </w:rPr>
            </w:r>
            <w:r>
              <w:rPr>
                <w:noProof/>
                <w:webHidden/>
              </w:rPr>
              <w:fldChar w:fldCharType="separate"/>
            </w:r>
            <w:r>
              <w:rPr>
                <w:noProof/>
                <w:webHidden/>
              </w:rPr>
              <w:t>21</w:t>
            </w:r>
            <w:r>
              <w:rPr>
                <w:noProof/>
                <w:webHidden/>
              </w:rPr>
              <w:fldChar w:fldCharType="end"/>
            </w:r>
          </w:hyperlink>
        </w:p>
        <w:p w14:paraId="51631CFE" w14:textId="6E2EDE28"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5" w:history="1">
            <w:r w:rsidRPr="00E86EB3">
              <w:rPr>
                <w:rStyle w:val="Hipervnculo"/>
                <w:rFonts w:eastAsia="Arial" w:cs="Arial"/>
                <w:noProof/>
              </w:rPr>
              <w:t>8.6.5</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 controles</w:t>
            </w:r>
            <w:r>
              <w:rPr>
                <w:noProof/>
                <w:webHidden/>
              </w:rPr>
              <w:tab/>
            </w:r>
            <w:r>
              <w:rPr>
                <w:noProof/>
                <w:webHidden/>
              </w:rPr>
              <w:fldChar w:fldCharType="begin"/>
            </w:r>
            <w:r>
              <w:rPr>
                <w:noProof/>
                <w:webHidden/>
              </w:rPr>
              <w:instrText xml:space="preserve"> PAGEREF _Toc198129405 \h </w:instrText>
            </w:r>
            <w:r>
              <w:rPr>
                <w:noProof/>
                <w:webHidden/>
              </w:rPr>
            </w:r>
            <w:r>
              <w:rPr>
                <w:noProof/>
                <w:webHidden/>
              </w:rPr>
              <w:fldChar w:fldCharType="separate"/>
            </w:r>
            <w:r>
              <w:rPr>
                <w:noProof/>
                <w:webHidden/>
              </w:rPr>
              <w:t>22</w:t>
            </w:r>
            <w:r>
              <w:rPr>
                <w:noProof/>
                <w:webHidden/>
              </w:rPr>
              <w:fldChar w:fldCharType="end"/>
            </w:r>
          </w:hyperlink>
        </w:p>
        <w:p w14:paraId="625C2F10" w14:textId="7F7BE29B" w:rsidR="00766464" w:rsidRDefault="00766464">
          <w:pPr>
            <w:pStyle w:val="TDC4"/>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6" w:history="1">
            <w:r w:rsidRPr="00E86EB3">
              <w:rPr>
                <w:rStyle w:val="Hipervnculo"/>
                <w:rFonts w:eastAsia="Arial" w:cs="Arial"/>
                <w:bCs/>
                <w:noProof/>
              </w:rPr>
              <w:t>8.6.5.1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bCs/>
                <w:noProof/>
              </w:rPr>
              <w:t>Tipologías y atributos para el diseño de los controles</w:t>
            </w:r>
            <w:r>
              <w:rPr>
                <w:noProof/>
                <w:webHidden/>
              </w:rPr>
              <w:tab/>
            </w:r>
            <w:r>
              <w:rPr>
                <w:noProof/>
                <w:webHidden/>
              </w:rPr>
              <w:fldChar w:fldCharType="begin"/>
            </w:r>
            <w:r>
              <w:rPr>
                <w:noProof/>
                <w:webHidden/>
              </w:rPr>
              <w:instrText xml:space="preserve"> PAGEREF _Toc198129406 \h </w:instrText>
            </w:r>
            <w:r>
              <w:rPr>
                <w:noProof/>
                <w:webHidden/>
              </w:rPr>
            </w:r>
            <w:r>
              <w:rPr>
                <w:noProof/>
                <w:webHidden/>
              </w:rPr>
              <w:fldChar w:fldCharType="separate"/>
            </w:r>
            <w:r>
              <w:rPr>
                <w:noProof/>
                <w:webHidden/>
              </w:rPr>
              <w:t>23</w:t>
            </w:r>
            <w:r>
              <w:rPr>
                <w:noProof/>
                <w:webHidden/>
              </w:rPr>
              <w:fldChar w:fldCharType="end"/>
            </w:r>
          </w:hyperlink>
        </w:p>
        <w:p w14:paraId="05865D25" w14:textId="7FB55009"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7" w:history="1">
            <w:r w:rsidRPr="00E86EB3">
              <w:rPr>
                <w:rStyle w:val="Hipervnculo"/>
                <w:rFonts w:eastAsia="Arial" w:cs="Arial"/>
                <w:noProof/>
              </w:rPr>
              <w:t>8.6.6</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Determinación riesgo residual</w:t>
            </w:r>
            <w:r>
              <w:rPr>
                <w:noProof/>
                <w:webHidden/>
              </w:rPr>
              <w:tab/>
            </w:r>
            <w:r>
              <w:rPr>
                <w:noProof/>
                <w:webHidden/>
              </w:rPr>
              <w:fldChar w:fldCharType="begin"/>
            </w:r>
            <w:r>
              <w:rPr>
                <w:noProof/>
                <w:webHidden/>
              </w:rPr>
              <w:instrText xml:space="preserve"> PAGEREF _Toc198129407 \h </w:instrText>
            </w:r>
            <w:r>
              <w:rPr>
                <w:noProof/>
                <w:webHidden/>
              </w:rPr>
            </w:r>
            <w:r>
              <w:rPr>
                <w:noProof/>
                <w:webHidden/>
              </w:rPr>
              <w:fldChar w:fldCharType="separate"/>
            </w:r>
            <w:r>
              <w:rPr>
                <w:noProof/>
                <w:webHidden/>
              </w:rPr>
              <w:t>25</w:t>
            </w:r>
            <w:r>
              <w:rPr>
                <w:noProof/>
                <w:webHidden/>
              </w:rPr>
              <w:fldChar w:fldCharType="end"/>
            </w:r>
          </w:hyperlink>
        </w:p>
        <w:p w14:paraId="0EB0103D" w14:textId="243CCBE9"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8" w:history="1">
            <w:r w:rsidRPr="00E86EB3">
              <w:rPr>
                <w:rStyle w:val="Hipervnculo"/>
                <w:rFonts w:eastAsia="Arial" w:cs="Arial"/>
                <w:noProof/>
              </w:rPr>
              <w:t>8.7</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RIESGO DE CORRUPCIÓN</w:t>
            </w:r>
            <w:r>
              <w:rPr>
                <w:noProof/>
                <w:webHidden/>
              </w:rPr>
              <w:tab/>
            </w:r>
            <w:r>
              <w:rPr>
                <w:noProof/>
                <w:webHidden/>
              </w:rPr>
              <w:fldChar w:fldCharType="begin"/>
            </w:r>
            <w:r>
              <w:rPr>
                <w:noProof/>
                <w:webHidden/>
              </w:rPr>
              <w:instrText xml:space="preserve"> PAGEREF _Toc198129408 \h </w:instrText>
            </w:r>
            <w:r>
              <w:rPr>
                <w:noProof/>
                <w:webHidden/>
              </w:rPr>
            </w:r>
            <w:r>
              <w:rPr>
                <w:noProof/>
                <w:webHidden/>
              </w:rPr>
              <w:fldChar w:fldCharType="separate"/>
            </w:r>
            <w:r>
              <w:rPr>
                <w:noProof/>
                <w:webHidden/>
              </w:rPr>
              <w:t>26</w:t>
            </w:r>
            <w:r>
              <w:rPr>
                <w:noProof/>
                <w:webHidden/>
              </w:rPr>
              <w:fldChar w:fldCharType="end"/>
            </w:r>
          </w:hyperlink>
        </w:p>
        <w:p w14:paraId="136BA5B1" w14:textId="50E0D2F9"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09" w:history="1">
            <w:r w:rsidRPr="00E86EB3">
              <w:rPr>
                <w:rStyle w:val="Hipervnculo"/>
                <w:rFonts w:eastAsia="Arial" w:cs="Arial"/>
                <w:noProof/>
              </w:rPr>
              <w:t>8.7.1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Descripción del riesgo</w:t>
            </w:r>
            <w:r>
              <w:rPr>
                <w:noProof/>
                <w:webHidden/>
              </w:rPr>
              <w:tab/>
            </w:r>
            <w:r>
              <w:rPr>
                <w:noProof/>
                <w:webHidden/>
              </w:rPr>
              <w:fldChar w:fldCharType="begin"/>
            </w:r>
            <w:r>
              <w:rPr>
                <w:noProof/>
                <w:webHidden/>
              </w:rPr>
              <w:instrText xml:space="preserve"> PAGEREF _Toc198129409 \h </w:instrText>
            </w:r>
            <w:r>
              <w:rPr>
                <w:noProof/>
                <w:webHidden/>
              </w:rPr>
            </w:r>
            <w:r>
              <w:rPr>
                <w:noProof/>
                <w:webHidden/>
              </w:rPr>
              <w:fldChar w:fldCharType="separate"/>
            </w:r>
            <w:r>
              <w:rPr>
                <w:noProof/>
                <w:webHidden/>
              </w:rPr>
              <w:t>26</w:t>
            </w:r>
            <w:r>
              <w:rPr>
                <w:noProof/>
                <w:webHidden/>
              </w:rPr>
              <w:fldChar w:fldCharType="end"/>
            </w:r>
          </w:hyperlink>
        </w:p>
        <w:p w14:paraId="23C02D40" w14:textId="1E60A841"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0" w:history="1">
            <w:r w:rsidRPr="00E86EB3">
              <w:rPr>
                <w:rStyle w:val="Hipervnculo"/>
                <w:rFonts w:eastAsia="Arial" w:cs="Arial"/>
                <w:noProof/>
              </w:rPr>
              <w:t>8.7.2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del riesgo de corrupción</w:t>
            </w:r>
            <w:r>
              <w:rPr>
                <w:noProof/>
                <w:webHidden/>
              </w:rPr>
              <w:tab/>
            </w:r>
            <w:r>
              <w:rPr>
                <w:noProof/>
                <w:webHidden/>
              </w:rPr>
              <w:fldChar w:fldCharType="begin"/>
            </w:r>
            <w:r>
              <w:rPr>
                <w:noProof/>
                <w:webHidden/>
              </w:rPr>
              <w:instrText xml:space="preserve"> PAGEREF _Toc198129410 \h </w:instrText>
            </w:r>
            <w:r>
              <w:rPr>
                <w:noProof/>
                <w:webHidden/>
              </w:rPr>
            </w:r>
            <w:r>
              <w:rPr>
                <w:noProof/>
                <w:webHidden/>
              </w:rPr>
              <w:fldChar w:fldCharType="separate"/>
            </w:r>
            <w:r>
              <w:rPr>
                <w:noProof/>
                <w:webHidden/>
              </w:rPr>
              <w:t>27</w:t>
            </w:r>
            <w:r>
              <w:rPr>
                <w:noProof/>
                <w:webHidden/>
              </w:rPr>
              <w:fldChar w:fldCharType="end"/>
            </w:r>
          </w:hyperlink>
        </w:p>
        <w:p w14:paraId="1E94C1B3" w14:textId="087CEC67"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1" w:history="1">
            <w:r w:rsidRPr="00E86EB3">
              <w:rPr>
                <w:rStyle w:val="Hipervnculo"/>
                <w:rFonts w:eastAsia="Arial" w:cs="Arial"/>
                <w:noProof/>
              </w:rPr>
              <w:t>8.7.3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Evaluación del Riesgo de Corrupción</w:t>
            </w:r>
            <w:r>
              <w:rPr>
                <w:noProof/>
                <w:webHidden/>
              </w:rPr>
              <w:tab/>
            </w:r>
            <w:r>
              <w:rPr>
                <w:noProof/>
                <w:webHidden/>
              </w:rPr>
              <w:fldChar w:fldCharType="begin"/>
            </w:r>
            <w:r>
              <w:rPr>
                <w:noProof/>
                <w:webHidden/>
              </w:rPr>
              <w:instrText xml:space="preserve"> PAGEREF _Toc198129411 \h </w:instrText>
            </w:r>
            <w:r>
              <w:rPr>
                <w:noProof/>
                <w:webHidden/>
              </w:rPr>
            </w:r>
            <w:r>
              <w:rPr>
                <w:noProof/>
                <w:webHidden/>
              </w:rPr>
              <w:fldChar w:fldCharType="separate"/>
            </w:r>
            <w:r>
              <w:rPr>
                <w:noProof/>
                <w:webHidden/>
              </w:rPr>
              <w:t>29</w:t>
            </w:r>
            <w:r>
              <w:rPr>
                <w:noProof/>
                <w:webHidden/>
              </w:rPr>
              <w:fldChar w:fldCharType="end"/>
            </w:r>
          </w:hyperlink>
        </w:p>
        <w:p w14:paraId="4BD7B483" w14:textId="44C8E1FA"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2" w:history="1">
            <w:r w:rsidRPr="00E86EB3">
              <w:rPr>
                <w:rStyle w:val="Hipervnculo"/>
                <w:rFonts w:eastAsia="Arial" w:cs="Arial"/>
                <w:noProof/>
              </w:rPr>
              <w:t>8.7.4</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 Controles</w:t>
            </w:r>
            <w:r>
              <w:rPr>
                <w:noProof/>
                <w:webHidden/>
              </w:rPr>
              <w:tab/>
            </w:r>
            <w:r>
              <w:rPr>
                <w:noProof/>
                <w:webHidden/>
              </w:rPr>
              <w:fldChar w:fldCharType="begin"/>
            </w:r>
            <w:r>
              <w:rPr>
                <w:noProof/>
                <w:webHidden/>
              </w:rPr>
              <w:instrText xml:space="preserve"> PAGEREF _Toc198129412 \h </w:instrText>
            </w:r>
            <w:r>
              <w:rPr>
                <w:noProof/>
                <w:webHidden/>
              </w:rPr>
            </w:r>
            <w:r>
              <w:rPr>
                <w:noProof/>
                <w:webHidden/>
              </w:rPr>
              <w:fldChar w:fldCharType="separate"/>
            </w:r>
            <w:r>
              <w:rPr>
                <w:noProof/>
                <w:webHidden/>
              </w:rPr>
              <w:t>29</w:t>
            </w:r>
            <w:r>
              <w:rPr>
                <w:noProof/>
                <w:webHidden/>
              </w:rPr>
              <w:fldChar w:fldCharType="end"/>
            </w:r>
          </w:hyperlink>
        </w:p>
        <w:p w14:paraId="2D34E02E" w14:textId="2F5F7200"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3" w:history="1">
            <w:r w:rsidRPr="00E86EB3">
              <w:rPr>
                <w:rStyle w:val="Hipervnculo"/>
                <w:rFonts w:eastAsia="Arial" w:cs="Arial"/>
                <w:noProof/>
              </w:rPr>
              <w:t>8.7.5</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Determinación del riesgo residual</w:t>
            </w:r>
            <w:r>
              <w:rPr>
                <w:noProof/>
                <w:webHidden/>
              </w:rPr>
              <w:tab/>
            </w:r>
            <w:r>
              <w:rPr>
                <w:noProof/>
                <w:webHidden/>
              </w:rPr>
              <w:fldChar w:fldCharType="begin"/>
            </w:r>
            <w:r>
              <w:rPr>
                <w:noProof/>
                <w:webHidden/>
              </w:rPr>
              <w:instrText xml:space="preserve"> PAGEREF _Toc198129413 \h </w:instrText>
            </w:r>
            <w:r>
              <w:rPr>
                <w:noProof/>
                <w:webHidden/>
              </w:rPr>
            </w:r>
            <w:r>
              <w:rPr>
                <w:noProof/>
                <w:webHidden/>
              </w:rPr>
              <w:fldChar w:fldCharType="separate"/>
            </w:r>
            <w:r>
              <w:rPr>
                <w:noProof/>
                <w:webHidden/>
              </w:rPr>
              <w:t>29</w:t>
            </w:r>
            <w:r>
              <w:rPr>
                <w:noProof/>
                <w:webHidden/>
              </w:rPr>
              <w:fldChar w:fldCharType="end"/>
            </w:r>
          </w:hyperlink>
        </w:p>
        <w:p w14:paraId="60890F56" w14:textId="38BE36E3"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4" w:history="1">
            <w:r w:rsidRPr="00E86EB3">
              <w:rPr>
                <w:rStyle w:val="Hipervnculo"/>
                <w:rFonts w:eastAsia="Arial" w:cs="Arial"/>
                <w:noProof/>
              </w:rPr>
              <w:t>8.8</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RIESGO FISCAL</w:t>
            </w:r>
            <w:r>
              <w:rPr>
                <w:noProof/>
                <w:webHidden/>
              </w:rPr>
              <w:tab/>
            </w:r>
            <w:r>
              <w:rPr>
                <w:noProof/>
                <w:webHidden/>
              </w:rPr>
              <w:fldChar w:fldCharType="begin"/>
            </w:r>
            <w:r>
              <w:rPr>
                <w:noProof/>
                <w:webHidden/>
              </w:rPr>
              <w:instrText xml:space="preserve"> PAGEREF _Toc198129414 \h </w:instrText>
            </w:r>
            <w:r>
              <w:rPr>
                <w:noProof/>
                <w:webHidden/>
              </w:rPr>
            </w:r>
            <w:r>
              <w:rPr>
                <w:noProof/>
                <w:webHidden/>
              </w:rPr>
              <w:fldChar w:fldCharType="separate"/>
            </w:r>
            <w:r>
              <w:rPr>
                <w:noProof/>
                <w:webHidden/>
              </w:rPr>
              <w:t>29</w:t>
            </w:r>
            <w:r>
              <w:rPr>
                <w:noProof/>
                <w:webHidden/>
              </w:rPr>
              <w:fldChar w:fldCharType="end"/>
            </w:r>
          </w:hyperlink>
        </w:p>
        <w:p w14:paraId="051E5327" w14:textId="3892C6AD"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5" w:history="1">
            <w:r w:rsidRPr="00E86EB3">
              <w:rPr>
                <w:rStyle w:val="Hipervnculo"/>
                <w:rFonts w:eastAsia="Arial" w:cs="Arial"/>
                <w:noProof/>
              </w:rPr>
              <w:t>8.8.1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del riesgo</w:t>
            </w:r>
            <w:r>
              <w:rPr>
                <w:noProof/>
                <w:webHidden/>
              </w:rPr>
              <w:tab/>
            </w:r>
            <w:r>
              <w:rPr>
                <w:noProof/>
                <w:webHidden/>
              </w:rPr>
              <w:fldChar w:fldCharType="begin"/>
            </w:r>
            <w:r>
              <w:rPr>
                <w:noProof/>
                <w:webHidden/>
              </w:rPr>
              <w:instrText xml:space="preserve"> PAGEREF _Toc198129415 \h </w:instrText>
            </w:r>
            <w:r>
              <w:rPr>
                <w:noProof/>
                <w:webHidden/>
              </w:rPr>
            </w:r>
            <w:r>
              <w:rPr>
                <w:noProof/>
                <w:webHidden/>
              </w:rPr>
              <w:fldChar w:fldCharType="separate"/>
            </w:r>
            <w:r>
              <w:rPr>
                <w:noProof/>
                <w:webHidden/>
              </w:rPr>
              <w:t>29</w:t>
            </w:r>
            <w:r>
              <w:rPr>
                <w:noProof/>
                <w:webHidden/>
              </w:rPr>
              <w:fldChar w:fldCharType="end"/>
            </w:r>
          </w:hyperlink>
        </w:p>
        <w:p w14:paraId="7768AAC6" w14:textId="6963EA54"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6" w:history="1">
            <w:r w:rsidRPr="00E86EB3">
              <w:rPr>
                <w:rStyle w:val="Hipervnculo"/>
                <w:rFonts w:eastAsia="Arial" w:cs="Arial"/>
                <w:noProof/>
              </w:rPr>
              <w:t>8.8.2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Descripción del riesgo</w:t>
            </w:r>
            <w:r>
              <w:rPr>
                <w:noProof/>
                <w:webHidden/>
              </w:rPr>
              <w:tab/>
            </w:r>
            <w:r>
              <w:rPr>
                <w:noProof/>
                <w:webHidden/>
              </w:rPr>
              <w:fldChar w:fldCharType="begin"/>
            </w:r>
            <w:r>
              <w:rPr>
                <w:noProof/>
                <w:webHidden/>
              </w:rPr>
              <w:instrText xml:space="preserve"> PAGEREF _Toc198129416 \h </w:instrText>
            </w:r>
            <w:r>
              <w:rPr>
                <w:noProof/>
                <w:webHidden/>
              </w:rPr>
            </w:r>
            <w:r>
              <w:rPr>
                <w:noProof/>
                <w:webHidden/>
              </w:rPr>
              <w:fldChar w:fldCharType="separate"/>
            </w:r>
            <w:r>
              <w:rPr>
                <w:noProof/>
                <w:webHidden/>
              </w:rPr>
              <w:t>31</w:t>
            </w:r>
            <w:r>
              <w:rPr>
                <w:noProof/>
                <w:webHidden/>
              </w:rPr>
              <w:fldChar w:fldCharType="end"/>
            </w:r>
          </w:hyperlink>
        </w:p>
        <w:p w14:paraId="056C6332" w14:textId="5BA50420"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7" w:history="1">
            <w:r w:rsidRPr="00E86EB3">
              <w:rPr>
                <w:rStyle w:val="Hipervnculo"/>
                <w:rFonts w:eastAsia="Arial" w:cs="Arial"/>
                <w:noProof/>
              </w:rPr>
              <w:t>8.8.3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del Riesgo Fiscal</w:t>
            </w:r>
            <w:r>
              <w:rPr>
                <w:noProof/>
                <w:webHidden/>
              </w:rPr>
              <w:tab/>
            </w:r>
            <w:r>
              <w:rPr>
                <w:noProof/>
                <w:webHidden/>
              </w:rPr>
              <w:fldChar w:fldCharType="begin"/>
            </w:r>
            <w:r>
              <w:rPr>
                <w:noProof/>
                <w:webHidden/>
              </w:rPr>
              <w:instrText xml:space="preserve"> PAGEREF _Toc198129417 \h </w:instrText>
            </w:r>
            <w:r>
              <w:rPr>
                <w:noProof/>
                <w:webHidden/>
              </w:rPr>
            </w:r>
            <w:r>
              <w:rPr>
                <w:noProof/>
                <w:webHidden/>
              </w:rPr>
              <w:fldChar w:fldCharType="separate"/>
            </w:r>
            <w:r>
              <w:rPr>
                <w:noProof/>
                <w:webHidden/>
              </w:rPr>
              <w:t>33</w:t>
            </w:r>
            <w:r>
              <w:rPr>
                <w:noProof/>
                <w:webHidden/>
              </w:rPr>
              <w:fldChar w:fldCharType="end"/>
            </w:r>
          </w:hyperlink>
        </w:p>
        <w:p w14:paraId="2A2632FB" w14:textId="75ADFB3E"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8" w:history="1">
            <w:r w:rsidRPr="00E86EB3">
              <w:rPr>
                <w:rStyle w:val="Hipervnculo"/>
                <w:rFonts w:eastAsia="Arial" w:cs="Arial"/>
                <w:noProof/>
              </w:rPr>
              <w:t>8.8.4</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Valoración de controles</w:t>
            </w:r>
            <w:r>
              <w:rPr>
                <w:noProof/>
                <w:webHidden/>
              </w:rPr>
              <w:tab/>
            </w:r>
            <w:r>
              <w:rPr>
                <w:noProof/>
                <w:webHidden/>
              </w:rPr>
              <w:fldChar w:fldCharType="begin"/>
            </w:r>
            <w:r>
              <w:rPr>
                <w:noProof/>
                <w:webHidden/>
              </w:rPr>
              <w:instrText xml:space="preserve"> PAGEREF _Toc198129418 \h </w:instrText>
            </w:r>
            <w:r>
              <w:rPr>
                <w:noProof/>
                <w:webHidden/>
              </w:rPr>
            </w:r>
            <w:r>
              <w:rPr>
                <w:noProof/>
                <w:webHidden/>
              </w:rPr>
              <w:fldChar w:fldCharType="separate"/>
            </w:r>
            <w:r>
              <w:rPr>
                <w:noProof/>
                <w:webHidden/>
              </w:rPr>
              <w:t>33</w:t>
            </w:r>
            <w:r>
              <w:rPr>
                <w:noProof/>
                <w:webHidden/>
              </w:rPr>
              <w:fldChar w:fldCharType="end"/>
            </w:r>
          </w:hyperlink>
        </w:p>
        <w:p w14:paraId="167E9B68" w14:textId="15A43D8E"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19" w:history="1">
            <w:r w:rsidRPr="00E86EB3">
              <w:rPr>
                <w:rStyle w:val="Hipervnculo"/>
                <w:rFonts w:eastAsia="Arial" w:cs="Arial"/>
                <w:noProof/>
              </w:rPr>
              <w:t>8.8.5</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Determinación del riesgo residual</w:t>
            </w:r>
            <w:r>
              <w:rPr>
                <w:noProof/>
                <w:webHidden/>
              </w:rPr>
              <w:tab/>
            </w:r>
            <w:r>
              <w:rPr>
                <w:noProof/>
                <w:webHidden/>
              </w:rPr>
              <w:fldChar w:fldCharType="begin"/>
            </w:r>
            <w:r>
              <w:rPr>
                <w:noProof/>
                <w:webHidden/>
              </w:rPr>
              <w:instrText xml:space="preserve"> PAGEREF _Toc198129419 \h </w:instrText>
            </w:r>
            <w:r>
              <w:rPr>
                <w:noProof/>
                <w:webHidden/>
              </w:rPr>
            </w:r>
            <w:r>
              <w:rPr>
                <w:noProof/>
                <w:webHidden/>
              </w:rPr>
              <w:fldChar w:fldCharType="separate"/>
            </w:r>
            <w:r>
              <w:rPr>
                <w:noProof/>
                <w:webHidden/>
              </w:rPr>
              <w:t>34</w:t>
            </w:r>
            <w:r>
              <w:rPr>
                <w:noProof/>
                <w:webHidden/>
              </w:rPr>
              <w:fldChar w:fldCharType="end"/>
            </w:r>
          </w:hyperlink>
        </w:p>
        <w:p w14:paraId="121C9E8E" w14:textId="573B529A"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0" w:history="1">
            <w:r w:rsidRPr="00E86EB3">
              <w:rPr>
                <w:rStyle w:val="Hipervnculo"/>
                <w:rFonts w:eastAsia="Arial" w:cs="Arial"/>
                <w:noProof/>
              </w:rPr>
              <w:t>8.9</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RIESGOS DE SEGURIDAD DE LA INFORMACIÓN</w:t>
            </w:r>
            <w:r>
              <w:rPr>
                <w:noProof/>
                <w:webHidden/>
              </w:rPr>
              <w:tab/>
            </w:r>
            <w:r>
              <w:rPr>
                <w:noProof/>
                <w:webHidden/>
              </w:rPr>
              <w:fldChar w:fldCharType="begin"/>
            </w:r>
            <w:r>
              <w:rPr>
                <w:noProof/>
                <w:webHidden/>
              </w:rPr>
              <w:instrText xml:space="preserve"> PAGEREF _Toc198129420 \h </w:instrText>
            </w:r>
            <w:r>
              <w:rPr>
                <w:noProof/>
                <w:webHidden/>
              </w:rPr>
            </w:r>
            <w:r>
              <w:rPr>
                <w:noProof/>
                <w:webHidden/>
              </w:rPr>
              <w:fldChar w:fldCharType="separate"/>
            </w:r>
            <w:r>
              <w:rPr>
                <w:noProof/>
                <w:webHidden/>
              </w:rPr>
              <w:t>34</w:t>
            </w:r>
            <w:r>
              <w:rPr>
                <w:noProof/>
                <w:webHidden/>
              </w:rPr>
              <w:fldChar w:fldCharType="end"/>
            </w:r>
          </w:hyperlink>
        </w:p>
        <w:p w14:paraId="6EFB62C8" w14:textId="2550CB6F"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1" w:history="1">
            <w:r w:rsidRPr="00E86EB3">
              <w:rPr>
                <w:rStyle w:val="Hipervnculo"/>
                <w:rFonts w:eastAsia="Arial" w:cs="Arial"/>
                <w:noProof/>
              </w:rPr>
              <w:t>8.9.1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 los activos de seguridad de la información</w:t>
            </w:r>
            <w:r>
              <w:rPr>
                <w:noProof/>
                <w:webHidden/>
              </w:rPr>
              <w:tab/>
            </w:r>
            <w:r>
              <w:rPr>
                <w:noProof/>
                <w:webHidden/>
              </w:rPr>
              <w:fldChar w:fldCharType="begin"/>
            </w:r>
            <w:r>
              <w:rPr>
                <w:noProof/>
                <w:webHidden/>
              </w:rPr>
              <w:instrText xml:space="preserve"> PAGEREF _Toc198129421 \h </w:instrText>
            </w:r>
            <w:r>
              <w:rPr>
                <w:noProof/>
                <w:webHidden/>
              </w:rPr>
            </w:r>
            <w:r>
              <w:rPr>
                <w:noProof/>
                <w:webHidden/>
              </w:rPr>
              <w:fldChar w:fldCharType="separate"/>
            </w:r>
            <w:r>
              <w:rPr>
                <w:noProof/>
                <w:webHidden/>
              </w:rPr>
              <w:t>34</w:t>
            </w:r>
            <w:r>
              <w:rPr>
                <w:noProof/>
                <w:webHidden/>
              </w:rPr>
              <w:fldChar w:fldCharType="end"/>
            </w:r>
          </w:hyperlink>
        </w:p>
        <w:p w14:paraId="3D099183" w14:textId="2D8E157A"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2" w:history="1">
            <w:r w:rsidRPr="00E86EB3">
              <w:rPr>
                <w:rStyle w:val="Hipervnculo"/>
                <w:rFonts w:eastAsia="Arial" w:cs="Arial"/>
                <w:noProof/>
              </w:rPr>
              <w:t>8.9.2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Identificación del riesgo de seguridad de la información</w:t>
            </w:r>
            <w:r>
              <w:rPr>
                <w:noProof/>
                <w:webHidden/>
              </w:rPr>
              <w:tab/>
            </w:r>
            <w:r>
              <w:rPr>
                <w:noProof/>
                <w:webHidden/>
              </w:rPr>
              <w:fldChar w:fldCharType="begin"/>
            </w:r>
            <w:r>
              <w:rPr>
                <w:noProof/>
                <w:webHidden/>
              </w:rPr>
              <w:instrText xml:space="preserve"> PAGEREF _Toc198129422 \h </w:instrText>
            </w:r>
            <w:r>
              <w:rPr>
                <w:noProof/>
                <w:webHidden/>
              </w:rPr>
            </w:r>
            <w:r>
              <w:rPr>
                <w:noProof/>
                <w:webHidden/>
              </w:rPr>
              <w:fldChar w:fldCharType="separate"/>
            </w:r>
            <w:r>
              <w:rPr>
                <w:noProof/>
                <w:webHidden/>
              </w:rPr>
              <w:t>34</w:t>
            </w:r>
            <w:r>
              <w:rPr>
                <w:noProof/>
                <w:webHidden/>
              </w:rPr>
              <w:fldChar w:fldCharType="end"/>
            </w:r>
          </w:hyperlink>
        </w:p>
        <w:p w14:paraId="332015FF" w14:textId="24A04D23"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3" w:history="1">
            <w:r w:rsidRPr="00E86EB3">
              <w:rPr>
                <w:rStyle w:val="Hipervnculo"/>
                <w:rFonts w:eastAsia="Arial" w:cs="Arial"/>
                <w:noProof/>
              </w:rPr>
              <w:t>8.9.3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Evaluación del Riesgo de Seguridad de la Información</w:t>
            </w:r>
            <w:r>
              <w:rPr>
                <w:noProof/>
                <w:webHidden/>
              </w:rPr>
              <w:tab/>
            </w:r>
            <w:r>
              <w:rPr>
                <w:noProof/>
                <w:webHidden/>
              </w:rPr>
              <w:fldChar w:fldCharType="begin"/>
            </w:r>
            <w:r>
              <w:rPr>
                <w:noProof/>
                <w:webHidden/>
              </w:rPr>
              <w:instrText xml:space="preserve"> PAGEREF _Toc198129423 \h </w:instrText>
            </w:r>
            <w:r>
              <w:rPr>
                <w:noProof/>
                <w:webHidden/>
              </w:rPr>
            </w:r>
            <w:r>
              <w:rPr>
                <w:noProof/>
                <w:webHidden/>
              </w:rPr>
              <w:fldChar w:fldCharType="separate"/>
            </w:r>
            <w:r>
              <w:rPr>
                <w:noProof/>
                <w:webHidden/>
              </w:rPr>
              <w:t>36</w:t>
            </w:r>
            <w:r>
              <w:rPr>
                <w:noProof/>
                <w:webHidden/>
              </w:rPr>
              <w:fldChar w:fldCharType="end"/>
            </w:r>
          </w:hyperlink>
        </w:p>
        <w:p w14:paraId="70F8B572" w14:textId="7E38DEB0"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4" w:history="1">
            <w:r w:rsidRPr="00E86EB3">
              <w:rPr>
                <w:rStyle w:val="Hipervnculo"/>
                <w:rFonts w:eastAsia="Arial" w:cs="Arial"/>
                <w:noProof/>
              </w:rPr>
              <w:t>8.9.4</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Controles para la Seguridad de la Información</w:t>
            </w:r>
            <w:r>
              <w:rPr>
                <w:noProof/>
                <w:webHidden/>
              </w:rPr>
              <w:tab/>
            </w:r>
            <w:r>
              <w:rPr>
                <w:noProof/>
                <w:webHidden/>
              </w:rPr>
              <w:fldChar w:fldCharType="begin"/>
            </w:r>
            <w:r>
              <w:rPr>
                <w:noProof/>
                <w:webHidden/>
              </w:rPr>
              <w:instrText xml:space="preserve"> PAGEREF _Toc198129424 \h </w:instrText>
            </w:r>
            <w:r>
              <w:rPr>
                <w:noProof/>
                <w:webHidden/>
              </w:rPr>
            </w:r>
            <w:r>
              <w:rPr>
                <w:noProof/>
                <w:webHidden/>
              </w:rPr>
              <w:fldChar w:fldCharType="separate"/>
            </w:r>
            <w:r>
              <w:rPr>
                <w:noProof/>
                <w:webHidden/>
              </w:rPr>
              <w:t>36</w:t>
            </w:r>
            <w:r>
              <w:rPr>
                <w:noProof/>
                <w:webHidden/>
              </w:rPr>
              <w:fldChar w:fldCharType="end"/>
            </w:r>
          </w:hyperlink>
        </w:p>
        <w:p w14:paraId="1055C024" w14:textId="2EC5FE8D"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5" w:history="1">
            <w:r w:rsidRPr="00E86EB3">
              <w:rPr>
                <w:rStyle w:val="Hipervnculo"/>
                <w:rFonts w:eastAsia="Arial"/>
                <w:noProof/>
              </w:rPr>
              <w:t>8.10</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noProof/>
              </w:rPr>
              <w:t>TRATAMIENTO DEL RIESGO</w:t>
            </w:r>
            <w:r>
              <w:rPr>
                <w:noProof/>
                <w:webHidden/>
              </w:rPr>
              <w:tab/>
            </w:r>
            <w:r>
              <w:rPr>
                <w:noProof/>
                <w:webHidden/>
              </w:rPr>
              <w:fldChar w:fldCharType="begin"/>
            </w:r>
            <w:r>
              <w:rPr>
                <w:noProof/>
                <w:webHidden/>
              </w:rPr>
              <w:instrText xml:space="preserve"> PAGEREF _Toc198129425 \h </w:instrText>
            </w:r>
            <w:r>
              <w:rPr>
                <w:noProof/>
                <w:webHidden/>
              </w:rPr>
            </w:r>
            <w:r>
              <w:rPr>
                <w:noProof/>
                <w:webHidden/>
              </w:rPr>
              <w:fldChar w:fldCharType="separate"/>
            </w:r>
            <w:r>
              <w:rPr>
                <w:noProof/>
                <w:webHidden/>
              </w:rPr>
              <w:t>36</w:t>
            </w:r>
            <w:r>
              <w:rPr>
                <w:noProof/>
                <w:webHidden/>
              </w:rPr>
              <w:fldChar w:fldCharType="end"/>
            </w:r>
          </w:hyperlink>
        </w:p>
        <w:p w14:paraId="44B8E3F1" w14:textId="792317C3" w:rsidR="00766464" w:rsidRDefault="00766464">
          <w:pPr>
            <w:pStyle w:val="TDC3"/>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6" w:history="1">
            <w:r w:rsidRPr="00E86EB3">
              <w:rPr>
                <w:rStyle w:val="Hipervnculo"/>
                <w:rFonts w:eastAsia="Arial"/>
                <w:noProof/>
              </w:rPr>
              <w:t>8.10.1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noProof/>
              </w:rPr>
              <w:t>Plan de reducción del riesgo</w:t>
            </w:r>
            <w:r>
              <w:rPr>
                <w:noProof/>
                <w:webHidden/>
              </w:rPr>
              <w:tab/>
            </w:r>
            <w:r>
              <w:rPr>
                <w:noProof/>
                <w:webHidden/>
              </w:rPr>
              <w:fldChar w:fldCharType="begin"/>
            </w:r>
            <w:r>
              <w:rPr>
                <w:noProof/>
                <w:webHidden/>
              </w:rPr>
              <w:instrText xml:space="preserve"> PAGEREF _Toc198129426 \h </w:instrText>
            </w:r>
            <w:r>
              <w:rPr>
                <w:noProof/>
                <w:webHidden/>
              </w:rPr>
            </w:r>
            <w:r>
              <w:rPr>
                <w:noProof/>
                <w:webHidden/>
              </w:rPr>
              <w:fldChar w:fldCharType="separate"/>
            </w:r>
            <w:r>
              <w:rPr>
                <w:noProof/>
                <w:webHidden/>
              </w:rPr>
              <w:t>38</w:t>
            </w:r>
            <w:r>
              <w:rPr>
                <w:noProof/>
                <w:webHidden/>
              </w:rPr>
              <w:fldChar w:fldCharType="end"/>
            </w:r>
          </w:hyperlink>
        </w:p>
        <w:p w14:paraId="040D7D9B" w14:textId="23CDE5ED"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7" w:history="1">
            <w:r w:rsidRPr="00E86EB3">
              <w:rPr>
                <w:rStyle w:val="Hipervnculo"/>
                <w:rFonts w:eastAsia="Arial" w:cs="Arial"/>
                <w:noProof/>
              </w:rPr>
              <w:t>9.</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MONITOREO Y SEGUIMIENTO DE RIESGOS</w:t>
            </w:r>
            <w:r>
              <w:rPr>
                <w:noProof/>
                <w:webHidden/>
              </w:rPr>
              <w:tab/>
            </w:r>
            <w:r>
              <w:rPr>
                <w:noProof/>
                <w:webHidden/>
              </w:rPr>
              <w:fldChar w:fldCharType="begin"/>
            </w:r>
            <w:r>
              <w:rPr>
                <w:noProof/>
                <w:webHidden/>
              </w:rPr>
              <w:instrText xml:space="preserve"> PAGEREF _Toc198129427 \h </w:instrText>
            </w:r>
            <w:r>
              <w:rPr>
                <w:noProof/>
                <w:webHidden/>
              </w:rPr>
            </w:r>
            <w:r>
              <w:rPr>
                <w:noProof/>
                <w:webHidden/>
              </w:rPr>
              <w:fldChar w:fldCharType="separate"/>
            </w:r>
            <w:r>
              <w:rPr>
                <w:noProof/>
                <w:webHidden/>
              </w:rPr>
              <w:t>38</w:t>
            </w:r>
            <w:r>
              <w:rPr>
                <w:noProof/>
                <w:webHidden/>
              </w:rPr>
              <w:fldChar w:fldCharType="end"/>
            </w:r>
          </w:hyperlink>
        </w:p>
        <w:p w14:paraId="149849C0" w14:textId="22EF626E"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8" w:history="1">
            <w:r w:rsidRPr="00E86EB3">
              <w:rPr>
                <w:rStyle w:val="Hipervnculo"/>
                <w:rFonts w:eastAsia="Arial" w:cs="Arial"/>
                <w:noProof/>
              </w:rPr>
              <w:t>9.1</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Consideraciones generales para el Monitoreo de Riesgos</w:t>
            </w:r>
            <w:r>
              <w:rPr>
                <w:noProof/>
                <w:webHidden/>
              </w:rPr>
              <w:tab/>
            </w:r>
            <w:r>
              <w:rPr>
                <w:noProof/>
                <w:webHidden/>
              </w:rPr>
              <w:fldChar w:fldCharType="begin"/>
            </w:r>
            <w:r>
              <w:rPr>
                <w:noProof/>
                <w:webHidden/>
              </w:rPr>
              <w:instrText xml:space="preserve"> PAGEREF _Toc198129428 \h </w:instrText>
            </w:r>
            <w:r>
              <w:rPr>
                <w:noProof/>
                <w:webHidden/>
              </w:rPr>
            </w:r>
            <w:r>
              <w:rPr>
                <w:noProof/>
                <w:webHidden/>
              </w:rPr>
              <w:fldChar w:fldCharType="separate"/>
            </w:r>
            <w:r>
              <w:rPr>
                <w:noProof/>
                <w:webHidden/>
              </w:rPr>
              <w:t>38</w:t>
            </w:r>
            <w:r>
              <w:rPr>
                <w:noProof/>
                <w:webHidden/>
              </w:rPr>
              <w:fldChar w:fldCharType="end"/>
            </w:r>
          </w:hyperlink>
        </w:p>
        <w:p w14:paraId="31520532" w14:textId="7659B864"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29" w:history="1">
            <w:r w:rsidRPr="00E86EB3">
              <w:rPr>
                <w:rStyle w:val="Hipervnculo"/>
                <w:rFonts w:eastAsia="Arial" w:cs="Arial"/>
                <w:noProof/>
              </w:rPr>
              <w:t>9.2</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Acciones para seguir en caso de Materialización del Riesgo</w:t>
            </w:r>
            <w:r>
              <w:rPr>
                <w:noProof/>
                <w:webHidden/>
              </w:rPr>
              <w:tab/>
            </w:r>
            <w:r>
              <w:rPr>
                <w:noProof/>
                <w:webHidden/>
              </w:rPr>
              <w:fldChar w:fldCharType="begin"/>
            </w:r>
            <w:r>
              <w:rPr>
                <w:noProof/>
                <w:webHidden/>
              </w:rPr>
              <w:instrText xml:space="preserve"> PAGEREF _Toc198129429 \h </w:instrText>
            </w:r>
            <w:r>
              <w:rPr>
                <w:noProof/>
                <w:webHidden/>
              </w:rPr>
            </w:r>
            <w:r>
              <w:rPr>
                <w:noProof/>
                <w:webHidden/>
              </w:rPr>
              <w:fldChar w:fldCharType="separate"/>
            </w:r>
            <w:r>
              <w:rPr>
                <w:noProof/>
                <w:webHidden/>
              </w:rPr>
              <w:t>39</w:t>
            </w:r>
            <w:r>
              <w:rPr>
                <w:noProof/>
                <w:webHidden/>
              </w:rPr>
              <w:fldChar w:fldCharType="end"/>
            </w:r>
          </w:hyperlink>
        </w:p>
        <w:p w14:paraId="329E1CB7" w14:textId="47AD6B72" w:rsidR="00766464" w:rsidRDefault="0076646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30" w:history="1">
            <w:r w:rsidRPr="00E86EB3">
              <w:rPr>
                <w:rStyle w:val="Hipervnculo"/>
                <w:rFonts w:eastAsia="Arial" w:cs="Arial"/>
                <w:noProof/>
              </w:rPr>
              <w:t>9.3</w:t>
            </w:r>
            <w:r>
              <w:rPr>
                <w:rFonts w:asciiTheme="minorHAnsi" w:eastAsiaTheme="minorEastAsia" w:hAnsiTheme="minorHAnsi" w:cstheme="minorBidi"/>
                <w:noProof/>
                <w:kern w:val="2"/>
                <w:lang w:val="es-CO" w:eastAsia="es-CO"/>
                <w14:ligatures w14:val="standardContextual"/>
              </w:rPr>
              <w:tab/>
            </w:r>
            <w:r w:rsidRPr="00E86EB3">
              <w:rPr>
                <w:rStyle w:val="Hipervnculo"/>
                <w:rFonts w:eastAsia="Arial" w:cs="Arial"/>
                <w:noProof/>
              </w:rPr>
              <w:t>Periodicidad del monitoreo y seguimiento al mapa de riesgos</w:t>
            </w:r>
            <w:r>
              <w:rPr>
                <w:noProof/>
                <w:webHidden/>
              </w:rPr>
              <w:tab/>
            </w:r>
            <w:r>
              <w:rPr>
                <w:noProof/>
                <w:webHidden/>
              </w:rPr>
              <w:fldChar w:fldCharType="begin"/>
            </w:r>
            <w:r>
              <w:rPr>
                <w:noProof/>
                <w:webHidden/>
              </w:rPr>
              <w:instrText xml:space="preserve"> PAGEREF _Toc198129430 \h </w:instrText>
            </w:r>
            <w:r>
              <w:rPr>
                <w:noProof/>
                <w:webHidden/>
              </w:rPr>
            </w:r>
            <w:r>
              <w:rPr>
                <w:noProof/>
                <w:webHidden/>
              </w:rPr>
              <w:fldChar w:fldCharType="separate"/>
            </w:r>
            <w:r>
              <w:rPr>
                <w:noProof/>
                <w:webHidden/>
              </w:rPr>
              <w:t>42</w:t>
            </w:r>
            <w:r>
              <w:rPr>
                <w:noProof/>
                <w:webHidden/>
              </w:rPr>
              <w:fldChar w:fldCharType="end"/>
            </w:r>
          </w:hyperlink>
        </w:p>
        <w:p w14:paraId="76C0723E" w14:textId="0586ACEE"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31" w:history="1">
            <w:r w:rsidRPr="00E86EB3">
              <w:rPr>
                <w:rStyle w:val="Hipervnculo"/>
                <w:caps/>
                <w:noProof/>
              </w:rPr>
              <w:t>10</w:t>
            </w:r>
            <w:r>
              <w:rPr>
                <w:rFonts w:asciiTheme="minorHAnsi" w:eastAsiaTheme="minorEastAsia" w:hAnsiTheme="minorHAnsi" w:cstheme="minorBidi"/>
                <w:noProof/>
                <w:kern w:val="2"/>
                <w:lang w:val="es-CO" w:eastAsia="es-CO"/>
                <w14:ligatures w14:val="standardContextual"/>
              </w:rPr>
              <w:tab/>
            </w:r>
            <w:r w:rsidRPr="00E86EB3">
              <w:rPr>
                <w:rStyle w:val="Hipervnculo"/>
                <w:noProof/>
              </w:rPr>
              <w:t>REVISIÓN Y ACTUALIZACIÓN DE LOS MAPAS DE RIESGOS</w:t>
            </w:r>
            <w:r>
              <w:rPr>
                <w:noProof/>
                <w:webHidden/>
              </w:rPr>
              <w:tab/>
            </w:r>
            <w:r>
              <w:rPr>
                <w:noProof/>
                <w:webHidden/>
              </w:rPr>
              <w:fldChar w:fldCharType="begin"/>
            </w:r>
            <w:r>
              <w:rPr>
                <w:noProof/>
                <w:webHidden/>
              </w:rPr>
              <w:instrText xml:space="preserve"> PAGEREF _Toc198129431 \h </w:instrText>
            </w:r>
            <w:r>
              <w:rPr>
                <w:noProof/>
                <w:webHidden/>
              </w:rPr>
            </w:r>
            <w:r>
              <w:rPr>
                <w:noProof/>
                <w:webHidden/>
              </w:rPr>
              <w:fldChar w:fldCharType="separate"/>
            </w:r>
            <w:r>
              <w:rPr>
                <w:noProof/>
                <w:webHidden/>
              </w:rPr>
              <w:t>43</w:t>
            </w:r>
            <w:r>
              <w:rPr>
                <w:noProof/>
                <w:webHidden/>
              </w:rPr>
              <w:fldChar w:fldCharType="end"/>
            </w:r>
          </w:hyperlink>
        </w:p>
        <w:p w14:paraId="4FEBA597" w14:textId="35FCB75A"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32" w:history="1">
            <w:r w:rsidRPr="00E86EB3">
              <w:rPr>
                <w:rStyle w:val="Hipervnculo"/>
                <w:caps/>
                <w:noProof/>
              </w:rPr>
              <w:t>11</w:t>
            </w:r>
            <w:r>
              <w:rPr>
                <w:rFonts w:asciiTheme="minorHAnsi" w:eastAsiaTheme="minorEastAsia" w:hAnsiTheme="minorHAnsi" w:cstheme="minorBidi"/>
                <w:noProof/>
                <w:kern w:val="2"/>
                <w:lang w:val="es-CO" w:eastAsia="es-CO"/>
                <w14:ligatures w14:val="standardContextual"/>
              </w:rPr>
              <w:tab/>
            </w:r>
            <w:r w:rsidRPr="00E86EB3">
              <w:rPr>
                <w:rStyle w:val="Hipervnculo"/>
                <w:noProof/>
              </w:rPr>
              <w:t>COMUNICACIÓN Y CONSULTA</w:t>
            </w:r>
            <w:r>
              <w:rPr>
                <w:noProof/>
                <w:webHidden/>
              </w:rPr>
              <w:tab/>
            </w:r>
            <w:r>
              <w:rPr>
                <w:noProof/>
                <w:webHidden/>
              </w:rPr>
              <w:fldChar w:fldCharType="begin"/>
            </w:r>
            <w:r>
              <w:rPr>
                <w:noProof/>
                <w:webHidden/>
              </w:rPr>
              <w:instrText xml:space="preserve"> PAGEREF _Toc198129432 \h </w:instrText>
            </w:r>
            <w:r>
              <w:rPr>
                <w:noProof/>
                <w:webHidden/>
              </w:rPr>
            </w:r>
            <w:r>
              <w:rPr>
                <w:noProof/>
                <w:webHidden/>
              </w:rPr>
              <w:fldChar w:fldCharType="separate"/>
            </w:r>
            <w:r>
              <w:rPr>
                <w:noProof/>
                <w:webHidden/>
              </w:rPr>
              <w:t>43</w:t>
            </w:r>
            <w:r>
              <w:rPr>
                <w:noProof/>
                <w:webHidden/>
              </w:rPr>
              <w:fldChar w:fldCharType="end"/>
            </w:r>
          </w:hyperlink>
        </w:p>
        <w:p w14:paraId="1E3C6F71" w14:textId="0D08DA8C" w:rsidR="00766464" w:rsidRDefault="00766464">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129433" w:history="1">
            <w:r w:rsidRPr="00E86EB3">
              <w:rPr>
                <w:rStyle w:val="Hipervnculo"/>
                <w:caps/>
                <w:noProof/>
              </w:rPr>
              <w:t>12</w:t>
            </w:r>
            <w:r>
              <w:rPr>
                <w:rFonts w:asciiTheme="minorHAnsi" w:eastAsiaTheme="minorEastAsia" w:hAnsiTheme="minorHAnsi" w:cstheme="minorBidi"/>
                <w:noProof/>
                <w:kern w:val="2"/>
                <w:lang w:val="es-CO" w:eastAsia="es-CO"/>
                <w14:ligatures w14:val="standardContextual"/>
              </w:rPr>
              <w:tab/>
            </w:r>
            <w:r w:rsidRPr="00E86EB3">
              <w:rPr>
                <w:rStyle w:val="Hipervnculo"/>
                <w:noProof/>
              </w:rPr>
              <w:t>CONTROL DE CAMBIOS</w:t>
            </w:r>
            <w:r>
              <w:rPr>
                <w:noProof/>
                <w:webHidden/>
              </w:rPr>
              <w:tab/>
            </w:r>
            <w:r>
              <w:rPr>
                <w:noProof/>
                <w:webHidden/>
              </w:rPr>
              <w:fldChar w:fldCharType="begin"/>
            </w:r>
            <w:r>
              <w:rPr>
                <w:noProof/>
                <w:webHidden/>
              </w:rPr>
              <w:instrText xml:space="preserve"> PAGEREF _Toc198129433 \h </w:instrText>
            </w:r>
            <w:r>
              <w:rPr>
                <w:noProof/>
                <w:webHidden/>
              </w:rPr>
            </w:r>
            <w:r>
              <w:rPr>
                <w:noProof/>
                <w:webHidden/>
              </w:rPr>
              <w:fldChar w:fldCharType="separate"/>
            </w:r>
            <w:r>
              <w:rPr>
                <w:noProof/>
                <w:webHidden/>
              </w:rPr>
              <w:t>44</w:t>
            </w:r>
            <w:r>
              <w:rPr>
                <w:noProof/>
                <w:webHidden/>
              </w:rPr>
              <w:fldChar w:fldCharType="end"/>
            </w:r>
          </w:hyperlink>
        </w:p>
        <w:p w14:paraId="69BEDDCB" w14:textId="0F8C16DF" w:rsidR="00005420" w:rsidRPr="006A410C" w:rsidRDefault="00663963" w:rsidP="00005420">
          <w:pPr>
            <w:rPr>
              <w:rFonts w:ascii="Arial Narrow" w:hAnsi="Arial Narrow"/>
              <w:b/>
              <w:bCs/>
            </w:rPr>
          </w:pPr>
          <w:r w:rsidRPr="006A410C">
            <w:rPr>
              <w:rFonts w:ascii="Arial Narrow" w:hAnsi="Arial Narrow"/>
            </w:rPr>
            <w:fldChar w:fldCharType="end"/>
          </w:r>
        </w:p>
      </w:sdtContent>
    </w:sdt>
    <w:p w14:paraId="2C2E23FC" w14:textId="77777777" w:rsidR="00915C46" w:rsidRPr="006A410C" w:rsidRDefault="00915C46">
      <w:pPr>
        <w:pStyle w:val="Tabladeilustraciones"/>
        <w:tabs>
          <w:tab w:val="right" w:leader="dot" w:pos="8828"/>
        </w:tabs>
        <w:rPr>
          <w:rFonts w:ascii="Arial Narrow" w:hAnsi="Arial Narrow"/>
          <w:bCs/>
        </w:rPr>
      </w:pPr>
    </w:p>
    <w:p w14:paraId="657D8826" w14:textId="1C9CC0F0" w:rsidR="00915C46" w:rsidRPr="006A410C" w:rsidRDefault="00915C46" w:rsidP="00915C46">
      <w:pPr>
        <w:jc w:val="center"/>
        <w:rPr>
          <w:rFonts w:ascii="Arial Narrow" w:hAnsi="Arial Narrow"/>
          <w:b/>
          <w:bCs/>
        </w:rPr>
      </w:pPr>
      <w:r w:rsidRPr="006A410C">
        <w:rPr>
          <w:rFonts w:ascii="Arial Narrow" w:hAnsi="Arial Narrow"/>
          <w:b/>
          <w:bCs/>
        </w:rPr>
        <w:t>TABLA DE TABLAS</w:t>
      </w:r>
    </w:p>
    <w:p w14:paraId="589BBCA6" w14:textId="77777777" w:rsidR="00915C46" w:rsidRPr="006A410C" w:rsidRDefault="00915C46">
      <w:pPr>
        <w:pStyle w:val="Tabladeilustraciones"/>
        <w:tabs>
          <w:tab w:val="right" w:leader="dot" w:pos="8828"/>
        </w:tabs>
        <w:rPr>
          <w:rFonts w:ascii="Arial Narrow" w:hAnsi="Arial Narrow"/>
          <w:bCs/>
        </w:rPr>
      </w:pPr>
    </w:p>
    <w:p w14:paraId="02FFC581" w14:textId="7119DB5D" w:rsidR="00766464" w:rsidRDefault="00005420">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r w:rsidRPr="006A410C">
        <w:rPr>
          <w:rFonts w:ascii="Arial Narrow" w:hAnsi="Arial Narrow"/>
          <w:bCs/>
        </w:rPr>
        <w:fldChar w:fldCharType="begin"/>
      </w:r>
      <w:r w:rsidRPr="006A410C">
        <w:rPr>
          <w:rFonts w:ascii="Arial Narrow" w:hAnsi="Arial Narrow"/>
          <w:bCs/>
        </w:rPr>
        <w:instrText xml:space="preserve"> TOC \h \z \c "Tabla" </w:instrText>
      </w:r>
      <w:r w:rsidRPr="006A410C">
        <w:rPr>
          <w:rFonts w:ascii="Arial Narrow" w:hAnsi="Arial Narrow"/>
          <w:bCs/>
        </w:rPr>
        <w:fldChar w:fldCharType="separate"/>
      </w:r>
      <w:hyperlink w:anchor="_Toc198129434" w:history="1">
        <w:r w:rsidR="00766464" w:rsidRPr="00510CE7">
          <w:rPr>
            <w:rStyle w:val="Hipervnculo"/>
            <w:rFonts w:ascii="Arial Narrow" w:eastAsiaTheme="majorEastAsia" w:hAnsi="Arial Narrow"/>
            <w:noProof/>
          </w:rPr>
          <w:t>Tabla 1 Responsabilidades en la gestión del riesgo</w:t>
        </w:r>
        <w:r w:rsidR="00766464">
          <w:rPr>
            <w:noProof/>
            <w:webHidden/>
          </w:rPr>
          <w:tab/>
        </w:r>
        <w:r w:rsidR="00766464">
          <w:rPr>
            <w:noProof/>
            <w:webHidden/>
          </w:rPr>
          <w:fldChar w:fldCharType="begin"/>
        </w:r>
        <w:r w:rsidR="00766464">
          <w:rPr>
            <w:noProof/>
            <w:webHidden/>
          </w:rPr>
          <w:instrText xml:space="preserve"> PAGEREF _Toc198129434 \h </w:instrText>
        </w:r>
        <w:r w:rsidR="00766464">
          <w:rPr>
            <w:noProof/>
            <w:webHidden/>
          </w:rPr>
        </w:r>
        <w:r w:rsidR="00766464">
          <w:rPr>
            <w:noProof/>
            <w:webHidden/>
          </w:rPr>
          <w:fldChar w:fldCharType="separate"/>
        </w:r>
        <w:r w:rsidR="00766464">
          <w:rPr>
            <w:noProof/>
            <w:webHidden/>
          </w:rPr>
          <w:t>7</w:t>
        </w:r>
        <w:r w:rsidR="00766464">
          <w:rPr>
            <w:noProof/>
            <w:webHidden/>
          </w:rPr>
          <w:fldChar w:fldCharType="end"/>
        </w:r>
      </w:hyperlink>
    </w:p>
    <w:p w14:paraId="2948A22F" w14:textId="0D3950D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35" w:history="1">
        <w:r w:rsidRPr="00510CE7">
          <w:rPr>
            <w:rStyle w:val="Hipervnculo"/>
            <w:rFonts w:ascii="Arial Narrow" w:eastAsiaTheme="majorEastAsia" w:hAnsi="Arial Narrow"/>
            <w:noProof/>
          </w:rPr>
          <w:t>Tabla 2 Análisis de Objetivos</w:t>
        </w:r>
        <w:r>
          <w:rPr>
            <w:noProof/>
            <w:webHidden/>
          </w:rPr>
          <w:tab/>
        </w:r>
        <w:r>
          <w:rPr>
            <w:noProof/>
            <w:webHidden/>
          </w:rPr>
          <w:fldChar w:fldCharType="begin"/>
        </w:r>
        <w:r>
          <w:rPr>
            <w:noProof/>
            <w:webHidden/>
          </w:rPr>
          <w:instrText xml:space="preserve"> PAGEREF _Toc198129435 \h </w:instrText>
        </w:r>
        <w:r>
          <w:rPr>
            <w:noProof/>
            <w:webHidden/>
          </w:rPr>
        </w:r>
        <w:r>
          <w:rPr>
            <w:noProof/>
            <w:webHidden/>
          </w:rPr>
          <w:fldChar w:fldCharType="separate"/>
        </w:r>
        <w:r>
          <w:rPr>
            <w:noProof/>
            <w:webHidden/>
          </w:rPr>
          <w:t>13</w:t>
        </w:r>
        <w:r>
          <w:rPr>
            <w:noProof/>
            <w:webHidden/>
          </w:rPr>
          <w:fldChar w:fldCharType="end"/>
        </w:r>
      </w:hyperlink>
    </w:p>
    <w:p w14:paraId="6282A104" w14:textId="1EDCA8F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36" w:history="1">
        <w:r w:rsidRPr="00510CE7">
          <w:rPr>
            <w:rStyle w:val="Hipervnculo"/>
            <w:rFonts w:ascii="Arial Narrow" w:eastAsiaTheme="majorEastAsia" w:hAnsi="Arial Narrow"/>
            <w:noProof/>
          </w:rPr>
          <w:t>Tabla 3 Factores de Riesgo</w:t>
        </w:r>
        <w:r>
          <w:rPr>
            <w:noProof/>
            <w:webHidden/>
          </w:rPr>
          <w:tab/>
        </w:r>
        <w:r>
          <w:rPr>
            <w:noProof/>
            <w:webHidden/>
          </w:rPr>
          <w:fldChar w:fldCharType="begin"/>
        </w:r>
        <w:r>
          <w:rPr>
            <w:noProof/>
            <w:webHidden/>
          </w:rPr>
          <w:instrText xml:space="preserve"> PAGEREF _Toc198129436 \h </w:instrText>
        </w:r>
        <w:r>
          <w:rPr>
            <w:noProof/>
            <w:webHidden/>
          </w:rPr>
        </w:r>
        <w:r>
          <w:rPr>
            <w:noProof/>
            <w:webHidden/>
          </w:rPr>
          <w:fldChar w:fldCharType="separate"/>
        </w:r>
        <w:r>
          <w:rPr>
            <w:noProof/>
            <w:webHidden/>
          </w:rPr>
          <w:t>14</w:t>
        </w:r>
        <w:r>
          <w:rPr>
            <w:noProof/>
            <w:webHidden/>
          </w:rPr>
          <w:fldChar w:fldCharType="end"/>
        </w:r>
      </w:hyperlink>
    </w:p>
    <w:p w14:paraId="48681349" w14:textId="2C85B30A"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37" w:history="1">
        <w:r w:rsidRPr="00510CE7">
          <w:rPr>
            <w:rStyle w:val="Hipervnculo"/>
            <w:rFonts w:ascii="Arial Narrow" w:eastAsiaTheme="majorEastAsia" w:hAnsi="Arial Narrow"/>
            <w:noProof/>
          </w:rPr>
          <w:t>Tabla 4 Identificación del riesgo</w:t>
        </w:r>
        <w:r>
          <w:rPr>
            <w:noProof/>
            <w:webHidden/>
          </w:rPr>
          <w:tab/>
        </w:r>
        <w:r>
          <w:rPr>
            <w:noProof/>
            <w:webHidden/>
          </w:rPr>
          <w:fldChar w:fldCharType="begin"/>
        </w:r>
        <w:r>
          <w:rPr>
            <w:noProof/>
            <w:webHidden/>
          </w:rPr>
          <w:instrText xml:space="preserve"> PAGEREF _Toc198129437 \h </w:instrText>
        </w:r>
        <w:r>
          <w:rPr>
            <w:noProof/>
            <w:webHidden/>
          </w:rPr>
        </w:r>
        <w:r>
          <w:rPr>
            <w:noProof/>
            <w:webHidden/>
          </w:rPr>
          <w:fldChar w:fldCharType="separate"/>
        </w:r>
        <w:r>
          <w:rPr>
            <w:noProof/>
            <w:webHidden/>
          </w:rPr>
          <w:t>15</w:t>
        </w:r>
        <w:r>
          <w:rPr>
            <w:noProof/>
            <w:webHidden/>
          </w:rPr>
          <w:fldChar w:fldCharType="end"/>
        </w:r>
      </w:hyperlink>
    </w:p>
    <w:p w14:paraId="5BB8A285" w14:textId="5373D2F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38" w:history="1">
        <w:r w:rsidRPr="00510CE7">
          <w:rPr>
            <w:rStyle w:val="Hipervnculo"/>
            <w:rFonts w:ascii="Arial Narrow" w:eastAsiaTheme="majorEastAsia" w:hAnsi="Arial Narrow"/>
            <w:noProof/>
          </w:rPr>
          <w:t>Tabla 5 Ejemplo</w:t>
        </w:r>
        <w:r>
          <w:rPr>
            <w:noProof/>
            <w:webHidden/>
          </w:rPr>
          <w:tab/>
        </w:r>
        <w:r>
          <w:rPr>
            <w:noProof/>
            <w:webHidden/>
          </w:rPr>
          <w:fldChar w:fldCharType="begin"/>
        </w:r>
        <w:r>
          <w:rPr>
            <w:noProof/>
            <w:webHidden/>
          </w:rPr>
          <w:instrText xml:space="preserve"> PAGEREF _Toc198129438 \h </w:instrText>
        </w:r>
        <w:r>
          <w:rPr>
            <w:noProof/>
            <w:webHidden/>
          </w:rPr>
        </w:r>
        <w:r>
          <w:rPr>
            <w:noProof/>
            <w:webHidden/>
          </w:rPr>
          <w:fldChar w:fldCharType="separate"/>
        </w:r>
        <w:r>
          <w:rPr>
            <w:noProof/>
            <w:webHidden/>
          </w:rPr>
          <w:t>17</w:t>
        </w:r>
        <w:r>
          <w:rPr>
            <w:noProof/>
            <w:webHidden/>
          </w:rPr>
          <w:fldChar w:fldCharType="end"/>
        </w:r>
      </w:hyperlink>
    </w:p>
    <w:p w14:paraId="553FC1B3" w14:textId="635DB5C7"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39" w:history="1">
        <w:r w:rsidRPr="00510CE7">
          <w:rPr>
            <w:rStyle w:val="Hipervnculo"/>
            <w:rFonts w:ascii="Arial Narrow" w:eastAsiaTheme="majorEastAsia" w:hAnsi="Arial Narrow"/>
            <w:noProof/>
          </w:rPr>
          <w:t>Tabla 6 Clasificación de riesgos</w:t>
        </w:r>
        <w:r>
          <w:rPr>
            <w:noProof/>
            <w:webHidden/>
          </w:rPr>
          <w:tab/>
        </w:r>
        <w:r>
          <w:rPr>
            <w:noProof/>
            <w:webHidden/>
          </w:rPr>
          <w:fldChar w:fldCharType="begin"/>
        </w:r>
        <w:r>
          <w:rPr>
            <w:noProof/>
            <w:webHidden/>
          </w:rPr>
          <w:instrText xml:space="preserve"> PAGEREF _Toc198129439 \h </w:instrText>
        </w:r>
        <w:r>
          <w:rPr>
            <w:noProof/>
            <w:webHidden/>
          </w:rPr>
        </w:r>
        <w:r>
          <w:rPr>
            <w:noProof/>
            <w:webHidden/>
          </w:rPr>
          <w:fldChar w:fldCharType="separate"/>
        </w:r>
        <w:r>
          <w:rPr>
            <w:noProof/>
            <w:webHidden/>
          </w:rPr>
          <w:t>18</w:t>
        </w:r>
        <w:r>
          <w:rPr>
            <w:noProof/>
            <w:webHidden/>
          </w:rPr>
          <w:fldChar w:fldCharType="end"/>
        </w:r>
      </w:hyperlink>
    </w:p>
    <w:p w14:paraId="09F6D3C3" w14:textId="62D8943D"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0" w:history="1">
        <w:r w:rsidRPr="00510CE7">
          <w:rPr>
            <w:rStyle w:val="Hipervnculo"/>
            <w:rFonts w:ascii="Arial Narrow" w:eastAsiaTheme="majorEastAsia" w:hAnsi="Arial Narrow"/>
            <w:noProof/>
          </w:rPr>
          <w:t>Tabla 7 Criterios para definir el nivel de probabilidad</w:t>
        </w:r>
        <w:r>
          <w:rPr>
            <w:noProof/>
            <w:webHidden/>
          </w:rPr>
          <w:tab/>
        </w:r>
        <w:r>
          <w:rPr>
            <w:noProof/>
            <w:webHidden/>
          </w:rPr>
          <w:fldChar w:fldCharType="begin"/>
        </w:r>
        <w:r>
          <w:rPr>
            <w:noProof/>
            <w:webHidden/>
          </w:rPr>
          <w:instrText xml:space="preserve"> PAGEREF _Toc198129440 \h </w:instrText>
        </w:r>
        <w:r>
          <w:rPr>
            <w:noProof/>
            <w:webHidden/>
          </w:rPr>
        </w:r>
        <w:r>
          <w:rPr>
            <w:noProof/>
            <w:webHidden/>
          </w:rPr>
          <w:fldChar w:fldCharType="separate"/>
        </w:r>
        <w:r>
          <w:rPr>
            <w:noProof/>
            <w:webHidden/>
          </w:rPr>
          <w:t>20</w:t>
        </w:r>
        <w:r>
          <w:rPr>
            <w:noProof/>
            <w:webHidden/>
          </w:rPr>
          <w:fldChar w:fldCharType="end"/>
        </w:r>
      </w:hyperlink>
    </w:p>
    <w:p w14:paraId="5D268A3F" w14:textId="34CBBE34"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1" w:history="1">
        <w:r w:rsidRPr="00510CE7">
          <w:rPr>
            <w:rStyle w:val="Hipervnculo"/>
            <w:rFonts w:ascii="Arial Narrow" w:eastAsiaTheme="majorEastAsia" w:hAnsi="Arial Narrow"/>
            <w:noProof/>
          </w:rPr>
          <w:t>Tabla 8 Criterios para definir el nivel de impacto</w:t>
        </w:r>
        <w:r>
          <w:rPr>
            <w:noProof/>
            <w:webHidden/>
          </w:rPr>
          <w:tab/>
        </w:r>
        <w:r>
          <w:rPr>
            <w:noProof/>
            <w:webHidden/>
          </w:rPr>
          <w:fldChar w:fldCharType="begin"/>
        </w:r>
        <w:r>
          <w:rPr>
            <w:noProof/>
            <w:webHidden/>
          </w:rPr>
          <w:instrText xml:space="preserve"> PAGEREF _Toc198129441 \h </w:instrText>
        </w:r>
        <w:r>
          <w:rPr>
            <w:noProof/>
            <w:webHidden/>
          </w:rPr>
        </w:r>
        <w:r>
          <w:rPr>
            <w:noProof/>
            <w:webHidden/>
          </w:rPr>
          <w:fldChar w:fldCharType="separate"/>
        </w:r>
        <w:r>
          <w:rPr>
            <w:noProof/>
            <w:webHidden/>
          </w:rPr>
          <w:t>20</w:t>
        </w:r>
        <w:r>
          <w:rPr>
            <w:noProof/>
            <w:webHidden/>
          </w:rPr>
          <w:fldChar w:fldCharType="end"/>
        </w:r>
      </w:hyperlink>
    </w:p>
    <w:p w14:paraId="2A928BBF" w14:textId="733FC83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2" w:history="1">
        <w:r w:rsidRPr="00510CE7">
          <w:rPr>
            <w:rStyle w:val="Hipervnculo"/>
            <w:rFonts w:ascii="Arial Narrow" w:eastAsiaTheme="majorEastAsia" w:hAnsi="Arial Narrow"/>
            <w:noProof/>
          </w:rPr>
          <w:t>Tabla 9 Atributos para el diseño del Control</w:t>
        </w:r>
        <w:r>
          <w:rPr>
            <w:noProof/>
            <w:webHidden/>
          </w:rPr>
          <w:tab/>
        </w:r>
        <w:r>
          <w:rPr>
            <w:noProof/>
            <w:webHidden/>
          </w:rPr>
          <w:fldChar w:fldCharType="begin"/>
        </w:r>
        <w:r>
          <w:rPr>
            <w:noProof/>
            <w:webHidden/>
          </w:rPr>
          <w:instrText xml:space="preserve"> PAGEREF _Toc198129442 \h </w:instrText>
        </w:r>
        <w:r>
          <w:rPr>
            <w:noProof/>
            <w:webHidden/>
          </w:rPr>
        </w:r>
        <w:r>
          <w:rPr>
            <w:noProof/>
            <w:webHidden/>
          </w:rPr>
          <w:fldChar w:fldCharType="separate"/>
        </w:r>
        <w:r>
          <w:rPr>
            <w:noProof/>
            <w:webHidden/>
          </w:rPr>
          <w:t>24</w:t>
        </w:r>
        <w:r>
          <w:rPr>
            <w:noProof/>
            <w:webHidden/>
          </w:rPr>
          <w:fldChar w:fldCharType="end"/>
        </w:r>
      </w:hyperlink>
    </w:p>
    <w:p w14:paraId="5307F7B3" w14:textId="71D09329"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3" w:history="1">
        <w:r w:rsidRPr="00510CE7">
          <w:rPr>
            <w:rStyle w:val="Hipervnculo"/>
            <w:rFonts w:ascii="Arial Narrow" w:eastAsiaTheme="majorEastAsia" w:hAnsi="Arial Narrow"/>
            <w:noProof/>
          </w:rPr>
          <w:t>Tabla 10 Ejemplo de aplicación de controles para determinar el riesgo residual</w:t>
        </w:r>
        <w:r>
          <w:rPr>
            <w:noProof/>
            <w:webHidden/>
          </w:rPr>
          <w:tab/>
        </w:r>
        <w:r>
          <w:rPr>
            <w:noProof/>
            <w:webHidden/>
          </w:rPr>
          <w:fldChar w:fldCharType="begin"/>
        </w:r>
        <w:r>
          <w:rPr>
            <w:noProof/>
            <w:webHidden/>
          </w:rPr>
          <w:instrText xml:space="preserve"> PAGEREF _Toc198129443 \h </w:instrText>
        </w:r>
        <w:r>
          <w:rPr>
            <w:noProof/>
            <w:webHidden/>
          </w:rPr>
        </w:r>
        <w:r>
          <w:rPr>
            <w:noProof/>
            <w:webHidden/>
          </w:rPr>
          <w:fldChar w:fldCharType="separate"/>
        </w:r>
        <w:r>
          <w:rPr>
            <w:noProof/>
            <w:webHidden/>
          </w:rPr>
          <w:t>25</w:t>
        </w:r>
        <w:r>
          <w:rPr>
            <w:noProof/>
            <w:webHidden/>
          </w:rPr>
          <w:fldChar w:fldCharType="end"/>
        </w:r>
      </w:hyperlink>
    </w:p>
    <w:p w14:paraId="73B67BA5" w14:textId="1AC82EF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4" w:history="1">
        <w:r w:rsidRPr="00510CE7">
          <w:rPr>
            <w:rStyle w:val="Hipervnculo"/>
            <w:rFonts w:ascii="Arial Narrow" w:eastAsiaTheme="majorEastAsia" w:hAnsi="Arial Narrow"/>
            <w:noProof/>
          </w:rPr>
          <w:t>Tabla 11 Posibles amenazas y vulnerabilidades</w:t>
        </w:r>
        <w:r>
          <w:rPr>
            <w:noProof/>
            <w:webHidden/>
          </w:rPr>
          <w:tab/>
        </w:r>
        <w:r>
          <w:rPr>
            <w:noProof/>
            <w:webHidden/>
          </w:rPr>
          <w:fldChar w:fldCharType="begin"/>
        </w:r>
        <w:r>
          <w:rPr>
            <w:noProof/>
            <w:webHidden/>
          </w:rPr>
          <w:instrText xml:space="preserve"> PAGEREF _Toc198129444 \h </w:instrText>
        </w:r>
        <w:r>
          <w:rPr>
            <w:noProof/>
            <w:webHidden/>
          </w:rPr>
        </w:r>
        <w:r>
          <w:rPr>
            <w:noProof/>
            <w:webHidden/>
          </w:rPr>
          <w:fldChar w:fldCharType="separate"/>
        </w:r>
        <w:r>
          <w:rPr>
            <w:noProof/>
            <w:webHidden/>
          </w:rPr>
          <w:t>35</w:t>
        </w:r>
        <w:r>
          <w:rPr>
            <w:noProof/>
            <w:webHidden/>
          </w:rPr>
          <w:fldChar w:fldCharType="end"/>
        </w:r>
      </w:hyperlink>
    </w:p>
    <w:p w14:paraId="3AB25F2E" w14:textId="04DC6AA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5" w:history="1">
        <w:r w:rsidRPr="00510CE7">
          <w:rPr>
            <w:rStyle w:val="Hipervnculo"/>
            <w:rFonts w:ascii="Arial Narrow" w:eastAsiaTheme="majorEastAsia" w:hAnsi="Arial Narrow"/>
            <w:noProof/>
          </w:rPr>
          <w:t>Tabla 12 Ruta de acción en caso de materialización para riesgos de gestión</w:t>
        </w:r>
        <w:r>
          <w:rPr>
            <w:noProof/>
            <w:webHidden/>
          </w:rPr>
          <w:tab/>
        </w:r>
        <w:r>
          <w:rPr>
            <w:noProof/>
            <w:webHidden/>
          </w:rPr>
          <w:fldChar w:fldCharType="begin"/>
        </w:r>
        <w:r>
          <w:rPr>
            <w:noProof/>
            <w:webHidden/>
          </w:rPr>
          <w:instrText xml:space="preserve"> PAGEREF _Toc198129445 \h </w:instrText>
        </w:r>
        <w:r>
          <w:rPr>
            <w:noProof/>
            <w:webHidden/>
          </w:rPr>
        </w:r>
        <w:r>
          <w:rPr>
            <w:noProof/>
            <w:webHidden/>
          </w:rPr>
          <w:fldChar w:fldCharType="separate"/>
        </w:r>
        <w:r>
          <w:rPr>
            <w:noProof/>
            <w:webHidden/>
          </w:rPr>
          <w:t>40</w:t>
        </w:r>
        <w:r>
          <w:rPr>
            <w:noProof/>
            <w:webHidden/>
          </w:rPr>
          <w:fldChar w:fldCharType="end"/>
        </w:r>
      </w:hyperlink>
    </w:p>
    <w:p w14:paraId="67FA3376" w14:textId="0F6412C9"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6" w:history="1">
        <w:r w:rsidRPr="00510CE7">
          <w:rPr>
            <w:rStyle w:val="Hipervnculo"/>
            <w:rFonts w:ascii="Arial Narrow" w:eastAsiaTheme="majorEastAsia" w:hAnsi="Arial Narrow"/>
            <w:noProof/>
          </w:rPr>
          <w:t>Tabla 13 Actividades Materialización del Riesgo de Corrupción y Fiscales</w:t>
        </w:r>
        <w:r>
          <w:rPr>
            <w:noProof/>
            <w:webHidden/>
          </w:rPr>
          <w:tab/>
        </w:r>
        <w:r>
          <w:rPr>
            <w:noProof/>
            <w:webHidden/>
          </w:rPr>
          <w:fldChar w:fldCharType="begin"/>
        </w:r>
        <w:r>
          <w:rPr>
            <w:noProof/>
            <w:webHidden/>
          </w:rPr>
          <w:instrText xml:space="preserve"> PAGEREF _Toc198129446 \h </w:instrText>
        </w:r>
        <w:r>
          <w:rPr>
            <w:noProof/>
            <w:webHidden/>
          </w:rPr>
        </w:r>
        <w:r>
          <w:rPr>
            <w:noProof/>
            <w:webHidden/>
          </w:rPr>
          <w:fldChar w:fldCharType="separate"/>
        </w:r>
        <w:r>
          <w:rPr>
            <w:noProof/>
            <w:webHidden/>
          </w:rPr>
          <w:t>40</w:t>
        </w:r>
        <w:r>
          <w:rPr>
            <w:noProof/>
            <w:webHidden/>
          </w:rPr>
          <w:fldChar w:fldCharType="end"/>
        </w:r>
      </w:hyperlink>
    </w:p>
    <w:p w14:paraId="04952836" w14:textId="5F50263C"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7" w:history="1">
        <w:r w:rsidRPr="00510CE7">
          <w:rPr>
            <w:rStyle w:val="Hipervnculo"/>
            <w:rFonts w:ascii="Arial Narrow" w:eastAsiaTheme="majorEastAsia" w:hAnsi="Arial Narrow"/>
            <w:noProof/>
          </w:rPr>
          <w:t>Tabla 14 Actividades Materialización del Riesgo de Seguridad de la información</w:t>
        </w:r>
        <w:r>
          <w:rPr>
            <w:noProof/>
            <w:webHidden/>
          </w:rPr>
          <w:tab/>
        </w:r>
        <w:r>
          <w:rPr>
            <w:noProof/>
            <w:webHidden/>
          </w:rPr>
          <w:fldChar w:fldCharType="begin"/>
        </w:r>
        <w:r>
          <w:rPr>
            <w:noProof/>
            <w:webHidden/>
          </w:rPr>
          <w:instrText xml:space="preserve"> PAGEREF _Toc198129447 \h </w:instrText>
        </w:r>
        <w:r>
          <w:rPr>
            <w:noProof/>
            <w:webHidden/>
          </w:rPr>
        </w:r>
        <w:r>
          <w:rPr>
            <w:noProof/>
            <w:webHidden/>
          </w:rPr>
          <w:fldChar w:fldCharType="separate"/>
        </w:r>
        <w:r>
          <w:rPr>
            <w:noProof/>
            <w:webHidden/>
          </w:rPr>
          <w:t>41</w:t>
        </w:r>
        <w:r>
          <w:rPr>
            <w:noProof/>
            <w:webHidden/>
          </w:rPr>
          <w:fldChar w:fldCharType="end"/>
        </w:r>
      </w:hyperlink>
    </w:p>
    <w:p w14:paraId="69345A22" w14:textId="00021D06"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48" w:history="1">
        <w:r w:rsidRPr="00510CE7">
          <w:rPr>
            <w:rStyle w:val="Hipervnculo"/>
            <w:rFonts w:ascii="Arial Narrow" w:eastAsiaTheme="majorEastAsia" w:hAnsi="Arial Narrow"/>
            <w:noProof/>
          </w:rPr>
          <w:t>Tabla 15 Monitoreo y Seguimiento Líneas de Defensa</w:t>
        </w:r>
        <w:r>
          <w:rPr>
            <w:noProof/>
            <w:webHidden/>
          </w:rPr>
          <w:tab/>
        </w:r>
        <w:r>
          <w:rPr>
            <w:noProof/>
            <w:webHidden/>
          </w:rPr>
          <w:fldChar w:fldCharType="begin"/>
        </w:r>
        <w:r>
          <w:rPr>
            <w:noProof/>
            <w:webHidden/>
          </w:rPr>
          <w:instrText xml:space="preserve"> PAGEREF _Toc198129448 \h </w:instrText>
        </w:r>
        <w:r>
          <w:rPr>
            <w:noProof/>
            <w:webHidden/>
          </w:rPr>
        </w:r>
        <w:r>
          <w:rPr>
            <w:noProof/>
            <w:webHidden/>
          </w:rPr>
          <w:fldChar w:fldCharType="separate"/>
        </w:r>
        <w:r>
          <w:rPr>
            <w:noProof/>
            <w:webHidden/>
          </w:rPr>
          <w:t>42</w:t>
        </w:r>
        <w:r>
          <w:rPr>
            <w:noProof/>
            <w:webHidden/>
          </w:rPr>
          <w:fldChar w:fldCharType="end"/>
        </w:r>
      </w:hyperlink>
    </w:p>
    <w:p w14:paraId="3D902EF4" w14:textId="1872C53D" w:rsidR="00005420" w:rsidRPr="006A410C" w:rsidRDefault="00005420" w:rsidP="00005420">
      <w:pPr>
        <w:rPr>
          <w:rFonts w:ascii="Arial Narrow" w:hAnsi="Arial Narrow"/>
          <w:bCs/>
        </w:rPr>
      </w:pPr>
      <w:r w:rsidRPr="006A410C">
        <w:rPr>
          <w:rFonts w:ascii="Arial Narrow" w:hAnsi="Arial Narrow"/>
          <w:bCs/>
        </w:rPr>
        <w:fldChar w:fldCharType="end"/>
      </w:r>
    </w:p>
    <w:p w14:paraId="721CF0BA" w14:textId="77777777" w:rsidR="00005420" w:rsidRPr="006A410C" w:rsidRDefault="00005420" w:rsidP="00005420">
      <w:pPr>
        <w:rPr>
          <w:rFonts w:ascii="Arial Narrow" w:hAnsi="Arial Narrow"/>
          <w:bCs/>
        </w:rPr>
      </w:pPr>
    </w:p>
    <w:p w14:paraId="43ABCE36" w14:textId="77777777" w:rsidR="00915C46" w:rsidRPr="006A410C" w:rsidRDefault="00915C46" w:rsidP="00915C46">
      <w:pPr>
        <w:jc w:val="center"/>
        <w:rPr>
          <w:rFonts w:ascii="Arial Narrow" w:hAnsi="Arial Narrow"/>
          <w:b/>
          <w:bCs/>
        </w:rPr>
      </w:pPr>
    </w:p>
    <w:p w14:paraId="39A2B7DB" w14:textId="77777777" w:rsidR="00915C46" w:rsidRPr="006A410C" w:rsidRDefault="00915C46" w:rsidP="00915C46">
      <w:pPr>
        <w:jc w:val="center"/>
        <w:rPr>
          <w:rFonts w:ascii="Arial Narrow" w:hAnsi="Arial Narrow"/>
          <w:b/>
          <w:bCs/>
        </w:rPr>
      </w:pPr>
    </w:p>
    <w:p w14:paraId="2C81CDC6" w14:textId="77777777" w:rsidR="00915C46" w:rsidRPr="006A410C" w:rsidRDefault="00915C46" w:rsidP="00915C46">
      <w:pPr>
        <w:jc w:val="center"/>
        <w:rPr>
          <w:rFonts w:ascii="Arial Narrow" w:hAnsi="Arial Narrow"/>
          <w:b/>
          <w:bCs/>
        </w:rPr>
      </w:pPr>
    </w:p>
    <w:p w14:paraId="7DE373AE" w14:textId="77777777" w:rsidR="00915C46" w:rsidRPr="006A410C" w:rsidRDefault="00915C46" w:rsidP="00915C46">
      <w:pPr>
        <w:jc w:val="center"/>
        <w:rPr>
          <w:rFonts w:ascii="Arial Narrow" w:hAnsi="Arial Narrow"/>
          <w:b/>
          <w:bCs/>
        </w:rPr>
      </w:pPr>
    </w:p>
    <w:p w14:paraId="56D63815" w14:textId="77777777" w:rsidR="00915C46" w:rsidRPr="006A410C" w:rsidRDefault="00915C46" w:rsidP="00915C46">
      <w:pPr>
        <w:jc w:val="center"/>
        <w:rPr>
          <w:rFonts w:ascii="Arial Narrow" w:hAnsi="Arial Narrow"/>
          <w:b/>
          <w:bCs/>
        </w:rPr>
      </w:pPr>
    </w:p>
    <w:p w14:paraId="6EED75C5" w14:textId="77777777" w:rsidR="00915C46" w:rsidRPr="006A410C" w:rsidRDefault="00915C46" w:rsidP="00915C46">
      <w:pPr>
        <w:jc w:val="center"/>
        <w:rPr>
          <w:rFonts w:ascii="Arial Narrow" w:hAnsi="Arial Narrow"/>
          <w:b/>
          <w:bCs/>
        </w:rPr>
      </w:pPr>
    </w:p>
    <w:p w14:paraId="7A0A5DE2" w14:textId="77777777" w:rsidR="00915C46" w:rsidRPr="006A410C" w:rsidRDefault="00915C46" w:rsidP="00915C46">
      <w:pPr>
        <w:jc w:val="center"/>
        <w:rPr>
          <w:rFonts w:ascii="Arial Narrow" w:hAnsi="Arial Narrow"/>
          <w:b/>
          <w:bCs/>
        </w:rPr>
      </w:pPr>
    </w:p>
    <w:p w14:paraId="497528D0" w14:textId="77777777" w:rsidR="00915C46" w:rsidRPr="006A410C" w:rsidRDefault="00915C46" w:rsidP="00915C46">
      <w:pPr>
        <w:jc w:val="center"/>
        <w:rPr>
          <w:rFonts w:ascii="Arial Narrow" w:hAnsi="Arial Narrow"/>
          <w:b/>
          <w:bCs/>
        </w:rPr>
      </w:pPr>
    </w:p>
    <w:p w14:paraId="06DAF467" w14:textId="77777777" w:rsidR="00915C46" w:rsidRPr="006A410C" w:rsidRDefault="00915C46" w:rsidP="00915C46">
      <w:pPr>
        <w:jc w:val="center"/>
        <w:rPr>
          <w:rFonts w:ascii="Arial Narrow" w:hAnsi="Arial Narrow"/>
          <w:b/>
          <w:bCs/>
        </w:rPr>
      </w:pPr>
    </w:p>
    <w:p w14:paraId="420975EA" w14:textId="2EAB90B3" w:rsidR="00915C46" w:rsidRPr="006A410C" w:rsidRDefault="00915C46" w:rsidP="00915C46">
      <w:pPr>
        <w:jc w:val="center"/>
        <w:rPr>
          <w:rFonts w:ascii="Arial Narrow" w:hAnsi="Arial Narrow"/>
          <w:b/>
          <w:bCs/>
        </w:rPr>
      </w:pPr>
      <w:r w:rsidRPr="006A410C">
        <w:rPr>
          <w:rFonts w:ascii="Arial Narrow" w:hAnsi="Arial Narrow"/>
          <w:b/>
          <w:bCs/>
        </w:rPr>
        <w:lastRenderedPageBreak/>
        <w:t>TABLA DE ILUSTRACIONES</w:t>
      </w:r>
    </w:p>
    <w:p w14:paraId="22D33B75" w14:textId="77777777" w:rsidR="00915C46" w:rsidRPr="006A410C" w:rsidRDefault="00915C46">
      <w:pPr>
        <w:pStyle w:val="Tabladeilustraciones"/>
        <w:tabs>
          <w:tab w:val="right" w:leader="dot" w:pos="8828"/>
        </w:tabs>
        <w:rPr>
          <w:rFonts w:ascii="Arial Narrow" w:hAnsi="Arial Narrow"/>
          <w:bCs/>
        </w:rPr>
      </w:pPr>
    </w:p>
    <w:p w14:paraId="367FAA25" w14:textId="006DCBB2" w:rsidR="00766464" w:rsidRDefault="00005420">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r w:rsidRPr="006A410C">
        <w:rPr>
          <w:rFonts w:ascii="Arial Narrow" w:hAnsi="Arial Narrow"/>
          <w:bCs/>
        </w:rPr>
        <w:fldChar w:fldCharType="begin"/>
      </w:r>
      <w:r w:rsidRPr="006A410C">
        <w:rPr>
          <w:rFonts w:ascii="Arial Narrow" w:hAnsi="Arial Narrow"/>
          <w:bCs/>
        </w:rPr>
        <w:instrText xml:space="preserve"> TOC \h \z \c "Ilustración" </w:instrText>
      </w:r>
      <w:r w:rsidRPr="006A410C">
        <w:rPr>
          <w:rFonts w:ascii="Arial Narrow" w:hAnsi="Arial Narrow"/>
          <w:bCs/>
        </w:rPr>
        <w:fldChar w:fldCharType="separate"/>
      </w:r>
      <w:hyperlink w:anchor="_Toc198129449" w:history="1">
        <w:r w:rsidR="00766464" w:rsidRPr="00E42079">
          <w:rPr>
            <w:rStyle w:val="Hipervnculo"/>
            <w:rFonts w:ascii="Arial Narrow" w:eastAsiaTheme="majorEastAsia" w:hAnsi="Arial Narrow"/>
            <w:noProof/>
          </w:rPr>
          <w:t>Ilustración 1 Estructura propuesta para la redacción del riesgo</w:t>
        </w:r>
        <w:r w:rsidR="00766464">
          <w:rPr>
            <w:noProof/>
            <w:webHidden/>
          </w:rPr>
          <w:tab/>
        </w:r>
        <w:r w:rsidR="00766464">
          <w:rPr>
            <w:noProof/>
            <w:webHidden/>
          </w:rPr>
          <w:fldChar w:fldCharType="begin"/>
        </w:r>
        <w:r w:rsidR="00766464">
          <w:rPr>
            <w:noProof/>
            <w:webHidden/>
          </w:rPr>
          <w:instrText xml:space="preserve"> PAGEREF _Toc198129449 \h </w:instrText>
        </w:r>
        <w:r w:rsidR="00766464">
          <w:rPr>
            <w:noProof/>
            <w:webHidden/>
          </w:rPr>
        </w:r>
        <w:r w:rsidR="00766464">
          <w:rPr>
            <w:noProof/>
            <w:webHidden/>
          </w:rPr>
          <w:fldChar w:fldCharType="separate"/>
        </w:r>
        <w:r w:rsidR="00766464">
          <w:rPr>
            <w:noProof/>
            <w:webHidden/>
          </w:rPr>
          <w:t>16</w:t>
        </w:r>
        <w:r w:rsidR="00766464">
          <w:rPr>
            <w:noProof/>
            <w:webHidden/>
          </w:rPr>
          <w:fldChar w:fldCharType="end"/>
        </w:r>
      </w:hyperlink>
    </w:p>
    <w:p w14:paraId="5AAF1F56" w14:textId="75987DE7"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0" w:history="1">
        <w:r w:rsidRPr="00E42079">
          <w:rPr>
            <w:rStyle w:val="Hipervnculo"/>
            <w:rFonts w:ascii="Arial Narrow" w:eastAsiaTheme="majorEastAsia" w:hAnsi="Arial Narrow"/>
            <w:noProof/>
          </w:rPr>
          <w:t>Ilustración 2 Relación entre los factores de riesgo y su clasificación</w:t>
        </w:r>
        <w:r>
          <w:rPr>
            <w:noProof/>
            <w:webHidden/>
          </w:rPr>
          <w:tab/>
        </w:r>
        <w:r>
          <w:rPr>
            <w:noProof/>
            <w:webHidden/>
          </w:rPr>
          <w:fldChar w:fldCharType="begin"/>
        </w:r>
        <w:r>
          <w:rPr>
            <w:noProof/>
            <w:webHidden/>
          </w:rPr>
          <w:instrText xml:space="preserve"> PAGEREF _Toc198129450 \h </w:instrText>
        </w:r>
        <w:r>
          <w:rPr>
            <w:noProof/>
            <w:webHidden/>
          </w:rPr>
        </w:r>
        <w:r>
          <w:rPr>
            <w:noProof/>
            <w:webHidden/>
          </w:rPr>
          <w:fldChar w:fldCharType="separate"/>
        </w:r>
        <w:r>
          <w:rPr>
            <w:noProof/>
            <w:webHidden/>
          </w:rPr>
          <w:t>19</w:t>
        </w:r>
        <w:r>
          <w:rPr>
            <w:noProof/>
            <w:webHidden/>
          </w:rPr>
          <w:fldChar w:fldCharType="end"/>
        </w:r>
      </w:hyperlink>
    </w:p>
    <w:p w14:paraId="0B52148A" w14:textId="513D6EFD"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1" w:history="1">
        <w:r w:rsidRPr="00E42079">
          <w:rPr>
            <w:rStyle w:val="Hipervnculo"/>
            <w:rFonts w:ascii="Arial Narrow" w:eastAsiaTheme="majorEastAsia" w:hAnsi="Arial Narrow"/>
            <w:noProof/>
          </w:rPr>
          <w:t>Ilustración 3 Matriz de calor (niveles de severidad del riesgo)</w:t>
        </w:r>
        <w:r>
          <w:rPr>
            <w:noProof/>
            <w:webHidden/>
          </w:rPr>
          <w:tab/>
        </w:r>
        <w:r>
          <w:rPr>
            <w:noProof/>
            <w:webHidden/>
          </w:rPr>
          <w:fldChar w:fldCharType="begin"/>
        </w:r>
        <w:r>
          <w:rPr>
            <w:noProof/>
            <w:webHidden/>
          </w:rPr>
          <w:instrText xml:space="preserve"> PAGEREF _Toc198129451 \h </w:instrText>
        </w:r>
        <w:r>
          <w:rPr>
            <w:noProof/>
            <w:webHidden/>
          </w:rPr>
        </w:r>
        <w:r>
          <w:rPr>
            <w:noProof/>
            <w:webHidden/>
          </w:rPr>
          <w:fldChar w:fldCharType="separate"/>
        </w:r>
        <w:r>
          <w:rPr>
            <w:noProof/>
            <w:webHidden/>
          </w:rPr>
          <w:t>21</w:t>
        </w:r>
        <w:r>
          <w:rPr>
            <w:noProof/>
            <w:webHidden/>
          </w:rPr>
          <w:fldChar w:fldCharType="end"/>
        </w:r>
      </w:hyperlink>
    </w:p>
    <w:p w14:paraId="66EAB3FE" w14:textId="069C82EB"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2" w:history="1">
        <w:r w:rsidRPr="00E42079">
          <w:rPr>
            <w:rStyle w:val="Hipervnculo"/>
            <w:rFonts w:ascii="Arial Narrow" w:eastAsiaTheme="majorEastAsia" w:hAnsi="Arial Narrow"/>
            <w:noProof/>
          </w:rPr>
          <w:t>Ilustración 4 Matriz de calor (Zona de riesgo Alta)</w:t>
        </w:r>
        <w:r>
          <w:rPr>
            <w:noProof/>
            <w:webHidden/>
          </w:rPr>
          <w:tab/>
        </w:r>
        <w:r>
          <w:rPr>
            <w:noProof/>
            <w:webHidden/>
          </w:rPr>
          <w:fldChar w:fldCharType="begin"/>
        </w:r>
        <w:r>
          <w:rPr>
            <w:noProof/>
            <w:webHidden/>
          </w:rPr>
          <w:instrText xml:space="preserve"> PAGEREF _Toc198129452 \h </w:instrText>
        </w:r>
        <w:r>
          <w:rPr>
            <w:noProof/>
            <w:webHidden/>
          </w:rPr>
        </w:r>
        <w:r>
          <w:rPr>
            <w:noProof/>
            <w:webHidden/>
          </w:rPr>
          <w:fldChar w:fldCharType="separate"/>
        </w:r>
        <w:r>
          <w:rPr>
            <w:noProof/>
            <w:webHidden/>
          </w:rPr>
          <w:t>22</w:t>
        </w:r>
        <w:r>
          <w:rPr>
            <w:noProof/>
            <w:webHidden/>
          </w:rPr>
          <w:fldChar w:fldCharType="end"/>
        </w:r>
      </w:hyperlink>
    </w:p>
    <w:p w14:paraId="55080A83" w14:textId="7A76FAB1"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3" w:history="1">
        <w:r w:rsidRPr="00E42079">
          <w:rPr>
            <w:rStyle w:val="Hipervnculo"/>
            <w:rFonts w:ascii="Arial Narrow" w:eastAsiaTheme="majorEastAsia" w:hAnsi="Arial Narrow"/>
            <w:noProof/>
          </w:rPr>
          <w:t>Ilustración 5 Movimiento en la matriz de calor acorde con el tipo de control</w:t>
        </w:r>
        <w:r>
          <w:rPr>
            <w:noProof/>
            <w:webHidden/>
          </w:rPr>
          <w:tab/>
        </w:r>
        <w:r>
          <w:rPr>
            <w:noProof/>
            <w:webHidden/>
          </w:rPr>
          <w:fldChar w:fldCharType="begin"/>
        </w:r>
        <w:r>
          <w:rPr>
            <w:noProof/>
            <w:webHidden/>
          </w:rPr>
          <w:instrText xml:space="preserve"> PAGEREF _Toc198129453 \h </w:instrText>
        </w:r>
        <w:r>
          <w:rPr>
            <w:noProof/>
            <w:webHidden/>
          </w:rPr>
        </w:r>
        <w:r>
          <w:rPr>
            <w:noProof/>
            <w:webHidden/>
          </w:rPr>
          <w:fldChar w:fldCharType="separate"/>
        </w:r>
        <w:r>
          <w:rPr>
            <w:noProof/>
            <w:webHidden/>
          </w:rPr>
          <w:t>25</w:t>
        </w:r>
        <w:r>
          <w:rPr>
            <w:noProof/>
            <w:webHidden/>
          </w:rPr>
          <w:fldChar w:fldCharType="end"/>
        </w:r>
      </w:hyperlink>
    </w:p>
    <w:p w14:paraId="30882B5E" w14:textId="5C1ED64C"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4" w:history="1">
        <w:r w:rsidRPr="00E42079">
          <w:rPr>
            <w:rStyle w:val="Hipervnculo"/>
            <w:rFonts w:ascii="Arial Narrow" w:eastAsiaTheme="majorEastAsia" w:hAnsi="Arial Narrow"/>
            <w:noProof/>
          </w:rPr>
          <w:t>Ilustración 6 Estructura propuesta para la redacción del riesgo</w:t>
        </w:r>
        <w:r>
          <w:rPr>
            <w:noProof/>
            <w:webHidden/>
          </w:rPr>
          <w:tab/>
        </w:r>
        <w:r>
          <w:rPr>
            <w:noProof/>
            <w:webHidden/>
          </w:rPr>
          <w:fldChar w:fldCharType="begin"/>
        </w:r>
        <w:r>
          <w:rPr>
            <w:noProof/>
            <w:webHidden/>
          </w:rPr>
          <w:instrText xml:space="preserve"> PAGEREF _Toc198129454 \h </w:instrText>
        </w:r>
        <w:r>
          <w:rPr>
            <w:noProof/>
            <w:webHidden/>
          </w:rPr>
        </w:r>
        <w:r>
          <w:rPr>
            <w:noProof/>
            <w:webHidden/>
          </w:rPr>
          <w:fldChar w:fldCharType="separate"/>
        </w:r>
        <w:r>
          <w:rPr>
            <w:noProof/>
            <w:webHidden/>
          </w:rPr>
          <w:t>26</w:t>
        </w:r>
        <w:r>
          <w:rPr>
            <w:noProof/>
            <w:webHidden/>
          </w:rPr>
          <w:fldChar w:fldCharType="end"/>
        </w:r>
      </w:hyperlink>
    </w:p>
    <w:p w14:paraId="72F47E93" w14:textId="6C6057D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5" w:history="1">
        <w:r w:rsidRPr="00E42079">
          <w:rPr>
            <w:rStyle w:val="Hipervnculo"/>
            <w:rFonts w:ascii="Arial Narrow" w:eastAsiaTheme="majorEastAsia" w:hAnsi="Arial Narrow"/>
            <w:noProof/>
          </w:rPr>
          <w:t>Ilustración 7 Criterios para calificar la probabilidad</w:t>
        </w:r>
        <w:r>
          <w:rPr>
            <w:noProof/>
            <w:webHidden/>
          </w:rPr>
          <w:tab/>
        </w:r>
        <w:r>
          <w:rPr>
            <w:noProof/>
            <w:webHidden/>
          </w:rPr>
          <w:fldChar w:fldCharType="begin"/>
        </w:r>
        <w:r>
          <w:rPr>
            <w:noProof/>
            <w:webHidden/>
          </w:rPr>
          <w:instrText xml:space="preserve"> PAGEREF _Toc198129455 \h </w:instrText>
        </w:r>
        <w:r>
          <w:rPr>
            <w:noProof/>
            <w:webHidden/>
          </w:rPr>
        </w:r>
        <w:r>
          <w:rPr>
            <w:noProof/>
            <w:webHidden/>
          </w:rPr>
          <w:fldChar w:fldCharType="separate"/>
        </w:r>
        <w:r>
          <w:rPr>
            <w:noProof/>
            <w:webHidden/>
          </w:rPr>
          <w:t>27</w:t>
        </w:r>
        <w:r>
          <w:rPr>
            <w:noProof/>
            <w:webHidden/>
          </w:rPr>
          <w:fldChar w:fldCharType="end"/>
        </w:r>
      </w:hyperlink>
    </w:p>
    <w:p w14:paraId="28A8CDE8" w14:textId="72BBD4CB"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6" w:history="1">
        <w:r w:rsidRPr="00E42079">
          <w:rPr>
            <w:rStyle w:val="Hipervnculo"/>
            <w:rFonts w:ascii="Arial Narrow" w:eastAsiaTheme="majorEastAsia" w:hAnsi="Arial Narrow"/>
            <w:noProof/>
          </w:rPr>
          <w:t>Ilustración 8 Criterios para calificar el impacto en riesgos de corrupción</w:t>
        </w:r>
        <w:r>
          <w:rPr>
            <w:noProof/>
            <w:webHidden/>
          </w:rPr>
          <w:tab/>
        </w:r>
        <w:r>
          <w:rPr>
            <w:noProof/>
            <w:webHidden/>
          </w:rPr>
          <w:fldChar w:fldCharType="begin"/>
        </w:r>
        <w:r>
          <w:rPr>
            <w:noProof/>
            <w:webHidden/>
          </w:rPr>
          <w:instrText xml:space="preserve"> PAGEREF _Toc198129456 \h </w:instrText>
        </w:r>
        <w:r>
          <w:rPr>
            <w:noProof/>
            <w:webHidden/>
          </w:rPr>
        </w:r>
        <w:r>
          <w:rPr>
            <w:noProof/>
            <w:webHidden/>
          </w:rPr>
          <w:fldChar w:fldCharType="separate"/>
        </w:r>
        <w:r>
          <w:rPr>
            <w:noProof/>
            <w:webHidden/>
          </w:rPr>
          <w:t>27</w:t>
        </w:r>
        <w:r>
          <w:rPr>
            <w:noProof/>
            <w:webHidden/>
          </w:rPr>
          <w:fldChar w:fldCharType="end"/>
        </w:r>
      </w:hyperlink>
    </w:p>
    <w:p w14:paraId="6EF00489" w14:textId="5BC601B1"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7" w:history="1">
        <w:r w:rsidRPr="00E42079">
          <w:rPr>
            <w:rStyle w:val="Hipervnculo"/>
            <w:rFonts w:ascii="Arial Narrow" w:eastAsiaTheme="majorEastAsia" w:hAnsi="Arial Narrow"/>
            <w:noProof/>
          </w:rPr>
          <w:t>Ilustración 9 Matriz de calor (niveles de severidad del riesgo)</w:t>
        </w:r>
        <w:r>
          <w:rPr>
            <w:noProof/>
            <w:webHidden/>
          </w:rPr>
          <w:tab/>
        </w:r>
        <w:r>
          <w:rPr>
            <w:noProof/>
            <w:webHidden/>
          </w:rPr>
          <w:fldChar w:fldCharType="begin"/>
        </w:r>
        <w:r>
          <w:rPr>
            <w:noProof/>
            <w:webHidden/>
          </w:rPr>
          <w:instrText xml:space="preserve"> PAGEREF _Toc198129457 \h </w:instrText>
        </w:r>
        <w:r>
          <w:rPr>
            <w:noProof/>
            <w:webHidden/>
          </w:rPr>
        </w:r>
        <w:r>
          <w:rPr>
            <w:noProof/>
            <w:webHidden/>
          </w:rPr>
          <w:fldChar w:fldCharType="separate"/>
        </w:r>
        <w:r>
          <w:rPr>
            <w:noProof/>
            <w:webHidden/>
          </w:rPr>
          <w:t>29</w:t>
        </w:r>
        <w:r>
          <w:rPr>
            <w:noProof/>
            <w:webHidden/>
          </w:rPr>
          <w:fldChar w:fldCharType="end"/>
        </w:r>
      </w:hyperlink>
    </w:p>
    <w:p w14:paraId="08EAF203" w14:textId="3609F5E5"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8" w:history="1">
        <w:r w:rsidRPr="00E42079">
          <w:rPr>
            <w:rStyle w:val="Hipervnculo"/>
            <w:rFonts w:ascii="Arial Narrow" w:eastAsiaTheme="majorEastAsia" w:hAnsi="Arial Narrow"/>
            <w:noProof/>
          </w:rPr>
          <w:t>Ilustración 10 Preguntas orientadoras para puntos riesgo fiscal y causas inmediatas</w:t>
        </w:r>
        <w:r>
          <w:rPr>
            <w:noProof/>
            <w:webHidden/>
          </w:rPr>
          <w:tab/>
        </w:r>
        <w:r>
          <w:rPr>
            <w:noProof/>
            <w:webHidden/>
          </w:rPr>
          <w:fldChar w:fldCharType="begin"/>
        </w:r>
        <w:r>
          <w:rPr>
            <w:noProof/>
            <w:webHidden/>
          </w:rPr>
          <w:instrText xml:space="preserve"> PAGEREF _Toc198129458 \h </w:instrText>
        </w:r>
        <w:r>
          <w:rPr>
            <w:noProof/>
            <w:webHidden/>
          </w:rPr>
        </w:r>
        <w:r>
          <w:rPr>
            <w:noProof/>
            <w:webHidden/>
          </w:rPr>
          <w:fldChar w:fldCharType="separate"/>
        </w:r>
        <w:r>
          <w:rPr>
            <w:noProof/>
            <w:webHidden/>
          </w:rPr>
          <w:t>30</w:t>
        </w:r>
        <w:r>
          <w:rPr>
            <w:noProof/>
            <w:webHidden/>
          </w:rPr>
          <w:fldChar w:fldCharType="end"/>
        </w:r>
      </w:hyperlink>
    </w:p>
    <w:p w14:paraId="3853027B" w14:textId="70C5C4DA"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59" w:history="1">
        <w:r w:rsidRPr="00E42079">
          <w:rPr>
            <w:rStyle w:val="Hipervnculo"/>
            <w:rFonts w:ascii="Arial Narrow" w:eastAsiaTheme="majorEastAsia" w:hAnsi="Arial Narrow"/>
            <w:noProof/>
          </w:rPr>
          <w:t>Ilustración 11 Estructura propuesta para la redacción del riesgo</w:t>
        </w:r>
        <w:r>
          <w:rPr>
            <w:noProof/>
            <w:webHidden/>
          </w:rPr>
          <w:tab/>
        </w:r>
        <w:r>
          <w:rPr>
            <w:noProof/>
            <w:webHidden/>
          </w:rPr>
          <w:fldChar w:fldCharType="begin"/>
        </w:r>
        <w:r>
          <w:rPr>
            <w:noProof/>
            <w:webHidden/>
          </w:rPr>
          <w:instrText xml:space="preserve"> PAGEREF _Toc198129459 \h </w:instrText>
        </w:r>
        <w:r>
          <w:rPr>
            <w:noProof/>
            <w:webHidden/>
          </w:rPr>
        </w:r>
        <w:r>
          <w:rPr>
            <w:noProof/>
            <w:webHidden/>
          </w:rPr>
          <w:fldChar w:fldCharType="separate"/>
        </w:r>
        <w:r>
          <w:rPr>
            <w:noProof/>
            <w:webHidden/>
          </w:rPr>
          <w:t>31</w:t>
        </w:r>
        <w:r>
          <w:rPr>
            <w:noProof/>
            <w:webHidden/>
          </w:rPr>
          <w:fldChar w:fldCharType="end"/>
        </w:r>
      </w:hyperlink>
    </w:p>
    <w:p w14:paraId="6392F4A9" w14:textId="575E815E"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60" w:history="1">
        <w:r w:rsidRPr="00E42079">
          <w:rPr>
            <w:rStyle w:val="Hipervnculo"/>
            <w:rFonts w:ascii="Arial Narrow" w:eastAsiaTheme="majorEastAsia" w:hAnsi="Arial Narrow"/>
            <w:noProof/>
          </w:rPr>
          <w:t>Ilustración 12 Ejemplos adicionales acorde con el objeto sobre el que recae el efecto dañoso</w:t>
        </w:r>
        <w:r>
          <w:rPr>
            <w:noProof/>
            <w:webHidden/>
          </w:rPr>
          <w:tab/>
        </w:r>
        <w:r>
          <w:rPr>
            <w:noProof/>
            <w:webHidden/>
          </w:rPr>
          <w:fldChar w:fldCharType="begin"/>
        </w:r>
        <w:r>
          <w:rPr>
            <w:noProof/>
            <w:webHidden/>
          </w:rPr>
          <w:instrText xml:space="preserve"> PAGEREF _Toc198129460 \h </w:instrText>
        </w:r>
        <w:r>
          <w:rPr>
            <w:noProof/>
            <w:webHidden/>
          </w:rPr>
        </w:r>
        <w:r>
          <w:rPr>
            <w:noProof/>
            <w:webHidden/>
          </w:rPr>
          <w:fldChar w:fldCharType="separate"/>
        </w:r>
        <w:r>
          <w:rPr>
            <w:noProof/>
            <w:webHidden/>
          </w:rPr>
          <w:t>32</w:t>
        </w:r>
        <w:r>
          <w:rPr>
            <w:noProof/>
            <w:webHidden/>
          </w:rPr>
          <w:fldChar w:fldCharType="end"/>
        </w:r>
      </w:hyperlink>
    </w:p>
    <w:p w14:paraId="17C0D848" w14:textId="2F3950A9"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61" w:history="1">
        <w:r w:rsidRPr="00E42079">
          <w:rPr>
            <w:rStyle w:val="Hipervnculo"/>
            <w:rFonts w:ascii="Arial Narrow" w:eastAsiaTheme="majorEastAsia" w:hAnsi="Arial Narrow"/>
            <w:noProof/>
          </w:rPr>
          <w:t>Ilustración 13 Matriz de calor (niveles de severidad del riesgo)</w:t>
        </w:r>
        <w:r>
          <w:rPr>
            <w:noProof/>
            <w:webHidden/>
          </w:rPr>
          <w:tab/>
        </w:r>
        <w:r>
          <w:rPr>
            <w:noProof/>
            <w:webHidden/>
          </w:rPr>
          <w:fldChar w:fldCharType="begin"/>
        </w:r>
        <w:r>
          <w:rPr>
            <w:noProof/>
            <w:webHidden/>
          </w:rPr>
          <w:instrText xml:space="preserve"> PAGEREF _Toc198129461 \h </w:instrText>
        </w:r>
        <w:r>
          <w:rPr>
            <w:noProof/>
            <w:webHidden/>
          </w:rPr>
        </w:r>
        <w:r>
          <w:rPr>
            <w:noProof/>
            <w:webHidden/>
          </w:rPr>
          <w:fldChar w:fldCharType="separate"/>
        </w:r>
        <w:r>
          <w:rPr>
            <w:noProof/>
            <w:webHidden/>
          </w:rPr>
          <w:t>33</w:t>
        </w:r>
        <w:r>
          <w:rPr>
            <w:noProof/>
            <w:webHidden/>
          </w:rPr>
          <w:fldChar w:fldCharType="end"/>
        </w:r>
      </w:hyperlink>
    </w:p>
    <w:p w14:paraId="5C35F050" w14:textId="3D54F8A3" w:rsidR="00766464" w:rsidRDefault="00766464">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129462" w:history="1">
        <w:r w:rsidRPr="00E42079">
          <w:rPr>
            <w:rStyle w:val="Hipervnculo"/>
            <w:rFonts w:ascii="Arial Narrow" w:eastAsiaTheme="majorEastAsia" w:hAnsi="Arial Narrow"/>
            <w:noProof/>
          </w:rPr>
          <w:t>Ilustración 14 Estrategias para combatir el riesgo</w:t>
        </w:r>
        <w:r>
          <w:rPr>
            <w:noProof/>
            <w:webHidden/>
          </w:rPr>
          <w:tab/>
        </w:r>
        <w:r>
          <w:rPr>
            <w:noProof/>
            <w:webHidden/>
          </w:rPr>
          <w:fldChar w:fldCharType="begin"/>
        </w:r>
        <w:r>
          <w:rPr>
            <w:noProof/>
            <w:webHidden/>
          </w:rPr>
          <w:instrText xml:space="preserve"> PAGEREF _Toc198129462 \h </w:instrText>
        </w:r>
        <w:r>
          <w:rPr>
            <w:noProof/>
            <w:webHidden/>
          </w:rPr>
        </w:r>
        <w:r>
          <w:rPr>
            <w:noProof/>
            <w:webHidden/>
          </w:rPr>
          <w:fldChar w:fldCharType="separate"/>
        </w:r>
        <w:r>
          <w:rPr>
            <w:noProof/>
            <w:webHidden/>
          </w:rPr>
          <w:t>36</w:t>
        </w:r>
        <w:r>
          <w:rPr>
            <w:noProof/>
            <w:webHidden/>
          </w:rPr>
          <w:fldChar w:fldCharType="end"/>
        </w:r>
      </w:hyperlink>
    </w:p>
    <w:p w14:paraId="2ABBF741" w14:textId="1C5102B5" w:rsidR="00005420" w:rsidRPr="006A410C" w:rsidRDefault="00005420" w:rsidP="00005420">
      <w:pPr>
        <w:rPr>
          <w:rFonts w:ascii="Arial Narrow" w:hAnsi="Arial Narrow"/>
          <w:bCs/>
        </w:rPr>
      </w:pPr>
      <w:r w:rsidRPr="006A410C">
        <w:rPr>
          <w:rFonts w:ascii="Arial Narrow" w:hAnsi="Arial Narrow"/>
          <w:bCs/>
        </w:rPr>
        <w:fldChar w:fldCharType="end"/>
      </w:r>
    </w:p>
    <w:p w14:paraId="68CE44D3" w14:textId="77777777" w:rsidR="00005420" w:rsidRPr="006A410C" w:rsidRDefault="00005420" w:rsidP="00005420">
      <w:pPr>
        <w:rPr>
          <w:rFonts w:ascii="Arial Narrow" w:hAnsi="Arial Narrow"/>
          <w:bCs/>
        </w:rPr>
      </w:pPr>
    </w:p>
    <w:p w14:paraId="17A94914" w14:textId="7178C9BE" w:rsidR="00903CDD" w:rsidRPr="006A410C" w:rsidRDefault="00663963" w:rsidP="00915C46">
      <w:pPr>
        <w:pStyle w:val="Ttulo1"/>
        <w:numPr>
          <w:ilvl w:val="0"/>
          <w:numId w:val="0"/>
        </w:numPr>
        <w:ind w:left="288"/>
        <w:rPr>
          <w:bCs/>
          <w:color w:val="auto"/>
        </w:rPr>
      </w:pPr>
      <w:r w:rsidRPr="006A410C">
        <w:rPr>
          <w:bCs/>
          <w:color w:val="auto"/>
        </w:rPr>
        <w:br w:type="column"/>
      </w:r>
      <w:bookmarkStart w:id="1" w:name="_Toc198129383"/>
      <w:r w:rsidR="00903CDD" w:rsidRPr="006A410C">
        <w:rPr>
          <w:color w:val="auto"/>
        </w:rPr>
        <w:lastRenderedPageBreak/>
        <w:t>DECLARACIÓN DE LA POLÍTICA</w:t>
      </w:r>
      <w:bookmarkEnd w:id="1"/>
    </w:p>
    <w:p w14:paraId="7007400B" w14:textId="77777777" w:rsidR="00663963" w:rsidRPr="006A410C" w:rsidRDefault="00663963" w:rsidP="00663963">
      <w:pPr>
        <w:rPr>
          <w:rFonts w:ascii="Arial Narrow" w:hAnsi="Arial Narrow"/>
        </w:rPr>
      </w:pPr>
    </w:p>
    <w:p w14:paraId="08BD0514" w14:textId="77777777" w:rsidR="0085277E" w:rsidRPr="006A410C" w:rsidRDefault="0085277E" w:rsidP="00E52DAD">
      <w:pPr>
        <w:jc w:val="both"/>
        <w:rPr>
          <w:rFonts w:ascii="Arial Narrow" w:hAnsi="Arial Narrow"/>
        </w:rPr>
      </w:pPr>
      <w:r w:rsidRPr="006A410C">
        <w:rPr>
          <w:rFonts w:ascii="Arial Narrow" w:hAnsi="Arial Narrow"/>
        </w:rPr>
        <w:t>Parques Nacionales Naturales de Colombia, en cumplimiento de su misión de conservación y gestión del patrimonio natural, reafirma su compromiso con los grupos de valor e interés. Reconocemos la importancia de identificar y gestionar los riesgos que pueden afectar nuestro enfoque estratégico, la calidad de nuestros servicios y el logro de los objetivos de nuestros procesos y proyectos.</w:t>
      </w:r>
    </w:p>
    <w:p w14:paraId="07923CA8" w14:textId="77777777" w:rsidR="0085277E" w:rsidRPr="006A410C" w:rsidRDefault="0085277E" w:rsidP="00E52DAD">
      <w:pPr>
        <w:jc w:val="both"/>
        <w:rPr>
          <w:rFonts w:ascii="Arial Narrow" w:hAnsi="Arial Narrow"/>
        </w:rPr>
      </w:pPr>
    </w:p>
    <w:p w14:paraId="5678774D" w14:textId="77777777" w:rsidR="0085277E" w:rsidRPr="006A410C" w:rsidRDefault="0085277E" w:rsidP="00E52DAD">
      <w:pPr>
        <w:jc w:val="both"/>
        <w:rPr>
          <w:rFonts w:ascii="Arial Narrow" w:hAnsi="Arial Narrow"/>
        </w:rPr>
      </w:pPr>
      <w:r w:rsidRPr="006A410C">
        <w:rPr>
          <w:rFonts w:ascii="Arial Narrow" w:hAnsi="Arial Narrow"/>
        </w:rPr>
        <w:t>Conscientes de nuestra responsabilidad, hemos implementado un conjunto de medidas de control que buscan prevenir la materialización de riesgos, mitigar sus posibles impactos y aprovechar las oportunidades que surgen de las evaluaciones realizadas por entidades de control, tanto internas como externas. Este enfoque está alineado con los requisitos normativos, legales e institucionales vigentes, garantizando que nuestras acciones sean transparentes y responsables.</w:t>
      </w:r>
    </w:p>
    <w:p w14:paraId="7A52E187" w14:textId="77777777" w:rsidR="0085277E" w:rsidRPr="006A410C" w:rsidRDefault="0085277E" w:rsidP="00E52DAD">
      <w:pPr>
        <w:jc w:val="both"/>
        <w:rPr>
          <w:rFonts w:ascii="Arial Narrow" w:hAnsi="Arial Narrow"/>
        </w:rPr>
      </w:pPr>
    </w:p>
    <w:p w14:paraId="4E459596" w14:textId="6685B729" w:rsidR="00903CDD" w:rsidRPr="006A410C" w:rsidRDefault="0085277E" w:rsidP="00E52DAD">
      <w:pPr>
        <w:jc w:val="both"/>
        <w:rPr>
          <w:rFonts w:ascii="Arial Narrow" w:hAnsi="Arial Narrow"/>
        </w:rPr>
      </w:pPr>
      <w:r w:rsidRPr="006A410C">
        <w:rPr>
          <w:rFonts w:ascii="Arial Narrow" w:hAnsi="Arial Narrow"/>
        </w:rPr>
        <w:t>La Política Integral para la Administración del Riesgo ha sido aprobada por el Comité Institucional de Control Interno en la sesión celebrada el [fecha de la sesión]. A través de esta política, buscamos fortalecer nuestra gestión y asegurar la protección efectiva de la riqueza natural de Colombia.</w:t>
      </w:r>
      <w:r w:rsidR="00903CDD" w:rsidRPr="006A410C">
        <w:rPr>
          <w:rFonts w:ascii="Arial Narrow" w:hAnsi="Arial Narrow"/>
        </w:rPr>
        <w:t> </w:t>
      </w:r>
    </w:p>
    <w:p w14:paraId="5E887661" w14:textId="75C991A1" w:rsidR="00903CDD" w:rsidRPr="006A410C" w:rsidRDefault="00903CDD" w:rsidP="00903CDD">
      <w:pPr>
        <w:pStyle w:val="Ttulo1"/>
        <w:rPr>
          <w:color w:val="auto"/>
        </w:rPr>
      </w:pPr>
      <w:bookmarkStart w:id="2" w:name="_Toc198129384"/>
      <w:r w:rsidRPr="006A410C">
        <w:rPr>
          <w:color w:val="auto"/>
        </w:rPr>
        <w:t>INTRODUCCIÓN</w:t>
      </w:r>
      <w:bookmarkEnd w:id="2"/>
      <w:r w:rsidRPr="006A410C">
        <w:rPr>
          <w:color w:val="auto"/>
        </w:rPr>
        <w:t xml:space="preserve"> </w:t>
      </w:r>
    </w:p>
    <w:p w14:paraId="34324DBE" w14:textId="60D1E050" w:rsidR="00903CDD" w:rsidRPr="006A410C" w:rsidRDefault="0085277E" w:rsidP="00E52DAD">
      <w:pPr>
        <w:jc w:val="both"/>
        <w:rPr>
          <w:rFonts w:ascii="Arial Narrow" w:hAnsi="Arial Narrow"/>
        </w:rPr>
      </w:pPr>
      <w:r w:rsidRPr="006A410C">
        <w:rPr>
          <w:rFonts w:ascii="Arial Narrow" w:hAnsi="Arial Narrow"/>
        </w:rPr>
        <w:t>Parques Nacionales Naturales de Colombia (PNNC) tiene la misión de conservar y administrar las áreas protegidas del país, garantizando su sostenibilidad y biodiversidad. La implementación de una política de gestión del riesgo permite anticipar, mitigar y responder a eventos que puedan afectar el cumplimiento de sus objetivos estratégicos. Esta política se fundamenta en los lineamientos establecidos en la "Guía para la Administración del Riesgo y el Diseño de Controles en Entidades Públicas" del DAFP (versión 6, 2022) y en el Modelo Integrado de Planeación y Gestión (MIPG)</w:t>
      </w:r>
      <w:r w:rsidR="00903CDD" w:rsidRPr="006A410C">
        <w:rPr>
          <w:rFonts w:ascii="Arial Narrow" w:hAnsi="Arial Narrow"/>
        </w:rPr>
        <w:t>.</w:t>
      </w:r>
    </w:p>
    <w:p w14:paraId="08DD3816" w14:textId="6592DD16" w:rsidR="00903CDD" w:rsidRPr="006A410C" w:rsidRDefault="00903CDD" w:rsidP="00BC6A74">
      <w:pPr>
        <w:pStyle w:val="Ttulo1"/>
        <w:rPr>
          <w:color w:val="auto"/>
        </w:rPr>
      </w:pPr>
      <w:bookmarkStart w:id="3" w:name="_Toc198129385"/>
      <w:r w:rsidRPr="006A410C">
        <w:rPr>
          <w:color w:val="auto"/>
        </w:rPr>
        <w:t>OBJETIVO</w:t>
      </w:r>
      <w:bookmarkEnd w:id="3"/>
    </w:p>
    <w:p w14:paraId="5EDD1342" w14:textId="2BF9B0B2" w:rsidR="00903CDD" w:rsidRPr="006A410C" w:rsidRDefault="0085277E" w:rsidP="00E52DAD">
      <w:pPr>
        <w:jc w:val="both"/>
        <w:rPr>
          <w:rFonts w:ascii="Arial Narrow" w:hAnsi="Arial Narrow"/>
        </w:rPr>
      </w:pPr>
      <w:r w:rsidRPr="006A410C">
        <w:rPr>
          <w:rFonts w:ascii="Arial Narrow" w:hAnsi="Arial Narrow"/>
        </w:rPr>
        <w:t>El presente documento declara el compromiso de PNNC con sus grupos de valor y de interés al establecer los lineamientos, criterios y metodología para la administración del riesgo, en todos sus procesos y niveles de gestión, atendiendo los lineamientos normativos aplicables, que orienten la toma de decisiones y minimicen los posibles efectos adversos</w:t>
      </w:r>
      <w:r w:rsidR="00BC6A74" w:rsidRPr="006A410C">
        <w:rPr>
          <w:rFonts w:ascii="Arial Narrow" w:hAnsi="Arial Narrow"/>
        </w:rPr>
        <w:t>.</w:t>
      </w:r>
    </w:p>
    <w:p w14:paraId="256F221D" w14:textId="77777777" w:rsidR="00BC6A74" w:rsidRPr="006A410C" w:rsidRDefault="00BC6A74" w:rsidP="00E52DAD">
      <w:pPr>
        <w:jc w:val="both"/>
        <w:rPr>
          <w:rFonts w:ascii="Arial Narrow" w:hAnsi="Arial Narrow"/>
        </w:rPr>
      </w:pPr>
    </w:p>
    <w:p w14:paraId="6238A962" w14:textId="4C23FE16" w:rsidR="00903CDD" w:rsidRPr="006A410C" w:rsidRDefault="00903CDD" w:rsidP="00BC6A74">
      <w:pPr>
        <w:pStyle w:val="Ttulo1"/>
        <w:rPr>
          <w:color w:val="auto"/>
        </w:rPr>
      </w:pPr>
      <w:bookmarkStart w:id="4" w:name="_Toc198129386"/>
      <w:r w:rsidRPr="006A410C">
        <w:rPr>
          <w:color w:val="auto"/>
        </w:rPr>
        <w:t>ALCANCE</w:t>
      </w:r>
      <w:bookmarkEnd w:id="4"/>
    </w:p>
    <w:p w14:paraId="5B232021" w14:textId="38F6F8F8" w:rsidR="00BC6A74" w:rsidRPr="006A410C" w:rsidRDefault="00E65905" w:rsidP="00E52DAD">
      <w:pPr>
        <w:jc w:val="both"/>
        <w:rPr>
          <w:rFonts w:ascii="Arial Narrow" w:hAnsi="Arial Narrow"/>
        </w:rPr>
      </w:pPr>
      <w:r w:rsidRPr="006A410C">
        <w:rPr>
          <w:rFonts w:ascii="Arial Narrow" w:hAnsi="Arial Narrow"/>
        </w:rPr>
        <w:t>Esta política es aplicable a todos los procesos en los diferentes niveles de PNNC, desde a la Dirección General, la Dirección Territorial y el Área Protegida y Unidades de Decisión, abarcando todos los procesos y las actividades tercerizadas que puedan impactar la misión de la entidad. Además, esta política se integra de manera efectiva con el Sistema Integrado de Gestión (SIGI), asegurando una alineación coherente en nuestras operaciones.</w:t>
      </w:r>
    </w:p>
    <w:p w14:paraId="19B27D4E" w14:textId="7BADF8AC" w:rsidR="00903CDD" w:rsidRPr="006A410C" w:rsidRDefault="00BC6A74" w:rsidP="00BC6A74">
      <w:pPr>
        <w:pStyle w:val="Ttulo1"/>
        <w:rPr>
          <w:color w:val="auto"/>
        </w:rPr>
      </w:pPr>
      <w:bookmarkStart w:id="5" w:name="_Toc198129387"/>
      <w:r w:rsidRPr="006A410C">
        <w:rPr>
          <w:color w:val="auto"/>
        </w:rPr>
        <w:lastRenderedPageBreak/>
        <w:t>DEFINICIONES</w:t>
      </w:r>
      <w:r w:rsidR="00903CDD" w:rsidRPr="006A410C">
        <w:rPr>
          <w:color w:val="auto"/>
        </w:rPr>
        <w:t>, ABREVIATURAS O SIGLAS</w:t>
      </w:r>
      <w:bookmarkEnd w:id="5"/>
    </w:p>
    <w:p w14:paraId="63F58EDD" w14:textId="063FBD5A" w:rsidR="00A45FA5" w:rsidRPr="006A410C" w:rsidRDefault="005F028A" w:rsidP="00561F0E">
      <w:pPr>
        <w:jc w:val="both"/>
        <w:rPr>
          <w:rFonts w:ascii="Arial Narrow" w:hAnsi="Arial Narrow"/>
        </w:rPr>
      </w:pPr>
      <w:r w:rsidRPr="006A410C">
        <w:rPr>
          <w:rFonts w:ascii="Arial Narrow" w:hAnsi="Arial Narrow"/>
        </w:rPr>
        <w:t xml:space="preserve">Las siguientes definiciones son tomadas o adaptadas de </w:t>
      </w:r>
      <w:r w:rsidR="00561F0E" w:rsidRPr="006A410C">
        <w:rPr>
          <w:rFonts w:ascii="Arial Narrow" w:hAnsi="Arial Narrow"/>
        </w:rPr>
        <w:t>la “</w:t>
      </w:r>
      <w:r w:rsidR="00A45FA5" w:rsidRPr="006A410C">
        <w:rPr>
          <w:rFonts w:ascii="Arial Narrow" w:hAnsi="Arial Narrow"/>
        </w:rPr>
        <w:t>Guía para la Administración del Riesgo y el diseño de controles en entidades públicas</w:t>
      </w:r>
      <w:r w:rsidRPr="006A410C">
        <w:rPr>
          <w:rFonts w:ascii="Arial Narrow" w:hAnsi="Arial Narrow"/>
        </w:rPr>
        <w:t xml:space="preserve"> </w:t>
      </w:r>
      <w:r w:rsidR="00A45FA5" w:rsidRPr="006A410C">
        <w:rPr>
          <w:rFonts w:ascii="Arial Narrow" w:hAnsi="Arial Narrow"/>
        </w:rPr>
        <w:t>Versión 6</w:t>
      </w:r>
      <w:r w:rsidRPr="006A410C">
        <w:rPr>
          <w:rFonts w:ascii="Arial Narrow" w:hAnsi="Arial Narrow"/>
        </w:rPr>
        <w:t>”</w:t>
      </w:r>
    </w:p>
    <w:p w14:paraId="443D7CD2" w14:textId="77777777" w:rsidR="005F028A" w:rsidRPr="006A410C" w:rsidRDefault="005F028A" w:rsidP="00561F0E">
      <w:pPr>
        <w:jc w:val="both"/>
        <w:rPr>
          <w:rFonts w:ascii="Arial Narrow" w:hAnsi="Arial Narrow"/>
        </w:rPr>
      </w:pPr>
    </w:p>
    <w:p w14:paraId="18898905" w14:textId="5B3A3AFB"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Apetito de riesgo:</w:t>
      </w:r>
      <w:r w:rsidRPr="006A410C">
        <w:rPr>
          <w:rFonts w:ascii="Arial Narrow" w:hAnsi="Arial Narrow"/>
        </w:rPr>
        <w:t xml:space="preserve"> 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p w14:paraId="6F5A37FD" w14:textId="3B8D37F9"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Bien Público:</w:t>
      </w:r>
      <w:r w:rsidRPr="006A410C">
        <w:rPr>
          <w:rFonts w:ascii="Arial Narrow" w:hAnsi="Arial Narrow"/>
        </w:rPr>
        <w:t xml:space="preserve"> Son todos aquellos muebles e inmuebles de propiedad pública (este concepto comprende: bienes del Estado y aquellos productos del ejercicio de una función pública a cargo de particulares).</w:t>
      </w:r>
    </w:p>
    <w:p w14:paraId="7322E76F" w14:textId="7B78D83D"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Causa:</w:t>
      </w:r>
      <w:r w:rsidRPr="006A410C">
        <w:rPr>
          <w:rFonts w:ascii="Arial Narrow" w:hAnsi="Arial Narrow"/>
        </w:rPr>
        <w:t xml:space="preserve"> Elementos internos o externos que, de manera individual o combinada, pueden contribuir a la materialización de un riesgo.</w:t>
      </w:r>
    </w:p>
    <w:p w14:paraId="1D15775A" w14:textId="0A538A81"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Causa inmediata:</w:t>
      </w:r>
      <w:r w:rsidRPr="006A410C">
        <w:rPr>
          <w:rFonts w:ascii="Arial Narrow" w:hAnsi="Arial Narrow"/>
        </w:rPr>
        <w:t xml:space="preserve"> Circunstancias bajo las cuales se presenta el riesgo, pero no constituyen la causa principal o base para que se presente el riesgo. Nota: Tratándose de riesgo fiscal, se usa el término circunstancia inmediata (Causa Inmediata, pero se asocia a la misma causa inmediata. </w:t>
      </w:r>
    </w:p>
    <w:p w14:paraId="5B906C12" w14:textId="76BC2DE2"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Causa Raíz:</w:t>
      </w:r>
      <w:r w:rsidRPr="006A410C">
        <w:rPr>
          <w:rFonts w:ascii="Arial Narrow" w:hAnsi="Arial Narrow"/>
        </w:rPr>
        <w:t xml:space="preserve"> Causa principal o básica, corresponde a las razones por la cuales se puede presentar el riesgo.</w:t>
      </w:r>
    </w:p>
    <w:p w14:paraId="4E8EC71B" w14:textId="2B394F6E"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Control:</w:t>
      </w:r>
      <w:r w:rsidRPr="006A410C">
        <w:rPr>
          <w:rFonts w:ascii="Arial Narrow" w:hAnsi="Arial Narrow"/>
        </w:rPr>
        <w:t xml:space="preserve"> Acción o mecanismo implementado para reducir la probabilidad o el impacto de un riesgo identificado, asegurando el cumplimiento de los objetivos institucionales.</w:t>
      </w:r>
    </w:p>
    <w:p w14:paraId="5679251C" w14:textId="7E172569"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Patrimonio público:</w:t>
      </w:r>
      <w:r w:rsidRPr="006A410C">
        <w:rPr>
          <w:rFonts w:ascii="Arial Narrow" w:hAnsi="Arial Narrow"/>
        </w:rPr>
        <w:t xml:space="preserve"> se entiende como el conjunto de bienes o recursos o intereses patrimoniales de naturaleza pública, susceptibles de estimación económica (artículo 6 Ley 610 de 2000 y sentencia C340-07).</w:t>
      </w:r>
    </w:p>
    <w:p w14:paraId="009175E6" w14:textId="69E6E164"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Probabilidad:</w:t>
      </w:r>
      <w:r w:rsidRPr="006A410C">
        <w:rPr>
          <w:rFonts w:ascii="Arial Narrow" w:hAnsi="Arial Narrow"/>
        </w:rPr>
        <w:t xml:space="preserve"> Nivel de posibilidad de que ocurra un evento riesgoso, determinado en función de la frecuencia con que se presentan situaciones similares dentro de un período de tiempo definido.</w:t>
      </w:r>
    </w:p>
    <w:p w14:paraId="67649A0C" w14:textId="1120B5BC"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w:t>
      </w:r>
      <w:r w:rsidRPr="006A410C">
        <w:rPr>
          <w:rFonts w:ascii="Arial Narrow" w:hAnsi="Arial Narrow"/>
        </w:rPr>
        <w:t xml:space="preserve"> Posibilidad de que un evento afecte el logro de los objetivos institucionales, derivado de fallas, deficiencias o inadecuaciones en el talento humano, los procesos, la tecnología, la infraestructura o debido a factores externos imprevistos.</w:t>
      </w:r>
    </w:p>
    <w:p w14:paraId="19769F9F" w14:textId="2CE583AE"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 de Corrupción:</w:t>
      </w:r>
      <w:r w:rsidRPr="006A410C">
        <w:rPr>
          <w:rFonts w:ascii="Arial Narrow" w:hAnsi="Arial Narrow"/>
        </w:rPr>
        <w:t xml:space="preserve"> Posibilidad de que el poder sea utilizado, ya sea por acción u omisión, para desviar la administración de los recursos públicos en beneficio de intereses particulares.</w:t>
      </w:r>
    </w:p>
    <w:p w14:paraId="76D64CDB" w14:textId="2E8255F0"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 de Gestión:</w:t>
      </w:r>
      <w:r w:rsidRPr="006A410C">
        <w:rPr>
          <w:rFonts w:ascii="Arial Narrow" w:hAnsi="Arial Narrow"/>
        </w:rPr>
        <w:t xml:space="preserve"> Probabilidad de que deficiencias en la planificación, ejecución o supervisión de procesos impidan el cumplimiento de los objetivos estratégicos de la entidad, afectando la eficiencia, eficacia y transparencia institucional.</w:t>
      </w:r>
    </w:p>
    <w:p w14:paraId="164F734F" w14:textId="629ACB93"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 de Seguridad de la Información:</w:t>
      </w:r>
      <w:r w:rsidRPr="006A410C">
        <w:rPr>
          <w:rFonts w:ascii="Arial Narrow" w:hAnsi="Arial Narrow"/>
        </w:rPr>
        <w:t xml:space="preserve"> Probabilidad de que una amenaza aproveche una vulnerabilidad en los sistemas de información, generando daño, pérdida o exposición indebida de datos, lo que puede impactar la confidencialidad, integridad y disponibilidad de la información.</w:t>
      </w:r>
    </w:p>
    <w:p w14:paraId="01075A05" w14:textId="510E0877"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 Fiscal:</w:t>
      </w:r>
      <w:r w:rsidRPr="006A410C">
        <w:rPr>
          <w:rFonts w:ascii="Arial Narrow" w:hAnsi="Arial Narrow"/>
        </w:rPr>
        <w:t xml:space="preserve"> Impacto negativo en los recursos financieros y patrimoniales de la entidad debido a eventos que afectan la correcta administración, ejecución o control del gasto público.</w:t>
      </w:r>
    </w:p>
    <w:p w14:paraId="12152DC3" w14:textId="7B381DEA"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Riesgo inherente:</w:t>
      </w:r>
      <w:r w:rsidRPr="006A410C">
        <w:rPr>
          <w:rFonts w:ascii="Arial Narrow" w:hAnsi="Arial Narrow"/>
        </w:rPr>
        <w:t xml:space="preserve"> Nivel de riesgo que existe antes de la aplicación de controles, determinado por la combinación de la probabilidad y el impacto potencial del evento en cuestión.</w:t>
      </w:r>
    </w:p>
    <w:p w14:paraId="5189514E" w14:textId="6D0A610D" w:rsidR="0085277E"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lastRenderedPageBreak/>
        <w:t>Riesgo residual:</w:t>
      </w:r>
      <w:r w:rsidRPr="006A410C">
        <w:rPr>
          <w:rFonts w:ascii="Arial Narrow" w:hAnsi="Arial Narrow"/>
        </w:rPr>
        <w:t xml:space="preserve"> Nivel de riesgo que permanece después de la implementación de controles y estrategias de mitigación, reflejando la efectividad de las medidas adoptadas.</w:t>
      </w:r>
    </w:p>
    <w:p w14:paraId="68868588" w14:textId="4CB50FC6" w:rsidR="00903CDD" w:rsidRPr="006A410C" w:rsidRDefault="0085277E" w:rsidP="00E52DAD">
      <w:pPr>
        <w:pStyle w:val="Prrafodelista"/>
        <w:numPr>
          <w:ilvl w:val="0"/>
          <w:numId w:val="15"/>
        </w:numPr>
        <w:jc w:val="both"/>
        <w:rPr>
          <w:rFonts w:ascii="Arial Narrow" w:hAnsi="Arial Narrow"/>
        </w:rPr>
      </w:pPr>
      <w:r w:rsidRPr="006A410C">
        <w:rPr>
          <w:rFonts w:ascii="Arial Narrow" w:hAnsi="Arial Narrow"/>
          <w:b/>
          <w:bCs/>
        </w:rPr>
        <w:t xml:space="preserve">Tolerancia del riesgo: </w:t>
      </w:r>
      <w:r w:rsidRPr="006A410C">
        <w:rPr>
          <w:rFonts w:ascii="Arial Narrow" w:hAnsi="Arial Narrow"/>
        </w:rPr>
        <w:t>Es el valor de la máxima desviación admisible del nivel de riesgo con respecto al valor del Apetito de riesgo determinado por la entidad</w:t>
      </w:r>
      <w:r w:rsidR="00903CDD" w:rsidRPr="006A410C">
        <w:rPr>
          <w:rFonts w:ascii="Arial Narrow" w:hAnsi="Arial Narrow"/>
        </w:rPr>
        <w:t>.</w:t>
      </w:r>
    </w:p>
    <w:p w14:paraId="0BBD9FBB" w14:textId="5B2FC89D" w:rsidR="00903CDD" w:rsidRPr="006A410C" w:rsidRDefault="00903CDD" w:rsidP="00BC6A74">
      <w:pPr>
        <w:pStyle w:val="Ttulo1"/>
        <w:rPr>
          <w:color w:val="auto"/>
        </w:rPr>
      </w:pPr>
      <w:bookmarkStart w:id="6" w:name="_Toc198129388"/>
      <w:r w:rsidRPr="006A410C">
        <w:rPr>
          <w:color w:val="auto"/>
        </w:rPr>
        <w:t>MARCO LEGAL Y TÉCNICO</w:t>
      </w:r>
      <w:bookmarkEnd w:id="6"/>
    </w:p>
    <w:p w14:paraId="330ADAC4" w14:textId="7A9E1297" w:rsidR="006E2E79" w:rsidRPr="006A410C" w:rsidRDefault="006E2E79" w:rsidP="00E52DAD">
      <w:pPr>
        <w:pStyle w:val="Prrafodelista"/>
        <w:numPr>
          <w:ilvl w:val="0"/>
          <w:numId w:val="16"/>
        </w:numPr>
        <w:jc w:val="both"/>
        <w:rPr>
          <w:rFonts w:ascii="Arial Narrow" w:hAnsi="Arial Narrow"/>
        </w:rPr>
      </w:pPr>
      <w:r w:rsidRPr="006A410C">
        <w:rPr>
          <w:rFonts w:ascii="Arial Narrow" w:hAnsi="Arial Narrow"/>
          <w:b/>
          <w:bCs/>
        </w:rPr>
        <w:t>Ley 99 de 1993 (Medio Ambiente):</w:t>
      </w:r>
      <w:r w:rsidRPr="006A410C">
        <w:rPr>
          <w:rFonts w:ascii="Arial Narrow" w:hAnsi="Arial Narrow"/>
        </w:rPr>
        <w:t xml:space="preserve"> Establece el marco normativo para la protección del medio ambiente en Colombia, creando el Ministerio del Medio Ambiente y promoviendo el desarrollo sostenible y la participación comunitaria.</w:t>
      </w:r>
    </w:p>
    <w:p w14:paraId="42775769" w14:textId="24DA37D3" w:rsidR="006E2E79" w:rsidRPr="006A410C" w:rsidRDefault="006E2E79" w:rsidP="00E52DAD">
      <w:pPr>
        <w:pStyle w:val="Prrafodelista"/>
        <w:numPr>
          <w:ilvl w:val="0"/>
          <w:numId w:val="16"/>
        </w:numPr>
        <w:jc w:val="both"/>
        <w:rPr>
          <w:rFonts w:ascii="Arial Narrow" w:hAnsi="Arial Narrow"/>
        </w:rPr>
      </w:pPr>
      <w:r w:rsidRPr="006A410C">
        <w:rPr>
          <w:rFonts w:ascii="Arial Narrow" w:hAnsi="Arial Narrow"/>
          <w:b/>
          <w:bCs/>
        </w:rPr>
        <w:t>Decreto 2372 de 2010 (Reglamentación de Áreas Protegidas):</w:t>
      </w:r>
      <w:r w:rsidRPr="006A410C">
        <w:rPr>
          <w:rFonts w:ascii="Arial Narrow" w:hAnsi="Arial Narrow"/>
        </w:rPr>
        <w:t xml:space="preserve"> Regula la creación y manejo de áreas protegidas en Colombia, estableciendo criterios para su conservación y uso sostenible, con el fin de proteger la biodiversidad</w:t>
      </w:r>
    </w:p>
    <w:p w14:paraId="7761388C" w14:textId="26D69CA5" w:rsidR="006E2E79" w:rsidRPr="006A410C" w:rsidRDefault="006E2E79" w:rsidP="00E52DAD">
      <w:pPr>
        <w:pStyle w:val="Prrafodelista"/>
        <w:numPr>
          <w:ilvl w:val="0"/>
          <w:numId w:val="16"/>
        </w:numPr>
        <w:jc w:val="both"/>
        <w:rPr>
          <w:rFonts w:ascii="Arial Narrow" w:hAnsi="Arial Narrow"/>
        </w:rPr>
      </w:pPr>
      <w:r w:rsidRPr="006A410C">
        <w:rPr>
          <w:rFonts w:ascii="Arial Narrow" w:hAnsi="Arial Narrow"/>
          <w:b/>
          <w:bCs/>
        </w:rPr>
        <w:t>Ley 1474 de 2011 (Estatuto Anticorrupción):</w:t>
      </w:r>
      <w:r w:rsidRPr="006A410C">
        <w:rPr>
          <w:rFonts w:ascii="Arial Narrow" w:hAnsi="Arial Narrow"/>
        </w:rPr>
        <w:t xml:space="preserve"> Previene y sanciona la corrupción en el sector público, promoviendo la transparencia, la rendición de cuentas y la participación ciudadana en la vigilancia de la gestión pública.</w:t>
      </w:r>
    </w:p>
    <w:p w14:paraId="67C35828" w14:textId="5E3E999D" w:rsidR="006E2E79" w:rsidRPr="006A410C" w:rsidRDefault="006E2E79" w:rsidP="00E52DAD">
      <w:pPr>
        <w:pStyle w:val="Prrafodelista"/>
        <w:numPr>
          <w:ilvl w:val="0"/>
          <w:numId w:val="16"/>
        </w:numPr>
        <w:jc w:val="both"/>
        <w:rPr>
          <w:rFonts w:ascii="Arial Narrow" w:hAnsi="Arial Narrow"/>
        </w:rPr>
      </w:pPr>
      <w:r w:rsidRPr="006A410C">
        <w:rPr>
          <w:rFonts w:ascii="Arial Narrow" w:hAnsi="Arial Narrow"/>
          <w:b/>
          <w:bCs/>
        </w:rPr>
        <w:t>Modelo Integrado de Planeación y Gestión MIPG:</w:t>
      </w:r>
      <w:r w:rsidRPr="006A410C">
        <w:rPr>
          <w:rFonts w:ascii="Arial Narrow" w:hAnsi="Arial Narrow"/>
        </w:rPr>
        <w:t xml:space="preserve"> El MIPG es un enfoque que busca integrar la planeación, la gestión y el control en las entidades públicas de Colombia. Promueve la alineación de los objetivos institucionales con las políticas públicas, facilitando la toma de decisiones y la rendición de cuentas, y asegurando una gestión eficiente y efectiva de los recursos.</w:t>
      </w:r>
    </w:p>
    <w:p w14:paraId="443BE312" w14:textId="295F0D0D" w:rsidR="00903CDD" w:rsidRPr="006A410C" w:rsidRDefault="006E2E79" w:rsidP="00E52DAD">
      <w:pPr>
        <w:pStyle w:val="Prrafodelista"/>
        <w:numPr>
          <w:ilvl w:val="0"/>
          <w:numId w:val="16"/>
        </w:numPr>
        <w:jc w:val="both"/>
        <w:rPr>
          <w:rFonts w:ascii="Arial Narrow" w:hAnsi="Arial Narrow"/>
        </w:rPr>
      </w:pPr>
      <w:r w:rsidRPr="006A410C">
        <w:rPr>
          <w:rFonts w:ascii="Arial Narrow" w:hAnsi="Arial Narrow"/>
          <w:b/>
          <w:bCs/>
        </w:rPr>
        <w:t>Guía para la Administración del Riesgo y el Diseño de Controles en Entidades Públicas del DAFP, versión 6 (2022):</w:t>
      </w:r>
      <w:r w:rsidRPr="006A410C">
        <w:rPr>
          <w:rFonts w:ascii="Arial Narrow" w:hAnsi="Arial Narrow"/>
        </w:rPr>
        <w:t xml:space="preserve"> Proporciona un marco para la identificación y gestión de riesgos en entidades públicas, ofreciendo herramientas para el diseño de controles internos que aseguren la integridad en la gestión pública.</w:t>
      </w:r>
    </w:p>
    <w:p w14:paraId="6517128E" w14:textId="7E26CF64" w:rsidR="00903CDD" w:rsidRPr="006A410C" w:rsidRDefault="00903CDD" w:rsidP="00903CDD">
      <w:pPr>
        <w:pStyle w:val="Ttulo1"/>
        <w:rPr>
          <w:color w:val="auto"/>
        </w:rPr>
      </w:pPr>
      <w:bookmarkStart w:id="7" w:name="_Toc198129389"/>
      <w:r w:rsidRPr="006A410C">
        <w:rPr>
          <w:color w:val="auto"/>
        </w:rPr>
        <w:t>ROLES Y RESPONSABILIDADES</w:t>
      </w:r>
      <w:bookmarkEnd w:id="7"/>
    </w:p>
    <w:p w14:paraId="38A7CD82" w14:textId="53F926EF" w:rsidR="006E2E79" w:rsidRPr="006A410C" w:rsidRDefault="006E2E79" w:rsidP="006E2E79">
      <w:pPr>
        <w:pStyle w:val="Descripcin"/>
        <w:keepNext/>
        <w:rPr>
          <w:rFonts w:ascii="Arial Narrow" w:hAnsi="Arial Narrow"/>
          <w:color w:val="auto"/>
        </w:rPr>
      </w:pPr>
      <w:bookmarkStart w:id="8" w:name="_Toc198129434"/>
      <w:r w:rsidRPr="006A410C">
        <w:rPr>
          <w:rFonts w:ascii="Arial Narrow" w:hAnsi="Arial Narrow"/>
          <w:color w:val="auto"/>
        </w:rPr>
        <w:t xml:space="preserve">Tabla </w:t>
      </w:r>
      <w:r w:rsidRPr="006A410C">
        <w:rPr>
          <w:rFonts w:ascii="Arial Narrow" w:hAnsi="Arial Narrow"/>
          <w:color w:val="auto"/>
        </w:rPr>
        <w:fldChar w:fldCharType="begin"/>
      </w:r>
      <w:r w:rsidRPr="006A410C">
        <w:rPr>
          <w:rFonts w:ascii="Arial Narrow" w:hAnsi="Arial Narrow"/>
          <w:color w:val="auto"/>
        </w:rPr>
        <w:instrText xml:space="preserve"> SEQ Tabla \* ARABIC </w:instrText>
      </w:r>
      <w:r w:rsidRPr="006A410C">
        <w:rPr>
          <w:rFonts w:ascii="Arial Narrow" w:hAnsi="Arial Narrow"/>
          <w:color w:val="auto"/>
        </w:rPr>
        <w:fldChar w:fldCharType="separate"/>
      </w:r>
      <w:r w:rsidRPr="006A410C">
        <w:rPr>
          <w:rFonts w:ascii="Arial Narrow" w:hAnsi="Arial Narrow"/>
          <w:noProof/>
          <w:color w:val="auto"/>
        </w:rPr>
        <w:t>1</w:t>
      </w:r>
      <w:r w:rsidRPr="006A410C">
        <w:rPr>
          <w:rFonts w:ascii="Arial Narrow" w:hAnsi="Arial Narrow"/>
          <w:color w:val="auto"/>
        </w:rPr>
        <w:fldChar w:fldCharType="end"/>
      </w:r>
      <w:r w:rsidRPr="006A410C">
        <w:rPr>
          <w:rFonts w:ascii="Arial Narrow" w:hAnsi="Arial Narrow"/>
          <w:color w:val="auto"/>
        </w:rPr>
        <w:t xml:space="preserve"> Responsabilidades en la gestión del riesgo</w:t>
      </w:r>
      <w:bookmarkEnd w:id="8"/>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268"/>
        <w:gridCol w:w="1843"/>
        <w:gridCol w:w="3978"/>
      </w:tblGrid>
      <w:tr w:rsidR="006A410C" w:rsidRPr="006A410C" w14:paraId="1D386E0D" w14:textId="77777777" w:rsidTr="00241DFC">
        <w:tc>
          <w:tcPr>
            <w:tcW w:w="1271" w:type="dxa"/>
            <w:shd w:val="clear" w:color="auto" w:fill="D9EAD3"/>
            <w:vAlign w:val="center"/>
          </w:tcPr>
          <w:p w14:paraId="07F284AA" w14:textId="77777777" w:rsidR="006E2E79" w:rsidRPr="006A410C" w:rsidRDefault="006E2E79" w:rsidP="00241DFC">
            <w:pPr>
              <w:jc w:val="center"/>
              <w:rPr>
                <w:rFonts w:ascii="Arial Narrow" w:eastAsia="Arial" w:hAnsi="Arial Narrow" w:cs="Arial"/>
                <w:b/>
              </w:rPr>
            </w:pPr>
            <w:r w:rsidRPr="006A410C">
              <w:rPr>
                <w:rFonts w:ascii="Arial Narrow" w:eastAsia="Arial" w:hAnsi="Arial Narrow" w:cs="Arial"/>
                <w:b/>
              </w:rPr>
              <w:t>Línea de Defensa</w:t>
            </w:r>
          </w:p>
        </w:tc>
        <w:tc>
          <w:tcPr>
            <w:tcW w:w="2268" w:type="dxa"/>
            <w:shd w:val="clear" w:color="auto" w:fill="D9EAD3"/>
            <w:vAlign w:val="center"/>
          </w:tcPr>
          <w:p w14:paraId="7DD81A09" w14:textId="77777777" w:rsidR="006E2E79" w:rsidRPr="006A410C" w:rsidRDefault="006E2E79" w:rsidP="00241DFC">
            <w:pPr>
              <w:jc w:val="center"/>
              <w:rPr>
                <w:rFonts w:ascii="Arial Narrow" w:eastAsia="Arial" w:hAnsi="Arial Narrow" w:cs="Arial"/>
                <w:b/>
              </w:rPr>
            </w:pPr>
            <w:r w:rsidRPr="006A410C">
              <w:rPr>
                <w:rFonts w:ascii="Arial Narrow" w:eastAsia="Arial" w:hAnsi="Arial Narrow" w:cs="Arial"/>
                <w:b/>
              </w:rPr>
              <w:t>Descripción</w:t>
            </w:r>
          </w:p>
        </w:tc>
        <w:tc>
          <w:tcPr>
            <w:tcW w:w="1843" w:type="dxa"/>
            <w:shd w:val="clear" w:color="auto" w:fill="D9EAD3"/>
            <w:vAlign w:val="center"/>
          </w:tcPr>
          <w:p w14:paraId="666BD8E2" w14:textId="77777777" w:rsidR="006E2E79" w:rsidRPr="006A410C" w:rsidRDefault="006E2E79" w:rsidP="00241DFC">
            <w:pPr>
              <w:jc w:val="center"/>
              <w:rPr>
                <w:rFonts w:ascii="Arial Narrow" w:eastAsia="Arial" w:hAnsi="Arial Narrow" w:cs="Arial"/>
                <w:b/>
              </w:rPr>
            </w:pPr>
            <w:r w:rsidRPr="006A410C">
              <w:rPr>
                <w:rFonts w:ascii="Arial Narrow" w:eastAsia="Arial" w:hAnsi="Arial Narrow" w:cs="Arial"/>
                <w:b/>
              </w:rPr>
              <w:t>Responsable</w:t>
            </w:r>
          </w:p>
        </w:tc>
        <w:tc>
          <w:tcPr>
            <w:tcW w:w="3978" w:type="dxa"/>
            <w:shd w:val="clear" w:color="auto" w:fill="D9EAD3"/>
          </w:tcPr>
          <w:p w14:paraId="526C3BA1" w14:textId="7CC2255D" w:rsidR="006E2E79" w:rsidRPr="006A410C" w:rsidRDefault="00000000" w:rsidP="00241DFC">
            <w:pPr>
              <w:jc w:val="center"/>
              <w:rPr>
                <w:rFonts w:ascii="Arial Narrow" w:eastAsia="Arial" w:hAnsi="Arial Narrow" w:cs="Arial"/>
                <w:b/>
                <w:highlight w:val="yellow"/>
              </w:rPr>
            </w:pPr>
            <w:sdt>
              <w:sdtPr>
                <w:rPr>
                  <w:rFonts w:ascii="Arial Narrow" w:hAnsi="Arial Narrow" w:cs="Arial"/>
                </w:rPr>
                <w:tag w:val="goog_rdk_26"/>
                <w:id w:val="2031991057"/>
                <w:showingPlcHdr/>
              </w:sdtPr>
              <w:sdtContent>
                <w:r w:rsidR="00F70C3C">
                  <w:rPr>
                    <w:rFonts w:ascii="Arial Narrow" w:hAnsi="Arial Narrow" w:cs="Arial"/>
                  </w:rPr>
                  <w:t xml:space="preserve">     </w:t>
                </w:r>
              </w:sdtContent>
            </w:sdt>
            <w:r w:rsidR="006E2E79" w:rsidRPr="006A410C">
              <w:rPr>
                <w:rFonts w:ascii="Arial Narrow" w:eastAsia="Arial" w:hAnsi="Arial Narrow" w:cs="Arial"/>
                <w:b/>
              </w:rPr>
              <w:t xml:space="preserve">Responsabilidades frente a la Gestión integral del Riesgo  </w:t>
            </w:r>
          </w:p>
        </w:tc>
      </w:tr>
      <w:tr w:rsidR="006A410C" w:rsidRPr="006A410C" w14:paraId="68EE07E5" w14:textId="77777777" w:rsidTr="00241DFC">
        <w:tc>
          <w:tcPr>
            <w:tcW w:w="1271" w:type="dxa"/>
            <w:vAlign w:val="center"/>
          </w:tcPr>
          <w:p w14:paraId="18E2A50B" w14:textId="0A4ECC15" w:rsidR="006E2E79" w:rsidRPr="006A410C" w:rsidRDefault="006E2E79" w:rsidP="00241DFC">
            <w:pPr>
              <w:jc w:val="both"/>
              <w:rPr>
                <w:rFonts w:ascii="Arial Narrow" w:eastAsia="Arial" w:hAnsi="Arial Narrow" w:cs="Arial"/>
              </w:rPr>
            </w:pPr>
            <w:r w:rsidRPr="006A410C">
              <w:rPr>
                <w:rFonts w:ascii="Arial Narrow" w:eastAsia="Arial" w:hAnsi="Arial Narrow" w:cs="Arial"/>
                <w:b/>
              </w:rPr>
              <w:t>Línea estratégica</w:t>
            </w:r>
          </w:p>
        </w:tc>
        <w:tc>
          <w:tcPr>
            <w:tcW w:w="2268" w:type="dxa"/>
            <w:vAlign w:val="center"/>
          </w:tcPr>
          <w:p w14:paraId="49E252F0"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rPr>
              <w:t>Define el marco general para la gestión del riesgo y oportunidades, alineándose con la estrategia de PNNC. Supervisa la gestión del riesgo institucional.</w:t>
            </w:r>
          </w:p>
        </w:tc>
        <w:tc>
          <w:tcPr>
            <w:tcW w:w="1843" w:type="dxa"/>
            <w:vAlign w:val="center"/>
          </w:tcPr>
          <w:p w14:paraId="5265B9FE" w14:textId="77777777" w:rsidR="00804895" w:rsidRDefault="00804895" w:rsidP="00804895">
            <w:pPr>
              <w:pBdr>
                <w:top w:val="nil"/>
                <w:left w:val="nil"/>
                <w:bottom w:val="nil"/>
                <w:right w:val="nil"/>
                <w:between w:val="nil"/>
              </w:pBdr>
              <w:spacing w:line="259" w:lineRule="auto"/>
              <w:ind w:left="166"/>
              <w:jc w:val="both"/>
              <w:rPr>
                <w:rFonts w:ascii="Arial Narrow" w:eastAsia="Arial" w:hAnsi="Arial Narrow" w:cs="Arial"/>
              </w:rPr>
            </w:pPr>
          </w:p>
          <w:p w14:paraId="158229E4" w14:textId="77777777" w:rsidR="005A0CFC" w:rsidRDefault="005A0CFC" w:rsidP="00804895">
            <w:pPr>
              <w:pBdr>
                <w:top w:val="nil"/>
                <w:left w:val="nil"/>
                <w:bottom w:val="nil"/>
                <w:right w:val="nil"/>
                <w:between w:val="nil"/>
              </w:pBdr>
              <w:spacing w:line="259" w:lineRule="auto"/>
              <w:ind w:left="166"/>
              <w:jc w:val="both"/>
              <w:rPr>
                <w:rFonts w:ascii="Arial Narrow" w:eastAsia="Arial" w:hAnsi="Arial Narrow" w:cs="Arial"/>
              </w:rPr>
            </w:pPr>
          </w:p>
          <w:p w14:paraId="06AC296B" w14:textId="77777777" w:rsidR="005A0CFC" w:rsidRDefault="005A0CFC" w:rsidP="00804895">
            <w:pPr>
              <w:pBdr>
                <w:top w:val="nil"/>
                <w:left w:val="nil"/>
                <w:bottom w:val="nil"/>
                <w:right w:val="nil"/>
                <w:between w:val="nil"/>
              </w:pBdr>
              <w:spacing w:line="259" w:lineRule="auto"/>
              <w:ind w:left="166"/>
              <w:jc w:val="both"/>
              <w:rPr>
                <w:rFonts w:ascii="Arial Narrow" w:eastAsia="Arial" w:hAnsi="Arial Narrow" w:cs="Arial"/>
              </w:rPr>
            </w:pPr>
          </w:p>
          <w:p w14:paraId="298446BE" w14:textId="77777777" w:rsidR="005A0CFC" w:rsidRDefault="005A0CFC" w:rsidP="00804895">
            <w:pPr>
              <w:pBdr>
                <w:top w:val="nil"/>
                <w:left w:val="nil"/>
                <w:bottom w:val="nil"/>
                <w:right w:val="nil"/>
                <w:between w:val="nil"/>
              </w:pBdr>
              <w:spacing w:line="259" w:lineRule="auto"/>
              <w:ind w:left="166"/>
              <w:jc w:val="both"/>
              <w:rPr>
                <w:rFonts w:ascii="Arial Narrow" w:eastAsia="Arial" w:hAnsi="Arial Narrow" w:cs="Arial"/>
              </w:rPr>
            </w:pPr>
          </w:p>
          <w:p w14:paraId="150B39CA" w14:textId="77777777" w:rsidR="005A0CFC" w:rsidRPr="006A410C" w:rsidRDefault="005A0CFC" w:rsidP="00804895">
            <w:pPr>
              <w:pBdr>
                <w:top w:val="nil"/>
                <w:left w:val="nil"/>
                <w:bottom w:val="nil"/>
                <w:right w:val="nil"/>
                <w:between w:val="nil"/>
              </w:pBdr>
              <w:spacing w:line="259" w:lineRule="auto"/>
              <w:ind w:left="166"/>
              <w:jc w:val="both"/>
              <w:rPr>
                <w:rFonts w:ascii="Arial Narrow" w:eastAsia="Arial" w:hAnsi="Arial Narrow" w:cs="Arial"/>
              </w:rPr>
            </w:pPr>
          </w:p>
          <w:p w14:paraId="5EF8BF1C" w14:textId="77777777" w:rsidR="00804895" w:rsidRPr="006A410C" w:rsidRDefault="00804895" w:rsidP="00804895">
            <w:pPr>
              <w:pBdr>
                <w:top w:val="nil"/>
                <w:left w:val="nil"/>
                <w:bottom w:val="nil"/>
                <w:right w:val="nil"/>
                <w:between w:val="nil"/>
              </w:pBdr>
              <w:spacing w:line="259" w:lineRule="auto"/>
              <w:ind w:left="166"/>
              <w:jc w:val="both"/>
              <w:rPr>
                <w:rFonts w:ascii="Arial Narrow" w:eastAsia="Arial" w:hAnsi="Arial Narrow" w:cs="Arial"/>
              </w:rPr>
            </w:pPr>
          </w:p>
          <w:p w14:paraId="0A94A705" w14:textId="239D2748" w:rsidR="006E2E79" w:rsidRPr="006A410C" w:rsidRDefault="006E2E79" w:rsidP="006E2E79">
            <w:pPr>
              <w:numPr>
                <w:ilvl w:val="0"/>
                <w:numId w:val="17"/>
              </w:numPr>
              <w:pBdr>
                <w:top w:val="nil"/>
                <w:left w:val="nil"/>
                <w:bottom w:val="nil"/>
                <w:right w:val="nil"/>
                <w:between w:val="nil"/>
              </w:pBdr>
              <w:spacing w:line="259" w:lineRule="auto"/>
              <w:ind w:left="166" w:hanging="166"/>
              <w:jc w:val="both"/>
              <w:rPr>
                <w:rFonts w:ascii="Arial Narrow" w:eastAsia="Arial" w:hAnsi="Arial Narrow" w:cs="Arial"/>
              </w:rPr>
            </w:pPr>
            <w:r w:rsidRPr="006A410C">
              <w:rPr>
                <w:rFonts w:ascii="Arial Narrow" w:eastAsia="Arial" w:hAnsi="Arial Narrow" w:cs="Arial"/>
              </w:rPr>
              <w:t>Comité Institucional de Coordinación de Control Interno.</w:t>
            </w:r>
          </w:p>
          <w:p w14:paraId="1DB6FE66" w14:textId="4F58C2EE" w:rsidR="000E130A" w:rsidRPr="006A410C" w:rsidRDefault="000E130A" w:rsidP="00561F0E">
            <w:pPr>
              <w:pBdr>
                <w:top w:val="nil"/>
                <w:left w:val="nil"/>
                <w:bottom w:val="nil"/>
                <w:right w:val="nil"/>
                <w:between w:val="nil"/>
              </w:pBdr>
              <w:spacing w:line="259" w:lineRule="auto"/>
              <w:ind w:left="166"/>
              <w:jc w:val="both"/>
              <w:rPr>
                <w:rFonts w:ascii="Arial Narrow" w:eastAsia="Arial" w:hAnsi="Arial Narrow" w:cs="Arial"/>
              </w:rPr>
            </w:pPr>
          </w:p>
          <w:p w14:paraId="66B844B6"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5F36B683"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3B6A4102"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7A4D9F77"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7DEABB96"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69DBBF79"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6F19E624"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1ECB4FA2"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302D37EF"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71930ECB"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1749CB35"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39F27890"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1E5F26A4"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75EE7D54"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29F10DAB"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44238E61"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34CEB8F3"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26F0AB30"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3C34B125"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663ACC8D"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65BCAC76"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7FE44A86"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07FFE564"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1D97E2E0" w14:textId="77777777" w:rsidR="00804895" w:rsidRPr="006A410C" w:rsidRDefault="00804895" w:rsidP="00241DFC">
            <w:pPr>
              <w:pBdr>
                <w:top w:val="nil"/>
                <w:left w:val="nil"/>
                <w:bottom w:val="nil"/>
                <w:right w:val="nil"/>
                <w:between w:val="nil"/>
              </w:pBdr>
              <w:jc w:val="both"/>
              <w:rPr>
                <w:rFonts w:ascii="Arial Narrow" w:eastAsia="Arial" w:hAnsi="Arial Narrow" w:cs="Arial"/>
              </w:rPr>
            </w:pPr>
          </w:p>
          <w:p w14:paraId="2B87E21E" w14:textId="77777777" w:rsidR="00804895" w:rsidRDefault="00804895" w:rsidP="005A0CFC">
            <w:pPr>
              <w:pBdr>
                <w:top w:val="nil"/>
                <w:left w:val="nil"/>
                <w:bottom w:val="nil"/>
                <w:right w:val="nil"/>
                <w:between w:val="nil"/>
              </w:pBdr>
              <w:spacing w:line="259" w:lineRule="auto"/>
              <w:jc w:val="both"/>
              <w:rPr>
                <w:rFonts w:ascii="Arial Narrow" w:eastAsia="Arial" w:hAnsi="Arial Narrow" w:cs="Arial"/>
              </w:rPr>
            </w:pPr>
          </w:p>
          <w:p w14:paraId="1D283B57"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64BF1ABA"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1DEE068A"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2014D8AC"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6C9D9D84"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193E1556"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12D7956E"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6C778202" w14:textId="77777777" w:rsidR="005A0CFC" w:rsidRDefault="005A0CFC" w:rsidP="005A0CFC">
            <w:pPr>
              <w:pBdr>
                <w:top w:val="nil"/>
                <w:left w:val="nil"/>
                <w:bottom w:val="nil"/>
                <w:right w:val="nil"/>
                <w:between w:val="nil"/>
              </w:pBdr>
              <w:spacing w:line="259" w:lineRule="auto"/>
              <w:jc w:val="both"/>
              <w:rPr>
                <w:rFonts w:ascii="Arial Narrow" w:eastAsia="Arial" w:hAnsi="Arial Narrow" w:cs="Arial"/>
              </w:rPr>
            </w:pPr>
          </w:p>
          <w:p w14:paraId="404CB8DA" w14:textId="77777777" w:rsidR="005A0CFC" w:rsidRPr="006A410C" w:rsidRDefault="005A0CFC" w:rsidP="005A0CFC">
            <w:pPr>
              <w:pBdr>
                <w:top w:val="nil"/>
                <w:left w:val="nil"/>
                <w:bottom w:val="nil"/>
                <w:right w:val="nil"/>
                <w:between w:val="nil"/>
              </w:pBdr>
              <w:spacing w:line="259" w:lineRule="auto"/>
              <w:ind w:left="166"/>
              <w:jc w:val="both"/>
              <w:rPr>
                <w:rFonts w:ascii="Arial Narrow" w:eastAsia="Arial" w:hAnsi="Arial Narrow" w:cs="Arial"/>
              </w:rPr>
            </w:pPr>
          </w:p>
          <w:p w14:paraId="5A5C6487" w14:textId="77777777" w:rsidR="005A0CFC" w:rsidRPr="006A410C" w:rsidRDefault="005A0CFC" w:rsidP="005A0CFC">
            <w:pPr>
              <w:pBdr>
                <w:top w:val="nil"/>
                <w:left w:val="nil"/>
                <w:bottom w:val="nil"/>
                <w:right w:val="nil"/>
                <w:between w:val="nil"/>
              </w:pBdr>
              <w:spacing w:line="259" w:lineRule="auto"/>
              <w:ind w:left="166"/>
              <w:jc w:val="both"/>
              <w:rPr>
                <w:rFonts w:ascii="Arial Narrow" w:eastAsia="Arial" w:hAnsi="Arial Narrow" w:cs="Arial"/>
              </w:rPr>
            </w:pPr>
          </w:p>
          <w:p w14:paraId="25896703" w14:textId="3F2165A0" w:rsidR="005A0CFC" w:rsidRPr="006A410C" w:rsidRDefault="005A0CFC" w:rsidP="005A0CFC">
            <w:pPr>
              <w:numPr>
                <w:ilvl w:val="0"/>
                <w:numId w:val="17"/>
              </w:numPr>
              <w:pBdr>
                <w:top w:val="nil"/>
                <w:left w:val="nil"/>
                <w:bottom w:val="nil"/>
                <w:right w:val="nil"/>
                <w:between w:val="nil"/>
              </w:pBdr>
              <w:spacing w:line="259" w:lineRule="auto"/>
              <w:ind w:left="166" w:hanging="166"/>
              <w:jc w:val="both"/>
              <w:rPr>
                <w:rFonts w:ascii="Arial Narrow" w:eastAsia="Arial" w:hAnsi="Arial Narrow" w:cs="Arial"/>
              </w:rPr>
            </w:pPr>
            <w:r w:rsidRPr="006A410C">
              <w:rPr>
                <w:rFonts w:ascii="Arial Narrow" w:eastAsia="Arial" w:hAnsi="Arial Narrow" w:cs="Arial"/>
              </w:rPr>
              <w:t>Comité Institucional de</w:t>
            </w:r>
            <w:r>
              <w:rPr>
                <w:rFonts w:ascii="Arial Narrow" w:eastAsia="Arial" w:hAnsi="Arial Narrow" w:cs="Arial"/>
              </w:rPr>
              <w:t xml:space="preserve"> </w:t>
            </w:r>
            <w:r w:rsidRPr="005A0CFC">
              <w:rPr>
                <w:rFonts w:ascii="Arial Narrow" w:eastAsia="Arial" w:hAnsi="Arial Narrow" w:cs="Arial"/>
              </w:rPr>
              <w:t>Gestión y Desempeño</w:t>
            </w:r>
            <w:r>
              <w:rPr>
                <w:rFonts w:ascii="Arial Narrow" w:eastAsia="Arial" w:hAnsi="Arial Narrow" w:cs="Arial"/>
              </w:rPr>
              <w:t>.</w:t>
            </w:r>
          </w:p>
          <w:p w14:paraId="14319EE1" w14:textId="69F00E61" w:rsidR="005A0CFC" w:rsidRPr="00475155" w:rsidRDefault="005A0CFC" w:rsidP="005A0CFC">
            <w:pPr>
              <w:pBdr>
                <w:top w:val="nil"/>
                <w:left w:val="nil"/>
                <w:bottom w:val="nil"/>
                <w:right w:val="nil"/>
                <w:between w:val="nil"/>
              </w:pBdr>
              <w:spacing w:line="259" w:lineRule="auto"/>
              <w:jc w:val="both"/>
              <w:rPr>
                <w:rFonts w:ascii="Arial Narrow" w:eastAsia="Arial" w:hAnsi="Arial Narrow" w:cs="Arial"/>
              </w:rPr>
            </w:pPr>
          </w:p>
        </w:tc>
        <w:tc>
          <w:tcPr>
            <w:tcW w:w="3978" w:type="dxa"/>
          </w:tcPr>
          <w:p w14:paraId="4EA8DB2E" w14:textId="77777777" w:rsidR="006E2E79" w:rsidRPr="006A410C" w:rsidRDefault="006E2E79" w:rsidP="00241DFC">
            <w:pPr>
              <w:pBdr>
                <w:top w:val="nil"/>
                <w:left w:val="nil"/>
                <w:bottom w:val="nil"/>
                <w:right w:val="nil"/>
                <w:between w:val="nil"/>
              </w:pBdr>
              <w:ind w:left="166"/>
              <w:jc w:val="both"/>
              <w:rPr>
                <w:rFonts w:ascii="Arial Narrow" w:eastAsia="Arial" w:hAnsi="Arial Narrow" w:cs="Arial"/>
                <w:highlight w:val="yellow"/>
              </w:rPr>
            </w:pPr>
          </w:p>
          <w:p w14:paraId="3EED4B74" w14:textId="77777777" w:rsidR="006E2E79" w:rsidRPr="006A410C" w:rsidRDefault="006E2E79" w:rsidP="00241D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1. Planificar</w:t>
            </w:r>
          </w:p>
          <w:p w14:paraId="30746F84" w14:textId="41F828D1" w:rsidR="006E2E79" w:rsidRPr="006A410C" w:rsidRDefault="006E2E79" w:rsidP="00241DFC">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Determinar los lineamientos para la administración de los riesgos en la entidad: Esta actividad implica establecer directrices claras y coherentes que guíen la identificación, evaluación y gestión de riesgos dentro de la entidad. </w:t>
            </w:r>
          </w:p>
          <w:p w14:paraId="7FE178EC" w14:textId="77777777" w:rsidR="00561F0E" w:rsidRPr="006A410C" w:rsidRDefault="00561F0E" w:rsidP="00241DFC">
            <w:pPr>
              <w:pBdr>
                <w:top w:val="nil"/>
                <w:left w:val="nil"/>
                <w:bottom w:val="nil"/>
                <w:right w:val="nil"/>
                <w:between w:val="nil"/>
              </w:pBdr>
              <w:ind w:left="166"/>
              <w:jc w:val="both"/>
              <w:rPr>
                <w:rFonts w:ascii="Arial Narrow" w:eastAsia="Arial" w:hAnsi="Arial Narrow" w:cs="Arial"/>
              </w:rPr>
            </w:pPr>
          </w:p>
          <w:p w14:paraId="7DE6F4A4" w14:textId="77777777" w:rsidR="006E2E79" w:rsidRPr="006A410C" w:rsidRDefault="006E2E79" w:rsidP="00241D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2. Hacer</w:t>
            </w:r>
          </w:p>
          <w:p w14:paraId="38FD25A0" w14:textId="41E7AD9A" w:rsidR="00561F0E" w:rsidRPr="006A410C" w:rsidRDefault="006E2E79" w:rsidP="00561F0E">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b/>
              </w:rPr>
              <w:t>*</w:t>
            </w:r>
            <w:r w:rsidR="00561F0E" w:rsidRPr="006A410C">
              <w:t xml:space="preserve"> </w:t>
            </w:r>
            <w:r w:rsidR="00561F0E" w:rsidRPr="006A410C">
              <w:rPr>
                <w:rFonts w:ascii="Arial Narrow" w:eastAsia="Arial" w:hAnsi="Arial Narrow" w:cs="Arial"/>
              </w:rPr>
              <w:t xml:space="preserve">Presentar para aprobación la Política Integral de Administración del Riesgo </w:t>
            </w:r>
            <w:r w:rsidR="00B631BE" w:rsidRPr="006A410C">
              <w:rPr>
                <w:rFonts w:ascii="Arial Narrow" w:eastAsia="Arial" w:hAnsi="Arial Narrow" w:cs="Arial"/>
              </w:rPr>
              <w:t xml:space="preserve">al </w:t>
            </w:r>
            <w:r w:rsidR="00B631BE" w:rsidRPr="006A410C">
              <w:rPr>
                <w:rFonts w:ascii="Arial Narrow" w:eastAsia="Arial" w:hAnsi="Arial Narrow" w:cs="Arial"/>
              </w:rPr>
              <w:lastRenderedPageBreak/>
              <w:t xml:space="preserve">comité de Coordinación de Control </w:t>
            </w:r>
            <w:r w:rsidR="00804895" w:rsidRPr="006A410C">
              <w:rPr>
                <w:rFonts w:ascii="Arial Narrow" w:eastAsia="Arial" w:hAnsi="Arial Narrow" w:cs="Arial"/>
              </w:rPr>
              <w:t>Interno</w:t>
            </w:r>
            <w:r w:rsidR="00561F0E" w:rsidRPr="006A410C">
              <w:rPr>
                <w:rFonts w:ascii="Arial Narrow" w:eastAsia="Arial" w:hAnsi="Arial Narrow" w:cs="Arial"/>
              </w:rPr>
              <w:t>. Una vez aprobada, se realiza seguimiento continuo para asegurar la implementación de medidas que mitiguen estos riesgos.</w:t>
            </w:r>
          </w:p>
          <w:p w14:paraId="62995093" w14:textId="77777777" w:rsidR="00561F0E" w:rsidRPr="006A410C" w:rsidRDefault="00561F0E" w:rsidP="00561F0E">
            <w:pPr>
              <w:pBdr>
                <w:top w:val="nil"/>
                <w:left w:val="nil"/>
                <w:bottom w:val="nil"/>
                <w:right w:val="nil"/>
                <w:between w:val="nil"/>
              </w:pBdr>
              <w:ind w:left="166"/>
              <w:jc w:val="both"/>
              <w:rPr>
                <w:rFonts w:ascii="Arial Narrow" w:eastAsia="Arial" w:hAnsi="Arial Narrow" w:cs="Arial"/>
              </w:rPr>
            </w:pPr>
          </w:p>
          <w:p w14:paraId="74736C4F" w14:textId="7D5972E9" w:rsidR="00851382" w:rsidRPr="006A410C" w:rsidRDefault="00561F0E" w:rsidP="00561F0E">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rPr>
              <w:t xml:space="preserve">El Comité Institucional de Coordinación de Control aprueba la política y, con base en la información de las instancias de segunda línea, ejecuta el monitoreo y toma acciones ante incumplimientos, retrasos o posibles actos </w:t>
            </w:r>
            <w:r w:rsidR="00804895" w:rsidRPr="006A410C">
              <w:rPr>
                <w:rFonts w:ascii="Arial Narrow" w:eastAsia="Arial" w:hAnsi="Arial Narrow" w:cs="Arial"/>
              </w:rPr>
              <w:t>irregulares.</w:t>
            </w:r>
          </w:p>
          <w:p w14:paraId="6AA1C814" w14:textId="7F4EDE66" w:rsidR="000E130A" w:rsidRPr="006A410C" w:rsidRDefault="000E130A" w:rsidP="00241DFC">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rPr>
              <w:t xml:space="preserve"> </w:t>
            </w:r>
          </w:p>
          <w:p w14:paraId="70CCCB7A" w14:textId="77777777" w:rsidR="006E2E79" w:rsidRPr="006A410C" w:rsidRDefault="006E2E79" w:rsidP="00241D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3. Verificar</w:t>
            </w:r>
          </w:p>
          <w:p w14:paraId="6424E2F1" w14:textId="12BB51E0" w:rsidR="006E2E79" w:rsidRPr="006A410C" w:rsidRDefault="006E2E79" w:rsidP="00475155">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b/>
                <w:bCs/>
              </w:rPr>
              <w:t>*</w:t>
            </w:r>
            <w:r w:rsidR="00475155" w:rsidRPr="00475155">
              <w:rPr>
                <w:rFonts w:ascii="Arial Narrow" w:eastAsia="Arial" w:hAnsi="Arial Narrow" w:cs="Arial"/>
              </w:rPr>
              <w:t xml:space="preserve">Evalúa el cumplimiento de la política y </w:t>
            </w:r>
            <w:r w:rsidR="00014357">
              <w:rPr>
                <w:rFonts w:ascii="Arial Narrow" w:eastAsia="Arial" w:hAnsi="Arial Narrow" w:cs="Arial"/>
              </w:rPr>
              <w:t>sus</w:t>
            </w:r>
            <w:r w:rsidR="00475155" w:rsidRPr="00475155">
              <w:rPr>
                <w:rFonts w:ascii="Arial Narrow" w:eastAsia="Arial" w:hAnsi="Arial Narrow" w:cs="Arial"/>
              </w:rPr>
              <w:t xml:space="preserve"> acciones de mitigación. Revisa los eventos materializados, identifica debilidades en los controles y promueve acciones de mejora continua para fortalecer la gestión del riesgo.</w:t>
            </w:r>
          </w:p>
          <w:p w14:paraId="76231369" w14:textId="4B768296" w:rsidR="006E2E79" w:rsidRPr="006A410C" w:rsidRDefault="006E2E79" w:rsidP="00241DFC">
            <w:pPr>
              <w:pBdr>
                <w:top w:val="nil"/>
                <w:left w:val="nil"/>
                <w:bottom w:val="nil"/>
                <w:right w:val="nil"/>
                <w:between w:val="nil"/>
              </w:pBdr>
              <w:ind w:left="166"/>
              <w:jc w:val="both"/>
              <w:rPr>
                <w:rFonts w:ascii="Arial Narrow" w:eastAsia="Arial" w:hAnsi="Arial Narrow" w:cs="Arial"/>
              </w:rPr>
            </w:pPr>
          </w:p>
          <w:p w14:paraId="3AAC9782" w14:textId="64F919BD" w:rsidR="006E2E79" w:rsidRPr="006A410C" w:rsidRDefault="006E2E79" w:rsidP="00241D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 xml:space="preserve">4. Actuar </w:t>
            </w:r>
          </w:p>
          <w:p w14:paraId="78FA2C14" w14:textId="5188F126" w:rsidR="006E2E79" w:rsidRDefault="006E2E79" w:rsidP="00241DFC">
            <w:pPr>
              <w:pBdr>
                <w:top w:val="nil"/>
                <w:left w:val="nil"/>
                <w:bottom w:val="nil"/>
                <w:right w:val="nil"/>
                <w:between w:val="nil"/>
              </w:pBdr>
              <w:ind w:left="166"/>
              <w:jc w:val="both"/>
              <w:rPr>
                <w:rFonts w:ascii="Arial Narrow" w:eastAsia="Arial" w:hAnsi="Arial Narrow" w:cs="Arial"/>
                <w:bCs/>
              </w:rPr>
            </w:pPr>
            <w:r w:rsidRPr="006A410C">
              <w:rPr>
                <w:rFonts w:ascii="Arial Narrow" w:eastAsia="Arial" w:hAnsi="Arial Narrow" w:cs="Arial"/>
                <w:b/>
              </w:rPr>
              <w:t>*</w:t>
            </w:r>
            <w:r w:rsidR="00475155" w:rsidRPr="00475155">
              <w:rPr>
                <w:rFonts w:ascii="Arial Narrow" w:eastAsia="Arial" w:hAnsi="Arial Narrow" w:cs="Arial"/>
                <w:bCs/>
              </w:rPr>
              <w:t xml:space="preserve">Evaluar el estado del sistema de control interno y aprobar acciones de fortalecimiento: Revisa los resultados del seguimiento, identifica oportunidades de mejora y aprueba ajustes o correctivos para optimizar la gestión integral del riesgo, </w:t>
            </w:r>
            <w:r w:rsidR="00014357">
              <w:rPr>
                <w:rFonts w:ascii="Arial Narrow" w:eastAsia="Arial" w:hAnsi="Arial Narrow" w:cs="Arial"/>
                <w:bCs/>
              </w:rPr>
              <w:t>y</w:t>
            </w:r>
            <w:r w:rsidR="00475155" w:rsidRPr="00475155">
              <w:rPr>
                <w:rFonts w:ascii="Arial Narrow" w:eastAsia="Arial" w:hAnsi="Arial Narrow" w:cs="Arial"/>
                <w:bCs/>
              </w:rPr>
              <w:t xml:space="preserve"> su integración con el sistema de control interno.</w:t>
            </w:r>
          </w:p>
          <w:p w14:paraId="531E376D" w14:textId="0FB6E00D" w:rsidR="005A0CFC" w:rsidRDefault="005A0CFC" w:rsidP="00241DFC">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noProof/>
                <w:lang w:val="en-US" w:eastAsia="en-US"/>
                <w14:ligatures w14:val="standardContextual"/>
              </w:rPr>
              <mc:AlternateContent>
                <mc:Choice Requires="wps">
                  <w:drawing>
                    <wp:anchor distT="0" distB="0" distL="114300" distR="114300" simplePos="0" relativeHeight="251666432" behindDoc="0" locked="0" layoutInCell="1" allowOverlap="1" wp14:anchorId="280CF7F6" wp14:editId="6CFEDC60">
                      <wp:simplePos x="0" y="0"/>
                      <wp:positionH relativeFrom="column">
                        <wp:posOffset>-1231900</wp:posOffset>
                      </wp:positionH>
                      <wp:positionV relativeFrom="paragraph">
                        <wp:posOffset>63500</wp:posOffset>
                      </wp:positionV>
                      <wp:extent cx="3657600" cy="0"/>
                      <wp:effectExtent l="0" t="0" r="0" b="0"/>
                      <wp:wrapNone/>
                      <wp:docPr id="1298189449" name="Conector recto 5"/>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50611"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7pt,5pt" to="1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" strokecolor="#156082 [3204]" strokeweight=".5pt">
                      <v:stroke joinstyle="miter"/>
                    </v:line>
                  </w:pict>
                </mc:Fallback>
              </mc:AlternateContent>
            </w:r>
          </w:p>
          <w:p w14:paraId="5C89AD60" w14:textId="21160323" w:rsidR="005A0CFC" w:rsidRDefault="005A0CFC" w:rsidP="005A0C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3. Verificar</w:t>
            </w:r>
          </w:p>
          <w:p w14:paraId="648324FD" w14:textId="3F205A52" w:rsidR="00CC3008" w:rsidRDefault="00CC3008" w:rsidP="005A0CFC">
            <w:pPr>
              <w:pBdr>
                <w:top w:val="nil"/>
                <w:left w:val="nil"/>
                <w:bottom w:val="nil"/>
                <w:right w:val="nil"/>
                <w:between w:val="nil"/>
              </w:pBdr>
              <w:ind w:left="166"/>
              <w:jc w:val="both"/>
              <w:rPr>
                <w:rFonts w:ascii="Arial Narrow" w:eastAsia="Arial" w:hAnsi="Arial Narrow" w:cs="Arial"/>
                <w:bCs/>
              </w:rPr>
            </w:pPr>
            <w:r w:rsidRPr="00CC3008">
              <w:rPr>
                <w:rFonts w:ascii="Arial Narrow" w:eastAsia="Arial" w:hAnsi="Arial Narrow" w:cs="Arial"/>
                <w:bCs/>
              </w:rPr>
              <w:t>*Analizar la gestión del riesgo y su materialización: Evalúa el cumplimiento de la política y sus acciones de mitigación. Revisa los eventos materializados, identifica debilidades en los controles y promueve acciones de mejora continua para fortalecer la gestión del riesgo.</w:t>
            </w:r>
          </w:p>
          <w:p w14:paraId="03D8A9F2" w14:textId="77777777" w:rsidR="00CC3008" w:rsidRPr="00CC3008" w:rsidRDefault="00CC3008" w:rsidP="005A0CFC">
            <w:pPr>
              <w:pBdr>
                <w:top w:val="nil"/>
                <w:left w:val="nil"/>
                <w:bottom w:val="nil"/>
                <w:right w:val="nil"/>
                <w:between w:val="nil"/>
              </w:pBdr>
              <w:ind w:left="166"/>
              <w:jc w:val="both"/>
              <w:rPr>
                <w:rFonts w:ascii="Arial Narrow" w:eastAsia="Arial" w:hAnsi="Arial Narrow" w:cs="Arial"/>
                <w:bCs/>
              </w:rPr>
            </w:pPr>
          </w:p>
          <w:p w14:paraId="28CD32B7" w14:textId="4EB75095" w:rsidR="005A0CFC" w:rsidRPr="006A410C" w:rsidRDefault="005A0CFC" w:rsidP="005A0CFC">
            <w:pPr>
              <w:pBdr>
                <w:top w:val="nil"/>
                <w:left w:val="nil"/>
                <w:bottom w:val="nil"/>
                <w:right w:val="nil"/>
                <w:between w:val="nil"/>
              </w:pBdr>
              <w:ind w:left="166"/>
              <w:jc w:val="both"/>
              <w:rPr>
                <w:rFonts w:ascii="Arial Narrow" w:eastAsia="Arial" w:hAnsi="Arial Narrow" w:cs="Arial"/>
              </w:rPr>
            </w:pPr>
            <w:r w:rsidRPr="006A410C">
              <w:rPr>
                <w:rFonts w:ascii="Arial Narrow" w:eastAsia="Arial" w:hAnsi="Arial Narrow" w:cs="Arial"/>
                <w:b/>
                <w:bCs/>
              </w:rPr>
              <w:t>*</w:t>
            </w:r>
            <w:r>
              <w:t xml:space="preserve"> </w:t>
            </w:r>
            <w:r w:rsidRPr="005A0CFC">
              <w:rPr>
                <w:rFonts w:ascii="Arial Narrow" w:eastAsia="Arial" w:hAnsi="Arial Narrow" w:cs="Arial"/>
              </w:rPr>
              <w:t xml:space="preserve">Revisar y aprobar los niveles de tolerancia, aceptación y severidad del riesgo: Evalúa los niveles propuestos por </w:t>
            </w:r>
            <w:r w:rsidRPr="005A0CFC">
              <w:rPr>
                <w:rFonts w:ascii="Arial Narrow" w:eastAsia="Arial" w:hAnsi="Arial Narrow" w:cs="Arial"/>
              </w:rPr>
              <w:lastRenderedPageBreak/>
              <w:t>las dependencias responsables, asegurando que estén alineados con la capacidad institucional, la normatividad vigente y los objetivos estratégicos. Valida que dichos niveles sean pertinentes para la toma de decisiones informadas.</w:t>
            </w:r>
          </w:p>
          <w:p w14:paraId="631F4D1A" w14:textId="77777777" w:rsidR="005A0CFC" w:rsidRPr="006A410C" w:rsidRDefault="005A0CFC" w:rsidP="005A0CFC">
            <w:pPr>
              <w:pBdr>
                <w:top w:val="nil"/>
                <w:left w:val="nil"/>
                <w:bottom w:val="nil"/>
                <w:right w:val="nil"/>
                <w:between w:val="nil"/>
              </w:pBdr>
              <w:ind w:left="166"/>
              <w:jc w:val="both"/>
              <w:rPr>
                <w:rFonts w:ascii="Arial Narrow" w:eastAsia="Arial" w:hAnsi="Arial Narrow" w:cs="Arial"/>
              </w:rPr>
            </w:pPr>
          </w:p>
          <w:p w14:paraId="42DDC83F" w14:textId="77777777" w:rsidR="005A0CFC" w:rsidRPr="006A410C" w:rsidRDefault="005A0CFC" w:rsidP="005A0CFC">
            <w:pPr>
              <w:pBdr>
                <w:top w:val="nil"/>
                <w:left w:val="nil"/>
                <w:bottom w:val="nil"/>
                <w:right w:val="nil"/>
                <w:between w:val="nil"/>
              </w:pBdr>
              <w:ind w:left="166"/>
              <w:jc w:val="both"/>
              <w:rPr>
                <w:rFonts w:ascii="Arial Narrow" w:eastAsia="Arial" w:hAnsi="Arial Narrow" w:cs="Arial"/>
                <w:b/>
                <w:bCs/>
              </w:rPr>
            </w:pPr>
            <w:r w:rsidRPr="006A410C">
              <w:rPr>
                <w:rFonts w:ascii="Arial Narrow" w:eastAsia="Arial" w:hAnsi="Arial Narrow" w:cs="Arial"/>
                <w:b/>
                <w:bCs/>
              </w:rPr>
              <w:t xml:space="preserve">4. Actuar </w:t>
            </w:r>
          </w:p>
          <w:p w14:paraId="1F3DAA6A" w14:textId="77777777" w:rsidR="005A0CFC" w:rsidRDefault="005A0CFC" w:rsidP="005A0CFC">
            <w:pPr>
              <w:pBdr>
                <w:top w:val="nil"/>
                <w:left w:val="nil"/>
                <w:bottom w:val="nil"/>
                <w:right w:val="nil"/>
                <w:between w:val="nil"/>
              </w:pBdr>
              <w:ind w:left="166"/>
              <w:jc w:val="both"/>
              <w:rPr>
                <w:rFonts w:ascii="Arial Narrow" w:eastAsia="Arial" w:hAnsi="Arial Narrow" w:cs="Arial"/>
                <w:bCs/>
              </w:rPr>
            </w:pPr>
            <w:r w:rsidRPr="006A410C">
              <w:rPr>
                <w:rFonts w:ascii="Arial Narrow" w:eastAsia="Arial" w:hAnsi="Arial Narrow" w:cs="Arial"/>
                <w:b/>
              </w:rPr>
              <w:t>*</w:t>
            </w:r>
            <w:r>
              <w:t xml:space="preserve"> </w:t>
            </w:r>
            <w:r w:rsidRPr="005A0CFC">
              <w:rPr>
                <w:rFonts w:ascii="Arial Narrow" w:eastAsia="Arial" w:hAnsi="Arial Narrow" w:cs="Arial"/>
                <w:bCs/>
              </w:rPr>
              <w:t>Impulsar la implementación de mejoras y ajustes aprobados: Coordina con las áreas responsables la ejecución de acciones de fortalecimiento, asegurando su incorporación en los planes de acción institucionales y promoviendo su seguimiento y evaluación.</w:t>
            </w:r>
          </w:p>
          <w:p w14:paraId="0A3D3384" w14:textId="4E6DE2F3" w:rsidR="005A0CFC" w:rsidRPr="006A410C" w:rsidRDefault="005A0CFC" w:rsidP="005A0CFC">
            <w:pPr>
              <w:pBdr>
                <w:top w:val="nil"/>
                <w:left w:val="nil"/>
                <w:bottom w:val="nil"/>
                <w:right w:val="nil"/>
                <w:between w:val="nil"/>
              </w:pBdr>
              <w:ind w:left="166"/>
              <w:jc w:val="both"/>
              <w:rPr>
                <w:rFonts w:ascii="Arial Narrow" w:eastAsia="Arial" w:hAnsi="Arial Narrow" w:cs="Arial"/>
              </w:rPr>
            </w:pPr>
          </w:p>
        </w:tc>
      </w:tr>
      <w:tr w:rsidR="006A410C" w:rsidRPr="006A410C" w14:paraId="01C0BB32" w14:textId="77777777" w:rsidTr="00241DFC">
        <w:tc>
          <w:tcPr>
            <w:tcW w:w="1271" w:type="dxa"/>
            <w:vAlign w:val="center"/>
          </w:tcPr>
          <w:p w14:paraId="0EB1DE32"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rPr>
              <w:lastRenderedPageBreak/>
              <w:t>Primera línea</w:t>
            </w:r>
          </w:p>
        </w:tc>
        <w:tc>
          <w:tcPr>
            <w:tcW w:w="2268" w:type="dxa"/>
            <w:vAlign w:val="center"/>
          </w:tcPr>
          <w:p w14:paraId="58A5DD42"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rPr>
              <w:t>Desarrolla e implementa la gestión de riesgos a través de su identificación, análisis, valoración, implementación de controles, monitoreo y acciones de mejora.</w:t>
            </w:r>
          </w:p>
        </w:tc>
        <w:tc>
          <w:tcPr>
            <w:tcW w:w="1843" w:type="dxa"/>
            <w:vAlign w:val="center"/>
          </w:tcPr>
          <w:p w14:paraId="6E26168C" w14:textId="77777777" w:rsidR="006E2E79" w:rsidRPr="006A410C" w:rsidRDefault="006E2E79" w:rsidP="006E2E79">
            <w:pPr>
              <w:numPr>
                <w:ilvl w:val="0"/>
                <w:numId w:val="17"/>
              </w:numPr>
              <w:pBdr>
                <w:top w:val="nil"/>
                <w:left w:val="nil"/>
                <w:bottom w:val="nil"/>
                <w:right w:val="nil"/>
                <w:between w:val="nil"/>
              </w:pBdr>
              <w:spacing w:line="259" w:lineRule="auto"/>
              <w:ind w:left="166" w:hanging="166"/>
              <w:jc w:val="both"/>
              <w:rPr>
                <w:rFonts w:ascii="Arial Narrow" w:eastAsia="Arial" w:hAnsi="Arial Narrow" w:cs="Arial"/>
              </w:rPr>
            </w:pPr>
            <w:r w:rsidRPr="006A410C">
              <w:rPr>
                <w:rFonts w:ascii="Arial Narrow" w:eastAsia="Arial" w:hAnsi="Arial Narrow" w:cs="Arial"/>
              </w:rPr>
              <w:t>Responsables de proceso</w:t>
            </w:r>
          </w:p>
          <w:p w14:paraId="463BF670" w14:textId="77777777" w:rsidR="006E2E79" w:rsidRPr="006A410C" w:rsidRDefault="006E2E79" w:rsidP="006E2E79">
            <w:pPr>
              <w:numPr>
                <w:ilvl w:val="0"/>
                <w:numId w:val="17"/>
              </w:numPr>
              <w:pBdr>
                <w:top w:val="nil"/>
                <w:left w:val="nil"/>
                <w:bottom w:val="nil"/>
                <w:right w:val="nil"/>
                <w:between w:val="nil"/>
              </w:pBdr>
              <w:spacing w:after="160" w:line="259" w:lineRule="auto"/>
              <w:ind w:left="166" w:hanging="166"/>
              <w:jc w:val="both"/>
              <w:rPr>
                <w:rFonts w:ascii="Arial Narrow" w:eastAsia="Arial" w:hAnsi="Arial Narrow" w:cs="Arial"/>
              </w:rPr>
            </w:pPr>
            <w:r w:rsidRPr="006A410C">
              <w:rPr>
                <w:rFonts w:ascii="Arial Narrow" w:eastAsia="Arial" w:hAnsi="Arial Narrow" w:cs="Arial"/>
              </w:rPr>
              <w:t>Servidores y colaboradores de la entidad.</w:t>
            </w:r>
          </w:p>
        </w:tc>
        <w:tc>
          <w:tcPr>
            <w:tcW w:w="3978" w:type="dxa"/>
          </w:tcPr>
          <w:p w14:paraId="056A1104" w14:textId="77777777" w:rsidR="006E2E79" w:rsidRPr="006A410C" w:rsidRDefault="006E2E79" w:rsidP="00241DFC">
            <w:pPr>
              <w:jc w:val="both"/>
              <w:rPr>
                <w:rFonts w:ascii="Arial Narrow" w:eastAsia="Arial" w:hAnsi="Arial Narrow" w:cs="Arial"/>
                <w:b/>
                <w:bCs/>
              </w:rPr>
            </w:pPr>
            <w:r w:rsidRPr="006A410C">
              <w:rPr>
                <w:rFonts w:ascii="Arial Narrow" w:eastAsia="Arial" w:hAnsi="Arial Narrow" w:cs="Arial"/>
                <w:b/>
                <w:bCs/>
              </w:rPr>
              <w:t>1. Planificar:</w:t>
            </w:r>
          </w:p>
          <w:p w14:paraId="24AEA1D1" w14:textId="33120C42"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00804895" w:rsidRPr="006A410C">
              <w:t xml:space="preserve"> </w:t>
            </w:r>
            <w:r w:rsidR="00804895" w:rsidRPr="006A410C">
              <w:rPr>
                <w:rFonts w:ascii="Arial Narrow" w:eastAsia="Arial" w:hAnsi="Arial Narrow" w:cs="Arial"/>
              </w:rPr>
              <w:t>Realizar la identificación de riesgos que puedan afectar el logro de los objetivos institucionales.</w:t>
            </w:r>
          </w:p>
          <w:p w14:paraId="5A82A2D8" w14:textId="548A17B4"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001C032E" w:rsidRPr="006A410C">
              <w:rPr>
                <w:rFonts w:ascii="Arial Narrow" w:eastAsia="Arial" w:hAnsi="Arial Narrow" w:cs="Arial"/>
              </w:rPr>
              <w:t xml:space="preserve">Formular </w:t>
            </w:r>
            <w:r w:rsidRPr="006A410C">
              <w:rPr>
                <w:rFonts w:ascii="Arial Narrow" w:eastAsia="Arial" w:hAnsi="Arial Narrow" w:cs="Arial"/>
              </w:rPr>
              <w:t>un plan de acción que contemple la asignación de responsabilidades y recursos necesarios para abordar los riesgos y oportunidades identificados.</w:t>
            </w:r>
          </w:p>
          <w:p w14:paraId="60AE2317" w14:textId="77777777" w:rsidR="006E2E79" w:rsidRPr="006A410C" w:rsidRDefault="006E2E79" w:rsidP="00241DFC">
            <w:pPr>
              <w:jc w:val="both"/>
              <w:rPr>
                <w:rFonts w:ascii="Arial Narrow" w:eastAsia="Arial" w:hAnsi="Arial Narrow" w:cs="Arial"/>
              </w:rPr>
            </w:pPr>
          </w:p>
          <w:p w14:paraId="7392E768" w14:textId="566CFDCB" w:rsidR="006E2E79" w:rsidRPr="006A410C" w:rsidRDefault="006E2E79" w:rsidP="00241DFC">
            <w:pPr>
              <w:jc w:val="both"/>
              <w:rPr>
                <w:rFonts w:ascii="Arial Narrow" w:eastAsia="Arial" w:hAnsi="Arial Narrow" w:cs="Arial"/>
                <w:b/>
                <w:bCs/>
              </w:rPr>
            </w:pPr>
            <w:r w:rsidRPr="006A410C">
              <w:rPr>
                <w:rFonts w:ascii="Arial Narrow" w:eastAsia="Arial" w:hAnsi="Arial Narrow" w:cs="Arial"/>
                <w:b/>
                <w:bCs/>
              </w:rPr>
              <w:t>2. Hacer:</w:t>
            </w:r>
          </w:p>
          <w:p w14:paraId="67EB3046" w14:textId="72B2A60A" w:rsidR="00851382" w:rsidRPr="006A410C" w:rsidRDefault="006E2E79" w:rsidP="00851382">
            <w:pPr>
              <w:jc w:val="both"/>
              <w:rPr>
                <w:rFonts w:ascii="Arial Narrow" w:eastAsia="Arial" w:hAnsi="Arial Narrow" w:cs="Arial"/>
                <w:bCs/>
              </w:rPr>
            </w:pPr>
            <w:r w:rsidRPr="006A410C">
              <w:rPr>
                <w:rFonts w:ascii="Arial Narrow" w:eastAsia="Arial" w:hAnsi="Arial Narrow" w:cs="Arial"/>
                <w:b/>
                <w:bCs/>
              </w:rPr>
              <w:t>*</w:t>
            </w:r>
            <w:r w:rsidR="00851382" w:rsidRPr="006A410C">
              <w:rPr>
                <w:rFonts w:ascii="Arial Narrow" w:eastAsia="Arial" w:hAnsi="Arial Narrow" w:cs="Arial"/>
                <w:bCs/>
              </w:rPr>
              <w:t xml:space="preserve">Aplicar los controles, por lo que se trata de un seguimiento permanente, esto </w:t>
            </w:r>
          </w:p>
          <w:p w14:paraId="4EE9A3CC" w14:textId="4A98BB7A" w:rsidR="00851382" w:rsidRPr="006A410C" w:rsidRDefault="00851382" w:rsidP="00851382">
            <w:pPr>
              <w:jc w:val="both"/>
              <w:rPr>
                <w:rFonts w:ascii="Arial Narrow" w:eastAsia="Arial" w:hAnsi="Arial Narrow" w:cs="Arial"/>
                <w:bCs/>
              </w:rPr>
            </w:pPr>
            <w:r w:rsidRPr="006A410C">
              <w:rPr>
                <w:rFonts w:ascii="Arial Narrow" w:eastAsia="Arial" w:hAnsi="Arial Narrow" w:cs="Arial"/>
                <w:bCs/>
              </w:rPr>
              <w:t>incluye la aplicación de controles de gerencia operativa que corresponde a aquellos que son aplicados por servidores con personal a cargo (jefes, coordinadores u otro cargo)</w:t>
            </w:r>
          </w:p>
          <w:p w14:paraId="65C47C90" w14:textId="3BCA848B" w:rsidR="006E2E79" w:rsidRPr="006A410C" w:rsidRDefault="00851382" w:rsidP="00241DFC">
            <w:pPr>
              <w:jc w:val="both"/>
              <w:rPr>
                <w:rFonts w:ascii="Arial Narrow" w:eastAsia="Arial" w:hAnsi="Arial Narrow" w:cs="Arial"/>
              </w:rPr>
            </w:pPr>
            <w:r w:rsidRPr="006A410C">
              <w:rPr>
                <w:rFonts w:ascii="Arial Narrow" w:eastAsia="Arial" w:hAnsi="Arial Narrow" w:cs="Arial"/>
              </w:rPr>
              <w:t>*</w:t>
            </w:r>
            <w:r w:rsidR="006E2E79" w:rsidRPr="006A410C">
              <w:rPr>
                <w:rFonts w:ascii="Arial Narrow" w:eastAsia="Arial" w:hAnsi="Arial Narrow" w:cs="Arial"/>
              </w:rPr>
              <w:t>Implementar un proceso sistemático para el seguimiento y análisis del mapa de riesgos.</w:t>
            </w:r>
            <w:r w:rsidR="00E77DF6" w:rsidRPr="006A410C">
              <w:t xml:space="preserve"> </w:t>
            </w:r>
          </w:p>
          <w:p w14:paraId="3DEB7CD9"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Establecer un mecanismo para la identificación continua de mejoras. </w:t>
            </w:r>
            <w:r w:rsidRPr="006A410C">
              <w:rPr>
                <w:rFonts w:ascii="Arial Narrow" w:eastAsia="Arial" w:hAnsi="Arial Narrow" w:cs="Arial"/>
                <w:b/>
                <w:bCs/>
              </w:rPr>
              <w:t>*</w:t>
            </w:r>
            <w:r w:rsidRPr="006A410C">
              <w:rPr>
                <w:rFonts w:ascii="Arial Narrow" w:eastAsia="Arial" w:hAnsi="Arial Narrow" w:cs="Arial"/>
              </w:rPr>
              <w:t>Realizar un inventario exhaustivo de los activos de información.</w:t>
            </w:r>
          </w:p>
          <w:p w14:paraId="0E217730"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Implementar controles específicos para garantizar la confidencialidad, integridad y disponibilidad de la información.</w:t>
            </w:r>
          </w:p>
          <w:p w14:paraId="34E6248F" w14:textId="77777777" w:rsidR="006E2E79" w:rsidRPr="006A410C" w:rsidRDefault="006E2E79" w:rsidP="00241DFC">
            <w:pPr>
              <w:jc w:val="both"/>
              <w:rPr>
                <w:rFonts w:ascii="Arial Narrow" w:eastAsia="Arial" w:hAnsi="Arial Narrow" w:cs="Arial"/>
              </w:rPr>
            </w:pPr>
          </w:p>
          <w:p w14:paraId="7C155DA8" w14:textId="77777777" w:rsidR="006E2E79" w:rsidRPr="006A410C" w:rsidRDefault="006E2E79" w:rsidP="00241DFC">
            <w:pPr>
              <w:jc w:val="both"/>
              <w:rPr>
                <w:rFonts w:ascii="Arial Narrow" w:eastAsia="Arial" w:hAnsi="Arial Narrow" w:cs="Arial"/>
                <w:b/>
                <w:bCs/>
              </w:rPr>
            </w:pPr>
            <w:r w:rsidRPr="006A410C">
              <w:rPr>
                <w:rFonts w:ascii="Arial Narrow" w:eastAsia="Arial" w:hAnsi="Arial Narrow" w:cs="Arial"/>
                <w:b/>
                <w:bCs/>
              </w:rPr>
              <w:t>3. Verificar:</w:t>
            </w:r>
          </w:p>
          <w:p w14:paraId="5AB702D2" w14:textId="77777777" w:rsidR="006E2E79" w:rsidRPr="006A410C" w:rsidRDefault="006E2E79" w:rsidP="00241DFC">
            <w:pPr>
              <w:jc w:val="both"/>
              <w:rPr>
                <w:rFonts w:ascii="Arial Narrow" w:eastAsia="Arial" w:hAnsi="Arial Narrow" w:cs="Arial"/>
              </w:rPr>
            </w:pPr>
          </w:p>
          <w:p w14:paraId="39F417D1"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El enlace de Calidad de Nivel Central y de la Territorial o responsable del reporte de monitoreo debe consolidar y revisar la información a reportar en el Sistema de Información SENDA, </w:t>
            </w:r>
          </w:p>
          <w:p w14:paraId="64428B7C" w14:textId="201657FE"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w:t>
            </w:r>
            <w:r w:rsidR="00C140AA" w:rsidRPr="006A410C">
              <w:t xml:space="preserve"> </w:t>
            </w:r>
            <w:r w:rsidR="00C140AA" w:rsidRPr="006A410C">
              <w:rPr>
                <w:rFonts w:ascii="Arial Narrow" w:eastAsia="Arial" w:hAnsi="Arial Narrow" w:cs="Arial"/>
              </w:rPr>
              <w:t>Realizar ejercicios de autocontrol para verificar la efectividad de las medidas implementadas para el control del riesgo.</w:t>
            </w:r>
          </w:p>
          <w:p w14:paraId="67EDF6BA" w14:textId="77777777" w:rsidR="006E2E79" w:rsidRPr="006A410C" w:rsidRDefault="006E2E79" w:rsidP="00241DFC">
            <w:pPr>
              <w:jc w:val="both"/>
              <w:rPr>
                <w:rFonts w:ascii="Arial Narrow" w:eastAsia="Arial" w:hAnsi="Arial Narrow" w:cs="Arial"/>
              </w:rPr>
            </w:pPr>
          </w:p>
          <w:p w14:paraId="2F1F1FE1" w14:textId="77777777" w:rsidR="006E2E79" w:rsidRPr="006A410C" w:rsidRDefault="006E2E79" w:rsidP="00241DFC">
            <w:pPr>
              <w:jc w:val="both"/>
              <w:rPr>
                <w:rFonts w:ascii="Arial Narrow" w:eastAsia="Arial" w:hAnsi="Arial Narrow" w:cs="Arial"/>
                <w:b/>
                <w:bCs/>
              </w:rPr>
            </w:pPr>
            <w:r w:rsidRPr="006A410C">
              <w:rPr>
                <w:rFonts w:ascii="Arial Narrow" w:eastAsia="Arial" w:hAnsi="Arial Narrow" w:cs="Arial"/>
                <w:b/>
                <w:bCs/>
              </w:rPr>
              <w:t>4. Actuar:</w:t>
            </w:r>
          </w:p>
          <w:p w14:paraId="5816BA34" w14:textId="77777777" w:rsidR="006E2E79" w:rsidRPr="006A410C" w:rsidRDefault="006E2E79" w:rsidP="00241DFC">
            <w:pPr>
              <w:jc w:val="both"/>
              <w:rPr>
                <w:rFonts w:ascii="Arial Narrow" w:eastAsia="Arial" w:hAnsi="Arial Narrow" w:cs="Arial"/>
              </w:rPr>
            </w:pPr>
          </w:p>
          <w:p w14:paraId="7AF230F5"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Establecer un proceso de revisión regular de los resultados obtenidos del monitoreo de riesgos y de la gestión de mejoras.</w:t>
            </w:r>
          </w:p>
          <w:p w14:paraId="384D1F90" w14:textId="30BCF89C" w:rsidR="006E2E79" w:rsidRPr="006A410C" w:rsidRDefault="006E2E79" w:rsidP="00241DFC">
            <w:pPr>
              <w:jc w:val="both"/>
              <w:rPr>
                <w:rFonts w:ascii="Arial Narrow" w:eastAsia="Arial" w:hAnsi="Arial Narrow" w:cs="Arial"/>
                <w:highlight w:val="yellow"/>
              </w:rPr>
            </w:pPr>
            <w:r w:rsidRPr="006A410C">
              <w:rPr>
                <w:rFonts w:ascii="Arial Narrow" w:eastAsia="Arial" w:hAnsi="Arial Narrow" w:cs="Arial"/>
                <w:b/>
                <w:bCs/>
              </w:rPr>
              <w:t>*</w:t>
            </w:r>
            <w:r w:rsidRPr="006A410C">
              <w:rPr>
                <w:rFonts w:ascii="Arial Narrow" w:eastAsia="Arial" w:hAnsi="Arial Narrow" w:cs="Arial"/>
              </w:rPr>
              <w:t>Fomentar una cultura de mejora continua, donde se incentive a los empleados a proponer cambios y se reconozcan los esfuerzos realizados para gestionar los riesgos</w:t>
            </w:r>
          </w:p>
        </w:tc>
      </w:tr>
      <w:tr w:rsidR="006A410C" w:rsidRPr="006A410C" w14:paraId="75C4D60F" w14:textId="77777777" w:rsidTr="00241DFC">
        <w:tc>
          <w:tcPr>
            <w:tcW w:w="1271" w:type="dxa"/>
            <w:vAlign w:val="center"/>
          </w:tcPr>
          <w:p w14:paraId="59DA2582"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rPr>
              <w:lastRenderedPageBreak/>
              <w:t>Segunda línea</w:t>
            </w:r>
          </w:p>
        </w:tc>
        <w:tc>
          <w:tcPr>
            <w:tcW w:w="2268" w:type="dxa"/>
            <w:vAlign w:val="center"/>
          </w:tcPr>
          <w:p w14:paraId="20DDDCD9" w14:textId="7A928FC2" w:rsidR="006E2E79" w:rsidRPr="006A410C" w:rsidRDefault="006E2E79" w:rsidP="00241DFC">
            <w:pPr>
              <w:jc w:val="both"/>
              <w:rPr>
                <w:rFonts w:ascii="Arial Narrow" w:eastAsia="Arial" w:hAnsi="Arial Narrow" w:cs="Arial"/>
              </w:rPr>
            </w:pPr>
            <w:r w:rsidRPr="006A410C">
              <w:rPr>
                <w:rFonts w:ascii="Arial Narrow" w:eastAsia="Arial" w:hAnsi="Arial Narrow" w:cs="Arial"/>
              </w:rPr>
              <w:t>Apoya metodológicamente a la primera línea de defensa en la gestión de riesgos.</w:t>
            </w:r>
          </w:p>
          <w:p w14:paraId="63A1F74A" w14:textId="77777777" w:rsidR="00E77DF6" w:rsidRPr="006A410C" w:rsidRDefault="00E77DF6" w:rsidP="00241DFC">
            <w:pPr>
              <w:jc w:val="both"/>
              <w:rPr>
                <w:rFonts w:ascii="Arial Narrow" w:eastAsia="Arial" w:hAnsi="Arial Narrow" w:cs="Arial"/>
              </w:rPr>
            </w:pPr>
          </w:p>
          <w:p w14:paraId="7A6E3B88"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rPr>
              <w:t>Asegura que los controles en la gestión del riesgo, implementados por la primera línea de defensa, estén diseñados apropiadamente y funcionen como se han planeado.</w:t>
            </w:r>
          </w:p>
          <w:p w14:paraId="71EED447"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rPr>
              <w:t xml:space="preserve">Proporciona información a las demás líneas de defensa para el fortalecimiento en la </w:t>
            </w:r>
            <w:r w:rsidRPr="006A410C">
              <w:rPr>
                <w:rFonts w:ascii="Arial Narrow" w:eastAsia="Arial" w:hAnsi="Arial Narrow" w:cs="Arial"/>
              </w:rPr>
              <w:lastRenderedPageBreak/>
              <w:t>gestión de riesgos y oportunidades.</w:t>
            </w:r>
          </w:p>
        </w:tc>
        <w:tc>
          <w:tcPr>
            <w:tcW w:w="1843" w:type="dxa"/>
            <w:vAlign w:val="center"/>
          </w:tcPr>
          <w:p w14:paraId="72529C01" w14:textId="77777777" w:rsidR="006E2E79" w:rsidRPr="006A410C" w:rsidRDefault="006E2E79" w:rsidP="006E2E79">
            <w:pPr>
              <w:numPr>
                <w:ilvl w:val="0"/>
                <w:numId w:val="17"/>
              </w:numPr>
              <w:pBdr>
                <w:top w:val="nil"/>
                <w:left w:val="nil"/>
                <w:bottom w:val="nil"/>
                <w:right w:val="nil"/>
                <w:between w:val="nil"/>
              </w:pBdr>
              <w:spacing w:line="259" w:lineRule="auto"/>
              <w:ind w:left="166" w:hanging="166"/>
              <w:jc w:val="both"/>
              <w:rPr>
                <w:rFonts w:ascii="Arial Narrow" w:eastAsia="Arial" w:hAnsi="Arial Narrow" w:cs="Arial"/>
              </w:rPr>
            </w:pPr>
            <w:r w:rsidRPr="006A410C">
              <w:rPr>
                <w:rFonts w:ascii="Arial Narrow" w:eastAsia="Arial" w:hAnsi="Arial Narrow" w:cs="Arial"/>
              </w:rPr>
              <w:lastRenderedPageBreak/>
              <w:t>Jefe Oficina Asesora de Planeación.</w:t>
            </w:r>
          </w:p>
          <w:p w14:paraId="6637C813" w14:textId="77777777" w:rsidR="006E2E79" w:rsidRPr="006A410C" w:rsidRDefault="006E2E79" w:rsidP="006E2E79">
            <w:pPr>
              <w:numPr>
                <w:ilvl w:val="0"/>
                <w:numId w:val="17"/>
              </w:numPr>
              <w:pBdr>
                <w:top w:val="nil"/>
                <w:left w:val="nil"/>
                <w:bottom w:val="nil"/>
                <w:right w:val="nil"/>
                <w:between w:val="nil"/>
              </w:pBdr>
              <w:spacing w:line="259" w:lineRule="auto"/>
              <w:ind w:left="166" w:hanging="166"/>
              <w:jc w:val="both"/>
              <w:rPr>
                <w:rFonts w:ascii="Arial Narrow" w:eastAsia="Arial" w:hAnsi="Arial Narrow" w:cs="Arial"/>
              </w:rPr>
            </w:pPr>
            <w:r w:rsidRPr="006A410C">
              <w:rPr>
                <w:rFonts w:ascii="Arial Narrow" w:eastAsia="Arial" w:hAnsi="Arial Narrow" w:cs="Arial"/>
              </w:rPr>
              <w:t>Responsables de Riesgos según sistema</w:t>
            </w:r>
          </w:p>
          <w:p w14:paraId="05036888"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6ECDE4E6"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6BD32DEF"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tc>
        <w:tc>
          <w:tcPr>
            <w:tcW w:w="3978" w:type="dxa"/>
          </w:tcPr>
          <w:p w14:paraId="5BF181A8" w14:textId="143A5CCE"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1. Planificar:</w:t>
            </w:r>
          </w:p>
          <w:p w14:paraId="5B07DF73"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Establecer un proceso para identificar cambios internos y externos que afecten el cumplimiento del direccionamiento estratégico.</w:t>
            </w:r>
          </w:p>
          <w:p w14:paraId="2CB03FA4" w14:textId="77777777" w:rsidR="00E77DF6"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Diseñar una metodología clara para la gestión integral del riesgo</w:t>
            </w:r>
          </w:p>
          <w:p w14:paraId="58141B50" w14:textId="7D745295" w:rsidR="006E2E79" w:rsidRPr="006A410C" w:rsidRDefault="00E77DF6"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P</w:t>
            </w:r>
            <w:r w:rsidR="006E2E79" w:rsidRPr="006A410C">
              <w:rPr>
                <w:rFonts w:ascii="Arial Narrow" w:eastAsia="Arial" w:hAnsi="Arial Narrow" w:cs="Arial"/>
              </w:rPr>
              <w:t>lanificar capacitaciones para los responsables de procesos</w:t>
            </w:r>
            <w:r w:rsidRPr="006A410C">
              <w:rPr>
                <w:rFonts w:ascii="Arial Narrow" w:eastAsia="Arial" w:hAnsi="Arial Narrow" w:cs="Arial"/>
              </w:rPr>
              <w:t xml:space="preserve"> sobre la metodología de para la gestión integral del riesgo</w:t>
            </w:r>
            <w:r w:rsidR="006E2E79" w:rsidRPr="006A410C">
              <w:rPr>
                <w:rFonts w:ascii="Arial Narrow" w:eastAsia="Arial" w:hAnsi="Arial Narrow" w:cs="Arial"/>
              </w:rPr>
              <w:t>.</w:t>
            </w:r>
          </w:p>
          <w:p w14:paraId="1668B26B"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6AC26DFC" w14:textId="1E0700C9"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2. Hacer:</w:t>
            </w:r>
          </w:p>
          <w:p w14:paraId="400242F9"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 Proporcionar apoyo continuo a los responsables en la implementación de la metodología de gestión de riesgos.</w:t>
            </w:r>
          </w:p>
          <w:p w14:paraId="6D7A2390" w14:textId="5C0177CA" w:rsidR="00C140AA"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 </w:t>
            </w:r>
            <w:r w:rsidR="00C140AA" w:rsidRPr="006A410C">
              <w:rPr>
                <w:rFonts w:ascii="Arial Narrow" w:eastAsia="Arial" w:hAnsi="Arial Narrow" w:cs="Arial"/>
              </w:rPr>
              <w:t xml:space="preserve">El jefe de planeación, o quien haga sus veces, debe realizar seguimiento periódico a todos los riesgos, generando recomendaciones y ajustes a los mapas de riesgos. Esto permite que las instancias de primera línea mejoren los riesgos y </w:t>
            </w:r>
            <w:r w:rsidR="00C140AA" w:rsidRPr="006A410C">
              <w:rPr>
                <w:rFonts w:ascii="Arial Narrow" w:eastAsia="Arial" w:hAnsi="Arial Narrow" w:cs="Arial"/>
              </w:rPr>
              <w:lastRenderedPageBreak/>
              <w:t>controles, y aseguren su aplicación</w:t>
            </w:r>
            <w:r w:rsidR="00766464">
              <w:rPr>
                <w:rFonts w:ascii="Arial Narrow" w:eastAsia="Arial" w:hAnsi="Arial Narrow" w:cs="Arial"/>
              </w:rPr>
              <w:t xml:space="preserve"> </w:t>
            </w:r>
            <w:r w:rsidR="00C140AA" w:rsidRPr="006A410C">
              <w:rPr>
                <w:rFonts w:ascii="Arial Narrow" w:eastAsia="Arial" w:hAnsi="Arial Narrow" w:cs="Arial"/>
              </w:rPr>
              <w:t>mediante ejercicios de asesoría y acompañamiento a los líderes de proceso y sus equipos.</w:t>
            </w:r>
          </w:p>
          <w:p w14:paraId="3F5D5AF9" w14:textId="77777777" w:rsidR="00F70C3C" w:rsidRPr="006A410C" w:rsidRDefault="00F70C3C" w:rsidP="00241DFC">
            <w:pPr>
              <w:pBdr>
                <w:top w:val="nil"/>
                <w:left w:val="nil"/>
                <w:bottom w:val="nil"/>
                <w:right w:val="nil"/>
                <w:between w:val="nil"/>
              </w:pBdr>
              <w:jc w:val="both"/>
              <w:rPr>
                <w:rFonts w:ascii="Arial Narrow" w:eastAsia="Arial" w:hAnsi="Arial Narrow" w:cs="Arial"/>
              </w:rPr>
            </w:pPr>
          </w:p>
          <w:p w14:paraId="31D02FE9" w14:textId="206212DB" w:rsidR="006E2E79" w:rsidRPr="006A410C" w:rsidRDefault="00E77DF6"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 xml:space="preserve">* </w:t>
            </w:r>
            <w:r w:rsidR="006E2E79" w:rsidRPr="006A410C">
              <w:rPr>
                <w:rFonts w:ascii="Arial Narrow" w:eastAsia="Arial" w:hAnsi="Arial Narrow" w:cs="Arial"/>
              </w:rPr>
              <w:t>Presentar un mapa de riesgos actualizado y organizar reuniones para su análisis en instancias de toma de decisiones.</w:t>
            </w:r>
          </w:p>
          <w:p w14:paraId="1ACAD53D"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 Implementar un sistema de monitoreo de riesgos y controles por la primera línea de defensa.</w:t>
            </w:r>
          </w:p>
          <w:p w14:paraId="72634599"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5CBEEB03" w14:textId="01B33A83"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3. Verificar:</w:t>
            </w:r>
          </w:p>
          <w:p w14:paraId="05F71581" w14:textId="53D855FB"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 Realizar autoevaluaciones periódicas para evaluar la efectividad de la gestión de riesgos y recopilar retroalimentación.</w:t>
            </w:r>
          </w:p>
          <w:p w14:paraId="72CDCE27" w14:textId="77777777" w:rsidR="00C140AA" w:rsidRPr="006A410C" w:rsidRDefault="00C140AA" w:rsidP="00241DFC">
            <w:pPr>
              <w:pBdr>
                <w:top w:val="nil"/>
                <w:left w:val="nil"/>
                <w:bottom w:val="nil"/>
                <w:right w:val="nil"/>
                <w:between w:val="nil"/>
              </w:pBdr>
              <w:jc w:val="both"/>
              <w:rPr>
                <w:rFonts w:ascii="Arial Narrow" w:eastAsia="Arial" w:hAnsi="Arial Narrow" w:cs="Arial"/>
              </w:rPr>
            </w:pPr>
          </w:p>
          <w:p w14:paraId="79DDB240" w14:textId="5C6A90FF"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4. Actuar:</w:t>
            </w:r>
          </w:p>
          <w:p w14:paraId="490C3E74"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 xml:space="preserve"> Formular un plan de acción basado en los resultados de las autoevaluaciones, asignando responsabilidades y plazos para su implementación</w:t>
            </w:r>
          </w:p>
        </w:tc>
      </w:tr>
      <w:tr w:rsidR="006A410C" w:rsidRPr="006A410C" w14:paraId="13DE3A44" w14:textId="77777777" w:rsidTr="00241DFC">
        <w:tc>
          <w:tcPr>
            <w:tcW w:w="1271" w:type="dxa"/>
            <w:vAlign w:val="center"/>
          </w:tcPr>
          <w:p w14:paraId="1B54E933" w14:textId="77777777" w:rsidR="006E2E79" w:rsidRPr="006A410C" w:rsidRDefault="006E2E79" w:rsidP="00241DFC">
            <w:pPr>
              <w:jc w:val="both"/>
              <w:rPr>
                <w:rFonts w:ascii="Arial Narrow" w:eastAsia="Arial" w:hAnsi="Arial Narrow" w:cs="Arial"/>
              </w:rPr>
            </w:pPr>
            <w:r w:rsidRPr="006A410C">
              <w:rPr>
                <w:rFonts w:ascii="Arial Narrow" w:eastAsia="Arial" w:hAnsi="Arial Narrow" w:cs="Arial"/>
                <w:b/>
              </w:rPr>
              <w:lastRenderedPageBreak/>
              <w:t>Tercera línea</w:t>
            </w:r>
          </w:p>
        </w:tc>
        <w:tc>
          <w:tcPr>
            <w:tcW w:w="2268" w:type="dxa"/>
            <w:vAlign w:val="center"/>
          </w:tcPr>
          <w:p w14:paraId="238304CC" w14:textId="7DE6D2EB" w:rsidR="00851382" w:rsidRPr="006A410C" w:rsidRDefault="006E2E79" w:rsidP="006D084A">
            <w:pPr>
              <w:jc w:val="both"/>
              <w:rPr>
                <w:rFonts w:ascii="Arial Narrow" w:eastAsia="Arial" w:hAnsi="Arial Narrow" w:cs="Arial"/>
              </w:rPr>
            </w:pPr>
            <w:r w:rsidRPr="006A410C">
              <w:rPr>
                <w:rFonts w:ascii="Arial Narrow" w:eastAsia="Arial" w:hAnsi="Arial Narrow" w:cs="Arial"/>
              </w:rPr>
              <w:t>Proporciona información sobre la efectividad del Sistema de Control Interno a través de un enfoque basado en riesgos, incluida la operación de la primera y segunda línea de defensa.</w:t>
            </w:r>
          </w:p>
        </w:tc>
        <w:tc>
          <w:tcPr>
            <w:tcW w:w="1843" w:type="dxa"/>
            <w:vAlign w:val="center"/>
          </w:tcPr>
          <w:p w14:paraId="745BD395" w14:textId="77777777" w:rsidR="006E2E79" w:rsidRPr="006A410C" w:rsidRDefault="006E2E79" w:rsidP="006E2E79">
            <w:pPr>
              <w:numPr>
                <w:ilvl w:val="0"/>
                <w:numId w:val="17"/>
              </w:numPr>
              <w:pBdr>
                <w:top w:val="nil"/>
                <w:left w:val="nil"/>
                <w:bottom w:val="nil"/>
                <w:right w:val="nil"/>
                <w:between w:val="nil"/>
              </w:pBdr>
              <w:spacing w:after="160" w:line="259" w:lineRule="auto"/>
              <w:ind w:left="166" w:hanging="166"/>
              <w:jc w:val="both"/>
              <w:rPr>
                <w:rFonts w:ascii="Arial Narrow" w:eastAsia="Arial" w:hAnsi="Arial Narrow" w:cs="Arial"/>
              </w:rPr>
            </w:pPr>
            <w:r w:rsidRPr="006A410C">
              <w:rPr>
                <w:rFonts w:ascii="Arial Narrow" w:eastAsia="Arial" w:hAnsi="Arial Narrow" w:cs="Arial"/>
              </w:rPr>
              <w:t>Oficina de Control Interno.</w:t>
            </w:r>
          </w:p>
        </w:tc>
        <w:tc>
          <w:tcPr>
            <w:tcW w:w="3978" w:type="dxa"/>
          </w:tcPr>
          <w:p w14:paraId="01D0F44B" w14:textId="77777777"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1. Planificar:</w:t>
            </w:r>
          </w:p>
          <w:p w14:paraId="707F17F6" w14:textId="77777777" w:rsidR="007722E5" w:rsidRPr="00915C46" w:rsidRDefault="007722E5" w:rsidP="007722E5">
            <w:pPr>
              <w:pBdr>
                <w:top w:val="nil"/>
                <w:left w:val="nil"/>
                <w:bottom w:val="nil"/>
                <w:right w:val="nil"/>
                <w:between w:val="nil"/>
              </w:pBdr>
              <w:jc w:val="both"/>
              <w:rPr>
                <w:rFonts w:ascii="Arial Narrow" w:eastAsia="Arial" w:hAnsi="Arial Narrow" w:cs="Arial"/>
              </w:rPr>
            </w:pPr>
            <w:r>
              <w:rPr>
                <w:rFonts w:ascii="Arial Narrow" w:eastAsia="Arial" w:hAnsi="Arial Narrow" w:cs="Arial"/>
              </w:rPr>
              <w:t>E</w:t>
            </w:r>
            <w:r w:rsidRPr="00851382">
              <w:rPr>
                <w:rFonts w:ascii="Arial Narrow" w:eastAsia="Arial" w:hAnsi="Arial Narrow" w:cs="Arial"/>
              </w:rPr>
              <w:t>n el marco de su Plan Anual de Auditoría puede proponer esquemas de asesoría y acompañamiento a la entidad, actividades que puede coordinar con la Oficina de Planeación o quien haga sus veces.</w:t>
            </w:r>
          </w:p>
          <w:p w14:paraId="2074FFE5" w14:textId="4389C02B" w:rsidR="007722E5" w:rsidRDefault="007722E5" w:rsidP="00241DFC">
            <w:pPr>
              <w:pBdr>
                <w:top w:val="nil"/>
                <w:left w:val="nil"/>
                <w:bottom w:val="nil"/>
                <w:right w:val="nil"/>
                <w:between w:val="nil"/>
              </w:pBdr>
              <w:jc w:val="both"/>
              <w:rPr>
                <w:rFonts w:ascii="Arial Narrow" w:eastAsia="Arial" w:hAnsi="Arial Narrow" w:cs="Arial"/>
              </w:rPr>
            </w:pPr>
          </w:p>
          <w:p w14:paraId="58B03C2F" w14:textId="77777777" w:rsidR="00DB3293"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2. Hacer:</w:t>
            </w:r>
          </w:p>
          <w:p w14:paraId="5B51A8C2" w14:textId="04C3701A" w:rsidR="00E05AA7" w:rsidRDefault="007722E5" w:rsidP="00241DFC">
            <w:pPr>
              <w:pBdr>
                <w:top w:val="nil"/>
                <w:left w:val="nil"/>
                <w:bottom w:val="nil"/>
                <w:right w:val="nil"/>
                <w:between w:val="nil"/>
              </w:pBdr>
              <w:jc w:val="both"/>
              <w:rPr>
                <w:rFonts w:ascii="Arial Narrow" w:eastAsia="Arial" w:hAnsi="Arial Narrow" w:cs="Arial"/>
              </w:rPr>
            </w:pPr>
            <w:r w:rsidRPr="007722E5">
              <w:rPr>
                <w:rFonts w:ascii="Arial Narrow" w:eastAsia="Arial" w:hAnsi="Arial Narrow" w:cs="Arial"/>
              </w:rPr>
              <w:t>En su rol de seguimiento y evaluación, especialmente a través de la auditoría interna deben establecer la efectividad de los controles para evitar la materialización de riesgos</w:t>
            </w:r>
          </w:p>
          <w:p w14:paraId="684EC816" w14:textId="315EE728" w:rsidR="007722E5" w:rsidRDefault="007722E5" w:rsidP="00241DFC">
            <w:pPr>
              <w:pBdr>
                <w:top w:val="nil"/>
                <w:left w:val="nil"/>
                <w:bottom w:val="nil"/>
                <w:right w:val="nil"/>
                <w:between w:val="nil"/>
              </w:pBdr>
              <w:jc w:val="both"/>
              <w:rPr>
                <w:rFonts w:ascii="Arial Narrow" w:eastAsia="Arial" w:hAnsi="Arial Narrow" w:cs="Arial"/>
              </w:rPr>
            </w:pPr>
          </w:p>
          <w:p w14:paraId="185BC730" w14:textId="47CA8308"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3. Verificar:</w:t>
            </w:r>
          </w:p>
          <w:p w14:paraId="414A2986"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t>*</w:t>
            </w:r>
            <w:r w:rsidRPr="006A410C">
              <w:rPr>
                <w:rFonts w:ascii="Arial Narrow" w:eastAsia="Arial" w:hAnsi="Arial Narrow" w:cs="Arial"/>
              </w:rPr>
              <w:t>Analizar los resultados de las evaluaciones y hacer recomendaciones para mejorar la política de operación en la administración del riesgo.</w:t>
            </w:r>
          </w:p>
          <w:p w14:paraId="5527CF52"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73496E3A" w14:textId="77777777" w:rsidR="006E2E79" w:rsidRPr="006A410C" w:rsidRDefault="006E2E79" w:rsidP="00241DFC">
            <w:pPr>
              <w:pBdr>
                <w:top w:val="nil"/>
                <w:left w:val="nil"/>
                <w:bottom w:val="nil"/>
                <w:right w:val="nil"/>
                <w:between w:val="nil"/>
              </w:pBdr>
              <w:jc w:val="both"/>
              <w:rPr>
                <w:rFonts w:ascii="Arial Narrow" w:eastAsia="Arial" w:hAnsi="Arial Narrow" w:cs="Arial"/>
                <w:b/>
                <w:bCs/>
              </w:rPr>
            </w:pPr>
            <w:r w:rsidRPr="006A410C">
              <w:rPr>
                <w:rFonts w:ascii="Arial Narrow" w:eastAsia="Arial" w:hAnsi="Arial Narrow" w:cs="Arial"/>
                <w:b/>
                <w:bCs/>
              </w:rPr>
              <w:t>4. Actuar:</w:t>
            </w:r>
          </w:p>
          <w:p w14:paraId="6316A76C" w14:textId="77777777" w:rsidR="006E2E79" w:rsidRPr="006A410C" w:rsidRDefault="006E2E79" w:rsidP="00241DFC">
            <w:pPr>
              <w:pBdr>
                <w:top w:val="nil"/>
                <w:left w:val="nil"/>
                <w:bottom w:val="nil"/>
                <w:right w:val="nil"/>
                <w:between w:val="nil"/>
              </w:pBdr>
              <w:jc w:val="both"/>
              <w:rPr>
                <w:rFonts w:ascii="Arial Narrow" w:eastAsia="Arial" w:hAnsi="Arial Narrow" w:cs="Arial"/>
              </w:rPr>
            </w:pPr>
          </w:p>
          <w:p w14:paraId="7721B9EA" w14:textId="77777777" w:rsidR="006E2E79" w:rsidRPr="006A410C" w:rsidRDefault="006E2E79" w:rsidP="00241DFC">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b/>
                <w:bCs/>
              </w:rPr>
              <w:lastRenderedPageBreak/>
              <w:t>*</w:t>
            </w:r>
            <w:r w:rsidRPr="006A410C">
              <w:rPr>
                <w:rFonts w:ascii="Arial Narrow" w:eastAsia="Arial" w:hAnsi="Arial Narrow" w:cs="Arial"/>
              </w:rPr>
              <w:t>Facilitar la implementación de las mejoras recomendadas en la política de operación, asignando responsabilidades y plazos claros.</w:t>
            </w:r>
          </w:p>
          <w:p w14:paraId="63E6447C" w14:textId="5C9A34FD" w:rsidR="006E2E79" w:rsidRPr="006A410C" w:rsidRDefault="006E2E79" w:rsidP="00241DFC">
            <w:pPr>
              <w:pBdr>
                <w:top w:val="nil"/>
                <w:left w:val="nil"/>
                <w:bottom w:val="nil"/>
                <w:right w:val="nil"/>
                <w:between w:val="nil"/>
              </w:pBdr>
              <w:jc w:val="both"/>
              <w:rPr>
                <w:rFonts w:ascii="Arial Narrow" w:eastAsia="Arial" w:hAnsi="Arial Narrow" w:cs="Arial"/>
                <w:highlight w:val="yellow"/>
              </w:rPr>
            </w:pPr>
            <w:r w:rsidRPr="006A410C">
              <w:rPr>
                <w:rFonts w:ascii="Arial Narrow" w:eastAsia="Arial" w:hAnsi="Arial Narrow" w:cs="Arial"/>
                <w:b/>
                <w:bCs/>
              </w:rPr>
              <w:t>*</w:t>
            </w:r>
            <w:r w:rsidRPr="006A410C">
              <w:rPr>
                <w:rFonts w:ascii="Arial Narrow" w:eastAsia="Arial" w:hAnsi="Arial Narrow" w:cs="Arial"/>
              </w:rPr>
              <w:t>Realizar un seguimiento continuo para evaluar las mejoras implementadas.</w:t>
            </w:r>
            <w:r w:rsidRPr="006A410C">
              <w:rPr>
                <w:rFonts w:ascii="Arial Narrow" w:eastAsia="Arial" w:hAnsi="Arial Narrow" w:cs="Arial"/>
                <w:highlight w:val="yellow"/>
              </w:rPr>
              <w:t xml:space="preserve"> </w:t>
            </w:r>
          </w:p>
        </w:tc>
      </w:tr>
    </w:tbl>
    <w:p w14:paraId="570B0949" w14:textId="77777777" w:rsidR="00E05AA7" w:rsidRPr="006A410C" w:rsidRDefault="00E05AA7" w:rsidP="00E05AA7">
      <w:pPr>
        <w:jc w:val="both"/>
        <w:rPr>
          <w:rFonts w:ascii="Arial Narrow" w:hAnsi="Arial Narrow"/>
        </w:rPr>
      </w:pPr>
    </w:p>
    <w:p w14:paraId="287E5695" w14:textId="48BEB3F8" w:rsidR="00E05AA7" w:rsidRPr="006A410C" w:rsidRDefault="005F028A" w:rsidP="00E05AA7">
      <w:pPr>
        <w:jc w:val="both"/>
        <w:rPr>
          <w:rFonts w:ascii="Arial Narrow" w:hAnsi="Arial Narrow"/>
        </w:rPr>
      </w:pPr>
      <w:r w:rsidRPr="006A410C">
        <w:rPr>
          <w:rFonts w:ascii="Arial Narrow" w:hAnsi="Arial Narrow"/>
        </w:rPr>
        <w:t>Incluir fuente:</w:t>
      </w:r>
      <w:r w:rsidR="00E05AA7" w:rsidRPr="006A410C">
        <w:rPr>
          <w:rFonts w:ascii="Arial Narrow" w:hAnsi="Arial Narrow"/>
        </w:rPr>
        <w:t xml:space="preserve"> Lo anterior fue tomado y adaptado de la “Guía para la Administración del Riesgo y el diseño de controles en entidades públicas Versión 6”</w:t>
      </w:r>
    </w:p>
    <w:p w14:paraId="28255C89" w14:textId="77777777" w:rsidR="006E2E79" w:rsidRPr="006A410C" w:rsidRDefault="006E2E79" w:rsidP="006E2E79">
      <w:pPr>
        <w:pStyle w:val="Ttulo1"/>
        <w:rPr>
          <w:color w:val="auto"/>
        </w:rPr>
      </w:pPr>
      <w:bookmarkStart w:id="9" w:name="_Toc198129390"/>
      <w:r w:rsidRPr="006A410C">
        <w:rPr>
          <w:color w:val="auto"/>
        </w:rPr>
        <w:t>COMPROMISOS DE LA ALTA DIRECCIÓN</w:t>
      </w:r>
      <w:bookmarkEnd w:id="9"/>
    </w:p>
    <w:p w14:paraId="1F81CE14" w14:textId="1EEEE366" w:rsidR="006E2E79" w:rsidRPr="006A410C" w:rsidRDefault="006D084A" w:rsidP="00E52DAD">
      <w:pPr>
        <w:pStyle w:val="Prrafodelista"/>
        <w:numPr>
          <w:ilvl w:val="0"/>
          <w:numId w:val="18"/>
        </w:numPr>
        <w:jc w:val="both"/>
        <w:rPr>
          <w:rFonts w:ascii="Arial Narrow" w:hAnsi="Arial Narrow"/>
        </w:rPr>
      </w:pPr>
      <w:r w:rsidRPr="006A410C">
        <w:rPr>
          <w:rFonts w:ascii="Arial Narrow" w:hAnsi="Arial Narrow"/>
        </w:rPr>
        <w:t>Asignar los</w:t>
      </w:r>
      <w:r w:rsidR="006E2E79" w:rsidRPr="006A410C">
        <w:rPr>
          <w:rFonts w:ascii="Arial Narrow" w:hAnsi="Arial Narrow"/>
        </w:rPr>
        <w:t xml:space="preserve"> recursos financieros, humanos y tecnológicos adecuados para implementar y mantener un sistema de gestión del riesgo. Esto incluye la asignación de presupuesto y la capacitación del personal involucrado en la gestión de riesgos.</w:t>
      </w:r>
    </w:p>
    <w:p w14:paraId="65D27A20" w14:textId="7B0C0F6F" w:rsidR="008E1FD9" w:rsidRPr="006A410C" w:rsidRDefault="008E1FD9" w:rsidP="00E52DAD">
      <w:pPr>
        <w:pStyle w:val="Prrafodelista"/>
        <w:numPr>
          <w:ilvl w:val="0"/>
          <w:numId w:val="18"/>
        </w:numPr>
        <w:jc w:val="both"/>
        <w:rPr>
          <w:rFonts w:ascii="Arial Narrow" w:hAnsi="Arial Narrow"/>
        </w:rPr>
      </w:pPr>
      <w:r w:rsidRPr="006A410C">
        <w:rPr>
          <w:rFonts w:ascii="Arial Narrow" w:hAnsi="Arial Narrow"/>
        </w:rPr>
        <w:t>Incorporar la gestión del riesgo en la toma de decisiones a nivel estratégico, táctico y operativo, formalizándolos juntos con sus los controles a través de procedimientos, metodologías, actos administrativos u otro documento soporte.</w:t>
      </w:r>
    </w:p>
    <w:p w14:paraId="08103549" w14:textId="00418BAC" w:rsidR="006E2E79" w:rsidRPr="006A410C" w:rsidRDefault="006E2E79" w:rsidP="00E52DAD">
      <w:pPr>
        <w:pStyle w:val="Prrafodelista"/>
        <w:numPr>
          <w:ilvl w:val="0"/>
          <w:numId w:val="18"/>
        </w:numPr>
        <w:jc w:val="both"/>
        <w:rPr>
          <w:rFonts w:ascii="Arial Narrow" w:hAnsi="Arial Narrow"/>
        </w:rPr>
      </w:pPr>
      <w:r w:rsidRPr="006A410C">
        <w:rPr>
          <w:rFonts w:ascii="Arial Narrow" w:hAnsi="Arial Narrow"/>
        </w:rPr>
        <w:t>Definir claramente las responsabilidades de cada línea de defensa en la gestión del riesgo. La primera línea debe gestionar los riesgos en sus operaciones diarias, la segunda línea debe supervisar y proporcionar orientación, y la tercera línea debe realizar auditorías independientes para evaluar el sistema de gestión de riesgos.</w:t>
      </w:r>
    </w:p>
    <w:p w14:paraId="70D8EA3D" w14:textId="2131FAFF" w:rsidR="006E2E79" w:rsidRPr="006A410C" w:rsidRDefault="006E2E79" w:rsidP="00E52DAD">
      <w:pPr>
        <w:pStyle w:val="Prrafodelista"/>
        <w:numPr>
          <w:ilvl w:val="0"/>
          <w:numId w:val="18"/>
        </w:numPr>
        <w:jc w:val="both"/>
        <w:rPr>
          <w:rFonts w:ascii="Arial Narrow" w:hAnsi="Arial Narrow"/>
        </w:rPr>
      </w:pPr>
      <w:r w:rsidRPr="006A410C">
        <w:rPr>
          <w:rFonts w:ascii="Arial Narrow" w:hAnsi="Arial Narrow"/>
        </w:rPr>
        <w:t>Promover una cultura organizacional que valore el autocontrol y la responsabilidad individual en la gestión de riesgos. Esto incluye la capacitación y sensibilización del personal sobre la importancia de identificar y gestionar riesgos en su trabajo diario.</w:t>
      </w:r>
    </w:p>
    <w:p w14:paraId="3366CB61" w14:textId="77777777" w:rsidR="006D084A" w:rsidRPr="006A410C" w:rsidRDefault="006E2E79" w:rsidP="00E52DAD">
      <w:pPr>
        <w:pStyle w:val="Prrafodelista"/>
        <w:numPr>
          <w:ilvl w:val="0"/>
          <w:numId w:val="18"/>
        </w:numPr>
        <w:jc w:val="both"/>
        <w:rPr>
          <w:rFonts w:ascii="Arial Narrow" w:hAnsi="Arial Narrow"/>
        </w:rPr>
      </w:pPr>
      <w:r w:rsidRPr="006A410C">
        <w:rPr>
          <w:rFonts w:ascii="Arial Narrow" w:hAnsi="Arial Narrow"/>
        </w:rPr>
        <w:t xml:space="preserve">Revisar y actualizar periódicamente la política de riesgos para reflejar cambios normativos, regulatorios y de contexto que puedan afectar a la organización. </w:t>
      </w:r>
    </w:p>
    <w:p w14:paraId="4C9F1341" w14:textId="62640D80" w:rsidR="006E2E79" w:rsidRPr="006A410C" w:rsidRDefault="006E2E79" w:rsidP="00E52DAD">
      <w:pPr>
        <w:pStyle w:val="Prrafodelista"/>
        <w:numPr>
          <w:ilvl w:val="0"/>
          <w:numId w:val="18"/>
        </w:numPr>
        <w:jc w:val="both"/>
        <w:rPr>
          <w:rFonts w:ascii="Arial Narrow" w:hAnsi="Arial Narrow"/>
        </w:rPr>
      </w:pPr>
      <w:proofErr w:type="gramStart"/>
      <w:r w:rsidRPr="006A410C">
        <w:rPr>
          <w:rFonts w:ascii="Arial Narrow" w:hAnsi="Arial Narrow"/>
        </w:rPr>
        <w:t>Asegurar</w:t>
      </w:r>
      <w:proofErr w:type="gramEnd"/>
      <w:r w:rsidRPr="006A410C">
        <w:rPr>
          <w:rFonts w:ascii="Arial Narrow" w:hAnsi="Arial Narrow"/>
        </w:rPr>
        <w:t xml:space="preserve"> que la política sea comunicada y entendida por todos los niveles de la organización.</w:t>
      </w:r>
    </w:p>
    <w:p w14:paraId="0DB29070" w14:textId="69565AC9" w:rsidR="006E2E79" w:rsidRPr="006A410C" w:rsidRDefault="006E2E79" w:rsidP="00E52DAD">
      <w:pPr>
        <w:pStyle w:val="Prrafodelista"/>
        <w:numPr>
          <w:ilvl w:val="0"/>
          <w:numId w:val="18"/>
        </w:numPr>
        <w:jc w:val="both"/>
        <w:rPr>
          <w:rFonts w:ascii="Arial Narrow" w:hAnsi="Arial Narrow"/>
        </w:rPr>
      </w:pPr>
      <w:r w:rsidRPr="006A410C">
        <w:rPr>
          <w:rFonts w:ascii="Arial Narrow" w:hAnsi="Arial Narrow"/>
        </w:rPr>
        <w:t xml:space="preserve">Implementar y mantener planes de mejora, continuidad y contingencia que respondan a los riesgos identificados. </w:t>
      </w:r>
    </w:p>
    <w:p w14:paraId="69381DB2" w14:textId="30E5B247" w:rsidR="006E2E79" w:rsidRPr="006A410C" w:rsidRDefault="006E2E79" w:rsidP="00E52DAD">
      <w:pPr>
        <w:pStyle w:val="Prrafodelista"/>
        <w:numPr>
          <w:ilvl w:val="0"/>
          <w:numId w:val="18"/>
        </w:numPr>
        <w:jc w:val="both"/>
        <w:rPr>
          <w:rFonts w:ascii="Arial Narrow" w:hAnsi="Arial Narrow"/>
        </w:rPr>
      </w:pPr>
      <w:proofErr w:type="gramStart"/>
      <w:r w:rsidRPr="006A410C">
        <w:rPr>
          <w:rFonts w:ascii="Arial Narrow" w:hAnsi="Arial Narrow"/>
        </w:rPr>
        <w:t>Asegurar</w:t>
      </w:r>
      <w:proofErr w:type="gramEnd"/>
      <w:r w:rsidRPr="006A410C">
        <w:rPr>
          <w:rFonts w:ascii="Arial Narrow" w:hAnsi="Arial Narrow"/>
        </w:rPr>
        <w:t xml:space="preserve"> que los resultados de la gestión integral del riesgo sean comunicados a todas las partes interesadas dentro de la entidad. Esto incluye la elaboración de informes periódicos y la realización de presentaciones que resalten los logros, desafíos y acciones futuras en la gestión del riesgo.</w:t>
      </w:r>
    </w:p>
    <w:p w14:paraId="14FC1CF1" w14:textId="65654462" w:rsidR="00005420" w:rsidRPr="006A410C" w:rsidRDefault="00005420" w:rsidP="00005420">
      <w:pPr>
        <w:pStyle w:val="Ttulo1"/>
        <w:rPr>
          <w:rFonts w:eastAsia="Arial"/>
          <w:color w:val="auto"/>
        </w:rPr>
      </w:pPr>
      <w:bookmarkStart w:id="10" w:name="_Toc194499437"/>
      <w:bookmarkStart w:id="11" w:name="_Toc198129391"/>
      <w:r w:rsidRPr="006A410C">
        <w:rPr>
          <w:rFonts w:eastAsia="Arial"/>
          <w:color w:val="auto"/>
        </w:rPr>
        <w:t>METODOLOGÍA PARA LA GESTIÓN DEL RIESGO</w:t>
      </w:r>
      <w:bookmarkEnd w:id="10"/>
      <w:bookmarkEnd w:id="11"/>
    </w:p>
    <w:p w14:paraId="26EF0BF0" w14:textId="77777777" w:rsidR="00005420" w:rsidRPr="006A410C" w:rsidRDefault="00005420" w:rsidP="00005420">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Parques Nacionales Naturales de Colombia gestiona sus riesgos siguiendo los lineamientos de la Guía para la Administración del Riesgo y el Diseño de Controles en Entidades Públicas (Versión 6, 2022) del Departamento Administrativo de la Función Pública (DAFP). Esta metodología está diseñada para asegurar la identificación, análisis y mitigación de los riesgos que puedan comprometer el cumplimiento de los objetivos institucionales, en armonía con el Modelo Integrado de Planeación y Gestión (MIPG).</w:t>
      </w:r>
    </w:p>
    <w:p w14:paraId="44F5ABF9" w14:textId="77777777" w:rsidR="00FE6693" w:rsidRPr="006A410C" w:rsidRDefault="00FE6693" w:rsidP="00005420">
      <w:pPr>
        <w:pBdr>
          <w:top w:val="nil"/>
          <w:left w:val="nil"/>
          <w:bottom w:val="nil"/>
          <w:right w:val="nil"/>
          <w:between w:val="nil"/>
        </w:pBdr>
        <w:jc w:val="both"/>
        <w:rPr>
          <w:rFonts w:ascii="Arial Narrow" w:eastAsia="Arial" w:hAnsi="Arial Narrow" w:cs="Arial"/>
        </w:rPr>
      </w:pPr>
    </w:p>
    <w:p w14:paraId="3BA9CD7B" w14:textId="6DBE9F64" w:rsidR="00005420" w:rsidRPr="006A410C" w:rsidRDefault="00005420" w:rsidP="00005420">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El enfoque para la administración de riesgos parte de un análisis inicial que permite evaluar el estado actual de la estructura de riesgos y su gestión dentro de la entidad. Para ello, se adopta una perspectiva estratégica basada en la operación por procesos, lo que facilita una visión integral de los riesgos y su impacto en la entidad. Como primer paso fundamental, se lleva a cabo una identificación detallada del contexto, lo que permite comprender el entorno en el que opera la entidad y establecer bases sólidas para la gestión efectiva del riesgo.</w:t>
      </w:r>
    </w:p>
    <w:p w14:paraId="7C3CB29C" w14:textId="1613DFDF" w:rsidR="00005420" w:rsidRPr="006A410C" w:rsidRDefault="00005420" w:rsidP="00005420">
      <w:pPr>
        <w:pStyle w:val="Ttulo2"/>
        <w:rPr>
          <w:rFonts w:eastAsia="Arial"/>
          <w:color w:val="auto"/>
        </w:rPr>
      </w:pPr>
      <w:bookmarkStart w:id="12" w:name="_Toc194499438"/>
      <w:bookmarkStart w:id="13" w:name="_Toc198129392"/>
      <w:r w:rsidRPr="006A410C">
        <w:rPr>
          <w:rFonts w:eastAsia="Arial"/>
          <w:color w:val="auto"/>
        </w:rPr>
        <w:t>Identificación del contexto</w:t>
      </w:r>
      <w:bookmarkEnd w:id="12"/>
      <w:bookmarkEnd w:id="13"/>
    </w:p>
    <w:p w14:paraId="3F9CFD16" w14:textId="77777777" w:rsidR="00005420" w:rsidRPr="006A410C" w:rsidRDefault="00005420" w:rsidP="00005420">
      <w:pPr>
        <w:pStyle w:val="Ttulo3"/>
        <w:ind w:left="2160" w:hanging="180"/>
        <w:rPr>
          <w:rFonts w:eastAsia="Arial" w:cs="Arial"/>
          <w:b w:val="0"/>
          <w:szCs w:val="24"/>
        </w:rPr>
      </w:pPr>
      <w:bookmarkStart w:id="14" w:name="_Toc194499439"/>
      <w:bookmarkStart w:id="15" w:name="_Toc198129393"/>
      <w:r w:rsidRPr="006A410C">
        <w:rPr>
          <w:rFonts w:eastAsia="Arial" w:cs="Arial"/>
          <w:szCs w:val="24"/>
        </w:rPr>
        <w:t>Análisis de objetivos</w:t>
      </w:r>
      <w:bookmarkEnd w:id="14"/>
      <w:bookmarkEnd w:id="15"/>
    </w:p>
    <w:p w14:paraId="04A61CEC" w14:textId="77777777" w:rsidR="00005420" w:rsidRPr="006A410C" w:rsidRDefault="00005420" w:rsidP="00005420">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 xml:space="preserve">El análisis de los objetivos es un componente esencial en la gestión del riesgo, ya que permite identificar los factores que pueden comprometer el cumplimiento tanto de los objetivos estratégicos como de los objetivos de los procesos. </w:t>
      </w:r>
    </w:p>
    <w:p w14:paraId="7CA9F44A" w14:textId="77777777" w:rsidR="00005420" w:rsidRPr="006A410C" w:rsidRDefault="00005420" w:rsidP="00005420">
      <w:pPr>
        <w:pBdr>
          <w:top w:val="nil"/>
          <w:left w:val="nil"/>
          <w:bottom w:val="nil"/>
          <w:right w:val="nil"/>
          <w:between w:val="nil"/>
        </w:pBdr>
        <w:jc w:val="both"/>
        <w:rPr>
          <w:rFonts w:ascii="Arial Narrow" w:eastAsia="Arial" w:hAnsi="Arial Narrow" w:cs="Arial"/>
        </w:rPr>
      </w:pPr>
    </w:p>
    <w:p w14:paraId="73B03ABC" w14:textId="77777777" w:rsidR="00005420" w:rsidRPr="006A410C" w:rsidRDefault="00005420" w:rsidP="00005420">
      <w:pPr>
        <w:pStyle w:val="Descripcin"/>
        <w:keepNext/>
        <w:rPr>
          <w:rFonts w:ascii="Arial Narrow" w:hAnsi="Arial Narrow"/>
          <w:color w:val="auto"/>
          <w:sz w:val="24"/>
          <w:szCs w:val="24"/>
        </w:rPr>
      </w:pPr>
      <w:bookmarkStart w:id="16" w:name="_Toc193291023"/>
      <w:bookmarkStart w:id="17" w:name="_Toc198129435"/>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2</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Análisis de Objetivos</w:t>
      </w:r>
      <w:bookmarkEnd w:id="16"/>
      <w:bookmarkEnd w:id="17"/>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9"/>
        <w:gridCol w:w="7305"/>
      </w:tblGrid>
      <w:tr w:rsidR="006A410C" w:rsidRPr="006A410C" w14:paraId="571F26D5" w14:textId="77777777" w:rsidTr="00241DFC">
        <w:trPr>
          <w:tblHeader/>
        </w:trPr>
        <w:tc>
          <w:tcPr>
            <w:tcW w:w="2089" w:type="dxa"/>
            <w:shd w:val="clear" w:color="auto" w:fill="CFE2F3"/>
            <w:vAlign w:val="center"/>
          </w:tcPr>
          <w:p w14:paraId="4ACA368E"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Categoría</w:t>
            </w:r>
          </w:p>
        </w:tc>
        <w:tc>
          <w:tcPr>
            <w:tcW w:w="7305" w:type="dxa"/>
            <w:shd w:val="clear" w:color="auto" w:fill="CFE2F3"/>
            <w:vAlign w:val="center"/>
          </w:tcPr>
          <w:p w14:paraId="4A9BD3F4"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Descripción</w:t>
            </w:r>
          </w:p>
        </w:tc>
      </w:tr>
      <w:tr w:rsidR="006A410C" w:rsidRPr="006A410C" w14:paraId="27C6F4CB" w14:textId="77777777" w:rsidTr="00241DFC">
        <w:tc>
          <w:tcPr>
            <w:tcW w:w="2089" w:type="dxa"/>
            <w:vAlign w:val="center"/>
          </w:tcPr>
          <w:p w14:paraId="6121A87F"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Análisis de los Objetivos Estratégicos</w:t>
            </w:r>
          </w:p>
        </w:tc>
        <w:tc>
          <w:tcPr>
            <w:tcW w:w="7305" w:type="dxa"/>
            <w:vAlign w:val="center"/>
          </w:tcPr>
          <w:p w14:paraId="6349F849" w14:textId="77777777" w:rsidR="00005420" w:rsidRPr="006A410C" w:rsidRDefault="00005420" w:rsidP="00241DFC">
            <w:pPr>
              <w:jc w:val="both"/>
              <w:rPr>
                <w:rFonts w:ascii="Arial Narrow" w:eastAsia="Arial" w:hAnsi="Arial Narrow" w:cs="Arial"/>
              </w:rPr>
            </w:pPr>
            <w:r w:rsidRPr="006A410C">
              <w:rPr>
                <w:rFonts w:ascii="Arial Narrow" w:eastAsia="Arial" w:hAnsi="Arial Narrow" w:cs="Arial"/>
              </w:rPr>
              <w:t xml:space="preserve">La </w:t>
            </w:r>
            <w:sdt>
              <w:sdtPr>
                <w:rPr>
                  <w:rFonts w:ascii="Arial Narrow" w:hAnsi="Arial Narrow" w:cs="Arial"/>
                </w:rPr>
                <w:tag w:val="goog_rdk_41"/>
                <w:id w:val="-822119783"/>
              </w:sdtPr>
              <w:sdtContent/>
            </w:sdt>
            <w:r w:rsidRPr="006A410C">
              <w:rPr>
                <w:rFonts w:ascii="Arial Narrow" w:eastAsia="Arial" w:hAnsi="Arial Narrow" w:cs="Arial"/>
              </w:rPr>
              <w:t>entidad debe evaluar su planeación estratégica para identificar riesgos que puedan impactar su cumplimiento, ya sea favoreciendo su éxito o generando obstáculos para su consecución. Se debe verificar que esta planeación esté alineada con la Misión y la Visión institucional, asegurando su pertinencia y correcta formulación. Además, es clave analizar la viabilidad y sostenibilidad de los objetivos estratégicos en función del contexto interno y externo.</w:t>
            </w:r>
          </w:p>
        </w:tc>
      </w:tr>
      <w:tr w:rsidR="006A410C" w:rsidRPr="006A410C" w14:paraId="0B109948" w14:textId="77777777" w:rsidTr="00241DFC">
        <w:tc>
          <w:tcPr>
            <w:tcW w:w="2089" w:type="dxa"/>
            <w:vAlign w:val="center"/>
          </w:tcPr>
          <w:p w14:paraId="16A9D548"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Análisis de los Objetivos del Proceso</w:t>
            </w:r>
          </w:p>
        </w:tc>
        <w:tc>
          <w:tcPr>
            <w:tcW w:w="7305" w:type="dxa"/>
            <w:vAlign w:val="center"/>
          </w:tcPr>
          <w:p w14:paraId="0C67F437" w14:textId="77777777" w:rsidR="00005420" w:rsidRPr="006A410C" w:rsidRDefault="00005420" w:rsidP="00241DFC">
            <w:pPr>
              <w:jc w:val="both"/>
              <w:rPr>
                <w:rFonts w:ascii="Arial Narrow" w:eastAsia="Arial" w:hAnsi="Arial Narrow" w:cs="Arial"/>
              </w:rPr>
            </w:pPr>
            <w:r w:rsidRPr="006A410C">
              <w:rPr>
                <w:rFonts w:ascii="Arial Narrow" w:eastAsia="Arial" w:hAnsi="Arial Narrow" w:cs="Arial"/>
              </w:rPr>
              <w:t>Los objetivos de los procesos deben revisarse conforme a los criterios establecidos en el punto anterior, garantizando su alineación con la Misión y la Visión institucional. Es fundamental que estos objetivos contribuyan de manera efectiva al cumplimiento de los objetivos estratégicos, asegurando coherencia y articulación entre los diferentes niveles de planeación.</w:t>
            </w:r>
          </w:p>
        </w:tc>
      </w:tr>
    </w:tbl>
    <w:p w14:paraId="16D51495" w14:textId="24B94511" w:rsidR="00005420" w:rsidRPr="006A410C" w:rsidRDefault="00005420" w:rsidP="00005420">
      <w:pPr>
        <w:ind w:left="708" w:hanging="708"/>
        <w:jc w:val="center"/>
        <w:rPr>
          <w:rFonts w:ascii="Arial Narrow" w:eastAsia="Arial" w:hAnsi="Arial Narrow" w:cs="Arial"/>
        </w:rPr>
      </w:pPr>
      <w:r w:rsidRPr="006A410C">
        <w:rPr>
          <w:rFonts w:ascii="Arial Narrow" w:eastAsia="Arial" w:hAnsi="Arial Narrow" w:cs="Arial"/>
        </w:rPr>
        <w:t xml:space="preserve">Fuente: Elaboración Propia – Oficina </w:t>
      </w:r>
      <w:r w:rsidR="005D6BBE" w:rsidRPr="006A410C">
        <w:rPr>
          <w:rFonts w:ascii="Arial Narrow" w:eastAsia="Arial" w:hAnsi="Arial Narrow" w:cs="Arial"/>
        </w:rPr>
        <w:t>A</w:t>
      </w:r>
      <w:r w:rsidRPr="006A410C">
        <w:rPr>
          <w:rFonts w:ascii="Arial Narrow" w:eastAsia="Arial" w:hAnsi="Arial Narrow" w:cs="Arial"/>
        </w:rPr>
        <w:t>sesora de Planeación – OAP</w:t>
      </w:r>
    </w:p>
    <w:p w14:paraId="71051E2C" w14:textId="77777777" w:rsidR="00005420" w:rsidRPr="006A410C" w:rsidRDefault="00005420" w:rsidP="00005420">
      <w:pPr>
        <w:ind w:left="708" w:hanging="708"/>
        <w:jc w:val="center"/>
        <w:rPr>
          <w:rFonts w:ascii="Arial Narrow" w:eastAsia="Arial" w:hAnsi="Arial Narrow" w:cs="Arial"/>
        </w:rPr>
      </w:pPr>
    </w:p>
    <w:p w14:paraId="07835F2A" w14:textId="77777777" w:rsidR="00005420" w:rsidRPr="006A410C" w:rsidRDefault="00005420" w:rsidP="00005420">
      <w:pPr>
        <w:pStyle w:val="Ttulo3"/>
        <w:ind w:left="2160" w:hanging="180"/>
        <w:rPr>
          <w:rFonts w:eastAsia="Arial" w:cs="Arial"/>
          <w:b w:val="0"/>
          <w:szCs w:val="24"/>
        </w:rPr>
      </w:pPr>
      <w:bookmarkStart w:id="18" w:name="_Toc194499440"/>
      <w:bookmarkStart w:id="19" w:name="_Toc198129394"/>
      <w:r w:rsidRPr="006A410C">
        <w:rPr>
          <w:rFonts w:eastAsia="Arial" w:cs="Arial"/>
          <w:szCs w:val="24"/>
        </w:rPr>
        <w:t xml:space="preserve">Establecimiento del </w:t>
      </w:r>
      <w:sdt>
        <w:sdtPr>
          <w:rPr>
            <w:rFonts w:cs="Arial"/>
            <w:szCs w:val="24"/>
          </w:rPr>
          <w:tag w:val="goog_rdk_42"/>
          <w:id w:val="-416252545"/>
        </w:sdtPr>
        <w:sdtContent/>
      </w:sdt>
      <w:r w:rsidRPr="006A410C">
        <w:rPr>
          <w:rFonts w:eastAsia="Arial" w:cs="Arial"/>
          <w:szCs w:val="24"/>
        </w:rPr>
        <w:t>Contexto</w:t>
      </w:r>
      <w:bookmarkEnd w:id="18"/>
      <w:bookmarkEnd w:id="19"/>
    </w:p>
    <w:p w14:paraId="55E6893A"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El contexto hace referencia a las condiciones internas y externas que pueden influir, tanto positiva como negativamente, en el cumplimiento de la misión y los objetivos institucionales. Para su definición, es esencial considerar aspectos clave como la misión, los objetivos estratégicos, el plan de acción y la naturaleza propia de la entidad.</w:t>
      </w:r>
    </w:p>
    <w:p w14:paraId="082B4E0A" w14:textId="6E8019A1" w:rsidR="00005420" w:rsidRPr="006A410C" w:rsidRDefault="00005420" w:rsidP="00005420">
      <w:pPr>
        <w:jc w:val="both"/>
        <w:rPr>
          <w:rFonts w:ascii="Arial Narrow" w:eastAsia="Arial" w:hAnsi="Arial Narrow" w:cs="Arial"/>
        </w:rPr>
      </w:pPr>
      <w:r w:rsidRPr="006A410C">
        <w:rPr>
          <w:rFonts w:ascii="Arial Narrow" w:eastAsia="Arial" w:hAnsi="Arial Narrow" w:cs="Arial"/>
        </w:rPr>
        <w:t xml:space="preserve">Cada proceso debe identificar su contexto específico, para lo cual se </w:t>
      </w:r>
      <w:r w:rsidR="005D6BBE" w:rsidRPr="006A410C">
        <w:rPr>
          <w:rFonts w:ascii="Arial Narrow" w:eastAsia="Arial" w:hAnsi="Arial Narrow" w:cs="Arial"/>
        </w:rPr>
        <w:t>debe hacer</w:t>
      </w:r>
      <w:r w:rsidRPr="006A410C">
        <w:rPr>
          <w:rFonts w:ascii="Arial Narrow" w:eastAsia="Arial" w:hAnsi="Arial Narrow" w:cs="Arial"/>
        </w:rPr>
        <w:t xml:space="preserve"> el uso de</w:t>
      </w:r>
      <w:r w:rsidR="006A410C" w:rsidRPr="006A410C">
        <w:rPr>
          <w:rFonts w:ascii="Arial Narrow" w:eastAsia="Arial" w:hAnsi="Arial Narrow" w:cs="Arial"/>
        </w:rPr>
        <w:t xml:space="preserve"> la </w:t>
      </w:r>
      <w:r w:rsidRPr="006A410C">
        <w:rPr>
          <w:rFonts w:ascii="Arial Narrow" w:eastAsia="Arial" w:hAnsi="Arial Narrow" w:cs="Arial"/>
        </w:rPr>
        <w:t>herramienta de análisis DOFA (Debilidades, Oportunidades, Fortalezas y Amenazas). Este ejercicio permite una evaluación integral del entorno, facilitando la identificación de factores críticos que pueden incidir en la gestión del riesgo.</w:t>
      </w:r>
    </w:p>
    <w:p w14:paraId="243B5C66" w14:textId="77777777" w:rsidR="00005420" w:rsidRPr="006A410C" w:rsidRDefault="00005420" w:rsidP="00005420">
      <w:pPr>
        <w:jc w:val="both"/>
        <w:rPr>
          <w:rFonts w:ascii="Arial Narrow" w:eastAsia="Arial" w:hAnsi="Arial Narrow" w:cs="Arial"/>
        </w:rPr>
      </w:pPr>
    </w:p>
    <w:p w14:paraId="005D928E" w14:textId="77777777" w:rsidR="00005420" w:rsidRPr="006A410C" w:rsidRDefault="00005420" w:rsidP="00005420">
      <w:pPr>
        <w:pStyle w:val="Ttulo2"/>
        <w:ind w:left="1440" w:hanging="360"/>
        <w:jc w:val="both"/>
        <w:rPr>
          <w:rFonts w:eastAsia="Arial" w:cs="Arial"/>
          <w:b w:val="0"/>
          <w:color w:val="auto"/>
          <w:szCs w:val="24"/>
        </w:rPr>
      </w:pPr>
      <w:bookmarkStart w:id="20" w:name="_Toc194499441"/>
      <w:bookmarkStart w:id="21" w:name="_Toc198129395"/>
      <w:r w:rsidRPr="006A410C">
        <w:rPr>
          <w:rFonts w:eastAsia="Arial" w:cs="Arial"/>
          <w:color w:val="auto"/>
          <w:szCs w:val="24"/>
        </w:rPr>
        <w:lastRenderedPageBreak/>
        <w:t>Identificación de Puntos de Riesgo</w:t>
      </w:r>
      <w:bookmarkEnd w:id="20"/>
      <w:bookmarkEnd w:id="21"/>
    </w:p>
    <w:p w14:paraId="20CBF88D"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Los puntos de riesgo corresponden a actividades dentro del flujo del proceso donde existen indicios o evidencia de posibles eventos de riesgo operativo. Estos puntos críticos deben ser identificados y gestionados de manera proactiva para garantizar que el proceso cumpla con su propósito y minimizar cualquier afectación potencial.</w:t>
      </w:r>
    </w:p>
    <w:p w14:paraId="4C0AFE15"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Para su identificación, es recomendable realizar un mapeo detallado de los procesos, evaluando cada etapa en función de su susceptibilidad a fallas, errores o vulnerabilidades. Este análisis permitirá establecer controles efectivos que reduzcan la probabilidad de ocurrencia y el impacto de los riesgos asociados.</w:t>
      </w:r>
    </w:p>
    <w:p w14:paraId="5CC25115" w14:textId="77777777" w:rsidR="00005420" w:rsidRPr="006A410C" w:rsidRDefault="00005420" w:rsidP="00005420">
      <w:pPr>
        <w:pStyle w:val="Ttulo2"/>
        <w:ind w:left="1440" w:hanging="360"/>
        <w:rPr>
          <w:rFonts w:eastAsia="Arial" w:cs="Arial"/>
          <w:b w:val="0"/>
          <w:color w:val="auto"/>
          <w:szCs w:val="24"/>
        </w:rPr>
      </w:pPr>
      <w:bookmarkStart w:id="22" w:name="_Toc194499442"/>
      <w:bookmarkStart w:id="23" w:name="_Toc198129396"/>
      <w:r w:rsidRPr="006A410C">
        <w:rPr>
          <w:rFonts w:eastAsia="Arial" w:cs="Arial"/>
          <w:color w:val="auto"/>
          <w:szCs w:val="24"/>
        </w:rPr>
        <w:t>Identificación de Áreas de Impacto</w:t>
      </w:r>
      <w:bookmarkEnd w:id="22"/>
      <w:bookmarkEnd w:id="23"/>
    </w:p>
    <w:p w14:paraId="25AD6A39"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Las áreas de impacto representan las consecuencias que podría enfrentar la entidad en caso de materializarse un riesgo. Estas consecuencias pueden reflejarse en diferentes ámbitos, siendo los más relevantes:</w:t>
      </w:r>
    </w:p>
    <w:p w14:paraId="08D0CD26" w14:textId="77777777" w:rsidR="00005420" w:rsidRPr="006A410C" w:rsidRDefault="00005420" w:rsidP="00005420">
      <w:pPr>
        <w:numPr>
          <w:ilvl w:val="0"/>
          <w:numId w:val="20"/>
        </w:numPr>
        <w:spacing w:after="160" w:line="259" w:lineRule="auto"/>
        <w:jc w:val="both"/>
        <w:rPr>
          <w:rFonts w:ascii="Arial Narrow" w:eastAsia="Arial" w:hAnsi="Arial Narrow" w:cs="Arial"/>
        </w:rPr>
      </w:pPr>
      <w:r w:rsidRPr="006A410C">
        <w:rPr>
          <w:rFonts w:ascii="Arial Narrow" w:eastAsia="Arial" w:hAnsi="Arial Narrow" w:cs="Arial"/>
          <w:b/>
        </w:rPr>
        <w:t>Impacto económico o presupuestal:</w:t>
      </w:r>
      <w:r w:rsidRPr="006A410C">
        <w:rPr>
          <w:rFonts w:ascii="Arial Narrow" w:eastAsia="Arial" w:hAnsi="Arial Narrow" w:cs="Arial"/>
        </w:rPr>
        <w:t xml:space="preserve"> Afectaciones financieras derivadas de la ocurrencia del riesgo, tales como sobrecostos, pérdidas económicas o desviaciones en la ejecución del presupuesto.</w:t>
      </w:r>
    </w:p>
    <w:p w14:paraId="6973775D" w14:textId="6F74990E" w:rsidR="00005420" w:rsidRPr="006A410C" w:rsidRDefault="00005420" w:rsidP="00005420">
      <w:pPr>
        <w:numPr>
          <w:ilvl w:val="0"/>
          <w:numId w:val="20"/>
        </w:numPr>
        <w:spacing w:after="160" w:line="259" w:lineRule="auto"/>
        <w:jc w:val="both"/>
        <w:rPr>
          <w:rFonts w:ascii="Arial Narrow" w:eastAsia="Arial" w:hAnsi="Arial Narrow" w:cs="Arial"/>
        </w:rPr>
      </w:pPr>
      <w:r w:rsidRPr="006A410C">
        <w:rPr>
          <w:rFonts w:ascii="Arial Narrow" w:eastAsia="Arial" w:hAnsi="Arial Narrow" w:cs="Arial"/>
          <w:b/>
        </w:rPr>
        <w:t>Impacto reputacional:</w:t>
      </w:r>
      <w:r w:rsidRPr="006A410C">
        <w:rPr>
          <w:rFonts w:ascii="Arial Narrow" w:eastAsia="Arial" w:hAnsi="Arial Narrow" w:cs="Arial"/>
        </w:rPr>
        <w:t xml:space="preserve"> Deterioro en la imagen y credibilidad de la entidad, lo que puede afectar la confianza de los grupos de interés, la legitimidad institucional y la capacidad de gestión.</w:t>
      </w:r>
    </w:p>
    <w:p w14:paraId="3344B3DD" w14:textId="77777777" w:rsidR="00005420" w:rsidRPr="006A410C" w:rsidRDefault="00005420" w:rsidP="00005420">
      <w:pPr>
        <w:pStyle w:val="Ttulo2"/>
        <w:ind w:left="1440" w:hanging="360"/>
        <w:rPr>
          <w:rFonts w:eastAsia="Arial" w:cs="Arial"/>
          <w:color w:val="auto"/>
          <w:szCs w:val="24"/>
        </w:rPr>
      </w:pPr>
      <w:bookmarkStart w:id="24" w:name="_Toc194499443"/>
      <w:bookmarkStart w:id="25" w:name="_Toc198129397"/>
      <w:r w:rsidRPr="006A410C">
        <w:rPr>
          <w:rFonts w:eastAsia="Arial" w:cs="Arial"/>
          <w:color w:val="auto"/>
          <w:szCs w:val="24"/>
        </w:rPr>
        <w:t>Identificación de Factores de Riesgo</w:t>
      </w:r>
      <w:bookmarkEnd w:id="24"/>
      <w:bookmarkEnd w:id="25"/>
    </w:p>
    <w:p w14:paraId="6DB4E798" w14:textId="77777777" w:rsidR="00005420" w:rsidRPr="006A410C" w:rsidRDefault="00005420" w:rsidP="00005420">
      <w:pPr>
        <w:pBdr>
          <w:top w:val="nil"/>
          <w:left w:val="nil"/>
          <w:bottom w:val="nil"/>
          <w:right w:val="nil"/>
          <w:between w:val="nil"/>
        </w:pBdr>
        <w:rPr>
          <w:rFonts w:ascii="Arial Narrow" w:eastAsia="Arial" w:hAnsi="Arial Narrow" w:cs="Arial"/>
        </w:rPr>
      </w:pPr>
      <w:r w:rsidRPr="006A410C">
        <w:rPr>
          <w:rFonts w:ascii="Arial Narrow" w:eastAsia="Arial" w:hAnsi="Arial Narrow" w:cs="Arial"/>
        </w:rPr>
        <w:t>Para identificar los riesgos, es fundamental analizar las dependencias y procesos que podrían actuar como generadores de riesgo. Estos se refieren a aquellas actividades dentro de los procesos que resultan críticas para el logro de los objetivos institucionales o en las que existe evidencia o indicios de que pueden presentarse eventos de riesgo.</w:t>
      </w:r>
    </w:p>
    <w:p w14:paraId="5025A8E8" w14:textId="77777777" w:rsidR="00005420" w:rsidRPr="006A410C" w:rsidRDefault="00005420" w:rsidP="00005420">
      <w:pPr>
        <w:pBdr>
          <w:top w:val="nil"/>
          <w:left w:val="nil"/>
          <w:bottom w:val="nil"/>
          <w:right w:val="nil"/>
          <w:between w:val="nil"/>
        </w:pBdr>
        <w:rPr>
          <w:rFonts w:ascii="Arial Narrow" w:eastAsia="Arial" w:hAnsi="Arial Narrow" w:cs="Arial"/>
        </w:rPr>
      </w:pPr>
      <w:r w:rsidRPr="006A410C">
        <w:rPr>
          <w:rFonts w:ascii="Arial Narrow" w:eastAsia="Arial" w:hAnsi="Arial Narrow" w:cs="Arial"/>
        </w:rPr>
        <w:t>A continuación, se presenta una tabla con ejemplos de factores de riesgo relevantes para Parques Nacionales Naturales de Colombia (PNNC):</w:t>
      </w:r>
    </w:p>
    <w:p w14:paraId="69BD1638" w14:textId="77777777" w:rsidR="00005420" w:rsidRPr="006A410C" w:rsidRDefault="00005420" w:rsidP="00005420">
      <w:pPr>
        <w:pBdr>
          <w:top w:val="nil"/>
          <w:left w:val="nil"/>
          <w:bottom w:val="nil"/>
          <w:right w:val="nil"/>
          <w:between w:val="nil"/>
        </w:pBdr>
        <w:rPr>
          <w:rFonts w:ascii="Arial Narrow" w:eastAsia="Arial" w:hAnsi="Arial Narrow" w:cs="Arial"/>
        </w:rPr>
      </w:pPr>
    </w:p>
    <w:p w14:paraId="4FCD9B54" w14:textId="77777777" w:rsidR="00005420" w:rsidRPr="006A410C" w:rsidRDefault="00005420" w:rsidP="00005420">
      <w:pPr>
        <w:pStyle w:val="Descripcin"/>
        <w:keepNext/>
        <w:rPr>
          <w:rFonts w:ascii="Arial Narrow" w:hAnsi="Arial Narrow"/>
          <w:color w:val="auto"/>
          <w:sz w:val="24"/>
          <w:szCs w:val="24"/>
        </w:rPr>
      </w:pPr>
      <w:bookmarkStart w:id="26" w:name="_Toc193291024"/>
      <w:bookmarkStart w:id="27" w:name="_Toc198129436"/>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3</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Factores de Riesgo</w:t>
      </w:r>
      <w:bookmarkEnd w:id="26"/>
      <w:bookmarkEnd w:id="27"/>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6"/>
        <w:gridCol w:w="4349"/>
        <w:gridCol w:w="3169"/>
      </w:tblGrid>
      <w:tr w:rsidR="006A410C" w:rsidRPr="006A410C" w14:paraId="05F641E0" w14:textId="77777777" w:rsidTr="00241DFC">
        <w:trPr>
          <w:tblHeader/>
        </w:trPr>
        <w:tc>
          <w:tcPr>
            <w:tcW w:w="1876" w:type="dxa"/>
            <w:shd w:val="clear" w:color="auto" w:fill="CFE2F3"/>
            <w:vAlign w:val="center"/>
          </w:tcPr>
          <w:p w14:paraId="1DCCD78F"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Factor</w:t>
            </w:r>
          </w:p>
        </w:tc>
        <w:tc>
          <w:tcPr>
            <w:tcW w:w="4349" w:type="dxa"/>
            <w:shd w:val="clear" w:color="auto" w:fill="CFE2F3"/>
            <w:vAlign w:val="center"/>
          </w:tcPr>
          <w:p w14:paraId="56764DF5"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Definición</w:t>
            </w:r>
          </w:p>
        </w:tc>
        <w:tc>
          <w:tcPr>
            <w:tcW w:w="3169" w:type="dxa"/>
            <w:shd w:val="clear" w:color="auto" w:fill="CFE2F3"/>
            <w:vAlign w:val="center"/>
          </w:tcPr>
          <w:p w14:paraId="13999503"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Descripción</w:t>
            </w:r>
          </w:p>
        </w:tc>
      </w:tr>
      <w:tr w:rsidR="006A410C" w:rsidRPr="006A410C" w14:paraId="70102308" w14:textId="77777777" w:rsidTr="00241DFC">
        <w:tc>
          <w:tcPr>
            <w:tcW w:w="1876" w:type="dxa"/>
            <w:vAlign w:val="center"/>
          </w:tcPr>
          <w:p w14:paraId="5349E12D"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Procesos</w:t>
            </w:r>
          </w:p>
        </w:tc>
        <w:tc>
          <w:tcPr>
            <w:tcW w:w="4349" w:type="dxa"/>
            <w:vAlign w:val="center"/>
          </w:tcPr>
          <w:p w14:paraId="54505B0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Riesgos derivados de errores en la ejecución de actividades por parte de los servidores de la entidad.</w:t>
            </w:r>
          </w:p>
        </w:tc>
        <w:tc>
          <w:tcPr>
            <w:tcW w:w="3169" w:type="dxa"/>
            <w:vAlign w:val="center"/>
          </w:tcPr>
          <w:p w14:paraId="29C11A06"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 Falta de procedimientos documentados. </w:t>
            </w:r>
            <w:r w:rsidRPr="006A410C">
              <w:rPr>
                <w:rFonts w:ascii="Arial Narrow" w:eastAsia="Arial" w:hAnsi="Arial Narrow" w:cs="Arial"/>
              </w:rPr>
              <w:br/>
              <w:t xml:space="preserve">- Deficiencias en la divulgación de procedimientos. </w:t>
            </w:r>
            <w:r w:rsidRPr="006A410C">
              <w:rPr>
                <w:rFonts w:ascii="Arial Narrow" w:eastAsia="Arial" w:hAnsi="Arial Narrow" w:cs="Arial"/>
              </w:rPr>
              <w:br/>
              <w:t xml:space="preserve">- Errores en la grabación y autorización de datos. </w:t>
            </w:r>
            <w:r w:rsidRPr="006A410C">
              <w:rPr>
                <w:rFonts w:ascii="Arial Narrow" w:eastAsia="Arial" w:hAnsi="Arial Narrow" w:cs="Arial"/>
              </w:rPr>
              <w:br/>
              <w:t>- Fallos en cálculos para pagos internos y externos.</w:t>
            </w:r>
          </w:p>
        </w:tc>
      </w:tr>
      <w:tr w:rsidR="006A410C" w:rsidRPr="006A410C" w14:paraId="0BB1B9C4" w14:textId="77777777" w:rsidTr="00241DFC">
        <w:tc>
          <w:tcPr>
            <w:tcW w:w="1876" w:type="dxa"/>
            <w:vAlign w:val="center"/>
          </w:tcPr>
          <w:p w14:paraId="361CD55B"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Talento Humano</w:t>
            </w:r>
          </w:p>
        </w:tc>
        <w:tc>
          <w:tcPr>
            <w:tcW w:w="4349" w:type="dxa"/>
            <w:vAlign w:val="center"/>
          </w:tcPr>
          <w:p w14:paraId="0B31C9D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Factores relacionados con la gestión del personal, la seguridad y salud en el trabajo, y la ética organizacional.</w:t>
            </w:r>
          </w:p>
        </w:tc>
        <w:tc>
          <w:tcPr>
            <w:tcW w:w="3169" w:type="dxa"/>
            <w:vAlign w:val="center"/>
          </w:tcPr>
          <w:p w14:paraId="101834E4"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 Falta de capacitación en temas clave. </w:t>
            </w:r>
            <w:r w:rsidRPr="006A410C">
              <w:rPr>
                <w:rFonts w:ascii="Arial Narrow" w:eastAsia="Arial" w:hAnsi="Arial Narrow" w:cs="Arial"/>
              </w:rPr>
              <w:br/>
              <w:t xml:space="preserve">- Posibles actos de dolo e </w:t>
            </w:r>
            <w:r w:rsidRPr="006A410C">
              <w:rPr>
                <w:rFonts w:ascii="Arial Narrow" w:eastAsia="Arial" w:hAnsi="Arial Narrow" w:cs="Arial"/>
              </w:rPr>
              <w:lastRenderedPageBreak/>
              <w:t xml:space="preserve">intención en casos de corrupción. </w:t>
            </w:r>
            <w:r w:rsidRPr="006A410C">
              <w:rPr>
                <w:rFonts w:ascii="Arial Narrow" w:eastAsia="Arial" w:hAnsi="Arial Narrow" w:cs="Arial"/>
              </w:rPr>
              <w:br/>
              <w:t xml:space="preserve">- Hurto de activos. </w:t>
            </w:r>
            <w:r w:rsidRPr="006A410C">
              <w:rPr>
                <w:rFonts w:ascii="Arial Narrow" w:eastAsia="Arial" w:hAnsi="Arial Narrow" w:cs="Arial"/>
              </w:rPr>
              <w:br/>
              <w:t xml:space="preserve">- Comportamientos no éticos de los servidores públicos. </w:t>
            </w:r>
            <w:r w:rsidRPr="006A410C">
              <w:rPr>
                <w:rFonts w:ascii="Arial Narrow" w:eastAsia="Arial" w:hAnsi="Arial Narrow" w:cs="Arial"/>
              </w:rPr>
              <w:br/>
              <w:t>- Fraude interno (corrupción, soborno).</w:t>
            </w:r>
          </w:p>
        </w:tc>
      </w:tr>
      <w:tr w:rsidR="006A410C" w:rsidRPr="006A410C" w14:paraId="7EC16A4F" w14:textId="77777777" w:rsidTr="00241DFC">
        <w:tc>
          <w:tcPr>
            <w:tcW w:w="1876" w:type="dxa"/>
            <w:vAlign w:val="center"/>
          </w:tcPr>
          <w:p w14:paraId="3C304AC0"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lastRenderedPageBreak/>
              <w:t>Tecnología</w:t>
            </w:r>
          </w:p>
        </w:tc>
        <w:tc>
          <w:tcPr>
            <w:tcW w:w="4349" w:type="dxa"/>
            <w:vAlign w:val="center"/>
          </w:tcPr>
          <w:p w14:paraId="23B08A9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Riesgos asociados con la infraestructura tecnológica de la entidad.</w:t>
            </w:r>
          </w:p>
        </w:tc>
        <w:tc>
          <w:tcPr>
            <w:tcW w:w="3169" w:type="dxa"/>
            <w:vAlign w:val="center"/>
          </w:tcPr>
          <w:p w14:paraId="46C1400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 Fallas en equipos y sistemas. </w:t>
            </w:r>
            <w:r w:rsidRPr="006A410C">
              <w:rPr>
                <w:rFonts w:ascii="Arial Narrow" w:eastAsia="Arial" w:hAnsi="Arial Narrow" w:cs="Arial"/>
              </w:rPr>
              <w:br/>
              <w:t xml:space="preserve">- Caídas de aplicaciones y redes. </w:t>
            </w:r>
            <w:r w:rsidRPr="006A410C">
              <w:rPr>
                <w:rFonts w:ascii="Arial Narrow" w:eastAsia="Arial" w:hAnsi="Arial Narrow" w:cs="Arial"/>
              </w:rPr>
              <w:br/>
              <w:t>- Errores en el funcionamiento de programas y sistemas.</w:t>
            </w:r>
          </w:p>
        </w:tc>
      </w:tr>
      <w:tr w:rsidR="006A410C" w:rsidRPr="006A410C" w14:paraId="6A877286" w14:textId="77777777" w:rsidTr="00241DFC">
        <w:tc>
          <w:tcPr>
            <w:tcW w:w="1876" w:type="dxa"/>
            <w:vAlign w:val="center"/>
          </w:tcPr>
          <w:p w14:paraId="5D1853E1"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Infraestructura</w:t>
            </w:r>
          </w:p>
        </w:tc>
        <w:tc>
          <w:tcPr>
            <w:tcW w:w="4349" w:type="dxa"/>
            <w:vAlign w:val="center"/>
          </w:tcPr>
          <w:p w14:paraId="0956D04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Eventos que pueden afectar la estructura física y los activos de la entidad.</w:t>
            </w:r>
          </w:p>
        </w:tc>
        <w:tc>
          <w:tcPr>
            <w:tcW w:w="3169" w:type="dxa"/>
            <w:vAlign w:val="center"/>
          </w:tcPr>
          <w:p w14:paraId="62802E9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 Derrumbes y desastres naturales. </w:t>
            </w:r>
            <w:r w:rsidRPr="006A410C">
              <w:rPr>
                <w:rFonts w:ascii="Arial Narrow" w:eastAsia="Arial" w:hAnsi="Arial Narrow" w:cs="Arial"/>
              </w:rPr>
              <w:br/>
              <w:t xml:space="preserve">- Incendios e inundaciones. </w:t>
            </w:r>
            <w:r w:rsidRPr="006A410C">
              <w:rPr>
                <w:rFonts w:ascii="Arial Narrow" w:eastAsia="Arial" w:hAnsi="Arial Narrow" w:cs="Arial"/>
              </w:rPr>
              <w:br/>
              <w:t>- Daños a activos fijos.</w:t>
            </w:r>
          </w:p>
        </w:tc>
      </w:tr>
      <w:tr w:rsidR="006A410C" w:rsidRPr="006A410C" w14:paraId="4DC47F82" w14:textId="77777777" w:rsidTr="00241DFC">
        <w:tc>
          <w:tcPr>
            <w:tcW w:w="1876" w:type="dxa"/>
            <w:vAlign w:val="center"/>
          </w:tcPr>
          <w:p w14:paraId="69417690"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Eventos Externos</w:t>
            </w:r>
          </w:p>
        </w:tc>
        <w:tc>
          <w:tcPr>
            <w:tcW w:w="4349" w:type="dxa"/>
            <w:vAlign w:val="center"/>
          </w:tcPr>
          <w:p w14:paraId="0F6E642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Situaciones externas que pueden impactar el funcionamiento de la entidad.</w:t>
            </w:r>
          </w:p>
        </w:tc>
        <w:tc>
          <w:tcPr>
            <w:tcW w:w="3169" w:type="dxa"/>
            <w:vAlign w:val="center"/>
          </w:tcPr>
          <w:p w14:paraId="19041C7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 Suplantación de identidad. </w:t>
            </w:r>
            <w:r w:rsidRPr="006A410C">
              <w:rPr>
                <w:rFonts w:ascii="Arial Narrow" w:eastAsia="Arial" w:hAnsi="Arial Narrow" w:cs="Arial"/>
              </w:rPr>
              <w:br/>
              <w:t xml:space="preserve">- Asaltos a oficinas. </w:t>
            </w:r>
            <w:r w:rsidRPr="006A410C">
              <w:rPr>
                <w:rFonts w:ascii="Arial Narrow" w:eastAsia="Arial" w:hAnsi="Arial Narrow" w:cs="Arial"/>
              </w:rPr>
              <w:br/>
              <w:t>- Atentados, vandalismo y alteraciones del orden público</w:t>
            </w:r>
          </w:p>
        </w:tc>
      </w:tr>
    </w:tbl>
    <w:p w14:paraId="065C7140"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2371619E" w14:textId="77777777" w:rsidR="00005420" w:rsidRPr="006A410C" w:rsidRDefault="00005420" w:rsidP="00005420">
      <w:pPr>
        <w:pStyle w:val="Ttulo2"/>
        <w:ind w:left="1440" w:hanging="360"/>
        <w:rPr>
          <w:rFonts w:eastAsia="Arial" w:cs="Arial"/>
          <w:b w:val="0"/>
          <w:color w:val="auto"/>
          <w:szCs w:val="24"/>
        </w:rPr>
      </w:pPr>
      <w:bookmarkStart w:id="28" w:name="_Toc194499444"/>
      <w:bookmarkStart w:id="29" w:name="_Toc198129398"/>
      <w:r w:rsidRPr="006A410C">
        <w:rPr>
          <w:rFonts w:eastAsia="Arial" w:cs="Arial"/>
          <w:color w:val="auto"/>
          <w:szCs w:val="24"/>
        </w:rPr>
        <w:t>Identificación de Riesgos</w:t>
      </w:r>
      <w:bookmarkEnd w:id="28"/>
      <w:bookmarkEnd w:id="29"/>
    </w:p>
    <w:p w14:paraId="4FBABB2C" w14:textId="77777777" w:rsidR="00005420" w:rsidRPr="006A410C" w:rsidRDefault="00005420" w:rsidP="00E52DAD">
      <w:pPr>
        <w:spacing w:before="280" w:after="280"/>
        <w:jc w:val="both"/>
        <w:rPr>
          <w:rFonts w:ascii="Arial Narrow" w:eastAsia="Arial" w:hAnsi="Arial Narrow" w:cs="Arial"/>
        </w:rPr>
      </w:pPr>
      <w:r w:rsidRPr="006A410C">
        <w:rPr>
          <w:rFonts w:ascii="Arial Narrow" w:eastAsia="Arial" w:hAnsi="Arial Narrow" w:cs="Arial"/>
        </w:rPr>
        <w:t>En esta etapa se deben determinar las fuentes o factores que pueden generar riesgos, así como los eventos de riesgo, sus causas inmediatas y su causa raíz. Para llevar a cabo este análisis, se pueden utilizar diversas herramientas, como el estudio de datos históricos, el análisis teórico, la consulta con expertos y la identificación de necesidades de las partes interesadas.</w:t>
      </w:r>
    </w:p>
    <w:p w14:paraId="49AB597B" w14:textId="77777777" w:rsidR="00005420" w:rsidRPr="006A410C" w:rsidRDefault="00005420" w:rsidP="00005420">
      <w:pPr>
        <w:pStyle w:val="Ttulo3"/>
        <w:ind w:left="2160" w:hanging="180"/>
        <w:rPr>
          <w:rFonts w:eastAsia="Arial" w:cs="Arial"/>
          <w:b w:val="0"/>
          <w:szCs w:val="24"/>
        </w:rPr>
      </w:pPr>
      <w:bookmarkStart w:id="30" w:name="_Toc194499445"/>
      <w:bookmarkStart w:id="31" w:name="_Toc198129399"/>
      <w:r w:rsidRPr="006A410C">
        <w:rPr>
          <w:rFonts w:eastAsia="Arial" w:cs="Arial"/>
          <w:szCs w:val="24"/>
        </w:rPr>
        <w:t>Técnicas para la Identificación de Riesgos</w:t>
      </w:r>
      <w:bookmarkEnd w:id="30"/>
      <w:bookmarkEnd w:id="31"/>
    </w:p>
    <w:p w14:paraId="4D949CFF" w14:textId="77777777" w:rsidR="00005420" w:rsidRPr="006A410C" w:rsidRDefault="00005420" w:rsidP="00E52DAD">
      <w:pPr>
        <w:spacing w:before="280" w:after="280"/>
        <w:jc w:val="both"/>
        <w:rPr>
          <w:rFonts w:ascii="Arial Narrow" w:eastAsia="Arial" w:hAnsi="Arial Narrow" w:cs="Arial"/>
        </w:rPr>
      </w:pPr>
      <w:r w:rsidRPr="006A410C">
        <w:rPr>
          <w:rFonts w:ascii="Arial Narrow" w:eastAsia="Arial" w:hAnsi="Arial Narrow" w:cs="Arial"/>
        </w:rPr>
        <w:t>La identificación de riesgos se realiza mediante el análisis del contexto interno, externo y del proceso, evaluando aquellos factores que pueden afectar el cumplimiento de los objetivos estratégicos o de los procesos. Algunos riesgos externos, que no pueden ser controlados por la entidad, pueden identificarse a través del análisis del contexto externo y ser considerados en la evaluación y gestión del riesgo.</w:t>
      </w:r>
    </w:p>
    <w:p w14:paraId="5957D041" w14:textId="77777777" w:rsidR="00005420" w:rsidRPr="006A410C" w:rsidRDefault="00005420" w:rsidP="00E52DAD">
      <w:pPr>
        <w:spacing w:before="280" w:after="280"/>
        <w:jc w:val="both"/>
        <w:rPr>
          <w:rFonts w:ascii="Arial Narrow" w:eastAsia="Arial" w:hAnsi="Arial Narrow" w:cs="Arial"/>
        </w:rPr>
      </w:pPr>
      <w:r w:rsidRPr="006A410C">
        <w:rPr>
          <w:rFonts w:ascii="Arial Narrow" w:eastAsia="Arial" w:hAnsi="Arial Narrow" w:cs="Arial"/>
        </w:rPr>
        <w:t>Con base en este análisis, se identifican los riesgos asociados a eventos o situaciones que puedan obstaculizar el logro de los objetivos estratégicos o de los procesos.</w:t>
      </w:r>
    </w:p>
    <w:p w14:paraId="18DD43DA" w14:textId="77777777" w:rsidR="00005420" w:rsidRPr="006A410C" w:rsidRDefault="00005420" w:rsidP="00E52DAD">
      <w:pPr>
        <w:spacing w:before="280" w:after="280"/>
        <w:jc w:val="both"/>
        <w:rPr>
          <w:rFonts w:ascii="Arial Narrow" w:eastAsia="Arial" w:hAnsi="Arial Narrow" w:cs="Arial"/>
        </w:rPr>
      </w:pPr>
      <w:r w:rsidRPr="006A410C">
        <w:rPr>
          <w:rFonts w:ascii="Arial Narrow" w:eastAsia="Arial" w:hAnsi="Arial Narrow" w:cs="Arial"/>
        </w:rPr>
        <w:t>Para facilitar la identificación del riesgo, es fundamental responder las siguientes preguntas:</w:t>
      </w:r>
    </w:p>
    <w:p w14:paraId="7B80CDCB" w14:textId="77777777" w:rsidR="00005420" w:rsidRPr="006A410C" w:rsidRDefault="00005420" w:rsidP="00005420">
      <w:pPr>
        <w:pStyle w:val="Descripcin"/>
        <w:keepNext/>
        <w:rPr>
          <w:rFonts w:ascii="Arial Narrow" w:hAnsi="Arial Narrow"/>
          <w:color w:val="auto"/>
          <w:sz w:val="24"/>
          <w:szCs w:val="24"/>
        </w:rPr>
      </w:pPr>
      <w:bookmarkStart w:id="32" w:name="_Toc193291025"/>
      <w:bookmarkStart w:id="33" w:name="_Toc198129437"/>
      <w:r w:rsidRPr="006A410C">
        <w:rPr>
          <w:rFonts w:ascii="Arial Narrow" w:hAnsi="Arial Narrow"/>
          <w:color w:val="auto"/>
          <w:sz w:val="24"/>
          <w:szCs w:val="24"/>
        </w:rPr>
        <w:lastRenderedPageBreak/>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4</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Identificación del riesgo</w:t>
      </w:r>
      <w:bookmarkEnd w:id="32"/>
      <w:bookmarkEnd w:id="33"/>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79"/>
      </w:tblGrid>
      <w:tr w:rsidR="006A410C" w:rsidRPr="006A410C" w14:paraId="40600940" w14:textId="77777777" w:rsidTr="00241DFC">
        <w:trPr>
          <w:tblHeader/>
        </w:trPr>
        <w:tc>
          <w:tcPr>
            <w:tcW w:w="1815" w:type="dxa"/>
            <w:shd w:val="clear" w:color="auto" w:fill="CFE2F3"/>
            <w:vAlign w:val="center"/>
          </w:tcPr>
          <w:p w14:paraId="1763EF84"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Pregunta</w:t>
            </w:r>
          </w:p>
        </w:tc>
        <w:tc>
          <w:tcPr>
            <w:tcW w:w="7579" w:type="dxa"/>
            <w:shd w:val="clear" w:color="auto" w:fill="CFE2F3"/>
            <w:vAlign w:val="center"/>
          </w:tcPr>
          <w:p w14:paraId="6FE85DB6"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Propósito</w:t>
            </w:r>
          </w:p>
        </w:tc>
      </w:tr>
      <w:tr w:rsidR="006A410C" w:rsidRPr="006A410C" w14:paraId="6E030B8E" w14:textId="77777777" w:rsidTr="00241DFC">
        <w:tc>
          <w:tcPr>
            <w:tcW w:w="1815" w:type="dxa"/>
            <w:vAlign w:val="center"/>
          </w:tcPr>
          <w:p w14:paraId="3F4FB916"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¿Qué puede suceder?</w:t>
            </w:r>
          </w:p>
        </w:tc>
        <w:tc>
          <w:tcPr>
            <w:tcW w:w="7579" w:type="dxa"/>
            <w:vAlign w:val="center"/>
          </w:tcPr>
          <w:p w14:paraId="707C5CD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Identificar los posibles eventos de riesgo que puedan afectar el cumplimiento de los objetivos estratégicos o de los procesos, considerando su impacto económico y reputacional.</w:t>
            </w:r>
          </w:p>
        </w:tc>
      </w:tr>
      <w:tr w:rsidR="006A410C" w:rsidRPr="006A410C" w14:paraId="5CC62A51" w14:textId="77777777" w:rsidTr="00241DFC">
        <w:tc>
          <w:tcPr>
            <w:tcW w:w="1815" w:type="dxa"/>
            <w:vAlign w:val="center"/>
          </w:tcPr>
          <w:p w14:paraId="05DF4A3D"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¿Cómo puede suceder?</w:t>
            </w:r>
          </w:p>
        </w:tc>
        <w:tc>
          <w:tcPr>
            <w:tcW w:w="7579" w:type="dxa"/>
            <w:vAlign w:val="center"/>
          </w:tcPr>
          <w:p w14:paraId="622FBF2E"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Determinar las causas inmediatas del riesgo, con base en los factores identificados en el contexto.</w:t>
            </w:r>
          </w:p>
        </w:tc>
      </w:tr>
      <w:tr w:rsidR="006A410C" w:rsidRPr="006A410C" w14:paraId="3559B314" w14:textId="77777777" w:rsidTr="00241DFC">
        <w:tc>
          <w:tcPr>
            <w:tcW w:w="1815" w:type="dxa"/>
            <w:vAlign w:val="center"/>
          </w:tcPr>
          <w:p w14:paraId="395240C4"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¿Por qué puede suceder?</w:t>
            </w:r>
          </w:p>
        </w:tc>
        <w:tc>
          <w:tcPr>
            <w:tcW w:w="7579" w:type="dxa"/>
            <w:vAlign w:val="center"/>
          </w:tcPr>
          <w:p w14:paraId="238B62C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Identificar la causa raíz del riesgo en función del desarrollo del proceso y el cumplimiento de sus objetivos.</w:t>
            </w:r>
          </w:p>
        </w:tc>
      </w:tr>
    </w:tbl>
    <w:p w14:paraId="4D37DBFC"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3C32B28C" w14:textId="0F6A51E4" w:rsidR="00005420" w:rsidRPr="006A410C" w:rsidRDefault="00005420" w:rsidP="00E52DAD">
      <w:pPr>
        <w:spacing w:before="280" w:after="280"/>
        <w:jc w:val="both"/>
        <w:rPr>
          <w:rFonts w:ascii="Arial Narrow" w:eastAsia="Arial" w:hAnsi="Arial Narrow" w:cs="Arial"/>
        </w:rPr>
      </w:pPr>
      <w:r w:rsidRPr="006A410C">
        <w:rPr>
          <w:rFonts w:ascii="Arial Narrow" w:eastAsia="Arial" w:hAnsi="Arial Narrow" w:cs="Arial"/>
        </w:rPr>
        <w:t>En términos generales, la descripción de un riesgo debe incluir todos los detalles necesarios para que tanto los responsables del proceso como terceros ajenos a este puedan comprenderlo de manera clara y precisa. Una identificación detallada facilita la implementación de estrategias de mitigación y control efectivas.</w:t>
      </w:r>
    </w:p>
    <w:bookmarkStart w:id="34" w:name="_Toc194499446"/>
    <w:p w14:paraId="412BB116" w14:textId="43642728" w:rsidR="00005420" w:rsidRPr="006A410C" w:rsidRDefault="00000000" w:rsidP="00005420">
      <w:pPr>
        <w:pStyle w:val="Ttulo2"/>
        <w:ind w:left="1440" w:hanging="360"/>
        <w:rPr>
          <w:rFonts w:eastAsia="Arial" w:cs="Arial"/>
          <w:b w:val="0"/>
          <w:color w:val="auto"/>
          <w:szCs w:val="24"/>
        </w:rPr>
      </w:pPr>
      <w:sdt>
        <w:sdtPr>
          <w:rPr>
            <w:rFonts w:cs="Arial"/>
            <w:color w:val="auto"/>
            <w:szCs w:val="24"/>
          </w:rPr>
          <w:tag w:val="goog_rdk_43"/>
          <w:id w:val="1370114613"/>
          <w:showingPlcHdr/>
        </w:sdtPr>
        <w:sdtContent>
          <w:r w:rsidR="006A410C" w:rsidRPr="006A410C">
            <w:rPr>
              <w:rFonts w:cs="Arial"/>
              <w:color w:val="auto"/>
              <w:szCs w:val="24"/>
            </w:rPr>
            <w:t xml:space="preserve">    </w:t>
          </w:r>
          <w:bookmarkStart w:id="35" w:name="_Toc198129400"/>
          <w:r w:rsidR="006A410C" w:rsidRPr="006A410C">
            <w:rPr>
              <w:rFonts w:cs="Arial"/>
              <w:color w:val="auto"/>
              <w:szCs w:val="24"/>
            </w:rPr>
            <w:t xml:space="preserve"> </w:t>
          </w:r>
        </w:sdtContent>
      </w:sdt>
      <w:r w:rsidR="00005420" w:rsidRPr="006A410C">
        <w:rPr>
          <w:rFonts w:eastAsia="Arial" w:cs="Arial"/>
          <w:color w:val="auto"/>
          <w:szCs w:val="24"/>
        </w:rPr>
        <w:t>RIESGOS DE GESTIÓN</w:t>
      </w:r>
      <w:bookmarkEnd w:id="34"/>
      <w:bookmarkEnd w:id="35"/>
    </w:p>
    <w:p w14:paraId="44357920" w14:textId="5FCBE839" w:rsidR="00005420" w:rsidRPr="006A410C" w:rsidRDefault="00005420" w:rsidP="00E52DAD">
      <w:pPr>
        <w:jc w:val="both"/>
        <w:rPr>
          <w:rFonts w:ascii="Arial Narrow" w:eastAsia="Arial" w:hAnsi="Arial Narrow" w:cs="Arial"/>
        </w:rPr>
      </w:pPr>
      <w:r w:rsidRPr="006A410C">
        <w:rPr>
          <w:rFonts w:ascii="Arial Narrow" w:eastAsia="Arial" w:hAnsi="Arial Narrow" w:cs="Arial"/>
        </w:rPr>
        <w:t>El riesgo de gestión se refiere a la posibilidad de que errores, fallas o deficiencias en la planificación, ejecución o supervisión de los procesos impidan alcanzar los objetivos estratégicos de la entidad. Este tipo de riesgo no solo puede retrasar o desviar el cumplimiento de metas, sino que también puede afectar negativamente la eficiencia, la eficacia y la transparencia institucional.</w:t>
      </w:r>
    </w:p>
    <w:p w14:paraId="2C98B6E3" w14:textId="77777777" w:rsidR="00E52DAD" w:rsidRPr="006A410C" w:rsidRDefault="00E52DAD" w:rsidP="00E52DAD">
      <w:pPr>
        <w:jc w:val="both"/>
        <w:rPr>
          <w:rFonts w:ascii="Arial Narrow" w:eastAsia="Arial" w:hAnsi="Arial Narrow" w:cs="Arial"/>
        </w:rPr>
      </w:pPr>
    </w:p>
    <w:p w14:paraId="52749C30" w14:textId="79ACF6AE" w:rsidR="00005420" w:rsidRPr="006A410C" w:rsidRDefault="00005420" w:rsidP="00E52DAD">
      <w:pPr>
        <w:jc w:val="both"/>
        <w:rPr>
          <w:rFonts w:ascii="Arial Narrow" w:eastAsia="Arial" w:hAnsi="Arial Narrow" w:cs="Arial"/>
        </w:rPr>
      </w:pPr>
      <w:r w:rsidRPr="006A410C">
        <w:rPr>
          <w:rFonts w:ascii="Arial Narrow" w:eastAsia="Arial" w:hAnsi="Arial Narrow" w:cs="Arial"/>
        </w:rPr>
        <w:t>En términos más simples, el riesgo de gestión ocurre cuando las decisiones estratégicas o las acciones operativas no se implementan adecuadamente. Esto puede deberse a factores como la falta de información, errores humanos, limitaciones en los recursos o deficiencias en los sistemas de control. Como resultado, la entidad puede enfrentar la pérdida de oportunidades, el uso ineficiente de recursos e incluso un daño a su reputación.</w:t>
      </w:r>
    </w:p>
    <w:p w14:paraId="7B8077B4" w14:textId="77777777" w:rsidR="00E52DAD" w:rsidRPr="006A410C" w:rsidRDefault="00E52DAD" w:rsidP="00E52DAD">
      <w:pPr>
        <w:jc w:val="both"/>
        <w:rPr>
          <w:rFonts w:ascii="Arial Narrow" w:eastAsia="Arial" w:hAnsi="Arial Narrow" w:cs="Arial"/>
        </w:rPr>
      </w:pPr>
    </w:p>
    <w:p w14:paraId="5E98B5ED"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Además, el riesgo de gestión impacta no solo en los resultados finales, sino también en el funcionamiento diario de la entidad. Puede manifestarse en diversas áreas, como una distribución inadecuada de responsabilidades, decisiones tomadas con información incompleta o una supervisión insuficiente que permita la repetición de errores. Por lo tanto, es crucial abordar y gestionar estos riesgos para asegurar el éxito y la sostenibilidad de la organización.</w:t>
      </w:r>
    </w:p>
    <w:p w14:paraId="238832CB" w14:textId="77777777" w:rsidR="00005420" w:rsidRPr="006A410C" w:rsidRDefault="00005420" w:rsidP="00005420">
      <w:pPr>
        <w:pStyle w:val="Ttulo3"/>
        <w:ind w:left="2160" w:hanging="180"/>
        <w:rPr>
          <w:rFonts w:eastAsia="Arial" w:cs="Arial"/>
          <w:b w:val="0"/>
          <w:szCs w:val="24"/>
        </w:rPr>
      </w:pPr>
      <w:bookmarkStart w:id="36" w:name="_Toc194499447"/>
      <w:bookmarkStart w:id="37" w:name="_Toc198129401"/>
      <w:r w:rsidRPr="006A410C">
        <w:rPr>
          <w:rFonts w:eastAsia="Arial" w:cs="Arial"/>
          <w:szCs w:val="24"/>
        </w:rPr>
        <w:t>Descripción del riesgo</w:t>
      </w:r>
      <w:bookmarkEnd w:id="36"/>
      <w:bookmarkEnd w:id="37"/>
    </w:p>
    <w:p w14:paraId="1967116C" w14:textId="692A6046" w:rsidR="00005420" w:rsidRPr="006A410C" w:rsidRDefault="00005420" w:rsidP="00E52DAD">
      <w:pPr>
        <w:jc w:val="both"/>
        <w:rPr>
          <w:rFonts w:ascii="Arial Narrow" w:eastAsia="Arial" w:hAnsi="Arial Narrow" w:cs="Arial"/>
        </w:rPr>
      </w:pPr>
      <w:r w:rsidRPr="006A410C">
        <w:rPr>
          <w:rFonts w:ascii="Arial Narrow" w:eastAsia="Arial" w:hAnsi="Arial Narrow" w:cs="Arial"/>
        </w:rPr>
        <w:t>Se plantea una estructura que facilita su redacción y claridad, iniciando con la expresión "POSIBILIDAD DE" y considerando los siguientes aspectos:</w:t>
      </w:r>
    </w:p>
    <w:p w14:paraId="22141B67" w14:textId="77777777" w:rsidR="00005420" w:rsidRPr="006A410C" w:rsidRDefault="00005420" w:rsidP="00E52DAD">
      <w:pPr>
        <w:jc w:val="both"/>
        <w:rPr>
          <w:rFonts w:ascii="Arial Narrow" w:eastAsia="Arial" w:hAnsi="Arial Narrow" w:cs="Arial"/>
        </w:rPr>
      </w:pPr>
    </w:p>
    <w:p w14:paraId="786BF69C" w14:textId="77777777" w:rsidR="00005420" w:rsidRPr="006A410C" w:rsidRDefault="00005420" w:rsidP="00005420">
      <w:pPr>
        <w:pStyle w:val="Descripcin"/>
        <w:rPr>
          <w:rFonts w:ascii="Arial Narrow" w:hAnsi="Arial Narrow"/>
          <w:color w:val="auto"/>
          <w:sz w:val="24"/>
          <w:szCs w:val="24"/>
        </w:rPr>
      </w:pPr>
      <w:bookmarkStart w:id="38" w:name="_Toc193291037"/>
      <w:bookmarkStart w:id="39" w:name="_Toc198129449"/>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Estructura propuesta para la redacción del riesgo</w:t>
      </w:r>
      <w:bookmarkEnd w:id="38"/>
      <w:bookmarkEnd w:id="39"/>
    </w:p>
    <w:p w14:paraId="60E0C7B7" w14:textId="77777777" w:rsidR="00005420" w:rsidRPr="006A410C" w:rsidRDefault="00005420" w:rsidP="00005420">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lastRenderedPageBreak/>
        <w:drawing>
          <wp:inline distT="0" distB="0" distL="0" distR="0" wp14:anchorId="34F70731" wp14:editId="15665616">
            <wp:extent cx="4963218" cy="1648055"/>
            <wp:effectExtent l="0" t="0" r="0" b="0"/>
            <wp:docPr id="2039760367" name="image2.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67" name="image2.png" descr="Diagrama&#10;&#10;El contenido generado por IA puede ser incorrecto."/>
                    <pic:cNvPicPr preferRelativeResize="0"/>
                  </pic:nvPicPr>
                  <pic:blipFill>
                    <a:blip r:embed="rId12"/>
                    <a:srcRect/>
                    <a:stretch>
                      <a:fillRect/>
                    </a:stretch>
                  </pic:blipFill>
                  <pic:spPr>
                    <a:xfrm>
                      <a:off x="0" y="0"/>
                      <a:ext cx="4963218" cy="1648055"/>
                    </a:xfrm>
                    <a:prstGeom prst="rect">
                      <a:avLst/>
                    </a:prstGeom>
                    <a:ln/>
                  </pic:spPr>
                </pic:pic>
              </a:graphicData>
            </a:graphic>
          </wp:inline>
        </w:drawing>
      </w:r>
      <w:r w:rsidRPr="006A410C">
        <w:rPr>
          <w:rFonts w:ascii="Arial Narrow" w:eastAsia="Arial" w:hAnsi="Arial Narrow"/>
          <w:color w:val="auto"/>
          <w:sz w:val="24"/>
          <w:szCs w:val="24"/>
        </w:rPr>
        <w:br/>
        <w:t>Fuente: Guía para la Administración del Riesgo y el diseño de controles en entidades públicas – V6 DAFP</w:t>
      </w:r>
    </w:p>
    <w:p w14:paraId="6ACE39FE"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Dicha estructura permite comprender cómo se manifiesta el riesgo, así como sus causas inmediatas y principales o raíz, lo cual resulta fundamental para la definición de controles en la fase de valoración del riesgo.</w:t>
      </w:r>
    </w:p>
    <w:p w14:paraId="70CD79B7" w14:textId="6DB24356" w:rsidR="00005420" w:rsidRPr="006A410C" w:rsidRDefault="00005420" w:rsidP="00005420">
      <w:pPr>
        <w:rPr>
          <w:rFonts w:ascii="Arial Narrow" w:eastAsia="Arial" w:hAnsi="Arial Narrow" w:cs="Arial"/>
        </w:rPr>
      </w:pPr>
      <w:r w:rsidRPr="006A410C">
        <w:rPr>
          <w:rFonts w:ascii="Arial Narrow" w:eastAsia="Arial" w:hAnsi="Arial Narrow" w:cs="Arial"/>
        </w:rPr>
        <w:t>Al desglosar esta estructura, se identifican los siguientes elementos:</w:t>
      </w:r>
    </w:p>
    <w:p w14:paraId="6708480F" w14:textId="77777777" w:rsidR="00005420" w:rsidRPr="006A410C" w:rsidRDefault="00005420" w:rsidP="00005420">
      <w:pPr>
        <w:rPr>
          <w:rFonts w:ascii="Arial Narrow" w:eastAsia="Arial" w:hAnsi="Arial Narrow" w:cs="Arial"/>
        </w:rPr>
      </w:pPr>
    </w:p>
    <w:p w14:paraId="15C357CC" w14:textId="77777777" w:rsidR="00005420" w:rsidRPr="006A410C" w:rsidRDefault="00005420" w:rsidP="00005420">
      <w:pPr>
        <w:numPr>
          <w:ilvl w:val="0"/>
          <w:numId w:val="21"/>
        </w:numPr>
        <w:spacing w:after="160" w:line="259" w:lineRule="auto"/>
        <w:rPr>
          <w:rFonts w:ascii="Arial Narrow" w:eastAsia="Arial" w:hAnsi="Arial Narrow" w:cs="Arial"/>
        </w:rPr>
      </w:pPr>
      <w:r w:rsidRPr="006A410C">
        <w:rPr>
          <w:rFonts w:ascii="Arial Narrow" w:eastAsia="Arial" w:hAnsi="Arial Narrow" w:cs="Arial"/>
          <w:b/>
        </w:rPr>
        <w:t>Impacto:</w:t>
      </w:r>
      <w:r w:rsidRPr="006A410C">
        <w:rPr>
          <w:rFonts w:ascii="Arial Narrow" w:eastAsia="Arial" w:hAnsi="Arial Narrow" w:cs="Arial"/>
        </w:rPr>
        <w:t xml:space="preserve"> Consecuencias que puede generar la materialización del riesgo en la entidad. Estos impactos pueden ser de tipo económico-presupuestal y/o reputacional.</w:t>
      </w:r>
    </w:p>
    <w:p w14:paraId="020BD965" w14:textId="77777777" w:rsidR="00005420" w:rsidRPr="006A410C" w:rsidRDefault="00005420" w:rsidP="00005420">
      <w:pPr>
        <w:numPr>
          <w:ilvl w:val="0"/>
          <w:numId w:val="21"/>
        </w:numPr>
        <w:spacing w:after="160" w:line="259" w:lineRule="auto"/>
        <w:rPr>
          <w:rFonts w:ascii="Arial Narrow" w:eastAsia="Arial" w:hAnsi="Arial Narrow" w:cs="Arial"/>
        </w:rPr>
      </w:pPr>
      <w:r w:rsidRPr="006A410C">
        <w:rPr>
          <w:rFonts w:ascii="Arial Narrow" w:eastAsia="Arial" w:hAnsi="Arial Narrow" w:cs="Arial"/>
          <w:b/>
        </w:rPr>
        <w:t>Causa inmediata:</w:t>
      </w:r>
      <w:r w:rsidRPr="006A410C">
        <w:rPr>
          <w:rFonts w:ascii="Arial Narrow" w:eastAsia="Arial" w:hAnsi="Arial Narrow" w:cs="Arial"/>
        </w:rPr>
        <w:t xml:space="preserve"> Circunstancias o situaciones más evidentes en las que se presenta el riesgo, sin constituir su origen principal.</w:t>
      </w:r>
    </w:p>
    <w:p w14:paraId="1B9FB895" w14:textId="77777777" w:rsidR="00005420" w:rsidRPr="006A410C" w:rsidRDefault="00005420" w:rsidP="00005420">
      <w:pPr>
        <w:numPr>
          <w:ilvl w:val="0"/>
          <w:numId w:val="21"/>
        </w:numPr>
        <w:spacing w:after="160" w:line="259" w:lineRule="auto"/>
        <w:rPr>
          <w:rFonts w:ascii="Arial Narrow" w:eastAsia="Arial" w:hAnsi="Arial Narrow" w:cs="Arial"/>
        </w:rPr>
      </w:pPr>
      <w:r w:rsidRPr="006A410C">
        <w:rPr>
          <w:rFonts w:ascii="Arial Narrow" w:eastAsia="Arial" w:hAnsi="Arial Narrow" w:cs="Arial"/>
          <w:b/>
        </w:rPr>
        <w:t>Causa raíz:</w:t>
      </w:r>
      <w:r w:rsidRPr="006A410C">
        <w:rPr>
          <w:rFonts w:ascii="Arial Narrow" w:eastAsia="Arial" w:hAnsi="Arial Narrow" w:cs="Arial"/>
        </w:rPr>
        <w:t xml:space="preserve"> Es la causa fundamental o subyacente del riesgo, lo que permite definir los controles adecuados en la fase de valoración. Un mismo riesgo puede estar asociado a múltiples causas o </w:t>
      </w:r>
      <w:proofErr w:type="spellStart"/>
      <w:r w:rsidRPr="006A410C">
        <w:rPr>
          <w:rFonts w:ascii="Arial Narrow" w:eastAsia="Arial" w:hAnsi="Arial Narrow" w:cs="Arial"/>
        </w:rPr>
        <w:t>subcausas</w:t>
      </w:r>
      <w:proofErr w:type="spellEnd"/>
      <w:r w:rsidRPr="006A410C">
        <w:rPr>
          <w:rFonts w:ascii="Arial Narrow" w:eastAsia="Arial" w:hAnsi="Arial Narrow" w:cs="Arial"/>
        </w:rPr>
        <w:t xml:space="preserve"> que deben analizarse.</w:t>
      </w:r>
    </w:p>
    <w:p w14:paraId="5978EB25" w14:textId="77777777" w:rsidR="00005420" w:rsidRPr="006A410C" w:rsidRDefault="00005420" w:rsidP="00005420">
      <w:pPr>
        <w:rPr>
          <w:rFonts w:ascii="Arial Narrow" w:eastAsia="Arial" w:hAnsi="Arial Narrow" w:cs="Arial"/>
        </w:rPr>
      </w:pPr>
      <w:r w:rsidRPr="006A410C">
        <w:rPr>
          <w:rFonts w:ascii="Arial Narrow" w:eastAsia="Arial" w:hAnsi="Arial Narrow" w:cs="Arial"/>
        </w:rPr>
        <w:t>Para una correcta identificación y definición de los riesgos, se recomienda evitar lo siguiente:</w:t>
      </w:r>
    </w:p>
    <w:p w14:paraId="3250FEFC" w14:textId="77777777" w:rsidR="00005420" w:rsidRPr="006A410C" w:rsidRDefault="00005420" w:rsidP="00005420">
      <w:pPr>
        <w:rPr>
          <w:rFonts w:ascii="Arial Narrow" w:eastAsia="Arial" w:hAnsi="Arial Narrow" w:cs="Arial"/>
        </w:rPr>
      </w:pPr>
    </w:p>
    <w:p w14:paraId="0EE1D212"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Iniciar la redacción con expresiones negativas como “No…”, “Que no…”, o con términos que indiquen factores de riesgo (causas) tales como “ausencia de”, “falta de”, “escaso(a)”, “insuficiente”, “deficiente” o “debilidades en…”.</w:t>
      </w:r>
    </w:p>
    <w:p w14:paraId="0844B809"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Presentar el riesgo como si el evento ya estuviera ocurriendo.</w:t>
      </w:r>
    </w:p>
    <w:p w14:paraId="4F54ED49"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Redactar los riesgos en términos de omisiones o fallos en el control, por ejemplo: "Errores en la liquidación de la nómina por fallas en los procedimientos existentes".</w:t>
      </w:r>
    </w:p>
    <w:p w14:paraId="081FF652"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Confundir causas con riesgos, como en el caso de "Inadecuado funcionamiento de la plataforma estratégica donde se realiza el seguimiento a la planeación".</w:t>
      </w:r>
    </w:p>
    <w:p w14:paraId="4D395160"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 xml:space="preserve">Definir riesgos negando la existencia de un control, por ejemplo: "Retraso en la prestación del servicio por no contar con </w:t>
      </w:r>
      <w:proofErr w:type="spellStart"/>
      <w:r w:rsidRPr="006A410C">
        <w:rPr>
          <w:rFonts w:ascii="Arial Narrow" w:eastAsia="Arial" w:hAnsi="Arial Narrow" w:cs="Arial"/>
        </w:rPr>
        <w:t>digiturno</w:t>
      </w:r>
      <w:proofErr w:type="spellEnd"/>
      <w:r w:rsidRPr="006A410C">
        <w:rPr>
          <w:rFonts w:ascii="Arial Narrow" w:eastAsia="Arial" w:hAnsi="Arial Narrow" w:cs="Arial"/>
        </w:rPr>
        <w:t xml:space="preserve"> para la atención".</w:t>
      </w:r>
    </w:p>
    <w:p w14:paraId="2AF3A273"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t>Clasificar riesgos como transversales, cuando en realidad lo que puede ser transversal son sus causas. Ejemplo: "Pérdida de expedientes".</w:t>
      </w:r>
    </w:p>
    <w:p w14:paraId="5FABCFB2" w14:textId="77777777" w:rsidR="00005420" w:rsidRPr="006A410C" w:rsidRDefault="00005420" w:rsidP="00005420">
      <w:pPr>
        <w:numPr>
          <w:ilvl w:val="0"/>
          <w:numId w:val="22"/>
        </w:numPr>
        <w:spacing w:after="160" w:line="259" w:lineRule="auto"/>
        <w:rPr>
          <w:rFonts w:ascii="Arial Narrow" w:eastAsia="Arial" w:hAnsi="Arial Narrow" w:cs="Arial"/>
        </w:rPr>
      </w:pPr>
      <w:r w:rsidRPr="006A410C">
        <w:rPr>
          <w:rFonts w:ascii="Arial Narrow" w:eastAsia="Arial" w:hAnsi="Arial Narrow" w:cs="Arial"/>
        </w:rPr>
        <w:lastRenderedPageBreak/>
        <w:t>Ubicar como causa inmediata lo que en realidad es una causa raíz o definir riesgos que no tienen relación con el objetivo del proceso. Por ejemplo, si el propósito del proceso es “adquirir con oportunidad y calidad técnica los bienes y servicios requeridos por la entidad para su continua operación”, un riesgo adecuado sería: "Posible pérdida económica por interrupciones recurrentes de la operación debido a la inoportuna adquisición de bienes y servicios".</w:t>
      </w:r>
    </w:p>
    <w:p w14:paraId="75718E0F" w14:textId="461D7E03" w:rsidR="00005420" w:rsidRPr="006A410C" w:rsidRDefault="00005420" w:rsidP="00005420">
      <w:pPr>
        <w:rPr>
          <w:rFonts w:ascii="Arial Narrow" w:eastAsia="Arial" w:hAnsi="Arial Narrow" w:cs="Arial"/>
        </w:rPr>
      </w:pPr>
      <w:r w:rsidRPr="006A410C">
        <w:rPr>
          <w:rFonts w:ascii="Arial Narrow" w:eastAsia="Arial" w:hAnsi="Arial Narrow" w:cs="Arial"/>
        </w:rPr>
        <w:t>Para ilustrar mejor la aplicación de la estructura propuesta, se presenta el siguiente ejemplo:</w:t>
      </w:r>
    </w:p>
    <w:p w14:paraId="4D4391A6" w14:textId="77777777" w:rsidR="00005420" w:rsidRPr="006A410C" w:rsidRDefault="00005420" w:rsidP="00005420">
      <w:pPr>
        <w:rPr>
          <w:rFonts w:ascii="Arial Narrow" w:eastAsia="Arial" w:hAnsi="Arial Narrow" w:cs="Arial"/>
        </w:rPr>
      </w:pPr>
    </w:p>
    <w:p w14:paraId="3F712082" w14:textId="77777777" w:rsidR="00005420" w:rsidRPr="006A410C" w:rsidRDefault="00005420" w:rsidP="00005420">
      <w:pPr>
        <w:pStyle w:val="Descripcin"/>
        <w:keepNext/>
        <w:rPr>
          <w:rFonts w:ascii="Arial Narrow" w:hAnsi="Arial Narrow"/>
          <w:color w:val="auto"/>
          <w:sz w:val="24"/>
          <w:szCs w:val="24"/>
        </w:rPr>
      </w:pPr>
      <w:bookmarkStart w:id="40" w:name="_Toc193291026"/>
      <w:bookmarkStart w:id="41" w:name="_Toc198129438"/>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5</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Ejemplo</w:t>
      </w:r>
      <w:bookmarkEnd w:id="40"/>
      <w:bookmarkEnd w:id="41"/>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7"/>
        <w:gridCol w:w="7617"/>
      </w:tblGrid>
      <w:tr w:rsidR="006A410C" w:rsidRPr="006A410C" w14:paraId="34B97C36" w14:textId="77777777" w:rsidTr="00241DFC">
        <w:trPr>
          <w:trHeight w:val="249"/>
          <w:tblHeader/>
        </w:trPr>
        <w:tc>
          <w:tcPr>
            <w:tcW w:w="1777" w:type="dxa"/>
            <w:shd w:val="clear" w:color="auto" w:fill="C9DAF8"/>
            <w:vAlign w:val="center"/>
          </w:tcPr>
          <w:p w14:paraId="71F8E34E"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Proceso</w:t>
            </w:r>
          </w:p>
        </w:tc>
        <w:tc>
          <w:tcPr>
            <w:tcW w:w="7617" w:type="dxa"/>
            <w:shd w:val="clear" w:color="auto" w:fill="C9DAF8"/>
            <w:vAlign w:val="center"/>
          </w:tcPr>
          <w:p w14:paraId="74351D7F"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Gestión de recursos</w:t>
            </w:r>
          </w:p>
        </w:tc>
      </w:tr>
      <w:tr w:rsidR="006A410C" w:rsidRPr="006A410C" w14:paraId="02441B04" w14:textId="77777777" w:rsidTr="00241DFC">
        <w:tc>
          <w:tcPr>
            <w:tcW w:w="1777" w:type="dxa"/>
            <w:vAlign w:val="center"/>
          </w:tcPr>
          <w:p w14:paraId="4ADEECD2"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Objetivo del proceso</w:t>
            </w:r>
          </w:p>
        </w:tc>
        <w:tc>
          <w:tcPr>
            <w:tcW w:w="7617" w:type="dxa"/>
            <w:vAlign w:val="center"/>
          </w:tcPr>
          <w:p w14:paraId="65301FE2"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Adquirir con oportunidad y calidad técnica los bienes y servicios requeridos para la operación continua de la entidad.</w:t>
            </w:r>
          </w:p>
        </w:tc>
      </w:tr>
      <w:tr w:rsidR="006A410C" w:rsidRPr="006A410C" w14:paraId="21C69816" w14:textId="77777777" w:rsidTr="00241DFC">
        <w:tc>
          <w:tcPr>
            <w:tcW w:w="1777" w:type="dxa"/>
            <w:vAlign w:val="center"/>
          </w:tcPr>
          <w:p w14:paraId="09CD09E0"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Alcance</w:t>
            </w:r>
          </w:p>
        </w:tc>
        <w:tc>
          <w:tcPr>
            <w:tcW w:w="7617" w:type="dxa"/>
            <w:vAlign w:val="center"/>
          </w:tcPr>
          <w:p w14:paraId="1A008A4E"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Inicia con el análisis de necesidades para cada uno de los procesos de la entidad (Plan Anual de Adquisiciones) y finaliza con las compras y contrataciones requeridas, conforme a las especificaciones técnicas y normativas establecidas.</w:t>
            </w:r>
          </w:p>
        </w:tc>
      </w:tr>
      <w:tr w:rsidR="006A410C" w:rsidRPr="006A410C" w14:paraId="04240D51" w14:textId="77777777" w:rsidTr="00241DFC">
        <w:tc>
          <w:tcPr>
            <w:tcW w:w="1777" w:type="dxa"/>
            <w:vAlign w:val="center"/>
          </w:tcPr>
          <w:p w14:paraId="5AC552B4"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Redacción inicial</w:t>
            </w:r>
          </w:p>
        </w:tc>
        <w:tc>
          <w:tcPr>
            <w:tcW w:w="7617" w:type="dxa"/>
            <w:vAlign w:val="center"/>
          </w:tcPr>
          <w:p w14:paraId="5F02A941"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Posibilidad de…</w:t>
            </w:r>
          </w:p>
        </w:tc>
      </w:tr>
      <w:tr w:rsidR="006A410C" w:rsidRPr="006A410C" w14:paraId="71CA47A3" w14:textId="77777777" w:rsidTr="00241DFC">
        <w:tc>
          <w:tcPr>
            <w:tcW w:w="1777" w:type="dxa"/>
            <w:vAlign w:val="center"/>
          </w:tcPr>
          <w:p w14:paraId="761F82B6"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Impacto (¿Qué?)</w:t>
            </w:r>
          </w:p>
        </w:tc>
        <w:tc>
          <w:tcPr>
            <w:tcW w:w="7617" w:type="dxa"/>
            <w:vAlign w:val="center"/>
          </w:tcPr>
          <w:p w14:paraId="31E6795A"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Afectación económica</w:t>
            </w:r>
          </w:p>
        </w:tc>
      </w:tr>
      <w:tr w:rsidR="006A410C" w:rsidRPr="006A410C" w14:paraId="1C94328D" w14:textId="77777777" w:rsidTr="00241DFC">
        <w:tc>
          <w:tcPr>
            <w:tcW w:w="1777" w:type="dxa"/>
            <w:vAlign w:val="center"/>
          </w:tcPr>
          <w:p w14:paraId="782B1F2A"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Causa inmediata (¿Cómo?)</w:t>
            </w:r>
          </w:p>
        </w:tc>
        <w:tc>
          <w:tcPr>
            <w:tcW w:w="7617" w:type="dxa"/>
            <w:vAlign w:val="center"/>
          </w:tcPr>
          <w:p w14:paraId="29577E47"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Interrupciones recurrentes de la operación</w:t>
            </w:r>
          </w:p>
        </w:tc>
      </w:tr>
      <w:tr w:rsidR="006A410C" w:rsidRPr="006A410C" w14:paraId="2077AF9C" w14:textId="77777777" w:rsidTr="00241DFC">
        <w:tc>
          <w:tcPr>
            <w:tcW w:w="1777" w:type="dxa"/>
            <w:vAlign w:val="center"/>
          </w:tcPr>
          <w:p w14:paraId="7C640D02"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Causa raíz (¿Por qué?)</w:t>
            </w:r>
          </w:p>
        </w:tc>
        <w:tc>
          <w:tcPr>
            <w:tcW w:w="7617" w:type="dxa"/>
            <w:vAlign w:val="center"/>
          </w:tcPr>
          <w:p w14:paraId="2553F200"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Debido a la inoportuna adquisición de los bienes y servicios requeridos por la entidad.</w:t>
            </w:r>
          </w:p>
        </w:tc>
      </w:tr>
    </w:tbl>
    <w:p w14:paraId="2A98C3B2" w14:textId="77777777" w:rsidR="00005420" w:rsidRPr="006A410C" w:rsidRDefault="00005420" w:rsidP="00005420">
      <w:pPr>
        <w:jc w:val="center"/>
        <w:rPr>
          <w:rFonts w:ascii="Arial Narrow" w:eastAsia="Arial" w:hAnsi="Arial Narrow" w:cs="Arial"/>
          <w:i/>
        </w:rPr>
      </w:pPr>
      <w:r w:rsidRPr="006A410C">
        <w:rPr>
          <w:rFonts w:ascii="Arial Narrow" w:eastAsia="Arial" w:hAnsi="Arial Narrow" w:cs="Arial"/>
          <w:i/>
        </w:rPr>
        <w:t>Fuente: Adaptado de la Guía para la Administración del Riesgo y el Diseño de Controles en Entidades Públicas V6 DAFP</w:t>
      </w:r>
    </w:p>
    <w:p w14:paraId="3FC56BC0" w14:textId="77777777" w:rsidR="00406D36" w:rsidRPr="006A410C" w:rsidRDefault="00406D36" w:rsidP="00005420">
      <w:pPr>
        <w:jc w:val="center"/>
        <w:rPr>
          <w:rFonts w:ascii="Arial Narrow" w:eastAsia="Arial" w:hAnsi="Arial Narrow" w:cs="Arial"/>
          <w:i/>
        </w:rPr>
      </w:pPr>
    </w:p>
    <w:p w14:paraId="41985D34" w14:textId="77777777" w:rsidR="00005420" w:rsidRPr="006A410C" w:rsidRDefault="00005420" w:rsidP="00005420">
      <w:pPr>
        <w:pStyle w:val="Ttulo3"/>
        <w:ind w:left="2160" w:hanging="180"/>
        <w:rPr>
          <w:rFonts w:eastAsia="Arial" w:cs="Arial"/>
          <w:b w:val="0"/>
          <w:szCs w:val="24"/>
        </w:rPr>
      </w:pPr>
      <w:bookmarkStart w:id="42" w:name="_Toc194499448"/>
      <w:bookmarkStart w:id="43" w:name="_Toc198129402"/>
      <w:r w:rsidRPr="006A410C">
        <w:rPr>
          <w:rFonts w:eastAsia="Arial" w:cs="Arial"/>
          <w:szCs w:val="24"/>
        </w:rPr>
        <w:t>Clasificación del riesgo</w:t>
      </w:r>
      <w:bookmarkEnd w:id="42"/>
      <w:bookmarkEnd w:id="43"/>
    </w:p>
    <w:p w14:paraId="0D3C700E" w14:textId="77777777" w:rsidR="00005420" w:rsidRPr="006A410C" w:rsidRDefault="00005420" w:rsidP="00005420">
      <w:pPr>
        <w:rPr>
          <w:rFonts w:ascii="Arial Narrow" w:eastAsia="Arial" w:hAnsi="Arial Narrow" w:cs="Arial"/>
        </w:rPr>
      </w:pPr>
      <w:r w:rsidRPr="006A410C">
        <w:rPr>
          <w:rFonts w:ascii="Arial Narrow" w:eastAsia="Arial" w:hAnsi="Arial Narrow" w:cs="Arial"/>
        </w:rPr>
        <w:t>Este esquema facilita la agrupación de los riesgos identificados, clasificándolos en las siguientes categorías:</w:t>
      </w:r>
    </w:p>
    <w:p w14:paraId="2F89EAB1" w14:textId="77777777" w:rsidR="00005420" w:rsidRPr="006A410C" w:rsidRDefault="00005420" w:rsidP="00005420">
      <w:pPr>
        <w:rPr>
          <w:rFonts w:ascii="Arial Narrow" w:eastAsia="Arial" w:hAnsi="Arial Narrow" w:cs="Arial"/>
        </w:rPr>
      </w:pPr>
    </w:p>
    <w:p w14:paraId="62A38C98" w14:textId="77777777" w:rsidR="00005420" w:rsidRPr="006A410C" w:rsidRDefault="00005420" w:rsidP="00005420">
      <w:pPr>
        <w:pStyle w:val="Descripcin"/>
        <w:keepNext/>
        <w:rPr>
          <w:rFonts w:ascii="Arial Narrow" w:hAnsi="Arial Narrow"/>
          <w:color w:val="auto"/>
          <w:sz w:val="24"/>
          <w:szCs w:val="24"/>
        </w:rPr>
      </w:pPr>
      <w:bookmarkStart w:id="44" w:name="_Toc193291027"/>
      <w:bookmarkStart w:id="45" w:name="_Toc198129439"/>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6</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Clasificación de riesgos</w:t>
      </w:r>
      <w:bookmarkEnd w:id="44"/>
      <w:bookmarkEnd w:id="45"/>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2"/>
        <w:gridCol w:w="7112"/>
      </w:tblGrid>
      <w:tr w:rsidR="006A410C" w:rsidRPr="006A410C" w14:paraId="292A35CE" w14:textId="77777777" w:rsidTr="00241DFC">
        <w:trPr>
          <w:tblHeader/>
        </w:trPr>
        <w:tc>
          <w:tcPr>
            <w:tcW w:w="2282" w:type="dxa"/>
            <w:shd w:val="clear" w:color="auto" w:fill="C9DAF8"/>
            <w:vAlign w:val="center"/>
          </w:tcPr>
          <w:p w14:paraId="3755964F"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Clasificación</w:t>
            </w:r>
          </w:p>
        </w:tc>
        <w:tc>
          <w:tcPr>
            <w:tcW w:w="7112" w:type="dxa"/>
            <w:shd w:val="clear" w:color="auto" w:fill="C9DAF8"/>
            <w:vAlign w:val="center"/>
          </w:tcPr>
          <w:p w14:paraId="69742E8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Descripción</w:t>
            </w:r>
          </w:p>
        </w:tc>
      </w:tr>
      <w:tr w:rsidR="006A410C" w:rsidRPr="006A410C" w14:paraId="7D27D35C" w14:textId="77777777" w:rsidTr="00241DFC">
        <w:tc>
          <w:tcPr>
            <w:tcW w:w="2282" w:type="dxa"/>
            <w:vAlign w:val="center"/>
          </w:tcPr>
          <w:p w14:paraId="535EF939"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Ejecución y administración de procesos</w:t>
            </w:r>
          </w:p>
        </w:tc>
        <w:tc>
          <w:tcPr>
            <w:tcW w:w="7112" w:type="dxa"/>
            <w:vAlign w:val="center"/>
          </w:tcPr>
          <w:p w14:paraId="7D8BF44B"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Riesgos asociados a pérdidas ocasionadas por errores en la ejecución y gestión de procesos internos.</w:t>
            </w:r>
          </w:p>
        </w:tc>
      </w:tr>
      <w:tr w:rsidR="006A410C" w:rsidRPr="006A410C" w14:paraId="281DDE90" w14:textId="77777777" w:rsidTr="00241DFC">
        <w:tc>
          <w:tcPr>
            <w:tcW w:w="2282" w:type="dxa"/>
            <w:vAlign w:val="center"/>
          </w:tcPr>
          <w:p w14:paraId="7BE462D6" w14:textId="77777777" w:rsidR="00005420" w:rsidRPr="006A410C" w:rsidRDefault="00000000" w:rsidP="00241DFC">
            <w:pPr>
              <w:rPr>
                <w:rFonts w:ascii="Arial Narrow" w:eastAsia="Arial" w:hAnsi="Arial Narrow" w:cs="Arial"/>
              </w:rPr>
            </w:pPr>
            <w:sdt>
              <w:sdtPr>
                <w:rPr>
                  <w:rFonts w:ascii="Arial Narrow" w:hAnsi="Arial Narrow" w:cs="Arial"/>
                </w:rPr>
                <w:tag w:val="goog_rdk_44"/>
                <w:id w:val="-1070957766"/>
              </w:sdtPr>
              <w:sdtContent/>
            </w:sdt>
            <w:sdt>
              <w:sdtPr>
                <w:rPr>
                  <w:rFonts w:ascii="Arial Narrow" w:hAnsi="Arial Narrow" w:cs="Arial"/>
                </w:rPr>
                <w:tag w:val="goog_rdk_45"/>
                <w:id w:val="-910540423"/>
              </w:sdtPr>
              <w:sdtContent/>
            </w:sdt>
            <w:r w:rsidR="00005420" w:rsidRPr="006A410C">
              <w:rPr>
                <w:rFonts w:ascii="Arial Narrow" w:eastAsia="Arial" w:hAnsi="Arial Narrow" w:cs="Arial"/>
                <w:b/>
              </w:rPr>
              <w:t>Fraude externo</w:t>
            </w:r>
          </w:p>
        </w:tc>
        <w:tc>
          <w:tcPr>
            <w:tcW w:w="7112" w:type="dxa"/>
            <w:vAlign w:val="center"/>
          </w:tcPr>
          <w:p w14:paraId="03B093AC"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Pérdidas derivadas de actos fraudulentos cometidos por terceros ajenos a la entidad, sin participación de su personal.</w:t>
            </w:r>
          </w:p>
        </w:tc>
      </w:tr>
      <w:tr w:rsidR="006A410C" w:rsidRPr="006A410C" w14:paraId="7FBAC9EA" w14:textId="77777777" w:rsidTr="00241DFC">
        <w:tc>
          <w:tcPr>
            <w:tcW w:w="2282" w:type="dxa"/>
            <w:vAlign w:val="center"/>
          </w:tcPr>
          <w:p w14:paraId="1CF0132E" w14:textId="77777777" w:rsidR="00005420" w:rsidRPr="006A410C" w:rsidRDefault="00000000" w:rsidP="00241DFC">
            <w:pPr>
              <w:rPr>
                <w:rFonts w:ascii="Arial Narrow" w:eastAsia="Arial" w:hAnsi="Arial Narrow" w:cs="Arial"/>
              </w:rPr>
            </w:pPr>
            <w:sdt>
              <w:sdtPr>
                <w:rPr>
                  <w:rFonts w:ascii="Arial Narrow" w:hAnsi="Arial Narrow" w:cs="Arial"/>
                </w:rPr>
                <w:tag w:val="goog_rdk_46"/>
                <w:id w:val="-505134627"/>
              </w:sdtPr>
              <w:sdtContent/>
            </w:sdt>
            <w:sdt>
              <w:sdtPr>
                <w:rPr>
                  <w:rFonts w:ascii="Arial Narrow" w:hAnsi="Arial Narrow" w:cs="Arial"/>
                </w:rPr>
                <w:tag w:val="goog_rdk_47"/>
                <w:id w:val="96685687"/>
              </w:sdtPr>
              <w:sdtContent/>
            </w:sdt>
            <w:r w:rsidR="00005420" w:rsidRPr="006A410C">
              <w:rPr>
                <w:rFonts w:ascii="Arial Narrow" w:eastAsia="Arial" w:hAnsi="Arial Narrow" w:cs="Arial"/>
                <w:b/>
              </w:rPr>
              <w:t>Fraude interno</w:t>
            </w:r>
          </w:p>
        </w:tc>
        <w:tc>
          <w:tcPr>
            <w:tcW w:w="7112" w:type="dxa"/>
            <w:vAlign w:val="center"/>
          </w:tcPr>
          <w:p w14:paraId="411C8F85"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 xml:space="preserve">Pérdidas causadas por fraude, conductas irregulares, delitos, abuso de confianza, apropiación indebida o incumplimiento de normativas internas o </w:t>
            </w:r>
            <w:r w:rsidRPr="006A410C">
              <w:rPr>
                <w:rFonts w:ascii="Arial Narrow" w:eastAsia="Arial" w:hAnsi="Arial Narrow" w:cs="Arial"/>
              </w:rPr>
              <w:lastRenderedPageBreak/>
              <w:t>legales. Estas acciones involucran al menos a un miembro de la entidad y se realizan de manera intencional y/o con fines de lucro, ya sea personal o para terceros.</w:t>
            </w:r>
          </w:p>
        </w:tc>
      </w:tr>
      <w:tr w:rsidR="006A410C" w:rsidRPr="006A410C" w14:paraId="62BEBB32" w14:textId="77777777" w:rsidTr="00241DFC">
        <w:tc>
          <w:tcPr>
            <w:tcW w:w="2282" w:type="dxa"/>
            <w:vAlign w:val="center"/>
          </w:tcPr>
          <w:p w14:paraId="3BE105BA"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lastRenderedPageBreak/>
              <w:t>Fallas tecnológicas</w:t>
            </w:r>
          </w:p>
        </w:tc>
        <w:tc>
          <w:tcPr>
            <w:tcW w:w="7112" w:type="dxa"/>
            <w:vAlign w:val="center"/>
          </w:tcPr>
          <w:p w14:paraId="42A583D1"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Riesgos derivados de errores en hardware, software, telecomunicaciones o interrupciones en los servicios básicos.</w:t>
            </w:r>
          </w:p>
        </w:tc>
      </w:tr>
      <w:tr w:rsidR="006A410C" w:rsidRPr="006A410C" w14:paraId="368084F3" w14:textId="77777777" w:rsidTr="00241DFC">
        <w:tc>
          <w:tcPr>
            <w:tcW w:w="2282" w:type="dxa"/>
            <w:vAlign w:val="center"/>
          </w:tcPr>
          <w:p w14:paraId="4A2057F0"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Relaciones laborales</w:t>
            </w:r>
          </w:p>
        </w:tc>
        <w:tc>
          <w:tcPr>
            <w:tcW w:w="7112" w:type="dxa"/>
            <w:vAlign w:val="center"/>
          </w:tcPr>
          <w:p w14:paraId="55DA65CE"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Pérdidas derivadas del incumplimiento de normativas laborales, acuerdos contractuales o regulaciones en materia de salud y seguridad en el trabajo, así como demandas por daños personales o discriminación.</w:t>
            </w:r>
          </w:p>
        </w:tc>
      </w:tr>
      <w:tr w:rsidR="006A410C" w:rsidRPr="006A410C" w14:paraId="1F577DDD" w14:textId="77777777" w:rsidTr="00241DFC">
        <w:tc>
          <w:tcPr>
            <w:tcW w:w="2282" w:type="dxa"/>
            <w:vAlign w:val="center"/>
          </w:tcPr>
          <w:p w14:paraId="7B793471"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Usuarios, productos y prácticas</w:t>
            </w:r>
          </w:p>
        </w:tc>
        <w:tc>
          <w:tcPr>
            <w:tcW w:w="7112" w:type="dxa"/>
            <w:vAlign w:val="center"/>
          </w:tcPr>
          <w:p w14:paraId="73DDCEE8"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Riesgos originados por negligencia o incumplimiento involuntario de obligaciones frente a los usuarios, afectando la prestación de servicios o el cumplimiento de compromisos profesionales.</w:t>
            </w:r>
          </w:p>
        </w:tc>
      </w:tr>
      <w:tr w:rsidR="006A410C" w:rsidRPr="006A410C" w14:paraId="0A2EDC76" w14:textId="77777777" w:rsidTr="00241DFC">
        <w:tc>
          <w:tcPr>
            <w:tcW w:w="2282" w:type="dxa"/>
            <w:vAlign w:val="center"/>
          </w:tcPr>
          <w:p w14:paraId="7A844A31"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Daños a activos fijos / Eventos externos</w:t>
            </w:r>
          </w:p>
        </w:tc>
        <w:tc>
          <w:tcPr>
            <w:tcW w:w="7112" w:type="dxa"/>
            <w:vAlign w:val="center"/>
          </w:tcPr>
          <w:p w14:paraId="401F41DF"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Pérdidas ocasionadas por daños, extravío o deterioro de activos fijos debido a desastres naturales u otros eventos externos como atentados, vandalismo o alteraciones del orden público.</w:t>
            </w:r>
          </w:p>
        </w:tc>
      </w:tr>
    </w:tbl>
    <w:p w14:paraId="42CC432E" w14:textId="77777777" w:rsidR="00005420" w:rsidRPr="006A410C" w:rsidRDefault="00005420" w:rsidP="00005420">
      <w:pPr>
        <w:jc w:val="center"/>
        <w:rPr>
          <w:rFonts w:ascii="Arial Narrow" w:eastAsia="Arial" w:hAnsi="Arial Narrow" w:cs="Arial"/>
          <w:i/>
        </w:rPr>
      </w:pPr>
      <w:r w:rsidRPr="006A410C">
        <w:rPr>
          <w:rFonts w:ascii="Arial Narrow" w:eastAsia="Arial" w:hAnsi="Arial Narrow" w:cs="Arial"/>
        </w:rPr>
        <w:t>Fuente</w:t>
      </w:r>
      <w:r w:rsidRPr="006A410C">
        <w:rPr>
          <w:rFonts w:ascii="Arial Narrow" w:eastAsia="Arial" w:hAnsi="Arial Narrow" w:cs="Arial"/>
          <w:b/>
        </w:rPr>
        <w:t>:</w:t>
      </w:r>
      <w:r w:rsidRPr="006A410C">
        <w:rPr>
          <w:rFonts w:ascii="Arial Narrow" w:eastAsia="Arial" w:hAnsi="Arial Narrow" w:cs="Arial"/>
        </w:rPr>
        <w:t xml:space="preserve"> </w:t>
      </w:r>
      <w:r w:rsidRPr="006A410C">
        <w:rPr>
          <w:rFonts w:ascii="Arial Narrow" w:eastAsia="Arial" w:hAnsi="Arial Narrow" w:cs="Arial"/>
          <w:i/>
        </w:rPr>
        <w:t>Guía para la Administración del Riesgo y el Diseño de Controles en Entidades Públicas – V6 DAFP</w:t>
      </w:r>
    </w:p>
    <w:p w14:paraId="74C01D14" w14:textId="77777777" w:rsidR="00005420" w:rsidRPr="006A410C" w:rsidRDefault="00005420" w:rsidP="00005420">
      <w:pPr>
        <w:jc w:val="center"/>
        <w:rPr>
          <w:rFonts w:ascii="Arial Narrow" w:eastAsia="Arial" w:hAnsi="Arial Narrow" w:cs="Arial"/>
          <w:i/>
        </w:rPr>
      </w:pPr>
    </w:p>
    <w:p w14:paraId="092889E5" w14:textId="77777777" w:rsidR="00005420" w:rsidRPr="006A410C" w:rsidRDefault="00005420" w:rsidP="00005420">
      <w:pPr>
        <w:pStyle w:val="Descripcin"/>
        <w:rPr>
          <w:rFonts w:ascii="Arial Narrow" w:hAnsi="Arial Narrow"/>
          <w:color w:val="auto"/>
          <w:sz w:val="24"/>
          <w:szCs w:val="24"/>
        </w:rPr>
      </w:pPr>
      <w:bookmarkStart w:id="46" w:name="_Toc193291038"/>
      <w:bookmarkStart w:id="47" w:name="_Toc198129450"/>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2</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Relación entre los factores de riesgo y su clasificación</w:t>
      </w:r>
      <w:bookmarkEnd w:id="46"/>
      <w:bookmarkEnd w:id="47"/>
    </w:p>
    <w:p w14:paraId="733ED2F5" w14:textId="77777777" w:rsidR="00005420" w:rsidRPr="006A410C" w:rsidRDefault="00005420" w:rsidP="00005420">
      <w:pPr>
        <w:pStyle w:val="Descripcin"/>
        <w:jc w:val="center"/>
        <w:rPr>
          <w:rFonts w:ascii="Arial Narrow" w:eastAsia="Arial" w:hAnsi="Arial Narrow"/>
          <w:b/>
          <w:color w:val="auto"/>
          <w:sz w:val="24"/>
          <w:szCs w:val="24"/>
        </w:rPr>
      </w:pPr>
      <w:r w:rsidRPr="006A410C">
        <w:rPr>
          <w:rFonts w:ascii="Arial Narrow" w:eastAsia="Arial" w:hAnsi="Arial Narrow"/>
          <w:b/>
          <w:noProof/>
          <w:color w:val="auto"/>
          <w:sz w:val="24"/>
          <w:szCs w:val="24"/>
          <w:lang w:val="en-US" w:eastAsia="en-US"/>
        </w:rPr>
        <w:drawing>
          <wp:inline distT="0" distB="0" distL="0" distR="0" wp14:anchorId="1F50F7B8" wp14:editId="003C0F1C">
            <wp:extent cx="3753374" cy="2562583"/>
            <wp:effectExtent l="0" t="0" r="0" b="0"/>
            <wp:docPr id="2039760369" name="image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69" name="image9.png" descr="Tabla&#10;&#10;El contenido generado por IA puede ser incorrecto."/>
                    <pic:cNvPicPr preferRelativeResize="0"/>
                  </pic:nvPicPr>
                  <pic:blipFill>
                    <a:blip r:embed="rId13"/>
                    <a:srcRect/>
                    <a:stretch>
                      <a:fillRect/>
                    </a:stretch>
                  </pic:blipFill>
                  <pic:spPr>
                    <a:xfrm>
                      <a:off x="0" y="0"/>
                      <a:ext cx="3753374" cy="2562583"/>
                    </a:xfrm>
                    <a:prstGeom prst="rect">
                      <a:avLst/>
                    </a:prstGeom>
                    <a:ln/>
                  </pic:spPr>
                </pic:pic>
              </a:graphicData>
            </a:graphic>
          </wp:inline>
        </w:drawing>
      </w:r>
    </w:p>
    <w:p w14:paraId="4C2FE6C2" w14:textId="77777777" w:rsidR="00005420" w:rsidRDefault="00005420" w:rsidP="00005420">
      <w:pPr>
        <w:jc w:val="center"/>
        <w:rPr>
          <w:rFonts w:ascii="Arial Narrow" w:eastAsia="Arial" w:hAnsi="Arial Narrow" w:cs="Arial"/>
          <w:i/>
        </w:rPr>
      </w:pPr>
      <w:r w:rsidRPr="006A410C">
        <w:rPr>
          <w:rFonts w:ascii="Arial Narrow" w:eastAsia="Arial" w:hAnsi="Arial Narrow" w:cs="Arial"/>
        </w:rPr>
        <w:t>Fuente</w:t>
      </w:r>
      <w:r w:rsidRPr="006A410C">
        <w:rPr>
          <w:rFonts w:ascii="Arial Narrow" w:eastAsia="Arial" w:hAnsi="Arial Narrow" w:cs="Arial"/>
          <w:b/>
        </w:rPr>
        <w:t>:</w:t>
      </w:r>
      <w:r w:rsidRPr="006A410C">
        <w:rPr>
          <w:rFonts w:ascii="Arial Narrow" w:eastAsia="Arial" w:hAnsi="Arial Narrow" w:cs="Arial"/>
        </w:rPr>
        <w:t xml:space="preserve"> </w:t>
      </w:r>
      <w:r w:rsidRPr="006A410C">
        <w:rPr>
          <w:rFonts w:ascii="Arial Narrow" w:eastAsia="Arial" w:hAnsi="Arial Narrow" w:cs="Arial"/>
          <w:i/>
        </w:rPr>
        <w:t>Guía para la Administración del Riesgo y el Diseño de Controles en Entidades Públicas – V6 DAFP</w:t>
      </w:r>
    </w:p>
    <w:p w14:paraId="71245C1B" w14:textId="77777777" w:rsidR="00667C71" w:rsidRPr="006A410C" w:rsidRDefault="00667C71" w:rsidP="00005420">
      <w:pPr>
        <w:jc w:val="center"/>
        <w:rPr>
          <w:rFonts w:ascii="Arial Narrow" w:eastAsia="Arial" w:hAnsi="Arial Narrow" w:cs="Arial"/>
          <w:i/>
        </w:rPr>
      </w:pPr>
    </w:p>
    <w:p w14:paraId="64B46DBA" w14:textId="77777777" w:rsidR="00005420" w:rsidRPr="006A410C" w:rsidRDefault="00005420" w:rsidP="00005420">
      <w:pPr>
        <w:pStyle w:val="Ttulo3"/>
        <w:ind w:left="2160" w:hanging="180"/>
        <w:rPr>
          <w:rFonts w:eastAsia="Arial" w:cs="Arial"/>
          <w:b w:val="0"/>
          <w:szCs w:val="24"/>
        </w:rPr>
      </w:pPr>
      <w:bookmarkStart w:id="48" w:name="_Toc194499449"/>
      <w:bookmarkStart w:id="49" w:name="_Toc198129403"/>
      <w:r w:rsidRPr="006A410C">
        <w:rPr>
          <w:rFonts w:eastAsia="Arial" w:cs="Arial"/>
          <w:szCs w:val="24"/>
        </w:rPr>
        <w:t>Valoración del riesgo</w:t>
      </w:r>
      <w:bookmarkEnd w:id="48"/>
      <w:bookmarkEnd w:id="49"/>
    </w:p>
    <w:p w14:paraId="78E25CD2"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Se trata de determinar tanto la probabilidad de que ocurra un riesgo como el nivel de sus consecuencias o impacto, con el objetivo de establecer la zona de riesgo inicial (Riesgo Inherente). La valoración del riesgo se compone de dos elementos fundamentales:</w:t>
      </w:r>
    </w:p>
    <w:p w14:paraId="66ACC93A" w14:textId="77777777" w:rsidR="001E3987" w:rsidRPr="006A410C" w:rsidRDefault="001E3987" w:rsidP="00561F0E">
      <w:pPr>
        <w:jc w:val="both"/>
        <w:rPr>
          <w:rFonts w:ascii="Arial Narrow" w:eastAsia="Arial" w:hAnsi="Arial Narrow" w:cs="Arial"/>
          <w:b/>
        </w:rPr>
      </w:pPr>
    </w:p>
    <w:p w14:paraId="1F0FE5D8" w14:textId="26F6D742" w:rsidR="00005420" w:rsidRPr="006A410C" w:rsidRDefault="00005420" w:rsidP="00561F0E">
      <w:pPr>
        <w:jc w:val="both"/>
        <w:rPr>
          <w:rFonts w:ascii="Arial Narrow" w:eastAsia="Arial" w:hAnsi="Arial Narrow" w:cs="Arial"/>
        </w:rPr>
      </w:pPr>
      <w:r w:rsidRPr="006A410C">
        <w:rPr>
          <w:rFonts w:ascii="Arial Narrow" w:eastAsia="Arial" w:hAnsi="Arial Narrow" w:cs="Arial"/>
          <w:b/>
        </w:rPr>
        <w:lastRenderedPageBreak/>
        <w:t>Análisis de riesgos:</w:t>
      </w:r>
      <w:r w:rsidRPr="006A410C">
        <w:rPr>
          <w:rFonts w:ascii="Arial Narrow" w:eastAsia="Arial" w:hAnsi="Arial Narrow" w:cs="Arial"/>
        </w:rPr>
        <w:t xml:space="preserve"> En esta fase se identifica la probabilidad de ocurrencia del riesgo y sus posibles consecuencias.</w:t>
      </w:r>
    </w:p>
    <w:p w14:paraId="4E4F335B" w14:textId="77777777" w:rsidR="00406D36" w:rsidRPr="006A410C" w:rsidRDefault="00406D36" w:rsidP="00561F0E">
      <w:pPr>
        <w:jc w:val="both"/>
        <w:rPr>
          <w:rFonts w:ascii="Arial Narrow" w:eastAsia="Arial" w:hAnsi="Arial Narrow" w:cs="Arial"/>
        </w:rPr>
      </w:pPr>
    </w:p>
    <w:p w14:paraId="4F560CB7" w14:textId="77777777" w:rsidR="001E3987" w:rsidRPr="006A410C" w:rsidRDefault="00005420" w:rsidP="00561F0E">
      <w:pPr>
        <w:pBdr>
          <w:top w:val="nil"/>
          <w:left w:val="nil"/>
          <w:bottom w:val="nil"/>
          <w:right w:val="nil"/>
          <w:between w:val="nil"/>
        </w:pBdr>
        <w:spacing w:line="259" w:lineRule="auto"/>
        <w:ind w:left="720"/>
        <w:jc w:val="both"/>
        <w:rPr>
          <w:rFonts w:ascii="Arial Narrow" w:eastAsia="Arial" w:hAnsi="Arial Narrow" w:cs="Arial"/>
        </w:rPr>
      </w:pPr>
      <w:r w:rsidRPr="006A410C">
        <w:rPr>
          <w:rFonts w:ascii="Arial Narrow" w:eastAsia="Arial" w:hAnsi="Arial Narrow" w:cs="Arial"/>
          <w:b/>
        </w:rPr>
        <w:t>Probabilidad de ocurrencia:</w:t>
      </w:r>
    </w:p>
    <w:p w14:paraId="3FF14531" w14:textId="369E6B94" w:rsidR="00005420" w:rsidRPr="006A410C" w:rsidRDefault="00005420" w:rsidP="00561F0E">
      <w:pPr>
        <w:numPr>
          <w:ilvl w:val="0"/>
          <w:numId w:val="17"/>
        </w:numPr>
        <w:pBdr>
          <w:top w:val="nil"/>
          <w:left w:val="nil"/>
          <w:bottom w:val="nil"/>
          <w:right w:val="nil"/>
          <w:between w:val="nil"/>
        </w:pBdr>
        <w:spacing w:line="259" w:lineRule="auto"/>
        <w:jc w:val="both"/>
        <w:rPr>
          <w:rFonts w:ascii="Arial Narrow" w:eastAsia="Arial" w:hAnsi="Arial Narrow" w:cs="Arial"/>
        </w:rPr>
      </w:pPr>
      <w:r w:rsidRPr="006A410C">
        <w:rPr>
          <w:rFonts w:ascii="Arial Narrow" w:eastAsia="Arial" w:hAnsi="Arial Narrow" w:cs="Arial"/>
        </w:rPr>
        <w:t>Se relaciona con la frecuencia con la que se expone el proceso o actividad al punto de riesgo. Es decir, se considera el número de veces que se atraviesa ese punto crítico en el transcurso de un año. La siguiente tabla establece los criterios para definir los niveles de probabilidad:</w:t>
      </w:r>
    </w:p>
    <w:p w14:paraId="25F84BB5" w14:textId="77777777" w:rsidR="00005420" w:rsidRPr="006A410C" w:rsidRDefault="00005420" w:rsidP="00005420">
      <w:pPr>
        <w:pBdr>
          <w:top w:val="nil"/>
          <w:left w:val="nil"/>
          <w:bottom w:val="nil"/>
          <w:right w:val="nil"/>
          <w:between w:val="nil"/>
        </w:pBdr>
        <w:ind w:left="720"/>
        <w:rPr>
          <w:rFonts w:ascii="Arial Narrow" w:eastAsia="Arial" w:hAnsi="Arial Narrow" w:cs="Arial"/>
        </w:rPr>
      </w:pPr>
    </w:p>
    <w:p w14:paraId="417D2F9A" w14:textId="77777777" w:rsidR="00005420" w:rsidRPr="006A410C" w:rsidRDefault="00005420" w:rsidP="00005420">
      <w:pPr>
        <w:pStyle w:val="Descripcin"/>
        <w:keepNext/>
        <w:rPr>
          <w:rFonts w:ascii="Arial Narrow" w:hAnsi="Arial Narrow"/>
          <w:color w:val="auto"/>
          <w:sz w:val="24"/>
          <w:szCs w:val="24"/>
        </w:rPr>
      </w:pPr>
      <w:bookmarkStart w:id="50" w:name="_Toc193291028"/>
      <w:bookmarkStart w:id="51" w:name="_Toc198129440"/>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7</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Criterios para definir el nivel de probabilidad</w:t>
      </w:r>
      <w:bookmarkEnd w:id="50"/>
      <w:bookmarkEnd w:id="51"/>
    </w:p>
    <w:tbl>
      <w:tblPr>
        <w:tblW w:w="86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6"/>
        <w:gridCol w:w="5829"/>
        <w:gridCol w:w="1549"/>
      </w:tblGrid>
      <w:tr w:rsidR="006A410C" w:rsidRPr="006A410C" w14:paraId="7CF29661" w14:textId="77777777" w:rsidTr="00241DFC">
        <w:trPr>
          <w:tblHeader/>
        </w:trPr>
        <w:tc>
          <w:tcPr>
            <w:tcW w:w="1296" w:type="dxa"/>
            <w:shd w:val="clear" w:color="auto" w:fill="00FFFF"/>
            <w:vAlign w:val="center"/>
          </w:tcPr>
          <w:p w14:paraId="7A980068"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Descriptor</w:t>
            </w:r>
          </w:p>
        </w:tc>
        <w:tc>
          <w:tcPr>
            <w:tcW w:w="5829" w:type="dxa"/>
            <w:shd w:val="clear" w:color="auto" w:fill="00FFFF"/>
            <w:vAlign w:val="center"/>
          </w:tcPr>
          <w:p w14:paraId="34549157"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Frecuencia de la actividad</w:t>
            </w:r>
          </w:p>
        </w:tc>
        <w:tc>
          <w:tcPr>
            <w:tcW w:w="1549" w:type="dxa"/>
            <w:shd w:val="clear" w:color="auto" w:fill="00FFFF"/>
            <w:vAlign w:val="center"/>
          </w:tcPr>
          <w:p w14:paraId="2B587E50"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Probabilidad</w:t>
            </w:r>
          </w:p>
        </w:tc>
      </w:tr>
      <w:tr w:rsidR="006A410C" w:rsidRPr="006A410C" w14:paraId="25849C94" w14:textId="77777777" w:rsidTr="00241DFC">
        <w:trPr>
          <w:trHeight w:val="74"/>
        </w:trPr>
        <w:tc>
          <w:tcPr>
            <w:tcW w:w="1296" w:type="dxa"/>
            <w:shd w:val="clear" w:color="auto" w:fill="A8D08D"/>
            <w:vAlign w:val="center"/>
          </w:tcPr>
          <w:p w14:paraId="018006D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Muy Baja</w:t>
            </w:r>
          </w:p>
        </w:tc>
        <w:tc>
          <w:tcPr>
            <w:tcW w:w="5829" w:type="dxa"/>
            <w:vAlign w:val="center"/>
          </w:tcPr>
          <w:p w14:paraId="27934CD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La actividad se ejecuta como máximo 2 veces por año</w:t>
            </w:r>
          </w:p>
        </w:tc>
        <w:tc>
          <w:tcPr>
            <w:tcW w:w="1549" w:type="dxa"/>
            <w:vAlign w:val="center"/>
          </w:tcPr>
          <w:p w14:paraId="58F76258"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20%</w:t>
            </w:r>
          </w:p>
        </w:tc>
      </w:tr>
      <w:tr w:rsidR="006A410C" w:rsidRPr="006A410C" w14:paraId="2AEE2C8F" w14:textId="77777777" w:rsidTr="00241DFC">
        <w:tc>
          <w:tcPr>
            <w:tcW w:w="1296" w:type="dxa"/>
            <w:shd w:val="clear" w:color="auto" w:fill="A8D08D"/>
            <w:vAlign w:val="center"/>
          </w:tcPr>
          <w:p w14:paraId="6B77AA6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Baja</w:t>
            </w:r>
          </w:p>
        </w:tc>
        <w:tc>
          <w:tcPr>
            <w:tcW w:w="5829" w:type="dxa"/>
            <w:vAlign w:val="center"/>
          </w:tcPr>
          <w:p w14:paraId="68D082E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La actividad se ejecuta de 3 a 24 veces por año</w:t>
            </w:r>
          </w:p>
        </w:tc>
        <w:tc>
          <w:tcPr>
            <w:tcW w:w="1549" w:type="dxa"/>
            <w:vAlign w:val="center"/>
          </w:tcPr>
          <w:p w14:paraId="223A2019"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40%</w:t>
            </w:r>
          </w:p>
        </w:tc>
      </w:tr>
      <w:tr w:rsidR="006A410C" w:rsidRPr="006A410C" w14:paraId="738CEB8F" w14:textId="77777777" w:rsidTr="00241DFC">
        <w:tc>
          <w:tcPr>
            <w:tcW w:w="1296" w:type="dxa"/>
            <w:shd w:val="clear" w:color="auto" w:fill="FFFF00"/>
            <w:vAlign w:val="center"/>
          </w:tcPr>
          <w:p w14:paraId="0E303CC0"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Media</w:t>
            </w:r>
          </w:p>
        </w:tc>
        <w:tc>
          <w:tcPr>
            <w:tcW w:w="5829" w:type="dxa"/>
            <w:vAlign w:val="center"/>
          </w:tcPr>
          <w:p w14:paraId="6B973A3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La actividad se ejecuta de 25 a 500 veces por año</w:t>
            </w:r>
          </w:p>
        </w:tc>
        <w:tc>
          <w:tcPr>
            <w:tcW w:w="1549" w:type="dxa"/>
            <w:vAlign w:val="center"/>
          </w:tcPr>
          <w:p w14:paraId="23A106C1"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60%</w:t>
            </w:r>
          </w:p>
        </w:tc>
      </w:tr>
      <w:tr w:rsidR="006A410C" w:rsidRPr="006A410C" w14:paraId="7B3D4DBD" w14:textId="77777777" w:rsidTr="00241DFC">
        <w:tc>
          <w:tcPr>
            <w:tcW w:w="1296" w:type="dxa"/>
            <w:shd w:val="clear" w:color="auto" w:fill="FFC000"/>
            <w:vAlign w:val="center"/>
          </w:tcPr>
          <w:p w14:paraId="0035B7CD"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Alta</w:t>
            </w:r>
          </w:p>
        </w:tc>
        <w:tc>
          <w:tcPr>
            <w:tcW w:w="5829" w:type="dxa"/>
            <w:vAlign w:val="center"/>
          </w:tcPr>
          <w:p w14:paraId="27D8E7D9"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La actividad se ejecuta de 501 a 5.000 veces por año</w:t>
            </w:r>
          </w:p>
        </w:tc>
        <w:tc>
          <w:tcPr>
            <w:tcW w:w="1549" w:type="dxa"/>
            <w:vAlign w:val="center"/>
          </w:tcPr>
          <w:p w14:paraId="47434866"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80%</w:t>
            </w:r>
          </w:p>
        </w:tc>
      </w:tr>
      <w:tr w:rsidR="006A410C" w:rsidRPr="006A410C" w14:paraId="29836E8D" w14:textId="77777777" w:rsidTr="00241DFC">
        <w:tc>
          <w:tcPr>
            <w:tcW w:w="1296" w:type="dxa"/>
            <w:shd w:val="clear" w:color="auto" w:fill="FF0000"/>
            <w:vAlign w:val="center"/>
          </w:tcPr>
          <w:p w14:paraId="79DC3FF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Muy Alta</w:t>
            </w:r>
          </w:p>
        </w:tc>
        <w:tc>
          <w:tcPr>
            <w:tcW w:w="5829" w:type="dxa"/>
            <w:vAlign w:val="center"/>
          </w:tcPr>
          <w:p w14:paraId="118E2386"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La actividad se ejecuta más de 5.000 veces por año</w:t>
            </w:r>
          </w:p>
        </w:tc>
        <w:tc>
          <w:tcPr>
            <w:tcW w:w="1549" w:type="dxa"/>
            <w:vAlign w:val="center"/>
          </w:tcPr>
          <w:p w14:paraId="14F581DB"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100%</w:t>
            </w:r>
          </w:p>
        </w:tc>
      </w:tr>
    </w:tbl>
    <w:p w14:paraId="3234CF58" w14:textId="77777777" w:rsidR="00005420" w:rsidRPr="006A410C" w:rsidRDefault="00005420" w:rsidP="00005420">
      <w:pPr>
        <w:ind w:left="720"/>
        <w:jc w:val="center"/>
        <w:rPr>
          <w:rFonts w:ascii="Arial Narrow" w:eastAsia="Arial" w:hAnsi="Arial Narrow" w:cs="Arial"/>
        </w:rPr>
      </w:pPr>
      <w:r w:rsidRPr="006A410C">
        <w:rPr>
          <w:rFonts w:ascii="Arial Narrow" w:eastAsia="Arial" w:hAnsi="Arial Narrow" w:cs="Arial"/>
          <w:i/>
        </w:rPr>
        <w:t>Fuente: Guía para la Administración del Riesgo y el Diseño de Controles en Entidades Públicas – V6 DAFP</w:t>
      </w:r>
    </w:p>
    <w:p w14:paraId="5296E487" w14:textId="77777777" w:rsidR="001E3987" w:rsidRPr="006A410C" w:rsidRDefault="001E3987" w:rsidP="00005420">
      <w:pPr>
        <w:rPr>
          <w:rFonts w:ascii="Arial Narrow" w:eastAsia="Arial" w:hAnsi="Arial Narrow" w:cs="Arial"/>
          <w:b/>
        </w:rPr>
      </w:pPr>
    </w:p>
    <w:p w14:paraId="2F033EAF" w14:textId="7691CDF3" w:rsidR="00005420" w:rsidRPr="006A410C" w:rsidRDefault="00005420" w:rsidP="00005420">
      <w:pPr>
        <w:rPr>
          <w:rFonts w:ascii="Arial Narrow" w:eastAsia="Arial" w:hAnsi="Arial Narrow" w:cs="Arial"/>
          <w:b/>
        </w:rPr>
      </w:pPr>
      <w:r w:rsidRPr="006A410C">
        <w:rPr>
          <w:rFonts w:ascii="Arial Narrow" w:eastAsia="Arial" w:hAnsi="Arial Narrow" w:cs="Arial"/>
          <w:b/>
        </w:rPr>
        <w:t>Niveles de calificación del impacto:</w:t>
      </w:r>
    </w:p>
    <w:p w14:paraId="01FD2DCC" w14:textId="77777777" w:rsidR="00406D36" w:rsidRPr="006A410C" w:rsidRDefault="00406D36" w:rsidP="00005420">
      <w:pPr>
        <w:rPr>
          <w:rFonts w:ascii="Arial Narrow" w:eastAsia="Arial" w:hAnsi="Arial Narrow" w:cs="Arial"/>
        </w:rPr>
      </w:pPr>
    </w:p>
    <w:p w14:paraId="3BE0A1CA" w14:textId="77777777" w:rsidR="001E3987" w:rsidRPr="006A410C" w:rsidRDefault="001E3987" w:rsidP="00005420">
      <w:pPr>
        <w:rPr>
          <w:rFonts w:ascii="Arial Narrow" w:eastAsia="Arial" w:hAnsi="Arial Narrow" w:cs="Arial"/>
        </w:rPr>
      </w:pPr>
    </w:p>
    <w:p w14:paraId="2A887FA4" w14:textId="01C9F5A0" w:rsidR="00005420" w:rsidRPr="006A410C" w:rsidRDefault="00005420" w:rsidP="00561F0E">
      <w:pPr>
        <w:jc w:val="both"/>
        <w:rPr>
          <w:rFonts w:ascii="Arial Narrow" w:eastAsia="Arial" w:hAnsi="Arial Narrow" w:cs="Arial"/>
        </w:rPr>
      </w:pPr>
      <w:r w:rsidRPr="006A410C">
        <w:rPr>
          <w:rFonts w:ascii="Arial Narrow" w:eastAsia="Arial" w:hAnsi="Arial Narrow" w:cs="Arial"/>
        </w:rPr>
        <w:t>Los impactos económicos y reputacionales se establecen como las variables clave para definir los criterios que determinan el nivel de impacto. Dentro de esta clasificación se incluyen aspectos como alteraciones en la ejecución presupuestaria, pagos por sanciones económicas, indemnizaciones a terceros y sanciones por incumplimientos legales, así como daños a la imagen institucional derivados de vulneraciones a la información o fallas en la prestación del servicio.</w:t>
      </w:r>
    </w:p>
    <w:p w14:paraId="00BCA1F4" w14:textId="77777777" w:rsidR="00005420" w:rsidRPr="006A410C" w:rsidRDefault="00005420" w:rsidP="00005420">
      <w:pPr>
        <w:rPr>
          <w:rFonts w:ascii="Arial Narrow" w:eastAsia="Arial" w:hAnsi="Arial Narrow" w:cs="Arial"/>
        </w:rPr>
      </w:pPr>
    </w:p>
    <w:p w14:paraId="519575AB" w14:textId="77777777" w:rsidR="00005420" w:rsidRPr="006A410C" w:rsidRDefault="00005420" w:rsidP="00005420">
      <w:pPr>
        <w:pStyle w:val="Descripcin"/>
        <w:keepNext/>
        <w:rPr>
          <w:rFonts w:ascii="Arial Narrow" w:hAnsi="Arial Narrow"/>
          <w:color w:val="auto"/>
          <w:sz w:val="24"/>
          <w:szCs w:val="24"/>
        </w:rPr>
      </w:pPr>
      <w:bookmarkStart w:id="52" w:name="_Toc193291029"/>
      <w:bookmarkStart w:id="53" w:name="_Toc198129441"/>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8</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Criterios para definir el nivel de impacto</w:t>
      </w:r>
      <w:bookmarkEnd w:id="52"/>
      <w:bookmarkEnd w:id="53"/>
    </w:p>
    <w:tbl>
      <w:tblPr>
        <w:tblW w:w="93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2714"/>
        <w:gridCol w:w="4984"/>
      </w:tblGrid>
      <w:tr w:rsidR="006A410C" w:rsidRPr="006A410C" w14:paraId="751DEC52" w14:textId="77777777" w:rsidTr="00241DFC">
        <w:trPr>
          <w:tblHeader/>
        </w:trPr>
        <w:tc>
          <w:tcPr>
            <w:tcW w:w="1701" w:type="dxa"/>
            <w:shd w:val="clear" w:color="auto" w:fill="CFE2F3"/>
            <w:vAlign w:val="center"/>
          </w:tcPr>
          <w:p w14:paraId="6DCFF8B6"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Descriptor</w:t>
            </w:r>
          </w:p>
        </w:tc>
        <w:tc>
          <w:tcPr>
            <w:tcW w:w="2714" w:type="dxa"/>
            <w:shd w:val="clear" w:color="auto" w:fill="CFE2F3"/>
            <w:vAlign w:val="center"/>
          </w:tcPr>
          <w:p w14:paraId="5E8544EB"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Afectación Económica o Presupuestal</w:t>
            </w:r>
          </w:p>
        </w:tc>
        <w:tc>
          <w:tcPr>
            <w:tcW w:w="4984" w:type="dxa"/>
            <w:shd w:val="clear" w:color="auto" w:fill="CFE2F3"/>
            <w:vAlign w:val="center"/>
          </w:tcPr>
          <w:p w14:paraId="39B1CD4E"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Afectación Reputacional</w:t>
            </w:r>
          </w:p>
        </w:tc>
      </w:tr>
      <w:tr w:rsidR="006A410C" w:rsidRPr="006A410C" w14:paraId="0DE1D3C9" w14:textId="77777777" w:rsidTr="00241DFC">
        <w:tc>
          <w:tcPr>
            <w:tcW w:w="1701" w:type="dxa"/>
            <w:shd w:val="clear" w:color="auto" w:fill="C5E0B3"/>
            <w:vAlign w:val="center"/>
          </w:tcPr>
          <w:p w14:paraId="17FFEE77"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Leve 20%</w:t>
            </w:r>
          </w:p>
        </w:tc>
        <w:tc>
          <w:tcPr>
            <w:tcW w:w="2714" w:type="dxa"/>
            <w:vAlign w:val="center"/>
          </w:tcPr>
          <w:p w14:paraId="506C1BA1"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Afectación menor a 10 SMMLV</w:t>
            </w:r>
          </w:p>
        </w:tc>
        <w:tc>
          <w:tcPr>
            <w:tcW w:w="4984" w:type="dxa"/>
            <w:vAlign w:val="center"/>
          </w:tcPr>
          <w:p w14:paraId="5E6CC581"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Impacto limitado a la imagen de algún área específica de la organización.</w:t>
            </w:r>
          </w:p>
        </w:tc>
      </w:tr>
      <w:tr w:rsidR="006A410C" w:rsidRPr="006A410C" w14:paraId="6AA4B38A" w14:textId="77777777" w:rsidTr="00241DFC">
        <w:tc>
          <w:tcPr>
            <w:tcW w:w="1701" w:type="dxa"/>
            <w:shd w:val="clear" w:color="auto" w:fill="C5E0B3"/>
            <w:vAlign w:val="center"/>
          </w:tcPr>
          <w:p w14:paraId="2B868B68"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Menor 40%</w:t>
            </w:r>
          </w:p>
        </w:tc>
        <w:tc>
          <w:tcPr>
            <w:tcW w:w="2714" w:type="dxa"/>
            <w:vAlign w:val="center"/>
          </w:tcPr>
          <w:p w14:paraId="639ECFE6"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Entre 10 y 50 SMMLV</w:t>
            </w:r>
          </w:p>
        </w:tc>
        <w:tc>
          <w:tcPr>
            <w:tcW w:w="4984" w:type="dxa"/>
            <w:vAlign w:val="center"/>
          </w:tcPr>
          <w:p w14:paraId="5E9A9075"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Impacto a nivel interno, reconocido por la junta directiva, accionistas o proveedores.</w:t>
            </w:r>
          </w:p>
        </w:tc>
      </w:tr>
      <w:tr w:rsidR="006A410C" w:rsidRPr="006A410C" w14:paraId="1598C673" w14:textId="77777777" w:rsidTr="00241DFC">
        <w:tc>
          <w:tcPr>
            <w:tcW w:w="1701" w:type="dxa"/>
            <w:shd w:val="clear" w:color="auto" w:fill="FFFF00"/>
            <w:vAlign w:val="center"/>
          </w:tcPr>
          <w:p w14:paraId="4B88A992"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Moderado 60%</w:t>
            </w:r>
          </w:p>
        </w:tc>
        <w:tc>
          <w:tcPr>
            <w:tcW w:w="2714" w:type="dxa"/>
            <w:vAlign w:val="center"/>
          </w:tcPr>
          <w:p w14:paraId="54DE2A3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Entre 50 y 100 SMMLV</w:t>
            </w:r>
          </w:p>
        </w:tc>
        <w:tc>
          <w:tcPr>
            <w:tcW w:w="4984" w:type="dxa"/>
            <w:vAlign w:val="center"/>
          </w:tcPr>
          <w:p w14:paraId="6A067A90"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Impacto que afecta la imagen de la entidad frente a usuarios relevantes para el logro de los objetivos.</w:t>
            </w:r>
          </w:p>
        </w:tc>
      </w:tr>
      <w:tr w:rsidR="006A410C" w:rsidRPr="006A410C" w14:paraId="247F8A89" w14:textId="77777777" w:rsidTr="00241DFC">
        <w:tc>
          <w:tcPr>
            <w:tcW w:w="1701" w:type="dxa"/>
            <w:shd w:val="clear" w:color="auto" w:fill="FFC000"/>
            <w:vAlign w:val="center"/>
          </w:tcPr>
          <w:p w14:paraId="2101DEFB"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Mayor 80%</w:t>
            </w:r>
          </w:p>
        </w:tc>
        <w:tc>
          <w:tcPr>
            <w:tcW w:w="2714" w:type="dxa"/>
            <w:vAlign w:val="center"/>
          </w:tcPr>
          <w:p w14:paraId="5FD3F54F"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Entre 100 y 500 SMMLV</w:t>
            </w:r>
          </w:p>
        </w:tc>
        <w:tc>
          <w:tcPr>
            <w:tcW w:w="4984" w:type="dxa"/>
            <w:vAlign w:val="center"/>
          </w:tcPr>
          <w:p w14:paraId="6176C564"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Impacto con efecto publicitario sostenido a nivel del sector administrativo, departamental o municipal.</w:t>
            </w:r>
          </w:p>
        </w:tc>
      </w:tr>
      <w:tr w:rsidR="006A410C" w:rsidRPr="006A410C" w14:paraId="6A46EBF8" w14:textId="77777777" w:rsidTr="00241DFC">
        <w:tc>
          <w:tcPr>
            <w:tcW w:w="1701" w:type="dxa"/>
            <w:shd w:val="clear" w:color="auto" w:fill="FF0000"/>
            <w:vAlign w:val="center"/>
          </w:tcPr>
          <w:p w14:paraId="4BF27140"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Catastrófico 100%</w:t>
            </w:r>
          </w:p>
        </w:tc>
        <w:tc>
          <w:tcPr>
            <w:tcW w:w="2714" w:type="dxa"/>
            <w:vAlign w:val="center"/>
          </w:tcPr>
          <w:p w14:paraId="2EEF890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Mayor a 500 SMMLV</w:t>
            </w:r>
          </w:p>
        </w:tc>
        <w:tc>
          <w:tcPr>
            <w:tcW w:w="4984" w:type="dxa"/>
            <w:vAlign w:val="center"/>
          </w:tcPr>
          <w:p w14:paraId="3668B726"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Impacto que afecta la imagen de la entidad a nivel nacional, con efecto publicitario sostenido en el país.</w:t>
            </w:r>
          </w:p>
        </w:tc>
      </w:tr>
    </w:tbl>
    <w:p w14:paraId="3DD767A7" w14:textId="77777777" w:rsidR="00005420" w:rsidRPr="006A410C" w:rsidRDefault="00005420" w:rsidP="00005420">
      <w:pPr>
        <w:ind w:left="720"/>
        <w:jc w:val="center"/>
        <w:rPr>
          <w:rFonts w:ascii="Arial Narrow" w:eastAsia="Arial" w:hAnsi="Arial Narrow" w:cs="Arial"/>
          <w:i/>
        </w:rPr>
      </w:pPr>
      <w:r w:rsidRPr="006A410C">
        <w:rPr>
          <w:rFonts w:ascii="Arial Narrow" w:eastAsia="Arial" w:hAnsi="Arial Narrow" w:cs="Arial"/>
          <w:i/>
        </w:rPr>
        <w:t>Fuente: Guía para la Administración del Riesgo y el Diseño de Controles en Entidades Públicas – V6 DAFP</w:t>
      </w:r>
    </w:p>
    <w:p w14:paraId="429BE6D9" w14:textId="77777777" w:rsidR="00005420" w:rsidRPr="006A410C" w:rsidRDefault="00005420" w:rsidP="00005420">
      <w:pPr>
        <w:ind w:left="720"/>
        <w:jc w:val="center"/>
        <w:rPr>
          <w:rFonts w:ascii="Arial Narrow" w:eastAsia="Arial" w:hAnsi="Arial Narrow" w:cs="Arial"/>
        </w:rPr>
      </w:pPr>
    </w:p>
    <w:p w14:paraId="0BB0545A" w14:textId="77777777" w:rsidR="00005420" w:rsidRDefault="00005420" w:rsidP="00E52DAD">
      <w:pPr>
        <w:jc w:val="both"/>
        <w:rPr>
          <w:rFonts w:ascii="Arial Narrow" w:eastAsia="Arial" w:hAnsi="Arial Narrow" w:cs="Arial"/>
        </w:rPr>
      </w:pPr>
      <w:r w:rsidRPr="006A410C">
        <w:rPr>
          <w:rFonts w:ascii="Arial Narrow" w:eastAsia="Arial" w:hAnsi="Arial Narrow" w:cs="Arial"/>
        </w:rPr>
        <w:t>Cuando un riesgo presente tanto impacto económico como reputacional en distintos niveles de gravedad, se deberá considerar el de mayor nivel. Por ejemplo, si un riesgo identificado tiene un impacto económico leve y un impacto reputacional moderado, se asignará el nivel moderado, al ser el más alto de los dos.</w:t>
      </w:r>
    </w:p>
    <w:p w14:paraId="5EEC5C3F" w14:textId="77777777" w:rsidR="00667C71" w:rsidRPr="006A410C" w:rsidRDefault="00667C71" w:rsidP="00E52DAD">
      <w:pPr>
        <w:jc w:val="both"/>
        <w:rPr>
          <w:rFonts w:ascii="Arial Narrow" w:eastAsia="Arial" w:hAnsi="Arial Narrow" w:cs="Arial"/>
        </w:rPr>
      </w:pPr>
    </w:p>
    <w:p w14:paraId="06A0BCA4" w14:textId="77777777" w:rsidR="00005420" w:rsidRPr="006A410C" w:rsidRDefault="00005420" w:rsidP="00005420">
      <w:pPr>
        <w:pStyle w:val="Ttulo3"/>
        <w:ind w:left="2160" w:hanging="180"/>
        <w:rPr>
          <w:rFonts w:eastAsia="Arial" w:cs="Arial"/>
          <w:b w:val="0"/>
          <w:szCs w:val="24"/>
        </w:rPr>
      </w:pPr>
      <w:bookmarkStart w:id="54" w:name="_Toc194499450"/>
      <w:bookmarkStart w:id="55" w:name="_Toc198129404"/>
      <w:r w:rsidRPr="006A410C">
        <w:rPr>
          <w:rFonts w:eastAsia="Arial" w:cs="Arial"/>
          <w:szCs w:val="24"/>
        </w:rPr>
        <w:t>Evaluación del riesgo</w:t>
      </w:r>
      <w:bookmarkEnd w:id="54"/>
      <w:bookmarkEnd w:id="55"/>
    </w:p>
    <w:p w14:paraId="5F719F0A" w14:textId="33AB91BC" w:rsidR="00005420" w:rsidRPr="006A410C" w:rsidRDefault="00005420" w:rsidP="00E52DAD">
      <w:pPr>
        <w:jc w:val="both"/>
        <w:rPr>
          <w:rFonts w:ascii="Arial Narrow" w:eastAsia="Arial" w:hAnsi="Arial Narrow" w:cs="Arial"/>
        </w:rPr>
      </w:pPr>
      <w:r w:rsidRPr="006A410C">
        <w:rPr>
          <w:rFonts w:ascii="Arial Narrow" w:eastAsia="Arial" w:hAnsi="Arial Narrow" w:cs="Arial"/>
        </w:rPr>
        <w:t xml:space="preserve">Con base en el análisis de la probabilidad de ocurrencia de un riesgo y sus posibles consecuencias o impactos, se busca identificar la zona de riesgo inicial, también denominada </w:t>
      </w:r>
      <w:r w:rsidRPr="006A410C">
        <w:rPr>
          <w:rFonts w:ascii="Arial Narrow" w:eastAsia="Arial" w:hAnsi="Arial Narrow" w:cs="Arial"/>
          <w:b/>
        </w:rPr>
        <w:t>riesgo inherente</w:t>
      </w:r>
      <w:r w:rsidRPr="006A410C">
        <w:rPr>
          <w:rFonts w:ascii="Arial Narrow" w:eastAsia="Arial" w:hAnsi="Arial Narrow" w:cs="Arial"/>
        </w:rPr>
        <w:t>.</w:t>
      </w:r>
    </w:p>
    <w:p w14:paraId="5802B17D" w14:textId="77777777" w:rsidR="001E3987" w:rsidRPr="006A410C" w:rsidRDefault="001E3987" w:rsidP="00E52DAD">
      <w:pPr>
        <w:jc w:val="both"/>
        <w:rPr>
          <w:rFonts w:ascii="Arial Narrow" w:eastAsia="Arial" w:hAnsi="Arial Narrow" w:cs="Arial"/>
        </w:rPr>
      </w:pPr>
    </w:p>
    <w:p w14:paraId="24EF3D11" w14:textId="77777777" w:rsidR="00005420" w:rsidRPr="006A410C" w:rsidRDefault="00005420" w:rsidP="00E52DAD">
      <w:pPr>
        <w:numPr>
          <w:ilvl w:val="0"/>
          <w:numId w:val="17"/>
        </w:numPr>
        <w:pBdr>
          <w:top w:val="nil"/>
          <w:left w:val="nil"/>
          <w:bottom w:val="nil"/>
          <w:right w:val="nil"/>
          <w:between w:val="nil"/>
        </w:pBdr>
        <w:spacing w:line="259" w:lineRule="auto"/>
        <w:jc w:val="both"/>
        <w:rPr>
          <w:rFonts w:ascii="Arial Narrow" w:eastAsia="Arial" w:hAnsi="Arial Narrow" w:cs="Arial"/>
          <w:b/>
        </w:rPr>
      </w:pPr>
      <w:r w:rsidRPr="006A410C">
        <w:rPr>
          <w:rFonts w:ascii="Arial Narrow" w:eastAsia="Arial" w:hAnsi="Arial Narrow" w:cs="Arial"/>
          <w:b/>
        </w:rPr>
        <w:t xml:space="preserve">Análisis preliminar (riesgo inherente): </w:t>
      </w:r>
      <w:r w:rsidRPr="006A410C">
        <w:rPr>
          <w:rFonts w:ascii="Arial Narrow" w:eastAsia="Arial" w:hAnsi="Arial Narrow" w:cs="Arial"/>
        </w:rPr>
        <w:t>Este análisis consiste en determinar los niveles de severidad mediante la combinación de la probabilidad de ocurrencia y el impacto del riesgo. Para ello, se establecieron cuatro zonas de severidad representadas en una matriz de calor, de la siguiente manera:</w:t>
      </w:r>
    </w:p>
    <w:p w14:paraId="2DDC02EE" w14:textId="77777777" w:rsidR="006A410C" w:rsidRPr="006A410C" w:rsidRDefault="006A410C" w:rsidP="00005420">
      <w:pPr>
        <w:pStyle w:val="Descripcin"/>
        <w:rPr>
          <w:rFonts w:ascii="Arial Narrow" w:hAnsi="Arial Narrow"/>
          <w:color w:val="auto"/>
          <w:sz w:val="24"/>
          <w:szCs w:val="24"/>
        </w:rPr>
      </w:pPr>
      <w:bookmarkStart w:id="56" w:name="_Toc193291039"/>
    </w:p>
    <w:p w14:paraId="5A842B51" w14:textId="743EF222" w:rsidR="00005420" w:rsidRPr="006A410C" w:rsidRDefault="00005420" w:rsidP="00005420">
      <w:pPr>
        <w:pStyle w:val="Descripcin"/>
        <w:rPr>
          <w:rFonts w:ascii="Arial Narrow" w:eastAsia="Arial" w:hAnsi="Arial Narrow"/>
          <w:b/>
          <w:noProof/>
          <w:color w:val="auto"/>
          <w:sz w:val="24"/>
          <w:szCs w:val="24"/>
        </w:rPr>
      </w:pPr>
      <w:bookmarkStart w:id="57" w:name="_Toc198129451"/>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3</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Matriz de calor (niveles de severidad del riesgo)</w:t>
      </w:r>
      <w:bookmarkEnd w:id="56"/>
      <w:bookmarkEnd w:id="57"/>
      <w:r w:rsidRPr="006A410C">
        <w:rPr>
          <w:rFonts w:ascii="Arial Narrow" w:eastAsia="Arial" w:hAnsi="Arial Narrow"/>
          <w:noProof/>
          <w:color w:val="auto"/>
          <w:sz w:val="24"/>
          <w:szCs w:val="24"/>
        </w:rPr>
        <w:t xml:space="preserve"> </w:t>
      </w:r>
    </w:p>
    <w:p w14:paraId="1B7E9A2B" w14:textId="77777777" w:rsidR="00005420" w:rsidRPr="006A410C" w:rsidRDefault="00005420" w:rsidP="00005420">
      <w:pPr>
        <w:pStyle w:val="Descripcin"/>
        <w:jc w:val="center"/>
        <w:rPr>
          <w:rFonts w:ascii="Arial Narrow" w:eastAsia="Arial" w:hAnsi="Arial Narrow"/>
          <w:b/>
          <w:color w:val="auto"/>
          <w:sz w:val="24"/>
          <w:szCs w:val="24"/>
        </w:rPr>
      </w:pPr>
      <w:r w:rsidRPr="006A410C">
        <w:rPr>
          <w:rFonts w:ascii="Arial Narrow" w:eastAsia="Arial" w:hAnsi="Arial Narrow"/>
          <w:b/>
          <w:noProof/>
          <w:color w:val="auto"/>
          <w:sz w:val="24"/>
          <w:szCs w:val="24"/>
          <w:lang w:val="en-US" w:eastAsia="en-US"/>
        </w:rPr>
        <w:drawing>
          <wp:inline distT="0" distB="0" distL="0" distR="0" wp14:anchorId="1B1C60AB" wp14:editId="2AB53C24">
            <wp:extent cx="4984937" cy="2728075"/>
            <wp:effectExtent l="0" t="0" r="0" b="0"/>
            <wp:docPr id="2039760368" name="image1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png" descr="Gráfico, Gráfico de barras&#10;&#10;El contenido generado por IA puede ser incorrecto."/>
                    <pic:cNvPicPr preferRelativeResize="0"/>
                  </pic:nvPicPr>
                  <pic:blipFill>
                    <a:blip r:embed="rId14"/>
                    <a:srcRect/>
                    <a:stretch>
                      <a:fillRect/>
                    </a:stretch>
                  </pic:blipFill>
                  <pic:spPr>
                    <a:xfrm>
                      <a:off x="0" y="0"/>
                      <a:ext cx="4984937" cy="2728075"/>
                    </a:xfrm>
                    <a:prstGeom prst="rect">
                      <a:avLst/>
                    </a:prstGeom>
                    <a:ln/>
                  </pic:spPr>
                </pic:pic>
              </a:graphicData>
            </a:graphic>
          </wp:inline>
        </w:drawing>
      </w:r>
    </w:p>
    <w:p w14:paraId="62ED31FF" w14:textId="77777777" w:rsidR="00005420" w:rsidRPr="006A410C" w:rsidRDefault="00005420" w:rsidP="00005420">
      <w:pPr>
        <w:ind w:left="708"/>
        <w:jc w:val="center"/>
        <w:rPr>
          <w:rFonts w:ascii="Arial Narrow" w:eastAsia="Arial" w:hAnsi="Arial Narrow" w:cs="Arial"/>
        </w:rPr>
      </w:pPr>
      <w:r w:rsidRPr="006A410C">
        <w:rPr>
          <w:rFonts w:ascii="Arial Narrow" w:eastAsia="Arial" w:hAnsi="Arial Narrow" w:cs="Arial"/>
        </w:rPr>
        <w:t>Fuente</w:t>
      </w:r>
      <w:r w:rsidRPr="006A410C">
        <w:rPr>
          <w:rFonts w:ascii="Arial Narrow" w:eastAsia="Arial" w:hAnsi="Arial Narrow" w:cs="Arial"/>
          <w:b/>
        </w:rPr>
        <w:t>:</w:t>
      </w:r>
      <w:r w:rsidRPr="006A410C">
        <w:rPr>
          <w:rFonts w:ascii="Arial Narrow" w:eastAsia="Arial" w:hAnsi="Arial Narrow" w:cs="Arial"/>
        </w:rPr>
        <w:t xml:space="preserve"> Guía para la Administración del Riesgo y el diseño de controles en entidades públicas – V6 DAFP</w:t>
      </w:r>
    </w:p>
    <w:p w14:paraId="4512B3C2" w14:textId="77777777" w:rsidR="00005420" w:rsidRPr="006A410C" w:rsidRDefault="00005420" w:rsidP="00005420">
      <w:pPr>
        <w:ind w:left="708"/>
        <w:jc w:val="center"/>
        <w:rPr>
          <w:rFonts w:ascii="Arial Narrow" w:eastAsia="Arial" w:hAnsi="Arial Narrow" w:cs="Arial"/>
        </w:rPr>
      </w:pPr>
    </w:p>
    <w:p w14:paraId="40A3DD53"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En esta matriz, el eje horizontal (X) representa el impacto, mientras que el eje vertical (Y) corresponde a la probabilidad de ocurrencia. La intersección entre estos valores define el nivel de riesgo inicial o inherente. A través de una escala de colores, se identifica la criticidad del riesgo de manera cualitativa:</w:t>
      </w:r>
    </w:p>
    <w:p w14:paraId="78582424" w14:textId="77777777" w:rsidR="00406D36" w:rsidRPr="006A410C" w:rsidRDefault="00406D36" w:rsidP="00005420">
      <w:pPr>
        <w:rPr>
          <w:rFonts w:ascii="Arial Narrow" w:eastAsia="Arial" w:hAnsi="Arial Narrow" w:cs="Arial"/>
        </w:rPr>
      </w:pPr>
    </w:p>
    <w:p w14:paraId="696EA340" w14:textId="77777777" w:rsidR="00005420" w:rsidRPr="006A410C" w:rsidRDefault="00005420" w:rsidP="00005420">
      <w:pPr>
        <w:numPr>
          <w:ilvl w:val="0"/>
          <w:numId w:val="23"/>
        </w:numPr>
        <w:spacing w:after="160" w:line="259" w:lineRule="auto"/>
        <w:rPr>
          <w:rFonts w:ascii="Arial Narrow" w:eastAsia="Arial" w:hAnsi="Arial Narrow" w:cs="Arial"/>
        </w:rPr>
      </w:pPr>
      <w:r w:rsidRPr="006A410C">
        <w:rPr>
          <w:rFonts w:ascii="Arial Narrow" w:eastAsia="Arial" w:hAnsi="Arial Narrow" w:cs="Arial"/>
          <w:b/>
        </w:rPr>
        <w:t>Verde:</w:t>
      </w:r>
      <w:r w:rsidRPr="006A410C">
        <w:rPr>
          <w:rFonts w:ascii="Arial Narrow" w:eastAsia="Arial" w:hAnsi="Arial Narrow" w:cs="Arial"/>
        </w:rPr>
        <w:t xml:space="preserve"> Bajo</w:t>
      </w:r>
    </w:p>
    <w:p w14:paraId="5479AFE1" w14:textId="77777777" w:rsidR="00005420" w:rsidRPr="006A410C" w:rsidRDefault="00005420" w:rsidP="00005420">
      <w:pPr>
        <w:numPr>
          <w:ilvl w:val="0"/>
          <w:numId w:val="23"/>
        </w:numPr>
        <w:spacing w:after="160" w:line="259" w:lineRule="auto"/>
        <w:rPr>
          <w:rFonts w:ascii="Arial Narrow" w:eastAsia="Arial" w:hAnsi="Arial Narrow" w:cs="Arial"/>
        </w:rPr>
      </w:pPr>
      <w:r w:rsidRPr="006A410C">
        <w:rPr>
          <w:rFonts w:ascii="Arial Narrow" w:eastAsia="Arial" w:hAnsi="Arial Narrow" w:cs="Arial"/>
          <w:b/>
        </w:rPr>
        <w:t>Amarillo:</w:t>
      </w:r>
      <w:r w:rsidRPr="006A410C">
        <w:rPr>
          <w:rFonts w:ascii="Arial Narrow" w:eastAsia="Arial" w:hAnsi="Arial Narrow" w:cs="Arial"/>
        </w:rPr>
        <w:t xml:space="preserve"> Moderado</w:t>
      </w:r>
    </w:p>
    <w:p w14:paraId="5B5D3E93" w14:textId="77777777" w:rsidR="00005420" w:rsidRPr="006A410C" w:rsidRDefault="00005420" w:rsidP="00005420">
      <w:pPr>
        <w:numPr>
          <w:ilvl w:val="0"/>
          <w:numId w:val="23"/>
        </w:numPr>
        <w:spacing w:after="160" w:line="259" w:lineRule="auto"/>
        <w:rPr>
          <w:rFonts w:ascii="Arial Narrow" w:eastAsia="Arial" w:hAnsi="Arial Narrow" w:cs="Arial"/>
        </w:rPr>
      </w:pPr>
      <w:r w:rsidRPr="006A410C">
        <w:rPr>
          <w:rFonts w:ascii="Arial Narrow" w:eastAsia="Arial" w:hAnsi="Arial Narrow" w:cs="Arial"/>
          <w:b/>
        </w:rPr>
        <w:lastRenderedPageBreak/>
        <w:t>Naranja:</w:t>
      </w:r>
      <w:r w:rsidRPr="006A410C">
        <w:rPr>
          <w:rFonts w:ascii="Arial Narrow" w:eastAsia="Arial" w:hAnsi="Arial Narrow" w:cs="Arial"/>
        </w:rPr>
        <w:t xml:space="preserve"> Alto</w:t>
      </w:r>
    </w:p>
    <w:p w14:paraId="23368690" w14:textId="77777777" w:rsidR="00005420" w:rsidRPr="006A410C" w:rsidRDefault="00005420" w:rsidP="00005420">
      <w:pPr>
        <w:numPr>
          <w:ilvl w:val="0"/>
          <w:numId w:val="23"/>
        </w:numPr>
        <w:spacing w:after="160" w:line="259" w:lineRule="auto"/>
        <w:rPr>
          <w:rFonts w:ascii="Arial Narrow" w:eastAsia="Arial" w:hAnsi="Arial Narrow" w:cs="Arial"/>
        </w:rPr>
      </w:pPr>
      <w:r w:rsidRPr="006A410C">
        <w:rPr>
          <w:rFonts w:ascii="Arial Narrow" w:eastAsia="Arial" w:hAnsi="Arial Narrow" w:cs="Arial"/>
          <w:b/>
        </w:rPr>
        <w:t>Rojo:</w:t>
      </w:r>
      <w:r w:rsidRPr="006A410C">
        <w:rPr>
          <w:rFonts w:ascii="Arial Narrow" w:eastAsia="Arial" w:hAnsi="Arial Narrow" w:cs="Arial"/>
        </w:rPr>
        <w:t xml:space="preserve"> Extremo</w:t>
      </w:r>
    </w:p>
    <w:p w14:paraId="7DD51122"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Este proceso de valoración tiene como objetivo establecer prioridades en la gestión del riesgo y orientar la toma de decisiones sobre su tratamiento.</w:t>
      </w:r>
    </w:p>
    <w:p w14:paraId="71FF48D9"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Para llevar a cabo esta evaluación, se presentarán los riesgos identificados (incluyendo sus causas y consecuencias) a servidores con conocimiento especializado en el proceso, quienes analizarán detalladamente la información. Luego, cada experto seleccionará la probabilidad de ocurrencia para cada causa y asignará un valor de impacto general al riesgo, basándose en su experiencia y criterio.</w:t>
      </w:r>
    </w:p>
    <w:p w14:paraId="699AA4A4"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Por ejemplo, al evaluar un riesgo específico, se pueden obtener los siguientes valores:</w:t>
      </w:r>
    </w:p>
    <w:p w14:paraId="6CAB1280" w14:textId="77777777" w:rsidR="00005420" w:rsidRPr="006A410C" w:rsidRDefault="00005420" w:rsidP="00E52DAD">
      <w:pPr>
        <w:numPr>
          <w:ilvl w:val="0"/>
          <w:numId w:val="24"/>
        </w:numPr>
        <w:spacing w:after="160" w:line="259" w:lineRule="auto"/>
        <w:jc w:val="both"/>
        <w:rPr>
          <w:rFonts w:ascii="Arial Narrow" w:eastAsia="Arial" w:hAnsi="Arial Narrow" w:cs="Arial"/>
        </w:rPr>
      </w:pPr>
      <w:r w:rsidRPr="006A410C">
        <w:rPr>
          <w:rFonts w:ascii="Arial Narrow" w:eastAsia="Arial" w:hAnsi="Arial Narrow" w:cs="Arial"/>
          <w:b/>
        </w:rPr>
        <w:t>Probabilidad inherente:</w:t>
      </w:r>
      <w:r w:rsidRPr="006A410C">
        <w:rPr>
          <w:rFonts w:ascii="Arial Narrow" w:eastAsia="Arial" w:hAnsi="Arial Narrow" w:cs="Arial"/>
        </w:rPr>
        <w:t xml:space="preserve"> Media (60%)</w:t>
      </w:r>
    </w:p>
    <w:p w14:paraId="79F19A0E" w14:textId="77777777" w:rsidR="00005420" w:rsidRPr="006A410C" w:rsidRDefault="00005420" w:rsidP="00E52DAD">
      <w:pPr>
        <w:numPr>
          <w:ilvl w:val="0"/>
          <w:numId w:val="24"/>
        </w:numPr>
        <w:spacing w:after="160" w:line="259" w:lineRule="auto"/>
        <w:jc w:val="both"/>
        <w:rPr>
          <w:rFonts w:ascii="Arial Narrow" w:eastAsia="Arial" w:hAnsi="Arial Narrow" w:cs="Arial"/>
        </w:rPr>
      </w:pPr>
      <w:r w:rsidRPr="006A410C">
        <w:rPr>
          <w:rFonts w:ascii="Arial Narrow" w:eastAsia="Arial" w:hAnsi="Arial Narrow" w:cs="Arial"/>
          <w:b/>
        </w:rPr>
        <w:t>Impacto inherente:</w:t>
      </w:r>
      <w:r w:rsidRPr="006A410C">
        <w:rPr>
          <w:rFonts w:ascii="Arial Narrow" w:eastAsia="Arial" w:hAnsi="Arial Narrow" w:cs="Arial"/>
        </w:rPr>
        <w:t xml:space="preserve"> Mayor (80%)</w:t>
      </w:r>
    </w:p>
    <w:p w14:paraId="44AFF81B"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 xml:space="preserve">Al cruzar estos datos en la matriz de calor, se determina que la zona de riesgo es </w:t>
      </w:r>
      <w:r w:rsidRPr="006A410C">
        <w:rPr>
          <w:rFonts w:ascii="Arial Narrow" w:eastAsia="Arial" w:hAnsi="Arial Narrow" w:cs="Arial"/>
          <w:b/>
        </w:rPr>
        <w:t>alta</w:t>
      </w:r>
      <w:r w:rsidRPr="006A410C">
        <w:rPr>
          <w:rFonts w:ascii="Arial Narrow" w:eastAsia="Arial" w:hAnsi="Arial Narrow" w:cs="Arial"/>
        </w:rPr>
        <w:t>, como se ilustra a continuación:</w:t>
      </w:r>
    </w:p>
    <w:p w14:paraId="47039530" w14:textId="77777777" w:rsidR="00005420" w:rsidRPr="006A410C" w:rsidRDefault="00005420" w:rsidP="00E52DAD">
      <w:pPr>
        <w:jc w:val="both"/>
        <w:rPr>
          <w:rFonts w:ascii="Arial Narrow" w:eastAsia="Arial" w:hAnsi="Arial Narrow" w:cs="Arial"/>
        </w:rPr>
      </w:pPr>
    </w:p>
    <w:p w14:paraId="2DCE08BD" w14:textId="77777777" w:rsidR="00005420" w:rsidRPr="006A410C" w:rsidRDefault="00005420" w:rsidP="00005420">
      <w:pPr>
        <w:pStyle w:val="Descripcin"/>
        <w:rPr>
          <w:rFonts w:ascii="Arial Narrow" w:eastAsia="Arial" w:hAnsi="Arial Narrow"/>
          <w:noProof/>
          <w:color w:val="auto"/>
          <w:sz w:val="24"/>
          <w:szCs w:val="24"/>
        </w:rPr>
      </w:pPr>
      <w:bookmarkStart w:id="58" w:name="_Toc193291040"/>
      <w:bookmarkStart w:id="59" w:name="_Toc198129452"/>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4</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Matriz de calor (Zona de riesgo Alta)</w:t>
      </w:r>
      <w:bookmarkEnd w:id="58"/>
      <w:bookmarkEnd w:id="59"/>
      <w:r w:rsidRPr="006A410C">
        <w:rPr>
          <w:rFonts w:ascii="Arial Narrow" w:eastAsia="Arial" w:hAnsi="Arial Narrow"/>
          <w:noProof/>
          <w:color w:val="auto"/>
          <w:sz w:val="24"/>
          <w:szCs w:val="24"/>
        </w:rPr>
        <w:t xml:space="preserve"> </w:t>
      </w:r>
    </w:p>
    <w:p w14:paraId="543207D6" w14:textId="77777777" w:rsidR="00005420" w:rsidRPr="006A410C" w:rsidRDefault="00005420" w:rsidP="00005420">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05D105E7" wp14:editId="3EDC13B5">
            <wp:extent cx="5971540" cy="2522855"/>
            <wp:effectExtent l="0" t="0" r="0" b="0"/>
            <wp:docPr id="2039760371" name="image10.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Gráfico, Gráfico de barras&#10;&#10;El contenido generado por IA puede ser incorrecto."/>
                    <pic:cNvPicPr preferRelativeResize="0"/>
                  </pic:nvPicPr>
                  <pic:blipFill>
                    <a:blip r:embed="rId15"/>
                    <a:srcRect/>
                    <a:stretch>
                      <a:fillRect/>
                    </a:stretch>
                  </pic:blipFill>
                  <pic:spPr>
                    <a:xfrm>
                      <a:off x="0" y="0"/>
                      <a:ext cx="5971540" cy="2522855"/>
                    </a:xfrm>
                    <a:prstGeom prst="rect">
                      <a:avLst/>
                    </a:prstGeom>
                    <a:ln/>
                  </pic:spPr>
                </pic:pic>
              </a:graphicData>
            </a:graphic>
          </wp:inline>
        </w:drawing>
      </w:r>
    </w:p>
    <w:p w14:paraId="1E637A08" w14:textId="77777777" w:rsidR="00005420" w:rsidRDefault="00005420" w:rsidP="00005420">
      <w:pPr>
        <w:jc w:val="center"/>
        <w:rPr>
          <w:rFonts w:ascii="Arial Narrow" w:eastAsia="Arial" w:hAnsi="Arial Narrow" w:cs="Arial"/>
        </w:rPr>
      </w:pPr>
      <w:r w:rsidRPr="006A410C">
        <w:rPr>
          <w:rFonts w:ascii="Arial Narrow" w:eastAsia="Arial" w:hAnsi="Arial Narrow" w:cs="Arial"/>
        </w:rPr>
        <w:t>Fuente</w:t>
      </w:r>
      <w:r w:rsidRPr="006A410C">
        <w:rPr>
          <w:rFonts w:ascii="Arial Narrow" w:eastAsia="Arial" w:hAnsi="Arial Narrow" w:cs="Arial"/>
          <w:b/>
        </w:rPr>
        <w:t>:</w:t>
      </w:r>
      <w:r w:rsidRPr="006A410C">
        <w:rPr>
          <w:rFonts w:ascii="Arial Narrow" w:eastAsia="Arial" w:hAnsi="Arial Narrow" w:cs="Arial"/>
        </w:rPr>
        <w:t xml:space="preserve"> Guía para la Administración del Riesgo y el diseño de controles en entidades públicas – V6 DAFP</w:t>
      </w:r>
    </w:p>
    <w:p w14:paraId="19BBC7E9" w14:textId="77777777" w:rsidR="00667C71" w:rsidRPr="006A410C" w:rsidRDefault="00667C71" w:rsidP="00005420">
      <w:pPr>
        <w:jc w:val="center"/>
        <w:rPr>
          <w:rFonts w:ascii="Arial Narrow" w:eastAsia="Arial" w:hAnsi="Arial Narrow" w:cs="Arial"/>
        </w:rPr>
      </w:pPr>
    </w:p>
    <w:p w14:paraId="694D3DD9" w14:textId="77777777" w:rsidR="00005420" w:rsidRPr="006A410C" w:rsidRDefault="00005420" w:rsidP="00005420">
      <w:pPr>
        <w:pStyle w:val="Ttulo3"/>
        <w:ind w:left="2160" w:hanging="180"/>
        <w:rPr>
          <w:rFonts w:eastAsia="Arial" w:cs="Arial"/>
          <w:b w:val="0"/>
          <w:szCs w:val="24"/>
        </w:rPr>
      </w:pPr>
      <w:bookmarkStart w:id="60" w:name="_Toc194499451"/>
      <w:bookmarkStart w:id="61" w:name="_Toc198129405"/>
      <w:r w:rsidRPr="006A410C">
        <w:rPr>
          <w:rFonts w:eastAsia="Arial" w:cs="Arial"/>
          <w:szCs w:val="24"/>
        </w:rPr>
        <w:t>Valoración de controles</w:t>
      </w:r>
      <w:bookmarkEnd w:id="60"/>
      <w:bookmarkEnd w:id="61"/>
    </w:p>
    <w:p w14:paraId="534AAFD5"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 xml:space="preserve">Una vez identificado el riesgo inicial, se implementan acciones específicas llamadas </w:t>
      </w:r>
      <w:r w:rsidRPr="006A410C">
        <w:rPr>
          <w:rFonts w:ascii="Arial Narrow" w:eastAsia="Arial" w:hAnsi="Arial Narrow" w:cs="Arial"/>
          <w:b/>
        </w:rPr>
        <w:t>controles</w:t>
      </w:r>
      <w:r w:rsidRPr="006A410C">
        <w:rPr>
          <w:rFonts w:ascii="Arial Narrow" w:eastAsia="Arial" w:hAnsi="Arial Narrow" w:cs="Arial"/>
        </w:rPr>
        <w:t>, cuyo propósito es reducir la exposición al riesgo. Estos controles pueden incidir en la probabilidad de ocurrencia, en el impacto del riesgo o en ambos.</w:t>
      </w:r>
    </w:p>
    <w:p w14:paraId="7BD57CD8" w14:textId="77777777" w:rsidR="00005420" w:rsidRPr="006A410C" w:rsidRDefault="00005420" w:rsidP="00E52DAD">
      <w:pPr>
        <w:jc w:val="both"/>
        <w:rPr>
          <w:rFonts w:ascii="Arial Narrow" w:eastAsia="Arial" w:hAnsi="Arial Narrow" w:cs="Arial"/>
        </w:rPr>
      </w:pPr>
    </w:p>
    <w:p w14:paraId="0E8FBEF7" w14:textId="090C6095" w:rsidR="00005420" w:rsidRPr="006A410C" w:rsidRDefault="00005420" w:rsidP="00E52DAD">
      <w:pPr>
        <w:jc w:val="both"/>
        <w:rPr>
          <w:rFonts w:ascii="Arial Narrow" w:eastAsia="Arial" w:hAnsi="Arial Narrow" w:cs="Arial"/>
          <w:b/>
        </w:rPr>
      </w:pPr>
      <w:r w:rsidRPr="006A410C">
        <w:rPr>
          <w:rFonts w:ascii="Arial Narrow" w:eastAsia="Arial" w:hAnsi="Arial Narrow" w:cs="Arial"/>
          <w:b/>
        </w:rPr>
        <w:t>Elementos clave de un control</w:t>
      </w:r>
    </w:p>
    <w:p w14:paraId="3A44C451"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Cada control debe incluir los siguientes aspectos:</w:t>
      </w:r>
    </w:p>
    <w:p w14:paraId="2B962144" w14:textId="77777777" w:rsidR="00005420" w:rsidRPr="006A410C" w:rsidRDefault="00005420" w:rsidP="00E52DAD">
      <w:pPr>
        <w:jc w:val="both"/>
        <w:rPr>
          <w:rFonts w:ascii="Arial Narrow" w:eastAsia="Arial" w:hAnsi="Arial Narrow" w:cs="Arial"/>
        </w:rPr>
      </w:pPr>
    </w:p>
    <w:p w14:paraId="7B2C2EB7"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Responsable</w:t>
      </w:r>
      <w:r w:rsidRPr="006A410C">
        <w:rPr>
          <w:rFonts w:ascii="Arial Narrow" w:eastAsia="Arial" w:hAnsi="Arial Narrow" w:cs="Arial"/>
        </w:rPr>
        <w:t>: Persona o cargo encargado de ejecutar el control. Si es un control automático, se debe identificar el sistema que lo realiza.</w:t>
      </w:r>
    </w:p>
    <w:p w14:paraId="690913C5"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Periodicidad</w:t>
      </w:r>
      <w:r w:rsidRPr="006A410C">
        <w:rPr>
          <w:rFonts w:ascii="Arial Narrow" w:eastAsia="Arial" w:hAnsi="Arial Narrow" w:cs="Arial"/>
        </w:rPr>
        <w:t>: Frecuencia con la que se ejecuta el control (diario, mensual, trimestral, anual, etc.).</w:t>
      </w:r>
    </w:p>
    <w:p w14:paraId="1C485EFC"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Propósito</w:t>
      </w:r>
      <w:r w:rsidRPr="006A410C">
        <w:rPr>
          <w:rFonts w:ascii="Arial Narrow" w:eastAsia="Arial" w:hAnsi="Arial Narrow" w:cs="Arial"/>
        </w:rPr>
        <w:t>: Acción específica que realiza el control, expresada con verbos como verificar, validar, comparar o revisar.</w:t>
      </w:r>
    </w:p>
    <w:p w14:paraId="1F70AB09"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Método de aplicación</w:t>
      </w:r>
      <w:r w:rsidRPr="006A410C">
        <w:rPr>
          <w:rFonts w:ascii="Arial Narrow" w:eastAsia="Arial" w:hAnsi="Arial Narrow" w:cs="Arial"/>
        </w:rPr>
        <w:t>: Descripción detallada de cómo se lleva a cabo el control.</w:t>
      </w:r>
    </w:p>
    <w:p w14:paraId="405E48AB"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Observaciones y desviaciones</w:t>
      </w:r>
      <w:r w:rsidRPr="006A410C">
        <w:rPr>
          <w:rFonts w:ascii="Arial Narrow" w:eastAsia="Arial" w:hAnsi="Arial Narrow" w:cs="Arial"/>
        </w:rPr>
        <w:t>: Acciones a seguir en caso de detectar inconsistencias o desviaciones.</w:t>
      </w:r>
    </w:p>
    <w:p w14:paraId="7C169E23" w14:textId="77777777" w:rsidR="00005420" w:rsidRPr="006A410C" w:rsidRDefault="00005420" w:rsidP="00E52DAD">
      <w:pPr>
        <w:numPr>
          <w:ilvl w:val="0"/>
          <w:numId w:val="25"/>
        </w:numPr>
        <w:spacing w:after="160" w:line="259" w:lineRule="auto"/>
        <w:jc w:val="both"/>
        <w:rPr>
          <w:rFonts w:ascii="Arial Narrow" w:eastAsia="Arial" w:hAnsi="Arial Narrow" w:cs="Arial"/>
        </w:rPr>
      </w:pPr>
      <w:r w:rsidRPr="006A410C">
        <w:rPr>
          <w:rFonts w:ascii="Arial Narrow" w:eastAsia="Arial" w:hAnsi="Arial Narrow" w:cs="Arial"/>
          <w:b/>
        </w:rPr>
        <w:t>Evidencia</w:t>
      </w:r>
      <w:r w:rsidRPr="006A410C">
        <w:rPr>
          <w:rFonts w:ascii="Arial Narrow" w:eastAsia="Arial" w:hAnsi="Arial Narrow" w:cs="Arial"/>
        </w:rPr>
        <w:t>: Registro que demuestra la ejecución del control.</w:t>
      </w:r>
    </w:p>
    <w:p w14:paraId="3CAC0106" w14:textId="77777777" w:rsidR="001E3987" w:rsidRPr="006A410C" w:rsidRDefault="001E3987" w:rsidP="00E52DAD">
      <w:pPr>
        <w:jc w:val="both"/>
        <w:rPr>
          <w:rFonts w:ascii="Arial Narrow" w:eastAsia="Arial" w:hAnsi="Arial Narrow" w:cs="Arial"/>
          <w:b/>
        </w:rPr>
      </w:pPr>
    </w:p>
    <w:p w14:paraId="155C0A0D" w14:textId="2B782EE6" w:rsidR="00406D36" w:rsidRPr="006A410C" w:rsidRDefault="00005420" w:rsidP="00E52DAD">
      <w:pPr>
        <w:jc w:val="both"/>
        <w:rPr>
          <w:rFonts w:ascii="Arial Narrow" w:eastAsia="Arial" w:hAnsi="Arial Narrow" w:cs="Arial"/>
          <w:b/>
        </w:rPr>
      </w:pPr>
      <w:r w:rsidRPr="006A410C">
        <w:rPr>
          <w:rFonts w:ascii="Arial Narrow" w:eastAsia="Arial" w:hAnsi="Arial Narrow" w:cs="Arial"/>
          <w:b/>
        </w:rPr>
        <w:t>Ejemplo:</w:t>
      </w:r>
    </w:p>
    <w:p w14:paraId="0ABD92A3" w14:textId="686F6AAB" w:rsidR="00005420" w:rsidRPr="006A410C" w:rsidRDefault="00005420" w:rsidP="00E52DAD">
      <w:pPr>
        <w:jc w:val="both"/>
        <w:rPr>
          <w:rFonts w:ascii="Arial Narrow" w:eastAsia="Arial" w:hAnsi="Arial Narrow" w:cs="Arial"/>
        </w:rPr>
      </w:pPr>
      <w:r w:rsidRPr="006A410C">
        <w:rPr>
          <w:rFonts w:ascii="Arial Narrow" w:eastAsia="Arial" w:hAnsi="Arial Narrow" w:cs="Arial"/>
        </w:rPr>
        <w:br/>
        <w:t xml:space="preserve">Un </w:t>
      </w:r>
      <w:r w:rsidRPr="006A410C">
        <w:rPr>
          <w:rFonts w:ascii="Arial Narrow" w:eastAsia="Arial" w:hAnsi="Arial Narrow" w:cs="Arial"/>
          <w:b/>
        </w:rPr>
        <w:t>Profesional de Contratación</w:t>
      </w:r>
      <w:r w:rsidRPr="006A410C">
        <w:rPr>
          <w:rFonts w:ascii="Arial Narrow" w:eastAsia="Arial" w:hAnsi="Arial Narrow" w:cs="Arial"/>
        </w:rPr>
        <w:t xml:space="preserve">, </w:t>
      </w:r>
      <w:r w:rsidRPr="006A410C">
        <w:rPr>
          <w:rFonts w:ascii="Arial Narrow" w:eastAsia="Arial" w:hAnsi="Arial Narrow" w:cs="Arial"/>
          <w:b/>
        </w:rPr>
        <w:t>cada vez</w:t>
      </w:r>
      <w:r w:rsidRPr="006A410C">
        <w:rPr>
          <w:rFonts w:ascii="Arial Narrow" w:eastAsia="Arial" w:hAnsi="Arial Narrow" w:cs="Arial"/>
        </w:rPr>
        <w:t xml:space="preserve"> que se va a realizar un contrato, </w:t>
      </w:r>
      <w:r w:rsidRPr="006A410C">
        <w:rPr>
          <w:rFonts w:ascii="Arial Narrow" w:eastAsia="Arial" w:hAnsi="Arial Narrow" w:cs="Arial"/>
          <w:b/>
        </w:rPr>
        <w:t>verifica</w:t>
      </w:r>
      <w:r w:rsidRPr="006A410C">
        <w:rPr>
          <w:rFonts w:ascii="Arial Narrow" w:eastAsia="Arial" w:hAnsi="Arial Narrow" w:cs="Arial"/>
        </w:rPr>
        <w:t xml:space="preserve"> que la información suministrada por el proveedor </w:t>
      </w:r>
      <w:r w:rsidRPr="006A410C">
        <w:rPr>
          <w:rFonts w:ascii="Arial Narrow" w:eastAsia="Arial" w:hAnsi="Arial Narrow" w:cs="Arial"/>
          <w:b/>
        </w:rPr>
        <w:t>cumpla con los requisitos de contratación</w:t>
      </w:r>
      <w:r w:rsidRPr="006A410C">
        <w:rPr>
          <w:rFonts w:ascii="Arial Narrow" w:eastAsia="Arial" w:hAnsi="Arial Narrow" w:cs="Arial"/>
        </w:rPr>
        <w:t xml:space="preserve">. Esto se realiza </w:t>
      </w:r>
      <w:r w:rsidRPr="006A410C">
        <w:rPr>
          <w:rFonts w:ascii="Arial Narrow" w:eastAsia="Arial" w:hAnsi="Arial Narrow" w:cs="Arial"/>
          <w:b/>
        </w:rPr>
        <w:t>mediante una lista de chequeo</w:t>
      </w:r>
      <w:r w:rsidRPr="006A410C">
        <w:rPr>
          <w:rFonts w:ascii="Arial Narrow" w:eastAsia="Arial" w:hAnsi="Arial Narrow" w:cs="Arial"/>
        </w:rPr>
        <w:t xml:space="preserve"> que compara la documentación física con los requisitos exigidos. </w:t>
      </w:r>
      <w:r w:rsidRPr="006A410C">
        <w:rPr>
          <w:rFonts w:ascii="Arial Narrow" w:eastAsia="Arial" w:hAnsi="Arial Narrow" w:cs="Arial"/>
          <w:b/>
        </w:rPr>
        <w:t>Si falta información, solicita al proveedor que la complete vía correo electrónico</w:t>
      </w:r>
      <w:r w:rsidRPr="006A410C">
        <w:rPr>
          <w:rFonts w:ascii="Arial Narrow" w:eastAsia="Arial" w:hAnsi="Arial Narrow" w:cs="Arial"/>
        </w:rPr>
        <w:t xml:space="preserve"> antes de continuar con el proceso. </w:t>
      </w:r>
      <w:r w:rsidRPr="006A410C">
        <w:rPr>
          <w:rFonts w:ascii="Arial Narrow" w:eastAsia="Arial" w:hAnsi="Arial Narrow" w:cs="Arial"/>
          <w:b/>
        </w:rPr>
        <w:t>Como evidencia</w:t>
      </w:r>
      <w:r w:rsidRPr="006A410C">
        <w:rPr>
          <w:rFonts w:ascii="Arial Narrow" w:eastAsia="Arial" w:hAnsi="Arial Narrow" w:cs="Arial"/>
        </w:rPr>
        <w:t>, se conserva el formato de lista de chequeo del SGI diligenciada y los correos de solicitud de información.</w:t>
      </w:r>
    </w:p>
    <w:p w14:paraId="522EC908" w14:textId="77777777" w:rsidR="006A410C" w:rsidRPr="006A410C" w:rsidRDefault="006A410C" w:rsidP="00E52DAD">
      <w:pPr>
        <w:jc w:val="both"/>
        <w:rPr>
          <w:rFonts w:ascii="Arial Narrow" w:eastAsia="Arial" w:hAnsi="Arial Narrow" w:cs="Arial"/>
        </w:rPr>
      </w:pPr>
    </w:p>
    <w:p w14:paraId="25AF3CAD" w14:textId="77777777" w:rsidR="00005420" w:rsidRPr="006A410C" w:rsidRDefault="00005420" w:rsidP="00005420">
      <w:pPr>
        <w:pStyle w:val="Ttulo4"/>
        <w:ind w:left="2880" w:hanging="360"/>
        <w:rPr>
          <w:rFonts w:eastAsia="Arial" w:cs="Arial"/>
          <w:bCs/>
          <w:i w:val="0"/>
        </w:rPr>
      </w:pPr>
      <w:bookmarkStart w:id="62" w:name="_Toc198129406"/>
      <w:r w:rsidRPr="006A410C">
        <w:rPr>
          <w:rFonts w:eastAsia="Arial" w:cs="Arial"/>
          <w:bCs/>
          <w:i w:val="0"/>
        </w:rPr>
        <w:t>Tipologías y atributos para el diseño de los controles</w:t>
      </w:r>
      <w:bookmarkEnd w:id="62"/>
    </w:p>
    <w:p w14:paraId="4EB77AEF" w14:textId="77777777" w:rsidR="00005420" w:rsidRPr="006A410C" w:rsidRDefault="00005420" w:rsidP="00005420">
      <w:pPr>
        <w:rPr>
          <w:rFonts w:ascii="Arial Narrow" w:eastAsia="Arial" w:hAnsi="Arial Narrow" w:cs="Arial"/>
        </w:rPr>
      </w:pPr>
    </w:p>
    <w:p w14:paraId="6FF4049A"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Dependiendo de su momento de aplicación en el proceso, los controles se clasifican en:</w:t>
      </w:r>
    </w:p>
    <w:p w14:paraId="7F6189B8" w14:textId="77777777" w:rsidR="00005420" w:rsidRPr="006A410C" w:rsidRDefault="00005420" w:rsidP="00E52DAD">
      <w:pPr>
        <w:numPr>
          <w:ilvl w:val="0"/>
          <w:numId w:val="26"/>
        </w:numPr>
        <w:spacing w:after="160" w:line="259" w:lineRule="auto"/>
        <w:jc w:val="both"/>
        <w:rPr>
          <w:rFonts w:ascii="Arial Narrow" w:eastAsia="Arial" w:hAnsi="Arial Narrow" w:cs="Arial"/>
        </w:rPr>
      </w:pPr>
      <w:r w:rsidRPr="006A410C">
        <w:rPr>
          <w:rFonts w:ascii="Arial Narrow" w:eastAsia="Arial" w:hAnsi="Arial Narrow" w:cs="Arial"/>
          <w:b/>
        </w:rPr>
        <w:t>Controles preventivos</w:t>
      </w:r>
      <w:r w:rsidRPr="006A410C">
        <w:rPr>
          <w:rFonts w:ascii="Arial Narrow" w:eastAsia="Arial" w:hAnsi="Arial Narrow" w:cs="Arial"/>
        </w:rPr>
        <w:t>: Se aplican antes de que ocurra el riesgo, enfocándose en sus causas. Son los más eficientes porque reducen la probabilidad de ocurrencia.</w:t>
      </w:r>
    </w:p>
    <w:p w14:paraId="5BED48C2" w14:textId="77777777" w:rsidR="00005420" w:rsidRPr="006A410C" w:rsidRDefault="00005420" w:rsidP="00E52DAD">
      <w:pPr>
        <w:numPr>
          <w:ilvl w:val="0"/>
          <w:numId w:val="26"/>
        </w:numPr>
        <w:spacing w:after="160" w:line="259" w:lineRule="auto"/>
        <w:jc w:val="both"/>
        <w:rPr>
          <w:rFonts w:ascii="Arial Narrow" w:eastAsia="Arial" w:hAnsi="Arial Narrow" w:cs="Arial"/>
        </w:rPr>
      </w:pPr>
      <w:r w:rsidRPr="006A410C">
        <w:rPr>
          <w:rFonts w:ascii="Arial Narrow" w:eastAsia="Arial" w:hAnsi="Arial Narrow" w:cs="Arial"/>
          <w:b/>
        </w:rPr>
        <w:t xml:space="preserve">Controles </w:t>
      </w:r>
      <w:proofErr w:type="spellStart"/>
      <w:r w:rsidRPr="006A410C">
        <w:rPr>
          <w:rFonts w:ascii="Arial Narrow" w:eastAsia="Arial" w:hAnsi="Arial Narrow" w:cs="Arial"/>
          <w:b/>
        </w:rPr>
        <w:t>detectivos</w:t>
      </w:r>
      <w:proofErr w:type="spellEnd"/>
      <w:r w:rsidRPr="006A410C">
        <w:rPr>
          <w:rFonts w:ascii="Arial Narrow" w:eastAsia="Arial" w:hAnsi="Arial Narrow" w:cs="Arial"/>
        </w:rPr>
        <w:t>: Se activan durante la ejecución de un proceso, identificando si el riesgo se está materializando. Aunque útiles, pueden generar reprocesos.</w:t>
      </w:r>
    </w:p>
    <w:p w14:paraId="390D307D" w14:textId="77777777" w:rsidR="00005420" w:rsidRPr="006A410C" w:rsidRDefault="00005420" w:rsidP="00E52DAD">
      <w:pPr>
        <w:numPr>
          <w:ilvl w:val="0"/>
          <w:numId w:val="26"/>
        </w:numPr>
        <w:spacing w:after="160" w:line="259" w:lineRule="auto"/>
        <w:jc w:val="both"/>
        <w:rPr>
          <w:rFonts w:ascii="Arial Narrow" w:eastAsia="Arial" w:hAnsi="Arial Narrow" w:cs="Arial"/>
        </w:rPr>
      </w:pPr>
      <w:r w:rsidRPr="006A410C">
        <w:rPr>
          <w:rFonts w:ascii="Arial Narrow" w:eastAsia="Arial" w:hAnsi="Arial Narrow" w:cs="Arial"/>
          <w:b/>
        </w:rPr>
        <w:t>Controles correctivos</w:t>
      </w:r>
      <w:r w:rsidRPr="006A410C">
        <w:rPr>
          <w:rFonts w:ascii="Arial Narrow" w:eastAsia="Arial" w:hAnsi="Arial Narrow" w:cs="Arial"/>
        </w:rPr>
        <w:t>: Se aplican después de que el riesgo se ha materializado, buscando reducir su impacto. Su implementación suele implicar costos adicionales.</w:t>
      </w:r>
    </w:p>
    <w:p w14:paraId="4A0A0879"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Según su forma de ejecución, los controles pueden ser:</w:t>
      </w:r>
    </w:p>
    <w:p w14:paraId="7DF3D45B" w14:textId="77777777" w:rsidR="00005420" w:rsidRPr="006A410C" w:rsidRDefault="00005420" w:rsidP="00E52DAD">
      <w:pPr>
        <w:numPr>
          <w:ilvl w:val="0"/>
          <w:numId w:val="27"/>
        </w:numPr>
        <w:spacing w:after="160" w:line="259" w:lineRule="auto"/>
        <w:jc w:val="both"/>
        <w:rPr>
          <w:rFonts w:ascii="Arial Narrow" w:eastAsia="Arial" w:hAnsi="Arial Narrow" w:cs="Arial"/>
        </w:rPr>
      </w:pPr>
      <w:r w:rsidRPr="006A410C">
        <w:rPr>
          <w:rFonts w:ascii="Arial Narrow" w:eastAsia="Arial" w:hAnsi="Arial Narrow" w:cs="Arial"/>
          <w:b/>
        </w:rPr>
        <w:t>Manuales</w:t>
      </w:r>
      <w:r w:rsidRPr="006A410C">
        <w:rPr>
          <w:rFonts w:ascii="Arial Narrow" w:eastAsia="Arial" w:hAnsi="Arial Narrow" w:cs="Arial"/>
        </w:rPr>
        <w:t>: Son realizados por personas, lo que implica un margen de error humano.</w:t>
      </w:r>
    </w:p>
    <w:p w14:paraId="0E26B56D" w14:textId="77777777" w:rsidR="00005420" w:rsidRPr="006A410C" w:rsidRDefault="00005420" w:rsidP="00E52DAD">
      <w:pPr>
        <w:numPr>
          <w:ilvl w:val="0"/>
          <w:numId w:val="27"/>
        </w:numPr>
        <w:spacing w:after="160" w:line="259" w:lineRule="auto"/>
        <w:jc w:val="both"/>
        <w:rPr>
          <w:rFonts w:ascii="Arial Narrow" w:eastAsia="Arial" w:hAnsi="Arial Narrow" w:cs="Arial"/>
        </w:rPr>
      </w:pPr>
      <w:r w:rsidRPr="006A410C">
        <w:rPr>
          <w:rFonts w:ascii="Arial Narrow" w:eastAsia="Arial" w:hAnsi="Arial Narrow" w:cs="Arial"/>
          <w:b/>
        </w:rPr>
        <w:t>Automáticos</w:t>
      </w:r>
      <w:r w:rsidRPr="006A410C">
        <w:rPr>
          <w:rFonts w:ascii="Arial Narrow" w:eastAsia="Arial" w:hAnsi="Arial Narrow" w:cs="Arial"/>
        </w:rPr>
        <w:t>: Se ejecutan a través de sistemas o aplicaciones sin intervención humana.</w:t>
      </w:r>
    </w:p>
    <w:p w14:paraId="7E0ACE91" w14:textId="77777777" w:rsidR="00005420" w:rsidRDefault="00005420" w:rsidP="00E52DAD">
      <w:pPr>
        <w:ind w:left="720"/>
        <w:jc w:val="both"/>
        <w:rPr>
          <w:rFonts w:ascii="Arial Narrow" w:eastAsia="Arial" w:hAnsi="Arial Narrow" w:cs="Arial"/>
        </w:rPr>
      </w:pPr>
      <w:r w:rsidRPr="006A410C">
        <w:rPr>
          <w:rFonts w:ascii="Arial Narrow" w:eastAsia="Arial" w:hAnsi="Arial Narrow" w:cs="Arial"/>
        </w:rPr>
        <w:t>Tabla Atributos para el diseño del Control</w:t>
      </w:r>
    </w:p>
    <w:p w14:paraId="2C7B4C65" w14:textId="77777777" w:rsidR="00667C71" w:rsidRPr="006A410C" w:rsidRDefault="00667C71" w:rsidP="00E52DAD">
      <w:pPr>
        <w:ind w:left="720"/>
        <w:jc w:val="both"/>
        <w:rPr>
          <w:rFonts w:ascii="Arial Narrow" w:eastAsia="Arial" w:hAnsi="Arial Narrow" w:cs="Arial"/>
        </w:rPr>
      </w:pPr>
    </w:p>
    <w:p w14:paraId="4A51C277" w14:textId="77777777" w:rsidR="00406D36" w:rsidRPr="006A410C" w:rsidRDefault="00406D36" w:rsidP="00E52DAD">
      <w:pPr>
        <w:ind w:left="720"/>
        <w:jc w:val="both"/>
        <w:rPr>
          <w:rFonts w:ascii="Arial Narrow" w:eastAsia="Arial" w:hAnsi="Arial Narrow" w:cs="Arial"/>
        </w:rPr>
      </w:pPr>
    </w:p>
    <w:p w14:paraId="7FA384D0" w14:textId="77777777" w:rsidR="00005420" w:rsidRPr="006A410C" w:rsidRDefault="00005420" w:rsidP="00005420">
      <w:pPr>
        <w:pStyle w:val="Descripcin"/>
        <w:keepNext/>
        <w:rPr>
          <w:rFonts w:ascii="Arial Narrow" w:hAnsi="Arial Narrow"/>
          <w:color w:val="auto"/>
          <w:sz w:val="24"/>
          <w:szCs w:val="24"/>
        </w:rPr>
      </w:pPr>
      <w:bookmarkStart w:id="63" w:name="_Toc193291030"/>
      <w:bookmarkStart w:id="64" w:name="_Toc198129442"/>
      <w:r w:rsidRPr="006A410C">
        <w:rPr>
          <w:rFonts w:ascii="Arial Narrow" w:hAnsi="Arial Narrow"/>
          <w:color w:val="auto"/>
          <w:sz w:val="24"/>
          <w:szCs w:val="24"/>
        </w:rPr>
        <w:lastRenderedPageBreak/>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9</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Atributos para el diseño del Control</w:t>
      </w:r>
      <w:bookmarkEnd w:id="63"/>
      <w:bookmarkEnd w:id="64"/>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578"/>
        <w:gridCol w:w="1559"/>
        <w:gridCol w:w="4052"/>
        <w:gridCol w:w="669"/>
      </w:tblGrid>
      <w:tr w:rsidR="006A410C" w:rsidRPr="006A410C" w14:paraId="127FB56E" w14:textId="77777777" w:rsidTr="00561F0E">
        <w:trPr>
          <w:tblHeader/>
        </w:trPr>
        <w:tc>
          <w:tcPr>
            <w:tcW w:w="4673" w:type="dxa"/>
            <w:gridSpan w:val="3"/>
            <w:shd w:val="clear" w:color="auto" w:fill="CFE2F3"/>
          </w:tcPr>
          <w:p w14:paraId="3F2B0E62"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características</w:t>
            </w:r>
          </w:p>
        </w:tc>
        <w:tc>
          <w:tcPr>
            <w:tcW w:w="4052" w:type="dxa"/>
            <w:shd w:val="clear" w:color="auto" w:fill="CFE2F3"/>
            <w:vAlign w:val="center"/>
          </w:tcPr>
          <w:p w14:paraId="71D391F3"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Descripción</w:t>
            </w:r>
          </w:p>
        </w:tc>
        <w:tc>
          <w:tcPr>
            <w:tcW w:w="669" w:type="dxa"/>
            <w:shd w:val="clear" w:color="auto" w:fill="CFE2F3"/>
            <w:vAlign w:val="center"/>
          </w:tcPr>
          <w:p w14:paraId="5C931B00"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Peso</w:t>
            </w:r>
          </w:p>
        </w:tc>
      </w:tr>
      <w:tr w:rsidR="006A410C" w:rsidRPr="006A410C" w14:paraId="04CA4F32" w14:textId="77777777" w:rsidTr="00561F0E">
        <w:tc>
          <w:tcPr>
            <w:tcW w:w="1536" w:type="dxa"/>
            <w:vMerge w:val="restart"/>
            <w:shd w:val="clear" w:color="auto" w:fill="CFE2F3"/>
            <w:vAlign w:val="center"/>
          </w:tcPr>
          <w:p w14:paraId="485FFC0D"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Atributos de Eficiencia</w:t>
            </w:r>
          </w:p>
        </w:tc>
        <w:tc>
          <w:tcPr>
            <w:tcW w:w="1578" w:type="dxa"/>
            <w:vMerge w:val="restart"/>
            <w:vAlign w:val="center"/>
          </w:tcPr>
          <w:p w14:paraId="25555651"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Tipo</w:t>
            </w:r>
          </w:p>
        </w:tc>
        <w:tc>
          <w:tcPr>
            <w:tcW w:w="1559" w:type="dxa"/>
            <w:vAlign w:val="center"/>
          </w:tcPr>
          <w:p w14:paraId="55DD21DD"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Preventivo</w:t>
            </w:r>
          </w:p>
        </w:tc>
        <w:tc>
          <w:tcPr>
            <w:tcW w:w="4052" w:type="dxa"/>
            <w:vAlign w:val="center"/>
          </w:tcPr>
          <w:p w14:paraId="1F68FD38"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enfoca en evitar la ocurrencia del riesgo desde su origen, garantizando el resultado esperado.</w:t>
            </w:r>
          </w:p>
        </w:tc>
        <w:tc>
          <w:tcPr>
            <w:tcW w:w="669" w:type="dxa"/>
            <w:vAlign w:val="center"/>
          </w:tcPr>
          <w:p w14:paraId="19C7105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25%</w:t>
            </w:r>
          </w:p>
        </w:tc>
      </w:tr>
      <w:tr w:rsidR="006A410C" w:rsidRPr="006A410C" w14:paraId="79BDB37E" w14:textId="77777777" w:rsidTr="00561F0E">
        <w:tc>
          <w:tcPr>
            <w:tcW w:w="1536" w:type="dxa"/>
            <w:vMerge/>
            <w:shd w:val="clear" w:color="auto" w:fill="CFE2F3"/>
            <w:vAlign w:val="center"/>
          </w:tcPr>
          <w:p w14:paraId="604CDB1F"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7F7F29AC"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4C6E9D86" w14:textId="77777777" w:rsidR="00005420" w:rsidRPr="006A410C" w:rsidRDefault="00005420" w:rsidP="00241DFC">
            <w:pPr>
              <w:rPr>
                <w:rFonts w:ascii="Arial Narrow" w:eastAsia="Arial" w:hAnsi="Arial Narrow" w:cs="Arial"/>
              </w:rPr>
            </w:pPr>
            <w:proofErr w:type="spellStart"/>
            <w:r w:rsidRPr="006A410C">
              <w:rPr>
                <w:rFonts w:ascii="Arial Narrow" w:eastAsia="Arial" w:hAnsi="Arial Narrow" w:cs="Arial"/>
                <w:b/>
              </w:rPr>
              <w:t>Detectivo</w:t>
            </w:r>
            <w:proofErr w:type="spellEnd"/>
          </w:p>
        </w:tc>
        <w:tc>
          <w:tcPr>
            <w:tcW w:w="4052" w:type="dxa"/>
            <w:vAlign w:val="center"/>
          </w:tcPr>
          <w:p w14:paraId="4A9E0934"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Identifica cuando el riesgo se ha presentado, permitiendo corregirlo, aunque puede generar reprocesos.</w:t>
            </w:r>
          </w:p>
        </w:tc>
        <w:tc>
          <w:tcPr>
            <w:tcW w:w="669" w:type="dxa"/>
            <w:vAlign w:val="center"/>
          </w:tcPr>
          <w:p w14:paraId="2BD3DC7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15%</w:t>
            </w:r>
          </w:p>
        </w:tc>
      </w:tr>
      <w:tr w:rsidR="006A410C" w:rsidRPr="006A410C" w14:paraId="4568CF8F" w14:textId="77777777" w:rsidTr="00561F0E">
        <w:tc>
          <w:tcPr>
            <w:tcW w:w="1536" w:type="dxa"/>
            <w:vMerge/>
            <w:shd w:val="clear" w:color="auto" w:fill="CFE2F3"/>
            <w:vAlign w:val="center"/>
          </w:tcPr>
          <w:p w14:paraId="7D9BE90C"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6148705C"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330B7521"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Correctivo</w:t>
            </w:r>
          </w:p>
        </w:tc>
        <w:tc>
          <w:tcPr>
            <w:tcW w:w="4052" w:type="dxa"/>
            <w:vAlign w:val="center"/>
          </w:tcPr>
          <w:p w14:paraId="5999488E"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Actúa después de que el riesgo se ha materializado, reduciendo su impacto, pero con un costo adicional en su implementación.</w:t>
            </w:r>
          </w:p>
        </w:tc>
        <w:tc>
          <w:tcPr>
            <w:tcW w:w="669" w:type="dxa"/>
            <w:vAlign w:val="center"/>
          </w:tcPr>
          <w:p w14:paraId="68815A0F"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10%</w:t>
            </w:r>
          </w:p>
        </w:tc>
      </w:tr>
      <w:tr w:rsidR="006A410C" w:rsidRPr="006A410C" w14:paraId="154BCB5B" w14:textId="77777777" w:rsidTr="00561F0E">
        <w:tc>
          <w:tcPr>
            <w:tcW w:w="1536" w:type="dxa"/>
            <w:vMerge/>
            <w:shd w:val="clear" w:color="auto" w:fill="CFE2F3"/>
            <w:vAlign w:val="center"/>
          </w:tcPr>
          <w:p w14:paraId="60EF802E"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restart"/>
            <w:vAlign w:val="center"/>
          </w:tcPr>
          <w:p w14:paraId="5F155FBE"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Implementación</w:t>
            </w:r>
          </w:p>
        </w:tc>
        <w:tc>
          <w:tcPr>
            <w:tcW w:w="1559" w:type="dxa"/>
            <w:vAlign w:val="center"/>
          </w:tcPr>
          <w:p w14:paraId="5206DF9A"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Automático</w:t>
            </w:r>
          </w:p>
        </w:tc>
        <w:tc>
          <w:tcPr>
            <w:tcW w:w="4052" w:type="dxa"/>
            <w:vAlign w:val="center"/>
          </w:tcPr>
          <w:p w14:paraId="6CBD0024"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ejecuta mediante un sistema o aplicación, sin intervención humana, asegurando mayor precisión y eficiencia.</w:t>
            </w:r>
          </w:p>
        </w:tc>
        <w:tc>
          <w:tcPr>
            <w:tcW w:w="669" w:type="dxa"/>
            <w:vAlign w:val="center"/>
          </w:tcPr>
          <w:p w14:paraId="29BB662E"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25%</w:t>
            </w:r>
          </w:p>
        </w:tc>
      </w:tr>
      <w:tr w:rsidR="006A410C" w:rsidRPr="006A410C" w14:paraId="46646F6A" w14:textId="77777777" w:rsidTr="00561F0E">
        <w:tc>
          <w:tcPr>
            <w:tcW w:w="1536" w:type="dxa"/>
            <w:vMerge/>
            <w:shd w:val="clear" w:color="auto" w:fill="CFE2F3"/>
            <w:vAlign w:val="center"/>
          </w:tcPr>
          <w:p w14:paraId="17C510F7"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7E28A254"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77E85F1B"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Manual</w:t>
            </w:r>
          </w:p>
        </w:tc>
        <w:tc>
          <w:tcPr>
            <w:tcW w:w="4052" w:type="dxa"/>
            <w:vAlign w:val="center"/>
          </w:tcPr>
          <w:p w14:paraId="289592E9"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Depende de la ejecución por parte de una persona, lo que puede implicar errores humanos.</w:t>
            </w:r>
          </w:p>
        </w:tc>
        <w:tc>
          <w:tcPr>
            <w:tcW w:w="669" w:type="dxa"/>
            <w:vAlign w:val="center"/>
          </w:tcPr>
          <w:p w14:paraId="0D31B11D"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15%</w:t>
            </w:r>
          </w:p>
        </w:tc>
      </w:tr>
      <w:tr w:rsidR="006A410C" w:rsidRPr="006A410C" w14:paraId="310519C1" w14:textId="77777777" w:rsidTr="00561F0E">
        <w:tc>
          <w:tcPr>
            <w:tcW w:w="1536" w:type="dxa"/>
            <w:vMerge w:val="restart"/>
            <w:shd w:val="clear" w:color="auto" w:fill="CFE2F3"/>
            <w:vAlign w:val="center"/>
          </w:tcPr>
          <w:p w14:paraId="1613131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Atributos</w:t>
            </w:r>
          </w:p>
          <w:p w14:paraId="74D0548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informativos</w:t>
            </w:r>
          </w:p>
        </w:tc>
        <w:tc>
          <w:tcPr>
            <w:tcW w:w="1578" w:type="dxa"/>
            <w:vMerge w:val="restart"/>
            <w:vAlign w:val="center"/>
          </w:tcPr>
          <w:p w14:paraId="7747FD48"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Documentación</w:t>
            </w:r>
          </w:p>
        </w:tc>
        <w:tc>
          <w:tcPr>
            <w:tcW w:w="1559" w:type="dxa"/>
            <w:vAlign w:val="center"/>
          </w:tcPr>
          <w:p w14:paraId="1FCCBA8E"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Documentado</w:t>
            </w:r>
          </w:p>
        </w:tc>
        <w:tc>
          <w:tcPr>
            <w:tcW w:w="4052" w:type="dxa"/>
            <w:vAlign w:val="center"/>
          </w:tcPr>
          <w:p w14:paraId="0C1D95C2"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encuentra registrado en procedimientos, manuales, flujogramas u otros documentos del proceso.</w:t>
            </w:r>
          </w:p>
        </w:tc>
        <w:tc>
          <w:tcPr>
            <w:tcW w:w="669" w:type="dxa"/>
            <w:vAlign w:val="center"/>
          </w:tcPr>
          <w:p w14:paraId="6606E17B"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r w:rsidR="006A410C" w:rsidRPr="006A410C" w14:paraId="004E1C0A" w14:textId="77777777" w:rsidTr="00561F0E">
        <w:tc>
          <w:tcPr>
            <w:tcW w:w="1536" w:type="dxa"/>
            <w:vMerge/>
            <w:shd w:val="clear" w:color="auto" w:fill="CFE2F3"/>
            <w:vAlign w:val="center"/>
          </w:tcPr>
          <w:p w14:paraId="2BB9D46F"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13177F91"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07859DF8"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Sin documentar</w:t>
            </w:r>
          </w:p>
        </w:tc>
        <w:tc>
          <w:tcPr>
            <w:tcW w:w="4052" w:type="dxa"/>
            <w:vAlign w:val="center"/>
          </w:tcPr>
          <w:p w14:paraId="2C09E0BA"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aplica en la práctica, pero no está formalmente registrado en ningún documento del proceso.</w:t>
            </w:r>
          </w:p>
        </w:tc>
        <w:tc>
          <w:tcPr>
            <w:tcW w:w="669" w:type="dxa"/>
            <w:vAlign w:val="center"/>
          </w:tcPr>
          <w:p w14:paraId="11FF0ACD"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r w:rsidR="006A410C" w:rsidRPr="006A410C" w14:paraId="5E8018F2" w14:textId="77777777" w:rsidTr="00561F0E">
        <w:tc>
          <w:tcPr>
            <w:tcW w:w="1536" w:type="dxa"/>
            <w:vMerge/>
            <w:shd w:val="clear" w:color="auto" w:fill="CFE2F3"/>
            <w:vAlign w:val="center"/>
          </w:tcPr>
          <w:p w14:paraId="4F965CA3"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restart"/>
            <w:vAlign w:val="center"/>
          </w:tcPr>
          <w:p w14:paraId="566CAB1D"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Frecuencia</w:t>
            </w:r>
          </w:p>
        </w:tc>
        <w:tc>
          <w:tcPr>
            <w:tcW w:w="1559" w:type="dxa"/>
            <w:vAlign w:val="center"/>
          </w:tcPr>
          <w:p w14:paraId="21ED4DDB"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Continua</w:t>
            </w:r>
          </w:p>
        </w:tc>
        <w:tc>
          <w:tcPr>
            <w:tcW w:w="4052" w:type="dxa"/>
            <w:vAlign w:val="center"/>
          </w:tcPr>
          <w:p w14:paraId="27D087A1"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ejecuta cada vez que ocurre la actividad asociada al riesgo.</w:t>
            </w:r>
          </w:p>
        </w:tc>
        <w:tc>
          <w:tcPr>
            <w:tcW w:w="669" w:type="dxa"/>
            <w:vAlign w:val="center"/>
          </w:tcPr>
          <w:p w14:paraId="05EFE064"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r w:rsidR="006A410C" w:rsidRPr="006A410C" w14:paraId="6AAB202B" w14:textId="77777777" w:rsidTr="00561F0E">
        <w:tc>
          <w:tcPr>
            <w:tcW w:w="1536" w:type="dxa"/>
            <w:vMerge/>
            <w:shd w:val="clear" w:color="auto" w:fill="CFE2F3"/>
            <w:vAlign w:val="center"/>
          </w:tcPr>
          <w:p w14:paraId="7349D3BA"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724C8246"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7C2EB36F"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Aleatoria</w:t>
            </w:r>
          </w:p>
        </w:tc>
        <w:tc>
          <w:tcPr>
            <w:tcW w:w="4052" w:type="dxa"/>
            <w:vAlign w:val="center"/>
          </w:tcPr>
          <w:p w14:paraId="26A69AD8"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Se realiza de manera ocasional o en momentos específicos dentro del proceso.</w:t>
            </w:r>
          </w:p>
        </w:tc>
        <w:tc>
          <w:tcPr>
            <w:tcW w:w="669" w:type="dxa"/>
            <w:vAlign w:val="center"/>
          </w:tcPr>
          <w:p w14:paraId="608F0B23"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r w:rsidR="006A410C" w:rsidRPr="006A410C" w14:paraId="48C406E0" w14:textId="77777777" w:rsidTr="00561F0E">
        <w:tc>
          <w:tcPr>
            <w:tcW w:w="1536" w:type="dxa"/>
            <w:vMerge/>
            <w:shd w:val="clear" w:color="auto" w:fill="CFE2F3"/>
            <w:vAlign w:val="center"/>
          </w:tcPr>
          <w:p w14:paraId="41FE0563"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restart"/>
            <w:vAlign w:val="center"/>
          </w:tcPr>
          <w:p w14:paraId="492172CB"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Evidencia</w:t>
            </w:r>
          </w:p>
        </w:tc>
        <w:tc>
          <w:tcPr>
            <w:tcW w:w="1559" w:type="dxa"/>
            <w:vAlign w:val="center"/>
          </w:tcPr>
          <w:p w14:paraId="233DA8B2"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Con registro</w:t>
            </w:r>
          </w:p>
        </w:tc>
        <w:tc>
          <w:tcPr>
            <w:tcW w:w="4052" w:type="dxa"/>
            <w:vAlign w:val="center"/>
          </w:tcPr>
          <w:p w14:paraId="0F7D6B11"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Deja constancia documentada de su ejecución, permitiendo su verificación.</w:t>
            </w:r>
          </w:p>
        </w:tc>
        <w:tc>
          <w:tcPr>
            <w:tcW w:w="669" w:type="dxa"/>
            <w:vAlign w:val="center"/>
          </w:tcPr>
          <w:p w14:paraId="598119B4"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r w:rsidR="006A410C" w:rsidRPr="006A410C" w14:paraId="4272A52E" w14:textId="77777777" w:rsidTr="00561F0E">
        <w:tc>
          <w:tcPr>
            <w:tcW w:w="1536" w:type="dxa"/>
            <w:vMerge/>
            <w:shd w:val="clear" w:color="auto" w:fill="CFE2F3"/>
            <w:vAlign w:val="center"/>
          </w:tcPr>
          <w:p w14:paraId="23489C37"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78" w:type="dxa"/>
            <w:vMerge/>
            <w:vAlign w:val="center"/>
          </w:tcPr>
          <w:p w14:paraId="339D9F7B"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1559" w:type="dxa"/>
            <w:vAlign w:val="center"/>
          </w:tcPr>
          <w:p w14:paraId="40FBFFAF"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b/>
              </w:rPr>
              <w:t>Sin registro</w:t>
            </w:r>
          </w:p>
        </w:tc>
        <w:tc>
          <w:tcPr>
            <w:tcW w:w="4052" w:type="dxa"/>
            <w:vAlign w:val="center"/>
          </w:tcPr>
          <w:p w14:paraId="1E8CB9CA"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No genera evidencia formal de su aplicación.</w:t>
            </w:r>
          </w:p>
        </w:tc>
        <w:tc>
          <w:tcPr>
            <w:tcW w:w="669" w:type="dxa"/>
            <w:vAlign w:val="center"/>
          </w:tcPr>
          <w:p w14:paraId="17C02C5D" w14:textId="77777777" w:rsidR="00005420" w:rsidRPr="006A410C" w:rsidRDefault="00005420" w:rsidP="00241DFC">
            <w:pPr>
              <w:jc w:val="center"/>
              <w:rPr>
                <w:rFonts w:ascii="Arial Narrow" w:eastAsia="Arial" w:hAnsi="Arial Narrow" w:cs="Arial"/>
              </w:rPr>
            </w:pPr>
            <w:r w:rsidRPr="006A410C">
              <w:rPr>
                <w:rFonts w:ascii="Arial Narrow" w:eastAsia="Arial" w:hAnsi="Arial Narrow" w:cs="Arial"/>
              </w:rPr>
              <w:t>-</w:t>
            </w:r>
          </w:p>
        </w:tc>
      </w:tr>
    </w:tbl>
    <w:p w14:paraId="4337B4CC" w14:textId="77777777" w:rsidR="00005420" w:rsidRPr="006A410C" w:rsidRDefault="00005420" w:rsidP="00005420">
      <w:pPr>
        <w:pBdr>
          <w:top w:val="nil"/>
          <w:left w:val="nil"/>
          <w:bottom w:val="nil"/>
          <w:right w:val="nil"/>
          <w:between w:val="nil"/>
        </w:pBdr>
        <w:jc w:val="center"/>
        <w:rPr>
          <w:rFonts w:ascii="Arial Narrow" w:eastAsia="Arial" w:hAnsi="Arial Narrow" w:cs="Arial"/>
        </w:rPr>
      </w:pPr>
      <w:r w:rsidRPr="006A410C">
        <w:rPr>
          <w:rFonts w:ascii="Arial Narrow" w:eastAsia="Arial" w:hAnsi="Arial Narrow" w:cs="Arial"/>
        </w:rPr>
        <w:t xml:space="preserve">Fuente: </w:t>
      </w:r>
      <w:r w:rsidRPr="006A410C">
        <w:rPr>
          <w:rFonts w:ascii="Arial Narrow" w:eastAsia="Arial" w:hAnsi="Arial Narrow" w:cs="Arial"/>
          <w:i/>
        </w:rPr>
        <w:t>Guía para la Administración del Riesgo y el diseño de controles en entidades públicas – V6 DAFP</w:t>
      </w:r>
    </w:p>
    <w:p w14:paraId="4B1FBCD7"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Cada control identificado debe evaluarse en función de su impacto en la gestión del riesgo. Para ello, es necesario analizar sus características, considerando su eficiencia y grado de formalización, con el objetivo de determinar si influye en la probabilidad de ocurrencia, en el impacto del riesgo o en ambos.</w:t>
      </w:r>
    </w:p>
    <w:p w14:paraId="50F29A57" w14:textId="77777777" w:rsidR="00E52DAD" w:rsidRPr="006A410C" w:rsidRDefault="00E52DAD" w:rsidP="00E52DAD">
      <w:pPr>
        <w:jc w:val="both"/>
        <w:rPr>
          <w:rFonts w:ascii="Arial Narrow" w:eastAsia="Arial" w:hAnsi="Arial Narrow" w:cs="Arial"/>
        </w:rPr>
      </w:pPr>
    </w:p>
    <w:p w14:paraId="1B9C6FEE" w14:textId="205AA82D" w:rsidR="00005420" w:rsidRPr="006A410C" w:rsidRDefault="00005420" w:rsidP="00E52DAD">
      <w:pPr>
        <w:jc w:val="both"/>
        <w:rPr>
          <w:rFonts w:ascii="Arial Narrow" w:eastAsia="Arial" w:hAnsi="Arial Narrow" w:cs="Arial"/>
        </w:rPr>
      </w:pPr>
      <w:r w:rsidRPr="006A410C">
        <w:rPr>
          <w:rFonts w:ascii="Arial Narrow" w:eastAsia="Arial" w:hAnsi="Arial Narrow" w:cs="Arial"/>
        </w:rPr>
        <w:t>Cuanto más sólidos sean los controles implementados, mayor será la diferencia entre el riesgo inicial (inherente) y el riesgo final (residual). Esto se refleja en la matriz de calor, donde se observa cómo los diferentes tipos de controles modifican los niveles de probabilidad e impacto.</w:t>
      </w:r>
    </w:p>
    <w:p w14:paraId="26F22A1B" w14:textId="77777777" w:rsidR="006A410C" w:rsidRPr="006A410C" w:rsidRDefault="006A410C" w:rsidP="00E52DAD">
      <w:pPr>
        <w:jc w:val="both"/>
        <w:rPr>
          <w:rFonts w:ascii="Arial Narrow" w:eastAsia="Arial" w:hAnsi="Arial Narrow" w:cs="Arial"/>
        </w:rPr>
      </w:pPr>
    </w:p>
    <w:p w14:paraId="5B7EBF8C" w14:textId="77777777" w:rsidR="00005420" w:rsidRPr="006A410C" w:rsidRDefault="00005420" w:rsidP="00005420">
      <w:pPr>
        <w:pStyle w:val="Descripcin"/>
        <w:rPr>
          <w:rFonts w:ascii="Arial Narrow" w:hAnsi="Arial Narrow"/>
          <w:color w:val="auto"/>
          <w:sz w:val="24"/>
          <w:szCs w:val="24"/>
        </w:rPr>
      </w:pPr>
      <w:bookmarkStart w:id="65" w:name="_Toc193291041"/>
      <w:bookmarkStart w:id="66" w:name="_Toc198129453"/>
      <w:r w:rsidRPr="006A410C">
        <w:rPr>
          <w:rFonts w:ascii="Arial Narrow" w:hAnsi="Arial Narrow"/>
          <w:color w:val="auto"/>
          <w:sz w:val="24"/>
          <w:szCs w:val="24"/>
        </w:rPr>
        <w:lastRenderedPageBreak/>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5</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Movimiento en la matriz de calor acorde con el tipo de control</w:t>
      </w:r>
      <w:bookmarkEnd w:id="65"/>
      <w:bookmarkEnd w:id="66"/>
    </w:p>
    <w:p w14:paraId="28873FA4" w14:textId="77777777" w:rsidR="00005420" w:rsidRPr="006A410C" w:rsidRDefault="00005420" w:rsidP="00406D36">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1BECE7B7" wp14:editId="3BBF8EAD">
            <wp:extent cx="3124425" cy="1752600"/>
            <wp:effectExtent l="0" t="0" r="0" b="0"/>
            <wp:docPr id="2039760370" name="image1.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70" name="image1.png" descr="Gráfico&#10;&#10;El contenido generado por IA puede ser incorrecto."/>
                    <pic:cNvPicPr preferRelativeResize="0"/>
                  </pic:nvPicPr>
                  <pic:blipFill>
                    <a:blip r:embed="rId16"/>
                    <a:srcRect/>
                    <a:stretch>
                      <a:fillRect/>
                    </a:stretch>
                  </pic:blipFill>
                  <pic:spPr>
                    <a:xfrm>
                      <a:off x="0" y="0"/>
                      <a:ext cx="3142763" cy="1762887"/>
                    </a:xfrm>
                    <a:prstGeom prst="rect">
                      <a:avLst/>
                    </a:prstGeom>
                    <a:ln/>
                  </pic:spPr>
                </pic:pic>
              </a:graphicData>
            </a:graphic>
          </wp:inline>
        </w:drawing>
      </w:r>
    </w:p>
    <w:p w14:paraId="67A151FD"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32D347D4"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En este sentido, un riesgo inicialmente clasificado como extremo debido a su alta probabilidad e impacto puede reducirse a un nivel moderado o bajo después de aplicar controles efectivos, como los preventivos, automáticos y documentados.</w:t>
      </w:r>
    </w:p>
    <w:p w14:paraId="05B8CB6B" w14:textId="77777777" w:rsidR="00406D36" w:rsidRPr="006A410C" w:rsidRDefault="00406D36" w:rsidP="00E52DAD">
      <w:pPr>
        <w:jc w:val="both"/>
        <w:rPr>
          <w:rFonts w:ascii="Arial Narrow" w:eastAsia="Arial" w:hAnsi="Arial Narrow" w:cs="Arial"/>
        </w:rPr>
      </w:pPr>
    </w:p>
    <w:p w14:paraId="6E775F96" w14:textId="77777777" w:rsidR="00005420" w:rsidRDefault="00005420" w:rsidP="00E52DAD">
      <w:pPr>
        <w:jc w:val="both"/>
        <w:rPr>
          <w:rFonts w:ascii="Arial Narrow" w:eastAsia="Arial" w:hAnsi="Arial Narrow" w:cs="Arial"/>
        </w:rPr>
      </w:pPr>
      <w:r w:rsidRPr="006A410C">
        <w:rPr>
          <w:rFonts w:ascii="Arial Narrow" w:eastAsia="Arial" w:hAnsi="Arial Narrow" w:cs="Arial"/>
          <w:b/>
        </w:rPr>
        <w:t>Nota:</w:t>
      </w:r>
      <w:r w:rsidRPr="006A410C">
        <w:rPr>
          <w:rFonts w:ascii="Arial Narrow" w:eastAsia="Arial" w:hAnsi="Arial Narrow" w:cs="Arial"/>
        </w:rPr>
        <w:t xml:space="preserve"> Para una comprensión más detallada sobre el análisis y evaluación de los controles, se recomienda consultar la </w:t>
      </w:r>
      <w:r w:rsidRPr="006A410C">
        <w:rPr>
          <w:rFonts w:ascii="Arial Narrow" w:eastAsia="Arial" w:hAnsi="Arial Narrow" w:cs="Arial"/>
          <w:i/>
        </w:rPr>
        <w:t>Guía para la Administración del Riesgo y el Diseño de Controles en Entidades Públicas (versión 6)</w:t>
      </w:r>
      <w:r w:rsidRPr="006A410C">
        <w:rPr>
          <w:rFonts w:ascii="Arial Narrow" w:eastAsia="Arial" w:hAnsi="Arial Narrow" w:cs="Arial"/>
        </w:rPr>
        <w:t>, del Departamento Administrativo de la Función Pública, específicamente el numeral 3.2.2.3., donde se presentan ejemplos sobre la determinación del riesgo residual tras la aplicación de controles.</w:t>
      </w:r>
    </w:p>
    <w:p w14:paraId="780A2C81" w14:textId="77777777" w:rsidR="00667C71" w:rsidRPr="006A410C" w:rsidRDefault="00667C71" w:rsidP="00E52DAD">
      <w:pPr>
        <w:jc w:val="both"/>
        <w:rPr>
          <w:rFonts w:ascii="Arial Narrow" w:eastAsia="Arial" w:hAnsi="Arial Narrow" w:cs="Arial"/>
        </w:rPr>
      </w:pPr>
    </w:p>
    <w:p w14:paraId="749AF9F2" w14:textId="77777777" w:rsidR="00005420" w:rsidRPr="006A410C" w:rsidRDefault="00005420" w:rsidP="00E52DAD">
      <w:pPr>
        <w:pStyle w:val="Ttulo3"/>
        <w:ind w:left="2160" w:hanging="180"/>
        <w:jc w:val="both"/>
        <w:rPr>
          <w:rFonts w:eastAsia="Arial" w:cs="Arial"/>
          <w:b w:val="0"/>
          <w:szCs w:val="24"/>
        </w:rPr>
      </w:pPr>
      <w:bookmarkStart w:id="67" w:name="_Toc194499452"/>
      <w:bookmarkStart w:id="68" w:name="_Toc198129407"/>
      <w:r w:rsidRPr="006A410C">
        <w:rPr>
          <w:rFonts w:eastAsia="Arial" w:cs="Arial"/>
          <w:szCs w:val="24"/>
        </w:rPr>
        <w:t>Determinación riesgo residual</w:t>
      </w:r>
      <w:bookmarkEnd w:id="67"/>
      <w:bookmarkEnd w:id="68"/>
    </w:p>
    <w:p w14:paraId="7873ADE0" w14:textId="77777777" w:rsidR="00005420" w:rsidRPr="006A410C" w:rsidRDefault="00005420" w:rsidP="00E52DAD">
      <w:pPr>
        <w:jc w:val="both"/>
        <w:rPr>
          <w:rFonts w:ascii="Arial Narrow" w:eastAsia="Arial" w:hAnsi="Arial Narrow" w:cs="Arial"/>
        </w:rPr>
      </w:pPr>
      <w:r w:rsidRPr="006A410C">
        <w:rPr>
          <w:rFonts w:ascii="Arial Narrow" w:eastAsia="Arial" w:hAnsi="Arial Narrow" w:cs="Arial"/>
        </w:rPr>
        <w:t>Después de identificar los controles existentes y evaluar su efectividad, se llevan a cabo los cálculos necesarios para determinar el riesgo residual. Este representa el nivel de riesgo restante tras la aplicación de los controles. A continuación, se presenta un ejemplo que ilustra los cálculos requeridos para su implementación.</w:t>
      </w:r>
    </w:p>
    <w:p w14:paraId="08E2590C" w14:textId="77777777" w:rsidR="00005420" w:rsidRPr="006A410C" w:rsidRDefault="00005420" w:rsidP="00005420">
      <w:pPr>
        <w:pStyle w:val="Descripcin"/>
        <w:keepNext/>
        <w:rPr>
          <w:rFonts w:ascii="Arial Narrow" w:hAnsi="Arial Narrow"/>
          <w:color w:val="auto"/>
          <w:sz w:val="24"/>
          <w:szCs w:val="24"/>
        </w:rPr>
      </w:pPr>
      <w:bookmarkStart w:id="69" w:name="_Toc193291031"/>
      <w:bookmarkStart w:id="70" w:name="_Toc198129443"/>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10</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Ejemplo de aplicación de controles para determinar el riesgo residual</w:t>
      </w:r>
      <w:bookmarkEnd w:id="69"/>
      <w:bookmarkEnd w:id="70"/>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635"/>
        <w:gridCol w:w="2034"/>
        <w:gridCol w:w="1753"/>
      </w:tblGrid>
      <w:tr w:rsidR="006A410C" w:rsidRPr="006A410C" w14:paraId="3AFCFF48" w14:textId="77777777" w:rsidTr="00561F0E">
        <w:trPr>
          <w:tblHeader/>
        </w:trPr>
        <w:tc>
          <w:tcPr>
            <w:tcW w:w="2972" w:type="dxa"/>
            <w:shd w:val="clear" w:color="auto" w:fill="CFE2F3"/>
            <w:vAlign w:val="center"/>
          </w:tcPr>
          <w:p w14:paraId="6E7EDFC6"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Riesgo</w:t>
            </w:r>
          </w:p>
        </w:tc>
        <w:tc>
          <w:tcPr>
            <w:tcW w:w="2635" w:type="dxa"/>
            <w:shd w:val="clear" w:color="auto" w:fill="CFE2F3"/>
            <w:vAlign w:val="center"/>
          </w:tcPr>
          <w:p w14:paraId="145B948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Probabilidad e Impacto Inherentes</w:t>
            </w:r>
          </w:p>
        </w:tc>
        <w:tc>
          <w:tcPr>
            <w:tcW w:w="2034" w:type="dxa"/>
            <w:shd w:val="clear" w:color="auto" w:fill="CFE2F3"/>
            <w:vAlign w:val="center"/>
          </w:tcPr>
          <w:p w14:paraId="185E0AF0"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Valoración de Controles</w:t>
            </w:r>
          </w:p>
        </w:tc>
        <w:tc>
          <w:tcPr>
            <w:tcW w:w="1753" w:type="dxa"/>
            <w:shd w:val="clear" w:color="auto" w:fill="CFE2F3"/>
            <w:vAlign w:val="center"/>
          </w:tcPr>
          <w:p w14:paraId="6AD65162"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Cálculos Aplicados</w:t>
            </w:r>
          </w:p>
        </w:tc>
      </w:tr>
      <w:tr w:rsidR="006A410C" w:rsidRPr="006A410C" w14:paraId="5618C619" w14:textId="77777777" w:rsidTr="00561F0E">
        <w:tc>
          <w:tcPr>
            <w:tcW w:w="2972" w:type="dxa"/>
            <w:vMerge w:val="restart"/>
            <w:vAlign w:val="center"/>
          </w:tcPr>
          <w:p w14:paraId="16DA4F8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Posible pérdida económica por multas y sanciones impuestas por el ente regulador debido a la adquisición de bienes y servicios sin cumplir los requisitos normativos.</w:t>
            </w:r>
          </w:p>
        </w:tc>
        <w:tc>
          <w:tcPr>
            <w:tcW w:w="2635" w:type="dxa"/>
            <w:vAlign w:val="center"/>
          </w:tcPr>
          <w:p w14:paraId="502A2791" w14:textId="77777777" w:rsidR="00005420" w:rsidRPr="006A410C" w:rsidRDefault="00005420" w:rsidP="005E6DD9">
            <w:pPr>
              <w:jc w:val="both"/>
              <w:rPr>
                <w:rFonts w:ascii="Arial Narrow" w:eastAsia="Arial" w:hAnsi="Arial Narrow" w:cs="Arial"/>
              </w:rPr>
            </w:pPr>
            <w:r w:rsidRPr="006A410C">
              <w:rPr>
                <w:rFonts w:ascii="Arial Narrow" w:eastAsia="Arial" w:hAnsi="Arial Narrow" w:cs="Arial"/>
                <w:b/>
              </w:rPr>
              <w:t>Probabilidad inherente:</w:t>
            </w:r>
            <w:r w:rsidRPr="006A410C">
              <w:rPr>
                <w:rFonts w:ascii="Arial Narrow" w:eastAsia="Arial" w:hAnsi="Arial Narrow" w:cs="Arial"/>
              </w:rPr>
              <w:t xml:space="preserve"> 60%</w:t>
            </w:r>
          </w:p>
        </w:tc>
        <w:tc>
          <w:tcPr>
            <w:tcW w:w="2034" w:type="dxa"/>
            <w:vAlign w:val="center"/>
          </w:tcPr>
          <w:p w14:paraId="7C3CB59F"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Control 1 (preventivo):</w:t>
            </w:r>
            <w:r w:rsidRPr="006A410C">
              <w:rPr>
                <w:rFonts w:ascii="Arial Narrow" w:eastAsia="Arial" w:hAnsi="Arial Narrow" w:cs="Arial"/>
              </w:rPr>
              <w:t xml:space="preserve"> 40%</w:t>
            </w:r>
          </w:p>
        </w:tc>
        <w:tc>
          <w:tcPr>
            <w:tcW w:w="1753" w:type="dxa"/>
            <w:vAlign w:val="center"/>
          </w:tcPr>
          <w:p w14:paraId="40108DB2" w14:textId="77777777" w:rsidR="00005420" w:rsidRPr="006A410C" w:rsidRDefault="00000000" w:rsidP="00241DFC">
            <w:pPr>
              <w:rPr>
                <w:rFonts w:ascii="Arial Narrow" w:eastAsia="Arial" w:hAnsi="Arial Narrow" w:cs="Arial"/>
              </w:rPr>
            </w:pPr>
            <w:sdt>
              <w:sdtPr>
                <w:rPr>
                  <w:rFonts w:ascii="Arial Narrow" w:hAnsi="Arial Narrow" w:cs="Arial"/>
                </w:rPr>
                <w:tag w:val="goog_rdk_48"/>
                <w:id w:val="-746571507"/>
              </w:sdtPr>
              <w:sdtContent>
                <w:r w:rsidR="00005420" w:rsidRPr="006A410C">
                  <w:rPr>
                    <w:rFonts w:ascii="Arial Narrow" w:eastAsia="Arial Unicode MS" w:hAnsi="Arial Narrow" w:cs="Arial"/>
                  </w:rPr>
                  <w:t xml:space="preserve">60% * 40% = 24% → 60% - 24% = </w:t>
                </w:r>
              </w:sdtContent>
            </w:sdt>
            <w:r w:rsidR="00005420" w:rsidRPr="006A410C">
              <w:rPr>
                <w:rFonts w:ascii="Arial Narrow" w:eastAsia="Arial" w:hAnsi="Arial Narrow" w:cs="Arial"/>
                <w:b/>
              </w:rPr>
              <w:t>36%</w:t>
            </w:r>
          </w:p>
        </w:tc>
      </w:tr>
      <w:tr w:rsidR="006A410C" w:rsidRPr="006A410C" w14:paraId="0CBD1234" w14:textId="77777777" w:rsidTr="00561F0E">
        <w:tc>
          <w:tcPr>
            <w:tcW w:w="2972" w:type="dxa"/>
            <w:vMerge/>
            <w:vAlign w:val="center"/>
          </w:tcPr>
          <w:p w14:paraId="0F747E28"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2635" w:type="dxa"/>
            <w:vAlign w:val="center"/>
          </w:tcPr>
          <w:p w14:paraId="03188C8B" w14:textId="77777777" w:rsidR="00005420" w:rsidRPr="006A410C" w:rsidRDefault="00005420" w:rsidP="005E6DD9">
            <w:pPr>
              <w:jc w:val="both"/>
              <w:rPr>
                <w:rFonts w:ascii="Arial Narrow" w:eastAsia="Arial" w:hAnsi="Arial Narrow" w:cs="Arial"/>
              </w:rPr>
            </w:pPr>
            <w:r w:rsidRPr="006A410C">
              <w:rPr>
                <w:rFonts w:ascii="Arial Narrow" w:eastAsia="Arial" w:hAnsi="Arial Narrow" w:cs="Arial"/>
                <w:b/>
              </w:rPr>
              <w:t>Probabilidad después del 1er control:</w:t>
            </w:r>
            <w:r w:rsidRPr="006A410C">
              <w:rPr>
                <w:rFonts w:ascii="Arial Narrow" w:eastAsia="Arial" w:hAnsi="Arial Narrow" w:cs="Arial"/>
              </w:rPr>
              <w:t xml:space="preserve"> 36%</w:t>
            </w:r>
          </w:p>
        </w:tc>
        <w:tc>
          <w:tcPr>
            <w:tcW w:w="2034" w:type="dxa"/>
            <w:vAlign w:val="center"/>
          </w:tcPr>
          <w:p w14:paraId="5FD452F6"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Control 2 (</w:t>
            </w:r>
            <w:proofErr w:type="spellStart"/>
            <w:r w:rsidRPr="006A410C">
              <w:rPr>
                <w:rFonts w:ascii="Arial Narrow" w:eastAsia="Arial" w:hAnsi="Arial Narrow" w:cs="Arial"/>
                <w:b/>
              </w:rPr>
              <w:t>detectivo</w:t>
            </w:r>
            <w:proofErr w:type="spellEnd"/>
            <w:r w:rsidRPr="006A410C">
              <w:rPr>
                <w:rFonts w:ascii="Arial Narrow" w:eastAsia="Arial" w:hAnsi="Arial Narrow" w:cs="Arial"/>
                <w:b/>
              </w:rPr>
              <w:t>):</w:t>
            </w:r>
            <w:r w:rsidRPr="006A410C">
              <w:rPr>
                <w:rFonts w:ascii="Arial Narrow" w:eastAsia="Arial" w:hAnsi="Arial Narrow" w:cs="Arial"/>
              </w:rPr>
              <w:t xml:space="preserve"> 30%</w:t>
            </w:r>
          </w:p>
        </w:tc>
        <w:tc>
          <w:tcPr>
            <w:tcW w:w="1753" w:type="dxa"/>
            <w:vAlign w:val="center"/>
          </w:tcPr>
          <w:p w14:paraId="6F7F967C" w14:textId="77777777" w:rsidR="00005420" w:rsidRPr="006A410C" w:rsidRDefault="00000000" w:rsidP="00241DFC">
            <w:pPr>
              <w:rPr>
                <w:rFonts w:ascii="Arial Narrow" w:eastAsia="Arial" w:hAnsi="Arial Narrow" w:cs="Arial"/>
              </w:rPr>
            </w:pPr>
            <w:sdt>
              <w:sdtPr>
                <w:rPr>
                  <w:rFonts w:ascii="Arial Narrow" w:hAnsi="Arial Narrow" w:cs="Arial"/>
                </w:rPr>
                <w:tag w:val="goog_rdk_49"/>
                <w:id w:val="-498888222"/>
              </w:sdtPr>
              <w:sdtContent>
                <w:r w:rsidR="00005420" w:rsidRPr="006A410C">
                  <w:rPr>
                    <w:rFonts w:ascii="Arial Narrow" w:eastAsia="Arial Unicode MS" w:hAnsi="Arial Narrow" w:cs="Arial"/>
                  </w:rPr>
                  <w:t xml:space="preserve">36% * 30% = 10.8% → 36% - 10.8% = </w:t>
                </w:r>
              </w:sdtContent>
            </w:sdt>
            <w:r w:rsidR="00005420" w:rsidRPr="006A410C">
              <w:rPr>
                <w:rFonts w:ascii="Arial Narrow" w:eastAsia="Arial" w:hAnsi="Arial Narrow" w:cs="Arial"/>
                <w:b/>
              </w:rPr>
              <w:t>25.2%</w:t>
            </w:r>
          </w:p>
        </w:tc>
      </w:tr>
      <w:tr w:rsidR="006A410C" w:rsidRPr="006A410C" w14:paraId="6AC2A2E6" w14:textId="77777777" w:rsidTr="00561F0E">
        <w:tc>
          <w:tcPr>
            <w:tcW w:w="2972" w:type="dxa"/>
            <w:vMerge/>
            <w:vAlign w:val="center"/>
          </w:tcPr>
          <w:p w14:paraId="4C7011CF"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6422" w:type="dxa"/>
            <w:gridSpan w:val="3"/>
            <w:vAlign w:val="center"/>
          </w:tcPr>
          <w:p w14:paraId="0267FF88"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Probabilidad residual:</w:t>
            </w:r>
            <w:r w:rsidRPr="006A410C">
              <w:rPr>
                <w:rFonts w:ascii="Arial Narrow" w:eastAsia="Arial" w:hAnsi="Arial Narrow" w:cs="Arial"/>
              </w:rPr>
              <w:t xml:space="preserve"> 25.2%</w:t>
            </w:r>
          </w:p>
        </w:tc>
      </w:tr>
      <w:tr w:rsidR="006A410C" w:rsidRPr="006A410C" w14:paraId="54F129AD" w14:textId="77777777" w:rsidTr="00561F0E">
        <w:tc>
          <w:tcPr>
            <w:tcW w:w="2972" w:type="dxa"/>
            <w:vMerge/>
            <w:vAlign w:val="center"/>
          </w:tcPr>
          <w:p w14:paraId="47F04EFD"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2635" w:type="dxa"/>
            <w:vAlign w:val="center"/>
          </w:tcPr>
          <w:p w14:paraId="69130CEF"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Impacto inherente:</w:t>
            </w:r>
            <w:r w:rsidRPr="006A410C">
              <w:rPr>
                <w:rFonts w:ascii="Arial Narrow" w:eastAsia="Arial" w:hAnsi="Arial Narrow" w:cs="Arial"/>
              </w:rPr>
              <w:t xml:space="preserve"> 80%</w:t>
            </w:r>
          </w:p>
        </w:tc>
        <w:tc>
          <w:tcPr>
            <w:tcW w:w="2034" w:type="dxa"/>
            <w:vAlign w:val="center"/>
          </w:tcPr>
          <w:p w14:paraId="1AE4228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 xml:space="preserve">No se aplican controles </w:t>
            </w:r>
            <w:r w:rsidRPr="006A410C">
              <w:rPr>
                <w:rFonts w:ascii="Arial Narrow" w:eastAsia="Arial" w:hAnsi="Arial Narrow" w:cs="Arial"/>
              </w:rPr>
              <w:lastRenderedPageBreak/>
              <w:t>adicionales al impacto.</w:t>
            </w:r>
          </w:p>
        </w:tc>
        <w:tc>
          <w:tcPr>
            <w:tcW w:w="1753" w:type="dxa"/>
            <w:vAlign w:val="center"/>
          </w:tcPr>
          <w:p w14:paraId="3D0DC95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lastRenderedPageBreak/>
              <w:t>N/A</w:t>
            </w:r>
          </w:p>
        </w:tc>
      </w:tr>
      <w:tr w:rsidR="006A410C" w:rsidRPr="006A410C" w14:paraId="1D803196" w14:textId="77777777" w:rsidTr="00561F0E">
        <w:tc>
          <w:tcPr>
            <w:tcW w:w="2972" w:type="dxa"/>
            <w:vMerge/>
            <w:vAlign w:val="center"/>
          </w:tcPr>
          <w:p w14:paraId="42D8B85A"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6422" w:type="dxa"/>
            <w:gridSpan w:val="3"/>
            <w:vAlign w:val="center"/>
          </w:tcPr>
          <w:p w14:paraId="0F251AC2"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Impacto residual:</w:t>
            </w:r>
            <w:r w:rsidRPr="006A410C">
              <w:rPr>
                <w:rFonts w:ascii="Arial Narrow" w:eastAsia="Arial" w:hAnsi="Arial Narrow" w:cs="Arial"/>
              </w:rPr>
              <w:t xml:space="preserve"> 80%</w:t>
            </w:r>
          </w:p>
        </w:tc>
      </w:tr>
    </w:tbl>
    <w:p w14:paraId="59FB084E" w14:textId="606A8997" w:rsidR="00005420" w:rsidRDefault="00005420" w:rsidP="00005420">
      <w:pPr>
        <w:jc w:val="center"/>
        <w:rPr>
          <w:rFonts w:ascii="Arial Narrow" w:eastAsia="Arial" w:hAnsi="Arial Narrow" w:cs="Arial"/>
        </w:rPr>
      </w:pPr>
      <w:r w:rsidRPr="006A410C">
        <w:rPr>
          <w:rFonts w:ascii="Arial Narrow" w:eastAsia="Arial" w:hAnsi="Arial Narrow" w:cs="Arial"/>
          <w:b/>
        </w:rPr>
        <w:t xml:space="preserve">Fuente: </w:t>
      </w:r>
      <w:r w:rsidRPr="006A410C">
        <w:rPr>
          <w:rFonts w:ascii="Arial Narrow" w:eastAsia="Arial" w:hAnsi="Arial Narrow" w:cs="Arial"/>
        </w:rPr>
        <w:t>Guía para la Administración del Riesgo y el Diseño de Controles en Entidades Públicas – V6 DAFP.</w:t>
      </w:r>
    </w:p>
    <w:p w14:paraId="4DD4771E" w14:textId="77777777" w:rsidR="00667C71" w:rsidRPr="006A410C" w:rsidRDefault="00667C71" w:rsidP="00005420">
      <w:pPr>
        <w:jc w:val="center"/>
        <w:rPr>
          <w:rFonts w:ascii="Arial Narrow" w:eastAsia="Arial" w:hAnsi="Arial Narrow" w:cs="Arial"/>
        </w:rPr>
      </w:pPr>
    </w:p>
    <w:p w14:paraId="0E7A76C0" w14:textId="3ED15C16" w:rsidR="00005420" w:rsidRDefault="00005420" w:rsidP="00561F0E">
      <w:pPr>
        <w:jc w:val="both"/>
        <w:rPr>
          <w:rFonts w:ascii="Arial Narrow" w:eastAsia="Arial" w:hAnsi="Arial Narrow" w:cs="Arial"/>
          <w:i/>
        </w:rPr>
      </w:pPr>
      <w:r w:rsidRPr="006A410C">
        <w:rPr>
          <w:rFonts w:ascii="Arial Narrow" w:eastAsia="Arial" w:hAnsi="Arial Narrow" w:cs="Arial"/>
          <w:b/>
        </w:rPr>
        <w:t>Nota:</w:t>
      </w:r>
      <w:r w:rsidRPr="006A410C">
        <w:rPr>
          <w:rFonts w:ascii="Arial Narrow" w:eastAsia="Arial" w:hAnsi="Arial Narrow" w:cs="Arial"/>
          <w:i/>
        </w:rPr>
        <w:t xml:space="preserve"> Es importante tener en cuenta que, en los riesgos asociados a la corrupción, solo es posible reducir la probabilidad de ocurrencia. Como se mencionó previamente en la valoración del impacto, este tipo de riesgos no pueden clasificarse como leves o menores. En consecuencia, no se contempla una disminución en la magnitud del impacto.</w:t>
      </w:r>
    </w:p>
    <w:p w14:paraId="471829F7" w14:textId="77777777" w:rsidR="00667C71" w:rsidRDefault="00667C71" w:rsidP="00561F0E">
      <w:pPr>
        <w:jc w:val="both"/>
        <w:rPr>
          <w:rFonts w:ascii="Arial Narrow" w:eastAsia="Arial" w:hAnsi="Arial Narrow" w:cs="Arial"/>
          <w:i/>
        </w:rPr>
      </w:pPr>
    </w:p>
    <w:p w14:paraId="0B2A5222" w14:textId="77777777" w:rsidR="00005420" w:rsidRPr="006A410C" w:rsidRDefault="00005420" w:rsidP="00005420">
      <w:pPr>
        <w:pStyle w:val="Ttulo2"/>
        <w:ind w:left="1440" w:hanging="360"/>
        <w:rPr>
          <w:rFonts w:eastAsia="Arial" w:cs="Arial"/>
          <w:b w:val="0"/>
          <w:color w:val="auto"/>
          <w:szCs w:val="24"/>
        </w:rPr>
      </w:pPr>
      <w:bookmarkStart w:id="71" w:name="_Toc194499453"/>
      <w:bookmarkStart w:id="72" w:name="_Toc198129408"/>
      <w:r w:rsidRPr="006A410C">
        <w:rPr>
          <w:rFonts w:eastAsia="Arial" w:cs="Arial"/>
          <w:color w:val="auto"/>
          <w:szCs w:val="24"/>
        </w:rPr>
        <w:t>RIESGO DE CORRUPCIÓN</w:t>
      </w:r>
      <w:bookmarkEnd w:id="71"/>
      <w:bookmarkEnd w:id="72"/>
    </w:p>
    <w:p w14:paraId="719DA689" w14:textId="77777777" w:rsidR="00005420" w:rsidRPr="006A410C" w:rsidRDefault="00005420" w:rsidP="00005420">
      <w:pPr>
        <w:pStyle w:val="Ttulo3"/>
        <w:ind w:left="2160" w:hanging="180"/>
        <w:rPr>
          <w:rFonts w:eastAsia="Arial" w:cs="Arial"/>
          <w:b w:val="0"/>
          <w:szCs w:val="24"/>
        </w:rPr>
      </w:pPr>
      <w:bookmarkStart w:id="73" w:name="_Toc194499454"/>
      <w:bookmarkStart w:id="74" w:name="_Toc198129409"/>
      <w:r w:rsidRPr="006A410C">
        <w:rPr>
          <w:rFonts w:eastAsia="Arial" w:cs="Arial"/>
          <w:szCs w:val="24"/>
        </w:rPr>
        <w:t>Descripción del riesgo</w:t>
      </w:r>
      <w:bookmarkEnd w:id="73"/>
      <w:bookmarkEnd w:id="74"/>
    </w:p>
    <w:p w14:paraId="480ABAD9" w14:textId="77777777" w:rsidR="00005420" w:rsidRPr="006A410C" w:rsidRDefault="00005420" w:rsidP="00005420">
      <w:pPr>
        <w:rPr>
          <w:rFonts w:ascii="Arial Narrow" w:eastAsia="Arial" w:hAnsi="Arial Narrow" w:cs="Arial"/>
        </w:rPr>
      </w:pPr>
      <w:r w:rsidRPr="006A410C">
        <w:rPr>
          <w:rFonts w:ascii="Arial Narrow" w:eastAsia="Arial" w:hAnsi="Arial Narrow" w:cs="Arial"/>
        </w:rPr>
        <w:t>Se refiere a la posibilidad de que, por acción u omisión, se abuse del poder para desviar la gestión de los asuntos públicos en beneficio privado, en contravía del interés general y de los principios de transparencia, eficiencia y equidad.</w:t>
      </w:r>
    </w:p>
    <w:p w14:paraId="5DD1E848" w14:textId="77777777" w:rsidR="00406D36" w:rsidRPr="006A410C" w:rsidRDefault="00406D36" w:rsidP="00005420">
      <w:pPr>
        <w:rPr>
          <w:rFonts w:ascii="Arial Narrow" w:eastAsia="Arial" w:hAnsi="Arial Narrow" w:cs="Arial"/>
        </w:rPr>
      </w:pPr>
    </w:p>
    <w:p w14:paraId="5EAEF205"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Según el CONPES No. 167 de 2013, las prácticas corruptas pueden ser llevadas a cabo por actores del sector público y/o privado con poder e influencia en la toma de decisiones y en la administración de los recursos públicos, generando impactos negativos en la confianza ciudadana y el desarrollo institucional.</w:t>
      </w:r>
    </w:p>
    <w:p w14:paraId="192F5998" w14:textId="77777777" w:rsidR="00406D36" w:rsidRPr="006A410C" w:rsidRDefault="00406D36" w:rsidP="00561F0E">
      <w:pPr>
        <w:jc w:val="both"/>
        <w:rPr>
          <w:rFonts w:ascii="Arial Narrow" w:eastAsia="Arial" w:hAnsi="Arial Narrow" w:cs="Arial"/>
        </w:rPr>
      </w:pPr>
    </w:p>
    <w:p w14:paraId="788785D3"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Para una adecuada descripción del riesgo de corrupción, es fundamental incluir los elementos que conforman su definición, asegurando que las acciones de los servidores públicos estén alineadas con los lineamientos del Código de Integridad de la PNNC y que se prevengan los conflictos de interés que puedan comprometer la transparencia, la imparcialidad y la gestión ética de los recursos públicos. Esto implica la adopción de mecanismos de control y monitoreo que permitan identificar, mitigar y sancionar cualquier conducta que atente contra la ética pública y la legalidad.</w:t>
      </w:r>
    </w:p>
    <w:p w14:paraId="0D60AB30" w14:textId="77777777" w:rsidR="00372B76" w:rsidRPr="006A410C" w:rsidRDefault="00372B76" w:rsidP="00561F0E">
      <w:pPr>
        <w:pStyle w:val="Descripcin"/>
        <w:jc w:val="both"/>
        <w:rPr>
          <w:rFonts w:ascii="Arial Narrow" w:hAnsi="Arial Narrow"/>
          <w:color w:val="auto"/>
          <w:sz w:val="24"/>
          <w:szCs w:val="24"/>
        </w:rPr>
      </w:pPr>
      <w:bookmarkStart w:id="75" w:name="_Toc193291042"/>
    </w:p>
    <w:p w14:paraId="0225F1F5" w14:textId="181F8C93" w:rsidR="00005420" w:rsidRPr="006A410C" w:rsidRDefault="00005420" w:rsidP="00561F0E">
      <w:pPr>
        <w:pStyle w:val="Descripcin"/>
        <w:jc w:val="both"/>
        <w:rPr>
          <w:rFonts w:ascii="Arial Narrow" w:hAnsi="Arial Narrow"/>
          <w:color w:val="auto"/>
          <w:sz w:val="24"/>
          <w:szCs w:val="24"/>
        </w:rPr>
      </w:pPr>
      <w:bookmarkStart w:id="76" w:name="_Toc198129454"/>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6</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Estructura propuesta para la redacción del riesgo</w:t>
      </w:r>
      <w:bookmarkEnd w:id="75"/>
      <w:bookmarkEnd w:id="76"/>
    </w:p>
    <w:p w14:paraId="04BFF2B0" w14:textId="77777777" w:rsidR="00005420" w:rsidRPr="006A410C" w:rsidRDefault="00005420" w:rsidP="00406D36">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1A2A67D5" wp14:editId="023D2264">
            <wp:extent cx="4802209" cy="1676400"/>
            <wp:effectExtent l="0" t="0" r="0" b="0"/>
            <wp:docPr id="2039760373" name="image6.png" descr="Tabla"/>
            <wp:cNvGraphicFramePr/>
            <a:graphic xmlns:a="http://schemas.openxmlformats.org/drawingml/2006/main">
              <a:graphicData uri="http://schemas.openxmlformats.org/drawingml/2006/picture">
                <pic:pic xmlns:pic="http://schemas.openxmlformats.org/drawingml/2006/picture">
                  <pic:nvPicPr>
                    <pic:cNvPr id="0" name="image6.png" descr="Tabla"/>
                    <pic:cNvPicPr preferRelativeResize="0"/>
                  </pic:nvPicPr>
                  <pic:blipFill>
                    <a:blip r:embed="rId17"/>
                    <a:srcRect/>
                    <a:stretch>
                      <a:fillRect/>
                    </a:stretch>
                  </pic:blipFill>
                  <pic:spPr>
                    <a:xfrm>
                      <a:off x="0" y="0"/>
                      <a:ext cx="4830720" cy="1686353"/>
                    </a:xfrm>
                    <a:prstGeom prst="rect">
                      <a:avLst/>
                    </a:prstGeom>
                    <a:ln/>
                  </pic:spPr>
                </pic:pic>
              </a:graphicData>
            </a:graphic>
          </wp:inline>
        </w:drawing>
      </w:r>
    </w:p>
    <w:p w14:paraId="52CE03A2"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lastRenderedPageBreak/>
        <w:t>Fuente: Secretaría de Transparencia de la Presidencia de la República</w:t>
      </w:r>
    </w:p>
    <w:p w14:paraId="446E4970" w14:textId="77777777" w:rsidR="00005420" w:rsidRPr="006A410C" w:rsidRDefault="00005420" w:rsidP="00005420">
      <w:pPr>
        <w:pStyle w:val="Ttulo3"/>
        <w:ind w:left="2160" w:hanging="180"/>
        <w:rPr>
          <w:rFonts w:eastAsia="Arial" w:cs="Arial"/>
          <w:b w:val="0"/>
          <w:szCs w:val="24"/>
        </w:rPr>
      </w:pPr>
      <w:bookmarkStart w:id="77" w:name="_Toc194499455"/>
      <w:bookmarkStart w:id="78" w:name="_Toc198129410"/>
      <w:r w:rsidRPr="006A410C">
        <w:rPr>
          <w:rFonts w:eastAsia="Arial" w:cs="Arial"/>
          <w:szCs w:val="24"/>
        </w:rPr>
        <w:t>Valoración del riesgo de corrupción</w:t>
      </w:r>
      <w:bookmarkEnd w:id="77"/>
      <w:bookmarkEnd w:id="78"/>
    </w:p>
    <w:p w14:paraId="5604384F" w14:textId="77777777" w:rsidR="00005420" w:rsidRPr="006A410C" w:rsidRDefault="00005420" w:rsidP="00005420">
      <w:pPr>
        <w:numPr>
          <w:ilvl w:val="0"/>
          <w:numId w:val="17"/>
        </w:numPr>
        <w:pBdr>
          <w:top w:val="nil"/>
          <w:left w:val="nil"/>
          <w:bottom w:val="nil"/>
          <w:right w:val="nil"/>
          <w:between w:val="nil"/>
        </w:pBdr>
        <w:spacing w:line="259" w:lineRule="auto"/>
        <w:rPr>
          <w:rFonts w:ascii="Arial Narrow" w:eastAsia="Arial" w:hAnsi="Arial Narrow" w:cs="Arial"/>
        </w:rPr>
      </w:pPr>
      <w:r w:rsidRPr="006A410C">
        <w:rPr>
          <w:rFonts w:ascii="Arial Narrow" w:eastAsia="Arial" w:hAnsi="Arial Narrow" w:cs="Arial"/>
          <w:b/>
        </w:rPr>
        <w:t>Análisis de probabilidad</w:t>
      </w:r>
      <w:r w:rsidRPr="006A410C">
        <w:rPr>
          <w:rFonts w:ascii="Arial Narrow" w:eastAsia="Arial" w:hAnsi="Arial Narrow" w:cs="Arial"/>
        </w:rPr>
        <w:t>: consiste en evaluar qué tan factible es su ocurrencia, ya sea a partir de su frecuencia, que mide cuántas veces ha sucedido en un período determinado con base en antecedentes, o a través de su factibilidad, que examina los factores internos y externos que podrían propiciar su materialización, incluso si aún no ha ocurrido.</w:t>
      </w:r>
    </w:p>
    <w:p w14:paraId="63ACB426" w14:textId="77777777" w:rsidR="00372B76" w:rsidRPr="006A410C" w:rsidRDefault="00372B76" w:rsidP="00005420">
      <w:pPr>
        <w:pStyle w:val="Descripcin"/>
        <w:rPr>
          <w:rFonts w:ascii="Arial Narrow" w:eastAsia="Arial" w:hAnsi="Arial Narrow" w:cs="Arial"/>
          <w:b/>
          <w:i w:val="0"/>
          <w:iCs w:val="0"/>
          <w:color w:val="auto"/>
          <w:sz w:val="24"/>
          <w:szCs w:val="24"/>
        </w:rPr>
      </w:pPr>
      <w:bookmarkStart w:id="79" w:name="_Toc193291043"/>
    </w:p>
    <w:p w14:paraId="7AF11ABE" w14:textId="5C55D3D7" w:rsidR="00005420" w:rsidRPr="006A410C" w:rsidRDefault="00005420" w:rsidP="00005420">
      <w:pPr>
        <w:pStyle w:val="Descripcin"/>
        <w:rPr>
          <w:rFonts w:ascii="Arial Narrow" w:hAnsi="Arial Narrow"/>
          <w:color w:val="auto"/>
          <w:sz w:val="24"/>
          <w:szCs w:val="24"/>
        </w:rPr>
      </w:pPr>
      <w:bookmarkStart w:id="80" w:name="_Toc198129455"/>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7</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Criterios para calificar la probabilidad</w:t>
      </w:r>
      <w:bookmarkEnd w:id="79"/>
      <w:bookmarkEnd w:id="80"/>
    </w:p>
    <w:p w14:paraId="0E9BE862" w14:textId="77777777" w:rsidR="00005420" w:rsidRPr="006A410C" w:rsidRDefault="00005420" w:rsidP="00406D36">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4FC4BED8" wp14:editId="40CD1EB3">
            <wp:extent cx="4343400" cy="2047240"/>
            <wp:effectExtent l="0" t="0" r="0" b="0"/>
            <wp:docPr id="2039760372" name="image1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Tabla&#10;&#10;El contenido generado por IA puede ser incorrecto."/>
                    <pic:cNvPicPr preferRelativeResize="0"/>
                  </pic:nvPicPr>
                  <pic:blipFill>
                    <a:blip r:embed="rId18"/>
                    <a:srcRect/>
                    <a:stretch>
                      <a:fillRect/>
                    </a:stretch>
                  </pic:blipFill>
                  <pic:spPr>
                    <a:xfrm>
                      <a:off x="0" y="0"/>
                      <a:ext cx="4343500" cy="2047287"/>
                    </a:xfrm>
                    <a:prstGeom prst="rect">
                      <a:avLst/>
                    </a:prstGeom>
                    <a:ln/>
                  </pic:spPr>
                </pic:pic>
              </a:graphicData>
            </a:graphic>
          </wp:inline>
        </w:drawing>
      </w:r>
    </w:p>
    <w:p w14:paraId="0E2EA6BC"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Secretaría de Transparencia de la Presidencia de la República</w:t>
      </w:r>
    </w:p>
    <w:p w14:paraId="2EBF3771" w14:textId="77777777" w:rsidR="00005420" w:rsidRPr="006A410C" w:rsidRDefault="00005420" w:rsidP="00005420">
      <w:pPr>
        <w:rPr>
          <w:rFonts w:ascii="Arial Narrow" w:eastAsia="Arial" w:hAnsi="Arial Narrow" w:cs="Arial"/>
        </w:rPr>
      </w:pPr>
    </w:p>
    <w:p w14:paraId="78BEA5EA" w14:textId="77777777" w:rsidR="00005420" w:rsidRPr="006A410C" w:rsidRDefault="00005420" w:rsidP="00406D36">
      <w:pPr>
        <w:numPr>
          <w:ilvl w:val="0"/>
          <w:numId w:val="17"/>
        </w:numPr>
        <w:pBdr>
          <w:top w:val="nil"/>
          <w:left w:val="nil"/>
          <w:bottom w:val="nil"/>
          <w:right w:val="nil"/>
          <w:between w:val="nil"/>
        </w:pBdr>
        <w:spacing w:line="259" w:lineRule="auto"/>
        <w:rPr>
          <w:rFonts w:ascii="Arial Narrow" w:eastAsia="Arial" w:hAnsi="Arial Narrow" w:cs="Arial"/>
        </w:rPr>
      </w:pPr>
      <w:r w:rsidRPr="006A410C">
        <w:rPr>
          <w:rFonts w:ascii="Arial Narrow" w:eastAsia="Arial" w:hAnsi="Arial Narrow" w:cs="Arial"/>
          <w:b/>
        </w:rPr>
        <w:t>Análisis del impacto:</w:t>
      </w:r>
      <w:r w:rsidRPr="006A410C">
        <w:rPr>
          <w:rFonts w:ascii="Arial Narrow" w:eastAsia="Arial" w:hAnsi="Arial Narrow" w:cs="Arial"/>
        </w:rPr>
        <w:t xml:space="preserve"> El impacto debe evaluarse y clasificarse con base en las consecuencias identificadas durante la fase de descripción del riesgo: </w:t>
      </w:r>
      <w:sdt>
        <w:sdtPr>
          <w:rPr>
            <w:rFonts w:ascii="Arial Narrow" w:hAnsi="Arial Narrow" w:cs="Arial"/>
          </w:rPr>
          <w:tag w:val="goog_rdk_51"/>
          <w:id w:val="1697353049"/>
        </w:sdtPr>
        <w:sdtContent/>
      </w:sdt>
    </w:p>
    <w:p w14:paraId="44F0073B" w14:textId="77777777" w:rsidR="00005420" w:rsidRPr="006A410C" w:rsidRDefault="00005420" w:rsidP="00005420">
      <w:pPr>
        <w:keepNext/>
        <w:pBdr>
          <w:top w:val="nil"/>
          <w:left w:val="nil"/>
          <w:bottom w:val="nil"/>
          <w:right w:val="nil"/>
          <w:between w:val="nil"/>
        </w:pBdr>
        <w:jc w:val="center"/>
        <w:rPr>
          <w:rFonts w:ascii="Arial Narrow" w:hAnsi="Arial Narrow" w:cs="Arial"/>
        </w:rPr>
      </w:pPr>
    </w:p>
    <w:p w14:paraId="47523AC6" w14:textId="77777777" w:rsidR="00005420" w:rsidRPr="006A410C" w:rsidRDefault="00005420" w:rsidP="00005420">
      <w:pPr>
        <w:pStyle w:val="Descripcin"/>
        <w:rPr>
          <w:rFonts w:ascii="Arial Narrow" w:hAnsi="Arial Narrow"/>
          <w:color w:val="auto"/>
          <w:sz w:val="24"/>
          <w:szCs w:val="24"/>
        </w:rPr>
      </w:pPr>
      <w:bookmarkStart w:id="81" w:name="_Toc193291044"/>
      <w:bookmarkStart w:id="82" w:name="_Toc198129456"/>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8</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Criterios para calificar el impacto en riesgos de corrupción</w:t>
      </w:r>
      <w:bookmarkEnd w:id="81"/>
      <w:bookmarkEnd w:id="82"/>
    </w:p>
    <w:p w14:paraId="38A59DB0" w14:textId="77777777" w:rsidR="00005420" w:rsidRPr="006A410C" w:rsidRDefault="00005420" w:rsidP="00406D36">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lastRenderedPageBreak/>
        <w:drawing>
          <wp:inline distT="0" distB="0" distL="0" distR="0" wp14:anchorId="581BC5C3" wp14:editId="1201548D">
            <wp:extent cx="4946068" cy="3780375"/>
            <wp:effectExtent l="0" t="0" r="0" b="0"/>
            <wp:docPr id="2039760375" name="image1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75" name="image13.png" descr="Tabla&#10;&#10;El contenido generado por IA puede ser incorrecto."/>
                    <pic:cNvPicPr preferRelativeResize="0"/>
                  </pic:nvPicPr>
                  <pic:blipFill>
                    <a:blip r:embed="rId19"/>
                    <a:srcRect t="-1" b="37242"/>
                    <a:stretch>
                      <a:fillRect/>
                    </a:stretch>
                  </pic:blipFill>
                  <pic:spPr>
                    <a:xfrm>
                      <a:off x="0" y="0"/>
                      <a:ext cx="4946068" cy="3780375"/>
                    </a:xfrm>
                    <a:prstGeom prst="rect">
                      <a:avLst/>
                    </a:prstGeom>
                    <a:ln/>
                  </pic:spPr>
                </pic:pic>
              </a:graphicData>
            </a:graphic>
          </wp:inline>
        </w:drawing>
      </w:r>
    </w:p>
    <w:p w14:paraId="449F4806" w14:textId="77777777" w:rsidR="00005420" w:rsidRPr="006A410C" w:rsidRDefault="00005420" w:rsidP="00406D36">
      <w:pPr>
        <w:jc w:val="center"/>
        <w:rPr>
          <w:rFonts w:ascii="Arial Narrow" w:eastAsia="Arial" w:hAnsi="Arial Narrow" w:cs="Arial"/>
        </w:rPr>
      </w:pPr>
      <w:r w:rsidRPr="006A410C">
        <w:rPr>
          <w:rFonts w:ascii="Arial Narrow" w:eastAsia="Arial" w:hAnsi="Arial Narrow" w:cs="Arial"/>
          <w:noProof/>
          <w:lang w:val="en-US" w:eastAsia="en-US"/>
        </w:rPr>
        <w:drawing>
          <wp:inline distT="0" distB="0" distL="0" distR="0" wp14:anchorId="62D58ACF" wp14:editId="58154E6F">
            <wp:extent cx="4887007" cy="2267266"/>
            <wp:effectExtent l="0" t="0" r="0" b="0"/>
            <wp:docPr id="2039760374" name="image16.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74" name="image16.png" descr="Interfaz de usuario gráfica, Texto, Aplicación&#10;&#10;El contenido generado por IA puede ser incorrecto."/>
                    <pic:cNvPicPr preferRelativeResize="0"/>
                  </pic:nvPicPr>
                  <pic:blipFill>
                    <a:blip r:embed="rId20"/>
                    <a:srcRect/>
                    <a:stretch>
                      <a:fillRect/>
                    </a:stretch>
                  </pic:blipFill>
                  <pic:spPr>
                    <a:xfrm>
                      <a:off x="0" y="0"/>
                      <a:ext cx="4887007" cy="2267266"/>
                    </a:xfrm>
                    <a:prstGeom prst="rect">
                      <a:avLst/>
                    </a:prstGeom>
                    <a:ln/>
                  </pic:spPr>
                </pic:pic>
              </a:graphicData>
            </a:graphic>
          </wp:inline>
        </w:drawing>
      </w:r>
    </w:p>
    <w:p w14:paraId="2D9AD4EA"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Secretaría de Transparencia de la Presidencia de la República</w:t>
      </w:r>
    </w:p>
    <w:p w14:paraId="4A0A437D" w14:textId="77777777" w:rsidR="00406D36" w:rsidRPr="006A410C" w:rsidRDefault="00406D36" w:rsidP="00005420">
      <w:pPr>
        <w:jc w:val="center"/>
        <w:rPr>
          <w:rFonts w:ascii="Arial Narrow" w:eastAsia="Arial" w:hAnsi="Arial Narrow" w:cs="Arial"/>
        </w:rPr>
      </w:pPr>
    </w:p>
    <w:p w14:paraId="27E6DA78"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En el análisis de impacto de los riesgos de corrupción, solo se considerarán los niveles "moderado", "mayor" y "catastrófico", ya que estos riesgos siempre tienen una relevancia significativa. Por esta razón, no se contemplan los niveles de impacto "insignificante" y "menor", los cuales sí son aplicables a otros tipos de riesgos</w:t>
      </w:r>
    </w:p>
    <w:p w14:paraId="5E57EFAE" w14:textId="77777777" w:rsidR="00005420" w:rsidRPr="006A410C" w:rsidRDefault="00005420" w:rsidP="00005420">
      <w:pPr>
        <w:pStyle w:val="Ttulo3"/>
        <w:ind w:left="2160" w:hanging="180"/>
        <w:rPr>
          <w:rFonts w:eastAsia="Arial" w:cs="Arial"/>
          <w:b w:val="0"/>
          <w:szCs w:val="24"/>
        </w:rPr>
      </w:pPr>
      <w:bookmarkStart w:id="83" w:name="_Toc194499456"/>
      <w:bookmarkStart w:id="84" w:name="_Toc198129411"/>
      <w:r w:rsidRPr="006A410C">
        <w:rPr>
          <w:rFonts w:eastAsia="Arial" w:cs="Arial"/>
          <w:szCs w:val="24"/>
        </w:rPr>
        <w:lastRenderedPageBreak/>
        <w:t>Evaluación del Riesgo de Corrupción</w:t>
      </w:r>
      <w:bookmarkEnd w:id="83"/>
      <w:bookmarkEnd w:id="84"/>
    </w:p>
    <w:p w14:paraId="6E92C7FD" w14:textId="77777777" w:rsidR="00005420" w:rsidRPr="006A410C" w:rsidRDefault="00005420" w:rsidP="00005420">
      <w:pPr>
        <w:rPr>
          <w:rFonts w:ascii="Arial Narrow" w:eastAsia="Arial" w:hAnsi="Arial Narrow" w:cs="Arial"/>
        </w:rPr>
      </w:pPr>
      <w:r w:rsidRPr="006A410C">
        <w:rPr>
          <w:rFonts w:ascii="Arial Narrow" w:eastAsia="Arial" w:hAnsi="Arial Narrow" w:cs="Arial"/>
        </w:rPr>
        <w:t>Con base en el análisis de la probabilidad de ocurrencia del riesgo y sus posibles consecuencias o impactos, se pretende identificar la zona de riesgo inicial, también denominada riesgo inherente.</w:t>
      </w:r>
    </w:p>
    <w:p w14:paraId="100F36B0" w14:textId="77777777" w:rsidR="00005420" w:rsidRPr="006A410C" w:rsidRDefault="00005420" w:rsidP="00005420">
      <w:pPr>
        <w:pStyle w:val="Descripcin"/>
        <w:rPr>
          <w:rFonts w:ascii="Arial Narrow" w:eastAsia="Arial" w:hAnsi="Arial Narrow"/>
          <w:noProof/>
          <w:color w:val="auto"/>
          <w:sz w:val="24"/>
          <w:szCs w:val="24"/>
        </w:rPr>
      </w:pPr>
      <w:bookmarkStart w:id="85" w:name="_Toc193291045"/>
      <w:bookmarkStart w:id="86" w:name="_Toc198129457"/>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9</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Matriz de calor (niveles de severidad del riesgo)</w:t>
      </w:r>
      <w:bookmarkEnd w:id="85"/>
      <w:bookmarkEnd w:id="86"/>
      <w:r w:rsidRPr="006A410C">
        <w:rPr>
          <w:rFonts w:ascii="Arial Narrow" w:eastAsia="Arial" w:hAnsi="Arial Narrow"/>
          <w:noProof/>
          <w:color w:val="auto"/>
          <w:sz w:val="24"/>
          <w:szCs w:val="24"/>
        </w:rPr>
        <w:t xml:space="preserve"> </w:t>
      </w:r>
    </w:p>
    <w:p w14:paraId="32B1C87E" w14:textId="77777777" w:rsidR="00005420" w:rsidRPr="006A410C" w:rsidRDefault="00005420" w:rsidP="00005420">
      <w:pPr>
        <w:pStyle w:val="Descripcin"/>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3849B8C4" wp14:editId="7F41FE75">
            <wp:extent cx="5001220" cy="2978731"/>
            <wp:effectExtent l="0" t="0" r="0" b="0"/>
            <wp:docPr id="2039760378"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78" name="image3.png" descr="Gráfico, Gráfico de barras&#10;&#10;El contenido generado por IA puede ser incorrecto."/>
                    <pic:cNvPicPr preferRelativeResize="0"/>
                  </pic:nvPicPr>
                  <pic:blipFill>
                    <a:blip r:embed="rId21"/>
                    <a:srcRect/>
                    <a:stretch>
                      <a:fillRect/>
                    </a:stretch>
                  </pic:blipFill>
                  <pic:spPr>
                    <a:xfrm>
                      <a:off x="0" y="0"/>
                      <a:ext cx="5001220" cy="2978731"/>
                    </a:xfrm>
                    <a:prstGeom prst="rect">
                      <a:avLst/>
                    </a:prstGeom>
                    <a:ln/>
                  </pic:spPr>
                </pic:pic>
              </a:graphicData>
            </a:graphic>
          </wp:inline>
        </w:drawing>
      </w:r>
    </w:p>
    <w:p w14:paraId="69655958"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Secretaría de Transparencia de la Presidencia de la República</w:t>
      </w:r>
    </w:p>
    <w:p w14:paraId="7021816C" w14:textId="77777777" w:rsidR="00005420" w:rsidRPr="006A410C" w:rsidRDefault="00005420" w:rsidP="00005420">
      <w:pPr>
        <w:pStyle w:val="Ttulo3"/>
        <w:ind w:left="2160" w:hanging="180"/>
        <w:rPr>
          <w:rFonts w:eastAsia="Arial" w:cs="Arial"/>
          <w:b w:val="0"/>
          <w:szCs w:val="24"/>
        </w:rPr>
      </w:pPr>
      <w:bookmarkStart w:id="87" w:name="_Toc194499457"/>
      <w:bookmarkStart w:id="88" w:name="_Toc198129412"/>
      <w:r w:rsidRPr="006A410C">
        <w:rPr>
          <w:rFonts w:eastAsia="Arial" w:cs="Arial"/>
          <w:szCs w:val="24"/>
        </w:rPr>
        <w:t>Valoración de Controles</w:t>
      </w:r>
      <w:bookmarkEnd w:id="87"/>
      <w:bookmarkEnd w:id="88"/>
      <w:r w:rsidRPr="006A410C">
        <w:rPr>
          <w:rFonts w:eastAsia="Arial" w:cs="Arial"/>
          <w:szCs w:val="24"/>
        </w:rPr>
        <w:t xml:space="preserve"> </w:t>
      </w:r>
    </w:p>
    <w:p w14:paraId="506F011F" w14:textId="69B9AC98" w:rsidR="00005420" w:rsidRPr="006A410C" w:rsidRDefault="00005420" w:rsidP="00005420">
      <w:pPr>
        <w:rPr>
          <w:rFonts w:ascii="Arial Narrow" w:eastAsia="Arial" w:hAnsi="Arial Narrow" w:cs="Arial"/>
        </w:rPr>
      </w:pPr>
      <w:r w:rsidRPr="006A410C">
        <w:rPr>
          <w:rFonts w:ascii="Arial Narrow" w:eastAsia="Arial" w:hAnsi="Arial Narrow" w:cs="Arial"/>
        </w:rPr>
        <w:t xml:space="preserve">Aplicar lo definido en el numeral </w:t>
      </w:r>
      <w:r w:rsidR="00F45E54" w:rsidRPr="006A410C">
        <w:rPr>
          <w:rFonts w:ascii="Arial Narrow" w:eastAsia="Arial" w:hAnsi="Arial Narrow" w:cs="Arial"/>
        </w:rPr>
        <w:t>8</w:t>
      </w:r>
      <w:r w:rsidRPr="006A410C">
        <w:rPr>
          <w:rFonts w:ascii="Arial Narrow" w:eastAsia="Arial" w:hAnsi="Arial Narrow" w:cs="Arial"/>
        </w:rPr>
        <w:t>.6.5</w:t>
      </w:r>
    </w:p>
    <w:p w14:paraId="4D8AE9E3" w14:textId="77777777" w:rsidR="00005420" w:rsidRPr="006A410C" w:rsidRDefault="00005420" w:rsidP="00005420">
      <w:pPr>
        <w:pStyle w:val="Ttulo3"/>
        <w:ind w:left="2160" w:hanging="180"/>
        <w:rPr>
          <w:rFonts w:eastAsia="Arial" w:cs="Arial"/>
          <w:b w:val="0"/>
          <w:szCs w:val="24"/>
        </w:rPr>
      </w:pPr>
      <w:bookmarkStart w:id="89" w:name="_Toc194499458"/>
      <w:bookmarkStart w:id="90" w:name="_Toc198129413"/>
      <w:r w:rsidRPr="006A410C">
        <w:rPr>
          <w:rFonts w:eastAsia="Arial" w:cs="Arial"/>
          <w:szCs w:val="24"/>
        </w:rPr>
        <w:t>Determinación del riesgo residual</w:t>
      </w:r>
      <w:bookmarkEnd w:id="89"/>
      <w:bookmarkEnd w:id="90"/>
    </w:p>
    <w:p w14:paraId="653B8B52" w14:textId="2E7939CA" w:rsidR="00005420" w:rsidRPr="006A410C" w:rsidRDefault="00005420" w:rsidP="00005420">
      <w:pPr>
        <w:rPr>
          <w:rFonts w:ascii="Arial Narrow" w:eastAsia="Arial" w:hAnsi="Arial Narrow" w:cs="Arial"/>
        </w:rPr>
      </w:pPr>
      <w:r w:rsidRPr="006A410C">
        <w:rPr>
          <w:rFonts w:ascii="Arial Narrow" w:eastAsia="Arial" w:hAnsi="Arial Narrow" w:cs="Arial"/>
        </w:rPr>
        <w:t xml:space="preserve">Aplicar lo definido en el numeral </w:t>
      </w:r>
      <w:r w:rsidR="00F45E54" w:rsidRPr="006A410C">
        <w:rPr>
          <w:rFonts w:ascii="Arial Narrow" w:eastAsia="Arial" w:hAnsi="Arial Narrow" w:cs="Arial"/>
        </w:rPr>
        <w:t>8</w:t>
      </w:r>
      <w:r w:rsidRPr="006A410C">
        <w:rPr>
          <w:rFonts w:ascii="Arial Narrow" w:eastAsia="Arial" w:hAnsi="Arial Narrow" w:cs="Arial"/>
        </w:rPr>
        <w:t>.6.6</w:t>
      </w:r>
    </w:p>
    <w:p w14:paraId="385CAB2C" w14:textId="77777777" w:rsidR="00005420" w:rsidRPr="006A410C" w:rsidRDefault="00005420" w:rsidP="00005420">
      <w:pPr>
        <w:rPr>
          <w:rFonts w:ascii="Arial Narrow" w:eastAsia="Arial" w:hAnsi="Arial Narrow" w:cs="Arial"/>
        </w:rPr>
      </w:pPr>
    </w:p>
    <w:p w14:paraId="561F7D6A" w14:textId="77777777" w:rsidR="00005420" w:rsidRPr="006A410C" w:rsidRDefault="00005420" w:rsidP="00005420">
      <w:pPr>
        <w:pStyle w:val="Ttulo2"/>
        <w:ind w:left="1440" w:hanging="360"/>
        <w:rPr>
          <w:rFonts w:eastAsia="Arial" w:cs="Arial"/>
          <w:b w:val="0"/>
          <w:color w:val="auto"/>
          <w:szCs w:val="24"/>
        </w:rPr>
      </w:pPr>
      <w:bookmarkStart w:id="91" w:name="_Toc194499459"/>
      <w:bookmarkStart w:id="92" w:name="_Toc198129414"/>
      <w:r w:rsidRPr="006A410C">
        <w:rPr>
          <w:rFonts w:eastAsia="Arial" w:cs="Arial"/>
          <w:color w:val="auto"/>
          <w:szCs w:val="24"/>
        </w:rPr>
        <w:t xml:space="preserve">RIESGO </w:t>
      </w:r>
      <w:sdt>
        <w:sdtPr>
          <w:rPr>
            <w:rFonts w:cs="Arial"/>
            <w:color w:val="auto"/>
            <w:szCs w:val="24"/>
          </w:rPr>
          <w:tag w:val="goog_rdk_52"/>
          <w:id w:val="-223446113"/>
        </w:sdtPr>
        <w:sdtContent/>
      </w:sdt>
      <w:r w:rsidRPr="006A410C">
        <w:rPr>
          <w:rFonts w:eastAsia="Arial" w:cs="Arial"/>
          <w:color w:val="auto"/>
          <w:szCs w:val="24"/>
        </w:rPr>
        <w:t>FISCAL</w:t>
      </w:r>
      <w:bookmarkEnd w:id="91"/>
      <w:bookmarkEnd w:id="92"/>
    </w:p>
    <w:p w14:paraId="111B41D3"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Su propósito es evitar la formación del núcleo esencial de la responsabilidad fiscal, que consiste en el daño al patrimonio público, manifestado en la afectación, reducción, perjuicio, menoscabo, pérdida o deterioro de los bienes, recursos.</w:t>
      </w:r>
    </w:p>
    <w:p w14:paraId="5DB8E7DC" w14:textId="77777777" w:rsidR="00005420" w:rsidRPr="006A410C" w:rsidRDefault="00005420" w:rsidP="00005420">
      <w:pPr>
        <w:pStyle w:val="Ttulo3"/>
        <w:ind w:left="2160" w:hanging="180"/>
        <w:jc w:val="both"/>
        <w:rPr>
          <w:rFonts w:eastAsia="Arial" w:cs="Arial"/>
          <w:b w:val="0"/>
          <w:szCs w:val="24"/>
        </w:rPr>
      </w:pPr>
      <w:bookmarkStart w:id="93" w:name="_Toc194499460"/>
      <w:bookmarkStart w:id="94" w:name="_Toc198129415"/>
      <w:r w:rsidRPr="006A410C">
        <w:rPr>
          <w:rFonts w:eastAsia="Arial" w:cs="Arial"/>
          <w:szCs w:val="24"/>
        </w:rPr>
        <w:t>Identificación del riesgo</w:t>
      </w:r>
      <w:bookmarkEnd w:id="93"/>
      <w:bookmarkEnd w:id="94"/>
    </w:p>
    <w:p w14:paraId="19A3C335" w14:textId="77777777" w:rsidR="00005420" w:rsidRPr="006A410C" w:rsidRDefault="00005420" w:rsidP="00005420">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Para identificar el riesgo fiscal, es necesario determinar los puntos de riesgo y las circunstancias inmediatas. Los puntos de riesgo son actividades relacionadas con la administración y manejo de recursos públicos que pueden generar riesgo fiscal, como la gestión, adquisición, consumo, inversión, y disposición de bienes, así como la recaudación y manejo de rentas. Además, incluyen situaciones con alertas o hallazgos fiscales.</w:t>
      </w:r>
    </w:p>
    <w:p w14:paraId="6BD9675F" w14:textId="7AC16BB2" w:rsidR="00005420" w:rsidRPr="006A410C" w:rsidRDefault="00005420" w:rsidP="00005420">
      <w:pPr>
        <w:pBdr>
          <w:top w:val="nil"/>
          <w:left w:val="nil"/>
          <w:bottom w:val="nil"/>
          <w:right w:val="nil"/>
          <w:between w:val="nil"/>
        </w:pBdr>
        <w:rPr>
          <w:rFonts w:ascii="Arial Narrow" w:eastAsia="Arial" w:hAnsi="Arial Narrow" w:cs="Arial"/>
        </w:rPr>
      </w:pPr>
      <w:r w:rsidRPr="006A410C">
        <w:rPr>
          <w:rFonts w:ascii="Arial Narrow" w:eastAsia="Arial" w:hAnsi="Arial Narrow" w:cs="Arial"/>
        </w:rPr>
        <w:lastRenderedPageBreak/>
        <w:t>Las circunstancias inmediatas son situaciones específicas en las que se presenta el riesgo, pero no son la causa principal del mismo. Cada punto de riesgo fiscal puede estar asociado con múltiples circunstancias inmediatas.</w:t>
      </w:r>
    </w:p>
    <w:p w14:paraId="5DCDC30C" w14:textId="77777777" w:rsidR="00F45E54" w:rsidRPr="006A410C" w:rsidRDefault="00F45E54" w:rsidP="00005420">
      <w:pPr>
        <w:pBdr>
          <w:top w:val="nil"/>
          <w:left w:val="nil"/>
          <w:bottom w:val="nil"/>
          <w:right w:val="nil"/>
          <w:between w:val="nil"/>
        </w:pBdr>
        <w:rPr>
          <w:rFonts w:ascii="Arial Narrow" w:eastAsia="Arial" w:hAnsi="Arial Narrow" w:cs="Arial"/>
        </w:rPr>
      </w:pPr>
    </w:p>
    <w:p w14:paraId="0E5F9FB4" w14:textId="77777777" w:rsidR="00005420" w:rsidRPr="006A410C" w:rsidRDefault="00005420" w:rsidP="00005420">
      <w:pPr>
        <w:pStyle w:val="Descripcin"/>
        <w:rPr>
          <w:rFonts w:ascii="Arial Narrow" w:hAnsi="Arial Narrow"/>
          <w:color w:val="auto"/>
          <w:sz w:val="24"/>
          <w:szCs w:val="24"/>
        </w:rPr>
      </w:pPr>
      <w:bookmarkStart w:id="95" w:name="_Toc193291046"/>
      <w:bookmarkStart w:id="96" w:name="_Toc198129458"/>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10</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Preguntas orientadoras para puntos riesgo fiscal y causas inmediatas</w:t>
      </w:r>
      <w:bookmarkEnd w:id="95"/>
      <w:bookmarkEnd w:id="96"/>
    </w:p>
    <w:p w14:paraId="057E6288" w14:textId="77777777" w:rsidR="00005420" w:rsidRPr="006A410C" w:rsidRDefault="00005420" w:rsidP="00F45E54">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21CBC4BE" wp14:editId="3190B568">
            <wp:extent cx="4837487" cy="3674225"/>
            <wp:effectExtent l="0" t="0" r="1270" b="2540"/>
            <wp:docPr id="2039760376" name="image14.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png" descr="Texto&#10;&#10;El contenido generado por IA puede ser incorrecto."/>
                    <pic:cNvPicPr preferRelativeResize="0"/>
                  </pic:nvPicPr>
                  <pic:blipFill>
                    <a:blip r:embed="rId22"/>
                    <a:srcRect/>
                    <a:stretch>
                      <a:fillRect/>
                    </a:stretch>
                  </pic:blipFill>
                  <pic:spPr>
                    <a:xfrm>
                      <a:off x="0" y="0"/>
                      <a:ext cx="4855977" cy="3688268"/>
                    </a:xfrm>
                    <a:prstGeom prst="rect">
                      <a:avLst/>
                    </a:prstGeom>
                    <a:ln/>
                  </pic:spPr>
                </pic:pic>
              </a:graphicData>
            </a:graphic>
          </wp:inline>
        </w:drawing>
      </w:r>
    </w:p>
    <w:p w14:paraId="5C96C057"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noProof/>
          <w:lang w:val="en-US" w:eastAsia="en-US"/>
        </w:rPr>
        <w:drawing>
          <wp:inline distT="0" distB="0" distL="0" distR="0" wp14:anchorId="4DF13645" wp14:editId="442EE506">
            <wp:extent cx="4916604" cy="2020108"/>
            <wp:effectExtent l="0" t="0" r="0" b="0"/>
            <wp:docPr id="2039760377" name="image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10;&#10;El contenido generado por IA puede ser incorrecto."/>
                    <pic:cNvPicPr preferRelativeResize="0"/>
                  </pic:nvPicPr>
                  <pic:blipFill>
                    <a:blip r:embed="rId23"/>
                    <a:srcRect/>
                    <a:stretch>
                      <a:fillRect/>
                    </a:stretch>
                  </pic:blipFill>
                  <pic:spPr>
                    <a:xfrm>
                      <a:off x="0" y="0"/>
                      <a:ext cx="4938275" cy="2029012"/>
                    </a:xfrm>
                    <a:prstGeom prst="rect">
                      <a:avLst/>
                    </a:prstGeom>
                    <a:ln/>
                  </pic:spPr>
                </pic:pic>
              </a:graphicData>
            </a:graphic>
          </wp:inline>
        </w:drawing>
      </w:r>
    </w:p>
    <w:p w14:paraId="1E5DA7A5" w14:textId="77777777" w:rsidR="00005420" w:rsidRDefault="00005420" w:rsidP="00005420">
      <w:pPr>
        <w:jc w:val="center"/>
        <w:rPr>
          <w:rFonts w:ascii="Arial Narrow" w:eastAsia="Arial" w:hAnsi="Arial Narrow" w:cs="Arial"/>
        </w:rPr>
      </w:pPr>
      <w:r w:rsidRPr="006A410C">
        <w:rPr>
          <w:rFonts w:ascii="Arial Narrow" w:eastAsia="Arial" w:hAnsi="Arial Narrow" w:cs="Arial"/>
        </w:rPr>
        <w:t>Fuente: Elaboración Dirección de Gestión y Desempeño Institucional de Función Pública, 2022</w:t>
      </w:r>
    </w:p>
    <w:p w14:paraId="59AE2DCE" w14:textId="77777777" w:rsidR="00667C71" w:rsidRDefault="00667C71" w:rsidP="00005420">
      <w:pPr>
        <w:jc w:val="center"/>
        <w:rPr>
          <w:rFonts w:ascii="Arial Narrow" w:eastAsia="Arial" w:hAnsi="Arial Narrow" w:cs="Arial"/>
        </w:rPr>
      </w:pPr>
    </w:p>
    <w:p w14:paraId="09AF91E7" w14:textId="77777777" w:rsidR="00667C71" w:rsidRPr="006A410C" w:rsidRDefault="00667C71" w:rsidP="00005420">
      <w:pPr>
        <w:jc w:val="center"/>
        <w:rPr>
          <w:rFonts w:ascii="Arial Narrow" w:eastAsia="Arial" w:hAnsi="Arial Narrow" w:cs="Arial"/>
        </w:rPr>
      </w:pPr>
    </w:p>
    <w:p w14:paraId="09F516D9" w14:textId="77777777" w:rsidR="00005420" w:rsidRPr="006A410C" w:rsidRDefault="00005420" w:rsidP="00005420">
      <w:pPr>
        <w:pStyle w:val="Ttulo3"/>
        <w:ind w:left="2160" w:hanging="180"/>
        <w:rPr>
          <w:rFonts w:eastAsia="Arial" w:cs="Arial"/>
          <w:b w:val="0"/>
          <w:szCs w:val="24"/>
        </w:rPr>
      </w:pPr>
      <w:bookmarkStart w:id="97" w:name="_Toc194499461"/>
      <w:bookmarkStart w:id="98" w:name="_Toc198129416"/>
      <w:r w:rsidRPr="006A410C">
        <w:rPr>
          <w:rFonts w:eastAsia="Arial" w:cs="Arial"/>
          <w:szCs w:val="24"/>
        </w:rPr>
        <w:lastRenderedPageBreak/>
        <w:t>Descripción del riesgo</w:t>
      </w:r>
      <w:bookmarkEnd w:id="97"/>
      <w:bookmarkEnd w:id="98"/>
    </w:p>
    <w:p w14:paraId="1A7A3543" w14:textId="77777777" w:rsidR="00005420" w:rsidRPr="006A410C" w:rsidRDefault="00005420" w:rsidP="00561F0E">
      <w:pPr>
        <w:spacing w:before="100" w:beforeAutospacing="1" w:after="100" w:afterAutospacing="1"/>
        <w:jc w:val="both"/>
        <w:rPr>
          <w:rFonts w:ascii="Arial Narrow" w:eastAsia="Arial" w:hAnsi="Arial Narrow" w:cs="Arial"/>
        </w:rPr>
      </w:pPr>
      <w:r w:rsidRPr="006A410C">
        <w:rPr>
          <w:rFonts w:ascii="Arial Narrow" w:eastAsia="Arial" w:hAnsi="Arial Narrow" w:cs="Arial"/>
        </w:rPr>
        <w:t>Se detallan los componentes que definen el Riesgo Fiscal:</w:t>
      </w:r>
    </w:p>
    <w:p w14:paraId="5D5A082E" w14:textId="77777777" w:rsidR="00005420" w:rsidRPr="006A410C" w:rsidRDefault="00005420" w:rsidP="00561F0E">
      <w:pPr>
        <w:numPr>
          <w:ilvl w:val="0"/>
          <w:numId w:val="36"/>
        </w:numPr>
        <w:spacing w:before="100" w:beforeAutospacing="1" w:after="100" w:afterAutospacing="1"/>
        <w:jc w:val="both"/>
        <w:rPr>
          <w:rFonts w:ascii="Arial Narrow" w:hAnsi="Arial Narrow" w:cs="Arial"/>
        </w:rPr>
      </w:pPr>
      <w:r w:rsidRPr="006A410C">
        <w:rPr>
          <w:rFonts w:ascii="Arial Narrow" w:hAnsi="Arial Narrow" w:cs="Arial"/>
          <w:b/>
          <w:bCs/>
        </w:rPr>
        <w:t>Efecto:</w:t>
      </w:r>
      <w:r w:rsidRPr="006A410C">
        <w:rPr>
          <w:rFonts w:ascii="Arial Narrow" w:hAnsi="Arial Narrow" w:cs="Arial"/>
        </w:rPr>
        <w:t xml:space="preserve"> Es el daño que se produciría sobre los recursos públicos y/o los bienes e intereses patrimoniales de naturaleza pública si ocurriera el evento potencial, afectando la sostenibilidad financiera, la capacidad de inversión y la prestación de servicios esenciales por parte del Estado.</w:t>
      </w:r>
    </w:p>
    <w:p w14:paraId="61F8B96E" w14:textId="77777777" w:rsidR="00005420" w:rsidRPr="006A410C" w:rsidRDefault="00005420" w:rsidP="00561F0E">
      <w:pPr>
        <w:numPr>
          <w:ilvl w:val="0"/>
          <w:numId w:val="36"/>
        </w:numPr>
        <w:spacing w:before="100" w:beforeAutospacing="1" w:after="100" w:afterAutospacing="1"/>
        <w:jc w:val="both"/>
        <w:rPr>
          <w:rFonts w:ascii="Arial Narrow" w:hAnsi="Arial Narrow" w:cs="Arial"/>
        </w:rPr>
      </w:pPr>
      <w:r w:rsidRPr="006A410C">
        <w:rPr>
          <w:rFonts w:ascii="Arial Narrow" w:hAnsi="Arial Narrow" w:cs="Arial"/>
          <w:b/>
          <w:bCs/>
        </w:rPr>
        <w:t>Evento potencial:</w:t>
      </w:r>
      <w:r w:rsidRPr="006A410C">
        <w:rPr>
          <w:rFonts w:ascii="Arial Narrow" w:hAnsi="Arial Narrow" w:cs="Arial"/>
        </w:rPr>
        <w:t xml:space="preserve"> Son hechos inciertos o situaciones de riesgo que podrían generar daño sobre los recursos públicos o bienes e intereses patrimoniales públicos. En esta guía, el evento potencial es equivalente a la causa raíz, incluyendo fallas en la planeación financiera, inadecuada ejecución presupuestal, corrupción o debilidades en los mecanismos de control.</w:t>
      </w:r>
    </w:p>
    <w:p w14:paraId="1DEEA04F" w14:textId="77777777" w:rsidR="00005420" w:rsidRPr="006A410C" w:rsidRDefault="00005420" w:rsidP="00561F0E">
      <w:pPr>
        <w:spacing w:before="100" w:beforeAutospacing="1" w:after="100" w:afterAutospacing="1"/>
        <w:jc w:val="both"/>
        <w:rPr>
          <w:rFonts w:ascii="Arial Narrow" w:hAnsi="Arial Narrow" w:cs="Arial"/>
        </w:rPr>
      </w:pPr>
      <w:r w:rsidRPr="006A410C">
        <w:rPr>
          <w:rFonts w:ascii="Arial Narrow" w:hAnsi="Arial Narrow" w:cs="Arial"/>
        </w:rPr>
        <w:t xml:space="preserve">La descripción del riesgo debe ser clara y comprensible tanto para el líder del proceso como para personas ajenas a él. Se sugiere estructurarla iniciando con la frase </w:t>
      </w:r>
      <w:r w:rsidRPr="006A410C">
        <w:rPr>
          <w:rFonts w:ascii="Arial Narrow" w:hAnsi="Arial Narrow" w:cs="Arial"/>
          <w:b/>
          <w:bCs/>
        </w:rPr>
        <w:t>"POSIBILIDAD DE"</w:t>
      </w:r>
      <w:r w:rsidRPr="006A410C">
        <w:rPr>
          <w:rFonts w:ascii="Arial Narrow" w:hAnsi="Arial Narrow" w:cs="Arial"/>
        </w:rPr>
        <w:t>, seguida de un análisis integral que contemple los efectos, las causas y las medidas de mitigación.</w:t>
      </w:r>
    </w:p>
    <w:p w14:paraId="6688A707" w14:textId="77777777" w:rsidR="00005420" w:rsidRPr="006A410C" w:rsidRDefault="00005420" w:rsidP="00561F0E">
      <w:pPr>
        <w:spacing w:before="100" w:beforeAutospacing="1" w:after="100" w:afterAutospacing="1"/>
        <w:jc w:val="both"/>
        <w:rPr>
          <w:rFonts w:ascii="Arial Narrow" w:hAnsi="Arial Narrow" w:cs="Arial"/>
        </w:rPr>
      </w:pPr>
      <w:r w:rsidRPr="006A410C">
        <w:rPr>
          <w:rFonts w:ascii="Arial Narrow" w:hAnsi="Arial Narrow" w:cs="Arial"/>
        </w:rPr>
        <w:t>Para una gestión efectiva del riesgo fiscal, es fundamental que las decisiones y actuaciones de los servidores públicos estén alineadas con los lineamientos del Código de Integridad de la PNNC, promoviendo principios de transparencia, responsabilidad y legalidad. Asimismo, la identificación y prevención de conflictos de interés resultan clave para evitar que intereses particulares influyan en la administración de los recursos públicos, garantizando una toma de decisiones imparcial y basada en el interés general.</w:t>
      </w:r>
    </w:p>
    <w:p w14:paraId="237C9774" w14:textId="77777777" w:rsidR="00005420" w:rsidRPr="006A410C" w:rsidRDefault="00005420" w:rsidP="00005420">
      <w:pPr>
        <w:spacing w:before="100" w:beforeAutospacing="1" w:after="100" w:afterAutospacing="1"/>
        <w:rPr>
          <w:rFonts w:ascii="Arial Narrow" w:hAnsi="Arial Narrow" w:cs="Arial"/>
        </w:rPr>
      </w:pPr>
      <w:r w:rsidRPr="006A410C">
        <w:rPr>
          <w:rFonts w:ascii="Arial Narrow" w:hAnsi="Arial Narrow" w:cs="Arial"/>
        </w:rPr>
        <w:t>El fortalecimiento de mecanismos de control, auditoría y rendición de cuentas contribuye a minimizar estos riesgos, asegurando el uso eficiente y ético de los recursos públicos en beneficio de la ciudadanía.</w:t>
      </w:r>
    </w:p>
    <w:p w14:paraId="7DCB03CB" w14:textId="77777777" w:rsidR="00005420" w:rsidRPr="006A410C" w:rsidRDefault="00005420" w:rsidP="00005420">
      <w:pPr>
        <w:pStyle w:val="Descripcin"/>
        <w:rPr>
          <w:rFonts w:ascii="Arial Narrow" w:hAnsi="Arial Narrow"/>
          <w:color w:val="auto"/>
          <w:sz w:val="24"/>
          <w:szCs w:val="24"/>
        </w:rPr>
      </w:pPr>
      <w:bookmarkStart w:id="99" w:name="_Toc193291047"/>
      <w:bookmarkStart w:id="100" w:name="_Toc198129459"/>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11</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Estructura propuesta para la redacción del riesgo</w:t>
      </w:r>
      <w:bookmarkEnd w:id="99"/>
      <w:bookmarkEnd w:id="100"/>
    </w:p>
    <w:p w14:paraId="705D8DF6" w14:textId="77777777" w:rsidR="00005420" w:rsidRPr="006A410C" w:rsidRDefault="00005420" w:rsidP="00F45E54">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760B9FCB" wp14:editId="36FE2AC1">
            <wp:extent cx="3756218" cy="1780837"/>
            <wp:effectExtent l="0" t="0" r="0" b="0"/>
            <wp:docPr id="2039760379"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24"/>
                    <a:srcRect/>
                    <a:stretch>
                      <a:fillRect/>
                    </a:stretch>
                  </pic:blipFill>
                  <pic:spPr>
                    <a:xfrm>
                      <a:off x="0" y="0"/>
                      <a:ext cx="3756218" cy="1780837"/>
                    </a:xfrm>
                    <a:prstGeom prst="rect">
                      <a:avLst/>
                    </a:prstGeom>
                    <a:ln/>
                  </pic:spPr>
                </pic:pic>
              </a:graphicData>
            </a:graphic>
          </wp:inline>
        </w:drawing>
      </w:r>
    </w:p>
    <w:p w14:paraId="501C0316"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5DAF5269" w14:textId="77777777" w:rsidR="00005420" w:rsidRPr="006A410C" w:rsidRDefault="00005420" w:rsidP="00005420">
      <w:pPr>
        <w:jc w:val="center"/>
        <w:rPr>
          <w:rFonts w:ascii="Arial Narrow" w:eastAsia="Arial" w:hAnsi="Arial Narrow" w:cs="Arial"/>
        </w:rPr>
      </w:pPr>
    </w:p>
    <w:p w14:paraId="29F963CE"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b/>
        </w:rPr>
        <w:lastRenderedPageBreak/>
        <w:t>Nota</w:t>
      </w:r>
      <w:r w:rsidRPr="006A410C">
        <w:rPr>
          <w:rFonts w:ascii="Arial Narrow" w:eastAsia="Arial" w:hAnsi="Arial Narrow" w:cs="Arial"/>
        </w:rPr>
        <w:t>: Es fundamental no confundir el riesgo fiscal con el daño fiscal, ya que la definición debe centrarse en el efecto de un evento potencial sobre los recursos y bienes públicos.</w:t>
      </w:r>
    </w:p>
    <w:p w14:paraId="5F76B19F"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Desglosando la estructura:</w:t>
      </w:r>
    </w:p>
    <w:p w14:paraId="67890E28" w14:textId="77777777" w:rsidR="00005420" w:rsidRPr="006A410C" w:rsidRDefault="00005420" w:rsidP="00005420">
      <w:pPr>
        <w:numPr>
          <w:ilvl w:val="0"/>
          <w:numId w:val="28"/>
        </w:numPr>
        <w:spacing w:after="160" w:line="259" w:lineRule="auto"/>
        <w:jc w:val="both"/>
        <w:rPr>
          <w:rFonts w:ascii="Arial Narrow" w:eastAsia="Arial" w:hAnsi="Arial Narrow" w:cs="Arial"/>
        </w:rPr>
      </w:pPr>
      <w:r w:rsidRPr="006A410C">
        <w:rPr>
          <w:rFonts w:ascii="Arial Narrow" w:eastAsia="Arial" w:hAnsi="Arial Narrow" w:cs="Arial"/>
          <w:b/>
        </w:rPr>
        <w:t>Impacto (¿Qué?)</w:t>
      </w:r>
      <w:r w:rsidRPr="006A410C">
        <w:rPr>
          <w:rFonts w:ascii="Arial Narrow" w:eastAsia="Arial" w:hAnsi="Arial Narrow" w:cs="Arial"/>
        </w:rPr>
        <w:t>: Se refiere al daño potencial sobre los recursos y bienes públicos o los intereses patrimoniales de naturaleza pública.</w:t>
      </w:r>
    </w:p>
    <w:p w14:paraId="0FF0F5DE" w14:textId="77777777" w:rsidR="00005420" w:rsidRPr="006A410C" w:rsidRDefault="00005420" w:rsidP="00005420">
      <w:pPr>
        <w:numPr>
          <w:ilvl w:val="0"/>
          <w:numId w:val="28"/>
        </w:numPr>
        <w:spacing w:after="160" w:line="259" w:lineRule="auto"/>
        <w:jc w:val="both"/>
        <w:rPr>
          <w:rFonts w:ascii="Arial Narrow" w:eastAsia="Arial" w:hAnsi="Arial Narrow" w:cs="Arial"/>
        </w:rPr>
      </w:pPr>
      <w:r w:rsidRPr="006A410C">
        <w:rPr>
          <w:rFonts w:ascii="Arial Narrow" w:eastAsia="Arial" w:hAnsi="Arial Narrow" w:cs="Arial"/>
          <w:b/>
        </w:rPr>
        <w:t>Circunstancia Inmediata (¿Cómo?)</w:t>
      </w:r>
      <w:r w:rsidRPr="006A410C">
        <w:rPr>
          <w:rFonts w:ascii="Arial Narrow" w:eastAsia="Arial" w:hAnsi="Arial Narrow" w:cs="Arial"/>
        </w:rPr>
        <w:t>: Es la situación que origina el riesgo, aunque no es la causa principal que lo genera.</w:t>
      </w:r>
    </w:p>
    <w:p w14:paraId="2A14F741" w14:textId="77777777" w:rsidR="00005420" w:rsidRPr="006A410C" w:rsidRDefault="00005420" w:rsidP="00005420">
      <w:pPr>
        <w:numPr>
          <w:ilvl w:val="0"/>
          <w:numId w:val="28"/>
        </w:numPr>
        <w:spacing w:after="160" w:line="259" w:lineRule="auto"/>
        <w:jc w:val="both"/>
        <w:rPr>
          <w:rFonts w:ascii="Arial Narrow" w:eastAsia="Arial" w:hAnsi="Arial Narrow" w:cs="Arial"/>
        </w:rPr>
      </w:pPr>
      <w:r w:rsidRPr="006A410C">
        <w:rPr>
          <w:rFonts w:ascii="Arial Narrow" w:eastAsia="Arial" w:hAnsi="Arial Narrow" w:cs="Arial"/>
          <w:b/>
        </w:rPr>
        <w:t>Circunstancia Raíz (¿Por qué?)</w:t>
      </w:r>
      <w:r w:rsidRPr="006A410C">
        <w:rPr>
          <w:rFonts w:ascii="Arial Narrow" w:eastAsia="Arial" w:hAnsi="Arial Narrow" w:cs="Arial"/>
        </w:rPr>
        <w:t>: Es el evento (acción u omisión) que causa directamente el riesgo, es decir, la condición necesaria para que el daño ocurra.</w:t>
      </w:r>
    </w:p>
    <w:p w14:paraId="015E3589"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b/>
        </w:rPr>
        <w:t>Ejemplo</w:t>
      </w:r>
      <w:r w:rsidRPr="006A410C">
        <w:rPr>
          <w:rFonts w:ascii="Arial Narrow" w:eastAsia="Arial" w:hAnsi="Arial Narrow" w:cs="Arial"/>
        </w:rPr>
        <w:t>:</w:t>
      </w:r>
    </w:p>
    <w:p w14:paraId="16386FBC" w14:textId="77777777" w:rsidR="00005420" w:rsidRPr="006A410C" w:rsidRDefault="00005420" w:rsidP="00005420">
      <w:pPr>
        <w:numPr>
          <w:ilvl w:val="0"/>
          <w:numId w:val="29"/>
        </w:numPr>
        <w:spacing w:after="160" w:line="259" w:lineRule="auto"/>
        <w:jc w:val="both"/>
        <w:rPr>
          <w:rFonts w:ascii="Arial Narrow" w:eastAsia="Arial" w:hAnsi="Arial Narrow" w:cs="Arial"/>
        </w:rPr>
      </w:pPr>
      <w:r w:rsidRPr="006A410C">
        <w:rPr>
          <w:rFonts w:ascii="Arial Narrow" w:eastAsia="Arial" w:hAnsi="Arial Narrow" w:cs="Arial"/>
          <w:b/>
        </w:rPr>
        <w:t>Proceso</w:t>
      </w:r>
      <w:r w:rsidRPr="006A410C">
        <w:rPr>
          <w:rFonts w:ascii="Arial Narrow" w:eastAsia="Arial" w:hAnsi="Arial Narrow" w:cs="Arial"/>
        </w:rPr>
        <w:t>: Gestión de Recursos</w:t>
      </w:r>
    </w:p>
    <w:p w14:paraId="0E234429" w14:textId="77777777" w:rsidR="00005420" w:rsidRPr="006A410C" w:rsidRDefault="00005420" w:rsidP="00005420">
      <w:pPr>
        <w:numPr>
          <w:ilvl w:val="0"/>
          <w:numId w:val="29"/>
        </w:numPr>
        <w:spacing w:after="160" w:line="259" w:lineRule="auto"/>
        <w:jc w:val="both"/>
        <w:rPr>
          <w:rFonts w:ascii="Arial Narrow" w:eastAsia="Arial" w:hAnsi="Arial Narrow" w:cs="Arial"/>
        </w:rPr>
      </w:pPr>
      <w:r w:rsidRPr="006A410C">
        <w:rPr>
          <w:rFonts w:ascii="Arial Narrow" w:eastAsia="Arial" w:hAnsi="Arial Narrow" w:cs="Arial"/>
          <w:b/>
        </w:rPr>
        <w:t>Objetivo</w:t>
      </w:r>
      <w:r w:rsidRPr="006A410C">
        <w:rPr>
          <w:rFonts w:ascii="Arial Narrow" w:eastAsia="Arial" w:hAnsi="Arial Narrow" w:cs="Arial"/>
        </w:rPr>
        <w:t>: Gestionar bienes, obras y servicios administrativos, de mantenimiento y asistencia logística para cumplir con la misión institucional.</w:t>
      </w:r>
    </w:p>
    <w:p w14:paraId="79FA9519" w14:textId="77777777" w:rsidR="00005420" w:rsidRPr="006A410C" w:rsidRDefault="00005420" w:rsidP="00005420">
      <w:pPr>
        <w:numPr>
          <w:ilvl w:val="0"/>
          <w:numId w:val="29"/>
        </w:numPr>
        <w:spacing w:after="160" w:line="259" w:lineRule="auto"/>
        <w:jc w:val="both"/>
        <w:rPr>
          <w:rFonts w:ascii="Arial Narrow" w:eastAsia="Arial" w:hAnsi="Arial Narrow" w:cs="Arial"/>
        </w:rPr>
      </w:pPr>
      <w:r w:rsidRPr="006A410C">
        <w:rPr>
          <w:rFonts w:ascii="Arial Narrow" w:eastAsia="Arial" w:hAnsi="Arial Narrow" w:cs="Arial"/>
          <w:b/>
        </w:rPr>
        <w:t>Alcance</w:t>
      </w:r>
      <w:r w:rsidRPr="006A410C">
        <w:rPr>
          <w:rFonts w:ascii="Arial Narrow" w:eastAsia="Arial" w:hAnsi="Arial Narrow" w:cs="Arial"/>
        </w:rPr>
        <w:t>: Desde la consolidación del plan de necesidades de bienes hasta el suministro y prestación de servicios conforme a la disponibilidad de recursos.</w:t>
      </w:r>
    </w:p>
    <w:p w14:paraId="1D36CB1F"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Aplicando el esquema para redactar el riesgo:</w:t>
      </w:r>
    </w:p>
    <w:p w14:paraId="5A1B16D6" w14:textId="77777777" w:rsidR="00005420" w:rsidRPr="006A410C" w:rsidRDefault="00005420" w:rsidP="00005420">
      <w:pPr>
        <w:numPr>
          <w:ilvl w:val="0"/>
          <w:numId w:val="30"/>
        </w:numPr>
        <w:spacing w:after="160" w:line="259" w:lineRule="auto"/>
        <w:jc w:val="both"/>
        <w:rPr>
          <w:rFonts w:ascii="Arial Narrow" w:eastAsia="Arial" w:hAnsi="Arial Narrow" w:cs="Arial"/>
        </w:rPr>
      </w:pPr>
      <w:r w:rsidRPr="006A410C">
        <w:rPr>
          <w:rFonts w:ascii="Arial Narrow" w:eastAsia="Arial" w:hAnsi="Arial Narrow" w:cs="Arial"/>
          <w:b/>
        </w:rPr>
        <w:t>Redacción inicia con</w:t>
      </w:r>
      <w:r w:rsidRPr="006A410C">
        <w:rPr>
          <w:rFonts w:ascii="Arial Narrow" w:eastAsia="Arial" w:hAnsi="Arial Narrow" w:cs="Arial"/>
        </w:rPr>
        <w:t>: Posibilidad de</w:t>
      </w:r>
    </w:p>
    <w:p w14:paraId="5C4800E2" w14:textId="77777777" w:rsidR="00005420" w:rsidRPr="006A410C" w:rsidRDefault="00005420" w:rsidP="00005420">
      <w:pPr>
        <w:numPr>
          <w:ilvl w:val="0"/>
          <w:numId w:val="30"/>
        </w:numPr>
        <w:spacing w:after="160" w:line="259" w:lineRule="auto"/>
        <w:jc w:val="both"/>
        <w:rPr>
          <w:rFonts w:ascii="Arial Narrow" w:eastAsia="Arial" w:hAnsi="Arial Narrow" w:cs="Arial"/>
        </w:rPr>
      </w:pPr>
      <w:r w:rsidRPr="006A410C">
        <w:rPr>
          <w:rFonts w:ascii="Arial Narrow" w:eastAsia="Arial" w:hAnsi="Arial Narrow" w:cs="Arial"/>
          <w:b/>
        </w:rPr>
        <w:t>Impacto - ¿Qué?</w:t>
      </w:r>
      <w:r w:rsidRPr="006A410C">
        <w:rPr>
          <w:rFonts w:ascii="Arial Narrow" w:eastAsia="Arial" w:hAnsi="Arial Narrow" w:cs="Arial"/>
        </w:rPr>
        <w:t>: Efecto dañoso sobre bienes públicos</w:t>
      </w:r>
    </w:p>
    <w:p w14:paraId="5156C294" w14:textId="77777777" w:rsidR="00005420" w:rsidRPr="006A410C" w:rsidRDefault="00005420" w:rsidP="00005420">
      <w:pPr>
        <w:numPr>
          <w:ilvl w:val="0"/>
          <w:numId w:val="30"/>
        </w:numPr>
        <w:spacing w:after="160" w:line="259" w:lineRule="auto"/>
        <w:jc w:val="both"/>
        <w:rPr>
          <w:rFonts w:ascii="Arial Narrow" w:eastAsia="Arial" w:hAnsi="Arial Narrow" w:cs="Arial"/>
        </w:rPr>
      </w:pPr>
      <w:r w:rsidRPr="006A410C">
        <w:rPr>
          <w:rFonts w:ascii="Arial Narrow" w:eastAsia="Arial" w:hAnsi="Arial Narrow" w:cs="Arial"/>
          <w:b/>
        </w:rPr>
        <w:t>Circunstancia Inmediata - ¿Cómo?</w:t>
      </w:r>
      <w:r w:rsidRPr="006A410C">
        <w:rPr>
          <w:rFonts w:ascii="Arial Narrow" w:eastAsia="Arial" w:hAnsi="Arial Narrow" w:cs="Arial"/>
        </w:rPr>
        <w:t>: Por pérdida, extravío o hurto de bienes muebles.</w:t>
      </w:r>
    </w:p>
    <w:p w14:paraId="6E64AE1A" w14:textId="28DD0A6B" w:rsidR="00372B76" w:rsidRPr="00667C71" w:rsidRDefault="00005420" w:rsidP="007722E5">
      <w:pPr>
        <w:numPr>
          <w:ilvl w:val="0"/>
          <w:numId w:val="30"/>
        </w:numPr>
        <w:spacing w:after="160" w:line="259" w:lineRule="auto"/>
        <w:jc w:val="both"/>
        <w:rPr>
          <w:rFonts w:ascii="Arial Narrow" w:eastAsia="Arial" w:hAnsi="Arial Narrow" w:cs="Arial"/>
        </w:rPr>
      </w:pPr>
      <w:r w:rsidRPr="00667C71">
        <w:rPr>
          <w:rFonts w:ascii="Arial Narrow" w:eastAsia="Arial" w:hAnsi="Arial Narrow" w:cs="Arial"/>
          <w:b/>
        </w:rPr>
        <w:t>Circunstancia Raíz - ¿Por qué?</w:t>
      </w:r>
      <w:r w:rsidRPr="00667C71">
        <w:rPr>
          <w:rFonts w:ascii="Arial Narrow" w:eastAsia="Arial" w:hAnsi="Arial Narrow" w:cs="Arial"/>
        </w:rPr>
        <w:t>: Debido a la omisión en la aplicación del procedimiento para el ingreso y salida de bienes del almacén.</w:t>
      </w:r>
    </w:p>
    <w:p w14:paraId="5595A292" w14:textId="60F9E8CB" w:rsidR="00005420" w:rsidRPr="006A410C" w:rsidRDefault="00005420" w:rsidP="00005420">
      <w:pPr>
        <w:jc w:val="both"/>
        <w:rPr>
          <w:rFonts w:ascii="Arial Narrow" w:eastAsia="Arial" w:hAnsi="Arial Narrow" w:cs="Arial"/>
        </w:rPr>
      </w:pPr>
      <w:r w:rsidRPr="006A410C">
        <w:rPr>
          <w:rFonts w:ascii="Arial Narrow" w:eastAsia="Arial" w:hAnsi="Arial Narrow" w:cs="Arial"/>
        </w:rPr>
        <w:t>Este esquema ayuda a estructurar los riesgos de forma clara y precisa.</w:t>
      </w:r>
    </w:p>
    <w:p w14:paraId="3628380B" w14:textId="77777777" w:rsidR="00F45E54" w:rsidRPr="006A410C" w:rsidRDefault="00F45E54" w:rsidP="00005420">
      <w:pPr>
        <w:jc w:val="both"/>
        <w:rPr>
          <w:rFonts w:ascii="Arial Narrow" w:eastAsia="Arial" w:hAnsi="Arial Narrow" w:cs="Arial"/>
        </w:rPr>
      </w:pPr>
    </w:p>
    <w:p w14:paraId="688A9819" w14:textId="77777777" w:rsidR="00005420" w:rsidRPr="006A410C" w:rsidRDefault="00005420" w:rsidP="00005420">
      <w:pPr>
        <w:pStyle w:val="Descripcin"/>
        <w:rPr>
          <w:rFonts w:ascii="Arial Narrow" w:hAnsi="Arial Narrow"/>
          <w:color w:val="auto"/>
          <w:sz w:val="24"/>
          <w:szCs w:val="24"/>
        </w:rPr>
      </w:pPr>
      <w:bookmarkStart w:id="101" w:name="_Toc193291048"/>
      <w:bookmarkStart w:id="102" w:name="_Toc198129460"/>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12</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Ejemplos adicionales acorde con el objeto sobre el que recae el efecto dañoso</w:t>
      </w:r>
      <w:bookmarkEnd w:id="101"/>
      <w:bookmarkEnd w:id="102"/>
    </w:p>
    <w:p w14:paraId="27F9E7DA" w14:textId="77777777" w:rsidR="00005420" w:rsidRPr="006A410C" w:rsidRDefault="00005420" w:rsidP="00667C71">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4FBAF944" wp14:editId="4F5A6147">
            <wp:extent cx="4192963" cy="2132950"/>
            <wp:effectExtent l="0" t="0" r="0" b="1270"/>
            <wp:docPr id="2039760380" name="image11.png" descr="Una 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39760380" name="image11.png" descr="Una captura de pantalla de un celular&#10;&#10;El contenido generado por IA puede ser incorrecto."/>
                    <pic:cNvPicPr preferRelativeResize="0"/>
                  </pic:nvPicPr>
                  <pic:blipFill>
                    <a:blip r:embed="rId25"/>
                    <a:srcRect/>
                    <a:stretch>
                      <a:fillRect/>
                    </a:stretch>
                  </pic:blipFill>
                  <pic:spPr>
                    <a:xfrm>
                      <a:off x="0" y="0"/>
                      <a:ext cx="4204883" cy="2139014"/>
                    </a:xfrm>
                    <a:prstGeom prst="rect">
                      <a:avLst/>
                    </a:prstGeom>
                    <a:ln/>
                  </pic:spPr>
                </pic:pic>
              </a:graphicData>
            </a:graphic>
          </wp:inline>
        </w:drawing>
      </w:r>
    </w:p>
    <w:p w14:paraId="394057D5"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lastRenderedPageBreak/>
        <w:t>Fuente: Guía para la Administración del Riesgo y el diseño de controles en entidades públicas – V6 DAFP</w:t>
      </w:r>
    </w:p>
    <w:p w14:paraId="747664B6" w14:textId="77777777" w:rsidR="00005420" w:rsidRPr="006A410C" w:rsidRDefault="00005420" w:rsidP="00005420">
      <w:pPr>
        <w:pStyle w:val="Ttulo3"/>
        <w:ind w:left="2160" w:hanging="180"/>
        <w:rPr>
          <w:rFonts w:eastAsia="Arial" w:cs="Arial"/>
          <w:b w:val="0"/>
          <w:szCs w:val="24"/>
        </w:rPr>
      </w:pPr>
      <w:bookmarkStart w:id="103" w:name="_Toc194499462"/>
      <w:bookmarkStart w:id="104" w:name="_Toc198129417"/>
      <w:r w:rsidRPr="006A410C">
        <w:rPr>
          <w:rFonts w:eastAsia="Arial" w:cs="Arial"/>
          <w:szCs w:val="24"/>
        </w:rPr>
        <w:t>Valoración del Riesgo Fiscal</w:t>
      </w:r>
      <w:bookmarkEnd w:id="103"/>
      <w:bookmarkEnd w:id="104"/>
    </w:p>
    <w:p w14:paraId="7D028E41" w14:textId="77777777" w:rsidR="00005420" w:rsidRPr="006A410C" w:rsidRDefault="00005420" w:rsidP="00005420">
      <w:pPr>
        <w:rPr>
          <w:rFonts w:ascii="Arial Narrow" w:eastAsia="Arial" w:hAnsi="Arial Narrow" w:cs="Arial"/>
        </w:rPr>
      </w:pPr>
      <w:r w:rsidRPr="006A410C">
        <w:rPr>
          <w:rFonts w:ascii="Arial Narrow" w:eastAsia="Arial" w:hAnsi="Arial Narrow" w:cs="Arial"/>
        </w:rPr>
        <w:t>El objetivo es determinar la probabilidad de que ocurra el Riesgo Fiscal y sus posibles consecuencias o impactos:</w:t>
      </w:r>
    </w:p>
    <w:p w14:paraId="6618426E" w14:textId="1A17AEB5" w:rsidR="00005420" w:rsidRPr="006A410C" w:rsidRDefault="00005420" w:rsidP="00561F0E">
      <w:pPr>
        <w:numPr>
          <w:ilvl w:val="0"/>
          <w:numId w:val="31"/>
        </w:numPr>
        <w:spacing w:after="160" w:line="259" w:lineRule="auto"/>
        <w:jc w:val="both"/>
        <w:rPr>
          <w:rFonts w:ascii="Arial Narrow" w:eastAsia="Arial" w:hAnsi="Arial Narrow" w:cs="Arial"/>
        </w:rPr>
      </w:pPr>
      <w:r w:rsidRPr="006A410C">
        <w:rPr>
          <w:rFonts w:ascii="Arial Narrow" w:eastAsia="Arial" w:hAnsi="Arial Narrow" w:cs="Arial"/>
          <w:b/>
        </w:rPr>
        <w:t>Determinar la probabilidad</w:t>
      </w:r>
      <w:r w:rsidRPr="006A410C">
        <w:rPr>
          <w:rFonts w:ascii="Arial Narrow" w:eastAsia="Arial" w:hAnsi="Arial Narrow" w:cs="Arial"/>
        </w:rPr>
        <w:t xml:space="preserve">: Se refiere a la posibilidad de que ocurra el Riesgo Fiscal. Esta probabilidad se evalúa según la frecuencia con la que se enfrenta un punto de Riesgo Fiscal durante un año, es decir, cuántas veces se realizan actividades que impliquen Gestión Fiscal (ver </w:t>
      </w:r>
      <w:r w:rsidR="00F45E54" w:rsidRPr="006A410C">
        <w:rPr>
          <w:rFonts w:ascii="Arial Narrow" w:eastAsia="Arial" w:hAnsi="Arial Narrow" w:cs="Arial"/>
        </w:rPr>
        <w:t>tabla</w:t>
      </w:r>
      <w:r w:rsidRPr="006A410C">
        <w:rPr>
          <w:rFonts w:ascii="Arial Narrow" w:eastAsia="Arial" w:hAnsi="Arial Narrow" w:cs="Arial"/>
        </w:rPr>
        <w:t xml:space="preserve"> 7).</w:t>
      </w:r>
    </w:p>
    <w:p w14:paraId="4BB968AD" w14:textId="55269A7F" w:rsidR="00005420" w:rsidRPr="006A410C" w:rsidRDefault="00005420" w:rsidP="00561F0E">
      <w:pPr>
        <w:numPr>
          <w:ilvl w:val="0"/>
          <w:numId w:val="31"/>
        </w:numPr>
        <w:spacing w:after="160" w:line="259" w:lineRule="auto"/>
        <w:jc w:val="both"/>
        <w:rPr>
          <w:rFonts w:ascii="Arial Narrow" w:eastAsia="Arial" w:hAnsi="Arial Narrow" w:cs="Arial"/>
        </w:rPr>
      </w:pPr>
      <w:r w:rsidRPr="006A410C">
        <w:rPr>
          <w:rFonts w:ascii="Arial Narrow" w:eastAsia="Arial" w:hAnsi="Arial Narrow" w:cs="Arial"/>
          <w:b/>
        </w:rPr>
        <w:t>Niveles para calificar el impacto</w:t>
      </w:r>
      <w:r w:rsidRPr="006A410C">
        <w:rPr>
          <w:rFonts w:ascii="Arial Narrow" w:eastAsia="Arial" w:hAnsi="Arial Narrow" w:cs="Arial"/>
        </w:rPr>
        <w:t xml:space="preserve">: Debido a la naturaleza y alcance del Riesgo Fiscal, siempre tendrá un impacto económico, ya que el daño siempre afectará a un bien, recurso o interés patrimonial público. Cualquier posible consecuencia económica sobre estos activos es importante para una correcta gestión fiscal y prevención de riesgos. Sin embargo, existen diferentes niveles de impacto, dependiendo de la magnitud del daño potencial o daño fiscal (ver </w:t>
      </w:r>
      <w:r w:rsidR="00F45E54" w:rsidRPr="006A410C">
        <w:rPr>
          <w:rFonts w:ascii="Arial Narrow" w:eastAsia="Arial" w:hAnsi="Arial Narrow" w:cs="Arial"/>
        </w:rPr>
        <w:t>tabla</w:t>
      </w:r>
      <w:r w:rsidRPr="006A410C">
        <w:rPr>
          <w:rFonts w:ascii="Arial Narrow" w:eastAsia="Arial" w:hAnsi="Arial Narrow" w:cs="Arial"/>
        </w:rPr>
        <w:t xml:space="preserve"> 8).</w:t>
      </w:r>
    </w:p>
    <w:p w14:paraId="22F19236" w14:textId="77777777" w:rsidR="00005420" w:rsidRPr="006A410C" w:rsidRDefault="00005420" w:rsidP="00561F0E">
      <w:pPr>
        <w:numPr>
          <w:ilvl w:val="0"/>
          <w:numId w:val="31"/>
        </w:numPr>
        <w:spacing w:after="160" w:line="259" w:lineRule="auto"/>
        <w:jc w:val="both"/>
        <w:rPr>
          <w:rFonts w:ascii="Arial Narrow" w:eastAsia="Arial" w:hAnsi="Arial Narrow" w:cs="Arial"/>
        </w:rPr>
      </w:pPr>
      <w:r w:rsidRPr="006A410C">
        <w:rPr>
          <w:rFonts w:ascii="Arial Narrow" w:eastAsia="Arial" w:hAnsi="Arial Narrow" w:cs="Arial"/>
          <w:b/>
        </w:rPr>
        <w:t>Determinar el Riesgo Inherente</w:t>
      </w:r>
      <w:r w:rsidRPr="006A410C">
        <w:rPr>
          <w:rFonts w:ascii="Arial Narrow" w:eastAsia="Arial" w:hAnsi="Arial Narrow" w:cs="Arial"/>
        </w:rPr>
        <w:t>: A partir del análisis de la probabilidad y el impacto, se busca identificar la zona de riesgo inicial (riesgo inherente).</w:t>
      </w:r>
    </w:p>
    <w:p w14:paraId="2882E188" w14:textId="77777777" w:rsidR="00005420" w:rsidRPr="006A410C" w:rsidRDefault="00005420" w:rsidP="00005420">
      <w:pPr>
        <w:pStyle w:val="Descripcin"/>
        <w:rPr>
          <w:rFonts w:ascii="Arial Narrow" w:hAnsi="Arial Narrow"/>
          <w:color w:val="auto"/>
          <w:sz w:val="24"/>
          <w:szCs w:val="24"/>
        </w:rPr>
      </w:pPr>
      <w:bookmarkStart w:id="105" w:name="_Toc193291049"/>
      <w:bookmarkStart w:id="106" w:name="_Toc198129461"/>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13</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Matriz de calor (niveles de severidad del riesgo)</w:t>
      </w:r>
      <w:bookmarkEnd w:id="105"/>
      <w:bookmarkEnd w:id="106"/>
    </w:p>
    <w:p w14:paraId="4012F5EC" w14:textId="0182F920" w:rsidR="00005420" w:rsidRPr="006A410C" w:rsidRDefault="00005420" w:rsidP="00F45E54">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drawing>
          <wp:inline distT="0" distB="0" distL="0" distR="0" wp14:anchorId="49AFDCE2" wp14:editId="7AB99B9F">
            <wp:extent cx="3885791" cy="2198750"/>
            <wp:effectExtent l="0" t="0" r="0" b="0"/>
            <wp:docPr id="2039760381" name="image7.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Gráfico, Gráfico de barras&#10;&#10;El contenido generado por IA puede ser incorrecto."/>
                    <pic:cNvPicPr preferRelativeResize="0"/>
                  </pic:nvPicPr>
                  <pic:blipFill>
                    <a:blip r:embed="rId26"/>
                    <a:srcRect/>
                    <a:stretch>
                      <a:fillRect/>
                    </a:stretch>
                  </pic:blipFill>
                  <pic:spPr>
                    <a:xfrm>
                      <a:off x="0" y="0"/>
                      <a:ext cx="3885791" cy="2198750"/>
                    </a:xfrm>
                    <a:prstGeom prst="rect">
                      <a:avLst/>
                    </a:prstGeom>
                    <a:ln/>
                  </pic:spPr>
                </pic:pic>
              </a:graphicData>
            </a:graphic>
          </wp:inline>
        </w:drawing>
      </w:r>
    </w:p>
    <w:p w14:paraId="32713E92"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3D7A26BB" w14:textId="77777777" w:rsidR="00005420" w:rsidRDefault="00005420" w:rsidP="00005420">
      <w:pPr>
        <w:rPr>
          <w:rFonts w:ascii="Arial Narrow" w:eastAsia="Arial" w:hAnsi="Arial Narrow" w:cs="Arial"/>
        </w:rPr>
      </w:pPr>
      <w:r w:rsidRPr="006A410C">
        <w:rPr>
          <w:rFonts w:ascii="Arial Narrow" w:eastAsia="Arial" w:hAnsi="Arial Narrow" w:cs="Arial"/>
        </w:rPr>
        <w:t>El cruce entre la probabilidad y el impacto determinará la zona en la que se ubica el riesgo inherente (Bajo, Moderado, Alto, Extremo).</w:t>
      </w:r>
    </w:p>
    <w:p w14:paraId="55FCB3EB" w14:textId="77777777" w:rsidR="00667C71" w:rsidRPr="006A410C" w:rsidRDefault="00667C71" w:rsidP="00005420">
      <w:pPr>
        <w:rPr>
          <w:rFonts w:ascii="Arial Narrow" w:eastAsia="Arial" w:hAnsi="Arial Narrow" w:cs="Arial"/>
        </w:rPr>
      </w:pPr>
    </w:p>
    <w:p w14:paraId="122C968C" w14:textId="77777777" w:rsidR="00005420" w:rsidRPr="006A410C" w:rsidRDefault="00005420" w:rsidP="00005420">
      <w:pPr>
        <w:pStyle w:val="Ttulo3"/>
        <w:ind w:left="2160" w:hanging="180"/>
        <w:rPr>
          <w:rFonts w:eastAsia="Arial" w:cs="Arial"/>
          <w:b w:val="0"/>
          <w:szCs w:val="24"/>
        </w:rPr>
      </w:pPr>
      <w:bookmarkStart w:id="107" w:name="_Toc194499463"/>
      <w:bookmarkStart w:id="108" w:name="_Toc198129418"/>
      <w:r w:rsidRPr="006A410C">
        <w:rPr>
          <w:rFonts w:eastAsia="Arial" w:cs="Arial"/>
          <w:szCs w:val="24"/>
        </w:rPr>
        <w:t>Valoración de controles</w:t>
      </w:r>
      <w:bookmarkEnd w:id="107"/>
      <w:bookmarkEnd w:id="108"/>
      <w:r w:rsidRPr="006A410C">
        <w:rPr>
          <w:rFonts w:eastAsia="Arial" w:cs="Arial"/>
          <w:szCs w:val="24"/>
        </w:rPr>
        <w:t xml:space="preserve"> </w:t>
      </w:r>
    </w:p>
    <w:p w14:paraId="53983EB1" w14:textId="344EDFD5" w:rsidR="00005420" w:rsidRPr="006A410C" w:rsidRDefault="00005420" w:rsidP="00005420">
      <w:pPr>
        <w:rPr>
          <w:rFonts w:ascii="Arial Narrow" w:eastAsia="Arial" w:hAnsi="Arial Narrow" w:cs="Arial"/>
        </w:rPr>
      </w:pPr>
      <w:r w:rsidRPr="006A410C">
        <w:rPr>
          <w:rFonts w:ascii="Arial Narrow" w:eastAsia="Arial" w:hAnsi="Arial Narrow" w:cs="Arial"/>
        </w:rPr>
        <w:t xml:space="preserve">Aplicar lo definido en el numeral </w:t>
      </w:r>
      <w:r w:rsidR="00F45E54" w:rsidRPr="006A410C">
        <w:rPr>
          <w:rFonts w:ascii="Arial Narrow" w:eastAsia="Arial" w:hAnsi="Arial Narrow" w:cs="Arial"/>
        </w:rPr>
        <w:t>8</w:t>
      </w:r>
      <w:r w:rsidRPr="006A410C">
        <w:rPr>
          <w:rFonts w:ascii="Arial Narrow" w:eastAsia="Arial" w:hAnsi="Arial Narrow" w:cs="Arial"/>
        </w:rPr>
        <w:t>.6.5</w:t>
      </w:r>
    </w:p>
    <w:p w14:paraId="12A9F13B" w14:textId="77777777" w:rsidR="00005420" w:rsidRPr="006A410C" w:rsidRDefault="00005420" w:rsidP="00005420">
      <w:pPr>
        <w:pStyle w:val="Ttulo3"/>
        <w:ind w:left="2160" w:hanging="180"/>
        <w:rPr>
          <w:rFonts w:eastAsia="Arial" w:cs="Arial"/>
          <w:b w:val="0"/>
          <w:szCs w:val="24"/>
        </w:rPr>
      </w:pPr>
      <w:bookmarkStart w:id="109" w:name="_Toc194499464"/>
      <w:bookmarkStart w:id="110" w:name="_Toc198129419"/>
      <w:r w:rsidRPr="006A410C">
        <w:rPr>
          <w:rFonts w:eastAsia="Arial" w:cs="Arial"/>
          <w:szCs w:val="24"/>
        </w:rPr>
        <w:lastRenderedPageBreak/>
        <w:t>Determinación del riesgo residual</w:t>
      </w:r>
      <w:bookmarkEnd w:id="109"/>
      <w:bookmarkEnd w:id="110"/>
    </w:p>
    <w:p w14:paraId="1C98319D" w14:textId="27780D0A" w:rsidR="00005420" w:rsidRPr="006A410C" w:rsidRDefault="00005420" w:rsidP="00005420">
      <w:pPr>
        <w:rPr>
          <w:rFonts w:ascii="Arial Narrow" w:eastAsia="Arial" w:hAnsi="Arial Narrow" w:cs="Arial"/>
        </w:rPr>
      </w:pPr>
      <w:r w:rsidRPr="006A410C">
        <w:rPr>
          <w:rFonts w:ascii="Arial Narrow" w:eastAsia="Arial" w:hAnsi="Arial Narrow" w:cs="Arial"/>
        </w:rPr>
        <w:t xml:space="preserve">Aplicar lo definido en el numeral </w:t>
      </w:r>
      <w:r w:rsidR="00F45E54" w:rsidRPr="006A410C">
        <w:rPr>
          <w:rFonts w:ascii="Arial Narrow" w:eastAsia="Arial" w:hAnsi="Arial Narrow" w:cs="Arial"/>
        </w:rPr>
        <w:t>8</w:t>
      </w:r>
      <w:r w:rsidRPr="006A410C">
        <w:rPr>
          <w:rFonts w:ascii="Arial Narrow" w:eastAsia="Arial" w:hAnsi="Arial Narrow" w:cs="Arial"/>
        </w:rPr>
        <w:t>.6.6</w:t>
      </w:r>
    </w:p>
    <w:p w14:paraId="4398FA32" w14:textId="77777777" w:rsidR="00372B76" w:rsidRPr="006A410C" w:rsidRDefault="00372B76" w:rsidP="00005420">
      <w:pPr>
        <w:rPr>
          <w:rFonts w:ascii="Arial Narrow" w:eastAsia="Arial" w:hAnsi="Arial Narrow" w:cs="Arial"/>
        </w:rPr>
      </w:pPr>
    </w:p>
    <w:p w14:paraId="15B40AF6" w14:textId="77777777" w:rsidR="00005420" w:rsidRPr="006A410C" w:rsidRDefault="00005420" w:rsidP="00005420">
      <w:pPr>
        <w:pStyle w:val="Ttulo2"/>
        <w:ind w:left="1440" w:hanging="360"/>
        <w:rPr>
          <w:rFonts w:eastAsia="Arial" w:cs="Arial"/>
          <w:b w:val="0"/>
          <w:color w:val="auto"/>
          <w:szCs w:val="24"/>
        </w:rPr>
      </w:pPr>
      <w:bookmarkStart w:id="111" w:name="_Toc194499465"/>
      <w:bookmarkStart w:id="112" w:name="_Toc198129420"/>
      <w:r w:rsidRPr="006A410C">
        <w:rPr>
          <w:rFonts w:eastAsia="Arial" w:cs="Arial"/>
          <w:color w:val="auto"/>
          <w:szCs w:val="24"/>
        </w:rPr>
        <w:t xml:space="preserve">RIESGOS DE SEGURIDAD DE LA </w:t>
      </w:r>
      <w:sdt>
        <w:sdtPr>
          <w:rPr>
            <w:rFonts w:cs="Arial"/>
            <w:color w:val="auto"/>
            <w:szCs w:val="24"/>
          </w:rPr>
          <w:tag w:val="goog_rdk_57"/>
          <w:id w:val="1661272597"/>
        </w:sdtPr>
        <w:sdtContent/>
      </w:sdt>
      <w:r w:rsidRPr="006A410C">
        <w:rPr>
          <w:rFonts w:eastAsia="Arial" w:cs="Arial"/>
          <w:color w:val="auto"/>
          <w:szCs w:val="24"/>
        </w:rPr>
        <w:t>INFORMACIÓN</w:t>
      </w:r>
      <w:bookmarkEnd w:id="111"/>
      <w:bookmarkEnd w:id="112"/>
    </w:p>
    <w:p w14:paraId="37153850"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 xml:space="preserve">En el caso de los riesgos relacionados con la seguridad de la información, se debe incluir el </w:t>
      </w:r>
      <w:sdt>
        <w:sdtPr>
          <w:rPr>
            <w:rFonts w:ascii="Arial Narrow" w:hAnsi="Arial Narrow" w:cs="Arial"/>
          </w:rPr>
          <w:tag w:val="goog_rdk_58"/>
          <w:id w:val="-1515376880"/>
        </w:sdtPr>
        <w:sdtContent/>
      </w:sdt>
      <w:r w:rsidRPr="006A410C">
        <w:rPr>
          <w:rFonts w:ascii="Arial Narrow" w:eastAsia="Arial" w:hAnsi="Arial Narrow" w:cs="Arial"/>
        </w:rPr>
        <w:t>Anexo 4 "Modelo nacional de gestión de riesgo de seguridad de la información en Entidades públicas", para que los responsables analicen y determinen, dentro de sus procesos, los activos de información relacionados y los riesgos correspondientes. Los riesgos de seguridad digital se centran en la afectación de tres aspectos de un activo o grupo de activos: "Integridad, confidencialidad o disponibilidad". Para cada riesgo identificado, se deben vincular los activos del proceso y analizar las amenazas y vulnerabilidades que podrían ocasionar su materialización. Es responsabilidad de la primera línea de defensa identificar los activos en cada proceso.</w:t>
      </w:r>
    </w:p>
    <w:p w14:paraId="441E30B3" w14:textId="77777777" w:rsidR="00005420" w:rsidRPr="006A410C" w:rsidRDefault="00005420" w:rsidP="00005420">
      <w:pPr>
        <w:pStyle w:val="Ttulo3"/>
        <w:ind w:left="2160" w:hanging="180"/>
        <w:rPr>
          <w:rFonts w:eastAsia="Arial" w:cs="Arial"/>
          <w:b w:val="0"/>
          <w:szCs w:val="24"/>
        </w:rPr>
      </w:pPr>
      <w:bookmarkStart w:id="113" w:name="_Toc194499466"/>
      <w:bookmarkStart w:id="114" w:name="_Toc198129421"/>
      <w:r w:rsidRPr="006A410C">
        <w:rPr>
          <w:rFonts w:eastAsia="Arial" w:cs="Arial"/>
          <w:szCs w:val="24"/>
        </w:rPr>
        <w:t>Identificación de los activos de seguridad de la información</w:t>
      </w:r>
      <w:bookmarkEnd w:id="113"/>
      <w:bookmarkEnd w:id="114"/>
    </w:p>
    <w:p w14:paraId="553F227C"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Un activo es cualquier recurso que tenga valor para la Entidad. En el contexto de seguridad de la información, los activos incluyen elementos como aplicaciones institucionales, servicios web, redes, información en formato físico o digital, tecnologías de la información (TI) y tecnologías de operación (TO), todos ellos esenciales para el funcionamiento digital de la Entidad. Identificar estos activos por cada uno de los líderes de proceso permite determinar qué elementos deben ser protegidos para garantizar tanto la operatividad interna como la prestación de servicios a la ciudadanía, fortaleciendo así la confianza en el entorno digital.</w:t>
      </w:r>
    </w:p>
    <w:p w14:paraId="721AD89E"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Para identificar los activos vinculados con la seguridad de la información, se debe tener en cuenta la sección 3.1.6 del Anexo 4 del “Modelo nacional de gestión de riesgo de seguridad de la información en Entidades públicas”, publicado por el Ministerio de Tecnologías de la Información y las Comunicaciones.</w:t>
      </w:r>
    </w:p>
    <w:p w14:paraId="0AF522FB" w14:textId="77777777" w:rsidR="00005420" w:rsidRPr="006A410C" w:rsidRDefault="00005420" w:rsidP="00005420">
      <w:pPr>
        <w:pStyle w:val="Ttulo3"/>
        <w:ind w:left="2160" w:hanging="180"/>
        <w:rPr>
          <w:rFonts w:eastAsia="Arial" w:cs="Arial"/>
          <w:b w:val="0"/>
          <w:szCs w:val="24"/>
        </w:rPr>
      </w:pPr>
      <w:bookmarkStart w:id="115" w:name="_Toc194499467"/>
      <w:bookmarkStart w:id="116" w:name="_Toc198129422"/>
      <w:r w:rsidRPr="006A410C">
        <w:rPr>
          <w:rFonts w:eastAsia="Arial" w:cs="Arial"/>
          <w:szCs w:val="24"/>
        </w:rPr>
        <w:t>Identificación del riesgo de seguridad de la información</w:t>
      </w:r>
      <w:bookmarkEnd w:id="115"/>
      <w:bookmarkEnd w:id="116"/>
    </w:p>
    <w:p w14:paraId="794BBB24"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 xml:space="preserve">Para evaluar los riesgos en seguridad de la información, es fundamental identificar las amenazas a las que están expuestos los activos de cada proceso bajo responsabilidad de la Entidad. Estas amenazas pueden ocasionar daños temporales o permanentes en los activos, procesos y sistemas de soporte. Además, algunas amenazas pueden afectar múltiples activos y generar impactos de distinta magnitud según los elementos comprometidos. </w:t>
      </w:r>
    </w:p>
    <w:p w14:paraId="69574A9D"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Se reconocen tres tipos principales de riesgos inherentes en la seguridad de la información:</w:t>
      </w:r>
    </w:p>
    <w:p w14:paraId="54D650A9" w14:textId="77777777" w:rsidR="00005420" w:rsidRPr="006A410C" w:rsidRDefault="00005420" w:rsidP="00005420">
      <w:pPr>
        <w:numPr>
          <w:ilvl w:val="0"/>
          <w:numId w:val="32"/>
        </w:numPr>
        <w:spacing w:after="160" w:line="259" w:lineRule="auto"/>
        <w:jc w:val="both"/>
        <w:rPr>
          <w:rFonts w:ascii="Arial Narrow" w:eastAsia="Arial" w:hAnsi="Arial Narrow" w:cs="Arial"/>
        </w:rPr>
      </w:pPr>
      <w:r w:rsidRPr="006A410C">
        <w:rPr>
          <w:rFonts w:ascii="Arial Narrow" w:eastAsia="Arial" w:hAnsi="Arial Narrow" w:cs="Arial"/>
        </w:rPr>
        <w:t>Pérdida de la confidencialidad</w:t>
      </w:r>
    </w:p>
    <w:p w14:paraId="3CE14540" w14:textId="77777777" w:rsidR="00005420" w:rsidRPr="006A410C" w:rsidRDefault="00005420" w:rsidP="00005420">
      <w:pPr>
        <w:numPr>
          <w:ilvl w:val="0"/>
          <w:numId w:val="32"/>
        </w:numPr>
        <w:spacing w:after="160" w:line="259" w:lineRule="auto"/>
        <w:jc w:val="both"/>
        <w:rPr>
          <w:rFonts w:ascii="Arial Narrow" w:eastAsia="Arial" w:hAnsi="Arial Narrow" w:cs="Arial"/>
        </w:rPr>
      </w:pPr>
      <w:r w:rsidRPr="006A410C">
        <w:rPr>
          <w:rFonts w:ascii="Arial Narrow" w:eastAsia="Arial" w:hAnsi="Arial Narrow" w:cs="Arial"/>
        </w:rPr>
        <w:t>Pérdida de la integridad</w:t>
      </w:r>
    </w:p>
    <w:p w14:paraId="292A8AA2" w14:textId="77777777" w:rsidR="00005420" w:rsidRPr="006A410C" w:rsidRDefault="00005420" w:rsidP="00005420">
      <w:pPr>
        <w:numPr>
          <w:ilvl w:val="0"/>
          <w:numId w:val="32"/>
        </w:numPr>
        <w:spacing w:after="160" w:line="259" w:lineRule="auto"/>
        <w:jc w:val="both"/>
        <w:rPr>
          <w:rFonts w:ascii="Arial Narrow" w:eastAsia="Arial" w:hAnsi="Arial Narrow" w:cs="Arial"/>
        </w:rPr>
      </w:pPr>
      <w:r w:rsidRPr="006A410C">
        <w:rPr>
          <w:rFonts w:ascii="Arial Narrow" w:eastAsia="Arial" w:hAnsi="Arial Narrow" w:cs="Arial"/>
        </w:rPr>
        <w:t>Pérdida de la disponibilidad</w:t>
      </w:r>
    </w:p>
    <w:p w14:paraId="60152F48"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Según la “Guía para la administración del riesgo y el diseño de controles en Entidades públicas”</w:t>
      </w:r>
      <w:sdt>
        <w:sdtPr>
          <w:rPr>
            <w:rFonts w:ascii="Arial Narrow" w:hAnsi="Arial Narrow" w:cs="Arial"/>
          </w:rPr>
          <w:tag w:val="goog_rdk_61"/>
          <w:id w:val="1949125046"/>
        </w:sdtPr>
        <w:sdtContent/>
      </w:sdt>
      <w:r w:rsidRPr="006A410C">
        <w:rPr>
          <w:rFonts w:ascii="Arial Narrow" w:eastAsia="Arial" w:hAnsi="Arial Narrow" w:cs="Arial"/>
        </w:rPr>
        <w:t xml:space="preserve"> (versión 06), es necesario asociar cada riesgo con los activos o grupos de activos correspondientes dentro del proceso. Luego, se deben analizar las amenazas y vulnerabilidades que podrían provocar su materialización. Para este análisis, se debe consultar el Anexo 4 del “Modelo nacional de gestión </w:t>
      </w:r>
      <w:r w:rsidRPr="006A410C">
        <w:rPr>
          <w:rFonts w:ascii="Arial Narrow" w:eastAsia="Arial" w:hAnsi="Arial Narrow" w:cs="Arial"/>
        </w:rPr>
        <w:lastRenderedPageBreak/>
        <w:t>de riesgos de seguridad de la información para entidades públicas”, donde se encuentran tablas clave, como:</w:t>
      </w:r>
    </w:p>
    <w:p w14:paraId="27C3D378" w14:textId="77777777" w:rsidR="00005420" w:rsidRPr="006A410C" w:rsidRDefault="00005420" w:rsidP="00005420">
      <w:pPr>
        <w:numPr>
          <w:ilvl w:val="0"/>
          <w:numId w:val="33"/>
        </w:numPr>
        <w:spacing w:after="160" w:line="259" w:lineRule="auto"/>
        <w:jc w:val="both"/>
        <w:rPr>
          <w:rFonts w:ascii="Arial Narrow" w:eastAsia="Arial" w:hAnsi="Arial Narrow" w:cs="Arial"/>
        </w:rPr>
      </w:pPr>
      <w:r w:rsidRPr="006A410C">
        <w:rPr>
          <w:rFonts w:ascii="Arial Narrow" w:eastAsia="Arial" w:hAnsi="Arial Narrow" w:cs="Arial"/>
        </w:rPr>
        <w:t>Tabla 5: Amenazas comunes</w:t>
      </w:r>
    </w:p>
    <w:p w14:paraId="1E94752B" w14:textId="77777777" w:rsidR="00005420" w:rsidRPr="006A410C" w:rsidRDefault="00005420" w:rsidP="00005420">
      <w:pPr>
        <w:numPr>
          <w:ilvl w:val="0"/>
          <w:numId w:val="33"/>
        </w:numPr>
        <w:spacing w:after="160" w:line="259" w:lineRule="auto"/>
        <w:jc w:val="both"/>
        <w:rPr>
          <w:rFonts w:ascii="Arial Narrow" w:eastAsia="Arial" w:hAnsi="Arial Narrow" w:cs="Arial"/>
        </w:rPr>
      </w:pPr>
      <w:r w:rsidRPr="006A410C">
        <w:rPr>
          <w:rFonts w:ascii="Arial Narrow" w:eastAsia="Arial" w:hAnsi="Arial Narrow" w:cs="Arial"/>
        </w:rPr>
        <w:t>Tabla 6: Amenazas generadas por la acción humana</w:t>
      </w:r>
    </w:p>
    <w:p w14:paraId="405FAC8A" w14:textId="77777777" w:rsidR="00005420" w:rsidRPr="006A410C" w:rsidRDefault="00005420" w:rsidP="00005420">
      <w:pPr>
        <w:numPr>
          <w:ilvl w:val="0"/>
          <w:numId w:val="33"/>
        </w:numPr>
        <w:spacing w:after="160" w:line="259" w:lineRule="auto"/>
        <w:jc w:val="both"/>
        <w:rPr>
          <w:rFonts w:ascii="Arial Narrow" w:eastAsia="Arial" w:hAnsi="Arial Narrow" w:cs="Arial"/>
        </w:rPr>
      </w:pPr>
      <w:r w:rsidRPr="006A410C">
        <w:rPr>
          <w:rFonts w:ascii="Arial Narrow" w:eastAsia="Arial" w:hAnsi="Arial Narrow" w:cs="Arial"/>
        </w:rPr>
        <w:t>Tabla 7: Vulnerabilidades comunes</w:t>
      </w:r>
    </w:p>
    <w:p w14:paraId="316B13A2"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Las vulnerabilidades representan fallas o debilidades que pueden comprometer la confidencialidad, integridad y disponibilidad de los sistemas. Estas pueden identificarse mediante pruebas de vulnerabilidad, visitas, entrevistas u otros criterios que la Entidad considere adecuados. Sin embargo, la presencia de una vulnerabilidad por sí sola no implica necesariamente un riesgo, ya que esta solo representa una debilidad. Para que se convierta en una amenaza real, es necesario que exista un factor externo capaz de explotarla. Si una vulnerabilidad no tiene una amenaza asociada, es posible que no requiera la implementación de un control específico.</w:t>
      </w:r>
    </w:p>
    <w:p w14:paraId="6978E50D" w14:textId="77777777" w:rsidR="00F45E54" w:rsidRPr="006A410C" w:rsidRDefault="00F45E54" w:rsidP="00005420">
      <w:pPr>
        <w:jc w:val="both"/>
        <w:rPr>
          <w:rFonts w:ascii="Arial Narrow" w:eastAsia="Arial" w:hAnsi="Arial Narrow" w:cs="Arial"/>
        </w:rPr>
      </w:pPr>
    </w:p>
    <w:p w14:paraId="73DCFE19"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A continuación, se presentan las posibles amenazas y vulnerabilidades que pueden generar riesgos en un activo de información, considerando su tipo específico:</w:t>
      </w:r>
    </w:p>
    <w:p w14:paraId="735EA1C8" w14:textId="77777777" w:rsidR="00F45E54" w:rsidRPr="006A410C" w:rsidRDefault="00F45E54" w:rsidP="00005420">
      <w:pPr>
        <w:jc w:val="both"/>
        <w:rPr>
          <w:rFonts w:ascii="Arial Narrow" w:eastAsia="Arial" w:hAnsi="Arial Narrow" w:cs="Arial"/>
        </w:rPr>
      </w:pPr>
    </w:p>
    <w:p w14:paraId="000CF388" w14:textId="77777777" w:rsidR="00005420" w:rsidRPr="006A410C" w:rsidRDefault="00005420" w:rsidP="00005420">
      <w:pPr>
        <w:pStyle w:val="Descripcin"/>
        <w:keepNext/>
        <w:rPr>
          <w:rFonts w:ascii="Arial Narrow" w:hAnsi="Arial Narrow"/>
          <w:color w:val="auto"/>
          <w:sz w:val="24"/>
          <w:szCs w:val="24"/>
        </w:rPr>
      </w:pPr>
      <w:bookmarkStart w:id="117" w:name="_Toc193291032"/>
      <w:bookmarkStart w:id="118" w:name="_Toc198129444"/>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11</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Posibles amenazas y vulnerabilidades</w:t>
      </w:r>
      <w:bookmarkEnd w:id="117"/>
      <w:bookmarkEnd w:id="118"/>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4201"/>
        <w:gridCol w:w="3789"/>
      </w:tblGrid>
      <w:tr w:rsidR="006A410C" w:rsidRPr="006A410C" w14:paraId="73731CA8" w14:textId="77777777" w:rsidTr="00241DFC">
        <w:trPr>
          <w:tblHeader/>
        </w:trPr>
        <w:tc>
          <w:tcPr>
            <w:tcW w:w="1404" w:type="dxa"/>
            <w:shd w:val="clear" w:color="auto" w:fill="0070C0"/>
            <w:vAlign w:val="center"/>
          </w:tcPr>
          <w:p w14:paraId="0BE751FF"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Tipo de activo</w:t>
            </w:r>
          </w:p>
        </w:tc>
        <w:tc>
          <w:tcPr>
            <w:tcW w:w="4201" w:type="dxa"/>
            <w:shd w:val="clear" w:color="auto" w:fill="0070C0"/>
            <w:vAlign w:val="center"/>
          </w:tcPr>
          <w:p w14:paraId="44414FD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Ejemplo de vulnerabilidades</w:t>
            </w:r>
          </w:p>
        </w:tc>
        <w:tc>
          <w:tcPr>
            <w:tcW w:w="3789" w:type="dxa"/>
            <w:shd w:val="clear" w:color="auto" w:fill="0070C0"/>
            <w:vAlign w:val="center"/>
          </w:tcPr>
          <w:p w14:paraId="18A0FF69" w14:textId="77777777" w:rsidR="00005420" w:rsidRPr="006A410C" w:rsidRDefault="00005420" w:rsidP="00241DFC">
            <w:pPr>
              <w:jc w:val="center"/>
              <w:rPr>
                <w:rFonts w:ascii="Arial Narrow" w:eastAsia="Arial" w:hAnsi="Arial Narrow" w:cs="Arial"/>
                <w:b/>
              </w:rPr>
            </w:pPr>
            <w:r w:rsidRPr="006A410C">
              <w:rPr>
                <w:rFonts w:ascii="Arial Narrow" w:eastAsia="Arial" w:hAnsi="Arial Narrow" w:cs="Arial"/>
                <w:b/>
              </w:rPr>
              <w:t>Ejemplo de amenazas</w:t>
            </w:r>
          </w:p>
        </w:tc>
      </w:tr>
      <w:tr w:rsidR="006A410C" w:rsidRPr="006A410C" w14:paraId="315536F4" w14:textId="77777777" w:rsidTr="00241DFC">
        <w:trPr>
          <w:trHeight w:val="28"/>
        </w:trPr>
        <w:tc>
          <w:tcPr>
            <w:tcW w:w="1404" w:type="dxa"/>
            <w:vMerge w:val="restart"/>
            <w:vAlign w:val="center"/>
          </w:tcPr>
          <w:p w14:paraId="221F5E1B"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Hardware</w:t>
            </w:r>
          </w:p>
        </w:tc>
        <w:tc>
          <w:tcPr>
            <w:tcW w:w="4201" w:type="dxa"/>
            <w:vAlign w:val="center"/>
          </w:tcPr>
          <w:p w14:paraId="2869FC10"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Defectos de Fabrica</w:t>
            </w:r>
          </w:p>
        </w:tc>
        <w:tc>
          <w:tcPr>
            <w:tcW w:w="3789" w:type="dxa"/>
            <w:vAlign w:val="center"/>
          </w:tcPr>
          <w:p w14:paraId="04F7CBE1"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Fallas por mal funcionamiento del sistema de información por fallas generadas por el fabricante en el uso o aplicación de producto y/o Servicio</w:t>
            </w:r>
          </w:p>
        </w:tc>
      </w:tr>
      <w:tr w:rsidR="006A410C" w:rsidRPr="006A410C" w14:paraId="1C06EB55" w14:textId="77777777" w:rsidTr="00241DFC">
        <w:tc>
          <w:tcPr>
            <w:tcW w:w="1404" w:type="dxa"/>
            <w:vMerge/>
            <w:vAlign w:val="center"/>
          </w:tcPr>
          <w:p w14:paraId="2D29FBAB"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3EA89E7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esquemas de reemplazo periódico</w:t>
            </w:r>
          </w:p>
        </w:tc>
        <w:tc>
          <w:tcPr>
            <w:tcW w:w="3789" w:type="dxa"/>
            <w:vAlign w:val="center"/>
          </w:tcPr>
          <w:p w14:paraId="65D4492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Destrucción de equipos o medios</w:t>
            </w:r>
          </w:p>
        </w:tc>
      </w:tr>
      <w:tr w:rsidR="006A410C" w:rsidRPr="006A410C" w14:paraId="540852A5" w14:textId="77777777" w:rsidTr="00241DFC">
        <w:tc>
          <w:tcPr>
            <w:tcW w:w="1404" w:type="dxa"/>
            <w:vMerge/>
            <w:vAlign w:val="center"/>
          </w:tcPr>
          <w:p w14:paraId="507EDC04"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2DCB71E0"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un eficiente control de cambios en la configuración</w:t>
            </w:r>
          </w:p>
        </w:tc>
        <w:tc>
          <w:tcPr>
            <w:tcW w:w="3789" w:type="dxa"/>
            <w:vAlign w:val="center"/>
          </w:tcPr>
          <w:p w14:paraId="70DC71D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Error en el uso</w:t>
            </w:r>
          </w:p>
        </w:tc>
      </w:tr>
      <w:tr w:rsidR="006A410C" w:rsidRPr="006A410C" w14:paraId="6779BD13" w14:textId="77777777" w:rsidTr="00241DFC">
        <w:tc>
          <w:tcPr>
            <w:tcW w:w="1404" w:type="dxa"/>
            <w:vMerge/>
            <w:vAlign w:val="center"/>
          </w:tcPr>
          <w:p w14:paraId="5E57626D"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5967CB4F"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Susceptibilidad a variaciones de temperatura</w:t>
            </w:r>
          </w:p>
        </w:tc>
        <w:tc>
          <w:tcPr>
            <w:tcW w:w="3789" w:type="dxa"/>
            <w:vAlign w:val="center"/>
          </w:tcPr>
          <w:p w14:paraId="7DEF7C1F"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Pérdida del suministro de energía</w:t>
            </w:r>
          </w:p>
        </w:tc>
      </w:tr>
      <w:tr w:rsidR="006A410C" w:rsidRPr="006A410C" w14:paraId="2D701887" w14:textId="77777777" w:rsidTr="00241DFC">
        <w:tc>
          <w:tcPr>
            <w:tcW w:w="1404" w:type="dxa"/>
            <w:vMerge/>
            <w:vAlign w:val="center"/>
          </w:tcPr>
          <w:p w14:paraId="44578002"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6BD69B19"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Almacenamiento de medios sin protección</w:t>
            </w:r>
          </w:p>
        </w:tc>
        <w:tc>
          <w:tcPr>
            <w:tcW w:w="3789" w:type="dxa"/>
            <w:vAlign w:val="center"/>
          </w:tcPr>
          <w:p w14:paraId="23090E2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Hurto de medios o documentos</w:t>
            </w:r>
          </w:p>
        </w:tc>
      </w:tr>
      <w:tr w:rsidR="006A410C" w:rsidRPr="006A410C" w14:paraId="27AE1C25" w14:textId="77777777" w:rsidTr="00241DFC">
        <w:tc>
          <w:tcPr>
            <w:tcW w:w="1404" w:type="dxa"/>
            <w:vMerge w:val="restart"/>
            <w:vAlign w:val="center"/>
          </w:tcPr>
          <w:p w14:paraId="4069B548"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Amenaza Informática</w:t>
            </w:r>
          </w:p>
        </w:tc>
        <w:tc>
          <w:tcPr>
            <w:tcW w:w="4201" w:type="dxa"/>
            <w:vAlign w:val="center"/>
          </w:tcPr>
          <w:p w14:paraId="325C548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parches de auditoría</w:t>
            </w:r>
          </w:p>
        </w:tc>
        <w:tc>
          <w:tcPr>
            <w:tcW w:w="3789" w:type="dxa"/>
            <w:vAlign w:val="center"/>
          </w:tcPr>
          <w:p w14:paraId="1B22F8C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Abuso de derechos</w:t>
            </w:r>
          </w:p>
        </w:tc>
      </w:tr>
      <w:tr w:rsidR="006A410C" w:rsidRPr="006A410C" w14:paraId="0F8DF32C" w14:textId="77777777" w:rsidTr="00241DFC">
        <w:tc>
          <w:tcPr>
            <w:tcW w:w="1404" w:type="dxa"/>
            <w:vMerge/>
            <w:vAlign w:val="center"/>
          </w:tcPr>
          <w:p w14:paraId="5D7A7FF8"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3F8C46B4"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documentación</w:t>
            </w:r>
          </w:p>
        </w:tc>
        <w:tc>
          <w:tcPr>
            <w:tcW w:w="3789" w:type="dxa"/>
            <w:vAlign w:val="center"/>
          </w:tcPr>
          <w:p w14:paraId="038139A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Error en el uso</w:t>
            </w:r>
          </w:p>
        </w:tc>
      </w:tr>
      <w:tr w:rsidR="006A410C" w:rsidRPr="006A410C" w14:paraId="48AE4713" w14:textId="77777777" w:rsidTr="00241DFC">
        <w:tc>
          <w:tcPr>
            <w:tcW w:w="1404" w:type="dxa"/>
            <w:vMerge/>
            <w:vAlign w:val="center"/>
          </w:tcPr>
          <w:p w14:paraId="53B68C3D"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1D2EF547"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Tablas de contraseñas sin protección</w:t>
            </w:r>
          </w:p>
        </w:tc>
        <w:tc>
          <w:tcPr>
            <w:tcW w:w="3789" w:type="dxa"/>
            <w:vAlign w:val="center"/>
          </w:tcPr>
          <w:p w14:paraId="2D845499"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Falsificación de derechos</w:t>
            </w:r>
          </w:p>
        </w:tc>
      </w:tr>
      <w:tr w:rsidR="006A410C" w:rsidRPr="006A410C" w14:paraId="5A078A9E" w14:textId="77777777" w:rsidTr="00241DFC">
        <w:tc>
          <w:tcPr>
            <w:tcW w:w="1404" w:type="dxa"/>
            <w:vMerge/>
            <w:vAlign w:val="center"/>
          </w:tcPr>
          <w:p w14:paraId="60E98768"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79FC830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control de cambios eficaz</w:t>
            </w:r>
          </w:p>
        </w:tc>
        <w:tc>
          <w:tcPr>
            <w:tcW w:w="3789" w:type="dxa"/>
            <w:vAlign w:val="center"/>
          </w:tcPr>
          <w:p w14:paraId="673AE8F2"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Manipulación con software</w:t>
            </w:r>
          </w:p>
        </w:tc>
      </w:tr>
      <w:tr w:rsidR="006A410C" w:rsidRPr="006A410C" w14:paraId="080FD1AF" w14:textId="77777777" w:rsidTr="00241DFC">
        <w:tc>
          <w:tcPr>
            <w:tcW w:w="1404" w:type="dxa"/>
            <w:vMerge w:val="restart"/>
            <w:vAlign w:val="center"/>
          </w:tcPr>
          <w:p w14:paraId="6E5DAF27"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Red</w:t>
            </w:r>
          </w:p>
        </w:tc>
        <w:tc>
          <w:tcPr>
            <w:tcW w:w="4201" w:type="dxa"/>
            <w:vAlign w:val="center"/>
          </w:tcPr>
          <w:p w14:paraId="1B15709E"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Arquitectura de red insegura</w:t>
            </w:r>
          </w:p>
        </w:tc>
        <w:tc>
          <w:tcPr>
            <w:tcW w:w="3789" w:type="dxa"/>
            <w:vAlign w:val="center"/>
          </w:tcPr>
          <w:p w14:paraId="208E243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Espionaje remoto</w:t>
            </w:r>
          </w:p>
        </w:tc>
      </w:tr>
      <w:tr w:rsidR="006A410C" w:rsidRPr="006A410C" w14:paraId="2495823E" w14:textId="77777777" w:rsidTr="00241DFC">
        <w:tc>
          <w:tcPr>
            <w:tcW w:w="1404" w:type="dxa"/>
            <w:vMerge/>
            <w:vAlign w:val="center"/>
          </w:tcPr>
          <w:p w14:paraId="61EBE48A"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31AB644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Envío de contraseñas en texto claro</w:t>
            </w:r>
          </w:p>
        </w:tc>
        <w:tc>
          <w:tcPr>
            <w:tcW w:w="3789" w:type="dxa"/>
            <w:vAlign w:val="center"/>
          </w:tcPr>
          <w:p w14:paraId="173342C7"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Espionaje remoto</w:t>
            </w:r>
          </w:p>
        </w:tc>
      </w:tr>
      <w:tr w:rsidR="006A410C" w:rsidRPr="006A410C" w14:paraId="52A5A4B5" w14:textId="77777777" w:rsidTr="00241DFC">
        <w:tc>
          <w:tcPr>
            <w:tcW w:w="1404" w:type="dxa"/>
            <w:vMerge/>
            <w:vAlign w:val="center"/>
          </w:tcPr>
          <w:p w14:paraId="16B255F9"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5298F5F1"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Gestión inadecuada de la red</w:t>
            </w:r>
          </w:p>
        </w:tc>
        <w:tc>
          <w:tcPr>
            <w:tcW w:w="3789" w:type="dxa"/>
            <w:vAlign w:val="center"/>
          </w:tcPr>
          <w:p w14:paraId="511FF92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Saturación del sistema de información</w:t>
            </w:r>
          </w:p>
        </w:tc>
      </w:tr>
      <w:tr w:rsidR="006A410C" w:rsidRPr="006A410C" w14:paraId="7E54F6B8" w14:textId="77777777" w:rsidTr="00241DFC">
        <w:tc>
          <w:tcPr>
            <w:tcW w:w="1404" w:type="dxa"/>
            <w:vMerge w:val="restart"/>
            <w:vAlign w:val="center"/>
          </w:tcPr>
          <w:p w14:paraId="37AC8A4C"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t>Fallas Humanas</w:t>
            </w:r>
          </w:p>
        </w:tc>
        <w:tc>
          <w:tcPr>
            <w:tcW w:w="4201" w:type="dxa"/>
            <w:vAlign w:val="center"/>
          </w:tcPr>
          <w:p w14:paraId="71425794"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personal</w:t>
            </w:r>
          </w:p>
        </w:tc>
        <w:tc>
          <w:tcPr>
            <w:tcW w:w="3789" w:type="dxa"/>
            <w:vAlign w:val="center"/>
          </w:tcPr>
          <w:p w14:paraId="1926BE0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Incumplimiento en la disponibilidad del personal</w:t>
            </w:r>
          </w:p>
        </w:tc>
      </w:tr>
      <w:tr w:rsidR="006A410C" w:rsidRPr="006A410C" w14:paraId="6EB8D1C6" w14:textId="77777777" w:rsidTr="00241DFC">
        <w:tc>
          <w:tcPr>
            <w:tcW w:w="1404" w:type="dxa"/>
            <w:vMerge/>
            <w:vAlign w:val="center"/>
          </w:tcPr>
          <w:p w14:paraId="1C89EB6E"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721994BA"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Falta de conciencia acerca de la seguridad</w:t>
            </w:r>
          </w:p>
        </w:tc>
        <w:tc>
          <w:tcPr>
            <w:tcW w:w="3789" w:type="dxa"/>
            <w:vAlign w:val="center"/>
          </w:tcPr>
          <w:p w14:paraId="5A6BA57F"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Error en el uso</w:t>
            </w:r>
          </w:p>
        </w:tc>
      </w:tr>
      <w:tr w:rsidR="006A410C" w:rsidRPr="006A410C" w14:paraId="20DA80AE" w14:textId="77777777" w:rsidTr="00241DFC">
        <w:tc>
          <w:tcPr>
            <w:tcW w:w="1404" w:type="dxa"/>
            <w:vMerge/>
            <w:vAlign w:val="center"/>
          </w:tcPr>
          <w:p w14:paraId="43549490"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1ED42711"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políticas para el uso correcto del correo electrónico</w:t>
            </w:r>
          </w:p>
        </w:tc>
        <w:tc>
          <w:tcPr>
            <w:tcW w:w="3789" w:type="dxa"/>
            <w:vAlign w:val="center"/>
          </w:tcPr>
          <w:p w14:paraId="4BEB66FB"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Uso no autorizado del equipo</w:t>
            </w:r>
          </w:p>
        </w:tc>
      </w:tr>
      <w:tr w:rsidR="006A410C" w:rsidRPr="006A410C" w14:paraId="11926711" w14:textId="77777777" w:rsidTr="00241DFC">
        <w:tc>
          <w:tcPr>
            <w:tcW w:w="1404" w:type="dxa"/>
            <w:vMerge w:val="restart"/>
            <w:vAlign w:val="center"/>
          </w:tcPr>
          <w:p w14:paraId="79875059" w14:textId="77777777" w:rsidR="00005420" w:rsidRPr="006A410C" w:rsidRDefault="00005420" w:rsidP="00241DFC">
            <w:pPr>
              <w:rPr>
                <w:rFonts w:ascii="Arial Narrow" w:eastAsia="Arial" w:hAnsi="Arial Narrow" w:cs="Arial"/>
              </w:rPr>
            </w:pPr>
            <w:r w:rsidRPr="006A410C">
              <w:rPr>
                <w:rFonts w:ascii="Arial Narrow" w:eastAsia="Arial" w:hAnsi="Arial Narrow" w:cs="Arial"/>
                <w:b/>
              </w:rPr>
              <w:lastRenderedPageBreak/>
              <w:t>Entidad</w:t>
            </w:r>
          </w:p>
        </w:tc>
        <w:tc>
          <w:tcPr>
            <w:tcW w:w="4201" w:type="dxa"/>
            <w:vAlign w:val="center"/>
          </w:tcPr>
          <w:p w14:paraId="57226EED"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auditorías</w:t>
            </w:r>
          </w:p>
        </w:tc>
        <w:tc>
          <w:tcPr>
            <w:tcW w:w="3789" w:type="dxa"/>
            <w:vAlign w:val="center"/>
          </w:tcPr>
          <w:p w14:paraId="5F065908"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Abuso de derechos</w:t>
            </w:r>
          </w:p>
        </w:tc>
      </w:tr>
      <w:tr w:rsidR="006A410C" w:rsidRPr="006A410C" w14:paraId="3425AFE8" w14:textId="77777777" w:rsidTr="00241DFC">
        <w:tc>
          <w:tcPr>
            <w:tcW w:w="1404" w:type="dxa"/>
            <w:vMerge/>
            <w:vAlign w:val="center"/>
          </w:tcPr>
          <w:p w14:paraId="3888C4E1"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71F5AD13"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procedimiento formal para el registro y retiro de usuarios</w:t>
            </w:r>
          </w:p>
        </w:tc>
        <w:tc>
          <w:tcPr>
            <w:tcW w:w="3789" w:type="dxa"/>
            <w:vAlign w:val="center"/>
          </w:tcPr>
          <w:p w14:paraId="78FD9AB9"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Abuso de derechos</w:t>
            </w:r>
          </w:p>
        </w:tc>
      </w:tr>
      <w:tr w:rsidR="006A410C" w:rsidRPr="006A410C" w14:paraId="65AB48C3" w14:textId="77777777" w:rsidTr="00241DFC">
        <w:tc>
          <w:tcPr>
            <w:tcW w:w="1404" w:type="dxa"/>
            <w:vMerge/>
            <w:vAlign w:val="center"/>
          </w:tcPr>
          <w:p w14:paraId="24DA2522"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5FCF58A0"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procedimientos de control de cambios</w:t>
            </w:r>
          </w:p>
        </w:tc>
        <w:tc>
          <w:tcPr>
            <w:tcW w:w="3789" w:type="dxa"/>
            <w:vAlign w:val="center"/>
          </w:tcPr>
          <w:p w14:paraId="3087D2B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Incumplimiento en el mantenimiento del sistema de información</w:t>
            </w:r>
          </w:p>
        </w:tc>
      </w:tr>
      <w:tr w:rsidR="006A410C" w:rsidRPr="006A410C" w14:paraId="51B871FE" w14:textId="77777777" w:rsidTr="00241DFC">
        <w:tc>
          <w:tcPr>
            <w:tcW w:w="1404" w:type="dxa"/>
            <w:vMerge/>
            <w:vAlign w:val="center"/>
          </w:tcPr>
          <w:p w14:paraId="771346F7" w14:textId="77777777" w:rsidR="00005420" w:rsidRPr="006A410C" w:rsidRDefault="00005420" w:rsidP="00241DFC">
            <w:pPr>
              <w:widowControl w:val="0"/>
              <w:pBdr>
                <w:top w:val="nil"/>
                <w:left w:val="nil"/>
                <w:bottom w:val="nil"/>
                <w:right w:val="nil"/>
                <w:between w:val="nil"/>
              </w:pBdr>
              <w:spacing w:line="276" w:lineRule="auto"/>
              <w:rPr>
                <w:rFonts w:ascii="Arial Narrow" w:eastAsia="Arial" w:hAnsi="Arial Narrow" w:cs="Arial"/>
              </w:rPr>
            </w:pPr>
          </w:p>
        </w:tc>
        <w:tc>
          <w:tcPr>
            <w:tcW w:w="4201" w:type="dxa"/>
            <w:vAlign w:val="center"/>
          </w:tcPr>
          <w:p w14:paraId="399661AD"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Ausencia de procedimientos para el manejo de la información</w:t>
            </w:r>
          </w:p>
        </w:tc>
        <w:tc>
          <w:tcPr>
            <w:tcW w:w="3789" w:type="dxa"/>
            <w:vAlign w:val="center"/>
          </w:tcPr>
          <w:p w14:paraId="592DEBB5" w14:textId="77777777" w:rsidR="00005420" w:rsidRPr="006A410C" w:rsidRDefault="00005420" w:rsidP="00241DFC">
            <w:pPr>
              <w:rPr>
                <w:rFonts w:ascii="Arial Narrow" w:eastAsia="Arial" w:hAnsi="Arial Narrow" w:cs="Arial"/>
              </w:rPr>
            </w:pPr>
            <w:r w:rsidRPr="006A410C">
              <w:rPr>
                <w:rFonts w:ascii="Arial Narrow" w:eastAsia="Arial" w:hAnsi="Arial Narrow" w:cs="Arial"/>
              </w:rPr>
              <w:t>Error en el uso</w:t>
            </w:r>
          </w:p>
        </w:tc>
      </w:tr>
    </w:tbl>
    <w:p w14:paraId="2BFA050D"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Ministerio de Tecnologías de la Información y las Comunicaciones</w:t>
      </w:r>
    </w:p>
    <w:bookmarkStart w:id="119" w:name="_Toc194499468"/>
    <w:bookmarkStart w:id="120" w:name="_Toc198129423"/>
    <w:p w14:paraId="31A08D27" w14:textId="77777777" w:rsidR="00005420" w:rsidRPr="006A410C" w:rsidRDefault="00000000" w:rsidP="00005420">
      <w:pPr>
        <w:pStyle w:val="Ttulo3"/>
        <w:ind w:left="2160" w:hanging="180"/>
        <w:rPr>
          <w:rFonts w:eastAsia="Arial" w:cs="Arial"/>
          <w:b w:val="0"/>
          <w:szCs w:val="24"/>
        </w:rPr>
      </w:pPr>
      <w:sdt>
        <w:sdtPr>
          <w:rPr>
            <w:rFonts w:cs="Arial"/>
            <w:szCs w:val="24"/>
          </w:rPr>
          <w:tag w:val="goog_rdk_63"/>
          <w:id w:val="-1103183809"/>
        </w:sdtPr>
        <w:sdtContent/>
      </w:sdt>
      <w:r w:rsidR="00005420" w:rsidRPr="006A410C">
        <w:rPr>
          <w:rFonts w:eastAsia="Arial" w:cs="Arial"/>
          <w:szCs w:val="24"/>
        </w:rPr>
        <w:t>Evaluación del Riesgo de Seguridad de la Información</w:t>
      </w:r>
      <w:bookmarkEnd w:id="119"/>
      <w:bookmarkEnd w:id="120"/>
    </w:p>
    <w:p w14:paraId="7753EB4E" w14:textId="0B34B04C" w:rsidR="00005420" w:rsidRPr="006A410C" w:rsidRDefault="00005420" w:rsidP="00005420">
      <w:pPr>
        <w:rPr>
          <w:rFonts w:ascii="Arial Narrow" w:eastAsia="Arial" w:hAnsi="Arial Narrow" w:cs="Arial"/>
        </w:rPr>
      </w:pPr>
      <w:r w:rsidRPr="006A410C">
        <w:rPr>
          <w:rFonts w:ascii="Arial Narrow" w:eastAsia="Arial" w:hAnsi="Arial Narrow" w:cs="Arial"/>
        </w:rPr>
        <w:t xml:space="preserve">En esta fase, es necesario aplicar los lineamientos establecidos para medir la probabilidad e impacto del riesgo, de acuerdo con lo indicado en la sección </w:t>
      </w:r>
      <w:r w:rsidR="00F45E54" w:rsidRPr="006A410C">
        <w:rPr>
          <w:rFonts w:ascii="Arial Narrow" w:eastAsia="Arial" w:hAnsi="Arial Narrow" w:cs="Arial"/>
        </w:rPr>
        <w:t>8</w:t>
      </w:r>
      <w:r w:rsidRPr="006A410C">
        <w:rPr>
          <w:rFonts w:ascii="Arial Narrow" w:eastAsia="Arial" w:hAnsi="Arial Narrow" w:cs="Arial"/>
        </w:rPr>
        <w:t>.7.3 de la presente guía.</w:t>
      </w:r>
    </w:p>
    <w:p w14:paraId="6976FCE1" w14:textId="77777777" w:rsidR="00005420" w:rsidRPr="006A410C" w:rsidRDefault="00005420" w:rsidP="00005420">
      <w:pPr>
        <w:pStyle w:val="Ttulo3"/>
        <w:ind w:left="2160" w:hanging="180"/>
        <w:rPr>
          <w:rFonts w:eastAsia="Arial" w:cs="Arial"/>
          <w:b w:val="0"/>
          <w:szCs w:val="24"/>
        </w:rPr>
      </w:pPr>
      <w:bookmarkStart w:id="121" w:name="_Toc194499469"/>
      <w:bookmarkStart w:id="122" w:name="_Toc198129424"/>
      <w:r w:rsidRPr="006A410C">
        <w:rPr>
          <w:rFonts w:eastAsia="Arial" w:cs="Arial"/>
          <w:szCs w:val="24"/>
        </w:rPr>
        <w:t>Controles para la Seguridad de la Información</w:t>
      </w:r>
      <w:bookmarkEnd w:id="121"/>
      <w:bookmarkEnd w:id="122"/>
    </w:p>
    <w:p w14:paraId="14D03329" w14:textId="0CF5CD63" w:rsidR="00005420" w:rsidRPr="006A410C" w:rsidRDefault="00005420" w:rsidP="00005420">
      <w:pPr>
        <w:rPr>
          <w:rFonts w:ascii="Arial Narrow" w:eastAsia="Arial" w:hAnsi="Arial Narrow" w:cs="Arial"/>
        </w:rPr>
      </w:pPr>
      <w:r w:rsidRPr="006A410C">
        <w:rPr>
          <w:rFonts w:ascii="Arial Narrow" w:eastAsia="Arial" w:hAnsi="Arial Narrow" w:cs="Arial"/>
        </w:rPr>
        <w:t>Para gestionar y mitigar los riesgos en seguridad de la información, Parques Nacionales Naturales de Colombia adopta los criterios definidos en el Anexo A de la norma ISO 27001:2022. Estos controles también están incluidos en el Anexo 4 del “Modelo Nacional de Gestión de Riesgo de Seguridad de la Información en Entidades Públicas”.</w:t>
      </w:r>
    </w:p>
    <w:p w14:paraId="4CD50031" w14:textId="77777777" w:rsidR="009B7321" w:rsidRPr="006A410C" w:rsidRDefault="009B7321" w:rsidP="00005420">
      <w:pPr>
        <w:rPr>
          <w:rFonts w:ascii="Arial Narrow" w:eastAsia="Arial" w:hAnsi="Arial Narrow" w:cs="Arial"/>
        </w:rPr>
      </w:pPr>
    </w:p>
    <w:p w14:paraId="12476332" w14:textId="77777777" w:rsidR="00005420" w:rsidRPr="006A410C" w:rsidRDefault="00005420" w:rsidP="00B01DEC">
      <w:pPr>
        <w:pStyle w:val="Ttulo2"/>
        <w:rPr>
          <w:rFonts w:eastAsia="Arial"/>
          <w:color w:val="auto"/>
        </w:rPr>
      </w:pPr>
      <w:bookmarkStart w:id="123" w:name="_Toc194499470"/>
      <w:bookmarkStart w:id="124" w:name="_Toc198129425"/>
      <w:r w:rsidRPr="006A410C">
        <w:rPr>
          <w:rFonts w:eastAsia="Arial"/>
          <w:color w:val="auto"/>
        </w:rPr>
        <w:t>TRATAMIENTO DEL RIESGO</w:t>
      </w:r>
      <w:bookmarkEnd w:id="123"/>
      <w:bookmarkEnd w:id="124"/>
    </w:p>
    <w:p w14:paraId="57B52A96" w14:textId="77777777" w:rsidR="00005420" w:rsidRPr="006A410C" w:rsidRDefault="00005420" w:rsidP="00561F0E">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La gestión del riesgo implica determinar la acción a tomar frente a un nivel de riesgo específico, pudiendo optar por aceptarlo, reducirlo o evitarlo. Esta decisión se basará en un análisis del riesgo inherente y residual, así como en la implementación de controles adecuados.</w:t>
      </w:r>
    </w:p>
    <w:p w14:paraId="0A2975EA" w14:textId="77777777" w:rsidR="00F45E54" w:rsidRPr="006A410C" w:rsidRDefault="00F45E54" w:rsidP="00561F0E">
      <w:pPr>
        <w:pBdr>
          <w:top w:val="nil"/>
          <w:left w:val="nil"/>
          <w:bottom w:val="nil"/>
          <w:right w:val="nil"/>
          <w:between w:val="nil"/>
        </w:pBdr>
        <w:jc w:val="both"/>
        <w:rPr>
          <w:rFonts w:ascii="Arial Narrow" w:eastAsia="Arial" w:hAnsi="Arial Narrow" w:cs="Arial"/>
        </w:rPr>
      </w:pPr>
    </w:p>
    <w:p w14:paraId="5C2FA9E3" w14:textId="77777777" w:rsidR="00005420" w:rsidRPr="006A410C" w:rsidRDefault="00005420" w:rsidP="00561F0E">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Según la Secretaría de Transparencia, en el contexto de los riesgos de corrupción, no existen niveles de aceptación o tolerancia. Por lo tanto, todas las situaciones de riesgo deben ser tratadas, y se debe esforzar por mantener los riesgos en un nivel moderado.</w:t>
      </w:r>
    </w:p>
    <w:p w14:paraId="75E0DC4C" w14:textId="77777777" w:rsidR="00F45E54" w:rsidRPr="006A410C" w:rsidRDefault="00F45E54" w:rsidP="00561F0E">
      <w:pPr>
        <w:pBdr>
          <w:top w:val="nil"/>
          <w:left w:val="nil"/>
          <w:bottom w:val="nil"/>
          <w:right w:val="nil"/>
          <w:between w:val="nil"/>
        </w:pBdr>
        <w:jc w:val="both"/>
        <w:rPr>
          <w:rFonts w:ascii="Arial Narrow" w:eastAsia="Arial" w:hAnsi="Arial Narrow" w:cs="Arial"/>
        </w:rPr>
      </w:pPr>
    </w:p>
    <w:p w14:paraId="2B954ACC" w14:textId="77777777" w:rsidR="00005420" w:rsidRPr="006A410C" w:rsidRDefault="00005420" w:rsidP="00561F0E">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En lo que respecta a los riesgos de seguridad de la información, solo se consideran tolerables aquellos que se encuentren en el nivel residual dentro de la zona de riesgo bajo.</w:t>
      </w:r>
    </w:p>
    <w:p w14:paraId="19634C14" w14:textId="77777777" w:rsidR="00005420" w:rsidRPr="006A410C" w:rsidRDefault="00005420" w:rsidP="00561F0E">
      <w:pPr>
        <w:pBdr>
          <w:top w:val="nil"/>
          <w:left w:val="nil"/>
          <w:bottom w:val="nil"/>
          <w:right w:val="nil"/>
          <w:between w:val="nil"/>
        </w:pBdr>
        <w:jc w:val="both"/>
        <w:rPr>
          <w:rFonts w:ascii="Arial Narrow" w:eastAsia="Arial" w:hAnsi="Arial Narrow" w:cs="Arial"/>
        </w:rPr>
      </w:pPr>
      <w:r w:rsidRPr="006A410C">
        <w:rPr>
          <w:rFonts w:ascii="Arial Narrow" w:eastAsia="Arial" w:hAnsi="Arial Narrow" w:cs="Arial"/>
        </w:rPr>
        <w:t>La siguiente ilustración muestra las estrategias de gestión de riesgos disponibles y su relación con la necesidad de establecer planes de reducción dentro del mapa de riesgos.</w:t>
      </w:r>
    </w:p>
    <w:p w14:paraId="703569CD" w14:textId="77777777" w:rsidR="00667C71" w:rsidRPr="006A410C" w:rsidRDefault="00667C71" w:rsidP="00005420">
      <w:pPr>
        <w:keepNext/>
        <w:jc w:val="center"/>
        <w:rPr>
          <w:rFonts w:ascii="Arial Narrow" w:hAnsi="Arial Narrow" w:cs="Arial"/>
        </w:rPr>
      </w:pPr>
    </w:p>
    <w:p w14:paraId="37C5D067" w14:textId="77777777" w:rsidR="00005420" w:rsidRPr="006A410C" w:rsidRDefault="00005420" w:rsidP="00005420">
      <w:pPr>
        <w:keepNext/>
        <w:jc w:val="center"/>
        <w:rPr>
          <w:rFonts w:ascii="Arial Narrow" w:hAnsi="Arial Narrow" w:cs="Arial"/>
        </w:rPr>
      </w:pPr>
    </w:p>
    <w:p w14:paraId="3AD8C447" w14:textId="77777777" w:rsidR="00005420" w:rsidRPr="006A410C" w:rsidRDefault="00005420" w:rsidP="00005420">
      <w:pPr>
        <w:pStyle w:val="Descripcin"/>
        <w:rPr>
          <w:rFonts w:ascii="Arial Narrow" w:hAnsi="Arial Narrow"/>
          <w:color w:val="auto"/>
          <w:sz w:val="24"/>
          <w:szCs w:val="24"/>
        </w:rPr>
      </w:pPr>
      <w:bookmarkStart w:id="125" w:name="_Toc193291050"/>
      <w:bookmarkStart w:id="126" w:name="_Toc198129462"/>
      <w:r w:rsidRPr="006A410C">
        <w:rPr>
          <w:rFonts w:ascii="Arial Narrow" w:hAnsi="Arial Narrow"/>
          <w:color w:val="auto"/>
          <w:sz w:val="24"/>
          <w:szCs w:val="24"/>
        </w:rPr>
        <w:t xml:space="preserve">Ilustración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Ilustración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14</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Estrategias para combatir el riesgo</w:t>
      </w:r>
      <w:bookmarkEnd w:id="125"/>
      <w:bookmarkEnd w:id="126"/>
    </w:p>
    <w:p w14:paraId="28EEAEDD" w14:textId="77777777" w:rsidR="00005420" w:rsidRPr="006A410C" w:rsidRDefault="00005420" w:rsidP="00F45E54">
      <w:pPr>
        <w:pStyle w:val="Descripcin"/>
        <w:jc w:val="center"/>
        <w:rPr>
          <w:rFonts w:ascii="Arial Narrow" w:eastAsia="Arial" w:hAnsi="Arial Narrow"/>
          <w:color w:val="auto"/>
          <w:sz w:val="24"/>
          <w:szCs w:val="24"/>
        </w:rPr>
      </w:pPr>
      <w:r w:rsidRPr="006A410C">
        <w:rPr>
          <w:rFonts w:ascii="Arial Narrow" w:eastAsia="Arial" w:hAnsi="Arial Narrow"/>
          <w:noProof/>
          <w:color w:val="auto"/>
          <w:sz w:val="24"/>
          <w:szCs w:val="24"/>
          <w:lang w:val="en-US" w:eastAsia="en-US"/>
        </w:rPr>
        <w:lastRenderedPageBreak/>
        <w:drawing>
          <wp:inline distT="0" distB="0" distL="0" distR="0" wp14:anchorId="3D941494" wp14:editId="74E6484E">
            <wp:extent cx="4825439" cy="2830404"/>
            <wp:effectExtent l="0" t="0" r="0" b="0"/>
            <wp:docPr id="2039760382" name="image5.png" descr="Diagram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Diagrama, Texto&#10;&#10;El contenido generado por IA puede ser incorrecto."/>
                    <pic:cNvPicPr preferRelativeResize="0"/>
                  </pic:nvPicPr>
                  <pic:blipFill>
                    <a:blip r:embed="rId27"/>
                    <a:srcRect/>
                    <a:stretch>
                      <a:fillRect/>
                    </a:stretch>
                  </pic:blipFill>
                  <pic:spPr>
                    <a:xfrm>
                      <a:off x="0" y="0"/>
                      <a:ext cx="4825439" cy="2830404"/>
                    </a:xfrm>
                    <a:prstGeom prst="rect">
                      <a:avLst/>
                    </a:prstGeom>
                    <a:ln/>
                  </pic:spPr>
                </pic:pic>
              </a:graphicData>
            </a:graphic>
          </wp:inline>
        </w:drawing>
      </w:r>
    </w:p>
    <w:p w14:paraId="67B70A4E" w14:textId="77777777" w:rsidR="00005420" w:rsidRPr="006A410C" w:rsidRDefault="00005420" w:rsidP="00005420">
      <w:pPr>
        <w:jc w:val="center"/>
        <w:rPr>
          <w:rFonts w:ascii="Arial Narrow" w:eastAsia="Arial" w:hAnsi="Arial Narrow" w:cs="Arial"/>
        </w:rPr>
      </w:pPr>
      <w:r w:rsidRPr="006A410C">
        <w:rPr>
          <w:rFonts w:ascii="Arial Narrow" w:eastAsia="Arial" w:hAnsi="Arial Narrow" w:cs="Arial"/>
        </w:rPr>
        <w:t>Fuente: Guía para la Administración del Riesgo y el diseño de controles en entidades públicas – V6 DAFP</w:t>
      </w:r>
    </w:p>
    <w:p w14:paraId="7413511D" w14:textId="77777777" w:rsidR="00005420" w:rsidRPr="006A410C" w:rsidRDefault="00005420" w:rsidP="00005420">
      <w:pPr>
        <w:jc w:val="both"/>
        <w:rPr>
          <w:rFonts w:ascii="Arial Narrow" w:eastAsia="Arial" w:hAnsi="Arial Narrow" w:cs="Arial"/>
        </w:rPr>
      </w:pPr>
    </w:p>
    <w:p w14:paraId="241BAC44" w14:textId="77777777" w:rsidR="00005420" w:rsidRPr="006A410C" w:rsidRDefault="00005420" w:rsidP="00005420">
      <w:pPr>
        <w:jc w:val="both"/>
        <w:rPr>
          <w:rFonts w:ascii="Arial Narrow" w:eastAsia="Arial" w:hAnsi="Arial Narrow" w:cs="Arial"/>
        </w:rPr>
      </w:pPr>
      <w:r w:rsidRPr="006A410C">
        <w:rPr>
          <w:rFonts w:ascii="Arial Narrow" w:eastAsia="Arial" w:hAnsi="Arial Narrow" w:cs="Arial"/>
        </w:rPr>
        <w:t>Los líderes de proceso deben analizar las alternativas disponibles para el tratamiento del riesgo, basándose en la presente política. Para ello, deben considerar su relevancia, los posibles efectos sobre la entidad, su probabilidad e impacto, así como la relación costo-beneficio de las medidas a implementar. La decisión sobre el tratamiento del riesgo se toma con base en el nivel de riesgo residual.</w:t>
      </w:r>
    </w:p>
    <w:p w14:paraId="46F4A1D3" w14:textId="77777777" w:rsidR="00F45E54" w:rsidRPr="006A410C" w:rsidRDefault="00F45E54" w:rsidP="00005420">
      <w:pPr>
        <w:jc w:val="both"/>
        <w:rPr>
          <w:rFonts w:ascii="Arial Narrow" w:eastAsia="Arial" w:hAnsi="Arial Narrow" w:cs="Arial"/>
        </w:rPr>
      </w:pPr>
    </w:p>
    <w:p w14:paraId="2D6B8B03" w14:textId="77777777" w:rsidR="00840450" w:rsidRPr="006A410C" w:rsidRDefault="00840450" w:rsidP="00005420">
      <w:pPr>
        <w:jc w:val="both"/>
        <w:rPr>
          <w:rFonts w:ascii="Arial Narrow" w:eastAsia="Arial" w:hAnsi="Arial Narrow" w:cs="Arial"/>
        </w:rPr>
      </w:pPr>
    </w:p>
    <w:p w14:paraId="54AC6160" w14:textId="3339046D" w:rsidR="00005420" w:rsidRPr="006A410C" w:rsidRDefault="00005420" w:rsidP="00005420">
      <w:pPr>
        <w:jc w:val="both"/>
        <w:rPr>
          <w:rFonts w:ascii="Arial Narrow" w:eastAsia="Arial" w:hAnsi="Arial Narrow" w:cs="Arial"/>
        </w:rPr>
      </w:pPr>
      <w:r w:rsidRPr="006A410C">
        <w:rPr>
          <w:rFonts w:ascii="Arial Narrow" w:eastAsia="Arial" w:hAnsi="Arial Narrow" w:cs="Arial"/>
        </w:rPr>
        <w:t>Las opciones de tratamiento del riesgo incluyen:</w:t>
      </w:r>
    </w:p>
    <w:p w14:paraId="74209450" w14:textId="77777777" w:rsidR="00005420" w:rsidRPr="006A410C" w:rsidRDefault="00005420" w:rsidP="00005420">
      <w:pPr>
        <w:numPr>
          <w:ilvl w:val="0"/>
          <w:numId w:val="34"/>
        </w:numPr>
        <w:spacing w:after="160" w:line="259" w:lineRule="auto"/>
        <w:jc w:val="both"/>
        <w:rPr>
          <w:rFonts w:ascii="Arial Narrow" w:eastAsia="Arial" w:hAnsi="Arial Narrow" w:cs="Arial"/>
        </w:rPr>
      </w:pPr>
      <w:r w:rsidRPr="006A410C">
        <w:rPr>
          <w:rFonts w:ascii="Arial Narrow" w:eastAsia="Arial" w:hAnsi="Arial Narrow" w:cs="Arial"/>
          <w:b/>
        </w:rPr>
        <w:t>Aceptar el riesgo:</w:t>
      </w:r>
      <w:r w:rsidRPr="006A410C">
        <w:rPr>
          <w:rFonts w:ascii="Arial Narrow" w:eastAsia="Arial" w:hAnsi="Arial Narrow" w:cs="Arial"/>
        </w:rPr>
        <w:t xml:space="preserve"> Asumirlo plenamente, con conocimiento de sus posibles consecuencias, conociendo los efectos de su posible materialización. </w:t>
      </w:r>
    </w:p>
    <w:p w14:paraId="20E6A53E" w14:textId="77777777" w:rsidR="00005420" w:rsidRPr="006A410C" w:rsidRDefault="00005420" w:rsidP="00005420">
      <w:pPr>
        <w:numPr>
          <w:ilvl w:val="0"/>
          <w:numId w:val="34"/>
        </w:numPr>
        <w:spacing w:after="160" w:line="259" w:lineRule="auto"/>
        <w:jc w:val="both"/>
        <w:rPr>
          <w:rFonts w:ascii="Arial Narrow" w:eastAsia="Arial" w:hAnsi="Arial Narrow" w:cs="Arial"/>
        </w:rPr>
      </w:pPr>
      <w:r w:rsidRPr="006A410C">
        <w:rPr>
          <w:rFonts w:ascii="Arial Narrow" w:eastAsia="Arial" w:hAnsi="Arial Narrow" w:cs="Arial"/>
          <w:b/>
        </w:rPr>
        <w:t>Reducir el riesgo:</w:t>
      </w:r>
      <w:r w:rsidRPr="006A410C">
        <w:rPr>
          <w:rFonts w:ascii="Arial Narrow" w:eastAsia="Arial" w:hAnsi="Arial Narrow" w:cs="Arial"/>
        </w:rPr>
        <w:t xml:space="preserve"> Gestionarlo mediante su transferencia o mitigación.</w:t>
      </w:r>
    </w:p>
    <w:p w14:paraId="4B5E0FD1" w14:textId="77777777" w:rsidR="00005420" w:rsidRPr="006A410C" w:rsidRDefault="00005420" w:rsidP="00005420">
      <w:pPr>
        <w:numPr>
          <w:ilvl w:val="0"/>
          <w:numId w:val="34"/>
        </w:numPr>
        <w:spacing w:after="160" w:line="259" w:lineRule="auto"/>
        <w:jc w:val="both"/>
        <w:rPr>
          <w:rFonts w:ascii="Arial Narrow" w:eastAsia="Arial" w:hAnsi="Arial Narrow" w:cs="Arial"/>
        </w:rPr>
      </w:pPr>
      <w:r w:rsidRPr="006A410C">
        <w:rPr>
          <w:rFonts w:ascii="Arial Narrow" w:eastAsia="Arial" w:hAnsi="Arial Narrow" w:cs="Arial"/>
          <w:b/>
        </w:rPr>
        <w:t>Evitar el riesgo:</w:t>
      </w:r>
      <w:r w:rsidRPr="006A410C">
        <w:rPr>
          <w:rFonts w:ascii="Arial Narrow" w:eastAsia="Arial" w:hAnsi="Arial Narrow" w:cs="Arial"/>
        </w:rPr>
        <w:t xml:space="preserve"> Optar por no realizar la actividad que lo genera.</w:t>
      </w:r>
    </w:p>
    <w:p w14:paraId="7291AC06" w14:textId="77777777" w:rsidR="00005420" w:rsidRPr="006A410C" w:rsidRDefault="00005420" w:rsidP="00005420">
      <w:pPr>
        <w:jc w:val="both"/>
        <w:rPr>
          <w:rFonts w:ascii="Arial Narrow" w:eastAsia="Arial" w:hAnsi="Arial Narrow" w:cs="Arial"/>
          <w:b/>
        </w:rPr>
      </w:pPr>
      <w:r w:rsidRPr="006A410C">
        <w:rPr>
          <w:rFonts w:ascii="Arial Narrow" w:eastAsia="Arial" w:hAnsi="Arial Narrow" w:cs="Arial"/>
          <w:b/>
        </w:rPr>
        <w:t>Estrategia de reducción del riesgo</w:t>
      </w:r>
    </w:p>
    <w:p w14:paraId="04D2CB44" w14:textId="77777777" w:rsidR="00F45E54" w:rsidRPr="006A410C" w:rsidRDefault="00F45E54" w:rsidP="00005420">
      <w:pPr>
        <w:jc w:val="both"/>
        <w:rPr>
          <w:rFonts w:ascii="Arial Narrow" w:eastAsia="Arial" w:hAnsi="Arial Narrow" w:cs="Arial"/>
          <w:b/>
        </w:rPr>
      </w:pPr>
    </w:p>
    <w:p w14:paraId="59815FFC" w14:textId="77777777" w:rsidR="00005420" w:rsidRPr="006A410C" w:rsidRDefault="00005420" w:rsidP="00840450">
      <w:pPr>
        <w:numPr>
          <w:ilvl w:val="0"/>
          <w:numId w:val="17"/>
        </w:numPr>
        <w:pBdr>
          <w:top w:val="nil"/>
          <w:left w:val="nil"/>
          <w:bottom w:val="nil"/>
          <w:right w:val="nil"/>
          <w:between w:val="nil"/>
        </w:pBdr>
        <w:spacing w:line="259" w:lineRule="auto"/>
        <w:jc w:val="both"/>
        <w:rPr>
          <w:rFonts w:ascii="Arial Narrow" w:eastAsia="Arial" w:hAnsi="Arial Narrow" w:cs="Arial"/>
        </w:rPr>
      </w:pPr>
      <w:r w:rsidRPr="006A410C">
        <w:rPr>
          <w:rFonts w:ascii="Arial Narrow" w:eastAsia="Arial" w:hAnsi="Arial Narrow" w:cs="Arial"/>
          <w:b/>
        </w:rPr>
        <w:t>Transferir</w:t>
      </w:r>
      <w:r w:rsidRPr="006A410C">
        <w:rPr>
          <w:rFonts w:ascii="Arial Narrow" w:eastAsia="Arial" w:hAnsi="Arial Narrow" w:cs="Arial"/>
        </w:rPr>
        <w:t>: Tras evaluar la situación, se determina que la opción más adecuada es delegar el proceso a un tercero o trasladar el riesgo mediante seguros o pólizas. Aunque la carga económica recae en el tercero, la responsabilidad reputacional sigue siendo de la entidad.</w:t>
      </w:r>
    </w:p>
    <w:p w14:paraId="534C1F7C" w14:textId="77777777" w:rsidR="00005420" w:rsidRPr="006A410C" w:rsidRDefault="00005420">
      <w:pPr>
        <w:numPr>
          <w:ilvl w:val="0"/>
          <w:numId w:val="17"/>
        </w:numPr>
        <w:pBdr>
          <w:top w:val="nil"/>
          <w:left w:val="nil"/>
          <w:bottom w:val="nil"/>
          <w:right w:val="nil"/>
          <w:between w:val="nil"/>
        </w:pBdr>
        <w:spacing w:after="160" w:line="259" w:lineRule="auto"/>
        <w:jc w:val="both"/>
        <w:rPr>
          <w:rFonts w:ascii="Arial Narrow" w:eastAsia="Arial" w:hAnsi="Arial Narrow" w:cs="Arial"/>
        </w:rPr>
      </w:pPr>
      <w:r w:rsidRPr="006A410C">
        <w:rPr>
          <w:rFonts w:ascii="Arial Narrow" w:eastAsia="Arial" w:hAnsi="Arial Narrow" w:cs="Arial"/>
          <w:b/>
        </w:rPr>
        <w:t>Mitigar</w:t>
      </w:r>
      <w:r w:rsidRPr="006A410C">
        <w:rPr>
          <w:rFonts w:ascii="Arial Narrow" w:eastAsia="Arial" w:hAnsi="Arial Narrow" w:cs="Arial"/>
        </w:rPr>
        <w:t>: Tras analizar los niveles de riesgo, se implementan controles destinados a reducir su impacto y probabilidad de ocurrencia.</w:t>
      </w:r>
    </w:p>
    <w:p w14:paraId="2A60C931" w14:textId="77777777" w:rsidR="00005420" w:rsidRPr="006A410C" w:rsidRDefault="00005420" w:rsidP="00561F0E">
      <w:pPr>
        <w:pStyle w:val="Ttulo3"/>
        <w:jc w:val="both"/>
        <w:rPr>
          <w:rFonts w:eastAsia="Arial"/>
        </w:rPr>
      </w:pPr>
      <w:bookmarkStart w:id="127" w:name="_Toc194499471"/>
      <w:bookmarkStart w:id="128" w:name="_Toc198129426"/>
      <w:r w:rsidRPr="006A410C">
        <w:rPr>
          <w:rFonts w:eastAsia="Arial"/>
        </w:rPr>
        <w:lastRenderedPageBreak/>
        <w:t>Plan de reducción del riesgo</w:t>
      </w:r>
      <w:bookmarkEnd w:id="127"/>
      <w:bookmarkEnd w:id="128"/>
    </w:p>
    <w:p w14:paraId="5E131AEA" w14:textId="77777777" w:rsidR="00005420" w:rsidRPr="006A410C" w:rsidRDefault="00005420" w:rsidP="00561F0E">
      <w:pPr>
        <w:jc w:val="both"/>
        <w:rPr>
          <w:rFonts w:ascii="Arial Narrow" w:eastAsia="Arial" w:hAnsi="Arial Narrow" w:cs="Arial"/>
        </w:rPr>
      </w:pPr>
      <w:r w:rsidRPr="006A410C">
        <w:rPr>
          <w:rFonts w:ascii="Arial Narrow" w:eastAsia="Arial" w:hAnsi="Arial Narrow" w:cs="Arial"/>
        </w:rPr>
        <w:t>Es un conjunto de acciones que refuerzan los controles existentes y aportan valor a la gestión preventiva y a la debida diligencia. Para abordar el tratamiento del riesgo de manera más específica, es necesario consolidar un plan de reducción detallado según el riesgo y sus causas. Este plan debe incluir los siguientes elementos:</w:t>
      </w:r>
    </w:p>
    <w:p w14:paraId="38B0B575" w14:textId="77777777" w:rsidR="00F45E54" w:rsidRPr="006A410C" w:rsidRDefault="00F45E54" w:rsidP="00561F0E">
      <w:pPr>
        <w:jc w:val="both"/>
        <w:rPr>
          <w:rFonts w:ascii="Arial Narrow" w:eastAsia="Arial" w:hAnsi="Arial Narrow" w:cs="Arial"/>
        </w:rPr>
      </w:pPr>
    </w:p>
    <w:p w14:paraId="1DFC731A" w14:textId="77777777" w:rsidR="00005420" w:rsidRPr="006A410C" w:rsidRDefault="00005420" w:rsidP="00561F0E">
      <w:pPr>
        <w:numPr>
          <w:ilvl w:val="0"/>
          <w:numId w:val="35"/>
        </w:numPr>
        <w:spacing w:after="160" w:line="259" w:lineRule="auto"/>
        <w:jc w:val="both"/>
        <w:rPr>
          <w:rFonts w:ascii="Arial Narrow" w:eastAsia="Arial" w:hAnsi="Arial Narrow" w:cs="Arial"/>
        </w:rPr>
      </w:pPr>
      <w:r w:rsidRPr="006A410C">
        <w:rPr>
          <w:rFonts w:ascii="Arial Narrow" w:eastAsia="Arial" w:hAnsi="Arial Narrow" w:cs="Arial"/>
          <w:b/>
        </w:rPr>
        <w:t>Actividades:</w:t>
      </w:r>
      <w:r w:rsidRPr="006A410C">
        <w:rPr>
          <w:rFonts w:ascii="Arial Narrow" w:eastAsia="Arial" w:hAnsi="Arial Narrow" w:cs="Arial"/>
        </w:rPr>
        <w:t xml:space="preserve"> Son las acciones diseñadas para tratar el riesgo, enfocadas en su mitigación. Se deben evaluar opciones viables y efectivas, como la implementación de políticas, definición de estándares, optimización de procesos y procedimientos, o mejoras en la infraestructura. Estas actividades deben ser claras, contar con plazos definidos y disponer de mecanismos de verificación. Se recomienda incluir entre una (1) y tres (3) actividades por riesgo.</w:t>
      </w:r>
    </w:p>
    <w:p w14:paraId="78D87C17" w14:textId="77777777" w:rsidR="00005420" w:rsidRPr="006A410C" w:rsidRDefault="00005420" w:rsidP="00561F0E">
      <w:pPr>
        <w:numPr>
          <w:ilvl w:val="0"/>
          <w:numId w:val="35"/>
        </w:numPr>
        <w:spacing w:after="160" w:line="259" w:lineRule="auto"/>
        <w:jc w:val="both"/>
        <w:rPr>
          <w:rFonts w:ascii="Arial Narrow" w:eastAsia="Arial" w:hAnsi="Arial Narrow" w:cs="Arial"/>
        </w:rPr>
      </w:pPr>
      <w:r w:rsidRPr="006A410C">
        <w:rPr>
          <w:rFonts w:ascii="Arial Narrow" w:eastAsia="Arial" w:hAnsi="Arial Narrow" w:cs="Arial"/>
          <w:b/>
        </w:rPr>
        <w:t>Responsables:</w:t>
      </w:r>
      <w:r w:rsidRPr="006A410C">
        <w:rPr>
          <w:rFonts w:ascii="Arial Narrow" w:eastAsia="Arial" w:hAnsi="Arial Narrow" w:cs="Arial"/>
        </w:rPr>
        <w:t xml:space="preserve"> Se debe asignar roles o personas encargadas de ejecutar cada actividad dentro del plan de acción. Es fundamental que cuenten con la autoridad y los recursos necesarios para garantizar su implementación efectiva.</w:t>
      </w:r>
    </w:p>
    <w:p w14:paraId="241D81C8" w14:textId="77777777" w:rsidR="00005420" w:rsidRPr="006A410C" w:rsidRDefault="00005420" w:rsidP="00561F0E">
      <w:pPr>
        <w:numPr>
          <w:ilvl w:val="0"/>
          <w:numId w:val="35"/>
        </w:numPr>
        <w:spacing w:after="160" w:line="259" w:lineRule="auto"/>
        <w:jc w:val="both"/>
        <w:rPr>
          <w:rFonts w:ascii="Arial Narrow" w:eastAsia="Arial" w:hAnsi="Arial Narrow" w:cs="Arial"/>
        </w:rPr>
      </w:pPr>
      <w:r w:rsidRPr="006A410C">
        <w:rPr>
          <w:rFonts w:ascii="Arial Narrow" w:eastAsia="Arial" w:hAnsi="Arial Narrow" w:cs="Arial"/>
          <w:b/>
        </w:rPr>
        <w:t>Fechas de ejecución:</w:t>
      </w:r>
      <w:r w:rsidRPr="006A410C">
        <w:rPr>
          <w:rFonts w:ascii="Arial Narrow" w:eastAsia="Arial" w:hAnsi="Arial Narrow" w:cs="Arial"/>
        </w:rPr>
        <w:t xml:space="preserve"> Para cada actividad, se debe establecer un periodo de implementación, indicando los plazos mínimos y máximos o la periodicidad con la que se deben llevar a cabo.</w:t>
      </w:r>
    </w:p>
    <w:p w14:paraId="73B894CF" w14:textId="43E2E5EC" w:rsidR="00903CDD" w:rsidRPr="006A410C" w:rsidRDefault="00005420" w:rsidP="00561F0E">
      <w:pPr>
        <w:jc w:val="both"/>
        <w:rPr>
          <w:rFonts w:ascii="Arial Narrow" w:hAnsi="Arial Narrow"/>
        </w:rPr>
      </w:pPr>
      <w:r w:rsidRPr="006A410C">
        <w:rPr>
          <w:rFonts w:ascii="Arial Narrow" w:eastAsia="Arial" w:hAnsi="Arial Narrow" w:cs="Arial"/>
          <w:b/>
        </w:rPr>
        <w:t>Evidencias o soportes:</w:t>
      </w:r>
      <w:r w:rsidRPr="006A410C">
        <w:rPr>
          <w:rFonts w:ascii="Arial Narrow" w:eastAsia="Arial" w:hAnsi="Arial Narrow" w:cs="Arial"/>
        </w:rPr>
        <w:t xml:space="preserve"> Se deben definir los medios que permitan verificar de manera objetiva el cumplimiento de cada acción. Estas evidencias deben estar directamente relacionadas con las actividades planteadas, ya que representan la materialización de estas.</w:t>
      </w:r>
    </w:p>
    <w:p w14:paraId="0B31C356" w14:textId="77777777" w:rsidR="00903CDD" w:rsidRPr="006A410C" w:rsidRDefault="00903CDD" w:rsidP="00561F0E">
      <w:pPr>
        <w:jc w:val="both"/>
        <w:rPr>
          <w:rFonts w:ascii="Arial Narrow" w:hAnsi="Arial Narrow"/>
        </w:rPr>
      </w:pPr>
    </w:p>
    <w:p w14:paraId="139CBEEC" w14:textId="0D07B305" w:rsidR="00B01DEC" w:rsidRPr="006A410C" w:rsidRDefault="00B01DEC" w:rsidP="00B01DEC">
      <w:pPr>
        <w:pStyle w:val="Ttulo1"/>
        <w:numPr>
          <w:ilvl w:val="0"/>
          <w:numId w:val="40"/>
        </w:numPr>
        <w:rPr>
          <w:rFonts w:eastAsia="Arial" w:cs="Arial"/>
          <w:b w:val="0"/>
          <w:color w:val="auto"/>
          <w:szCs w:val="24"/>
        </w:rPr>
      </w:pPr>
      <w:bookmarkStart w:id="129" w:name="_Toc194499472"/>
      <w:bookmarkStart w:id="130" w:name="_Toc198129427"/>
      <w:r w:rsidRPr="006A410C">
        <w:rPr>
          <w:rFonts w:eastAsia="Arial" w:cs="Arial"/>
          <w:color w:val="auto"/>
          <w:szCs w:val="24"/>
        </w:rPr>
        <w:t>MONITOREO Y SEGUIMIENTO DE RIESGOS</w:t>
      </w:r>
      <w:bookmarkEnd w:id="129"/>
      <w:bookmarkEnd w:id="130"/>
    </w:p>
    <w:p w14:paraId="7F5527C4" w14:textId="2BAD1EA3" w:rsidR="00B01DEC" w:rsidRPr="006A410C" w:rsidRDefault="00B01DEC" w:rsidP="007C77B5">
      <w:pPr>
        <w:pStyle w:val="Ttulo2"/>
        <w:numPr>
          <w:ilvl w:val="1"/>
          <w:numId w:val="40"/>
        </w:numPr>
        <w:rPr>
          <w:rFonts w:eastAsia="Arial" w:cs="Arial"/>
          <w:b w:val="0"/>
          <w:color w:val="auto"/>
          <w:szCs w:val="24"/>
        </w:rPr>
      </w:pPr>
      <w:bookmarkStart w:id="131" w:name="_Toc194499473"/>
      <w:bookmarkStart w:id="132" w:name="_Toc198129428"/>
      <w:r w:rsidRPr="006A410C">
        <w:rPr>
          <w:rFonts w:eastAsia="Arial" w:cs="Arial"/>
          <w:color w:val="auto"/>
          <w:szCs w:val="24"/>
        </w:rPr>
        <w:t>Consideraciones generales para el Monitoreo de Riesgos</w:t>
      </w:r>
      <w:bookmarkEnd w:id="131"/>
      <w:bookmarkEnd w:id="132"/>
    </w:p>
    <w:p w14:paraId="00E387B6" w14:textId="77777777" w:rsidR="00B01DEC" w:rsidRPr="006A410C" w:rsidRDefault="00B01DEC" w:rsidP="00561F0E">
      <w:pPr>
        <w:jc w:val="both"/>
        <w:rPr>
          <w:rFonts w:ascii="Arial Narrow" w:eastAsia="Arial" w:hAnsi="Arial Narrow" w:cs="Arial"/>
        </w:rPr>
      </w:pPr>
      <w:r w:rsidRPr="006A410C">
        <w:rPr>
          <w:rFonts w:ascii="Arial Narrow" w:eastAsia="Arial" w:hAnsi="Arial Narrow" w:cs="Arial"/>
        </w:rPr>
        <w:t xml:space="preserve">Una vez diseñado y validado el mapa de riesgos, es fundamental realizar su seguimiento continuo, dado que los riesgos siempre representan una posible amenaza. Para </w:t>
      </w:r>
      <w:r w:rsidRPr="006A410C">
        <w:rPr>
          <w:rFonts w:ascii="Arial Narrow" w:eastAsia="Arial" w:hAnsi="Arial Narrow" w:cs="Arial"/>
          <w:b/>
        </w:rPr>
        <w:t>PNNC</w:t>
      </w:r>
      <w:r w:rsidRPr="006A410C">
        <w:rPr>
          <w:rFonts w:ascii="Arial Narrow" w:eastAsia="Arial" w:hAnsi="Arial Narrow" w:cs="Arial"/>
        </w:rPr>
        <w:t xml:space="preserve">, </w:t>
      </w:r>
      <w:sdt>
        <w:sdtPr>
          <w:rPr>
            <w:rFonts w:ascii="Arial Narrow" w:hAnsi="Arial Narrow" w:cs="Arial"/>
          </w:rPr>
          <w:tag w:val="goog_rdk_66"/>
          <w:id w:val="315153023"/>
        </w:sdtPr>
        <w:sdtContent/>
      </w:sdt>
      <w:sdt>
        <w:sdtPr>
          <w:rPr>
            <w:rFonts w:ascii="Arial Narrow" w:hAnsi="Arial Narrow" w:cs="Arial"/>
          </w:rPr>
          <w:tag w:val="goog_rdk_67"/>
          <w:id w:val="-1518616005"/>
        </w:sdtPr>
        <w:sdtContent/>
      </w:sdt>
      <w:r w:rsidRPr="006A410C">
        <w:rPr>
          <w:rFonts w:ascii="Arial Narrow" w:eastAsia="Arial" w:hAnsi="Arial Narrow" w:cs="Arial"/>
        </w:rPr>
        <w:t>esta actividad es clave y está a cargo de los líderes de proceso junto con sus equipos, asegurando así una gestión eficiente de los riesgos.</w:t>
      </w:r>
    </w:p>
    <w:p w14:paraId="29E6B775" w14:textId="77777777" w:rsidR="00840450" w:rsidRPr="006A410C" w:rsidRDefault="00840450" w:rsidP="00561F0E">
      <w:pPr>
        <w:jc w:val="both"/>
        <w:rPr>
          <w:rFonts w:ascii="Arial Narrow" w:eastAsia="Arial" w:hAnsi="Arial Narrow" w:cs="Arial"/>
        </w:rPr>
      </w:pPr>
    </w:p>
    <w:p w14:paraId="33DA0E2F" w14:textId="11C0BB86" w:rsidR="00B01DEC" w:rsidRPr="006A410C" w:rsidRDefault="00B01DEC" w:rsidP="00561F0E">
      <w:pPr>
        <w:jc w:val="both"/>
        <w:rPr>
          <w:rFonts w:ascii="Arial Narrow" w:eastAsia="Arial" w:hAnsi="Arial Narrow" w:cs="Arial"/>
        </w:rPr>
      </w:pPr>
      <w:r w:rsidRPr="006A410C">
        <w:rPr>
          <w:rFonts w:ascii="Arial Narrow" w:eastAsia="Arial" w:hAnsi="Arial Narrow" w:cs="Arial"/>
        </w:rPr>
        <w:t xml:space="preserve">El monitoreo en </w:t>
      </w:r>
      <w:r w:rsidRPr="006A410C">
        <w:rPr>
          <w:rFonts w:ascii="Arial Narrow" w:eastAsia="Arial" w:hAnsi="Arial Narrow" w:cs="Arial"/>
          <w:b/>
        </w:rPr>
        <w:t>PNNC</w:t>
      </w:r>
      <w:r w:rsidRPr="006A410C">
        <w:rPr>
          <w:rFonts w:ascii="Arial Narrow" w:eastAsia="Arial" w:hAnsi="Arial Narrow" w:cs="Arial"/>
        </w:rPr>
        <w:t xml:space="preserve"> es permanente y no se limita a los informes de segunda y tercera línea. Para ello, es fundamental garantizar el acceso a las evidencias de los controles y planes de reducción, considerando la periodicidad establecida, ya sea con fechas fijas o con revisiones </w:t>
      </w:r>
      <w:sdt>
        <w:sdtPr>
          <w:rPr>
            <w:rFonts w:ascii="Arial Narrow" w:hAnsi="Arial Narrow" w:cs="Arial"/>
          </w:rPr>
          <w:tag w:val="goog_rdk_68"/>
          <w:id w:val="1360624344"/>
        </w:sdtPr>
        <w:sdtContent/>
      </w:sdt>
      <w:r w:rsidRPr="006A410C">
        <w:rPr>
          <w:rFonts w:ascii="Arial Narrow" w:eastAsia="Arial" w:hAnsi="Arial Narrow" w:cs="Arial"/>
        </w:rPr>
        <w:t>mensuales, trimestrales, cuatrimestrales, semestrales o anuales, según corresponda. Este seguimiento permite verificar si las actividades se han ejecutado conforme a lo planificado y evaluar su efectividad de manera objetiva.</w:t>
      </w:r>
    </w:p>
    <w:p w14:paraId="1D926679" w14:textId="69D105DF" w:rsidR="00F003EA" w:rsidRPr="00F003EA" w:rsidRDefault="00F003EA" w:rsidP="00F003EA">
      <w:pPr>
        <w:jc w:val="both"/>
        <w:rPr>
          <w:rFonts w:ascii="Arial Narrow" w:eastAsia="Arial" w:hAnsi="Arial Narrow" w:cs="Arial"/>
        </w:rPr>
      </w:pPr>
      <w:r w:rsidRPr="00F003EA">
        <w:rPr>
          <w:rFonts w:ascii="Arial Narrow" w:eastAsia="Arial" w:hAnsi="Arial Narrow" w:cs="Arial"/>
        </w:rPr>
        <w:t>El monitoreo de riesgos debe realizarse a través del Sistema de Información SENDA, utilizando el módulo de riesgos, específicamente en el apartado de Monitoreo. Este módulo ha sido diseñado en alineación directa con los lineamientos establecidos en la Guía para la Administración del Riesgo, lo que garantiza que cada una de las etapas del proceso</w:t>
      </w:r>
      <w:r>
        <w:rPr>
          <w:rFonts w:ascii="Arial Narrow" w:eastAsia="Arial" w:hAnsi="Arial Narrow" w:cs="Arial"/>
        </w:rPr>
        <w:t xml:space="preserve"> (</w:t>
      </w:r>
      <w:r w:rsidRPr="00F003EA">
        <w:rPr>
          <w:rFonts w:ascii="Arial Narrow" w:eastAsia="Arial" w:hAnsi="Arial Narrow" w:cs="Arial"/>
        </w:rPr>
        <w:t>identificación, análisis, evaluación, tratamiento, seguimiento y comunicación</w:t>
      </w:r>
      <w:r>
        <w:rPr>
          <w:rFonts w:ascii="Arial Narrow" w:eastAsia="Arial" w:hAnsi="Arial Narrow" w:cs="Arial"/>
        </w:rPr>
        <w:t xml:space="preserve">) </w:t>
      </w:r>
      <w:r w:rsidRPr="00F003EA">
        <w:rPr>
          <w:rFonts w:ascii="Arial Narrow" w:eastAsia="Arial" w:hAnsi="Arial Narrow" w:cs="Arial"/>
        </w:rPr>
        <w:t>se desarrollen de forma estructurada y conforme a la normativa vigente.</w:t>
      </w:r>
    </w:p>
    <w:p w14:paraId="1471FF16" w14:textId="77777777" w:rsidR="00F003EA" w:rsidRPr="00F003EA" w:rsidRDefault="00F003EA" w:rsidP="00F003EA">
      <w:pPr>
        <w:jc w:val="both"/>
        <w:rPr>
          <w:rFonts w:ascii="Arial Narrow" w:eastAsia="Arial" w:hAnsi="Arial Narrow" w:cs="Arial"/>
        </w:rPr>
      </w:pPr>
    </w:p>
    <w:p w14:paraId="5296FADC" w14:textId="74539B46" w:rsidR="005E4781" w:rsidRDefault="00F003EA" w:rsidP="00F003EA">
      <w:pPr>
        <w:jc w:val="both"/>
        <w:rPr>
          <w:rFonts w:ascii="Arial Narrow" w:eastAsia="Arial" w:hAnsi="Arial Narrow" w:cs="Arial"/>
        </w:rPr>
      </w:pPr>
      <w:r w:rsidRPr="00F003EA">
        <w:rPr>
          <w:rFonts w:ascii="Arial Narrow" w:eastAsia="Arial" w:hAnsi="Arial Narrow" w:cs="Arial"/>
        </w:rPr>
        <w:t>Cabe destacar que SENDA incorpora dentro de su plataforma las guías oficiales, facilitando así el acceso a los marcos metodológicos necesarios para la correcta implementación del modelo.</w:t>
      </w:r>
    </w:p>
    <w:p w14:paraId="7EC4859B" w14:textId="77777777" w:rsidR="00F003EA" w:rsidRPr="006A410C" w:rsidRDefault="00F003EA" w:rsidP="00F003EA">
      <w:pPr>
        <w:jc w:val="both"/>
        <w:rPr>
          <w:rFonts w:ascii="Arial Narrow" w:eastAsia="Arial" w:hAnsi="Arial Narrow" w:cs="Arial"/>
        </w:rPr>
      </w:pPr>
    </w:p>
    <w:p w14:paraId="0A035DBA" w14:textId="77777777" w:rsidR="00B01DEC" w:rsidRDefault="00B01DEC" w:rsidP="00561F0E">
      <w:pPr>
        <w:jc w:val="both"/>
        <w:rPr>
          <w:rFonts w:ascii="Arial Narrow" w:eastAsia="Arial" w:hAnsi="Arial Narrow" w:cs="Arial"/>
        </w:rPr>
      </w:pPr>
      <w:r w:rsidRPr="006A410C">
        <w:rPr>
          <w:rFonts w:ascii="Arial Narrow" w:eastAsia="Arial" w:hAnsi="Arial Narrow" w:cs="Arial"/>
        </w:rPr>
        <w:t>En esta fase, el líder del proceso, junto con su equipo como Primera Línea de Defensa, debe:</w:t>
      </w:r>
    </w:p>
    <w:p w14:paraId="32E14110" w14:textId="77777777" w:rsidR="00F003EA" w:rsidRPr="006A410C" w:rsidRDefault="00F003EA" w:rsidP="00561F0E">
      <w:pPr>
        <w:jc w:val="both"/>
        <w:rPr>
          <w:rFonts w:ascii="Arial Narrow" w:eastAsia="Arial" w:hAnsi="Arial Narrow" w:cs="Arial"/>
        </w:rPr>
      </w:pPr>
    </w:p>
    <w:p w14:paraId="3E2F68B6" w14:textId="77777777" w:rsidR="00B01DEC" w:rsidRPr="006A410C" w:rsidRDefault="00B01DEC" w:rsidP="00561F0E">
      <w:pPr>
        <w:numPr>
          <w:ilvl w:val="0"/>
          <w:numId w:val="39"/>
        </w:numPr>
        <w:spacing w:after="160" w:line="259" w:lineRule="auto"/>
        <w:jc w:val="both"/>
        <w:rPr>
          <w:rFonts w:ascii="Arial Narrow" w:eastAsia="Arial" w:hAnsi="Arial Narrow" w:cs="Arial"/>
        </w:rPr>
      </w:pPr>
      <w:r w:rsidRPr="006A410C">
        <w:rPr>
          <w:rFonts w:ascii="Arial Narrow" w:eastAsia="Arial" w:hAnsi="Arial Narrow" w:cs="Arial"/>
        </w:rPr>
        <w:t>Verificar que los controles sean efectivos tanto en su diseño como en su implementación.</w:t>
      </w:r>
    </w:p>
    <w:p w14:paraId="3BD0D42D" w14:textId="77777777" w:rsidR="00B01DEC" w:rsidRPr="006A410C" w:rsidRDefault="00B01DEC" w:rsidP="00561F0E">
      <w:pPr>
        <w:numPr>
          <w:ilvl w:val="0"/>
          <w:numId w:val="39"/>
        </w:numPr>
        <w:spacing w:after="160" w:line="259" w:lineRule="auto"/>
        <w:jc w:val="both"/>
        <w:rPr>
          <w:rFonts w:ascii="Arial Narrow" w:eastAsia="Arial" w:hAnsi="Arial Narrow" w:cs="Arial"/>
        </w:rPr>
      </w:pPr>
      <w:r w:rsidRPr="006A410C">
        <w:rPr>
          <w:rFonts w:ascii="Arial Narrow" w:eastAsia="Arial" w:hAnsi="Arial Narrow" w:cs="Arial"/>
        </w:rPr>
        <w:t>Ajustar o establecer nuevos controles según sea necesario.</w:t>
      </w:r>
    </w:p>
    <w:p w14:paraId="556895D1" w14:textId="77777777" w:rsidR="00B01DEC" w:rsidRPr="006A410C" w:rsidRDefault="00B01DEC" w:rsidP="00561F0E">
      <w:pPr>
        <w:numPr>
          <w:ilvl w:val="0"/>
          <w:numId w:val="39"/>
        </w:numPr>
        <w:spacing w:after="160" w:line="259" w:lineRule="auto"/>
        <w:jc w:val="both"/>
        <w:rPr>
          <w:rFonts w:ascii="Arial Narrow" w:eastAsia="Arial" w:hAnsi="Arial Narrow" w:cs="Arial"/>
        </w:rPr>
      </w:pPr>
      <w:r w:rsidRPr="006A410C">
        <w:rPr>
          <w:rFonts w:ascii="Arial Narrow" w:eastAsia="Arial" w:hAnsi="Arial Narrow" w:cs="Arial"/>
        </w:rPr>
        <w:t>Recopilar información adicional para optimizar la valoración del riesgo.</w:t>
      </w:r>
    </w:p>
    <w:p w14:paraId="28485A1B" w14:textId="77777777" w:rsidR="00B01DEC" w:rsidRPr="006A410C" w:rsidRDefault="00B01DEC" w:rsidP="00561F0E">
      <w:pPr>
        <w:numPr>
          <w:ilvl w:val="0"/>
          <w:numId w:val="39"/>
        </w:numPr>
        <w:spacing w:after="160" w:line="259" w:lineRule="auto"/>
        <w:jc w:val="both"/>
        <w:rPr>
          <w:rFonts w:ascii="Arial Narrow" w:eastAsia="Arial" w:hAnsi="Arial Narrow" w:cs="Arial"/>
        </w:rPr>
      </w:pPr>
      <w:r w:rsidRPr="006A410C">
        <w:rPr>
          <w:rFonts w:ascii="Arial Narrow" w:eastAsia="Arial" w:hAnsi="Arial Narrow" w:cs="Arial"/>
        </w:rPr>
        <w:t>Analizar y extraer aprendizajes a partir de eventos, cambios, tendencias, logros y fallos.</w:t>
      </w:r>
    </w:p>
    <w:p w14:paraId="7AB575DA" w14:textId="77777777" w:rsidR="00B01DEC" w:rsidRPr="006A410C" w:rsidRDefault="00B01DEC" w:rsidP="00B01DEC">
      <w:pPr>
        <w:numPr>
          <w:ilvl w:val="0"/>
          <w:numId w:val="39"/>
        </w:numPr>
        <w:spacing w:after="160" w:line="259" w:lineRule="auto"/>
        <w:rPr>
          <w:rFonts w:ascii="Arial Narrow" w:eastAsia="Arial" w:hAnsi="Arial Narrow" w:cs="Arial"/>
        </w:rPr>
      </w:pPr>
      <w:r w:rsidRPr="006A410C">
        <w:rPr>
          <w:rFonts w:ascii="Arial Narrow" w:eastAsia="Arial" w:hAnsi="Arial Narrow" w:cs="Arial"/>
        </w:rPr>
        <w:t>Identificar lecciones aprendidas para fortalecer la gestión del riesgo.</w:t>
      </w:r>
    </w:p>
    <w:p w14:paraId="1E77274E" w14:textId="77777777" w:rsidR="00B01DEC" w:rsidRPr="006A410C" w:rsidRDefault="00B01DEC" w:rsidP="00B01DEC">
      <w:pPr>
        <w:numPr>
          <w:ilvl w:val="0"/>
          <w:numId w:val="39"/>
        </w:numPr>
        <w:spacing w:after="160" w:line="259" w:lineRule="auto"/>
        <w:rPr>
          <w:rFonts w:ascii="Arial Narrow" w:eastAsia="Arial" w:hAnsi="Arial Narrow" w:cs="Arial"/>
        </w:rPr>
      </w:pPr>
      <w:r w:rsidRPr="006A410C">
        <w:rPr>
          <w:rFonts w:ascii="Arial Narrow" w:eastAsia="Arial" w:hAnsi="Arial Narrow" w:cs="Arial"/>
        </w:rPr>
        <w:t>Detectar variaciones en el contexto interno y externo que puedan afectar la entidad.</w:t>
      </w:r>
    </w:p>
    <w:p w14:paraId="5C2B9F98" w14:textId="77777777" w:rsidR="00B01DEC" w:rsidRPr="006A410C" w:rsidRDefault="00B01DEC" w:rsidP="00B01DEC">
      <w:pPr>
        <w:numPr>
          <w:ilvl w:val="0"/>
          <w:numId w:val="39"/>
        </w:numPr>
        <w:spacing w:after="160" w:line="259" w:lineRule="auto"/>
        <w:rPr>
          <w:rFonts w:ascii="Arial Narrow" w:eastAsia="Arial" w:hAnsi="Arial Narrow" w:cs="Arial"/>
        </w:rPr>
      </w:pPr>
      <w:r w:rsidRPr="006A410C">
        <w:rPr>
          <w:rFonts w:ascii="Arial Narrow" w:eastAsia="Arial" w:hAnsi="Arial Narrow" w:cs="Arial"/>
        </w:rPr>
        <w:t>Reconocer nuevos riesgos y evaluar su incorporación en el mapa de riesgos.</w:t>
      </w:r>
    </w:p>
    <w:p w14:paraId="0F822F75" w14:textId="77777777" w:rsidR="00F003EA" w:rsidRDefault="00B01DEC" w:rsidP="00F003EA">
      <w:pPr>
        <w:numPr>
          <w:ilvl w:val="0"/>
          <w:numId w:val="39"/>
        </w:numPr>
        <w:spacing w:after="160" w:line="259" w:lineRule="auto"/>
        <w:rPr>
          <w:rFonts w:ascii="Arial Narrow" w:eastAsia="Arial" w:hAnsi="Arial Narrow" w:cs="Arial"/>
        </w:rPr>
      </w:pPr>
      <w:r w:rsidRPr="006A410C">
        <w:rPr>
          <w:rFonts w:ascii="Arial Narrow" w:eastAsia="Arial" w:hAnsi="Arial Narrow" w:cs="Arial"/>
        </w:rPr>
        <w:t xml:space="preserve">Implementar los planes de reducción </w:t>
      </w:r>
    </w:p>
    <w:p w14:paraId="7D4AF0D6" w14:textId="4D0D3A4B" w:rsidR="00F003EA" w:rsidRPr="00F003EA" w:rsidRDefault="00F003EA" w:rsidP="00F003EA">
      <w:pPr>
        <w:numPr>
          <w:ilvl w:val="0"/>
          <w:numId w:val="39"/>
        </w:numPr>
        <w:spacing w:after="160" w:line="259" w:lineRule="auto"/>
        <w:rPr>
          <w:rFonts w:ascii="Arial Narrow" w:eastAsia="Arial" w:hAnsi="Arial Narrow" w:cs="Arial"/>
        </w:rPr>
      </w:pPr>
      <w:r w:rsidRPr="00F003EA">
        <w:rPr>
          <w:rFonts w:ascii="Arial Narrow" w:eastAsia="Arial" w:hAnsi="Arial Narrow" w:cs="Arial"/>
        </w:rPr>
        <w:t>En caso de materialización de un riesgo, se deberá informar de inmediato por correo electrónico a la Oficina Asesora de Planeación (para riesgos fiscales y de gestión) y a la Oficina de Control Interno y Planeación (para riesgos de corrupción), con el fin de activar las acciones necesarias y reiniciar el ciclo de gestión del riesgo.</w:t>
      </w:r>
    </w:p>
    <w:p w14:paraId="6D36BD01" w14:textId="77777777" w:rsidR="00F003EA" w:rsidRDefault="00F003EA" w:rsidP="00B01DEC">
      <w:pPr>
        <w:jc w:val="both"/>
        <w:rPr>
          <w:rFonts w:ascii="Arial Narrow" w:eastAsia="Arial" w:hAnsi="Arial Narrow" w:cs="Arial"/>
        </w:rPr>
      </w:pPr>
    </w:p>
    <w:p w14:paraId="02CFB316" w14:textId="3F063BF3" w:rsidR="00B01DEC" w:rsidRDefault="00B01DEC" w:rsidP="00B01DEC">
      <w:pPr>
        <w:jc w:val="both"/>
        <w:rPr>
          <w:rFonts w:ascii="Arial Narrow" w:eastAsia="Arial" w:hAnsi="Arial Narrow" w:cs="Arial"/>
        </w:rPr>
      </w:pPr>
      <w:r w:rsidRPr="006A410C">
        <w:rPr>
          <w:rFonts w:ascii="Arial Narrow" w:eastAsia="Arial" w:hAnsi="Arial Narrow" w:cs="Arial"/>
        </w:rPr>
        <w:t>El monitoreo continuo, para el caso de la seguridad de la información además implica la implementación de herramientas de análisis en tiempo real, auditorías periódicas y pruebas específicas que permitan identificar brechas de seguridad antes de que puedan ser explotadas, todo, de acuerdo con los controles de la norma ISO 27001:2022. Lo anterior, permite que PNNC técnicamente pueda anticiparse a posibles incidentes y reforzar sus mecanismos de defensa en función de las amenazas emergentes y/o recurrentes.</w:t>
      </w:r>
    </w:p>
    <w:p w14:paraId="4E2735DA" w14:textId="77777777" w:rsidR="00F003EA" w:rsidRPr="006A410C" w:rsidRDefault="00F003EA" w:rsidP="00B01DEC">
      <w:pPr>
        <w:jc w:val="both"/>
        <w:rPr>
          <w:rFonts w:ascii="Arial Narrow" w:eastAsia="Arial" w:hAnsi="Arial Narrow" w:cs="Arial"/>
        </w:rPr>
      </w:pPr>
    </w:p>
    <w:p w14:paraId="7516092A" w14:textId="77777777" w:rsidR="00B01DEC" w:rsidRPr="006A410C" w:rsidRDefault="00B01DEC" w:rsidP="00B01DEC">
      <w:pPr>
        <w:rPr>
          <w:rFonts w:ascii="Arial Narrow" w:eastAsia="Arial" w:hAnsi="Arial Narrow" w:cs="Arial"/>
        </w:rPr>
      </w:pPr>
      <w:r w:rsidRPr="006A410C">
        <w:rPr>
          <w:rFonts w:ascii="Arial Narrow" w:eastAsia="Arial" w:hAnsi="Arial Narrow" w:cs="Arial"/>
        </w:rPr>
        <w:t>Estas acciones permiten determinar si es necesario modificar, actualizar o mantener los factores de riesgo en sus condiciones actuales, así como mejorar su identificación, análisis y evaluación</w:t>
      </w:r>
    </w:p>
    <w:p w14:paraId="696A769C" w14:textId="5DAF34E9" w:rsidR="00B01DEC" w:rsidRPr="006A410C" w:rsidRDefault="00B01DEC" w:rsidP="007C77B5">
      <w:pPr>
        <w:pStyle w:val="Ttulo2"/>
        <w:numPr>
          <w:ilvl w:val="1"/>
          <w:numId w:val="40"/>
        </w:numPr>
        <w:rPr>
          <w:rFonts w:eastAsia="Arial" w:cs="Arial"/>
          <w:b w:val="0"/>
          <w:color w:val="auto"/>
          <w:szCs w:val="24"/>
        </w:rPr>
      </w:pPr>
      <w:bookmarkStart w:id="133" w:name="_Toc194499474"/>
      <w:bookmarkStart w:id="134" w:name="_Toc198129429"/>
      <w:r w:rsidRPr="006A410C">
        <w:rPr>
          <w:rFonts w:eastAsia="Arial" w:cs="Arial"/>
          <w:color w:val="auto"/>
          <w:szCs w:val="24"/>
        </w:rPr>
        <w:t>Acciones para seguir en caso de Materialización del Riesgo</w:t>
      </w:r>
      <w:bookmarkEnd w:id="133"/>
      <w:bookmarkEnd w:id="134"/>
    </w:p>
    <w:p w14:paraId="3455343C" w14:textId="77777777" w:rsidR="00B01DEC" w:rsidRPr="006A410C" w:rsidRDefault="00B01DEC" w:rsidP="00B01DEC">
      <w:pPr>
        <w:rPr>
          <w:rFonts w:ascii="Arial Narrow" w:eastAsia="Arial" w:hAnsi="Arial Narrow" w:cs="Arial"/>
        </w:rPr>
      </w:pPr>
    </w:p>
    <w:p w14:paraId="43C1BB69" w14:textId="77777777" w:rsidR="00B01DEC" w:rsidRPr="006A410C" w:rsidRDefault="00B01DEC" w:rsidP="00561F0E">
      <w:pPr>
        <w:jc w:val="both"/>
        <w:rPr>
          <w:rFonts w:ascii="Arial Narrow" w:eastAsia="Arial" w:hAnsi="Arial Narrow" w:cs="Arial"/>
        </w:rPr>
      </w:pPr>
      <w:r w:rsidRPr="006A410C">
        <w:rPr>
          <w:rFonts w:ascii="Arial Narrow" w:eastAsia="Arial" w:hAnsi="Arial Narrow" w:cs="Arial"/>
        </w:rPr>
        <w:t xml:space="preserve">El riesgo siempre está presente en el desarrollo de cualquier actividad, ya sea realizada por una entidad, un grupo empresarial, una sociedad o una persona. Por ello, es fundamental mantenerse en alerta constante, revisar periódicamente procesos, procedimientos, controles y objetivos. Sin embargo, a pesar de todos los esfuerzos, un riesgo puede llegar a materializarse, y </w:t>
      </w:r>
      <w:r w:rsidRPr="006A410C">
        <w:rPr>
          <w:rFonts w:ascii="Arial Narrow" w:eastAsia="Arial" w:hAnsi="Arial Narrow" w:cs="Arial"/>
          <w:b/>
        </w:rPr>
        <w:t>PNNC</w:t>
      </w:r>
      <w:r w:rsidRPr="006A410C">
        <w:rPr>
          <w:rFonts w:ascii="Arial Narrow" w:eastAsia="Arial" w:hAnsi="Arial Narrow" w:cs="Arial"/>
        </w:rPr>
        <w:t xml:space="preserve"> no es la excepción.</w:t>
      </w:r>
    </w:p>
    <w:p w14:paraId="7A3F8E45" w14:textId="77777777" w:rsidR="00B01DEC" w:rsidRPr="006A410C" w:rsidRDefault="00B01DEC" w:rsidP="00561F0E">
      <w:pPr>
        <w:jc w:val="both"/>
        <w:rPr>
          <w:rFonts w:ascii="Arial Narrow" w:eastAsia="Arial" w:hAnsi="Arial Narrow" w:cs="Arial"/>
        </w:rPr>
      </w:pPr>
      <w:r w:rsidRPr="006A410C">
        <w:rPr>
          <w:rFonts w:ascii="Arial Narrow" w:eastAsia="Arial" w:hAnsi="Arial Narrow" w:cs="Arial"/>
        </w:rPr>
        <w:t>Ante esta situación, es crucial actuar de manera inmediata para minimizar el impacto y prevenir su recurrencia. En este contexto, a continuación, se presentan las acciones prioritarias que deben ejecutarse en caso de que ocurra un evento que derive en la materialización de un riesgo.</w:t>
      </w:r>
    </w:p>
    <w:p w14:paraId="4CA949D7" w14:textId="77777777" w:rsidR="00B01DEC" w:rsidRPr="006A410C" w:rsidRDefault="00B01DEC" w:rsidP="00561F0E">
      <w:pPr>
        <w:jc w:val="both"/>
        <w:rPr>
          <w:rFonts w:ascii="Arial Narrow" w:eastAsia="Arial" w:hAnsi="Arial Narrow" w:cs="Arial"/>
        </w:rPr>
      </w:pPr>
    </w:p>
    <w:p w14:paraId="15829500" w14:textId="77777777" w:rsidR="00B01DEC" w:rsidRPr="006A410C" w:rsidRDefault="00B01DEC" w:rsidP="00B01DEC">
      <w:pPr>
        <w:rPr>
          <w:rFonts w:ascii="Arial Narrow" w:eastAsia="Arial" w:hAnsi="Arial Narrow" w:cs="Arial"/>
          <w:b/>
        </w:rPr>
      </w:pPr>
      <w:r w:rsidRPr="006A410C">
        <w:rPr>
          <w:rFonts w:ascii="Arial Narrow" w:eastAsia="Arial" w:hAnsi="Arial Narrow" w:cs="Arial"/>
          <w:b/>
        </w:rPr>
        <w:t>Riesgos de Gestión</w:t>
      </w:r>
    </w:p>
    <w:p w14:paraId="4D9AD6F3" w14:textId="77777777" w:rsidR="00B01DEC" w:rsidRPr="006A410C" w:rsidRDefault="00B01DEC" w:rsidP="00B01DEC">
      <w:pPr>
        <w:pStyle w:val="Descripcin"/>
        <w:keepNext/>
        <w:rPr>
          <w:rFonts w:ascii="Arial Narrow" w:hAnsi="Arial Narrow"/>
          <w:color w:val="auto"/>
          <w:sz w:val="24"/>
          <w:szCs w:val="24"/>
        </w:rPr>
      </w:pPr>
      <w:bookmarkStart w:id="135" w:name="_Toc193291033"/>
      <w:bookmarkStart w:id="136" w:name="_Toc198129445"/>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12</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Ruta de acción en caso de materialización para riesgos de gestión</w:t>
      </w:r>
      <w:bookmarkEnd w:id="135"/>
      <w:bookmarkEnd w:id="136"/>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2648"/>
        <w:gridCol w:w="5347"/>
      </w:tblGrid>
      <w:tr w:rsidR="006A410C" w:rsidRPr="006A410C" w14:paraId="5E349F7A" w14:textId="77777777" w:rsidTr="00241DFC">
        <w:trPr>
          <w:tblHeader/>
        </w:trPr>
        <w:tc>
          <w:tcPr>
            <w:tcW w:w="1399" w:type="dxa"/>
            <w:shd w:val="clear" w:color="auto" w:fill="0070C0"/>
            <w:vAlign w:val="center"/>
          </w:tcPr>
          <w:p w14:paraId="4834F9B9"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Línea de Defensa</w:t>
            </w:r>
          </w:p>
        </w:tc>
        <w:tc>
          <w:tcPr>
            <w:tcW w:w="2648" w:type="dxa"/>
            <w:shd w:val="clear" w:color="auto" w:fill="0070C0"/>
            <w:vAlign w:val="center"/>
          </w:tcPr>
          <w:p w14:paraId="335D190E"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Conducto regular</w:t>
            </w:r>
          </w:p>
        </w:tc>
        <w:tc>
          <w:tcPr>
            <w:tcW w:w="5347" w:type="dxa"/>
            <w:shd w:val="clear" w:color="auto" w:fill="0070C0"/>
            <w:vAlign w:val="center"/>
          </w:tcPr>
          <w:p w14:paraId="159708AD"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Actividades</w:t>
            </w:r>
          </w:p>
        </w:tc>
      </w:tr>
      <w:tr w:rsidR="006A410C" w:rsidRPr="006A410C" w14:paraId="46F3DFEF" w14:textId="77777777" w:rsidTr="00241DFC">
        <w:tc>
          <w:tcPr>
            <w:tcW w:w="1399" w:type="dxa"/>
            <w:vAlign w:val="center"/>
          </w:tcPr>
          <w:p w14:paraId="23D6E1DD"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t>Primera Línea</w:t>
            </w:r>
          </w:p>
        </w:tc>
        <w:tc>
          <w:tcPr>
            <w:tcW w:w="2648" w:type="dxa"/>
            <w:vAlign w:val="center"/>
          </w:tcPr>
          <w:p w14:paraId="05A3AD43"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Jefes de área o líder del proceso y su equipo de trabajo</w:t>
            </w:r>
          </w:p>
        </w:tc>
        <w:tc>
          <w:tcPr>
            <w:tcW w:w="5347" w:type="dxa"/>
            <w:vAlign w:val="center"/>
          </w:tcPr>
          <w:p w14:paraId="733A8BE0"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Analizar la materialización del riesgo y sus causas en mesa de trabajo con la OAP.</w:t>
            </w:r>
            <w:r w:rsidRPr="006A410C">
              <w:rPr>
                <w:rFonts w:ascii="Arial Narrow" w:eastAsia="Arial" w:hAnsi="Arial Narrow" w:cs="Arial"/>
              </w:rPr>
              <w:br/>
              <w:t>- Ejecutar el p</w:t>
            </w:r>
            <w:sdt>
              <w:sdtPr>
                <w:rPr>
                  <w:rFonts w:ascii="Arial Narrow" w:hAnsi="Arial Narrow" w:cs="Arial"/>
                </w:rPr>
                <w:tag w:val="goog_rdk_71"/>
                <w:id w:val="-152368847"/>
              </w:sdtPr>
              <w:sdtContent/>
            </w:sdt>
            <w:r w:rsidRPr="006A410C">
              <w:rPr>
                <w:rFonts w:ascii="Arial Narrow" w:eastAsia="Arial" w:hAnsi="Arial Narrow" w:cs="Arial"/>
              </w:rPr>
              <w:t>lan de contingencia, documentarlo y registrar el evento en el Sistema de Información SENDA con sus evidencias.</w:t>
            </w:r>
          </w:p>
          <w:p w14:paraId="2814F47B"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-Formular Plan de Mejoramiento, documentar e implementar las correcciones</w:t>
            </w:r>
            <w:r w:rsidRPr="006A410C">
              <w:rPr>
                <w:rFonts w:ascii="Arial Narrow" w:eastAsia="Arial" w:hAnsi="Arial Narrow" w:cs="Arial"/>
              </w:rPr>
              <w:br/>
              <w:t>- Revisar el mapa de riesgos, las causas, controles existentes y los planes de tratamiento.</w:t>
            </w:r>
            <w:r w:rsidRPr="006A410C">
              <w:rPr>
                <w:rFonts w:ascii="Arial Narrow" w:eastAsia="Arial" w:hAnsi="Arial Narrow" w:cs="Arial"/>
              </w:rPr>
              <w:br/>
              <w:t>- Evaluar el contexto interno, externo y del proceso.</w:t>
            </w:r>
            <w:r w:rsidRPr="006A410C">
              <w:rPr>
                <w:rFonts w:ascii="Arial Narrow" w:eastAsia="Arial" w:hAnsi="Arial Narrow" w:cs="Arial"/>
              </w:rPr>
              <w:br/>
              <w:t>- Determinar la efectividad de los controles y analizar si es necesario modificar o crear nuevos controles.</w:t>
            </w:r>
          </w:p>
        </w:tc>
      </w:tr>
      <w:tr w:rsidR="006A410C" w:rsidRPr="006A410C" w14:paraId="3BD4FC1B" w14:textId="77777777" w:rsidTr="00241DFC">
        <w:tc>
          <w:tcPr>
            <w:tcW w:w="1399" w:type="dxa"/>
            <w:vAlign w:val="center"/>
          </w:tcPr>
          <w:p w14:paraId="14E2B815"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t>Segunda Línea</w:t>
            </w:r>
          </w:p>
        </w:tc>
        <w:tc>
          <w:tcPr>
            <w:tcW w:w="2648" w:type="dxa"/>
            <w:vAlign w:val="center"/>
          </w:tcPr>
          <w:p w14:paraId="58BCB274"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OAP</w:t>
            </w:r>
          </w:p>
        </w:tc>
        <w:tc>
          <w:tcPr>
            <w:tcW w:w="5347" w:type="dxa"/>
            <w:vAlign w:val="center"/>
          </w:tcPr>
          <w:p w14:paraId="5A16E827"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Revisar la información registrada en el sistema SENDA/Módulo de Riesgos.</w:t>
            </w:r>
            <w:r w:rsidRPr="006A410C">
              <w:rPr>
                <w:rFonts w:ascii="Arial Narrow" w:eastAsia="Arial" w:hAnsi="Arial Narrow" w:cs="Arial"/>
              </w:rPr>
              <w:br/>
              <w:t>- Brindar asesoría y apoyo en la revisión y actualización del mapa de riesgos.</w:t>
            </w:r>
            <w:r w:rsidRPr="006A410C">
              <w:rPr>
                <w:rFonts w:ascii="Arial Narrow" w:eastAsia="Arial" w:hAnsi="Arial Narrow" w:cs="Arial"/>
              </w:rPr>
              <w:br/>
              <w:t>- Evaluar los planes de tratamiento y definir medidas para evitar la repetición del riesgo.</w:t>
            </w:r>
            <w:r w:rsidRPr="006A410C">
              <w:rPr>
                <w:rFonts w:ascii="Arial Narrow" w:eastAsia="Arial" w:hAnsi="Arial Narrow" w:cs="Arial"/>
              </w:rPr>
              <w:br/>
              <w:t>- Comunicar al líder del proceso sobre los riesgos detectados para su respectivo análisis y tratamiento.</w:t>
            </w:r>
          </w:p>
        </w:tc>
      </w:tr>
    </w:tbl>
    <w:p w14:paraId="74D86CC6" w14:textId="77777777" w:rsidR="00B01DEC" w:rsidRPr="006A410C" w:rsidRDefault="00B01DEC" w:rsidP="00B01DEC">
      <w:pPr>
        <w:ind w:left="708" w:hanging="708"/>
        <w:jc w:val="center"/>
        <w:rPr>
          <w:rFonts w:ascii="Arial Narrow" w:eastAsia="Arial" w:hAnsi="Arial Narrow" w:cs="Arial"/>
        </w:rPr>
      </w:pPr>
      <w:r w:rsidRPr="006A410C">
        <w:rPr>
          <w:rFonts w:ascii="Arial Narrow" w:eastAsia="Arial" w:hAnsi="Arial Narrow" w:cs="Arial"/>
        </w:rPr>
        <w:t xml:space="preserve">Fuente: </w:t>
      </w:r>
      <w:sdt>
        <w:sdtPr>
          <w:rPr>
            <w:rFonts w:ascii="Arial Narrow" w:hAnsi="Arial Narrow" w:cs="Arial"/>
          </w:rPr>
          <w:tag w:val="goog_rdk_40"/>
          <w:id w:val="-1959867216"/>
        </w:sdtPr>
        <w:sdtContent/>
      </w:sdt>
      <w:r w:rsidRPr="006A410C">
        <w:rPr>
          <w:rFonts w:ascii="Arial Narrow" w:hAnsi="Arial Narrow" w:cs="Arial"/>
        </w:rPr>
        <w:t xml:space="preserve"> </w:t>
      </w:r>
      <w:r w:rsidRPr="006A410C">
        <w:rPr>
          <w:rFonts w:ascii="Arial Narrow" w:eastAsia="Arial" w:hAnsi="Arial Narrow" w:cs="Arial"/>
        </w:rPr>
        <w:t>Elaboración Propia – Oficina asesora de Planeación – OAP</w:t>
      </w:r>
    </w:p>
    <w:p w14:paraId="2DD1E762" w14:textId="77777777" w:rsidR="00B01DEC" w:rsidRPr="006A410C" w:rsidRDefault="00B01DEC" w:rsidP="00B01DEC">
      <w:pPr>
        <w:jc w:val="center"/>
        <w:rPr>
          <w:rFonts w:ascii="Arial Narrow" w:eastAsia="Arial" w:hAnsi="Arial Narrow" w:cs="Arial"/>
        </w:rPr>
      </w:pPr>
    </w:p>
    <w:p w14:paraId="68A67364" w14:textId="77777777" w:rsidR="00B01DEC" w:rsidRPr="006A410C" w:rsidRDefault="00B01DEC" w:rsidP="00B01DEC">
      <w:pPr>
        <w:rPr>
          <w:rFonts w:ascii="Arial Narrow" w:eastAsia="Arial" w:hAnsi="Arial Narrow" w:cs="Arial"/>
          <w:b/>
        </w:rPr>
      </w:pPr>
      <w:r w:rsidRPr="006A410C">
        <w:rPr>
          <w:rFonts w:ascii="Arial Narrow" w:eastAsia="Arial" w:hAnsi="Arial Narrow" w:cs="Arial"/>
          <w:b/>
        </w:rPr>
        <w:t>Riesgos de Corrupción y Fiscales</w:t>
      </w:r>
    </w:p>
    <w:p w14:paraId="3FD356E6" w14:textId="77777777" w:rsidR="007C77B5" w:rsidRPr="006A410C" w:rsidRDefault="007C77B5" w:rsidP="00B01DEC">
      <w:pPr>
        <w:rPr>
          <w:rFonts w:ascii="Arial Narrow" w:eastAsia="Arial" w:hAnsi="Arial Narrow" w:cs="Arial"/>
          <w:b/>
        </w:rPr>
      </w:pPr>
    </w:p>
    <w:p w14:paraId="54A5A688" w14:textId="77777777" w:rsidR="00B01DEC" w:rsidRPr="006A410C" w:rsidRDefault="00B01DEC" w:rsidP="00B01DEC">
      <w:pPr>
        <w:pStyle w:val="Descripcin"/>
        <w:keepNext/>
        <w:rPr>
          <w:rFonts w:ascii="Arial Narrow" w:hAnsi="Arial Narrow"/>
          <w:color w:val="auto"/>
          <w:sz w:val="24"/>
          <w:szCs w:val="24"/>
        </w:rPr>
      </w:pPr>
      <w:bookmarkStart w:id="137" w:name="_Toc193291034"/>
      <w:bookmarkStart w:id="138" w:name="_Toc198129446"/>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13</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Actividades Materialización del Riesgo de Corrupción y Fiscales</w:t>
      </w:r>
      <w:bookmarkEnd w:id="137"/>
      <w:bookmarkEnd w:id="138"/>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2529"/>
        <w:gridCol w:w="5490"/>
      </w:tblGrid>
      <w:tr w:rsidR="006A410C" w:rsidRPr="006A410C" w14:paraId="5D34D4AB" w14:textId="77777777" w:rsidTr="00241DFC">
        <w:trPr>
          <w:tblHeader/>
        </w:trPr>
        <w:tc>
          <w:tcPr>
            <w:tcW w:w="1375" w:type="dxa"/>
            <w:shd w:val="clear" w:color="auto" w:fill="0070C0"/>
            <w:vAlign w:val="center"/>
          </w:tcPr>
          <w:p w14:paraId="71F29C20"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Línea de Defensa</w:t>
            </w:r>
          </w:p>
        </w:tc>
        <w:tc>
          <w:tcPr>
            <w:tcW w:w="2529" w:type="dxa"/>
            <w:shd w:val="clear" w:color="auto" w:fill="0070C0"/>
            <w:vAlign w:val="center"/>
          </w:tcPr>
          <w:p w14:paraId="035C66F9"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Conducto regular</w:t>
            </w:r>
          </w:p>
        </w:tc>
        <w:tc>
          <w:tcPr>
            <w:tcW w:w="5490" w:type="dxa"/>
            <w:shd w:val="clear" w:color="auto" w:fill="0070C0"/>
            <w:vAlign w:val="center"/>
          </w:tcPr>
          <w:p w14:paraId="0AE70EF0"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Actividades</w:t>
            </w:r>
          </w:p>
        </w:tc>
      </w:tr>
      <w:tr w:rsidR="006A410C" w:rsidRPr="006A410C" w14:paraId="35EA9F02" w14:textId="77777777" w:rsidTr="00241DFC">
        <w:tc>
          <w:tcPr>
            <w:tcW w:w="1375" w:type="dxa"/>
            <w:vAlign w:val="center"/>
          </w:tcPr>
          <w:p w14:paraId="4ECF88E6"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t>Primera Línea</w:t>
            </w:r>
          </w:p>
        </w:tc>
        <w:tc>
          <w:tcPr>
            <w:tcW w:w="2529" w:type="dxa"/>
            <w:vAlign w:val="center"/>
          </w:tcPr>
          <w:p w14:paraId="0AC3C529"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Jefes de área o líder del proceso y su equipo de trabajo</w:t>
            </w:r>
          </w:p>
        </w:tc>
        <w:tc>
          <w:tcPr>
            <w:tcW w:w="5490" w:type="dxa"/>
            <w:vAlign w:val="center"/>
          </w:tcPr>
          <w:p w14:paraId="136F7510"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Implementar el plan de contingencia, documentarlo y reportarlo en el sistema SENDA.</w:t>
            </w:r>
            <w:r w:rsidRPr="006A410C">
              <w:rPr>
                <w:rFonts w:ascii="Arial Narrow" w:eastAsia="Arial" w:hAnsi="Arial Narrow" w:cs="Arial"/>
              </w:rPr>
              <w:br/>
              <w:t>- Notificar a la OAP sobre la materialización del riesgo.</w:t>
            </w:r>
            <w:r w:rsidRPr="006A410C">
              <w:rPr>
                <w:rFonts w:ascii="Arial Narrow" w:eastAsia="Arial" w:hAnsi="Arial Narrow" w:cs="Arial"/>
              </w:rPr>
              <w:br/>
              <w:t>- Aplicar correcciones y gestionar las consecuencias.</w:t>
            </w:r>
            <w:r w:rsidRPr="006A410C">
              <w:rPr>
                <w:rFonts w:ascii="Arial Narrow" w:eastAsia="Arial" w:hAnsi="Arial Narrow" w:cs="Arial"/>
              </w:rPr>
              <w:br/>
              <w:t>- Revisar el mapa de riesgos de corrupción y fiscales, junto con sus controles y planes de tratamiento.</w:t>
            </w:r>
            <w:r w:rsidRPr="006A410C">
              <w:rPr>
                <w:rFonts w:ascii="Arial Narrow" w:eastAsia="Arial" w:hAnsi="Arial Narrow" w:cs="Arial"/>
              </w:rPr>
              <w:br/>
              <w:t>- Evaluar el contexto interno, externo y del proceso.</w:t>
            </w:r>
            <w:r w:rsidRPr="006A410C">
              <w:rPr>
                <w:rFonts w:ascii="Arial Narrow" w:eastAsia="Arial" w:hAnsi="Arial Narrow" w:cs="Arial"/>
              </w:rPr>
              <w:br/>
              <w:t>- Analizar la materialización del riesgo con la OAP y, si es necesario, con la Oficina de Control Interno.</w:t>
            </w:r>
            <w:r w:rsidRPr="006A410C">
              <w:rPr>
                <w:rFonts w:ascii="Arial Narrow" w:eastAsia="Arial" w:hAnsi="Arial Narrow" w:cs="Arial"/>
              </w:rPr>
              <w:br/>
            </w:r>
            <w:r w:rsidRPr="006A410C">
              <w:rPr>
                <w:rFonts w:ascii="Arial Narrow" w:eastAsia="Arial" w:hAnsi="Arial Narrow" w:cs="Arial"/>
              </w:rPr>
              <w:lastRenderedPageBreak/>
              <w:t>- Determinar la efectividad de los controles y definir si se requieren nuevas medidas.</w:t>
            </w:r>
          </w:p>
        </w:tc>
      </w:tr>
      <w:tr w:rsidR="006A410C" w:rsidRPr="006A410C" w14:paraId="08C50B5D" w14:textId="77777777" w:rsidTr="00241DFC">
        <w:tc>
          <w:tcPr>
            <w:tcW w:w="1375" w:type="dxa"/>
            <w:vAlign w:val="center"/>
          </w:tcPr>
          <w:p w14:paraId="04E2F269"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lastRenderedPageBreak/>
              <w:t>Segunda Línea</w:t>
            </w:r>
          </w:p>
        </w:tc>
        <w:tc>
          <w:tcPr>
            <w:tcW w:w="2529" w:type="dxa"/>
            <w:vAlign w:val="center"/>
          </w:tcPr>
          <w:p w14:paraId="117A6217"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Oficina Asesora de Planeación</w:t>
            </w:r>
          </w:p>
        </w:tc>
        <w:tc>
          <w:tcPr>
            <w:tcW w:w="5490" w:type="dxa"/>
            <w:vAlign w:val="center"/>
          </w:tcPr>
          <w:p w14:paraId="1F11CBD2"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Analizar la información del formulario de materialización de riesgos.</w:t>
            </w:r>
            <w:r w:rsidRPr="006A410C">
              <w:rPr>
                <w:rFonts w:ascii="Arial Narrow" w:eastAsia="Arial" w:hAnsi="Arial Narrow" w:cs="Arial"/>
              </w:rPr>
              <w:br/>
              <w:t>- Brindar asesoría en la actualización del mapa de riesgos.</w:t>
            </w:r>
            <w:r w:rsidRPr="006A410C">
              <w:rPr>
                <w:rFonts w:ascii="Arial Narrow" w:eastAsia="Arial" w:hAnsi="Arial Narrow" w:cs="Arial"/>
              </w:rPr>
              <w:br/>
              <w:t>- Revisar los planes de tratamiento y proponer acciones para evitar la repetición del riesgo.</w:t>
            </w:r>
            <w:r w:rsidRPr="006A410C">
              <w:rPr>
                <w:rFonts w:ascii="Arial Narrow" w:eastAsia="Arial" w:hAnsi="Arial Narrow" w:cs="Arial"/>
              </w:rPr>
              <w:br/>
              <w:t xml:space="preserve">- Confirmar si el reporte corresponde realmente a un riesgo de corrupción y </w:t>
            </w:r>
            <w:sdt>
              <w:sdtPr>
                <w:rPr>
                  <w:rFonts w:ascii="Arial Narrow" w:hAnsi="Arial Narrow" w:cs="Arial"/>
                </w:rPr>
                <w:tag w:val="goog_rdk_73"/>
                <w:id w:val="1353388581"/>
              </w:sdtPr>
              <w:sdtContent/>
            </w:sdt>
            <w:r w:rsidRPr="006A410C">
              <w:rPr>
                <w:rFonts w:ascii="Arial Narrow" w:eastAsia="Arial" w:hAnsi="Arial Narrow" w:cs="Arial"/>
              </w:rPr>
              <w:t>validar si se requiere llevar a instancias disciplinarias.</w:t>
            </w:r>
            <w:r w:rsidRPr="006A410C">
              <w:rPr>
                <w:rFonts w:ascii="Arial Narrow" w:eastAsia="Arial" w:hAnsi="Arial Narrow" w:cs="Arial"/>
              </w:rPr>
              <w:br/>
              <w:t>- Asegurar que el líder del proceso haya tomado acciones y actualizado el mapa de riesgos.</w:t>
            </w:r>
          </w:p>
        </w:tc>
      </w:tr>
      <w:tr w:rsidR="006A410C" w:rsidRPr="006A410C" w14:paraId="615ACA4D" w14:textId="77777777" w:rsidTr="00241DFC">
        <w:tc>
          <w:tcPr>
            <w:tcW w:w="1375" w:type="dxa"/>
            <w:vAlign w:val="center"/>
          </w:tcPr>
          <w:p w14:paraId="0A519A9F"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t>Tercera Línea</w:t>
            </w:r>
          </w:p>
        </w:tc>
        <w:tc>
          <w:tcPr>
            <w:tcW w:w="2529" w:type="dxa"/>
            <w:vAlign w:val="center"/>
          </w:tcPr>
          <w:p w14:paraId="77A58333"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OCI</w:t>
            </w:r>
          </w:p>
        </w:tc>
        <w:tc>
          <w:tcPr>
            <w:tcW w:w="5490" w:type="dxa"/>
            <w:vAlign w:val="center"/>
          </w:tcPr>
          <w:p w14:paraId="378AF1F2" w14:textId="254B28FB" w:rsidR="00B01DEC" w:rsidRPr="006A410C" w:rsidRDefault="00B01DEC" w:rsidP="00241DFC">
            <w:pPr>
              <w:rPr>
                <w:rFonts w:ascii="Arial Narrow" w:eastAsia="Arial" w:hAnsi="Arial Narrow" w:cs="Arial"/>
              </w:rPr>
            </w:pPr>
            <w:r w:rsidRPr="006A410C">
              <w:rPr>
                <w:rFonts w:ascii="Arial Narrow" w:eastAsia="Arial" w:hAnsi="Arial Narrow" w:cs="Arial"/>
              </w:rPr>
              <w:br/>
              <w:t>- Verificar que las decisiones tomadas sean proporcionales al impacto del riesgo materializado.</w:t>
            </w:r>
            <w:r w:rsidRPr="006A410C">
              <w:rPr>
                <w:rFonts w:ascii="Arial Narrow" w:eastAsia="Arial" w:hAnsi="Arial Narrow" w:cs="Arial"/>
              </w:rPr>
              <w:br/>
              <w:t>- Convocar al Comité de Coordinación del Sistema de Control Interno cuando sea necesario.</w:t>
            </w:r>
            <w:r w:rsidRPr="006A410C">
              <w:rPr>
                <w:rFonts w:ascii="Arial Narrow" w:eastAsia="Arial" w:hAnsi="Arial Narrow" w:cs="Arial"/>
              </w:rPr>
              <w:br/>
              <w:t>- Informar sobre hechos detectados y facilitar la investigación.</w:t>
            </w:r>
            <w:r w:rsidRPr="006A410C">
              <w:rPr>
                <w:rFonts w:ascii="Arial Narrow" w:eastAsia="Arial" w:hAnsi="Arial Narrow" w:cs="Arial"/>
              </w:rPr>
              <w:br/>
              <w:t>- Coordinar acciones con el líder del proceso para revisar controles.</w:t>
            </w:r>
            <w:r w:rsidRPr="006A410C">
              <w:rPr>
                <w:rFonts w:ascii="Arial Narrow" w:eastAsia="Arial" w:hAnsi="Arial Narrow" w:cs="Arial"/>
              </w:rPr>
              <w:br/>
              <w:t>- Reportar a la Contraloría General de la República los riesgos fiscales identificados a través del Sistema de Alertas de Control Interno – SACI.</w:t>
            </w:r>
          </w:p>
          <w:p w14:paraId="23A739A2" w14:textId="68DD3D64" w:rsidR="007116FB" w:rsidRPr="006A410C" w:rsidRDefault="007116FB" w:rsidP="00561F0E">
            <w:pPr>
              <w:jc w:val="both"/>
              <w:rPr>
                <w:rFonts w:ascii="Arial Narrow" w:eastAsia="Arial" w:hAnsi="Arial Narrow" w:cs="Arial"/>
              </w:rPr>
            </w:pPr>
            <w:r w:rsidRPr="006A410C">
              <w:rPr>
                <w:rFonts w:ascii="Arial Narrow" w:eastAsia="Arial" w:hAnsi="Arial Narrow" w:cs="Arial"/>
              </w:rPr>
              <w:t xml:space="preserve">Reportar a la Secretaría de Transparencia del Departamento Administrativo de la Presidencia de la República, </w:t>
            </w:r>
            <w:proofErr w:type="gramStart"/>
            <w:r w:rsidRPr="006A410C">
              <w:rPr>
                <w:rFonts w:ascii="Arial Narrow" w:eastAsia="Arial" w:hAnsi="Arial Narrow" w:cs="Arial"/>
              </w:rPr>
              <w:t>los  riesgos</w:t>
            </w:r>
            <w:proofErr w:type="gramEnd"/>
            <w:r w:rsidRPr="006A410C">
              <w:rPr>
                <w:rFonts w:ascii="Arial Narrow" w:eastAsia="Arial" w:hAnsi="Arial Narrow" w:cs="Arial"/>
              </w:rPr>
              <w:t xml:space="preserve"> de corrupción.</w:t>
            </w:r>
          </w:p>
        </w:tc>
      </w:tr>
    </w:tbl>
    <w:p w14:paraId="730FCCA1" w14:textId="77777777" w:rsidR="00B01DEC" w:rsidRPr="006A410C" w:rsidRDefault="00B01DEC" w:rsidP="00B01DEC">
      <w:pPr>
        <w:ind w:left="708" w:hanging="708"/>
        <w:jc w:val="center"/>
        <w:rPr>
          <w:rFonts w:ascii="Arial Narrow" w:eastAsia="Arial" w:hAnsi="Arial Narrow" w:cs="Arial"/>
        </w:rPr>
      </w:pPr>
      <w:r w:rsidRPr="006A410C">
        <w:rPr>
          <w:rFonts w:ascii="Arial Narrow" w:eastAsia="Arial" w:hAnsi="Arial Narrow" w:cs="Arial"/>
        </w:rPr>
        <w:t xml:space="preserve">Fuente: </w:t>
      </w:r>
      <w:sdt>
        <w:sdtPr>
          <w:rPr>
            <w:rFonts w:ascii="Arial Narrow" w:hAnsi="Arial Narrow" w:cs="Arial"/>
          </w:rPr>
          <w:tag w:val="goog_rdk_40"/>
          <w:id w:val="609477941"/>
        </w:sdtPr>
        <w:sdtContent/>
      </w:sdt>
      <w:r w:rsidRPr="006A410C">
        <w:rPr>
          <w:rFonts w:ascii="Arial Narrow" w:hAnsi="Arial Narrow" w:cs="Arial"/>
        </w:rPr>
        <w:t xml:space="preserve"> </w:t>
      </w:r>
      <w:r w:rsidRPr="006A410C">
        <w:rPr>
          <w:rFonts w:ascii="Arial Narrow" w:eastAsia="Arial" w:hAnsi="Arial Narrow" w:cs="Arial"/>
        </w:rPr>
        <w:t>Elaboración Propia – Oficina asesora de Planeación – OAP</w:t>
      </w:r>
    </w:p>
    <w:p w14:paraId="402A2277" w14:textId="77777777" w:rsidR="00B01DEC" w:rsidRPr="006A410C" w:rsidRDefault="00B01DEC" w:rsidP="00B01DEC">
      <w:pPr>
        <w:rPr>
          <w:rFonts w:ascii="Arial Narrow" w:eastAsia="Arial" w:hAnsi="Arial Narrow" w:cs="Arial"/>
          <w:b/>
        </w:rPr>
      </w:pPr>
    </w:p>
    <w:p w14:paraId="2B791150" w14:textId="77777777" w:rsidR="00B01DEC" w:rsidRPr="006A410C" w:rsidRDefault="00B01DEC" w:rsidP="00B01DEC">
      <w:pPr>
        <w:rPr>
          <w:rFonts w:ascii="Arial Narrow" w:eastAsia="Arial" w:hAnsi="Arial Narrow" w:cs="Arial"/>
          <w:b/>
        </w:rPr>
      </w:pPr>
    </w:p>
    <w:p w14:paraId="5E99FAFC" w14:textId="77777777" w:rsidR="00B01DEC" w:rsidRPr="006A410C" w:rsidRDefault="00B01DEC" w:rsidP="00B01DEC">
      <w:pPr>
        <w:rPr>
          <w:rFonts w:ascii="Arial Narrow" w:eastAsia="Arial" w:hAnsi="Arial Narrow" w:cs="Arial"/>
          <w:b/>
        </w:rPr>
      </w:pPr>
      <w:r w:rsidRPr="006A410C">
        <w:rPr>
          <w:rFonts w:ascii="Arial Narrow" w:eastAsia="Arial" w:hAnsi="Arial Narrow" w:cs="Arial"/>
          <w:b/>
        </w:rPr>
        <w:t>Riesgos de Seguridad de la Información</w:t>
      </w:r>
    </w:p>
    <w:p w14:paraId="4CF2FC0E" w14:textId="77777777" w:rsidR="007C77B5" w:rsidRPr="006A410C" w:rsidRDefault="007C77B5" w:rsidP="00B01DEC">
      <w:pPr>
        <w:rPr>
          <w:rFonts w:ascii="Arial Narrow" w:eastAsia="Arial" w:hAnsi="Arial Narrow" w:cs="Arial"/>
          <w:b/>
        </w:rPr>
      </w:pPr>
    </w:p>
    <w:p w14:paraId="543E75FB" w14:textId="77777777" w:rsidR="00B01DEC" w:rsidRPr="006A410C" w:rsidRDefault="00B01DEC" w:rsidP="00B01DEC">
      <w:pPr>
        <w:pStyle w:val="Descripcin"/>
        <w:keepNext/>
        <w:rPr>
          <w:rFonts w:ascii="Arial Narrow" w:hAnsi="Arial Narrow"/>
          <w:color w:val="auto"/>
          <w:sz w:val="24"/>
          <w:szCs w:val="24"/>
        </w:rPr>
      </w:pPr>
      <w:bookmarkStart w:id="139" w:name="_Toc193291035"/>
      <w:bookmarkStart w:id="140" w:name="_Toc198129447"/>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14</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Actividades Materialización del Riesgo de Seguridad de la información</w:t>
      </w:r>
      <w:bookmarkEnd w:id="139"/>
      <w:bookmarkEnd w:id="140"/>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6"/>
        <w:gridCol w:w="2990"/>
        <w:gridCol w:w="4938"/>
      </w:tblGrid>
      <w:tr w:rsidR="006A410C" w:rsidRPr="006A410C" w14:paraId="334AFBDE" w14:textId="77777777" w:rsidTr="00241DFC">
        <w:trPr>
          <w:tblHeader/>
        </w:trPr>
        <w:tc>
          <w:tcPr>
            <w:tcW w:w="1466" w:type="dxa"/>
            <w:shd w:val="clear" w:color="auto" w:fill="0070C0"/>
            <w:vAlign w:val="center"/>
          </w:tcPr>
          <w:p w14:paraId="7B40EF41"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Línea de Defensa</w:t>
            </w:r>
          </w:p>
        </w:tc>
        <w:tc>
          <w:tcPr>
            <w:tcW w:w="2990" w:type="dxa"/>
            <w:shd w:val="clear" w:color="auto" w:fill="0070C0"/>
            <w:vAlign w:val="center"/>
          </w:tcPr>
          <w:p w14:paraId="05277EFD"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Conducto regular</w:t>
            </w:r>
          </w:p>
        </w:tc>
        <w:tc>
          <w:tcPr>
            <w:tcW w:w="4938" w:type="dxa"/>
            <w:shd w:val="clear" w:color="auto" w:fill="0070C0"/>
            <w:vAlign w:val="center"/>
          </w:tcPr>
          <w:p w14:paraId="573F5273"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Actividades</w:t>
            </w:r>
          </w:p>
        </w:tc>
      </w:tr>
      <w:tr w:rsidR="006A410C" w:rsidRPr="006A410C" w14:paraId="760A9ACC" w14:textId="77777777" w:rsidTr="00241DFC">
        <w:tc>
          <w:tcPr>
            <w:tcW w:w="1466" w:type="dxa"/>
            <w:vAlign w:val="center"/>
          </w:tcPr>
          <w:p w14:paraId="5EAD3150"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t>Primera Línea</w:t>
            </w:r>
          </w:p>
        </w:tc>
        <w:tc>
          <w:tcPr>
            <w:tcW w:w="2990" w:type="dxa"/>
            <w:vAlign w:val="center"/>
          </w:tcPr>
          <w:p w14:paraId="3549B6B6"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Jefes de área o líder del proceso y su equipo de trabajo</w:t>
            </w:r>
          </w:p>
        </w:tc>
        <w:tc>
          <w:tcPr>
            <w:tcW w:w="4938" w:type="dxa"/>
            <w:vAlign w:val="center"/>
          </w:tcPr>
          <w:p w14:paraId="67F32620"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Implementar el plan de contingencia, documentarlo y registrar el evento en el Sistema SENDA.</w:t>
            </w:r>
            <w:r w:rsidRPr="006A410C">
              <w:rPr>
                <w:rFonts w:ascii="Arial Narrow" w:eastAsia="Arial" w:hAnsi="Arial Narrow" w:cs="Arial"/>
              </w:rPr>
              <w:br/>
              <w:t>- Notificar a la OAP</w:t>
            </w:r>
            <w:sdt>
              <w:sdtPr>
                <w:rPr>
                  <w:rFonts w:ascii="Arial Narrow" w:hAnsi="Arial Narrow" w:cs="Arial"/>
                </w:rPr>
                <w:tag w:val="goog_rdk_74"/>
                <w:id w:val="1697350392"/>
              </w:sdtPr>
              <w:sdtContent/>
            </w:sdt>
            <w:r w:rsidRPr="006A410C">
              <w:rPr>
                <w:rFonts w:ascii="Arial Narrow" w:eastAsia="Arial" w:hAnsi="Arial Narrow" w:cs="Arial"/>
              </w:rPr>
              <w:t xml:space="preserve"> sobre la materialización del riesgo.</w:t>
            </w:r>
            <w:r w:rsidRPr="006A410C">
              <w:rPr>
                <w:rFonts w:ascii="Arial Narrow" w:eastAsia="Arial" w:hAnsi="Arial Narrow" w:cs="Arial"/>
              </w:rPr>
              <w:br/>
              <w:t>- Analizar el evento y sus causas en mesa de trabajo con la OAP y el líder del proceso</w:t>
            </w:r>
            <w:r w:rsidRPr="006A410C">
              <w:rPr>
                <w:rFonts w:ascii="Arial Narrow" w:eastAsia="Arial" w:hAnsi="Arial Narrow" w:cs="Arial"/>
              </w:rPr>
              <w:br/>
            </w:r>
            <w:r w:rsidRPr="006A410C">
              <w:rPr>
                <w:rFonts w:ascii="Arial Narrow" w:eastAsia="Arial" w:hAnsi="Arial Narrow" w:cs="Arial"/>
              </w:rPr>
              <w:lastRenderedPageBreak/>
              <w:t>- Gestionar correcciones y mitigar las consecuencias.</w:t>
            </w:r>
            <w:r w:rsidRPr="006A410C">
              <w:rPr>
                <w:rFonts w:ascii="Arial Narrow" w:eastAsia="Arial" w:hAnsi="Arial Narrow" w:cs="Arial"/>
              </w:rPr>
              <w:br/>
              <w:t>- Revisar el mapa de riesgos de seguridad de la información y evaluar los controles existentes.</w:t>
            </w:r>
            <w:r w:rsidRPr="006A410C">
              <w:rPr>
                <w:rFonts w:ascii="Arial Narrow" w:eastAsia="Arial" w:hAnsi="Arial Narrow" w:cs="Arial"/>
              </w:rPr>
              <w:br/>
              <w:t>- Analizar la conveniencia de actualizar el mapa de riesgos.</w:t>
            </w:r>
            <w:r w:rsidRPr="006A410C">
              <w:rPr>
                <w:rFonts w:ascii="Arial Narrow" w:eastAsia="Arial" w:hAnsi="Arial Narrow" w:cs="Arial"/>
              </w:rPr>
              <w:br/>
              <w:t>- Verificar la efectividad de los controles y determinar si es necesario implementar nuevos.</w:t>
            </w:r>
          </w:p>
        </w:tc>
      </w:tr>
      <w:tr w:rsidR="006A410C" w:rsidRPr="006A410C" w14:paraId="0BD18A78" w14:textId="77777777" w:rsidTr="00241DFC">
        <w:tc>
          <w:tcPr>
            <w:tcW w:w="1466" w:type="dxa"/>
            <w:vAlign w:val="center"/>
          </w:tcPr>
          <w:p w14:paraId="0FE18A02" w14:textId="77777777" w:rsidR="00B01DEC" w:rsidRPr="006A410C" w:rsidRDefault="00B01DEC" w:rsidP="00241DFC">
            <w:pPr>
              <w:rPr>
                <w:rFonts w:ascii="Arial Narrow" w:eastAsia="Arial" w:hAnsi="Arial Narrow" w:cs="Arial"/>
              </w:rPr>
            </w:pPr>
            <w:r w:rsidRPr="006A410C">
              <w:rPr>
                <w:rFonts w:ascii="Arial Narrow" w:eastAsia="Arial" w:hAnsi="Arial Narrow" w:cs="Arial"/>
                <w:b/>
              </w:rPr>
              <w:lastRenderedPageBreak/>
              <w:t>Segunda Línea</w:t>
            </w:r>
          </w:p>
        </w:tc>
        <w:tc>
          <w:tcPr>
            <w:tcW w:w="2990" w:type="dxa"/>
            <w:vAlign w:val="center"/>
          </w:tcPr>
          <w:p w14:paraId="5A7838FB"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Grupo de Tecnologías de la Información y Comunicaciones</w:t>
            </w:r>
          </w:p>
        </w:tc>
        <w:tc>
          <w:tcPr>
            <w:tcW w:w="4938" w:type="dxa"/>
            <w:vAlign w:val="center"/>
          </w:tcPr>
          <w:p w14:paraId="512ECF3F" w14:textId="77777777" w:rsidR="00B01DEC" w:rsidRPr="006A410C" w:rsidRDefault="00B01DEC" w:rsidP="00241DFC">
            <w:pPr>
              <w:rPr>
                <w:rFonts w:ascii="Arial Narrow" w:eastAsia="Arial" w:hAnsi="Arial Narrow" w:cs="Arial"/>
              </w:rPr>
            </w:pPr>
            <w:r w:rsidRPr="006A410C">
              <w:rPr>
                <w:rFonts w:ascii="Arial Narrow" w:eastAsia="Arial" w:hAnsi="Arial Narrow" w:cs="Arial"/>
              </w:rPr>
              <w:t>- Evaluar la información registrada en SENDA.</w:t>
            </w:r>
            <w:r w:rsidRPr="006A410C">
              <w:rPr>
                <w:rFonts w:ascii="Arial Narrow" w:eastAsia="Arial" w:hAnsi="Arial Narrow" w:cs="Arial"/>
              </w:rPr>
              <w:br/>
              <w:t>- Brindar asesoría en la revisión y actualización del mapa de riesgos.</w:t>
            </w:r>
            <w:r w:rsidRPr="006A410C">
              <w:rPr>
                <w:rFonts w:ascii="Arial Narrow" w:eastAsia="Arial" w:hAnsi="Arial Narrow" w:cs="Arial"/>
              </w:rPr>
              <w:br/>
              <w:t>- Analizar los planes de tratamiento y establecer medidas para evitar la repetición del riesgo.</w:t>
            </w:r>
          </w:p>
        </w:tc>
      </w:tr>
    </w:tbl>
    <w:p w14:paraId="00B9C443" w14:textId="77777777" w:rsidR="00B01DEC" w:rsidRPr="006A410C" w:rsidRDefault="00B01DEC" w:rsidP="00B01DEC">
      <w:pPr>
        <w:pStyle w:val="Prrafodelista"/>
        <w:jc w:val="center"/>
        <w:rPr>
          <w:rFonts w:ascii="Arial Narrow" w:eastAsia="Arial" w:hAnsi="Arial Narrow" w:cs="Arial"/>
        </w:rPr>
      </w:pPr>
      <w:r w:rsidRPr="006A410C">
        <w:rPr>
          <w:rFonts w:ascii="Arial Narrow" w:eastAsia="Arial" w:hAnsi="Arial Narrow" w:cs="Arial"/>
        </w:rPr>
        <w:t xml:space="preserve">Fuente: </w:t>
      </w:r>
      <w:sdt>
        <w:sdtPr>
          <w:rPr>
            <w:rFonts w:ascii="Arial Narrow" w:hAnsi="Arial Narrow" w:cs="Arial"/>
          </w:rPr>
          <w:tag w:val="goog_rdk_40"/>
          <w:id w:val="-2019843431"/>
        </w:sdtPr>
        <w:sdtContent/>
      </w:sdt>
      <w:r w:rsidRPr="006A410C">
        <w:rPr>
          <w:rFonts w:ascii="Arial Narrow" w:hAnsi="Arial Narrow" w:cs="Arial"/>
        </w:rPr>
        <w:t xml:space="preserve"> </w:t>
      </w:r>
      <w:r w:rsidRPr="006A410C">
        <w:rPr>
          <w:rFonts w:ascii="Arial Narrow" w:eastAsia="Arial" w:hAnsi="Arial Narrow" w:cs="Arial"/>
        </w:rPr>
        <w:t>Elaboración Propia – Oficina asesora de Planeación – OAP</w:t>
      </w:r>
    </w:p>
    <w:p w14:paraId="71AAE753" w14:textId="77777777" w:rsidR="00B01DEC" w:rsidRPr="006A410C" w:rsidRDefault="00B01DEC" w:rsidP="007C77B5">
      <w:pPr>
        <w:pStyle w:val="Ttulo2"/>
        <w:numPr>
          <w:ilvl w:val="1"/>
          <w:numId w:val="40"/>
        </w:numPr>
        <w:ind w:left="1095" w:hanging="375"/>
        <w:rPr>
          <w:rFonts w:eastAsia="Arial" w:cs="Arial"/>
          <w:b w:val="0"/>
          <w:color w:val="auto"/>
          <w:szCs w:val="24"/>
        </w:rPr>
      </w:pPr>
      <w:bookmarkStart w:id="141" w:name="_Toc194499475"/>
      <w:bookmarkStart w:id="142" w:name="_Toc198129430"/>
      <w:r w:rsidRPr="006A410C">
        <w:rPr>
          <w:rFonts w:eastAsia="Arial" w:cs="Arial"/>
          <w:color w:val="auto"/>
          <w:szCs w:val="24"/>
        </w:rPr>
        <w:t>Periodicidad del monitoreo y seguimiento al mapa de riesgos</w:t>
      </w:r>
      <w:bookmarkEnd w:id="141"/>
      <w:bookmarkEnd w:id="142"/>
    </w:p>
    <w:p w14:paraId="447942B4" w14:textId="77777777" w:rsidR="00B01DEC" w:rsidRPr="006A410C" w:rsidRDefault="00B01DEC" w:rsidP="00561F0E">
      <w:pPr>
        <w:jc w:val="both"/>
        <w:rPr>
          <w:rFonts w:ascii="Arial Narrow" w:eastAsia="Arial" w:hAnsi="Arial Narrow" w:cs="Arial"/>
        </w:rPr>
      </w:pPr>
      <w:r w:rsidRPr="006A410C">
        <w:rPr>
          <w:rFonts w:ascii="Arial Narrow" w:eastAsia="Arial" w:hAnsi="Arial Narrow" w:cs="Arial"/>
        </w:rPr>
        <w:t xml:space="preserve">La supervisión de la implementación de los controles y las acciones del plan de reducción es responsabilidad de la primera línea de defensa y del proceso de seguimiento. Por su parte, el control del mapa de riesgos institucional recae en la segunda y tercera línea de defensa, según lo indicado en la siguiente tabla: </w:t>
      </w:r>
    </w:p>
    <w:p w14:paraId="7B00D9D0" w14:textId="77777777" w:rsidR="00B01DEC" w:rsidRPr="006A410C" w:rsidRDefault="00B01DEC" w:rsidP="00B01DEC">
      <w:pPr>
        <w:pStyle w:val="Descripcin"/>
        <w:keepNext/>
        <w:rPr>
          <w:rFonts w:ascii="Arial Narrow" w:hAnsi="Arial Narrow"/>
          <w:color w:val="auto"/>
          <w:sz w:val="24"/>
          <w:szCs w:val="24"/>
        </w:rPr>
      </w:pPr>
      <w:bookmarkStart w:id="143" w:name="_Toc193291036"/>
      <w:bookmarkStart w:id="144" w:name="_Toc198129448"/>
      <w:r w:rsidRPr="006A410C">
        <w:rPr>
          <w:rFonts w:ascii="Arial Narrow" w:hAnsi="Arial Narrow"/>
          <w:color w:val="auto"/>
          <w:sz w:val="24"/>
          <w:szCs w:val="24"/>
        </w:rPr>
        <w:t xml:space="preserve">Tabla </w:t>
      </w:r>
      <w:r w:rsidRPr="006A410C">
        <w:rPr>
          <w:rFonts w:ascii="Arial Narrow" w:hAnsi="Arial Narrow"/>
          <w:color w:val="auto"/>
          <w:sz w:val="24"/>
          <w:szCs w:val="24"/>
        </w:rPr>
        <w:fldChar w:fldCharType="begin"/>
      </w:r>
      <w:r w:rsidRPr="006A410C">
        <w:rPr>
          <w:rFonts w:ascii="Arial Narrow" w:hAnsi="Arial Narrow"/>
          <w:color w:val="auto"/>
          <w:sz w:val="24"/>
          <w:szCs w:val="24"/>
        </w:rPr>
        <w:instrText xml:space="preserve"> SEQ Tabla \* ARABIC </w:instrText>
      </w:r>
      <w:r w:rsidRPr="006A410C">
        <w:rPr>
          <w:rFonts w:ascii="Arial Narrow" w:hAnsi="Arial Narrow"/>
          <w:color w:val="auto"/>
          <w:sz w:val="24"/>
          <w:szCs w:val="24"/>
        </w:rPr>
        <w:fldChar w:fldCharType="separate"/>
      </w:r>
      <w:r w:rsidRPr="006A410C">
        <w:rPr>
          <w:rFonts w:ascii="Arial Narrow" w:hAnsi="Arial Narrow"/>
          <w:noProof/>
          <w:color w:val="auto"/>
          <w:sz w:val="24"/>
          <w:szCs w:val="24"/>
        </w:rPr>
        <w:t>15</w:t>
      </w:r>
      <w:r w:rsidRPr="006A410C">
        <w:rPr>
          <w:rFonts w:ascii="Arial Narrow" w:hAnsi="Arial Narrow"/>
          <w:color w:val="auto"/>
          <w:sz w:val="24"/>
          <w:szCs w:val="24"/>
        </w:rPr>
        <w:fldChar w:fldCharType="end"/>
      </w:r>
      <w:r w:rsidRPr="006A410C">
        <w:rPr>
          <w:rFonts w:ascii="Arial Narrow" w:hAnsi="Arial Narrow"/>
          <w:color w:val="auto"/>
          <w:sz w:val="24"/>
          <w:szCs w:val="24"/>
        </w:rPr>
        <w:t xml:space="preserve"> Monitoreo y Seguimiento Líneas de Defensa</w:t>
      </w:r>
      <w:bookmarkEnd w:id="143"/>
      <w:bookmarkEnd w:id="144"/>
    </w:p>
    <w:tbl>
      <w:tblPr>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1666"/>
        <w:gridCol w:w="574"/>
        <w:gridCol w:w="558"/>
        <w:gridCol w:w="558"/>
        <w:gridCol w:w="543"/>
        <w:gridCol w:w="24"/>
        <w:gridCol w:w="577"/>
        <w:gridCol w:w="557"/>
        <w:gridCol w:w="474"/>
        <w:gridCol w:w="608"/>
        <w:gridCol w:w="25"/>
        <w:gridCol w:w="554"/>
        <w:gridCol w:w="545"/>
        <w:gridCol w:w="603"/>
        <w:gridCol w:w="525"/>
      </w:tblGrid>
      <w:tr w:rsidR="006A410C" w:rsidRPr="006A410C" w14:paraId="5F15CB31" w14:textId="77777777" w:rsidTr="00241DFC">
        <w:trPr>
          <w:tblHeader/>
        </w:trPr>
        <w:tc>
          <w:tcPr>
            <w:tcW w:w="1002" w:type="dxa"/>
            <w:shd w:val="clear" w:color="auto" w:fill="0070C0"/>
            <w:vAlign w:val="center"/>
          </w:tcPr>
          <w:p w14:paraId="6AB10C60"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Línea de defensa</w:t>
            </w:r>
          </w:p>
        </w:tc>
        <w:tc>
          <w:tcPr>
            <w:tcW w:w="1666" w:type="dxa"/>
            <w:shd w:val="clear" w:color="auto" w:fill="0070C0"/>
            <w:vAlign w:val="center"/>
          </w:tcPr>
          <w:p w14:paraId="2534BCFB"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Riesgos</w:t>
            </w:r>
          </w:p>
        </w:tc>
        <w:tc>
          <w:tcPr>
            <w:tcW w:w="574" w:type="dxa"/>
            <w:shd w:val="clear" w:color="auto" w:fill="0070C0"/>
            <w:vAlign w:val="center"/>
          </w:tcPr>
          <w:p w14:paraId="7342B78E"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Ene</w:t>
            </w:r>
          </w:p>
        </w:tc>
        <w:tc>
          <w:tcPr>
            <w:tcW w:w="558" w:type="dxa"/>
            <w:shd w:val="clear" w:color="auto" w:fill="0070C0"/>
            <w:vAlign w:val="center"/>
          </w:tcPr>
          <w:p w14:paraId="6188C2A3"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Feb</w:t>
            </w:r>
          </w:p>
        </w:tc>
        <w:tc>
          <w:tcPr>
            <w:tcW w:w="558" w:type="dxa"/>
            <w:shd w:val="clear" w:color="auto" w:fill="0070C0"/>
            <w:vAlign w:val="center"/>
          </w:tcPr>
          <w:p w14:paraId="569FD163"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Mar</w:t>
            </w:r>
          </w:p>
        </w:tc>
        <w:tc>
          <w:tcPr>
            <w:tcW w:w="543" w:type="dxa"/>
            <w:shd w:val="clear" w:color="auto" w:fill="0070C0"/>
            <w:vAlign w:val="center"/>
          </w:tcPr>
          <w:p w14:paraId="4C30AB90"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Abr</w:t>
            </w:r>
          </w:p>
        </w:tc>
        <w:tc>
          <w:tcPr>
            <w:tcW w:w="601" w:type="dxa"/>
            <w:gridSpan w:val="2"/>
            <w:shd w:val="clear" w:color="auto" w:fill="0070C0"/>
            <w:vAlign w:val="center"/>
          </w:tcPr>
          <w:p w14:paraId="0232A309"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May</w:t>
            </w:r>
          </w:p>
        </w:tc>
        <w:tc>
          <w:tcPr>
            <w:tcW w:w="557" w:type="dxa"/>
            <w:shd w:val="clear" w:color="auto" w:fill="0070C0"/>
            <w:vAlign w:val="center"/>
          </w:tcPr>
          <w:p w14:paraId="6BA53D13"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Jun</w:t>
            </w:r>
          </w:p>
        </w:tc>
        <w:tc>
          <w:tcPr>
            <w:tcW w:w="474" w:type="dxa"/>
            <w:shd w:val="clear" w:color="auto" w:fill="0070C0"/>
            <w:vAlign w:val="center"/>
          </w:tcPr>
          <w:p w14:paraId="3D24F392"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Jul</w:t>
            </w:r>
          </w:p>
        </w:tc>
        <w:tc>
          <w:tcPr>
            <w:tcW w:w="608" w:type="dxa"/>
            <w:shd w:val="clear" w:color="auto" w:fill="0070C0"/>
            <w:vAlign w:val="center"/>
          </w:tcPr>
          <w:p w14:paraId="4DA10792" w14:textId="77777777" w:rsidR="00B01DEC" w:rsidRPr="006A410C" w:rsidRDefault="00B01DEC" w:rsidP="00241DFC">
            <w:pPr>
              <w:jc w:val="center"/>
              <w:rPr>
                <w:rFonts w:ascii="Arial Narrow" w:eastAsia="Arial" w:hAnsi="Arial Narrow" w:cs="Arial"/>
                <w:b/>
              </w:rPr>
            </w:pPr>
            <w:proofErr w:type="spellStart"/>
            <w:r w:rsidRPr="006A410C">
              <w:rPr>
                <w:rFonts w:ascii="Arial Narrow" w:eastAsia="Arial" w:hAnsi="Arial Narrow" w:cs="Arial"/>
                <w:b/>
              </w:rPr>
              <w:t>Ago</w:t>
            </w:r>
            <w:proofErr w:type="spellEnd"/>
          </w:p>
        </w:tc>
        <w:tc>
          <w:tcPr>
            <w:tcW w:w="579" w:type="dxa"/>
            <w:gridSpan w:val="2"/>
            <w:shd w:val="clear" w:color="auto" w:fill="0070C0"/>
            <w:vAlign w:val="center"/>
          </w:tcPr>
          <w:p w14:paraId="35AC5C95"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Sep</w:t>
            </w:r>
          </w:p>
        </w:tc>
        <w:tc>
          <w:tcPr>
            <w:tcW w:w="545" w:type="dxa"/>
            <w:shd w:val="clear" w:color="auto" w:fill="0070C0"/>
            <w:vAlign w:val="center"/>
          </w:tcPr>
          <w:p w14:paraId="3068933A"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Oct</w:t>
            </w:r>
          </w:p>
        </w:tc>
        <w:tc>
          <w:tcPr>
            <w:tcW w:w="603" w:type="dxa"/>
            <w:shd w:val="clear" w:color="auto" w:fill="0070C0"/>
            <w:vAlign w:val="center"/>
          </w:tcPr>
          <w:p w14:paraId="36E4DC68"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Nov</w:t>
            </w:r>
          </w:p>
        </w:tc>
        <w:tc>
          <w:tcPr>
            <w:tcW w:w="525" w:type="dxa"/>
            <w:shd w:val="clear" w:color="auto" w:fill="0070C0"/>
            <w:vAlign w:val="center"/>
          </w:tcPr>
          <w:p w14:paraId="04E84E70"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Dic</w:t>
            </w:r>
          </w:p>
        </w:tc>
      </w:tr>
      <w:tr w:rsidR="006A410C" w:rsidRPr="006A410C" w14:paraId="6A858BAB" w14:textId="77777777" w:rsidTr="00241DFC">
        <w:trPr>
          <w:trHeight w:val="32"/>
        </w:trPr>
        <w:tc>
          <w:tcPr>
            <w:tcW w:w="1002" w:type="dxa"/>
            <w:vAlign w:val="center"/>
          </w:tcPr>
          <w:p w14:paraId="622112F5"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1ra línea</w:t>
            </w:r>
          </w:p>
        </w:tc>
        <w:tc>
          <w:tcPr>
            <w:tcW w:w="1666" w:type="dxa"/>
            <w:vAlign w:val="center"/>
          </w:tcPr>
          <w:p w14:paraId="29E11A05"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Todos los tipos de riesgo</w:t>
            </w:r>
          </w:p>
        </w:tc>
        <w:tc>
          <w:tcPr>
            <w:tcW w:w="6725" w:type="dxa"/>
            <w:gridSpan w:val="14"/>
            <w:vAlign w:val="center"/>
          </w:tcPr>
          <w:p w14:paraId="3BB00390"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Monitoreo Permanente</w:t>
            </w:r>
            <w:r w:rsidRPr="006A410C">
              <w:rPr>
                <w:rFonts w:ascii="Arial Narrow" w:eastAsia="Arial" w:hAnsi="Arial Narrow" w:cs="Arial"/>
              </w:rPr>
              <w:t xml:space="preserve"> (Depende de la periodicidad de la ejecución de los controles)</w:t>
            </w:r>
          </w:p>
        </w:tc>
      </w:tr>
      <w:tr w:rsidR="006A410C" w:rsidRPr="006A410C" w14:paraId="7C5E9A90" w14:textId="77777777" w:rsidTr="00241DFC">
        <w:trPr>
          <w:trHeight w:val="128"/>
        </w:trPr>
        <w:tc>
          <w:tcPr>
            <w:tcW w:w="1002" w:type="dxa"/>
            <w:vMerge w:val="restart"/>
            <w:vAlign w:val="center"/>
          </w:tcPr>
          <w:p w14:paraId="204C0F97" w14:textId="77777777" w:rsidR="009C2390" w:rsidRPr="006A410C" w:rsidRDefault="009C2390" w:rsidP="009C2390">
            <w:pPr>
              <w:jc w:val="center"/>
              <w:rPr>
                <w:rFonts w:ascii="Arial Narrow" w:eastAsia="Arial" w:hAnsi="Arial Narrow" w:cs="Arial"/>
              </w:rPr>
            </w:pPr>
            <w:r w:rsidRPr="006A410C">
              <w:rPr>
                <w:rFonts w:ascii="Arial Narrow" w:eastAsia="Arial" w:hAnsi="Arial Narrow" w:cs="Arial"/>
                <w:b/>
              </w:rPr>
              <w:t>2da línea</w:t>
            </w:r>
          </w:p>
        </w:tc>
        <w:tc>
          <w:tcPr>
            <w:tcW w:w="1666" w:type="dxa"/>
            <w:vAlign w:val="center"/>
          </w:tcPr>
          <w:p w14:paraId="20FEDFFC" w14:textId="77777777" w:rsidR="009C2390" w:rsidRPr="006A410C" w:rsidRDefault="009C2390" w:rsidP="009C2390">
            <w:pPr>
              <w:jc w:val="center"/>
              <w:rPr>
                <w:rFonts w:ascii="Arial Narrow" w:eastAsia="Arial" w:hAnsi="Arial Narrow" w:cs="Arial"/>
              </w:rPr>
            </w:pPr>
            <w:r w:rsidRPr="006A410C">
              <w:rPr>
                <w:rFonts w:ascii="Arial Narrow" w:eastAsia="Arial" w:hAnsi="Arial Narrow" w:cs="Arial"/>
                <w:b/>
              </w:rPr>
              <w:t xml:space="preserve">Riesgos de Gestión </w:t>
            </w:r>
            <w:sdt>
              <w:sdtPr>
                <w:rPr>
                  <w:rFonts w:ascii="Arial Narrow" w:hAnsi="Arial Narrow" w:cs="Arial"/>
                </w:rPr>
                <w:tag w:val="goog_rdk_76"/>
                <w:id w:val="1361328435"/>
              </w:sdtPr>
              <w:sdtContent/>
            </w:sdt>
            <w:r w:rsidRPr="006A410C">
              <w:rPr>
                <w:rFonts w:ascii="Arial Narrow" w:eastAsia="Arial" w:hAnsi="Arial Narrow" w:cs="Arial"/>
                <w:b/>
              </w:rPr>
              <w:t>Fiscales, Seguridad de la Información TI</w:t>
            </w:r>
          </w:p>
        </w:tc>
        <w:tc>
          <w:tcPr>
            <w:tcW w:w="2257" w:type="dxa"/>
            <w:gridSpan w:val="5"/>
            <w:vAlign w:val="center"/>
          </w:tcPr>
          <w:p w14:paraId="4D356745" w14:textId="12EA83E8" w:rsidR="009C2390" w:rsidRPr="006A410C" w:rsidRDefault="009C2390" w:rsidP="009C2390">
            <w:pPr>
              <w:jc w:val="center"/>
              <w:rPr>
                <w:rFonts w:ascii="Arial Narrow" w:eastAsia="Arial" w:hAnsi="Arial Narrow" w:cs="Arial"/>
              </w:rPr>
            </w:pPr>
            <w:r w:rsidRPr="006A410C">
              <w:rPr>
                <w:rFonts w:ascii="Arial Narrow" w:eastAsia="Arial" w:hAnsi="Arial Narrow" w:cs="Arial"/>
                <w:b/>
              </w:rPr>
              <w:t>1er seguimiento</w:t>
            </w:r>
            <w:r w:rsidRPr="006A410C">
              <w:rPr>
                <w:rFonts w:ascii="Arial Narrow" w:eastAsia="Arial" w:hAnsi="Arial Narrow" w:cs="Arial"/>
              </w:rPr>
              <w:t xml:space="preserve"> (Corte: 30 de abril, informe elaborado en las dos semanas siguientes)</w:t>
            </w:r>
          </w:p>
        </w:tc>
        <w:tc>
          <w:tcPr>
            <w:tcW w:w="2241" w:type="dxa"/>
            <w:gridSpan w:val="5"/>
            <w:vAlign w:val="center"/>
          </w:tcPr>
          <w:p w14:paraId="3BC4AFC9" w14:textId="40ECDA05" w:rsidR="009C2390" w:rsidRPr="006A410C" w:rsidRDefault="009C2390" w:rsidP="009C2390">
            <w:pPr>
              <w:jc w:val="center"/>
              <w:rPr>
                <w:rFonts w:ascii="Arial Narrow" w:eastAsia="Arial" w:hAnsi="Arial Narrow" w:cs="Arial"/>
              </w:rPr>
            </w:pPr>
            <w:r w:rsidRPr="006A410C">
              <w:rPr>
                <w:rFonts w:ascii="Arial Narrow" w:eastAsia="Arial" w:hAnsi="Arial Narrow" w:cs="Arial"/>
                <w:b/>
              </w:rPr>
              <w:t>2do seguimiento</w:t>
            </w:r>
            <w:r w:rsidRPr="006A410C">
              <w:rPr>
                <w:rFonts w:ascii="Arial Narrow" w:eastAsia="Arial" w:hAnsi="Arial Narrow" w:cs="Arial"/>
              </w:rPr>
              <w:t xml:space="preserve"> (Corte: 31 de agosto, informe elaborado en las dos semanas siguientes)</w:t>
            </w:r>
          </w:p>
        </w:tc>
        <w:tc>
          <w:tcPr>
            <w:tcW w:w="2227" w:type="dxa"/>
            <w:gridSpan w:val="4"/>
            <w:vAlign w:val="center"/>
          </w:tcPr>
          <w:p w14:paraId="2462C64F" w14:textId="70066597" w:rsidR="009C2390" w:rsidRPr="006A410C" w:rsidRDefault="009C2390" w:rsidP="009C2390">
            <w:pPr>
              <w:jc w:val="center"/>
              <w:rPr>
                <w:rFonts w:ascii="Arial Narrow" w:eastAsia="Arial" w:hAnsi="Arial Narrow" w:cs="Arial"/>
              </w:rPr>
            </w:pPr>
            <w:r w:rsidRPr="006A410C">
              <w:rPr>
                <w:rFonts w:ascii="Arial Narrow" w:eastAsia="Arial" w:hAnsi="Arial Narrow" w:cs="Arial"/>
                <w:b/>
              </w:rPr>
              <w:t>3er seguimiento</w:t>
            </w:r>
            <w:r w:rsidRPr="006A410C">
              <w:rPr>
                <w:rFonts w:ascii="Arial Narrow" w:eastAsia="Arial" w:hAnsi="Arial Narrow" w:cs="Arial"/>
              </w:rPr>
              <w:t xml:space="preserve"> (Corte: 31 de diciembre, informe elaborado en las dos semanas siguientes)</w:t>
            </w:r>
          </w:p>
        </w:tc>
      </w:tr>
      <w:tr w:rsidR="006A410C" w:rsidRPr="006A410C" w14:paraId="12E7B2E8" w14:textId="77777777" w:rsidTr="00241DFC">
        <w:tc>
          <w:tcPr>
            <w:tcW w:w="1002" w:type="dxa"/>
            <w:vMerge/>
            <w:vAlign w:val="center"/>
          </w:tcPr>
          <w:p w14:paraId="545C8CA8" w14:textId="77777777" w:rsidR="00B01DEC" w:rsidRPr="006A410C" w:rsidRDefault="00B01DEC" w:rsidP="00241DFC">
            <w:pPr>
              <w:widowControl w:val="0"/>
              <w:pBdr>
                <w:top w:val="nil"/>
                <w:left w:val="nil"/>
                <w:bottom w:val="nil"/>
                <w:right w:val="nil"/>
                <w:between w:val="nil"/>
              </w:pBdr>
              <w:spacing w:line="276" w:lineRule="auto"/>
              <w:rPr>
                <w:rFonts w:ascii="Arial Narrow" w:eastAsia="Arial" w:hAnsi="Arial Narrow" w:cs="Arial"/>
              </w:rPr>
            </w:pPr>
          </w:p>
        </w:tc>
        <w:tc>
          <w:tcPr>
            <w:tcW w:w="1666" w:type="dxa"/>
            <w:vMerge w:val="restart"/>
            <w:vAlign w:val="center"/>
          </w:tcPr>
          <w:p w14:paraId="7D8CFD17"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Rie</w:t>
            </w:r>
            <w:sdt>
              <w:sdtPr>
                <w:rPr>
                  <w:rFonts w:ascii="Arial Narrow" w:hAnsi="Arial Narrow" w:cs="Arial"/>
                </w:rPr>
                <w:tag w:val="goog_rdk_77"/>
                <w:id w:val="1635444222"/>
              </w:sdtPr>
              <w:sdtContent/>
            </w:sdt>
            <w:r w:rsidRPr="006A410C">
              <w:rPr>
                <w:rFonts w:ascii="Arial Narrow" w:eastAsia="Arial" w:hAnsi="Arial Narrow" w:cs="Arial"/>
                <w:b/>
              </w:rPr>
              <w:t>sgos de corrupción</w:t>
            </w:r>
          </w:p>
        </w:tc>
        <w:tc>
          <w:tcPr>
            <w:tcW w:w="2233" w:type="dxa"/>
            <w:gridSpan w:val="4"/>
            <w:vAlign w:val="center"/>
          </w:tcPr>
          <w:p w14:paraId="24D6696C"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1er seguimiento</w:t>
            </w:r>
            <w:r w:rsidRPr="006A410C">
              <w:rPr>
                <w:rFonts w:ascii="Arial Narrow" w:eastAsia="Arial" w:hAnsi="Arial Narrow" w:cs="Arial"/>
              </w:rPr>
              <w:t xml:space="preserve"> (Corte: 30 de abril, informe elaborado en las dos semanas siguientes)</w:t>
            </w:r>
          </w:p>
        </w:tc>
        <w:tc>
          <w:tcPr>
            <w:tcW w:w="2240" w:type="dxa"/>
            <w:gridSpan w:val="5"/>
            <w:vAlign w:val="center"/>
          </w:tcPr>
          <w:p w14:paraId="509716B2"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2do seguimiento</w:t>
            </w:r>
            <w:r w:rsidRPr="006A410C">
              <w:rPr>
                <w:rFonts w:ascii="Arial Narrow" w:eastAsia="Arial" w:hAnsi="Arial Narrow" w:cs="Arial"/>
              </w:rPr>
              <w:t xml:space="preserve"> (Corte: 31 de agosto, informe elaborado en las dos semanas siguientes)</w:t>
            </w:r>
          </w:p>
        </w:tc>
        <w:tc>
          <w:tcPr>
            <w:tcW w:w="2252" w:type="dxa"/>
            <w:gridSpan w:val="5"/>
            <w:vAlign w:val="center"/>
          </w:tcPr>
          <w:p w14:paraId="4F4E88EC" w14:textId="77777777" w:rsidR="00B01DEC" w:rsidRPr="006A410C" w:rsidRDefault="00B01DEC" w:rsidP="00241DFC">
            <w:pPr>
              <w:jc w:val="center"/>
              <w:rPr>
                <w:rFonts w:ascii="Arial Narrow" w:eastAsia="Arial" w:hAnsi="Arial Narrow" w:cs="Arial"/>
                <w:b/>
              </w:rPr>
            </w:pPr>
            <w:r w:rsidRPr="006A410C">
              <w:rPr>
                <w:rFonts w:ascii="Arial Narrow" w:eastAsia="Arial" w:hAnsi="Arial Narrow" w:cs="Arial"/>
                <w:b/>
              </w:rPr>
              <w:t>3er seguimiento</w:t>
            </w:r>
            <w:r w:rsidRPr="006A410C">
              <w:rPr>
                <w:rFonts w:ascii="Arial Narrow" w:eastAsia="Arial" w:hAnsi="Arial Narrow" w:cs="Arial"/>
              </w:rPr>
              <w:t xml:space="preserve"> (Corte: 31 de diciembre, informe elaborado en las dos semanas siguientes)</w:t>
            </w:r>
          </w:p>
        </w:tc>
      </w:tr>
      <w:tr w:rsidR="006A410C" w:rsidRPr="006A410C" w14:paraId="4C61B573" w14:textId="77777777" w:rsidTr="00241DFC">
        <w:tc>
          <w:tcPr>
            <w:tcW w:w="1002" w:type="dxa"/>
            <w:vAlign w:val="center"/>
          </w:tcPr>
          <w:p w14:paraId="5DC73AB5"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3ra línea</w:t>
            </w:r>
          </w:p>
        </w:tc>
        <w:tc>
          <w:tcPr>
            <w:tcW w:w="1666" w:type="dxa"/>
            <w:vMerge/>
            <w:vAlign w:val="center"/>
          </w:tcPr>
          <w:p w14:paraId="3F241615" w14:textId="77777777" w:rsidR="00B01DEC" w:rsidRPr="006A410C" w:rsidRDefault="00B01DEC" w:rsidP="00241DFC">
            <w:pPr>
              <w:widowControl w:val="0"/>
              <w:pBdr>
                <w:top w:val="nil"/>
                <w:left w:val="nil"/>
                <w:bottom w:val="nil"/>
                <w:right w:val="nil"/>
                <w:between w:val="nil"/>
              </w:pBdr>
              <w:spacing w:line="276" w:lineRule="auto"/>
              <w:rPr>
                <w:rFonts w:ascii="Arial Narrow" w:eastAsia="Arial" w:hAnsi="Arial Narrow" w:cs="Arial"/>
              </w:rPr>
            </w:pPr>
          </w:p>
        </w:tc>
        <w:tc>
          <w:tcPr>
            <w:tcW w:w="2233" w:type="dxa"/>
            <w:gridSpan w:val="4"/>
            <w:vAlign w:val="center"/>
          </w:tcPr>
          <w:p w14:paraId="667005C8"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1er seguimiento</w:t>
            </w:r>
            <w:r w:rsidRPr="006A410C">
              <w:rPr>
                <w:rFonts w:ascii="Arial Narrow" w:eastAsia="Arial" w:hAnsi="Arial Narrow" w:cs="Arial"/>
              </w:rPr>
              <w:t xml:space="preserve"> (Corte: 30 de abril, publicación del informe en los primeros 10 días de mayo)</w:t>
            </w:r>
          </w:p>
        </w:tc>
        <w:tc>
          <w:tcPr>
            <w:tcW w:w="2240" w:type="dxa"/>
            <w:gridSpan w:val="5"/>
            <w:vAlign w:val="center"/>
          </w:tcPr>
          <w:p w14:paraId="729AC7E8"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2do seguimiento</w:t>
            </w:r>
            <w:r w:rsidRPr="006A410C">
              <w:rPr>
                <w:rFonts w:ascii="Arial Narrow" w:eastAsia="Arial" w:hAnsi="Arial Narrow" w:cs="Arial"/>
              </w:rPr>
              <w:t xml:space="preserve"> (Corte: 31 de agosto, publicación del informe en los primeros 10 días de septiembre)</w:t>
            </w:r>
          </w:p>
        </w:tc>
        <w:tc>
          <w:tcPr>
            <w:tcW w:w="2252" w:type="dxa"/>
            <w:gridSpan w:val="5"/>
            <w:vAlign w:val="center"/>
          </w:tcPr>
          <w:p w14:paraId="36F411F5" w14:textId="77777777" w:rsidR="00B01DEC" w:rsidRPr="006A410C" w:rsidRDefault="00B01DEC" w:rsidP="00241DFC">
            <w:pPr>
              <w:jc w:val="center"/>
              <w:rPr>
                <w:rFonts w:ascii="Arial Narrow" w:eastAsia="Arial" w:hAnsi="Arial Narrow" w:cs="Arial"/>
              </w:rPr>
            </w:pPr>
            <w:r w:rsidRPr="006A410C">
              <w:rPr>
                <w:rFonts w:ascii="Arial Narrow" w:eastAsia="Arial" w:hAnsi="Arial Narrow" w:cs="Arial"/>
                <w:b/>
              </w:rPr>
              <w:t>3er seguimiento</w:t>
            </w:r>
            <w:r w:rsidRPr="006A410C">
              <w:rPr>
                <w:rFonts w:ascii="Arial Narrow" w:eastAsia="Arial" w:hAnsi="Arial Narrow" w:cs="Arial"/>
              </w:rPr>
              <w:t xml:space="preserve"> (Corte: 31 de diciembre, publicación del informe en los </w:t>
            </w:r>
            <w:r w:rsidRPr="006A410C">
              <w:rPr>
                <w:rFonts w:ascii="Arial Narrow" w:eastAsia="Arial" w:hAnsi="Arial Narrow" w:cs="Arial"/>
              </w:rPr>
              <w:lastRenderedPageBreak/>
              <w:t>primeros 10 días de enero)</w:t>
            </w:r>
          </w:p>
        </w:tc>
      </w:tr>
    </w:tbl>
    <w:p w14:paraId="5B7AE7A0" w14:textId="77777777" w:rsidR="00B01DEC" w:rsidRPr="006A410C" w:rsidRDefault="00B01DEC" w:rsidP="00B01DEC">
      <w:pPr>
        <w:ind w:left="708" w:hanging="708"/>
        <w:jc w:val="center"/>
        <w:rPr>
          <w:rFonts w:ascii="Arial Narrow" w:eastAsia="Arial" w:hAnsi="Arial Narrow" w:cs="Arial"/>
        </w:rPr>
      </w:pPr>
      <w:r w:rsidRPr="006A410C">
        <w:rPr>
          <w:rFonts w:ascii="Arial Narrow" w:eastAsia="Arial" w:hAnsi="Arial Narrow" w:cs="Arial"/>
        </w:rPr>
        <w:lastRenderedPageBreak/>
        <w:t xml:space="preserve">Fuente: </w:t>
      </w:r>
      <w:sdt>
        <w:sdtPr>
          <w:rPr>
            <w:rFonts w:ascii="Arial Narrow" w:hAnsi="Arial Narrow" w:cs="Arial"/>
          </w:rPr>
          <w:tag w:val="goog_rdk_40"/>
          <w:id w:val="307836136"/>
        </w:sdtPr>
        <w:sdtContent/>
      </w:sdt>
      <w:r w:rsidRPr="006A410C">
        <w:rPr>
          <w:rFonts w:ascii="Arial Narrow" w:hAnsi="Arial Narrow" w:cs="Arial"/>
        </w:rPr>
        <w:t xml:space="preserve"> </w:t>
      </w:r>
      <w:r w:rsidRPr="006A410C">
        <w:rPr>
          <w:rFonts w:ascii="Arial Narrow" w:eastAsia="Arial" w:hAnsi="Arial Narrow" w:cs="Arial"/>
        </w:rPr>
        <w:t>Elaboración Propia – Oficina asesora de Planeación – OAP</w:t>
      </w:r>
    </w:p>
    <w:p w14:paraId="46D95983" w14:textId="77777777" w:rsidR="009C2390" w:rsidRPr="006A410C" w:rsidRDefault="009C2390" w:rsidP="00B01DEC">
      <w:pPr>
        <w:ind w:left="708" w:hanging="708"/>
        <w:jc w:val="center"/>
        <w:rPr>
          <w:rFonts w:ascii="Arial Narrow" w:eastAsia="Arial" w:hAnsi="Arial Narrow" w:cs="Arial"/>
        </w:rPr>
      </w:pPr>
    </w:p>
    <w:p w14:paraId="0AE0458C" w14:textId="6F356410" w:rsidR="00903CDD" w:rsidRPr="006A410C" w:rsidRDefault="00847758" w:rsidP="007C77B5">
      <w:pPr>
        <w:pStyle w:val="Ttulo1"/>
        <w:numPr>
          <w:ilvl w:val="0"/>
          <w:numId w:val="41"/>
        </w:numPr>
        <w:rPr>
          <w:color w:val="auto"/>
        </w:rPr>
      </w:pPr>
      <w:bookmarkStart w:id="145" w:name="_Toc198129431"/>
      <w:r w:rsidRPr="006A410C">
        <w:rPr>
          <w:color w:val="auto"/>
        </w:rPr>
        <w:t>REVISIÓN Y ACTUALIZACIÓN DE LOS MAPAS DE RIESGOS</w:t>
      </w:r>
      <w:bookmarkEnd w:id="145"/>
    </w:p>
    <w:p w14:paraId="3C94D1C5" w14:textId="77777777" w:rsidR="007C77B5" w:rsidRPr="006A410C" w:rsidRDefault="007C77B5" w:rsidP="00561F0E">
      <w:pPr>
        <w:jc w:val="both"/>
        <w:rPr>
          <w:rFonts w:ascii="Arial Narrow" w:hAnsi="Arial Narrow"/>
        </w:rPr>
      </w:pPr>
      <w:r w:rsidRPr="006A410C">
        <w:rPr>
          <w:rFonts w:ascii="Arial Narrow" w:hAnsi="Arial Narrow"/>
        </w:rPr>
        <w:t>Los mapas de riesgos se revisan y actualizan cuando se presentan cambios en los objetivos, el alcance o las actividades de un proceso, o si el contexto estratégico experimenta modificaciones significativas que requieran una reevaluación de los riesgos gestionados. Como mínimo, deben ser revisados y/o actualizados anualmente a partir de la última fecha de revisión.</w:t>
      </w:r>
    </w:p>
    <w:p w14:paraId="2E17A85B" w14:textId="77777777" w:rsidR="00847758" w:rsidRPr="006A410C" w:rsidRDefault="00847758" w:rsidP="00561F0E">
      <w:pPr>
        <w:jc w:val="both"/>
        <w:rPr>
          <w:rFonts w:ascii="Arial Narrow" w:hAnsi="Arial Narrow"/>
        </w:rPr>
      </w:pPr>
    </w:p>
    <w:p w14:paraId="0CC96DB5" w14:textId="32F77042" w:rsidR="00485884" w:rsidRPr="006A410C" w:rsidRDefault="007C77B5" w:rsidP="00561F0E">
      <w:pPr>
        <w:jc w:val="both"/>
        <w:rPr>
          <w:rFonts w:ascii="Arial Narrow" w:hAnsi="Arial Narrow"/>
        </w:rPr>
      </w:pPr>
      <w:r w:rsidRPr="006A410C">
        <w:rPr>
          <w:rFonts w:ascii="Arial Narrow" w:hAnsi="Arial Narrow"/>
        </w:rPr>
        <w:t xml:space="preserve">Los riesgos identificados pueden actualizarse de manera individual cuando sea necesario, utilizando insumos como </w:t>
      </w:r>
      <w:r w:rsidR="00890898">
        <w:rPr>
          <w:rFonts w:ascii="Arial Narrow" w:hAnsi="Arial Narrow"/>
        </w:rPr>
        <w:t>No conformidades</w:t>
      </w:r>
      <w:r w:rsidRPr="006A410C">
        <w:rPr>
          <w:rFonts w:ascii="Arial Narrow" w:hAnsi="Arial Narrow"/>
        </w:rPr>
        <w:t xml:space="preserve"> de auditorías internas y externas, revisiones por la dirección, así como los resultados de acciones de seguimiento y autocontrol realizadas por los líderes y responsables de cada proceso. Además, los informes de seguimiento de la segunda y tercera línea de defensa pueden evidenciar la necesidad de realizar ajustes a los mapas de riesgos, incorporando retroalimentaciones específicas sobre la identificación del riesgo, la planificación de tratamientos y los controles existentes</w:t>
      </w:r>
      <w:r w:rsidR="00485884" w:rsidRPr="006A410C">
        <w:rPr>
          <w:rFonts w:ascii="Arial Narrow" w:hAnsi="Arial Narrow"/>
        </w:rPr>
        <w:t>.</w:t>
      </w:r>
    </w:p>
    <w:p w14:paraId="7AB0517C" w14:textId="7B7DC28E" w:rsidR="00903CDD" w:rsidRPr="006A410C" w:rsidRDefault="00847758" w:rsidP="00485884">
      <w:pPr>
        <w:pStyle w:val="Ttulo1"/>
        <w:rPr>
          <w:color w:val="auto"/>
        </w:rPr>
      </w:pPr>
      <w:bookmarkStart w:id="146" w:name="_Toc198129432"/>
      <w:r w:rsidRPr="006A410C">
        <w:rPr>
          <w:color w:val="auto"/>
        </w:rPr>
        <w:t>COMUNICACIÓN Y CONSULTA</w:t>
      </w:r>
      <w:bookmarkEnd w:id="146"/>
      <w:r w:rsidR="00903CDD" w:rsidRPr="006A410C">
        <w:rPr>
          <w:color w:val="auto"/>
        </w:rPr>
        <w:t xml:space="preserve"> </w:t>
      </w:r>
    </w:p>
    <w:p w14:paraId="34632BED" w14:textId="77777777" w:rsidR="00847758" w:rsidRPr="006A410C" w:rsidRDefault="00847758" w:rsidP="00561F0E">
      <w:pPr>
        <w:jc w:val="both"/>
        <w:rPr>
          <w:rFonts w:ascii="Arial Narrow" w:hAnsi="Arial Narrow"/>
        </w:rPr>
      </w:pPr>
      <w:r w:rsidRPr="006A410C">
        <w:rPr>
          <w:rFonts w:ascii="Arial Narrow" w:hAnsi="Arial Narrow"/>
        </w:rPr>
        <w:t>La comunicación y consulta con las partes interesadas, tanto internas como externas, deben desarrollarse en todas las etapas del proceso de gestión del riesgo y las oportunidades. En este sentido, Parques Nacionales Naturales de Colombia establece las siguientes actividades:</w:t>
      </w:r>
    </w:p>
    <w:p w14:paraId="73A30615" w14:textId="77777777" w:rsidR="00847758" w:rsidRPr="006A410C" w:rsidRDefault="00847758" w:rsidP="00561F0E">
      <w:pPr>
        <w:jc w:val="both"/>
        <w:rPr>
          <w:rFonts w:ascii="Arial Narrow" w:hAnsi="Arial Narrow"/>
        </w:rPr>
      </w:pPr>
    </w:p>
    <w:p w14:paraId="5B98F238" w14:textId="72864BB2"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Política de Gestión de Riesgos:</w:t>
      </w:r>
      <w:r w:rsidRPr="006A410C">
        <w:rPr>
          <w:rFonts w:ascii="Arial Narrow" w:hAnsi="Arial Narrow"/>
        </w:rPr>
        <w:t xml:space="preserve"> La Alta Dirección será responsable de establecer y actualizar esta política, garantizando su socialización en todos los niveles de la entidad a través de los Comités Institucional de Gestión y Desempeño. Esto permitirá que las tres líneas de defensa comprendan claramente sus roles, responsabilidades y niveles de autoridad en la gestión del riesgo.</w:t>
      </w:r>
    </w:p>
    <w:p w14:paraId="1591475B" w14:textId="622BD29A"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Divulgación del Mapa de Riesgos:</w:t>
      </w:r>
      <w:r w:rsidRPr="006A410C">
        <w:rPr>
          <w:rFonts w:ascii="Arial Narrow" w:hAnsi="Arial Narrow"/>
        </w:rPr>
        <w:t xml:space="preserve"> Este documento deberá estar disponible en el sistema de información SENDA Módulo de Riesgos, permitiendo su consulta por parte de la comunidad de PNNC. Así, los colaboradores podrán revisar y aportar su conocimiento en la identificación, análisis y valoración de riesgos, así como en la ejecución de las acciones definidas para su tratamiento.</w:t>
      </w:r>
    </w:p>
    <w:p w14:paraId="016B2EF3" w14:textId="6D0DDB31"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Rol del líder de proceso:</w:t>
      </w:r>
      <w:r w:rsidRPr="006A410C">
        <w:rPr>
          <w:rFonts w:ascii="Arial Narrow" w:hAnsi="Arial Narrow"/>
        </w:rPr>
        <w:t xml:space="preserve"> Como parte de la primera línea de defensa, los líderes de proceso deberán compartir con sus equipos los riesgos identificados, los controles implementados y las acciones de mitigación. Esto contribuirá a generar conciencia y comprensión sobre la toma de decisiones y la importancia de las acciones adoptadas, fortaleciendo la cultura de gestión del riesgo dentro de la entidad.</w:t>
      </w:r>
    </w:p>
    <w:p w14:paraId="07F4DF4C" w14:textId="345ED690"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lastRenderedPageBreak/>
        <w:t>Fomento de la cultura de gestión del riesgo:</w:t>
      </w:r>
      <w:r w:rsidRPr="006A410C">
        <w:rPr>
          <w:rFonts w:ascii="Arial Narrow" w:hAnsi="Arial Narrow"/>
        </w:rPr>
        <w:t xml:space="preserve"> La Oficina Asesora de Planeación (OAP) y la Oficina de Control Interno (OCI) promoverán esta cultura a nivel institucional mediante divulgaciones, capacitaciones, mesas de trabajo y asesorías, con el propósito de mejorar el conocimiento y la apropiación del enfoque basado en riesgos.</w:t>
      </w:r>
    </w:p>
    <w:p w14:paraId="582710DE" w14:textId="60903800"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Comunicación de acciones de tratamiento de riesgos:</w:t>
      </w:r>
      <w:r w:rsidRPr="006A410C">
        <w:rPr>
          <w:rFonts w:ascii="Arial Narrow" w:hAnsi="Arial Narrow"/>
        </w:rPr>
        <w:t xml:space="preserve"> Cuando las acciones de mitigación involucren a partes interesadas o terceros, los líderes y responsables de cada proceso serán los encargados de divulgarlas.</w:t>
      </w:r>
    </w:p>
    <w:p w14:paraId="6DBF0B12" w14:textId="6C79160E" w:rsidR="00847758"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Mapa de Riesgos de Corrupción:</w:t>
      </w:r>
      <w:r w:rsidRPr="006A410C">
        <w:rPr>
          <w:rFonts w:ascii="Arial Narrow" w:hAnsi="Arial Narrow"/>
        </w:rPr>
        <w:t xml:space="preserve"> La OAP será la encargada de consolidar este mapa y de facilitar el proceso de gestión de riesgos de corrupción en coordinación con las diferentes dependencias.</w:t>
      </w:r>
    </w:p>
    <w:p w14:paraId="593307F1" w14:textId="26837040" w:rsidR="00903CDD" w:rsidRPr="006A410C" w:rsidRDefault="00847758" w:rsidP="00561F0E">
      <w:pPr>
        <w:pStyle w:val="Prrafodelista"/>
        <w:numPr>
          <w:ilvl w:val="0"/>
          <w:numId w:val="42"/>
        </w:numPr>
        <w:jc w:val="both"/>
        <w:rPr>
          <w:rFonts w:ascii="Arial Narrow" w:hAnsi="Arial Narrow"/>
        </w:rPr>
      </w:pPr>
      <w:r w:rsidRPr="006A410C">
        <w:rPr>
          <w:rFonts w:ascii="Arial Narrow" w:hAnsi="Arial Narrow"/>
          <w:b/>
          <w:bCs/>
        </w:rPr>
        <w:t>Divulgación del Mapa de Riesgos de Corrupción:</w:t>
      </w:r>
      <w:r w:rsidRPr="006A410C">
        <w:rPr>
          <w:rFonts w:ascii="Arial Narrow" w:hAnsi="Arial Narrow"/>
        </w:rPr>
        <w:t xml:space="preserve"> Su consulta estará disponible para partes interesadas y la comunidad en general a través de la página web de la entidad, en la sección de Transparencia y Acceso a la Información Pública, conforme a lo establecido en el artículo 2.1.1.2.1.4 del Decreto 1081 de 2015. Este documento revisado deberá publicarse a más tardar el 31 de enero de cada año o en un medio de fácil acceso para la ciudadanía</w:t>
      </w:r>
      <w:r w:rsidR="00903CDD" w:rsidRPr="006A410C">
        <w:rPr>
          <w:rFonts w:ascii="Arial Narrow" w:hAnsi="Arial Narrow"/>
        </w:rPr>
        <w:t>.</w:t>
      </w:r>
    </w:p>
    <w:p w14:paraId="15C4992C" w14:textId="77777777" w:rsidR="00903CDD" w:rsidRPr="006A410C" w:rsidRDefault="00903CDD" w:rsidP="00903CDD">
      <w:pPr>
        <w:rPr>
          <w:rFonts w:ascii="Arial Narrow" w:hAnsi="Arial Narrow"/>
        </w:rPr>
      </w:pPr>
    </w:p>
    <w:p w14:paraId="04F948C8" w14:textId="490D7E76" w:rsidR="00485884" w:rsidRPr="006A410C" w:rsidRDefault="00903CDD" w:rsidP="00410DBC">
      <w:pPr>
        <w:pStyle w:val="Ttulo1"/>
        <w:rPr>
          <w:color w:val="auto"/>
        </w:rPr>
      </w:pPr>
      <w:bookmarkStart w:id="147" w:name="_Toc198129433"/>
      <w:r w:rsidRPr="006A410C">
        <w:rPr>
          <w:color w:val="auto"/>
        </w:rPr>
        <w:t>CONTROL DE CAMBIOS</w:t>
      </w:r>
      <w:bookmarkEnd w:id="147"/>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02"/>
        <w:gridCol w:w="938"/>
        <w:gridCol w:w="1966"/>
        <w:gridCol w:w="1701"/>
        <w:gridCol w:w="1832"/>
        <w:gridCol w:w="1712"/>
      </w:tblGrid>
      <w:tr w:rsidR="00C1050C" w:rsidRPr="006A410C" w14:paraId="232074C9" w14:textId="7DF0A551" w:rsidTr="00C1050C">
        <w:tc>
          <w:tcPr>
            <w:tcW w:w="1202" w:type="dxa"/>
            <w:vAlign w:val="center"/>
          </w:tcPr>
          <w:p w14:paraId="3B19A731" w14:textId="76D80A00"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Fecha</w:t>
            </w:r>
          </w:p>
        </w:tc>
        <w:tc>
          <w:tcPr>
            <w:tcW w:w="938" w:type="dxa"/>
            <w:vAlign w:val="center"/>
          </w:tcPr>
          <w:p w14:paraId="622FE1F5" w14:textId="6CA5CBAD"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Versión</w:t>
            </w:r>
          </w:p>
        </w:tc>
        <w:tc>
          <w:tcPr>
            <w:tcW w:w="1966" w:type="dxa"/>
            <w:vAlign w:val="center"/>
          </w:tcPr>
          <w:p w14:paraId="3581836C" w14:textId="3927BF28"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Elaboró</w:t>
            </w:r>
          </w:p>
        </w:tc>
        <w:tc>
          <w:tcPr>
            <w:tcW w:w="1701" w:type="dxa"/>
            <w:vAlign w:val="center"/>
          </w:tcPr>
          <w:p w14:paraId="449BA060" w14:textId="7732B20F"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Revisó</w:t>
            </w:r>
          </w:p>
        </w:tc>
        <w:tc>
          <w:tcPr>
            <w:tcW w:w="1832" w:type="dxa"/>
            <w:vAlign w:val="center"/>
          </w:tcPr>
          <w:p w14:paraId="1F79EA5B" w14:textId="4FFB73AB"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Aprobó</w:t>
            </w:r>
          </w:p>
        </w:tc>
        <w:tc>
          <w:tcPr>
            <w:tcW w:w="1712" w:type="dxa"/>
            <w:vAlign w:val="center"/>
          </w:tcPr>
          <w:p w14:paraId="14031E4C" w14:textId="4F147C53" w:rsidR="00425C84" w:rsidRPr="006A410C" w:rsidRDefault="00425C84" w:rsidP="00425C84">
            <w:pPr>
              <w:tabs>
                <w:tab w:val="left" w:pos="1106"/>
              </w:tabs>
              <w:jc w:val="center"/>
              <w:rPr>
                <w:rFonts w:ascii="Arial Narrow" w:eastAsia="Arial Narrow" w:hAnsi="Arial Narrow" w:cs="Arial"/>
                <w:b/>
                <w:bCs/>
              </w:rPr>
            </w:pPr>
            <w:r w:rsidRPr="006A410C">
              <w:rPr>
                <w:rFonts w:ascii="Arial Narrow" w:eastAsia="Arial Narrow" w:hAnsi="Arial Narrow" w:cs="Arial"/>
                <w:b/>
                <w:bCs/>
              </w:rPr>
              <w:t>Motivo de la actualización</w:t>
            </w:r>
          </w:p>
        </w:tc>
      </w:tr>
      <w:tr w:rsidR="00C1050C" w:rsidRPr="006A410C" w14:paraId="563449C8" w14:textId="56AE057A" w:rsidTr="00C1050C">
        <w:tc>
          <w:tcPr>
            <w:tcW w:w="1202" w:type="dxa"/>
            <w:vAlign w:val="center"/>
          </w:tcPr>
          <w:p w14:paraId="2B313BE1" w14:textId="529BBB8F" w:rsidR="00425C84" w:rsidRPr="006A410C" w:rsidRDefault="00847758" w:rsidP="00425C84">
            <w:pPr>
              <w:tabs>
                <w:tab w:val="left" w:pos="1106"/>
              </w:tabs>
              <w:rPr>
                <w:rFonts w:ascii="Arial Narrow" w:eastAsia="Arial Narrow" w:hAnsi="Arial Narrow" w:cs="Arial"/>
              </w:rPr>
            </w:pPr>
            <w:r w:rsidRPr="006A410C">
              <w:rPr>
                <w:rFonts w:ascii="Arial Narrow" w:eastAsia="Arial Narrow" w:hAnsi="Arial Narrow" w:cs="Arial"/>
              </w:rPr>
              <w:t>02/04/2025</w:t>
            </w:r>
          </w:p>
        </w:tc>
        <w:tc>
          <w:tcPr>
            <w:tcW w:w="938" w:type="dxa"/>
            <w:vAlign w:val="center"/>
          </w:tcPr>
          <w:p w14:paraId="1AD2E934" w14:textId="6F6718DA" w:rsidR="00425C84" w:rsidRPr="006A410C" w:rsidRDefault="00847758" w:rsidP="00425C84">
            <w:pPr>
              <w:tabs>
                <w:tab w:val="left" w:pos="1106"/>
              </w:tabs>
              <w:jc w:val="center"/>
              <w:rPr>
                <w:rFonts w:ascii="Arial Narrow" w:eastAsia="Arial Narrow" w:hAnsi="Arial Narrow" w:cs="Arial"/>
              </w:rPr>
            </w:pPr>
            <w:r w:rsidRPr="006A410C">
              <w:rPr>
                <w:rFonts w:ascii="Arial Narrow" w:eastAsia="Arial Narrow" w:hAnsi="Arial Narrow" w:cs="Arial"/>
              </w:rPr>
              <w:t>1</w:t>
            </w:r>
          </w:p>
        </w:tc>
        <w:tc>
          <w:tcPr>
            <w:tcW w:w="1966" w:type="dxa"/>
            <w:vAlign w:val="center"/>
          </w:tcPr>
          <w:p w14:paraId="63EFCEC4" w14:textId="5C97F508" w:rsidR="00847758" w:rsidRPr="00766464" w:rsidRDefault="00847758" w:rsidP="00847758">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Hugo Alvarez – Contratista OAP</w:t>
            </w:r>
          </w:p>
          <w:p w14:paraId="01DC15CA" w14:textId="0FF5CF7D" w:rsidR="00847758" w:rsidRPr="00766464" w:rsidRDefault="00847758" w:rsidP="00847758">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Marcela Borda - Contratista OAP</w:t>
            </w:r>
          </w:p>
          <w:p w14:paraId="733C9F07" w14:textId="3EC08CEB" w:rsidR="00847758" w:rsidRPr="00766464" w:rsidRDefault="00847758" w:rsidP="00847758">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Diana Ramírez – Profesional Universitario OAP</w:t>
            </w:r>
          </w:p>
          <w:p w14:paraId="77ADB5AB" w14:textId="04EFC226" w:rsidR="00847758" w:rsidRPr="00766464" w:rsidRDefault="00847758" w:rsidP="00847758">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Pedro Pardo</w:t>
            </w:r>
            <w:r w:rsidR="00915C46" w:rsidRPr="00766464">
              <w:rPr>
                <w:rFonts w:ascii="Arial Narrow" w:eastAsia="Arial Narrow" w:hAnsi="Arial Narrow" w:cs="Arial"/>
              </w:rPr>
              <w:t xml:space="preserve"> - Contratista OAP</w:t>
            </w:r>
          </w:p>
          <w:p w14:paraId="6C802638" w14:textId="02E62F4C" w:rsidR="00425C84" w:rsidRPr="006A410C" w:rsidRDefault="00847758" w:rsidP="00847758">
            <w:pPr>
              <w:tabs>
                <w:tab w:val="left" w:pos="1106"/>
              </w:tabs>
              <w:rPr>
                <w:rFonts w:ascii="Arial Narrow" w:eastAsia="Arial Narrow" w:hAnsi="Arial Narrow" w:cs="Arial"/>
              </w:rPr>
            </w:pPr>
            <w:r w:rsidRPr="00766464">
              <w:rPr>
                <w:rFonts w:ascii="Arial Narrow" w:eastAsia="Arial Narrow" w:hAnsi="Arial Narrow" w:cs="Arial"/>
              </w:rPr>
              <w:t>Daniela Carvajal</w:t>
            </w:r>
            <w:r w:rsidR="00915C46" w:rsidRPr="00766464">
              <w:rPr>
                <w:rFonts w:ascii="Arial Narrow" w:eastAsia="Arial Narrow" w:hAnsi="Arial Narrow" w:cs="Arial"/>
              </w:rPr>
              <w:t xml:space="preserve"> - Contratista OAP</w:t>
            </w:r>
          </w:p>
        </w:tc>
        <w:tc>
          <w:tcPr>
            <w:tcW w:w="1701" w:type="dxa"/>
            <w:vAlign w:val="center"/>
          </w:tcPr>
          <w:p w14:paraId="3E34EDC0" w14:textId="77777777" w:rsidR="00425C84" w:rsidRPr="00766464" w:rsidRDefault="00C1050C" w:rsidP="00425C84">
            <w:pPr>
              <w:tabs>
                <w:tab w:val="left" w:pos="1106"/>
              </w:tabs>
              <w:rPr>
                <w:rFonts w:ascii="Arial Narrow" w:eastAsia="Arial Narrow" w:hAnsi="Arial Narrow" w:cs="Arial"/>
              </w:rPr>
            </w:pPr>
            <w:r w:rsidRPr="00C1050C">
              <w:rPr>
                <w:rFonts w:ascii="Arial Narrow" w:eastAsia="Arial Narrow" w:hAnsi="Arial Narrow" w:cs="Arial"/>
              </w:rPr>
              <w:t>Nancy Gómez</w:t>
            </w:r>
            <w:r>
              <w:rPr>
                <w:rFonts w:ascii="Arial Narrow" w:eastAsia="Arial Narrow" w:hAnsi="Arial Narrow" w:cs="Arial"/>
              </w:rPr>
              <w:t xml:space="preserve"> -</w:t>
            </w:r>
            <w:r w:rsidRPr="00766464">
              <w:rPr>
                <w:rFonts w:ascii="Arial Narrow" w:eastAsia="Arial Narrow" w:hAnsi="Arial Narrow" w:cs="Arial"/>
              </w:rPr>
              <w:t xml:space="preserve"> Contratista OCI</w:t>
            </w:r>
          </w:p>
          <w:p w14:paraId="61584D93" w14:textId="77777777" w:rsidR="00C1050C" w:rsidRDefault="00C1050C" w:rsidP="00425C84">
            <w:pPr>
              <w:tabs>
                <w:tab w:val="left" w:pos="1106"/>
              </w:tabs>
              <w:rPr>
                <w:rFonts w:ascii="Arial Narrow" w:eastAsia="Arial Narrow" w:hAnsi="Arial Narrow" w:cs="Arial"/>
              </w:rPr>
            </w:pPr>
          </w:p>
          <w:p w14:paraId="41D8DFBB" w14:textId="5B28398C" w:rsidR="00C1050C" w:rsidRPr="006A410C" w:rsidRDefault="00C1050C" w:rsidP="00425C84">
            <w:pPr>
              <w:tabs>
                <w:tab w:val="left" w:pos="1106"/>
              </w:tabs>
              <w:rPr>
                <w:rFonts w:ascii="Arial Narrow" w:eastAsia="Arial Narrow" w:hAnsi="Arial Narrow" w:cs="Arial"/>
              </w:rPr>
            </w:pPr>
            <w:r>
              <w:rPr>
                <w:rFonts w:ascii="Arial Narrow" w:eastAsia="Arial Narrow" w:hAnsi="Arial Narrow" w:cs="Arial"/>
              </w:rPr>
              <w:t xml:space="preserve">Gladys Espitia- </w:t>
            </w:r>
            <w:proofErr w:type="gramStart"/>
            <w:r>
              <w:rPr>
                <w:rFonts w:ascii="Arial Narrow" w:eastAsia="Arial Narrow" w:hAnsi="Arial Narrow" w:cs="Arial"/>
              </w:rPr>
              <w:t>Jefe</w:t>
            </w:r>
            <w:proofErr w:type="gramEnd"/>
            <w:r>
              <w:rPr>
                <w:rFonts w:ascii="Arial Narrow" w:eastAsia="Arial Narrow" w:hAnsi="Arial Narrow" w:cs="Arial"/>
              </w:rPr>
              <w:t xml:space="preserve"> OCI</w:t>
            </w:r>
          </w:p>
        </w:tc>
        <w:tc>
          <w:tcPr>
            <w:tcW w:w="1832" w:type="dxa"/>
            <w:vAlign w:val="center"/>
          </w:tcPr>
          <w:p w14:paraId="16264BBD" w14:textId="3D3B1223" w:rsidR="00425C84" w:rsidRPr="006A410C" w:rsidRDefault="00C1050C" w:rsidP="00425C84">
            <w:pPr>
              <w:tabs>
                <w:tab w:val="left" w:pos="1106"/>
              </w:tabs>
              <w:rPr>
                <w:rFonts w:ascii="Arial Narrow" w:eastAsia="Arial Narrow" w:hAnsi="Arial Narrow" w:cs="Arial"/>
              </w:rPr>
            </w:pPr>
            <w:r>
              <w:rPr>
                <w:rFonts w:ascii="Arial Narrow" w:eastAsia="Arial Narrow" w:hAnsi="Arial Narrow" w:cs="Arial"/>
              </w:rPr>
              <w:t>Comité de Control Interno</w:t>
            </w:r>
            <w:r w:rsidR="00425C84" w:rsidRPr="006A410C">
              <w:rPr>
                <w:rFonts w:ascii="Arial Narrow" w:eastAsia="Arial Narrow" w:hAnsi="Arial Narrow" w:cs="Arial"/>
              </w:rPr>
              <w:t xml:space="preserve"> </w:t>
            </w:r>
            <w:r w:rsidR="009C4321">
              <w:rPr>
                <w:rFonts w:ascii="Arial Narrow" w:eastAsia="Arial Narrow" w:hAnsi="Arial Narrow" w:cs="Arial"/>
              </w:rPr>
              <w:t>06-05-2025</w:t>
            </w:r>
          </w:p>
        </w:tc>
        <w:tc>
          <w:tcPr>
            <w:tcW w:w="1712" w:type="dxa"/>
            <w:vAlign w:val="center"/>
          </w:tcPr>
          <w:p w14:paraId="6D14F82D" w14:textId="2E253CC9" w:rsidR="00425C84" w:rsidRPr="006A410C" w:rsidRDefault="00915C46" w:rsidP="005E4781">
            <w:pPr>
              <w:tabs>
                <w:tab w:val="left" w:pos="1106"/>
              </w:tabs>
              <w:rPr>
                <w:rFonts w:ascii="Arial Narrow" w:eastAsia="Arial Narrow" w:hAnsi="Arial Narrow" w:cs="Arial"/>
              </w:rPr>
            </w:pPr>
            <w:r w:rsidRPr="00766464">
              <w:rPr>
                <w:rFonts w:ascii="Arial Narrow" w:eastAsia="Arial Narrow" w:hAnsi="Arial Narrow" w:cs="Arial"/>
              </w:rPr>
              <w:t xml:space="preserve">Creación de la política integral </w:t>
            </w:r>
            <w:r w:rsidR="005E4781" w:rsidRPr="00766464">
              <w:rPr>
                <w:rFonts w:ascii="Arial Narrow" w:eastAsia="Arial Narrow" w:hAnsi="Arial Narrow" w:cs="Arial"/>
              </w:rPr>
              <w:t xml:space="preserve">para </w:t>
            </w:r>
            <w:r w:rsidRPr="00766464">
              <w:rPr>
                <w:rFonts w:ascii="Arial Narrow" w:eastAsia="Arial Narrow" w:hAnsi="Arial Narrow" w:cs="Arial"/>
              </w:rPr>
              <w:t>la administración del riesgo</w:t>
            </w:r>
          </w:p>
        </w:tc>
      </w:tr>
    </w:tbl>
    <w:p w14:paraId="1BF29468" w14:textId="40B67F74" w:rsidR="00663963" w:rsidRPr="006A410C" w:rsidRDefault="00663963" w:rsidP="00915C46">
      <w:pPr>
        <w:pStyle w:val="Ttulo4"/>
        <w:numPr>
          <w:ilvl w:val="0"/>
          <w:numId w:val="0"/>
        </w:numPr>
      </w:pPr>
    </w:p>
    <w:sectPr w:rsidR="00663963" w:rsidRPr="006A410C" w:rsidSect="00903CDD">
      <w:headerReference w:type="even" r:id="rId28"/>
      <w:headerReference w:type="default" r:id="rId29"/>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8ED61" w14:textId="77777777" w:rsidR="00440BB5" w:rsidRDefault="00440BB5" w:rsidP="00903CDD">
      <w:r>
        <w:separator/>
      </w:r>
    </w:p>
  </w:endnote>
  <w:endnote w:type="continuationSeparator" w:id="0">
    <w:p w14:paraId="01042DB3" w14:textId="77777777" w:rsidR="00440BB5" w:rsidRDefault="00440BB5"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02EDB" w14:textId="77777777" w:rsidR="00440BB5" w:rsidRDefault="00440BB5" w:rsidP="00903CDD">
      <w:r>
        <w:separator/>
      </w:r>
    </w:p>
  </w:footnote>
  <w:footnote w:type="continuationSeparator" w:id="0">
    <w:p w14:paraId="340DDC71" w14:textId="77777777" w:rsidR="00440BB5" w:rsidRDefault="00440BB5" w:rsidP="00903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B9BD" w14:textId="7104DA91" w:rsidR="00CC3008" w:rsidRDefault="00CC3008">
    <w:pPr>
      <w:pStyle w:val="Encabezado"/>
    </w:pPr>
    <w:r>
      <w:rPr>
        <w:noProof/>
        <w:lang w:val="en-US" w:eastAsia="en-US"/>
        <w14:ligatures w14:val="standardContextual"/>
      </w:rPr>
      <mc:AlternateContent>
        <mc:Choice Requires="wps">
          <w:drawing>
            <wp:anchor distT="0" distB="0" distL="0" distR="0" simplePos="0" relativeHeight="251660288" behindDoc="0" locked="0" layoutInCell="1" allowOverlap="1" wp14:anchorId="6241D965" wp14:editId="7C1DB6D5">
              <wp:simplePos x="635" y="635"/>
              <wp:positionH relativeFrom="page">
                <wp:align>left</wp:align>
              </wp:positionH>
              <wp:positionV relativeFrom="page">
                <wp:align>top</wp:align>
              </wp:positionV>
              <wp:extent cx="2659380" cy="422910"/>
              <wp:effectExtent l="0" t="0" r="7620" b="15240"/>
              <wp:wrapNone/>
              <wp:docPr id="1751602232" name="Cuadro de texto 5" descr="Información Pública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9380" cy="422910"/>
                      </a:xfrm>
                      <a:prstGeom prst="rect">
                        <a:avLst/>
                      </a:prstGeom>
                      <a:noFill/>
                      <a:ln>
                        <a:noFill/>
                      </a:ln>
                    </wps:spPr>
                    <wps:txbx>
                      <w:txbxContent>
                        <w:p w14:paraId="20BE992B" w14:textId="4B06CDA7" w:rsidR="00CC3008" w:rsidRPr="0085277E" w:rsidRDefault="00CC3008" w:rsidP="0085277E">
                          <w:pPr>
                            <w:rPr>
                              <w:rFonts w:ascii="Calibri" w:eastAsia="Calibri" w:hAnsi="Calibri" w:cs="Calibri"/>
                              <w:noProof/>
                              <w:color w:val="000000"/>
                              <w:sz w:val="30"/>
                              <w:szCs w:val="30"/>
                            </w:rPr>
                          </w:pPr>
                          <w:r w:rsidRPr="0085277E">
                            <w:rPr>
                              <w:rFonts w:ascii="Calibri" w:eastAsia="Calibri" w:hAnsi="Calibri" w:cs="Calibri"/>
                              <w:noProof/>
                              <w:color w:val="000000"/>
                              <w:sz w:val="30"/>
                              <w:szCs w:val="30"/>
                            </w:rPr>
                            <w:t>Información Pública Clasificada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41D965" id="_x0000_t202" coordsize="21600,21600" o:spt="202" path="m,l,21600r21600,l21600,xe">
              <v:stroke joinstyle="miter"/>
              <v:path gradientshapeok="t" o:connecttype="rect"/>
            </v:shapetype>
            <v:shape id="Cuadro de texto 5" o:spid="_x0000_s1028" type="#_x0000_t202" alt="Información Pública Clasificada" style="position:absolute;margin-left:0;margin-top:0;width:209.4pt;height:3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" filled="f" stroked="f">
              <v:textbox style="mso-fit-shape-to-text:t" inset="20pt,15pt,0,0">
                <w:txbxContent>
                  <w:p w14:paraId="20BE992B" w14:textId="4B06CDA7" w:rsidR="00CC3008" w:rsidRPr="0085277E" w:rsidRDefault="00CC3008" w:rsidP="0085277E">
                    <w:pPr>
                      <w:rPr>
                        <w:rFonts w:ascii="Calibri" w:eastAsia="Calibri" w:hAnsi="Calibri" w:cs="Calibri"/>
                        <w:noProof/>
                        <w:color w:val="000000"/>
                        <w:sz w:val="30"/>
                        <w:szCs w:val="30"/>
                      </w:rPr>
                    </w:pPr>
                    <w:r w:rsidRPr="0085277E">
                      <w:rPr>
                        <w:rFonts w:ascii="Calibri" w:eastAsia="Calibri" w:hAnsi="Calibri" w:cs="Calibri"/>
                        <w:noProof/>
                        <w:color w:val="000000"/>
                        <w:sz w:val="30"/>
                        <w:szCs w:val="30"/>
                      </w:rPr>
                      <w:t>Información Pública Clasificada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351" w:type="dxa"/>
      <w:tblLook w:val="04A0" w:firstRow="1" w:lastRow="0" w:firstColumn="1" w:lastColumn="0" w:noHBand="0" w:noVBand="1"/>
    </w:tblPr>
    <w:tblGrid>
      <w:gridCol w:w="1416"/>
      <w:gridCol w:w="5242"/>
      <w:gridCol w:w="2693"/>
    </w:tblGrid>
    <w:tr w:rsidR="00CC3008" w14:paraId="205AD538" w14:textId="77777777" w:rsidTr="00241DFC">
      <w:tc>
        <w:tcPr>
          <w:tcW w:w="1416" w:type="dxa"/>
        </w:tcPr>
        <w:p w14:paraId="6ABC0BD4" w14:textId="521E0779" w:rsidR="00CC3008" w:rsidRDefault="00CC3008" w:rsidP="002676F1">
          <w:r w:rsidRPr="00903CDD">
            <w:rPr>
              <w:rFonts w:ascii="Arial Narrow" w:hAnsi="Arial Narrow"/>
              <w:noProof/>
              <w:lang w:val="en-US" w:eastAsia="en-US"/>
            </w:rPr>
            <w:drawing>
              <wp:anchor distT="0" distB="0" distL="114300" distR="114300" simplePos="0" relativeHeight="251658240" behindDoc="1" locked="0" layoutInCell="1" allowOverlap="1" wp14:anchorId="57B27718" wp14:editId="65118286">
                <wp:simplePos x="0" y="0"/>
                <wp:positionH relativeFrom="column">
                  <wp:posOffset>-3068</wp:posOffset>
                </wp:positionH>
                <wp:positionV relativeFrom="paragraph">
                  <wp:posOffset>85695</wp:posOffset>
                </wp:positionV>
                <wp:extent cx="758173" cy="658490"/>
                <wp:effectExtent l="0" t="0" r="4445" b="889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14:sizeRelH relativeFrom="page">
                  <wp14:pctWidth>0</wp14:pctWidth>
                </wp14:sizeRelH>
                <wp14:sizeRelV relativeFrom="page">
                  <wp14:pctHeight>0</wp14:pctHeight>
                </wp14:sizeRelV>
              </wp:anchor>
            </w:drawing>
          </w:r>
        </w:p>
      </w:tc>
      <w:tc>
        <w:tcPr>
          <w:tcW w:w="5242" w:type="dxa"/>
        </w:tcPr>
        <w:p w14:paraId="54BF6F12" w14:textId="56CA5B56" w:rsidR="00CC3008" w:rsidRDefault="00CC3008" w:rsidP="002676F1">
          <w:pPr>
            <w:spacing w:after="240"/>
            <w:jc w:val="center"/>
          </w:pPr>
          <w:r w:rsidRPr="0085277E">
            <w:rPr>
              <w:rFonts w:ascii="Arial Narrow" w:eastAsia="Arial Narrow" w:hAnsi="Arial Narrow" w:cs="Arial Narrow"/>
              <w:b/>
              <w:color w:val="000000"/>
            </w:rPr>
            <w:t>POLÍTICA INTEGRAL PARA LA ADMINISTRACIÓN DEL RIESGO</w:t>
          </w:r>
        </w:p>
      </w:tc>
      <w:tc>
        <w:tcPr>
          <w:tcW w:w="2693" w:type="dxa"/>
          <w:vAlign w:val="center"/>
        </w:tcPr>
        <w:p w14:paraId="4F14DB2E" w14:textId="3745942E" w:rsidR="00CC3008" w:rsidRPr="006C47A5" w:rsidRDefault="00CC3008" w:rsidP="002676F1">
          <w:pPr>
            <w:rPr>
              <w:rFonts w:ascii="Arial Narrow" w:hAnsi="Arial Narrow"/>
            </w:rPr>
          </w:pPr>
          <w:r w:rsidRPr="006C47A5">
            <w:rPr>
              <w:rFonts w:ascii="Arial Narrow" w:hAnsi="Arial Narrow"/>
            </w:rPr>
            <w:t xml:space="preserve">Código: </w:t>
          </w:r>
          <w:r>
            <w:rPr>
              <w:rFonts w:ascii="Arial Narrow" w:hAnsi="Arial Narrow"/>
            </w:rPr>
            <w:t>E1</w:t>
          </w:r>
          <w:r w:rsidR="009C4321">
            <w:rPr>
              <w:rFonts w:ascii="Arial Narrow" w:hAnsi="Arial Narrow"/>
            </w:rPr>
            <w:t>-</w:t>
          </w:r>
          <w:r>
            <w:rPr>
              <w:rFonts w:ascii="Arial Narrow" w:hAnsi="Arial Narrow"/>
            </w:rPr>
            <w:t>PI</w:t>
          </w:r>
          <w:r w:rsidR="009C4321">
            <w:rPr>
              <w:rFonts w:ascii="Arial Narrow" w:hAnsi="Arial Narrow"/>
            </w:rPr>
            <w:t>-</w:t>
          </w:r>
          <w:r>
            <w:rPr>
              <w:rFonts w:ascii="Arial Narrow" w:hAnsi="Arial Narrow"/>
            </w:rPr>
            <w:t>1</w:t>
          </w:r>
        </w:p>
        <w:p w14:paraId="6E296526" w14:textId="0A8000D3" w:rsidR="00CC3008" w:rsidRPr="006C47A5" w:rsidRDefault="00CC3008" w:rsidP="002676F1">
          <w:pPr>
            <w:rPr>
              <w:rFonts w:ascii="Arial Narrow" w:hAnsi="Arial Narrow"/>
            </w:rPr>
          </w:pPr>
          <w:r w:rsidRPr="006C47A5">
            <w:rPr>
              <w:rFonts w:ascii="Arial Narrow" w:hAnsi="Arial Narrow"/>
            </w:rPr>
            <w:t xml:space="preserve">Versión: </w:t>
          </w:r>
          <w:r>
            <w:rPr>
              <w:rFonts w:ascii="Arial Narrow" w:hAnsi="Arial Narrow"/>
            </w:rPr>
            <w:t>1</w:t>
          </w:r>
        </w:p>
        <w:p w14:paraId="451A6328" w14:textId="0B25F724" w:rsidR="00CC3008" w:rsidRDefault="00CC3008" w:rsidP="002676F1">
          <w:r w:rsidRPr="006C47A5">
            <w:rPr>
              <w:rFonts w:ascii="Arial Narrow" w:hAnsi="Arial Narrow"/>
            </w:rPr>
            <w:t xml:space="preserve">Vigente desde: </w:t>
          </w:r>
          <w:r>
            <w:rPr>
              <w:rFonts w:ascii="Arial Narrow" w:hAnsi="Arial Narrow"/>
            </w:rPr>
            <w:t>0</w:t>
          </w:r>
          <w:r w:rsidR="009C4321">
            <w:rPr>
              <w:rFonts w:ascii="Arial Narrow" w:hAnsi="Arial Narrow"/>
            </w:rPr>
            <w:t>6</w:t>
          </w:r>
          <w:r>
            <w:rPr>
              <w:rFonts w:ascii="Arial Narrow" w:hAnsi="Arial Narrow"/>
            </w:rPr>
            <w:t>/0</w:t>
          </w:r>
          <w:r w:rsidR="009C4321">
            <w:rPr>
              <w:rFonts w:ascii="Arial Narrow" w:hAnsi="Arial Narrow"/>
            </w:rPr>
            <w:t>5</w:t>
          </w:r>
          <w:r w:rsidRPr="006C47A5">
            <w:rPr>
              <w:rFonts w:ascii="Arial Narrow" w:hAnsi="Arial Narrow"/>
            </w:rPr>
            <w:t>/</w:t>
          </w:r>
          <w:r>
            <w:rPr>
              <w:rFonts w:ascii="Arial Narrow" w:hAnsi="Arial Narrow"/>
            </w:rPr>
            <w:t>2025</w:t>
          </w:r>
        </w:p>
      </w:tc>
    </w:tr>
  </w:tbl>
  <w:p w14:paraId="7375C25F" w14:textId="4B216B33" w:rsidR="00CC3008" w:rsidRDefault="00CC3008" w:rsidP="002676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184"/>
    <w:multiLevelType w:val="hybridMultilevel"/>
    <w:tmpl w:val="FE7C8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B877E5"/>
    <w:multiLevelType w:val="multilevel"/>
    <w:tmpl w:val="7E343798"/>
    <w:numStyleLink w:val="Estilo1"/>
  </w:abstractNum>
  <w:abstractNum w:abstractNumId="3" w15:restartNumberingAfterBreak="0">
    <w:nsid w:val="0C4C6736"/>
    <w:multiLevelType w:val="multilevel"/>
    <w:tmpl w:val="8F005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1D737A6E"/>
    <w:multiLevelType w:val="multilevel"/>
    <w:tmpl w:val="26B67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B03F83"/>
    <w:multiLevelType w:val="multilevel"/>
    <w:tmpl w:val="90BE425C"/>
    <w:lvl w:ilvl="0">
      <w:start w:val="9"/>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05A37BD"/>
    <w:multiLevelType w:val="hybridMultilevel"/>
    <w:tmpl w:val="45842F0C"/>
    <w:lvl w:ilvl="0" w:tplc="1FF0B75E">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DD51A5"/>
    <w:multiLevelType w:val="multilevel"/>
    <w:tmpl w:val="CE588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967DA5"/>
    <w:multiLevelType w:val="multilevel"/>
    <w:tmpl w:val="D0F4D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7EB7181"/>
    <w:multiLevelType w:val="multilevel"/>
    <w:tmpl w:val="895A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2AB57D4"/>
    <w:multiLevelType w:val="multilevel"/>
    <w:tmpl w:val="5A8AD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5784AA2"/>
    <w:multiLevelType w:val="multilevel"/>
    <w:tmpl w:val="B8727C02"/>
    <w:lvl w:ilvl="0">
      <w:start w:val="1"/>
      <w:numFmt w:val="decimal"/>
      <w:lvlText w:val="%1."/>
      <w:lvlJc w:val="left"/>
      <w:pPr>
        <w:ind w:left="720" w:hanging="36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080" w:hanging="720"/>
      </w:pPr>
    </w:lvl>
    <w:lvl w:ilvl="3">
      <w:start w:val="1"/>
      <w:numFmt w:val="decimal"/>
      <w:lvlText w:val="%1.%2.%3.%4"/>
      <w:lvlJc w:val="left"/>
      <w:pPr>
        <w:ind w:left="1440" w:hanging="1080"/>
      </w:pPr>
      <w:rPr>
        <w:b/>
        <w:i w:val="0"/>
        <w:color w:val="000000"/>
      </w:r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4E205BEA"/>
    <w:multiLevelType w:val="hybridMultilevel"/>
    <w:tmpl w:val="B54CA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6BFD"/>
    <w:multiLevelType w:val="multilevel"/>
    <w:tmpl w:val="219E1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C9058DD"/>
    <w:multiLevelType w:val="multilevel"/>
    <w:tmpl w:val="A6CA4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E5228B5"/>
    <w:multiLevelType w:val="multilevel"/>
    <w:tmpl w:val="BA561B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62786EDA"/>
    <w:multiLevelType w:val="multilevel"/>
    <w:tmpl w:val="B8727C02"/>
    <w:lvl w:ilvl="0">
      <w:start w:val="1"/>
      <w:numFmt w:val="decimal"/>
      <w:lvlText w:val="%1."/>
      <w:lvlJc w:val="left"/>
      <w:pPr>
        <w:ind w:left="720" w:hanging="36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080" w:hanging="720"/>
      </w:pPr>
    </w:lvl>
    <w:lvl w:ilvl="3">
      <w:start w:val="1"/>
      <w:numFmt w:val="decimal"/>
      <w:lvlText w:val="%1.%2.%3.%4"/>
      <w:lvlJc w:val="left"/>
      <w:pPr>
        <w:ind w:left="1440" w:hanging="1080"/>
      </w:pPr>
      <w:rPr>
        <w:b/>
        <w:i w:val="0"/>
        <w:color w:val="000000"/>
      </w:r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67631090"/>
    <w:multiLevelType w:val="multilevel"/>
    <w:tmpl w:val="31224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B685233"/>
    <w:multiLevelType w:val="multilevel"/>
    <w:tmpl w:val="84D8C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D4838EB"/>
    <w:multiLevelType w:val="multilevel"/>
    <w:tmpl w:val="7918FA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D680659"/>
    <w:multiLevelType w:val="hybridMultilevel"/>
    <w:tmpl w:val="7D267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477EF4"/>
    <w:multiLevelType w:val="multilevel"/>
    <w:tmpl w:val="79ECC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15:restartNumberingAfterBreak="0">
    <w:nsid w:val="72C12D60"/>
    <w:multiLevelType w:val="multilevel"/>
    <w:tmpl w:val="10025F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795560E"/>
    <w:multiLevelType w:val="multilevel"/>
    <w:tmpl w:val="64324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7EB3B8B"/>
    <w:multiLevelType w:val="hybridMultilevel"/>
    <w:tmpl w:val="1BAAA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95213C1"/>
    <w:multiLevelType w:val="multilevel"/>
    <w:tmpl w:val="E9B41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9C37669"/>
    <w:multiLevelType w:val="multilevel"/>
    <w:tmpl w:val="D2A49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A5852C7"/>
    <w:multiLevelType w:val="multilevel"/>
    <w:tmpl w:val="C4BAA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A8761AC"/>
    <w:multiLevelType w:val="multilevel"/>
    <w:tmpl w:val="8D72E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E4733E3"/>
    <w:multiLevelType w:val="hybridMultilevel"/>
    <w:tmpl w:val="8A08D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67593373">
    <w:abstractNumId w:val="32"/>
  </w:num>
  <w:num w:numId="2" w16cid:durableId="2068455552">
    <w:abstractNumId w:val="21"/>
  </w:num>
  <w:num w:numId="3" w16cid:durableId="811026657">
    <w:abstractNumId w:val="7"/>
  </w:num>
  <w:num w:numId="4" w16cid:durableId="2127380897">
    <w:abstractNumId w:val="19"/>
  </w:num>
  <w:num w:numId="5" w16cid:durableId="1357930281">
    <w:abstractNumId w:val="5"/>
  </w:num>
  <w:num w:numId="6" w16cid:durableId="212162353">
    <w:abstractNumId w:val="2"/>
  </w:num>
  <w:num w:numId="7" w16cid:durableId="1030185341">
    <w:abstractNumId w:val="4"/>
  </w:num>
  <w:num w:numId="8" w16cid:durableId="247346235">
    <w:abstractNumId w:val="1"/>
  </w:num>
  <w:num w:numId="9" w16cid:durableId="218639576">
    <w:abstractNumId w:val="11"/>
  </w:num>
  <w:num w:numId="10" w16cid:durableId="956641658">
    <w:abstractNumId w:val="8"/>
  </w:num>
  <w:num w:numId="11" w16cid:durableId="642388097">
    <w:abstractNumId w:val="24"/>
  </w:num>
  <w:num w:numId="12" w16cid:durableId="1583417362">
    <w:abstractNumId w:val="15"/>
  </w:num>
  <w:num w:numId="13" w16cid:durableId="975599275">
    <w:abstractNumId w:val="27"/>
  </w:num>
  <w:num w:numId="14" w16cid:durableId="1793866648">
    <w:abstractNumId w:val="35"/>
  </w:num>
  <w:num w:numId="15" w16cid:durableId="178813134">
    <w:abstractNumId w:val="18"/>
  </w:num>
  <w:num w:numId="16" w16cid:durableId="733502540">
    <w:abstractNumId w:val="40"/>
  </w:num>
  <w:num w:numId="17" w16cid:durableId="122817711">
    <w:abstractNumId w:val="3"/>
  </w:num>
  <w:num w:numId="18" w16cid:durableId="1683119038">
    <w:abstractNumId w:val="30"/>
  </w:num>
  <w:num w:numId="19" w16cid:durableId="1105730548">
    <w:abstractNumId w:val="17"/>
  </w:num>
  <w:num w:numId="20" w16cid:durableId="875241407">
    <w:abstractNumId w:val="16"/>
  </w:num>
  <w:num w:numId="21" w16cid:durableId="103237694">
    <w:abstractNumId w:val="31"/>
  </w:num>
  <w:num w:numId="22" w16cid:durableId="1502740920">
    <w:abstractNumId w:val="34"/>
  </w:num>
  <w:num w:numId="23" w16cid:durableId="1017732818">
    <w:abstractNumId w:val="38"/>
  </w:num>
  <w:num w:numId="24" w16cid:durableId="1545094781">
    <w:abstractNumId w:val="37"/>
  </w:num>
  <w:num w:numId="25" w16cid:durableId="1463042410">
    <w:abstractNumId w:val="23"/>
  </w:num>
  <w:num w:numId="26" w16cid:durableId="344140976">
    <w:abstractNumId w:val="36"/>
  </w:num>
  <w:num w:numId="27" w16cid:durableId="323050992">
    <w:abstractNumId w:val="29"/>
  </w:num>
  <w:num w:numId="28" w16cid:durableId="1906600229">
    <w:abstractNumId w:val="22"/>
  </w:num>
  <w:num w:numId="29" w16cid:durableId="768309680">
    <w:abstractNumId w:val="39"/>
  </w:num>
  <w:num w:numId="30" w16cid:durableId="1255280446">
    <w:abstractNumId w:val="26"/>
  </w:num>
  <w:num w:numId="31" w16cid:durableId="493299742">
    <w:abstractNumId w:val="12"/>
  </w:num>
  <w:num w:numId="32" w16cid:durableId="1411539327">
    <w:abstractNumId w:val="13"/>
  </w:num>
  <w:num w:numId="33" w16cid:durableId="329911857">
    <w:abstractNumId w:val="33"/>
  </w:num>
  <w:num w:numId="34" w16cid:durableId="773480032">
    <w:abstractNumId w:val="6"/>
  </w:num>
  <w:num w:numId="35" w16cid:durableId="407920215">
    <w:abstractNumId w:val="20"/>
  </w:num>
  <w:num w:numId="36" w16cid:durableId="316231112">
    <w:abstractNumId w:val="14"/>
  </w:num>
  <w:num w:numId="37" w16cid:durableId="894587521">
    <w:abstractNumId w:val="25"/>
  </w:num>
  <w:num w:numId="38" w16cid:durableId="986054798">
    <w:abstractNumId w:val="10"/>
  </w:num>
  <w:num w:numId="39" w16cid:durableId="6979536">
    <w:abstractNumId w:val="28"/>
  </w:num>
  <w:num w:numId="40" w16cid:durableId="1089035843">
    <w:abstractNumId w:val="9"/>
  </w:num>
  <w:num w:numId="41" w16cid:durableId="1117484373">
    <w:abstractNumId w:val="27"/>
    <w:lvlOverride w:ilvl="0">
      <w:startOverride w:val="10"/>
    </w:lvlOverride>
  </w:num>
  <w:num w:numId="42" w16cid:durableId="1848327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DD"/>
    <w:rsid w:val="00005420"/>
    <w:rsid w:val="00014357"/>
    <w:rsid w:val="0004031B"/>
    <w:rsid w:val="000C0E5C"/>
    <w:rsid w:val="000D0DB4"/>
    <w:rsid w:val="000D5E3A"/>
    <w:rsid w:val="000E130A"/>
    <w:rsid w:val="00100D0C"/>
    <w:rsid w:val="0013315B"/>
    <w:rsid w:val="001405EB"/>
    <w:rsid w:val="00147813"/>
    <w:rsid w:val="00162CA7"/>
    <w:rsid w:val="00182011"/>
    <w:rsid w:val="001837F0"/>
    <w:rsid w:val="00184E0D"/>
    <w:rsid w:val="001A3503"/>
    <w:rsid w:val="001B3EDC"/>
    <w:rsid w:val="001C032E"/>
    <w:rsid w:val="001E3987"/>
    <w:rsid w:val="002060B4"/>
    <w:rsid w:val="002147EA"/>
    <w:rsid w:val="00241DFC"/>
    <w:rsid w:val="0026173F"/>
    <w:rsid w:val="002676F1"/>
    <w:rsid w:val="0027115C"/>
    <w:rsid w:val="002807F7"/>
    <w:rsid w:val="00286CE2"/>
    <w:rsid w:val="002A0893"/>
    <w:rsid w:val="002C0B27"/>
    <w:rsid w:val="0035367E"/>
    <w:rsid w:val="00372B76"/>
    <w:rsid w:val="003755FE"/>
    <w:rsid w:val="00382CD8"/>
    <w:rsid w:val="003C72F0"/>
    <w:rsid w:val="003C7796"/>
    <w:rsid w:val="003D67AF"/>
    <w:rsid w:val="00406D36"/>
    <w:rsid w:val="00410DBC"/>
    <w:rsid w:val="00414DB6"/>
    <w:rsid w:val="00425C84"/>
    <w:rsid w:val="00440BB5"/>
    <w:rsid w:val="00475155"/>
    <w:rsid w:val="004755AB"/>
    <w:rsid w:val="00485884"/>
    <w:rsid w:val="004A1335"/>
    <w:rsid w:val="004A1ACE"/>
    <w:rsid w:val="004D7866"/>
    <w:rsid w:val="004F2DA3"/>
    <w:rsid w:val="0050107B"/>
    <w:rsid w:val="00503A8D"/>
    <w:rsid w:val="0055707B"/>
    <w:rsid w:val="0055762B"/>
    <w:rsid w:val="00561F0E"/>
    <w:rsid w:val="00562E3F"/>
    <w:rsid w:val="005A0CFC"/>
    <w:rsid w:val="005D6BBE"/>
    <w:rsid w:val="005E4781"/>
    <w:rsid w:val="005E6DD9"/>
    <w:rsid w:val="005F028A"/>
    <w:rsid w:val="00652A0B"/>
    <w:rsid w:val="00663963"/>
    <w:rsid w:val="00667C71"/>
    <w:rsid w:val="00690EE3"/>
    <w:rsid w:val="006A410C"/>
    <w:rsid w:val="006C47A5"/>
    <w:rsid w:val="006D084A"/>
    <w:rsid w:val="006E2E79"/>
    <w:rsid w:val="00705645"/>
    <w:rsid w:val="007116FB"/>
    <w:rsid w:val="00723D6E"/>
    <w:rsid w:val="007346DD"/>
    <w:rsid w:val="00766464"/>
    <w:rsid w:val="007722E5"/>
    <w:rsid w:val="007A30A8"/>
    <w:rsid w:val="007A4D2E"/>
    <w:rsid w:val="007C77B5"/>
    <w:rsid w:val="00804895"/>
    <w:rsid w:val="00827A0E"/>
    <w:rsid w:val="00840450"/>
    <w:rsid w:val="00847758"/>
    <w:rsid w:val="00851382"/>
    <w:rsid w:val="0085277E"/>
    <w:rsid w:val="00852AE6"/>
    <w:rsid w:val="00886F62"/>
    <w:rsid w:val="00890898"/>
    <w:rsid w:val="008E1FD9"/>
    <w:rsid w:val="008F2A84"/>
    <w:rsid w:val="00903CDD"/>
    <w:rsid w:val="00915C46"/>
    <w:rsid w:val="009603AD"/>
    <w:rsid w:val="00964F31"/>
    <w:rsid w:val="00984564"/>
    <w:rsid w:val="00995724"/>
    <w:rsid w:val="009B7321"/>
    <w:rsid w:val="009C16D8"/>
    <w:rsid w:val="009C2390"/>
    <w:rsid w:val="009C4321"/>
    <w:rsid w:val="009E7BD9"/>
    <w:rsid w:val="00A3345B"/>
    <w:rsid w:val="00A449FC"/>
    <w:rsid w:val="00A45FA5"/>
    <w:rsid w:val="00A961FD"/>
    <w:rsid w:val="00AE13EE"/>
    <w:rsid w:val="00B01DEC"/>
    <w:rsid w:val="00B631BE"/>
    <w:rsid w:val="00B773D4"/>
    <w:rsid w:val="00BB6868"/>
    <w:rsid w:val="00BC6A74"/>
    <w:rsid w:val="00BC7F8C"/>
    <w:rsid w:val="00C1050C"/>
    <w:rsid w:val="00C140AA"/>
    <w:rsid w:val="00C41F1E"/>
    <w:rsid w:val="00C53CEE"/>
    <w:rsid w:val="00C62CB2"/>
    <w:rsid w:val="00C822B5"/>
    <w:rsid w:val="00CC3008"/>
    <w:rsid w:val="00CC6B98"/>
    <w:rsid w:val="00CD250F"/>
    <w:rsid w:val="00D208ED"/>
    <w:rsid w:val="00D50013"/>
    <w:rsid w:val="00D95676"/>
    <w:rsid w:val="00DA4021"/>
    <w:rsid w:val="00DB3293"/>
    <w:rsid w:val="00DE13BE"/>
    <w:rsid w:val="00E05AA7"/>
    <w:rsid w:val="00E17F34"/>
    <w:rsid w:val="00E5007E"/>
    <w:rsid w:val="00E503E8"/>
    <w:rsid w:val="00E52DAD"/>
    <w:rsid w:val="00E65905"/>
    <w:rsid w:val="00E77DF6"/>
    <w:rsid w:val="00ED6A73"/>
    <w:rsid w:val="00F003EA"/>
    <w:rsid w:val="00F42C55"/>
    <w:rsid w:val="00F45E54"/>
    <w:rsid w:val="00F53C3A"/>
    <w:rsid w:val="00F70C3C"/>
    <w:rsid w:val="00FB4C40"/>
    <w:rsid w:val="00FB6CD9"/>
    <w:rsid w:val="00FC06A0"/>
    <w:rsid w:val="00FC3E44"/>
    <w:rsid w:val="00FD0B7D"/>
    <w:rsid w:val="00FE6693"/>
    <w:rsid w:val="00FE6B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CFC"/>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ascii="Arial Narrow" w:eastAsiaTheme="majorEastAsia" w:hAnsi="Arial Narrow"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ascii="Arial Narrow" w:eastAsiaTheme="majorEastAsia" w:hAnsi="Arial Narrow"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ascii="Arial Narrow" w:eastAsiaTheme="majorEastAsia" w:hAnsi="Arial Narrow"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ascii="Arial Narrow" w:eastAsiaTheme="majorEastAsia" w:hAnsi="Arial Narrow"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aliases w:val="Bullets,titulo 3,List Paragraph"/>
    <w:basedOn w:val="Normal"/>
    <w:link w:val="PrrafodelistaCar"/>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rPr>
      <w:rFonts w:ascii="Arial Narrow" w:hAnsi="Arial Narrow"/>
    </w:rPr>
  </w:style>
  <w:style w:type="paragraph" w:styleId="TDC2">
    <w:name w:val="toc 2"/>
    <w:basedOn w:val="Normal"/>
    <w:next w:val="Normal"/>
    <w:autoRedefine/>
    <w:uiPriority w:val="39"/>
    <w:unhideWhenUsed/>
    <w:rsid w:val="00663963"/>
    <w:rPr>
      <w:rFonts w:ascii="Arial Narrow" w:hAnsi="Arial Narrow"/>
    </w:rPr>
  </w:style>
  <w:style w:type="paragraph" w:styleId="TDC3">
    <w:name w:val="toc 3"/>
    <w:basedOn w:val="Normal"/>
    <w:next w:val="Normal"/>
    <w:autoRedefine/>
    <w:uiPriority w:val="39"/>
    <w:unhideWhenUsed/>
    <w:rsid w:val="00663963"/>
    <w:rPr>
      <w:rFonts w:ascii="Arial Narrow" w:hAnsi="Arial Narrow"/>
    </w:rPr>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rPr>
      <w:rFonts w:ascii="Arial Narrow" w:hAnsi="Arial Narrow"/>
    </w:rPr>
  </w:style>
  <w:style w:type="paragraph" w:styleId="Descripcin">
    <w:name w:val="caption"/>
    <w:basedOn w:val="Normal"/>
    <w:next w:val="Normal"/>
    <w:uiPriority w:val="35"/>
    <w:unhideWhenUsed/>
    <w:qFormat/>
    <w:rsid w:val="006E2E79"/>
    <w:pPr>
      <w:spacing w:after="200"/>
    </w:pPr>
    <w:rPr>
      <w:i/>
      <w:iCs/>
      <w:color w:val="0E2841" w:themeColor="text2"/>
      <w:sz w:val="18"/>
      <w:szCs w:val="18"/>
    </w:rPr>
  </w:style>
  <w:style w:type="paragraph" w:styleId="Tabladeilustraciones">
    <w:name w:val="table of figures"/>
    <w:basedOn w:val="Normal"/>
    <w:next w:val="Normal"/>
    <w:uiPriority w:val="99"/>
    <w:unhideWhenUsed/>
    <w:rsid w:val="00005420"/>
  </w:style>
  <w:style w:type="character" w:customStyle="1" w:styleId="PrrafodelistaCar">
    <w:name w:val="Párrafo de lista Car"/>
    <w:aliases w:val="Bullets Car,titulo 3 Car,List Paragraph Car"/>
    <w:link w:val="Prrafodelista"/>
    <w:uiPriority w:val="34"/>
    <w:locked/>
    <w:rsid w:val="00B01DEC"/>
    <w:rPr>
      <w:rFonts w:ascii="Times New Roman" w:eastAsia="Times New Roman" w:hAnsi="Times New Roman" w:cs="Times New Roman"/>
      <w:kern w:val="0"/>
      <w:sz w:val="24"/>
      <w:szCs w:val="24"/>
      <w:lang w:val="es-ES" w:eastAsia="es-ES"/>
      <w14:ligatures w14:val="none"/>
    </w:rPr>
  </w:style>
  <w:style w:type="paragraph" w:styleId="Textodeglobo">
    <w:name w:val="Balloon Text"/>
    <w:basedOn w:val="Normal"/>
    <w:link w:val="TextodegloboCar"/>
    <w:uiPriority w:val="99"/>
    <w:semiHidden/>
    <w:unhideWhenUsed/>
    <w:rsid w:val="00A45F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5FA5"/>
    <w:rPr>
      <w:rFonts w:ascii="Segoe UI" w:eastAsia="Times New Roman" w:hAnsi="Segoe UI" w:cs="Segoe UI"/>
      <w:kern w:val="0"/>
      <w:sz w:val="18"/>
      <w:szCs w:val="18"/>
      <w:lang w:val="es-ES" w:eastAsia="es-ES"/>
      <w14:ligatures w14:val="none"/>
    </w:rPr>
  </w:style>
  <w:style w:type="paragraph" w:styleId="Revisin">
    <w:name w:val="Revision"/>
    <w:hidden/>
    <w:uiPriority w:val="99"/>
    <w:semiHidden/>
    <w:rsid w:val="00E65905"/>
    <w:pPr>
      <w:spacing w:after="0" w:line="240" w:lineRule="auto"/>
    </w:pPr>
    <w:rPr>
      <w:rFonts w:ascii="Times New Roman" w:eastAsia="Times New Roman" w:hAnsi="Times New Roman"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1A535E8479818488230A3BABFFB61FA" ma:contentTypeVersion="4" ma:contentTypeDescription="Crear nuevo documento." ma:contentTypeScope="" ma:versionID="80fe4dab2aff57a030afcb94438181b3">
  <xsd:schema xmlns:xsd="http://www.w3.org/2001/XMLSchema" xmlns:xs="http://www.w3.org/2001/XMLSchema" xmlns:p="http://schemas.microsoft.com/office/2006/metadata/properties" xmlns:ns2="01a7ad2c-020f-480a-b3cd-f0529566a3ce" targetNamespace="http://schemas.microsoft.com/office/2006/metadata/properties" ma:root="true" ma:fieldsID="e4e4da4b699a21a6851f0fca64ab1d39" ns2:_="">
    <xsd:import namespace="01a7ad2c-020f-480a-b3cd-f0529566a3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ad2c-020f-480a-b3cd-f0529566a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EE3D5-56E7-4C89-B0C4-51CF52F51916}">
  <ds:schemaRefs>
    <ds:schemaRef ds:uri="http://schemas.microsoft.com/sharepoint/v3/contenttype/forms"/>
  </ds:schemaRefs>
</ds:datastoreItem>
</file>

<file path=customXml/itemProps2.xml><?xml version="1.0" encoding="utf-8"?>
<ds:datastoreItem xmlns:ds="http://schemas.openxmlformats.org/officeDocument/2006/customXml" ds:itemID="{795ACF0C-3BCF-4B9F-9199-3BCD9A6473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A7593D-4A26-47EA-951F-A5A78B0F5178}">
  <ds:schemaRefs>
    <ds:schemaRef ds:uri="http://schemas.openxmlformats.org/officeDocument/2006/bibliography"/>
  </ds:schemaRefs>
</ds:datastoreItem>
</file>

<file path=customXml/itemProps4.xml><?xml version="1.0" encoding="utf-8"?>
<ds:datastoreItem xmlns:ds="http://schemas.openxmlformats.org/officeDocument/2006/customXml" ds:itemID="{3CAB7D4E-4BA0-44C0-BF12-E10C9C048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7ad2c-020f-480a-b3cd-f0529566a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2b498cd-7a81-4486-9103-65b5717baee6}" enabled="1" method="Standard" siteId="{27864e10-5be4-4d4f-adb5-bbab512029e8}" contentBits="1" removed="0"/>
</clbl:labelList>
</file>

<file path=docProps/app.xml><?xml version="1.0" encoding="utf-8"?>
<Properties xmlns="http://schemas.openxmlformats.org/officeDocument/2006/extended-properties" xmlns:vt="http://schemas.openxmlformats.org/officeDocument/2006/docPropsVTypes">
  <Template>Normal.dotm</Template>
  <TotalTime>112</TotalTime>
  <Pages>44</Pages>
  <Words>13128</Words>
  <Characters>73123</Characters>
  <Application>Microsoft Office Word</Application>
  <DocSecurity>0</DocSecurity>
  <Lines>2089</Lines>
  <Paragraphs>969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Alvarez, Hugo Andres</cp:lastModifiedBy>
  <cp:revision>7</cp:revision>
  <dcterms:created xsi:type="dcterms:W3CDTF">2025-05-15T21:12:00Z</dcterms:created>
  <dcterms:modified xsi:type="dcterms:W3CDTF">2025-05-19T21:19:00Z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y fmtid="{D5CDD505-2E9C-101B-9397-08002B2CF9AE}" pid="10" name="ClassificationContentMarkingHeaderShapeIds">
    <vt:lpwstr>2c4c8236,68675438,58a8ee1b</vt:lpwstr>
  </property>
  <property fmtid="{D5CDD505-2E9C-101B-9397-08002B2CF9AE}" pid="11" name="ClassificationContentMarkingHeaderFontProps">
    <vt:lpwstr>#000000,15,Calibri</vt:lpwstr>
  </property>
  <property fmtid="{D5CDD505-2E9C-101B-9397-08002B2CF9AE}" pid="12" name="ClassificationContentMarkingHeaderText">
    <vt:lpwstr>Información Pública Clasificada</vt:lpwstr>
  </property>
  <property fmtid="{D5CDD505-2E9C-101B-9397-08002B2CF9AE}" pid="13" name="ContentTypeId">
    <vt:lpwstr>0x01010091A535E8479818488230A3BABFFB61FA</vt:lpwstr>
  </property>
</Properties>
</file>