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400D6" w:rsidRPr="005F59A4" w:rsidRDefault="002400D6" w:rsidP="005F59A4">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p>
    <w:p w14:paraId="00000002" w14:textId="77777777" w:rsidR="002400D6" w:rsidRPr="005F59A4" w:rsidRDefault="005C525F" w:rsidP="005F59A4">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sz w:val="22"/>
          <w:szCs w:val="22"/>
        </w:rPr>
      </w:pPr>
      <w:r w:rsidRPr="005F59A4">
        <w:rPr>
          <w:rFonts w:ascii="Arial Narrow" w:eastAsia="Arial Narrow" w:hAnsi="Arial Narrow" w:cs="Arial Narrow"/>
          <w:b/>
          <w:color w:val="000000"/>
          <w:sz w:val="22"/>
          <w:szCs w:val="22"/>
        </w:rPr>
        <w:t>TABLA DE CONTENIDO</w:t>
      </w:r>
    </w:p>
    <w:p w14:paraId="00000003" w14:textId="77777777" w:rsidR="002400D6" w:rsidRPr="005F59A4" w:rsidRDefault="005C525F" w:rsidP="005F59A4">
      <w:pPr>
        <w:tabs>
          <w:tab w:val="left" w:pos="6751"/>
        </w:tabs>
        <w:jc w:val="both"/>
        <w:rPr>
          <w:rFonts w:ascii="Arial Narrow" w:eastAsia="Arial Narrow" w:hAnsi="Arial Narrow" w:cs="Arial Narrow"/>
          <w:sz w:val="22"/>
          <w:szCs w:val="22"/>
        </w:rPr>
      </w:pPr>
      <w:bookmarkStart w:id="0" w:name="_heading=h.30j0zll" w:colFirst="0" w:colLast="0"/>
      <w:bookmarkEnd w:id="0"/>
      <w:r w:rsidRPr="005F59A4">
        <w:rPr>
          <w:rFonts w:ascii="Arial Narrow" w:eastAsia="Arial Narrow" w:hAnsi="Arial Narrow" w:cs="Arial Narrow"/>
          <w:sz w:val="22"/>
          <w:szCs w:val="22"/>
        </w:rPr>
        <w:tab/>
      </w:r>
    </w:p>
    <w:p w14:paraId="00000004" w14:textId="77777777" w:rsidR="002400D6" w:rsidRPr="005F59A4" w:rsidRDefault="002400D6" w:rsidP="005F59A4">
      <w:pPr>
        <w:tabs>
          <w:tab w:val="left" w:pos="6751"/>
        </w:tabs>
        <w:jc w:val="both"/>
        <w:rPr>
          <w:rFonts w:ascii="Arial Narrow" w:eastAsia="Arial Narrow" w:hAnsi="Arial Narrow" w:cs="Arial Narrow"/>
          <w:sz w:val="22"/>
          <w:szCs w:val="22"/>
        </w:rPr>
      </w:pPr>
    </w:p>
    <w:p w14:paraId="00000005" w14:textId="77777777" w:rsidR="002400D6" w:rsidRPr="005F59A4" w:rsidRDefault="002400D6" w:rsidP="005F59A4">
      <w:pPr>
        <w:keepNext/>
        <w:keepLines/>
        <w:pBdr>
          <w:top w:val="nil"/>
          <w:left w:val="nil"/>
          <w:bottom w:val="nil"/>
          <w:right w:val="nil"/>
          <w:between w:val="nil"/>
        </w:pBdr>
        <w:spacing w:before="240" w:line="259" w:lineRule="auto"/>
        <w:rPr>
          <w:rFonts w:ascii="Calibri" w:eastAsia="Calibri" w:hAnsi="Calibri" w:cs="Calibri"/>
          <w:color w:val="2F5496"/>
          <w:sz w:val="32"/>
          <w:szCs w:val="32"/>
        </w:rPr>
      </w:pPr>
    </w:p>
    <w:sdt>
      <w:sdtPr>
        <w:id w:val="1881734520"/>
        <w:docPartObj>
          <w:docPartGallery w:val="Table of Contents"/>
          <w:docPartUnique/>
        </w:docPartObj>
      </w:sdtPr>
      <w:sdtContent>
        <w:p w14:paraId="00000006" w14:textId="77777777" w:rsidR="002400D6" w:rsidRPr="005F59A4" w:rsidRDefault="005C525F" w:rsidP="005F59A4">
          <w:pPr>
            <w:pBdr>
              <w:top w:val="nil"/>
              <w:left w:val="nil"/>
              <w:bottom w:val="nil"/>
              <w:right w:val="nil"/>
              <w:between w:val="nil"/>
            </w:pBdr>
            <w:tabs>
              <w:tab w:val="left" w:pos="426"/>
              <w:tab w:val="right" w:pos="9397"/>
            </w:tabs>
            <w:spacing w:before="240" w:after="240"/>
            <w:rPr>
              <w:rFonts w:ascii="Arial Narrow" w:eastAsia="Arial Narrow" w:hAnsi="Arial Narrow" w:cs="Arial Narrow"/>
              <w:color w:val="000000"/>
              <w:sz w:val="22"/>
              <w:szCs w:val="22"/>
            </w:rPr>
          </w:pPr>
          <w:r w:rsidRPr="005F59A4">
            <w:fldChar w:fldCharType="begin"/>
          </w:r>
          <w:r w:rsidRPr="005F59A4">
            <w:instrText xml:space="preserve"> TOC \h \u \z \t "Heading 1,1,Heading 2,2,Heading 3,3,"</w:instrText>
          </w:r>
          <w:r w:rsidRPr="005F59A4">
            <w:fldChar w:fldCharType="separate"/>
          </w:r>
          <w:hyperlink w:anchor="_heading=h.gjdgxs">
            <w:r w:rsidRPr="005F59A4">
              <w:rPr>
                <w:rFonts w:ascii="Arial Narrow" w:eastAsia="Arial Narrow" w:hAnsi="Arial Narrow" w:cs="Arial Narrow"/>
                <w:color w:val="000000"/>
                <w:sz w:val="22"/>
                <w:szCs w:val="22"/>
              </w:rPr>
              <w:t>1.</w:t>
            </w:r>
            <w:r w:rsidRPr="005F59A4">
              <w:rPr>
                <w:rFonts w:ascii="Arial Narrow" w:eastAsia="Arial Narrow" w:hAnsi="Arial Narrow" w:cs="Arial Narrow"/>
                <w:color w:val="000000"/>
                <w:sz w:val="22"/>
                <w:szCs w:val="22"/>
              </w:rPr>
              <w:tab/>
              <w:t>OBJETIVO</w:t>
            </w:r>
            <w:r w:rsidRPr="005F59A4">
              <w:rPr>
                <w:rFonts w:ascii="Arial Narrow" w:eastAsia="Arial Narrow" w:hAnsi="Arial Narrow" w:cs="Arial Narrow"/>
                <w:color w:val="000000"/>
                <w:sz w:val="22"/>
                <w:szCs w:val="22"/>
              </w:rPr>
              <w:tab/>
              <w:t>2</w:t>
            </w:r>
          </w:hyperlink>
        </w:p>
        <w:p w14:paraId="00000007" w14:textId="77777777" w:rsidR="002400D6" w:rsidRPr="005F59A4" w:rsidRDefault="00000000" w:rsidP="005F59A4">
          <w:pPr>
            <w:pBdr>
              <w:top w:val="nil"/>
              <w:left w:val="nil"/>
              <w:bottom w:val="nil"/>
              <w:right w:val="nil"/>
              <w:between w:val="nil"/>
            </w:pBdr>
            <w:tabs>
              <w:tab w:val="left" w:pos="426"/>
              <w:tab w:val="right" w:pos="9397"/>
            </w:tabs>
            <w:spacing w:before="240" w:after="240"/>
            <w:rPr>
              <w:rFonts w:ascii="Arial Narrow" w:eastAsia="Arial Narrow" w:hAnsi="Arial Narrow" w:cs="Arial Narrow"/>
              <w:color w:val="000000"/>
              <w:sz w:val="22"/>
              <w:szCs w:val="22"/>
            </w:rPr>
          </w:pPr>
          <w:hyperlink w:anchor="_heading=h.1fob9te">
            <w:r w:rsidR="005C525F" w:rsidRPr="005F59A4">
              <w:rPr>
                <w:rFonts w:ascii="Arial Narrow" w:eastAsia="Arial Narrow" w:hAnsi="Arial Narrow" w:cs="Arial Narrow"/>
                <w:color w:val="000000"/>
                <w:sz w:val="22"/>
                <w:szCs w:val="22"/>
              </w:rPr>
              <w:t>2.</w:t>
            </w:r>
            <w:r w:rsidR="005C525F" w:rsidRPr="005F59A4">
              <w:rPr>
                <w:rFonts w:ascii="Arial Narrow" w:eastAsia="Arial Narrow" w:hAnsi="Arial Narrow" w:cs="Arial Narrow"/>
                <w:color w:val="000000"/>
                <w:sz w:val="22"/>
                <w:szCs w:val="22"/>
              </w:rPr>
              <w:tab/>
              <w:t>ALCANCE</w:t>
            </w:r>
            <w:r w:rsidR="005C525F" w:rsidRPr="005F59A4">
              <w:rPr>
                <w:rFonts w:ascii="Arial Narrow" w:eastAsia="Arial Narrow" w:hAnsi="Arial Narrow" w:cs="Arial Narrow"/>
                <w:color w:val="000000"/>
                <w:sz w:val="22"/>
                <w:szCs w:val="22"/>
              </w:rPr>
              <w:tab/>
              <w:t>2</w:t>
            </w:r>
          </w:hyperlink>
        </w:p>
        <w:p w14:paraId="00000008" w14:textId="77777777" w:rsidR="002400D6" w:rsidRPr="005F59A4" w:rsidRDefault="00000000" w:rsidP="005F59A4">
          <w:pPr>
            <w:pBdr>
              <w:top w:val="nil"/>
              <w:left w:val="nil"/>
              <w:bottom w:val="nil"/>
              <w:right w:val="nil"/>
              <w:between w:val="nil"/>
            </w:pBdr>
            <w:tabs>
              <w:tab w:val="left" w:pos="426"/>
              <w:tab w:val="right" w:pos="9397"/>
            </w:tabs>
            <w:spacing w:before="240" w:after="240"/>
            <w:rPr>
              <w:rFonts w:ascii="Arial Narrow" w:eastAsia="Arial Narrow" w:hAnsi="Arial Narrow" w:cs="Arial Narrow"/>
              <w:color w:val="000000"/>
              <w:sz w:val="22"/>
              <w:szCs w:val="22"/>
            </w:rPr>
          </w:pPr>
          <w:hyperlink w:anchor="_heading=h.3znysh7">
            <w:r w:rsidR="005C525F" w:rsidRPr="005F59A4">
              <w:rPr>
                <w:rFonts w:ascii="Arial Narrow" w:eastAsia="Arial Narrow" w:hAnsi="Arial Narrow" w:cs="Arial Narrow"/>
                <w:color w:val="000000"/>
                <w:sz w:val="22"/>
                <w:szCs w:val="22"/>
              </w:rPr>
              <w:t>3.</w:t>
            </w:r>
            <w:r w:rsidR="005C525F" w:rsidRPr="005F59A4">
              <w:rPr>
                <w:rFonts w:ascii="Arial Narrow" w:eastAsia="Arial Narrow" w:hAnsi="Arial Narrow" w:cs="Arial Narrow"/>
                <w:color w:val="000000"/>
                <w:sz w:val="22"/>
                <w:szCs w:val="22"/>
              </w:rPr>
              <w:tab/>
              <w:t>DEFINICIONES</w:t>
            </w:r>
            <w:r w:rsidR="005C525F" w:rsidRPr="005F59A4">
              <w:rPr>
                <w:rFonts w:ascii="Arial Narrow" w:eastAsia="Arial Narrow" w:hAnsi="Arial Narrow" w:cs="Arial Narrow"/>
                <w:color w:val="000000"/>
                <w:sz w:val="22"/>
                <w:szCs w:val="22"/>
              </w:rPr>
              <w:tab/>
              <w:t>2</w:t>
            </w:r>
          </w:hyperlink>
        </w:p>
        <w:p w14:paraId="00000009" w14:textId="77777777" w:rsidR="002400D6" w:rsidRPr="005F59A4" w:rsidRDefault="00000000" w:rsidP="005F59A4">
          <w:pPr>
            <w:pBdr>
              <w:top w:val="nil"/>
              <w:left w:val="nil"/>
              <w:bottom w:val="nil"/>
              <w:right w:val="nil"/>
              <w:between w:val="nil"/>
            </w:pBdr>
            <w:tabs>
              <w:tab w:val="left" w:pos="426"/>
              <w:tab w:val="right" w:pos="9397"/>
            </w:tabs>
            <w:spacing w:before="240" w:after="240"/>
            <w:rPr>
              <w:rFonts w:ascii="Arial Narrow" w:eastAsia="Arial Narrow" w:hAnsi="Arial Narrow" w:cs="Arial Narrow"/>
              <w:color w:val="000000"/>
              <w:sz w:val="22"/>
              <w:szCs w:val="22"/>
            </w:rPr>
          </w:pPr>
          <w:hyperlink w:anchor="_heading=h.2et92p0">
            <w:r w:rsidR="005C525F" w:rsidRPr="005F59A4">
              <w:rPr>
                <w:rFonts w:ascii="Arial Narrow" w:eastAsia="Arial Narrow" w:hAnsi="Arial Narrow" w:cs="Arial Narrow"/>
                <w:color w:val="000000"/>
                <w:sz w:val="22"/>
                <w:szCs w:val="22"/>
              </w:rPr>
              <w:t>4.</w:t>
            </w:r>
            <w:r w:rsidR="005C525F" w:rsidRPr="005F59A4">
              <w:rPr>
                <w:rFonts w:ascii="Arial Narrow" w:eastAsia="Arial Narrow" w:hAnsi="Arial Narrow" w:cs="Arial Narrow"/>
                <w:color w:val="000000"/>
                <w:sz w:val="22"/>
                <w:szCs w:val="22"/>
              </w:rPr>
              <w:tab/>
              <w:t>NORMAS LEGALES</w:t>
            </w:r>
            <w:r w:rsidR="005C525F" w:rsidRPr="005F59A4">
              <w:rPr>
                <w:rFonts w:ascii="Arial Narrow" w:eastAsia="Arial Narrow" w:hAnsi="Arial Narrow" w:cs="Arial Narrow"/>
                <w:color w:val="000000"/>
                <w:sz w:val="22"/>
                <w:szCs w:val="22"/>
              </w:rPr>
              <w:tab/>
              <w:t>4</w:t>
            </w:r>
          </w:hyperlink>
        </w:p>
        <w:p w14:paraId="0000000A" w14:textId="77777777" w:rsidR="002400D6" w:rsidRPr="005F59A4" w:rsidRDefault="00000000" w:rsidP="005F59A4">
          <w:pPr>
            <w:pBdr>
              <w:top w:val="nil"/>
              <w:left w:val="nil"/>
              <w:bottom w:val="nil"/>
              <w:right w:val="nil"/>
              <w:between w:val="nil"/>
            </w:pBdr>
            <w:tabs>
              <w:tab w:val="left" w:pos="426"/>
              <w:tab w:val="right" w:pos="9397"/>
            </w:tabs>
            <w:spacing w:before="240" w:after="240"/>
            <w:rPr>
              <w:rFonts w:ascii="Arial Narrow" w:eastAsia="Arial Narrow" w:hAnsi="Arial Narrow" w:cs="Arial Narrow"/>
              <w:color w:val="000000"/>
              <w:sz w:val="22"/>
              <w:szCs w:val="22"/>
            </w:rPr>
          </w:pPr>
          <w:hyperlink w:anchor="_heading=h.tyjcwt">
            <w:r w:rsidR="005C525F" w:rsidRPr="005F59A4">
              <w:rPr>
                <w:rFonts w:ascii="Arial Narrow" w:eastAsia="Arial Narrow" w:hAnsi="Arial Narrow" w:cs="Arial Narrow"/>
                <w:color w:val="000000"/>
                <w:sz w:val="22"/>
                <w:szCs w:val="22"/>
              </w:rPr>
              <w:t>5.</w:t>
            </w:r>
            <w:r w:rsidR="005C525F" w:rsidRPr="005F59A4">
              <w:rPr>
                <w:rFonts w:ascii="Arial Narrow" w:eastAsia="Arial Narrow" w:hAnsi="Arial Narrow" w:cs="Arial Narrow"/>
                <w:color w:val="000000"/>
                <w:sz w:val="22"/>
                <w:szCs w:val="22"/>
              </w:rPr>
              <w:tab/>
              <w:t>NORMAS TÉCNICAS</w:t>
            </w:r>
            <w:r w:rsidR="005C525F" w:rsidRPr="005F59A4">
              <w:rPr>
                <w:rFonts w:ascii="Arial Narrow" w:eastAsia="Arial Narrow" w:hAnsi="Arial Narrow" w:cs="Arial Narrow"/>
                <w:color w:val="000000"/>
                <w:sz w:val="22"/>
                <w:szCs w:val="22"/>
              </w:rPr>
              <w:tab/>
              <w:t>4</w:t>
            </w:r>
          </w:hyperlink>
        </w:p>
        <w:p w14:paraId="0000000B" w14:textId="77777777" w:rsidR="002400D6" w:rsidRPr="005F59A4" w:rsidRDefault="00000000" w:rsidP="005F59A4">
          <w:pPr>
            <w:pBdr>
              <w:top w:val="nil"/>
              <w:left w:val="nil"/>
              <w:bottom w:val="nil"/>
              <w:right w:val="nil"/>
              <w:between w:val="nil"/>
            </w:pBdr>
            <w:tabs>
              <w:tab w:val="left" w:pos="426"/>
              <w:tab w:val="right" w:pos="9397"/>
            </w:tabs>
            <w:spacing w:before="240" w:after="240"/>
            <w:rPr>
              <w:rFonts w:ascii="Arial Narrow" w:eastAsia="Arial Narrow" w:hAnsi="Arial Narrow" w:cs="Arial Narrow"/>
              <w:color w:val="000000"/>
              <w:sz w:val="22"/>
              <w:szCs w:val="22"/>
            </w:rPr>
          </w:pPr>
          <w:hyperlink w:anchor="_heading=h.3dy6vkm">
            <w:r w:rsidR="005C525F" w:rsidRPr="005F59A4">
              <w:rPr>
                <w:rFonts w:ascii="Arial Narrow" w:eastAsia="Arial Narrow" w:hAnsi="Arial Narrow" w:cs="Arial Narrow"/>
                <w:color w:val="000000"/>
                <w:sz w:val="22"/>
                <w:szCs w:val="22"/>
              </w:rPr>
              <w:t>6.</w:t>
            </w:r>
            <w:r w:rsidR="005C525F" w:rsidRPr="005F59A4">
              <w:rPr>
                <w:rFonts w:ascii="Arial Narrow" w:eastAsia="Arial Narrow" w:hAnsi="Arial Narrow" w:cs="Arial Narrow"/>
                <w:color w:val="000000"/>
                <w:sz w:val="22"/>
                <w:szCs w:val="22"/>
              </w:rPr>
              <w:tab/>
              <w:t>LINEAMIENTOS GENERALES</w:t>
            </w:r>
            <w:r w:rsidR="005C525F" w:rsidRPr="005F59A4">
              <w:rPr>
                <w:rFonts w:ascii="Arial Narrow" w:eastAsia="Arial Narrow" w:hAnsi="Arial Narrow" w:cs="Arial Narrow"/>
                <w:color w:val="000000"/>
                <w:sz w:val="22"/>
                <w:szCs w:val="22"/>
              </w:rPr>
              <w:tab/>
              <w:t>4</w:t>
            </w:r>
          </w:hyperlink>
        </w:p>
        <w:p w14:paraId="0000000C" w14:textId="77777777" w:rsidR="002400D6" w:rsidRPr="005F59A4" w:rsidRDefault="00000000" w:rsidP="005F59A4">
          <w:pPr>
            <w:pBdr>
              <w:top w:val="nil"/>
              <w:left w:val="nil"/>
              <w:bottom w:val="nil"/>
              <w:right w:val="nil"/>
              <w:between w:val="nil"/>
            </w:pBdr>
            <w:tabs>
              <w:tab w:val="left" w:pos="426"/>
              <w:tab w:val="right" w:pos="9397"/>
            </w:tabs>
            <w:spacing w:before="240" w:after="240"/>
            <w:rPr>
              <w:rFonts w:ascii="Arial Narrow" w:eastAsia="Arial Narrow" w:hAnsi="Arial Narrow" w:cs="Arial Narrow"/>
              <w:color w:val="000000"/>
              <w:sz w:val="22"/>
              <w:szCs w:val="22"/>
            </w:rPr>
          </w:pPr>
          <w:hyperlink w:anchor="_heading=h.m8sc03vql2xv">
            <w:r w:rsidR="005C525F" w:rsidRPr="005F59A4">
              <w:rPr>
                <w:rFonts w:ascii="Arial Narrow" w:eastAsia="Arial Narrow" w:hAnsi="Arial Narrow" w:cs="Arial Narrow"/>
                <w:color w:val="000000"/>
                <w:sz w:val="22"/>
                <w:szCs w:val="22"/>
              </w:rPr>
              <w:t>7.</w:t>
            </w:r>
            <w:r w:rsidR="005C525F" w:rsidRPr="005F59A4">
              <w:rPr>
                <w:rFonts w:ascii="Arial Narrow" w:eastAsia="Arial Narrow" w:hAnsi="Arial Narrow" w:cs="Arial Narrow"/>
                <w:color w:val="000000"/>
                <w:sz w:val="22"/>
                <w:szCs w:val="22"/>
              </w:rPr>
              <w:tab/>
              <w:t>FORMATOS, REGISTROS O REPORTES</w:t>
            </w:r>
            <w:r w:rsidR="005C525F" w:rsidRPr="005F59A4">
              <w:rPr>
                <w:rFonts w:ascii="Arial Narrow" w:eastAsia="Arial Narrow" w:hAnsi="Arial Narrow" w:cs="Arial Narrow"/>
                <w:color w:val="000000"/>
                <w:sz w:val="22"/>
                <w:szCs w:val="22"/>
              </w:rPr>
              <w:tab/>
              <w:t>4</w:t>
            </w:r>
          </w:hyperlink>
        </w:p>
        <w:p w14:paraId="0000000D" w14:textId="77777777" w:rsidR="002400D6" w:rsidRPr="005F59A4" w:rsidRDefault="00000000" w:rsidP="005F59A4">
          <w:pPr>
            <w:pBdr>
              <w:top w:val="nil"/>
              <w:left w:val="nil"/>
              <w:bottom w:val="nil"/>
              <w:right w:val="nil"/>
              <w:between w:val="nil"/>
            </w:pBdr>
            <w:tabs>
              <w:tab w:val="left" w:pos="426"/>
              <w:tab w:val="right" w:pos="9397"/>
            </w:tabs>
            <w:spacing w:before="240" w:after="240"/>
            <w:rPr>
              <w:rFonts w:ascii="Arial Narrow" w:eastAsia="Arial Narrow" w:hAnsi="Arial Narrow" w:cs="Arial Narrow"/>
              <w:color w:val="000000"/>
              <w:sz w:val="22"/>
              <w:szCs w:val="22"/>
            </w:rPr>
          </w:pPr>
          <w:hyperlink w:anchor="_heading=h.1t3h5sf">
            <w:r w:rsidR="005C525F" w:rsidRPr="005F59A4">
              <w:rPr>
                <w:rFonts w:ascii="Arial Narrow" w:eastAsia="Arial Narrow" w:hAnsi="Arial Narrow" w:cs="Arial Narrow"/>
                <w:color w:val="000000"/>
                <w:sz w:val="22"/>
                <w:szCs w:val="22"/>
              </w:rPr>
              <w:t>8.</w:t>
            </w:r>
            <w:r w:rsidR="005C525F" w:rsidRPr="005F59A4">
              <w:rPr>
                <w:rFonts w:ascii="Arial Narrow" w:eastAsia="Arial Narrow" w:hAnsi="Arial Narrow" w:cs="Arial Narrow"/>
                <w:color w:val="000000"/>
                <w:sz w:val="22"/>
                <w:szCs w:val="22"/>
              </w:rPr>
              <w:tab/>
              <w:t>PROCEDIMIENTO PASO A PASO</w:t>
            </w:r>
            <w:r w:rsidR="005C525F" w:rsidRPr="005F59A4">
              <w:rPr>
                <w:rFonts w:ascii="Arial Narrow" w:eastAsia="Arial Narrow" w:hAnsi="Arial Narrow" w:cs="Arial Narrow"/>
                <w:color w:val="000000"/>
                <w:sz w:val="22"/>
                <w:szCs w:val="22"/>
              </w:rPr>
              <w:tab/>
              <w:t>5</w:t>
            </w:r>
          </w:hyperlink>
        </w:p>
        <w:p w14:paraId="0000000E" w14:textId="77777777" w:rsidR="002400D6" w:rsidRPr="005F59A4" w:rsidRDefault="00000000" w:rsidP="005F59A4">
          <w:pPr>
            <w:pBdr>
              <w:top w:val="nil"/>
              <w:left w:val="nil"/>
              <w:bottom w:val="nil"/>
              <w:right w:val="nil"/>
              <w:between w:val="nil"/>
            </w:pBdr>
            <w:tabs>
              <w:tab w:val="left" w:pos="426"/>
              <w:tab w:val="right" w:pos="9397"/>
            </w:tabs>
            <w:spacing w:before="240" w:after="240"/>
            <w:rPr>
              <w:rFonts w:ascii="Arial Narrow" w:eastAsia="Arial Narrow" w:hAnsi="Arial Narrow" w:cs="Arial Narrow"/>
              <w:color w:val="000000"/>
              <w:sz w:val="22"/>
              <w:szCs w:val="22"/>
            </w:rPr>
          </w:pPr>
          <w:hyperlink w:anchor="_heading=h.2s8eyo1">
            <w:r w:rsidR="005C525F" w:rsidRPr="005F59A4">
              <w:rPr>
                <w:rFonts w:ascii="Arial Narrow" w:eastAsia="Arial Narrow" w:hAnsi="Arial Narrow" w:cs="Arial Narrow"/>
                <w:color w:val="000000"/>
                <w:sz w:val="22"/>
                <w:szCs w:val="22"/>
              </w:rPr>
              <w:t>9.</w:t>
            </w:r>
            <w:r w:rsidR="005C525F" w:rsidRPr="005F59A4">
              <w:rPr>
                <w:rFonts w:ascii="Arial Narrow" w:eastAsia="Arial Narrow" w:hAnsi="Arial Narrow" w:cs="Arial Narrow"/>
                <w:color w:val="000000"/>
                <w:sz w:val="22"/>
                <w:szCs w:val="22"/>
              </w:rPr>
              <w:tab/>
              <w:t>CONTROL DE CAMBIOS</w:t>
            </w:r>
            <w:r w:rsidR="005C525F" w:rsidRPr="005F59A4">
              <w:rPr>
                <w:rFonts w:ascii="Arial Narrow" w:eastAsia="Arial Narrow" w:hAnsi="Arial Narrow" w:cs="Arial Narrow"/>
                <w:color w:val="000000"/>
                <w:sz w:val="22"/>
                <w:szCs w:val="22"/>
              </w:rPr>
              <w:tab/>
              <w:t>22</w:t>
            </w:r>
          </w:hyperlink>
        </w:p>
        <w:p w14:paraId="0000000F" w14:textId="77777777" w:rsidR="002400D6" w:rsidRPr="005F59A4" w:rsidRDefault="005C525F" w:rsidP="005F59A4">
          <w:r w:rsidRPr="005F59A4">
            <w:fldChar w:fldCharType="end"/>
          </w:r>
        </w:p>
      </w:sdtContent>
    </w:sdt>
    <w:p w14:paraId="00000010" w14:textId="77777777" w:rsidR="002400D6" w:rsidRPr="005F59A4" w:rsidRDefault="002400D6" w:rsidP="005F59A4">
      <w:pPr>
        <w:tabs>
          <w:tab w:val="left" w:pos="6751"/>
        </w:tabs>
        <w:jc w:val="both"/>
        <w:rPr>
          <w:rFonts w:ascii="Arial Narrow" w:eastAsia="Arial Narrow" w:hAnsi="Arial Narrow" w:cs="Arial Narrow"/>
          <w:sz w:val="22"/>
          <w:szCs w:val="22"/>
        </w:rPr>
      </w:pPr>
    </w:p>
    <w:p w14:paraId="00000011" w14:textId="77777777" w:rsidR="002400D6" w:rsidRPr="005F59A4" w:rsidRDefault="005C525F" w:rsidP="005F59A4">
      <w:pPr>
        <w:pStyle w:val="Ttulo3"/>
        <w:spacing w:after="240" w:line="240" w:lineRule="auto"/>
        <w:ind w:left="340" w:hanging="340"/>
        <w:rPr>
          <w:rFonts w:ascii="Arial Narrow" w:eastAsia="Arial Narrow" w:hAnsi="Arial Narrow" w:cs="Arial Narrow"/>
          <w:b w:val="0"/>
          <w:sz w:val="22"/>
          <w:szCs w:val="22"/>
        </w:rPr>
      </w:pPr>
      <w:r w:rsidRPr="005F59A4">
        <w:br w:type="page"/>
      </w:r>
      <w:r w:rsidRPr="005F59A4">
        <w:rPr>
          <w:rFonts w:ascii="Arial Narrow" w:eastAsia="Arial Narrow" w:hAnsi="Arial Narrow" w:cs="Arial Narrow"/>
          <w:sz w:val="22"/>
          <w:szCs w:val="22"/>
        </w:rPr>
        <w:lastRenderedPageBreak/>
        <w:t>OBJETIVO</w:t>
      </w:r>
    </w:p>
    <w:p w14:paraId="00000012" w14:textId="44D677EC" w:rsidR="002400D6" w:rsidRPr="005F59A4" w:rsidRDefault="00645F6A" w:rsidP="005F59A4">
      <w:pPr>
        <w:widowControl w:val="0"/>
        <w:tabs>
          <w:tab w:val="left" w:pos="340"/>
          <w:tab w:val="left" w:pos="432"/>
        </w:tabs>
        <w:spacing w:after="120"/>
        <w:jc w:val="both"/>
        <w:rPr>
          <w:rFonts w:ascii="Arial Narrow" w:eastAsia="Arial Narrow" w:hAnsi="Arial Narrow" w:cs="Arial Narrow"/>
          <w:sz w:val="22"/>
          <w:szCs w:val="22"/>
        </w:rPr>
      </w:pPr>
      <w:r>
        <w:rPr>
          <w:rFonts w:ascii="Arial Narrow" w:eastAsia="Arial Narrow" w:hAnsi="Arial Narrow" w:cs="Arial Narrow"/>
          <w:sz w:val="22"/>
          <w:szCs w:val="22"/>
        </w:rPr>
        <w:t>R</w:t>
      </w:r>
      <w:r w:rsidR="005C525F" w:rsidRPr="005F59A4">
        <w:rPr>
          <w:rFonts w:ascii="Arial Narrow" w:eastAsia="Arial Narrow" w:hAnsi="Arial Narrow" w:cs="Arial Narrow"/>
          <w:sz w:val="22"/>
          <w:szCs w:val="22"/>
        </w:rPr>
        <w:t>esolver las solicitudes de registro de predios privados como Reservas Naturales de la Sociedad Civil, reglamentado mediante la sección 17 del Decreto 1076 de 2015 “Por medio del cual se expide el Decreto Único Reglamentario del Sector Ambiente y Desarrollo Sostenible” así como implementar el seguimiento a las reservas registradas</w:t>
      </w:r>
      <w:r>
        <w:rPr>
          <w:rFonts w:ascii="Arial Narrow" w:eastAsia="Arial Narrow" w:hAnsi="Arial Narrow" w:cs="Arial Narrow"/>
          <w:sz w:val="22"/>
          <w:szCs w:val="22"/>
        </w:rPr>
        <w:t>,</w:t>
      </w:r>
      <w:r w:rsidR="005C525F" w:rsidRPr="005F59A4">
        <w:rPr>
          <w:rFonts w:ascii="Arial Narrow" w:eastAsia="Arial Narrow" w:hAnsi="Arial Narrow" w:cs="Arial Narrow"/>
          <w:sz w:val="22"/>
          <w:szCs w:val="22"/>
        </w:rPr>
        <w:t xml:space="preserve"> para contribuir al cumplimiento de la política de biodiversidad y a los objetivos de conservación de país</w:t>
      </w:r>
      <w:r w:rsidR="00C07D11" w:rsidRPr="005F59A4">
        <w:rPr>
          <w:rFonts w:ascii="Arial Narrow" w:eastAsia="Arial Narrow" w:hAnsi="Arial Narrow" w:cs="Arial Narrow"/>
          <w:sz w:val="22"/>
          <w:szCs w:val="22"/>
        </w:rPr>
        <w:t>,</w:t>
      </w:r>
      <w:r w:rsidR="005C525F" w:rsidRPr="005F59A4">
        <w:rPr>
          <w:rFonts w:ascii="Arial Narrow" w:eastAsia="Arial Narrow" w:hAnsi="Arial Narrow" w:cs="Arial Narrow"/>
          <w:sz w:val="22"/>
          <w:szCs w:val="22"/>
        </w:rPr>
        <w:t xml:space="preserve"> </w:t>
      </w:r>
      <w:r w:rsidR="00C07D11" w:rsidRPr="005F59A4">
        <w:rPr>
          <w:rFonts w:ascii="Arial Narrow" w:eastAsia="Arial Narrow" w:hAnsi="Arial Narrow" w:cs="Arial Narrow"/>
          <w:sz w:val="22"/>
          <w:szCs w:val="22"/>
        </w:rPr>
        <w:t>e</w:t>
      </w:r>
      <w:r w:rsidR="005C525F" w:rsidRPr="005F59A4">
        <w:rPr>
          <w:rFonts w:ascii="Arial Narrow" w:eastAsia="Arial Narrow" w:hAnsi="Arial Narrow" w:cs="Arial Narrow"/>
          <w:sz w:val="22"/>
          <w:szCs w:val="22"/>
        </w:rPr>
        <w:t>valuando los requisitos establecidos en la normatividad vigente.</w:t>
      </w:r>
    </w:p>
    <w:p w14:paraId="00000013" w14:textId="77777777" w:rsidR="002400D6" w:rsidRPr="005F59A4" w:rsidRDefault="005C525F" w:rsidP="005F59A4">
      <w:pPr>
        <w:pStyle w:val="Ttulo3"/>
        <w:spacing w:after="240" w:line="240" w:lineRule="auto"/>
        <w:ind w:left="340" w:hanging="340"/>
        <w:rPr>
          <w:rFonts w:ascii="Arial Narrow" w:eastAsia="Arial Narrow" w:hAnsi="Arial Narrow" w:cs="Arial Narrow"/>
          <w:sz w:val="22"/>
          <w:szCs w:val="22"/>
        </w:rPr>
      </w:pPr>
      <w:bookmarkStart w:id="1" w:name="_heading=h.1fob9te" w:colFirst="0" w:colLast="0"/>
      <w:bookmarkEnd w:id="1"/>
      <w:r w:rsidRPr="005F59A4">
        <w:rPr>
          <w:rFonts w:ascii="Arial Narrow" w:eastAsia="Arial Narrow" w:hAnsi="Arial Narrow" w:cs="Arial Narrow"/>
          <w:sz w:val="22"/>
          <w:szCs w:val="22"/>
        </w:rPr>
        <w:t>ALCANCE</w:t>
      </w:r>
    </w:p>
    <w:p w14:paraId="00000014" w14:textId="37CAC663" w:rsidR="002400D6" w:rsidRPr="005F59A4" w:rsidRDefault="005C525F" w:rsidP="005F59A4">
      <w:pPr>
        <w:widowControl w:val="0"/>
        <w:tabs>
          <w:tab w:val="left" w:pos="340"/>
          <w:tab w:val="left" w:pos="432"/>
        </w:tabs>
        <w:spacing w:before="240" w:after="240"/>
        <w:jc w:val="both"/>
        <w:rPr>
          <w:rFonts w:ascii="Arial Narrow" w:eastAsia="Arial Narrow" w:hAnsi="Arial Narrow" w:cs="Arial Narrow"/>
          <w:sz w:val="22"/>
          <w:szCs w:val="22"/>
        </w:rPr>
      </w:pPr>
      <w:r w:rsidRPr="005F59A4">
        <w:rPr>
          <w:rFonts w:ascii="Arial Narrow" w:eastAsia="Arial Narrow" w:hAnsi="Arial Narrow" w:cs="Arial Narrow"/>
          <w:sz w:val="22"/>
          <w:szCs w:val="22"/>
        </w:rPr>
        <w:t xml:space="preserve">Este </w:t>
      </w:r>
      <w:r w:rsidR="00DF3058" w:rsidRPr="005F59A4">
        <w:rPr>
          <w:rFonts w:ascii="Arial Narrow" w:eastAsia="Arial Narrow" w:hAnsi="Arial Narrow" w:cs="Arial Narrow"/>
          <w:sz w:val="22"/>
          <w:szCs w:val="22"/>
        </w:rPr>
        <w:t>procedimiento inicia</w:t>
      </w:r>
      <w:r w:rsidRPr="005F59A4">
        <w:rPr>
          <w:rFonts w:ascii="Arial Narrow" w:eastAsia="Arial Narrow" w:hAnsi="Arial Narrow" w:cs="Arial Narrow"/>
          <w:sz w:val="22"/>
          <w:szCs w:val="22"/>
        </w:rPr>
        <w:t xml:space="preserve"> con </w:t>
      </w:r>
      <w:r w:rsidR="00645F6A">
        <w:rPr>
          <w:rFonts w:ascii="Arial Narrow" w:eastAsia="Arial Narrow" w:hAnsi="Arial Narrow" w:cs="Arial Narrow"/>
          <w:sz w:val="22"/>
          <w:szCs w:val="22"/>
        </w:rPr>
        <w:t xml:space="preserve">el recibo de </w:t>
      </w:r>
      <w:r w:rsidR="00645F6A" w:rsidRPr="005F59A4">
        <w:rPr>
          <w:rFonts w:ascii="Arial Narrow" w:eastAsia="Arial Narrow" w:hAnsi="Arial Narrow" w:cs="Arial Narrow"/>
          <w:sz w:val="22"/>
          <w:szCs w:val="22"/>
        </w:rPr>
        <w:t xml:space="preserve">las solicitudes </w:t>
      </w:r>
      <w:r w:rsidR="00645F6A">
        <w:rPr>
          <w:rFonts w:ascii="Arial Narrow" w:eastAsia="Arial Narrow" w:hAnsi="Arial Narrow" w:cs="Arial Narrow"/>
          <w:sz w:val="22"/>
          <w:szCs w:val="22"/>
        </w:rPr>
        <w:t>de registro</w:t>
      </w:r>
      <w:r w:rsidR="00645F6A" w:rsidRPr="005F59A4">
        <w:rPr>
          <w:rFonts w:ascii="Arial Narrow" w:eastAsia="Arial Narrow" w:hAnsi="Arial Narrow" w:cs="Arial Narrow"/>
          <w:sz w:val="22"/>
          <w:szCs w:val="22"/>
        </w:rPr>
        <w:t xml:space="preserve"> por </w:t>
      </w:r>
      <w:r w:rsidR="00645F6A">
        <w:rPr>
          <w:rFonts w:ascii="Arial Narrow" w:eastAsia="Arial Narrow" w:hAnsi="Arial Narrow" w:cs="Arial Narrow"/>
          <w:sz w:val="22"/>
          <w:szCs w:val="22"/>
        </w:rPr>
        <w:t>parte d</w:t>
      </w:r>
      <w:r w:rsidR="00645F6A" w:rsidRPr="005F59A4">
        <w:rPr>
          <w:rFonts w:ascii="Arial Narrow" w:eastAsia="Arial Narrow" w:hAnsi="Arial Narrow" w:cs="Arial Narrow"/>
          <w:sz w:val="22"/>
          <w:szCs w:val="22"/>
        </w:rPr>
        <w:t>el Grupo de Atención al Ciudadano</w:t>
      </w:r>
      <w:r w:rsidR="00645F6A">
        <w:rPr>
          <w:rFonts w:ascii="Arial Narrow" w:eastAsia="Arial Narrow" w:hAnsi="Arial Narrow" w:cs="Arial Narrow"/>
          <w:sz w:val="22"/>
          <w:szCs w:val="22"/>
        </w:rPr>
        <w:t>, continúa con</w:t>
      </w:r>
      <w:r w:rsidR="00645F6A" w:rsidRPr="005F59A4">
        <w:rPr>
          <w:rFonts w:ascii="Arial Narrow" w:eastAsia="Arial Narrow" w:hAnsi="Arial Narrow" w:cs="Arial Narrow"/>
          <w:sz w:val="22"/>
          <w:szCs w:val="22"/>
        </w:rPr>
        <w:t xml:space="preserve"> </w:t>
      </w:r>
      <w:r w:rsidRPr="005F59A4">
        <w:rPr>
          <w:rFonts w:ascii="Arial Narrow" w:eastAsia="Arial Narrow" w:hAnsi="Arial Narrow" w:cs="Arial Narrow"/>
          <w:sz w:val="22"/>
          <w:szCs w:val="22"/>
        </w:rPr>
        <w:t xml:space="preserve">el recibo de los expedientes por parte del Grupo de Trámites y Evaluación Ambiental de la Subdirección de Gestión y Manejo de Áreas Protegidas. La gestión continúa con la evaluación jurídica y técnica de los documentos que componen la solicitud, los cuales deben cumplir con lo establecido en el Decreto 1076 de 2015 y demás reglamentación vigente, para lo cual se emite el acto administrativo </w:t>
      </w:r>
      <w:r w:rsidR="004B1F18" w:rsidRPr="005F59A4">
        <w:rPr>
          <w:rFonts w:ascii="Arial Narrow" w:eastAsia="Arial Narrow" w:hAnsi="Arial Narrow" w:cs="Arial Narrow"/>
          <w:sz w:val="22"/>
          <w:szCs w:val="22"/>
        </w:rPr>
        <w:t xml:space="preserve">que resuelve el trámite, el cual es debidamente notificado al solicitante. </w:t>
      </w:r>
      <w:r w:rsidRPr="005F59A4">
        <w:rPr>
          <w:rFonts w:ascii="Arial Narrow" w:eastAsia="Arial Narrow" w:hAnsi="Arial Narrow" w:cs="Arial Narrow"/>
          <w:sz w:val="22"/>
          <w:szCs w:val="22"/>
        </w:rPr>
        <w:t xml:space="preserve"> </w:t>
      </w:r>
      <w:r w:rsidR="004B1F18" w:rsidRPr="005F59A4">
        <w:rPr>
          <w:rFonts w:ascii="Arial Narrow" w:eastAsia="Arial Narrow" w:hAnsi="Arial Narrow" w:cs="Arial Narrow"/>
          <w:sz w:val="22"/>
          <w:szCs w:val="22"/>
        </w:rPr>
        <w:t>El procedimiento incluye</w:t>
      </w:r>
      <w:r w:rsidRPr="005F59A4">
        <w:rPr>
          <w:rFonts w:ascii="Arial Narrow" w:eastAsia="Arial Narrow" w:hAnsi="Arial Narrow" w:cs="Arial Narrow"/>
          <w:sz w:val="22"/>
          <w:szCs w:val="22"/>
        </w:rPr>
        <w:t xml:space="preserve"> el seguimiento</w:t>
      </w:r>
      <w:r w:rsidR="00C07D11" w:rsidRPr="005F59A4">
        <w:rPr>
          <w:rFonts w:ascii="Arial Narrow" w:eastAsia="Arial Narrow" w:hAnsi="Arial Narrow" w:cs="Arial Narrow"/>
          <w:sz w:val="22"/>
          <w:szCs w:val="22"/>
        </w:rPr>
        <w:t xml:space="preserve"> </w:t>
      </w:r>
      <w:r w:rsidR="00645F6A">
        <w:rPr>
          <w:rFonts w:ascii="Arial Narrow" w:eastAsia="Arial Narrow" w:hAnsi="Arial Narrow" w:cs="Arial Narrow"/>
          <w:sz w:val="22"/>
          <w:szCs w:val="22"/>
        </w:rPr>
        <w:t>de</w:t>
      </w:r>
      <w:r w:rsidR="004B1F18" w:rsidRPr="005F59A4">
        <w:rPr>
          <w:rFonts w:ascii="Arial Narrow" w:eastAsia="Arial Narrow" w:hAnsi="Arial Narrow" w:cs="Arial Narrow"/>
          <w:sz w:val="22"/>
          <w:szCs w:val="22"/>
        </w:rPr>
        <w:t xml:space="preserve"> la</w:t>
      </w:r>
      <w:r w:rsidR="00645F6A">
        <w:rPr>
          <w:rFonts w:ascii="Arial Narrow" w:eastAsia="Arial Narrow" w:hAnsi="Arial Narrow" w:cs="Arial Narrow"/>
          <w:sz w:val="22"/>
          <w:szCs w:val="22"/>
        </w:rPr>
        <w:t>s</w:t>
      </w:r>
      <w:r w:rsidR="004B1F18" w:rsidRPr="005F59A4">
        <w:rPr>
          <w:rFonts w:ascii="Arial Narrow" w:eastAsia="Arial Narrow" w:hAnsi="Arial Narrow" w:cs="Arial Narrow"/>
          <w:sz w:val="22"/>
          <w:szCs w:val="22"/>
        </w:rPr>
        <w:t xml:space="preserve"> </w:t>
      </w:r>
      <w:r w:rsidR="00C07D11" w:rsidRPr="005F59A4">
        <w:rPr>
          <w:rFonts w:ascii="Arial Narrow" w:eastAsia="Arial Narrow" w:hAnsi="Arial Narrow" w:cs="Arial Narrow"/>
          <w:sz w:val="22"/>
          <w:szCs w:val="22"/>
        </w:rPr>
        <w:t>Reserva</w:t>
      </w:r>
      <w:r w:rsidR="00645F6A">
        <w:rPr>
          <w:rFonts w:ascii="Arial Narrow" w:eastAsia="Arial Narrow" w:hAnsi="Arial Narrow" w:cs="Arial Narrow"/>
          <w:sz w:val="22"/>
          <w:szCs w:val="22"/>
        </w:rPr>
        <w:t>s</w:t>
      </w:r>
      <w:r w:rsidR="00C07D11" w:rsidRPr="005F59A4">
        <w:rPr>
          <w:rFonts w:ascii="Arial Narrow" w:eastAsia="Arial Narrow" w:hAnsi="Arial Narrow" w:cs="Arial Narrow"/>
          <w:sz w:val="22"/>
          <w:szCs w:val="22"/>
        </w:rPr>
        <w:t xml:space="preserve"> Natural</w:t>
      </w:r>
      <w:r w:rsidR="00645F6A">
        <w:rPr>
          <w:rFonts w:ascii="Arial Narrow" w:eastAsia="Arial Narrow" w:hAnsi="Arial Narrow" w:cs="Arial Narrow"/>
          <w:sz w:val="22"/>
          <w:szCs w:val="22"/>
        </w:rPr>
        <w:t>es</w:t>
      </w:r>
      <w:r w:rsidR="00C07D11" w:rsidRPr="005F59A4">
        <w:rPr>
          <w:rFonts w:ascii="Arial Narrow" w:eastAsia="Arial Narrow" w:hAnsi="Arial Narrow" w:cs="Arial Narrow"/>
          <w:sz w:val="22"/>
          <w:szCs w:val="22"/>
        </w:rPr>
        <w:t xml:space="preserve"> de la Sociedad Civil</w:t>
      </w:r>
      <w:r w:rsidR="00645F6A">
        <w:rPr>
          <w:rFonts w:ascii="Arial Narrow" w:eastAsia="Arial Narrow" w:hAnsi="Arial Narrow" w:cs="Arial Narrow"/>
          <w:sz w:val="22"/>
          <w:szCs w:val="22"/>
        </w:rPr>
        <w:t xml:space="preserve"> que hayan sido registradas</w:t>
      </w:r>
      <w:r w:rsidRPr="005F59A4">
        <w:rPr>
          <w:rFonts w:ascii="Arial Narrow" w:eastAsia="Arial Narrow" w:hAnsi="Arial Narrow" w:cs="Arial Narrow"/>
          <w:sz w:val="22"/>
          <w:szCs w:val="22"/>
        </w:rPr>
        <w:t>. La aplicación del procedimiento compete a</w:t>
      </w:r>
      <w:r w:rsidR="00645F6A">
        <w:rPr>
          <w:rFonts w:ascii="Arial Narrow" w:eastAsia="Arial Narrow" w:hAnsi="Arial Narrow" w:cs="Arial Narrow"/>
          <w:sz w:val="22"/>
          <w:szCs w:val="22"/>
        </w:rPr>
        <w:t>l Grupo de Atención al Ciudadano,</w:t>
      </w:r>
      <w:r w:rsidRPr="005F59A4">
        <w:rPr>
          <w:rFonts w:ascii="Arial Narrow" w:eastAsia="Arial Narrow" w:hAnsi="Arial Narrow" w:cs="Arial Narrow"/>
          <w:sz w:val="22"/>
          <w:szCs w:val="22"/>
        </w:rPr>
        <w:t xml:space="preserve"> la Subdirección de Gestión y Manejo</w:t>
      </w:r>
      <w:r w:rsidR="00645F6A">
        <w:rPr>
          <w:rFonts w:ascii="Arial Narrow" w:eastAsia="Arial Narrow" w:hAnsi="Arial Narrow" w:cs="Arial Narrow"/>
          <w:sz w:val="22"/>
          <w:szCs w:val="22"/>
        </w:rPr>
        <w:t xml:space="preserve"> de Áreas Protegidas</w:t>
      </w:r>
      <w:r w:rsidRPr="005F59A4">
        <w:rPr>
          <w:rFonts w:ascii="Arial Narrow" w:eastAsia="Arial Narrow" w:hAnsi="Arial Narrow" w:cs="Arial Narrow"/>
          <w:sz w:val="22"/>
          <w:szCs w:val="22"/>
        </w:rPr>
        <w:t xml:space="preserve">, </w:t>
      </w:r>
      <w:r w:rsidR="00AA1790">
        <w:rPr>
          <w:rFonts w:ascii="Arial Narrow" w:eastAsia="Arial Narrow" w:hAnsi="Arial Narrow" w:cs="Arial Narrow"/>
          <w:sz w:val="22"/>
          <w:szCs w:val="22"/>
        </w:rPr>
        <w:t xml:space="preserve">el </w:t>
      </w:r>
      <w:r w:rsidRPr="005F59A4">
        <w:rPr>
          <w:rFonts w:ascii="Arial Narrow" w:eastAsia="Arial Narrow" w:hAnsi="Arial Narrow" w:cs="Arial Narrow"/>
          <w:sz w:val="22"/>
          <w:szCs w:val="22"/>
        </w:rPr>
        <w:t xml:space="preserve">Grupo de Trámites y Evaluación Ambiental, </w:t>
      </w:r>
      <w:r w:rsidR="00645F6A">
        <w:rPr>
          <w:rFonts w:ascii="Arial Narrow" w:eastAsia="Arial Narrow" w:hAnsi="Arial Narrow" w:cs="Arial Narrow"/>
          <w:sz w:val="22"/>
          <w:szCs w:val="22"/>
        </w:rPr>
        <w:t xml:space="preserve">las </w:t>
      </w:r>
      <w:r w:rsidRPr="005F59A4">
        <w:rPr>
          <w:rFonts w:ascii="Arial Narrow" w:eastAsia="Arial Narrow" w:hAnsi="Arial Narrow" w:cs="Arial Narrow"/>
          <w:sz w:val="22"/>
          <w:szCs w:val="22"/>
        </w:rPr>
        <w:t>Direcciones Territoriales</w:t>
      </w:r>
      <w:r w:rsidR="00645F6A">
        <w:rPr>
          <w:rFonts w:ascii="Arial Narrow" w:eastAsia="Arial Narrow" w:hAnsi="Arial Narrow" w:cs="Arial Narrow"/>
          <w:sz w:val="22"/>
          <w:szCs w:val="22"/>
        </w:rPr>
        <w:t xml:space="preserve">, las </w:t>
      </w:r>
      <w:r w:rsidRPr="005F59A4">
        <w:rPr>
          <w:rFonts w:ascii="Arial Narrow" w:eastAsia="Arial Narrow" w:hAnsi="Arial Narrow" w:cs="Arial Narrow"/>
          <w:sz w:val="22"/>
          <w:szCs w:val="22"/>
        </w:rPr>
        <w:t xml:space="preserve">Áreas Protegidas y </w:t>
      </w:r>
      <w:r w:rsidR="00645F6A">
        <w:rPr>
          <w:rFonts w:ascii="Arial Narrow" w:eastAsia="Arial Narrow" w:hAnsi="Arial Narrow" w:cs="Arial Narrow"/>
          <w:sz w:val="22"/>
          <w:szCs w:val="22"/>
        </w:rPr>
        <w:t xml:space="preserve">las </w:t>
      </w:r>
      <w:r w:rsidRPr="005F59A4">
        <w:rPr>
          <w:rFonts w:ascii="Arial Narrow" w:eastAsia="Arial Narrow" w:hAnsi="Arial Narrow" w:cs="Arial Narrow"/>
          <w:sz w:val="22"/>
          <w:szCs w:val="22"/>
        </w:rPr>
        <w:t xml:space="preserve">Autoridades Ambientales con jurisdicción </w:t>
      </w:r>
      <w:r w:rsidR="00645F6A">
        <w:rPr>
          <w:rFonts w:ascii="Arial Narrow" w:eastAsia="Arial Narrow" w:hAnsi="Arial Narrow" w:cs="Arial Narrow"/>
          <w:sz w:val="22"/>
          <w:szCs w:val="22"/>
        </w:rPr>
        <w:t>en los</w:t>
      </w:r>
      <w:r w:rsidR="00645F6A" w:rsidRPr="005F59A4">
        <w:rPr>
          <w:rFonts w:ascii="Arial Narrow" w:eastAsia="Arial Narrow" w:hAnsi="Arial Narrow" w:cs="Arial Narrow"/>
          <w:sz w:val="22"/>
          <w:szCs w:val="22"/>
        </w:rPr>
        <w:t xml:space="preserve"> </w:t>
      </w:r>
      <w:r w:rsidRPr="005F59A4">
        <w:rPr>
          <w:rFonts w:ascii="Arial Narrow" w:eastAsia="Arial Narrow" w:hAnsi="Arial Narrow" w:cs="Arial Narrow"/>
          <w:sz w:val="22"/>
          <w:szCs w:val="22"/>
        </w:rPr>
        <w:t>predio</w:t>
      </w:r>
      <w:r w:rsidR="00645F6A">
        <w:rPr>
          <w:rFonts w:ascii="Arial Narrow" w:eastAsia="Arial Narrow" w:hAnsi="Arial Narrow" w:cs="Arial Narrow"/>
          <w:sz w:val="22"/>
          <w:szCs w:val="22"/>
        </w:rPr>
        <w:t>s</w:t>
      </w:r>
      <w:r w:rsidRPr="005F59A4">
        <w:rPr>
          <w:rFonts w:ascii="Arial Narrow" w:eastAsia="Arial Narrow" w:hAnsi="Arial Narrow" w:cs="Arial Narrow"/>
          <w:sz w:val="22"/>
          <w:szCs w:val="22"/>
        </w:rPr>
        <w:t>, en el marco del Sistema Nacional de Áreas Protegidas.</w:t>
      </w:r>
    </w:p>
    <w:p w14:paraId="00000015" w14:textId="77777777" w:rsidR="002400D6" w:rsidRPr="005F59A4" w:rsidRDefault="002400D6" w:rsidP="005F59A4">
      <w:pPr>
        <w:widowControl w:val="0"/>
        <w:tabs>
          <w:tab w:val="left" w:pos="340"/>
          <w:tab w:val="left" w:pos="432"/>
        </w:tabs>
        <w:spacing w:after="120"/>
        <w:jc w:val="both"/>
        <w:rPr>
          <w:rFonts w:ascii="Arial Narrow" w:eastAsia="Arial Narrow" w:hAnsi="Arial Narrow" w:cs="Arial Narrow"/>
          <w:sz w:val="22"/>
          <w:szCs w:val="22"/>
        </w:rPr>
      </w:pPr>
    </w:p>
    <w:p w14:paraId="00000016" w14:textId="77777777" w:rsidR="002400D6" w:rsidRPr="005F59A4" w:rsidRDefault="005C525F" w:rsidP="005F59A4">
      <w:pPr>
        <w:widowControl w:val="0"/>
        <w:tabs>
          <w:tab w:val="left" w:pos="340"/>
          <w:tab w:val="left" w:pos="432"/>
        </w:tabs>
        <w:spacing w:after="120"/>
        <w:jc w:val="both"/>
        <w:rPr>
          <w:rFonts w:ascii="Arial Narrow" w:eastAsia="Arial Narrow" w:hAnsi="Arial Narrow" w:cs="Arial Narrow"/>
          <w:sz w:val="22"/>
          <w:szCs w:val="22"/>
        </w:rPr>
      </w:pPr>
      <w:r w:rsidRPr="005F59A4">
        <w:rPr>
          <w:rFonts w:ascii="Arial Narrow" w:eastAsia="Arial Narrow" w:hAnsi="Arial Narrow" w:cs="Arial Narrow"/>
          <w:sz w:val="22"/>
          <w:szCs w:val="22"/>
        </w:rPr>
        <w:t xml:space="preserve"> </w:t>
      </w:r>
      <w:r w:rsidRPr="005F59A4">
        <w:rPr>
          <w:rFonts w:ascii="Arial Narrow" w:eastAsia="Arial Narrow" w:hAnsi="Arial Narrow" w:cs="Arial Narrow"/>
          <w:b/>
          <w:sz w:val="22"/>
          <w:szCs w:val="22"/>
        </w:rPr>
        <w:t>3</w:t>
      </w:r>
      <w:r w:rsidRPr="005F59A4">
        <w:rPr>
          <w:rFonts w:ascii="Arial Narrow" w:eastAsia="Arial Narrow" w:hAnsi="Arial Narrow" w:cs="Arial Narrow"/>
          <w:sz w:val="22"/>
          <w:szCs w:val="22"/>
        </w:rPr>
        <w:t xml:space="preserve">. </w:t>
      </w:r>
      <w:r w:rsidRPr="005F59A4">
        <w:rPr>
          <w:rFonts w:ascii="Arial Narrow" w:eastAsia="Arial Narrow" w:hAnsi="Arial Narrow" w:cs="Arial Narrow"/>
          <w:b/>
          <w:sz w:val="22"/>
          <w:szCs w:val="22"/>
        </w:rPr>
        <w:t xml:space="preserve">DEFINICIONES </w:t>
      </w:r>
    </w:p>
    <w:tbl>
      <w:tblPr>
        <w:tblStyle w:val="afb"/>
        <w:tblW w:w="939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83"/>
        <w:gridCol w:w="7414"/>
      </w:tblGrid>
      <w:tr w:rsidR="002400D6" w:rsidRPr="005F59A4" w14:paraId="300308B6" w14:textId="77777777" w:rsidTr="005D44BB">
        <w:tc>
          <w:tcPr>
            <w:tcW w:w="1983" w:type="dxa"/>
            <w:shd w:val="clear" w:color="auto" w:fill="auto"/>
          </w:tcPr>
          <w:p w14:paraId="00000017" w14:textId="77777777" w:rsidR="002400D6" w:rsidRPr="005F59A4" w:rsidRDefault="005C525F" w:rsidP="005F59A4">
            <w:pPr>
              <w:spacing w:before="120" w:after="120"/>
              <w:rPr>
                <w:rFonts w:ascii="Arial Narrow" w:eastAsia="Arial Narrow" w:hAnsi="Arial Narrow" w:cs="Arial Narrow"/>
                <w:b/>
                <w:sz w:val="22"/>
                <w:szCs w:val="22"/>
              </w:rPr>
            </w:pPr>
            <w:r w:rsidRPr="005F59A4">
              <w:rPr>
                <w:rFonts w:ascii="Arial Narrow" w:eastAsia="Arial Narrow" w:hAnsi="Arial Narrow" w:cs="Arial Narrow"/>
                <w:b/>
                <w:sz w:val="22"/>
                <w:szCs w:val="22"/>
              </w:rPr>
              <w:t>CÁMARA DE COMERCIO</w:t>
            </w:r>
          </w:p>
        </w:tc>
        <w:tc>
          <w:tcPr>
            <w:tcW w:w="7414" w:type="dxa"/>
          </w:tcPr>
          <w:p w14:paraId="00000018" w14:textId="59441276" w:rsidR="002400D6" w:rsidRPr="005F59A4" w:rsidRDefault="005C525F" w:rsidP="005F59A4">
            <w:pPr>
              <w:spacing w:before="120" w:after="120"/>
              <w:jc w:val="both"/>
              <w:rPr>
                <w:rFonts w:ascii="Arial Narrow" w:eastAsia="Arial Narrow" w:hAnsi="Arial Narrow" w:cs="Arial Narrow"/>
                <w:b/>
                <w:sz w:val="22"/>
                <w:szCs w:val="22"/>
              </w:rPr>
            </w:pPr>
            <w:r w:rsidRPr="005F59A4">
              <w:rPr>
                <w:rFonts w:ascii="Arial Narrow" w:eastAsia="Arial Narrow" w:hAnsi="Arial Narrow" w:cs="Arial Narrow"/>
                <w:sz w:val="22"/>
                <w:szCs w:val="22"/>
              </w:rPr>
              <w:t>Es una institución de orden legal con personería jurídica, creada por el Gobierno Nacional de oficio o a petición de comerciantes</w:t>
            </w:r>
            <w:r w:rsidR="00DF3058">
              <w:rPr>
                <w:rFonts w:ascii="Arial Narrow" w:eastAsia="Arial Narrow" w:hAnsi="Arial Narrow" w:cs="Arial Narrow"/>
                <w:sz w:val="22"/>
                <w:szCs w:val="22"/>
              </w:rPr>
              <w:t xml:space="preserve">  y tiene como funciones: </w:t>
            </w:r>
            <w:r w:rsidR="00DF3058" w:rsidRPr="00DF3058">
              <w:rPr>
                <w:rFonts w:ascii="Arial Narrow" w:eastAsia="Arial Narrow" w:hAnsi="Arial Narrow" w:cs="Arial Narrow"/>
                <w:sz w:val="22"/>
                <w:szCs w:val="22"/>
              </w:rPr>
              <w:t>Servir de órgano de los intereses generales del comercio ante el Gobierno y ante los comerciantes mismos</w:t>
            </w:r>
            <w:r w:rsidR="00DF3058">
              <w:rPr>
                <w:rFonts w:ascii="Arial Narrow" w:eastAsia="Arial Narrow" w:hAnsi="Arial Narrow" w:cs="Arial Narrow"/>
                <w:sz w:val="22"/>
                <w:szCs w:val="22"/>
              </w:rPr>
              <w:t>, l</w:t>
            </w:r>
            <w:r w:rsidR="00DF3058" w:rsidRPr="00DF3058">
              <w:rPr>
                <w:rFonts w:ascii="Arial Narrow" w:eastAsia="Arial Narrow" w:hAnsi="Arial Narrow" w:cs="Arial Narrow"/>
                <w:sz w:val="22"/>
                <w:szCs w:val="22"/>
              </w:rPr>
              <w:t>levar el registro mercantil y certificar sobre los actos y documentos en él inscritos</w:t>
            </w:r>
            <w:r w:rsidR="00DF3058">
              <w:rPr>
                <w:rFonts w:ascii="Arial Narrow" w:eastAsia="Arial Narrow" w:hAnsi="Arial Narrow" w:cs="Arial Narrow"/>
                <w:sz w:val="22"/>
                <w:szCs w:val="22"/>
              </w:rPr>
              <w:t xml:space="preserve">  y d</w:t>
            </w:r>
            <w:r w:rsidR="00DF3058" w:rsidRPr="00DF3058">
              <w:rPr>
                <w:rFonts w:ascii="Arial Narrow" w:eastAsia="Arial Narrow" w:hAnsi="Arial Narrow" w:cs="Arial Narrow"/>
                <w:sz w:val="22"/>
                <w:szCs w:val="22"/>
              </w:rPr>
              <w:t>ar noticia en sus boletines u órganos de publicidad de las inscripciones hechas en el registro mercantil y de toda modificación, cancelación o alteración que se haga de dichas inscripciones</w:t>
            </w:r>
            <w:r w:rsidR="00DF3058">
              <w:rPr>
                <w:rFonts w:ascii="Arial Narrow" w:eastAsia="Arial Narrow" w:hAnsi="Arial Narrow" w:cs="Arial Narrow"/>
                <w:sz w:val="22"/>
                <w:szCs w:val="22"/>
              </w:rPr>
              <w:t>, entre otras funciones..</w:t>
            </w:r>
          </w:p>
        </w:tc>
      </w:tr>
      <w:tr w:rsidR="002400D6" w:rsidRPr="005F59A4" w14:paraId="7F71F260" w14:textId="77777777" w:rsidTr="005D44BB">
        <w:tc>
          <w:tcPr>
            <w:tcW w:w="1983" w:type="dxa"/>
            <w:shd w:val="clear" w:color="auto" w:fill="auto"/>
          </w:tcPr>
          <w:p w14:paraId="00000019" w14:textId="77777777" w:rsidR="002400D6" w:rsidRPr="005F59A4" w:rsidRDefault="005C525F" w:rsidP="005F59A4">
            <w:pPr>
              <w:spacing w:before="120" w:after="120"/>
              <w:rPr>
                <w:rFonts w:ascii="Arial Narrow" w:eastAsia="Arial Narrow" w:hAnsi="Arial Narrow" w:cs="Arial Narrow"/>
                <w:b/>
                <w:sz w:val="22"/>
                <w:szCs w:val="22"/>
              </w:rPr>
            </w:pPr>
            <w:r w:rsidRPr="005F59A4">
              <w:rPr>
                <w:rFonts w:ascii="Arial Narrow" w:eastAsia="Arial Narrow" w:hAnsi="Arial Narrow" w:cs="Arial Narrow"/>
                <w:b/>
                <w:sz w:val="22"/>
                <w:szCs w:val="22"/>
              </w:rPr>
              <w:t>CPACA</w:t>
            </w:r>
          </w:p>
        </w:tc>
        <w:tc>
          <w:tcPr>
            <w:tcW w:w="7414" w:type="dxa"/>
          </w:tcPr>
          <w:p w14:paraId="0000001A" w14:textId="77777777" w:rsidR="002400D6" w:rsidRPr="005F59A4" w:rsidRDefault="005C525F" w:rsidP="005F59A4">
            <w:pPr>
              <w:spacing w:before="120" w:after="120"/>
              <w:jc w:val="both"/>
              <w:rPr>
                <w:rFonts w:ascii="Arial Narrow" w:eastAsia="Arial Narrow" w:hAnsi="Arial Narrow" w:cs="Arial Narrow"/>
                <w:sz w:val="22"/>
                <w:szCs w:val="22"/>
              </w:rPr>
            </w:pPr>
            <w:r w:rsidRPr="005F59A4">
              <w:rPr>
                <w:rFonts w:ascii="Arial Narrow" w:eastAsia="Arial Narrow" w:hAnsi="Arial Narrow" w:cs="Arial Narrow"/>
                <w:sz w:val="22"/>
                <w:szCs w:val="22"/>
              </w:rPr>
              <w:t>Código de Procedimiento Administrativo y de lo Contencioso Administrativo.</w:t>
            </w:r>
          </w:p>
        </w:tc>
      </w:tr>
      <w:tr w:rsidR="002400D6" w:rsidRPr="005F59A4" w14:paraId="516C38EC" w14:textId="77777777" w:rsidTr="005D44BB">
        <w:tc>
          <w:tcPr>
            <w:tcW w:w="1983" w:type="dxa"/>
            <w:shd w:val="clear" w:color="auto" w:fill="auto"/>
          </w:tcPr>
          <w:p w14:paraId="0000001B" w14:textId="2385128F" w:rsidR="002400D6" w:rsidRPr="005F59A4" w:rsidRDefault="005C525F" w:rsidP="005F59A4">
            <w:pPr>
              <w:spacing w:before="120" w:after="120"/>
              <w:rPr>
                <w:rFonts w:ascii="Arial Narrow" w:eastAsia="Arial Narrow" w:hAnsi="Arial Narrow" w:cs="Arial Narrow"/>
                <w:b/>
                <w:sz w:val="22"/>
                <w:szCs w:val="22"/>
              </w:rPr>
            </w:pPr>
            <w:r w:rsidRPr="005F59A4">
              <w:rPr>
                <w:rFonts w:ascii="Arial Narrow" w:eastAsia="Arial Narrow" w:hAnsi="Arial Narrow" w:cs="Arial Narrow"/>
                <w:b/>
                <w:sz w:val="22"/>
                <w:szCs w:val="22"/>
              </w:rPr>
              <w:t>CAR</w:t>
            </w:r>
          </w:p>
          <w:p w14:paraId="0000001C" w14:textId="77777777" w:rsidR="002400D6" w:rsidRPr="005F59A4" w:rsidRDefault="005C525F" w:rsidP="005F59A4">
            <w:pPr>
              <w:spacing w:before="120" w:after="120"/>
              <w:rPr>
                <w:rFonts w:ascii="Arial Narrow" w:eastAsia="Arial Narrow" w:hAnsi="Arial Narrow" w:cs="Arial Narrow"/>
                <w:b/>
                <w:sz w:val="22"/>
                <w:szCs w:val="22"/>
              </w:rPr>
            </w:pPr>
            <w:r w:rsidRPr="005F59A4">
              <w:rPr>
                <w:rFonts w:ascii="Arial Narrow" w:eastAsia="Arial Narrow" w:hAnsi="Arial Narrow" w:cs="Arial Narrow"/>
                <w:b/>
                <w:sz w:val="22"/>
                <w:szCs w:val="22"/>
              </w:rPr>
              <w:t>CANCELACIÓN DEL REGISTRO DE RNSC</w:t>
            </w:r>
          </w:p>
        </w:tc>
        <w:tc>
          <w:tcPr>
            <w:tcW w:w="7414" w:type="dxa"/>
          </w:tcPr>
          <w:p w14:paraId="0000001D" w14:textId="77777777" w:rsidR="002400D6" w:rsidRPr="005F59A4" w:rsidRDefault="005C525F" w:rsidP="005F59A4">
            <w:pPr>
              <w:spacing w:before="120" w:after="120"/>
              <w:jc w:val="both"/>
              <w:rPr>
                <w:rFonts w:ascii="Arial Narrow" w:eastAsia="Arial Narrow" w:hAnsi="Arial Narrow" w:cs="Arial Narrow"/>
                <w:sz w:val="22"/>
                <w:szCs w:val="22"/>
              </w:rPr>
            </w:pPr>
            <w:r w:rsidRPr="005F59A4">
              <w:rPr>
                <w:rFonts w:ascii="Arial Narrow" w:eastAsia="Arial Narrow" w:hAnsi="Arial Narrow" w:cs="Arial Narrow"/>
                <w:sz w:val="22"/>
                <w:szCs w:val="22"/>
              </w:rPr>
              <w:t>Corporaciones Autónomas Regionales o de Desarrollo Sostenible.</w:t>
            </w:r>
          </w:p>
          <w:p w14:paraId="0000001E" w14:textId="77777777" w:rsidR="002400D6" w:rsidRPr="005F59A4" w:rsidRDefault="005C525F" w:rsidP="005F59A4">
            <w:pPr>
              <w:spacing w:before="120" w:after="120"/>
              <w:jc w:val="both"/>
              <w:rPr>
                <w:rFonts w:ascii="Arial Narrow" w:eastAsia="Arial Narrow" w:hAnsi="Arial Narrow" w:cs="Arial Narrow"/>
                <w:sz w:val="22"/>
                <w:szCs w:val="22"/>
              </w:rPr>
            </w:pPr>
            <w:r w:rsidRPr="005F59A4">
              <w:rPr>
                <w:rFonts w:ascii="Arial Narrow" w:eastAsia="Arial Narrow" w:hAnsi="Arial Narrow" w:cs="Arial Narrow"/>
                <w:sz w:val="22"/>
                <w:szCs w:val="22"/>
              </w:rPr>
              <w:t>El registro de las Reservas Naturales de la Sociedad Civil ante Parques Nacionales Naturales de Colombia podrá cancelarse en los siguientes casos: 1. Voluntariamente por el titular de la reserva.2. Por desaparecimiento natural, artificial o provocado del ecosistema que se buscaba proteger. 3. Por incumplimiento del titular de la reserva de las obligaciones contenidas en este Decreto o de las normas sobre protección ambiental o sobre manejo y aprovechamiento de los recursos naturales renovables. 4. Como consecuencia de una decisión judicial (artículo 2.2.2.1.17.17 del Decreto 1076 de 2015).</w:t>
            </w:r>
          </w:p>
        </w:tc>
      </w:tr>
      <w:tr w:rsidR="002400D6" w:rsidRPr="005F59A4" w14:paraId="3FD08CE0" w14:textId="77777777" w:rsidTr="005D44BB">
        <w:tc>
          <w:tcPr>
            <w:tcW w:w="1983" w:type="dxa"/>
            <w:shd w:val="clear" w:color="auto" w:fill="auto"/>
          </w:tcPr>
          <w:p w14:paraId="0000001F" w14:textId="77777777" w:rsidR="002400D6" w:rsidRPr="005F59A4" w:rsidRDefault="005C525F" w:rsidP="005F59A4">
            <w:pPr>
              <w:spacing w:before="120" w:after="120"/>
              <w:rPr>
                <w:rFonts w:ascii="Arial Narrow" w:eastAsia="Arial Narrow" w:hAnsi="Arial Narrow" w:cs="Arial Narrow"/>
                <w:b/>
                <w:sz w:val="22"/>
                <w:szCs w:val="22"/>
              </w:rPr>
            </w:pPr>
            <w:r w:rsidRPr="005F59A4">
              <w:rPr>
                <w:rFonts w:ascii="Arial Narrow" w:eastAsia="Arial Narrow" w:hAnsi="Arial Narrow" w:cs="Arial Narrow"/>
                <w:b/>
                <w:sz w:val="22"/>
                <w:szCs w:val="22"/>
              </w:rPr>
              <w:lastRenderedPageBreak/>
              <w:t>CERTIFICADO DE EXISTENCIA Y REPRESENTACIÓN LEGAL</w:t>
            </w:r>
          </w:p>
        </w:tc>
        <w:tc>
          <w:tcPr>
            <w:tcW w:w="7414" w:type="dxa"/>
          </w:tcPr>
          <w:p w14:paraId="00000020" w14:textId="6C0913D7" w:rsidR="002400D6" w:rsidRPr="005F59A4" w:rsidRDefault="005C525F" w:rsidP="005F59A4">
            <w:pPr>
              <w:spacing w:before="120" w:after="120"/>
              <w:jc w:val="both"/>
              <w:rPr>
                <w:rFonts w:ascii="Arial Narrow" w:eastAsia="Arial Narrow" w:hAnsi="Arial Narrow" w:cs="Arial Narrow"/>
                <w:sz w:val="22"/>
                <w:szCs w:val="22"/>
              </w:rPr>
            </w:pPr>
            <w:r w:rsidRPr="005F59A4">
              <w:rPr>
                <w:rFonts w:ascii="Arial Narrow" w:eastAsia="Arial Narrow" w:hAnsi="Arial Narrow" w:cs="Arial Narrow"/>
                <w:sz w:val="22"/>
                <w:szCs w:val="22"/>
              </w:rPr>
              <w:t xml:space="preserve">Documento que da sustento probatorio a </w:t>
            </w:r>
            <w:r w:rsidR="00DC09A3">
              <w:rPr>
                <w:rFonts w:ascii="Arial Narrow" w:eastAsia="Arial Narrow" w:hAnsi="Arial Narrow" w:cs="Arial Narrow"/>
                <w:sz w:val="22"/>
                <w:szCs w:val="22"/>
              </w:rPr>
              <w:t xml:space="preserve">la existencia de </w:t>
            </w:r>
            <w:r w:rsidRPr="005F59A4">
              <w:rPr>
                <w:rFonts w:ascii="Arial Narrow" w:eastAsia="Arial Narrow" w:hAnsi="Arial Narrow" w:cs="Arial Narrow"/>
                <w:sz w:val="22"/>
                <w:szCs w:val="22"/>
              </w:rPr>
              <w:t>una persona jurídica que generalmente es una sociedad comercial, el cual es expedido por las Cámaras de Comercio</w:t>
            </w:r>
            <w:r w:rsidR="00DC09A3">
              <w:rPr>
                <w:rFonts w:ascii="Arial Narrow" w:eastAsia="Arial Narrow" w:hAnsi="Arial Narrow" w:cs="Arial Narrow"/>
                <w:sz w:val="22"/>
                <w:szCs w:val="22"/>
              </w:rPr>
              <w:t>.</w:t>
            </w:r>
          </w:p>
        </w:tc>
      </w:tr>
      <w:tr w:rsidR="002400D6" w:rsidRPr="005F59A4" w14:paraId="665AEA3A" w14:textId="77777777" w:rsidTr="005D44BB">
        <w:tc>
          <w:tcPr>
            <w:tcW w:w="1983" w:type="dxa"/>
            <w:shd w:val="clear" w:color="auto" w:fill="auto"/>
          </w:tcPr>
          <w:p w14:paraId="00000023" w14:textId="77777777" w:rsidR="002400D6" w:rsidRPr="005F59A4" w:rsidRDefault="005C525F" w:rsidP="005F59A4">
            <w:pPr>
              <w:spacing w:before="120" w:after="120"/>
              <w:rPr>
                <w:rFonts w:ascii="Arial Narrow" w:eastAsia="Arial Narrow" w:hAnsi="Arial Narrow" w:cs="Arial Narrow"/>
                <w:b/>
                <w:sz w:val="22"/>
                <w:szCs w:val="22"/>
                <w:shd w:val="clear" w:color="auto" w:fill="FF9900"/>
              </w:rPr>
            </w:pPr>
            <w:r w:rsidRPr="005F59A4">
              <w:rPr>
                <w:rFonts w:ascii="Arial Narrow" w:eastAsia="Arial Narrow" w:hAnsi="Arial Narrow" w:cs="Arial Narrow"/>
                <w:b/>
                <w:sz w:val="22"/>
                <w:szCs w:val="22"/>
              </w:rPr>
              <w:t>GGCI</w:t>
            </w:r>
          </w:p>
        </w:tc>
        <w:tc>
          <w:tcPr>
            <w:tcW w:w="7414" w:type="dxa"/>
          </w:tcPr>
          <w:p w14:paraId="00000024" w14:textId="77777777" w:rsidR="002400D6" w:rsidRPr="005F59A4" w:rsidRDefault="005C525F" w:rsidP="005F59A4">
            <w:pPr>
              <w:spacing w:before="120" w:after="120"/>
              <w:jc w:val="both"/>
              <w:rPr>
                <w:rFonts w:ascii="Arial Narrow" w:eastAsia="Arial Narrow" w:hAnsi="Arial Narrow" w:cs="Arial Narrow"/>
                <w:sz w:val="22"/>
                <w:szCs w:val="22"/>
                <w:shd w:val="clear" w:color="auto" w:fill="FF9900"/>
              </w:rPr>
            </w:pPr>
            <w:r w:rsidRPr="005F59A4">
              <w:rPr>
                <w:rFonts w:ascii="Arial Narrow" w:eastAsia="Arial Narrow" w:hAnsi="Arial Narrow" w:cs="Arial Narrow"/>
                <w:sz w:val="22"/>
                <w:szCs w:val="22"/>
              </w:rPr>
              <w:t>Grupo de Gestión de Conocimiento y la Innovación</w:t>
            </w:r>
            <w:r w:rsidRPr="005F59A4">
              <w:rPr>
                <w:rFonts w:ascii="Arial Narrow" w:eastAsia="Arial Narrow" w:hAnsi="Arial Narrow" w:cs="Arial Narrow"/>
                <w:sz w:val="22"/>
                <w:szCs w:val="22"/>
                <w:shd w:val="clear" w:color="auto" w:fill="FF9900"/>
              </w:rPr>
              <w:t xml:space="preserve"> </w:t>
            </w:r>
          </w:p>
        </w:tc>
      </w:tr>
      <w:tr w:rsidR="002400D6" w:rsidRPr="005F59A4" w14:paraId="48D89A2C" w14:textId="77777777" w:rsidTr="005D44BB">
        <w:tc>
          <w:tcPr>
            <w:tcW w:w="1983" w:type="dxa"/>
            <w:shd w:val="clear" w:color="auto" w:fill="auto"/>
          </w:tcPr>
          <w:p w14:paraId="00000025" w14:textId="77777777" w:rsidR="002400D6" w:rsidRPr="005F59A4" w:rsidRDefault="005C525F" w:rsidP="005F59A4">
            <w:pPr>
              <w:spacing w:before="120" w:after="120"/>
              <w:rPr>
                <w:rFonts w:ascii="Arial Narrow" w:eastAsia="Arial Narrow" w:hAnsi="Arial Narrow" w:cs="Arial Narrow"/>
                <w:b/>
                <w:sz w:val="22"/>
                <w:szCs w:val="22"/>
              </w:rPr>
            </w:pPr>
            <w:r w:rsidRPr="005F59A4">
              <w:rPr>
                <w:rFonts w:ascii="Arial Narrow" w:eastAsia="Arial Narrow" w:hAnsi="Arial Narrow" w:cs="Arial Narrow"/>
                <w:b/>
                <w:sz w:val="22"/>
                <w:szCs w:val="22"/>
              </w:rPr>
              <w:t>GAU</w:t>
            </w:r>
          </w:p>
          <w:p w14:paraId="00000026" w14:textId="77777777" w:rsidR="002400D6" w:rsidRPr="005F59A4" w:rsidRDefault="005C525F" w:rsidP="005F59A4">
            <w:pPr>
              <w:spacing w:before="120" w:after="120"/>
              <w:rPr>
                <w:rFonts w:ascii="Arial Narrow" w:eastAsia="Arial Narrow" w:hAnsi="Arial Narrow" w:cs="Arial Narrow"/>
                <w:b/>
                <w:sz w:val="22"/>
                <w:szCs w:val="22"/>
              </w:rPr>
            </w:pPr>
            <w:r w:rsidRPr="005F59A4">
              <w:rPr>
                <w:rFonts w:ascii="Arial Narrow" w:eastAsia="Arial Narrow" w:hAnsi="Arial Narrow" w:cs="Arial Narrow"/>
                <w:b/>
                <w:sz w:val="22"/>
                <w:szCs w:val="22"/>
              </w:rPr>
              <w:t>GTEA</w:t>
            </w:r>
          </w:p>
        </w:tc>
        <w:tc>
          <w:tcPr>
            <w:tcW w:w="7414" w:type="dxa"/>
          </w:tcPr>
          <w:p w14:paraId="00000027" w14:textId="77777777" w:rsidR="002400D6" w:rsidRPr="005F59A4" w:rsidRDefault="005C525F" w:rsidP="005F59A4">
            <w:pPr>
              <w:spacing w:before="120" w:after="120"/>
              <w:jc w:val="both"/>
              <w:rPr>
                <w:rFonts w:ascii="Arial Narrow" w:eastAsia="Arial Narrow" w:hAnsi="Arial Narrow" w:cs="Arial Narrow"/>
                <w:sz w:val="22"/>
                <w:szCs w:val="22"/>
              </w:rPr>
            </w:pPr>
            <w:r w:rsidRPr="005F59A4">
              <w:rPr>
                <w:rFonts w:ascii="Arial Narrow" w:eastAsia="Arial Narrow" w:hAnsi="Arial Narrow" w:cs="Arial Narrow"/>
                <w:sz w:val="22"/>
                <w:szCs w:val="22"/>
              </w:rPr>
              <w:t>Grupo de Atención al Ciudadano</w:t>
            </w:r>
          </w:p>
          <w:p w14:paraId="00000028" w14:textId="77777777" w:rsidR="002400D6" w:rsidRPr="005F59A4" w:rsidRDefault="005C525F" w:rsidP="005F59A4">
            <w:pPr>
              <w:spacing w:before="120" w:after="120"/>
              <w:jc w:val="both"/>
              <w:rPr>
                <w:rFonts w:ascii="Arial Narrow" w:eastAsia="Arial Narrow" w:hAnsi="Arial Narrow" w:cs="Arial Narrow"/>
                <w:sz w:val="22"/>
                <w:szCs w:val="22"/>
              </w:rPr>
            </w:pPr>
            <w:r w:rsidRPr="005F59A4">
              <w:rPr>
                <w:rFonts w:ascii="Arial Narrow" w:eastAsia="Arial Narrow" w:hAnsi="Arial Narrow" w:cs="Arial Narrow"/>
                <w:sz w:val="22"/>
                <w:szCs w:val="22"/>
              </w:rPr>
              <w:t xml:space="preserve">Grupo de Trámites y Evaluación Ambiental. </w:t>
            </w:r>
          </w:p>
        </w:tc>
      </w:tr>
      <w:tr w:rsidR="002400D6" w:rsidRPr="005F59A4" w14:paraId="389F616D" w14:textId="77777777" w:rsidTr="005D44BB">
        <w:tc>
          <w:tcPr>
            <w:tcW w:w="1983" w:type="dxa"/>
            <w:shd w:val="clear" w:color="auto" w:fill="auto"/>
          </w:tcPr>
          <w:p w14:paraId="00000029" w14:textId="77777777" w:rsidR="002400D6" w:rsidRPr="005F59A4" w:rsidRDefault="005C525F" w:rsidP="005F59A4">
            <w:pPr>
              <w:spacing w:before="120" w:after="120"/>
              <w:rPr>
                <w:rFonts w:ascii="Arial Narrow" w:eastAsia="Arial Narrow" w:hAnsi="Arial Narrow" w:cs="Arial Narrow"/>
                <w:b/>
                <w:sz w:val="22"/>
                <w:szCs w:val="22"/>
              </w:rPr>
            </w:pPr>
            <w:r w:rsidRPr="005F59A4">
              <w:rPr>
                <w:rFonts w:ascii="Arial Narrow" w:eastAsia="Arial Narrow" w:hAnsi="Arial Narrow" w:cs="Arial Narrow"/>
                <w:b/>
                <w:sz w:val="22"/>
                <w:szCs w:val="22"/>
              </w:rPr>
              <w:t>MADS</w:t>
            </w:r>
          </w:p>
        </w:tc>
        <w:tc>
          <w:tcPr>
            <w:tcW w:w="7414" w:type="dxa"/>
          </w:tcPr>
          <w:p w14:paraId="0000002A" w14:textId="77777777" w:rsidR="002400D6" w:rsidRPr="005F59A4" w:rsidRDefault="005C525F" w:rsidP="005F59A4">
            <w:pPr>
              <w:spacing w:before="120" w:after="120"/>
              <w:jc w:val="both"/>
              <w:rPr>
                <w:rFonts w:ascii="Arial Narrow" w:eastAsia="Arial Narrow" w:hAnsi="Arial Narrow" w:cs="Arial Narrow"/>
                <w:sz w:val="22"/>
                <w:szCs w:val="22"/>
              </w:rPr>
            </w:pPr>
            <w:r w:rsidRPr="005F59A4">
              <w:rPr>
                <w:rFonts w:ascii="Arial Narrow" w:eastAsia="Arial Narrow" w:hAnsi="Arial Narrow" w:cs="Arial Narrow"/>
                <w:sz w:val="22"/>
                <w:szCs w:val="22"/>
              </w:rPr>
              <w:t>Ministerio de Ambiente y Desarrollo Sostenible.</w:t>
            </w:r>
          </w:p>
        </w:tc>
      </w:tr>
      <w:tr w:rsidR="002400D6" w:rsidRPr="005F59A4" w14:paraId="55696B76" w14:textId="77777777" w:rsidTr="005D44BB">
        <w:tc>
          <w:tcPr>
            <w:tcW w:w="1983" w:type="dxa"/>
            <w:shd w:val="clear" w:color="auto" w:fill="auto"/>
          </w:tcPr>
          <w:p w14:paraId="0000002B" w14:textId="77777777" w:rsidR="002400D6" w:rsidRPr="005F59A4" w:rsidRDefault="005C525F" w:rsidP="005F59A4">
            <w:pPr>
              <w:spacing w:before="120" w:after="120"/>
              <w:rPr>
                <w:rFonts w:ascii="Arial Narrow" w:eastAsia="Arial Narrow" w:hAnsi="Arial Narrow" w:cs="Arial Narrow"/>
                <w:b/>
                <w:sz w:val="22"/>
                <w:szCs w:val="22"/>
              </w:rPr>
            </w:pPr>
            <w:r w:rsidRPr="005F59A4">
              <w:rPr>
                <w:rFonts w:ascii="Arial Narrow" w:eastAsia="Arial Narrow" w:hAnsi="Arial Narrow" w:cs="Arial Narrow"/>
                <w:b/>
                <w:sz w:val="22"/>
                <w:szCs w:val="22"/>
              </w:rPr>
              <w:t>MODIFICACIÓN DEL REGISTRO RNSC</w:t>
            </w:r>
          </w:p>
        </w:tc>
        <w:tc>
          <w:tcPr>
            <w:tcW w:w="7414" w:type="dxa"/>
          </w:tcPr>
          <w:p w14:paraId="0000002C" w14:textId="616BE5CD" w:rsidR="002400D6" w:rsidRPr="005F59A4" w:rsidRDefault="00DC09A3" w:rsidP="005F59A4">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Actividad que implica realizar cambios en el acto administrativo que registra una reserva natural de la sociedad civil</w:t>
            </w:r>
            <w:r w:rsidR="0044452B">
              <w:rPr>
                <w:rFonts w:ascii="Arial Narrow" w:eastAsia="Arial Narrow" w:hAnsi="Arial Narrow" w:cs="Arial Narrow"/>
                <w:sz w:val="22"/>
                <w:szCs w:val="22"/>
              </w:rPr>
              <w:t xml:space="preserve"> lo cual pude ser solicitado por el usuario o con las actuaciones en el marco del seguimiento al registro de la RNSC</w:t>
            </w:r>
            <w:r>
              <w:rPr>
                <w:rFonts w:ascii="Arial Narrow" w:eastAsia="Arial Narrow" w:hAnsi="Arial Narrow" w:cs="Arial Narrow"/>
                <w:sz w:val="22"/>
                <w:szCs w:val="22"/>
              </w:rPr>
              <w:t xml:space="preserve">. </w:t>
            </w:r>
            <w:r w:rsidR="0044452B">
              <w:rPr>
                <w:rFonts w:ascii="Arial Narrow" w:eastAsia="Arial Narrow" w:hAnsi="Arial Narrow" w:cs="Arial Narrow"/>
                <w:sz w:val="22"/>
                <w:szCs w:val="22"/>
              </w:rPr>
              <w:t>De acuerdo con el A</w:t>
            </w:r>
            <w:r w:rsidR="0044452B" w:rsidRPr="005F59A4">
              <w:rPr>
                <w:rFonts w:ascii="Arial Narrow" w:eastAsia="Arial Narrow" w:hAnsi="Arial Narrow" w:cs="Arial Narrow"/>
                <w:sz w:val="22"/>
                <w:szCs w:val="22"/>
              </w:rPr>
              <w:t xml:space="preserve">rtículo. 2.2.2.1.17.16 del </w:t>
            </w:r>
            <w:r w:rsidR="00460D62">
              <w:rPr>
                <w:rFonts w:ascii="Arial Narrow" w:eastAsia="Arial Narrow" w:hAnsi="Arial Narrow" w:cs="Arial Narrow"/>
                <w:sz w:val="22"/>
                <w:szCs w:val="22"/>
              </w:rPr>
              <w:t>D</w:t>
            </w:r>
            <w:r w:rsidR="0044452B" w:rsidRPr="005F59A4">
              <w:rPr>
                <w:rFonts w:ascii="Arial Narrow" w:eastAsia="Arial Narrow" w:hAnsi="Arial Narrow" w:cs="Arial Narrow"/>
                <w:sz w:val="22"/>
                <w:szCs w:val="22"/>
              </w:rPr>
              <w:t>ecreto 1076 de 2015</w:t>
            </w:r>
            <w:r w:rsidR="0044452B">
              <w:rPr>
                <w:rFonts w:ascii="Arial Narrow" w:eastAsia="Arial Narrow" w:hAnsi="Arial Narrow" w:cs="Arial Narrow"/>
                <w:sz w:val="22"/>
                <w:szCs w:val="22"/>
              </w:rPr>
              <w:t>, e</w:t>
            </w:r>
            <w:r w:rsidR="005C525F" w:rsidRPr="005F59A4">
              <w:rPr>
                <w:rFonts w:ascii="Arial Narrow" w:eastAsia="Arial Narrow" w:hAnsi="Arial Narrow" w:cs="Arial Narrow"/>
                <w:sz w:val="22"/>
                <w:szCs w:val="22"/>
              </w:rPr>
              <w:t>l registro de las Reservas Naturales de la Sociedad Civil podrá ser modificado a petición de parte cuando hayan variado las circunstancias existentes al momento de la solicitud.</w:t>
            </w:r>
          </w:p>
        </w:tc>
      </w:tr>
      <w:tr w:rsidR="002400D6" w:rsidRPr="005F59A4" w14:paraId="484C780A" w14:textId="77777777" w:rsidTr="005D44BB">
        <w:tc>
          <w:tcPr>
            <w:tcW w:w="1983" w:type="dxa"/>
            <w:shd w:val="clear" w:color="auto" w:fill="auto"/>
          </w:tcPr>
          <w:p w14:paraId="0000002D" w14:textId="0760BDF0" w:rsidR="002400D6" w:rsidRPr="005F59A4" w:rsidRDefault="005C525F" w:rsidP="005F59A4">
            <w:pPr>
              <w:spacing w:before="120" w:after="120"/>
              <w:rPr>
                <w:rFonts w:ascii="Arial Narrow" w:eastAsia="Arial Narrow" w:hAnsi="Arial Narrow" w:cs="Arial Narrow"/>
                <w:b/>
                <w:sz w:val="22"/>
                <w:szCs w:val="22"/>
              </w:rPr>
            </w:pPr>
            <w:r w:rsidRPr="005F59A4">
              <w:rPr>
                <w:rFonts w:ascii="Arial Narrow" w:eastAsia="Arial Narrow" w:hAnsi="Arial Narrow" w:cs="Arial Narrow"/>
                <w:b/>
                <w:sz w:val="22"/>
                <w:szCs w:val="22"/>
              </w:rPr>
              <w:t>NIVELES DE GESTIÓN DE PNN</w:t>
            </w:r>
            <w:r w:rsidR="005D44BB" w:rsidRPr="005F59A4">
              <w:rPr>
                <w:rFonts w:ascii="Arial Narrow" w:eastAsia="Arial Narrow" w:hAnsi="Arial Narrow" w:cs="Arial Narrow"/>
                <w:b/>
                <w:sz w:val="22"/>
                <w:szCs w:val="22"/>
              </w:rPr>
              <w:t>C</w:t>
            </w:r>
          </w:p>
        </w:tc>
        <w:tc>
          <w:tcPr>
            <w:tcW w:w="7414" w:type="dxa"/>
          </w:tcPr>
          <w:p w14:paraId="0000002E" w14:textId="75928558" w:rsidR="002400D6" w:rsidRPr="005F59A4" w:rsidRDefault="005C525F" w:rsidP="005F59A4">
            <w:pPr>
              <w:spacing w:before="120" w:after="120"/>
              <w:jc w:val="both"/>
              <w:rPr>
                <w:rFonts w:ascii="Arial Narrow" w:eastAsia="Arial Narrow" w:hAnsi="Arial Narrow" w:cs="Arial Narrow"/>
                <w:sz w:val="22"/>
                <w:szCs w:val="22"/>
              </w:rPr>
            </w:pPr>
            <w:r w:rsidRPr="005F59A4">
              <w:rPr>
                <w:rFonts w:ascii="Arial Narrow" w:eastAsia="Arial Narrow" w:hAnsi="Arial Narrow" w:cs="Arial Narrow"/>
                <w:sz w:val="22"/>
                <w:szCs w:val="22"/>
              </w:rPr>
              <w:t>Direcciones Territoriales</w:t>
            </w:r>
            <w:r w:rsidR="00721B7B" w:rsidRPr="005F59A4">
              <w:rPr>
                <w:rFonts w:ascii="Arial Narrow" w:eastAsia="Arial Narrow" w:hAnsi="Arial Narrow" w:cs="Arial Narrow"/>
                <w:sz w:val="22"/>
                <w:szCs w:val="22"/>
              </w:rPr>
              <w:t xml:space="preserve"> (DT)</w:t>
            </w:r>
            <w:r w:rsidRPr="005F59A4">
              <w:rPr>
                <w:rFonts w:ascii="Arial Narrow" w:eastAsia="Arial Narrow" w:hAnsi="Arial Narrow" w:cs="Arial Narrow"/>
                <w:sz w:val="22"/>
                <w:szCs w:val="22"/>
              </w:rPr>
              <w:t>, Áreas Protegidas</w:t>
            </w:r>
            <w:r w:rsidR="00721B7B" w:rsidRPr="005F59A4">
              <w:rPr>
                <w:rFonts w:ascii="Arial Narrow" w:eastAsia="Arial Narrow" w:hAnsi="Arial Narrow" w:cs="Arial Narrow"/>
                <w:sz w:val="22"/>
                <w:szCs w:val="22"/>
              </w:rPr>
              <w:t xml:space="preserve"> (AP)</w:t>
            </w:r>
            <w:r w:rsidRPr="005F59A4">
              <w:rPr>
                <w:rFonts w:ascii="Arial Narrow" w:eastAsia="Arial Narrow" w:hAnsi="Arial Narrow" w:cs="Arial Narrow"/>
                <w:sz w:val="22"/>
                <w:szCs w:val="22"/>
              </w:rPr>
              <w:t xml:space="preserve"> y Nivel Central.</w:t>
            </w:r>
          </w:p>
        </w:tc>
      </w:tr>
      <w:tr w:rsidR="004D5C29" w:rsidRPr="005F59A4" w14:paraId="6E730A1D" w14:textId="77777777" w:rsidTr="005D44BB">
        <w:tc>
          <w:tcPr>
            <w:tcW w:w="1983" w:type="dxa"/>
            <w:shd w:val="clear" w:color="auto" w:fill="auto"/>
          </w:tcPr>
          <w:p w14:paraId="58C70A6E" w14:textId="6E765D04" w:rsidR="004D5C29" w:rsidRPr="005F59A4" w:rsidRDefault="004D5C29" w:rsidP="005F59A4">
            <w:pPr>
              <w:spacing w:before="120" w:after="120"/>
              <w:rPr>
                <w:rFonts w:ascii="Arial Narrow" w:eastAsia="Arial Narrow" w:hAnsi="Arial Narrow" w:cs="Arial Narrow"/>
                <w:b/>
                <w:sz w:val="22"/>
                <w:szCs w:val="22"/>
              </w:rPr>
            </w:pPr>
            <w:r w:rsidRPr="005F59A4">
              <w:rPr>
                <w:rFonts w:ascii="Arial Narrow" w:eastAsia="Arial Narrow" w:hAnsi="Arial Narrow" w:cs="Arial Narrow"/>
                <w:b/>
                <w:sz w:val="22"/>
                <w:szCs w:val="22"/>
              </w:rPr>
              <w:t>OMEC</w:t>
            </w:r>
          </w:p>
        </w:tc>
        <w:tc>
          <w:tcPr>
            <w:tcW w:w="7414" w:type="dxa"/>
          </w:tcPr>
          <w:p w14:paraId="66E80775" w14:textId="564B8DBF" w:rsidR="004D5C29" w:rsidRPr="005F59A4" w:rsidRDefault="004D5C29" w:rsidP="005F59A4">
            <w:pPr>
              <w:spacing w:before="120" w:after="120"/>
              <w:jc w:val="both"/>
              <w:rPr>
                <w:rFonts w:ascii="Arial Narrow" w:eastAsia="Arial Narrow" w:hAnsi="Arial Narrow" w:cs="Arial Narrow"/>
                <w:sz w:val="22"/>
                <w:szCs w:val="22"/>
              </w:rPr>
            </w:pPr>
            <w:r w:rsidRPr="005F59A4">
              <w:rPr>
                <w:rFonts w:ascii="Arial Narrow" w:eastAsia="Arial Narrow" w:hAnsi="Arial Narrow" w:cs="Arial Narrow"/>
                <w:sz w:val="22"/>
                <w:szCs w:val="22"/>
              </w:rPr>
              <w:t>Otras medidas de conservación basadas en áreas</w:t>
            </w:r>
          </w:p>
        </w:tc>
      </w:tr>
      <w:tr w:rsidR="005D44BB" w:rsidRPr="005F59A4" w14:paraId="2482C4E3" w14:textId="77777777" w:rsidTr="005D44BB">
        <w:tc>
          <w:tcPr>
            <w:tcW w:w="1983" w:type="dxa"/>
            <w:shd w:val="clear" w:color="auto" w:fill="auto"/>
          </w:tcPr>
          <w:p w14:paraId="5DBAEC32" w14:textId="42B07AB8" w:rsidR="005D44BB" w:rsidRPr="005F59A4" w:rsidRDefault="005D44BB" w:rsidP="005F59A4">
            <w:pPr>
              <w:spacing w:before="120" w:after="120"/>
              <w:rPr>
                <w:rFonts w:ascii="Arial Narrow" w:eastAsia="Arial Narrow" w:hAnsi="Arial Narrow" w:cs="Arial Narrow"/>
                <w:b/>
                <w:sz w:val="22"/>
                <w:szCs w:val="22"/>
              </w:rPr>
            </w:pPr>
            <w:r w:rsidRPr="005F59A4">
              <w:rPr>
                <w:rFonts w:ascii="Arial Narrow" w:eastAsia="Arial Narrow" w:hAnsi="Arial Narrow" w:cs="Arial Narrow"/>
                <w:b/>
                <w:sz w:val="22"/>
                <w:szCs w:val="22"/>
              </w:rPr>
              <w:t>ORGANIZACIONES ARTICULADORAS DE RESERVAS NATURALES DE LA SOCIEDA CIVIL- OARNSC</w:t>
            </w:r>
          </w:p>
        </w:tc>
        <w:tc>
          <w:tcPr>
            <w:tcW w:w="7414" w:type="dxa"/>
          </w:tcPr>
          <w:p w14:paraId="19533D8B" w14:textId="4B394591" w:rsidR="0037316F" w:rsidRPr="005F59A4" w:rsidRDefault="0037316F" w:rsidP="005F59A4">
            <w:pPr>
              <w:pStyle w:val="Default"/>
              <w:jc w:val="both"/>
              <w:rPr>
                <w:rFonts w:ascii="Arial Narrow" w:eastAsia="Arial Narrow" w:hAnsi="Arial Narrow" w:cs="Arial Narrow"/>
                <w:color w:val="auto"/>
                <w:sz w:val="22"/>
                <w:szCs w:val="22"/>
              </w:rPr>
            </w:pPr>
            <w:r w:rsidRPr="005F59A4">
              <w:rPr>
                <w:rFonts w:ascii="Arial Narrow" w:eastAsia="Arial Narrow" w:hAnsi="Arial Narrow" w:cs="Arial Narrow"/>
                <w:color w:val="auto"/>
                <w:sz w:val="22"/>
                <w:szCs w:val="22"/>
              </w:rPr>
              <w:t>Toda entidad de derecho privado sin ánimo de lucro</w:t>
            </w:r>
            <w:r w:rsidR="00DC09A3">
              <w:rPr>
                <w:rFonts w:ascii="Arial Narrow" w:eastAsia="Arial Narrow" w:hAnsi="Arial Narrow" w:cs="Arial Narrow"/>
                <w:color w:val="auto"/>
                <w:sz w:val="22"/>
                <w:szCs w:val="22"/>
              </w:rPr>
              <w:t>,</w:t>
            </w:r>
            <w:r w:rsidRPr="005F59A4">
              <w:rPr>
                <w:rFonts w:ascii="Arial Narrow" w:eastAsia="Arial Narrow" w:hAnsi="Arial Narrow" w:cs="Arial Narrow"/>
                <w:color w:val="auto"/>
                <w:sz w:val="22"/>
                <w:szCs w:val="22"/>
              </w:rPr>
              <w:t xml:space="preserve"> que contemple dentro de sus objetivos institucionales el trabajo con predios en proceso de conservación de la biodiversidad y uso sostenible de los recursos naturales. (Resolución 207 del 29 de agosto de 2007)</w:t>
            </w:r>
            <w:r w:rsidR="00DC09A3">
              <w:rPr>
                <w:rFonts w:ascii="Arial Narrow" w:eastAsia="Arial Narrow" w:hAnsi="Arial Narrow" w:cs="Arial Narrow"/>
                <w:color w:val="auto"/>
                <w:sz w:val="22"/>
                <w:szCs w:val="22"/>
              </w:rPr>
              <w:t>.</w:t>
            </w:r>
            <w:r w:rsidRPr="005F59A4">
              <w:rPr>
                <w:rFonts w:ascii="Arial Narrow" w:eastAsia="Arial Narrow" w:hAnsi="Arial Narrow" w:cs="Arial Narrow"/>
                <w:color w:val="auto"/>
                <w:sz w:val="22"/>
                <w:szCs w:val="22"/>
              </w:rPr>
              <w:t xml:space="preserve"> </w:t>
            </w:r>
          </w:p>
          <w:p w14:paraId="6704216A" w14:textId="77777777" w:rsidR="005D44BB" w:rsidRPr="005F59A4" w:rsidRDefault="005D44BB" w:rsidP="005F59A4">
            <w:pPr>
              <w:spacing w:before="120" w:after="120"/>
              <w:jc w:val="both"/>
              <w:rPr>
                <w:rFonts w:ascii="Arial Narrow" w:eastAsia="Arial Narrow" w:hAnsi="Arial Narrow" w:cs="Arial Narrow"/>
                <w:sz w:val="22"/>
                <w:szCs w:val="22"/>
              </w:rPr>
            </w:pPr>
          </w:p>
        </w:tc>
      </w:tr>
      <w:tr w:rsidR="002400D6" w:rsidRPr="005F59A4" w14:paraId="35DBF657" w14:textId="77777777" w:rsidTr="005D44BB">
        <w:tc>
          <w:tcPr>
            <w:tcW w:w="1983" w:type="dxa"/>
            <w:shd w:val="clear" w:color="auto" w:fill="auto"/>
          </w:tcPr>
          <w:p w14:paraId="0000002F" w14:textId="77777777" w:rsidR="002400D6" w:rsidRPr="005F59A4" w:rsidRDefault="005C525F" w:rsidP="005F59A4">
            <w:pPr>
              <w:spacing w:before="120" w:after="120"/>
              <w:rPr>
                <w:rFonts w:ascii="Arial Narrow" w:eastAsia="Arial Narrow" w:hAnsi="Arial Narrow" w:cs="Arial Narrow"/>
                <w:b/>
                <w:sz w:val="22"/>
                <w:szCs w:val="22"/>
              </w:rPr>
            </w:pPr>
            <w:r w:rsidRPr="005F59A4">
              <w:rPr>
                <w:rFonts w:ascii="Arial Narrow" w:eastAsia="Arial Narrow" w:hAnsi="Arial Narrow" w:cs="Arial Narrow"/>
                <w:b/>
                <w:sz w:val="22"/>
                <w:szCs w:val="22"/>
              </w:rPr>
              <w:t>PNN</w:t>
            </w:r>
            <w:sdt>
              <w:sdtPr>
                <w:tag w:val="goog_rdk_0"/>
                <w:id w:val="1900783302"/>
              </w:sdtPr>
              <w:sdtContent>
                <w:r w:rsidRPr="005F59A4">
                  <w:rPr>
                    <w:rFonts w:ascii="Arial Narrow" w:eastAsia="Arial Narrow" w:hAnsi="Arial Narrow" w:cs="Arial Narrow"/>
                    <w:b/>
                    <w:sz w:val="22"/>
                    <w:szCs w:val="22"/>
                  </w:rPr>
                  <w:t>C</w:t>
                </w:r>
              </w:sdtContent>
            </w:sdt>
          </w:p>
        </w:tc>
        <w:tc>
          <w:tcPr>
            <w:tcW w:w="7414" w:type="dxa"/>
          </w:tcPr>
          <w:p w14:paraId="00000030" w14:textId="77777777" w:rsidR="002400D6" w:rsidRPr="005F59A4" w:rsidRDefault="005C525F" w:rsidP="005F59A4">
            <w:pPr>
              <w:spacing w:before="120" w:after="120"/>
              <w:jc w:val="both"/>
              <w:rPr>
                <w:rFonts w:ascii="Arial Narrow" w:eastAsia="Arial Narrow" w:hAnsi="Arial Narrow" w:cs="Arial Narrow"/>
                <w:sz w:val="22"/>
                <w:szCs w:val="22"/>
              </w:rPr>
            </w:pPr>
            <w:r w:rsidRPr="005F59A4">
              <w:rPr>
                <w:rFonts w:ascii="Arial Narrow" w:eastAsia="Arial Narrow" w:hAnsi="Arial Narrow" w:cs="Arial Narrow"/>
                <w:sz w:val="22"/>
                <w:szCs w:val="22"/>
              </w:rPr>
              <w:t>Parques Nacionales Naturales de Colombia.</w:t>
            </w:r>
          </w:p>
        </w:tc>
      </w:tr>
      <w:tr w:rsidR="00941537" w:rsidRPr="005F59A4" w14:paraId="1E6E5B1C" w14:textId="77777777" w:rsidTr="005D44BB">
        <w:tc>
          <w:tcPr>
            <w:tcW w:w="1983" w:type="dxa"/>
            <w:shd w:val="clear" w:color="auto" w:fill="auto"/>
          </w:tcPr>
          <w:p w14:paraId="6CF9997C" w14:textId="550035DC" w:rsidR="00941537" w:rsidRPr="005F59A4" w:rsidRDefault="00941537" w:rsidP="005F59A4">
            <w:pPr>
              <w:spacing w:before="120" w:after="120"/>
              <w:rPr>
                <w:rFonts w:ascii="Arial Narrow" w:eastAsia="Arial Narrow" w:hAnsi="Arial Narrow" w:cs="Arial Narrow"/>
                <w:b/>
                <w:sz w:val="22"/>
                <w:szCs w:val="22"/>
              </w:rPr>
            </w:pPr>
            <w:r w:rsidRPr="005F59A4">
              <w:rPr>
                <w:rFonts w:ascii="Arial Narrow" w:eastAsia="Arial Narrow" w:hAnsi="Arial Narrow" w:cs="Arial Narrow"/>
                <w:b/>
                <w:sz w:val="22"/>
                <w:szCs w:val="22"/>
              </w:rPr>
              <w:t>PNR</w:t>
            </w:r>
          </w:p>
        </w:tc>
        <w:tc>
          <w:tcPr>
            <w:tcW w:w="7414" w:type="dxa"/>
          </w:tcPr>
          <w:p w14:paraId="3E820E60" w14:textId="745EB1DE" w:rsidR="00941537" w:rsidRPr="005F59A4" w:rsidRDefault="00941537" w:rsidP="005F59A4">
            <w:pPr>
              <w:spacing w:before="120" w:after="120"/>
              <w:jc w:val="both"/>
              <w:rPr>
                <w:rFonts w:ascii="Arial Narrow" w:eastAsia="Arial Narrow" w:hAnsi="Arial Narrow" w:cs="Arial Narrow"/>
                <w:sz w:val="22"/>
                <w:szCs w:val="22"/>
              </w:rPr>
            </w:pPr>
            <w:r w:rsidRPr="005F59A4">
              <w:rPr>
                <w:rFonts w:ascii="Arial Narrow" w:eastAsia="Arial Narrow" w:hAnsi="Arial Narrow" w:cs="Arial Narrow"/>
                <w:sz w:val="22"/>
                <w:szCs w:val="22"/>
              </w:rPr>
              <w:t xml:space="preserve">Parque Natural Regional. </w:t>
            </w:r>
          </w:p>
        </w:tc>
      </w:tr>
      <w:tr w:rsidR="002400D6" w:rsidRPr="005F59A4" w14:paraId="528632E8" w14:textId="77777777" w:rsidTr="005D44BB">
        <w:tc>
          <w:tcPr>
            <w:tcW w:w="1983" w:type="dxa"/>
            <w:shd w:val="clear" w:color="auto" w:fill="auto"/>
          </w:tcPr>
          <w:p w14:paraId="00000031" w14:textId="77777777" w:rsidR="002400D6" w:rsidRPr="005F59A4" w:rsidRDefault="005C525F" w:rsidP="005F59A4">
            <w:pPr>
              <w:spacing w:before="120" w:after="120"/>
              <w:rPr>
                <w:rFonts w:ascii="Arial Narrow" w:eastAsia="Arial Narrow" w:hAnsi="Arial Narrow" w:cs="Arial Narrow"/>
                <w:b/>
                <w:sz w:val="22"/>
                <w:szCs w:val="22"/>
              </w:rPr>
            </w:pPr>
            <w:r w:rsidRPr="005F59A4">
              <w:rPr>
                <w:rFonts w:ascii="Arial Narrow" w:eastAsia="Arial Narrow" w:hAnsi="Arial Narrow" w:cs="Arial Narrow"/>
                <w:b/>
                <w:sz w:val="22"/>
                <w:szCs w:val="22"/>
              </w:rPr>
              <w:t>REGISTRO DE LA RESERVA NATURAL DE LA SOCIEDAD CIVIL</w:t>
            </w:r>
          </w:p>
        </w:tc>
        <w:tc>
          <w:tcPr>
            <w:tcW w:w="7414" w:type="dxa"/>
          </w:tcPr>
          <w:p w14:paraId="00000032" w14:textId="672013E2" w:rsidR="002400D6" w:rsidRPr="005F59A4" w:rsidRDefault="005C525F" w:rsidP="005F59A4">
            <w:pPr>
              <w:spacing w:before="120" w:after="120"/>
              <w:jc w:val="both"/>
              <w:rPr>
                <w:rFonts w:ascii="Arial Narrow" w:eastAsia="Arial Narrow" w:hAnsi="Arial Narrow" w:cs="Arial Narrow"/>
                <w:sz w:val="22"/>
                <w:szCs w:val="22"/>
              </w:rPr>
            </w:pPr>
            <w:r w:rsidRPr="005F59A4">
              <w:rPr>
                <w:rFonts w:ascii="Arial Narrow" w:eastAsia="Arial Narrow" w:hAnsi="Arial Narrow" w:cs="Arial Narrow"/>
                <w:sz w:val="22"/>
                <w:szCs w:val="22"/>
              </w:rPr>
              <w:t xml:space="preserve">Reconocimiento que hace el </w:t>
            </w:r>
            <w:r w:rsidR="00AA1790">
              <w:rPr>
                <w:rFonts w:ascii="Arial Narrow" w:eastAsia="Arial Narrow" w:hAnsi="Arial Narrow" w:cs="Arial Narrow"/>
                <w:sz w:val="22"/>
                <w:szCs w:val="22"/>
              </w:rPr>
              <w:t>E</w:t>
            </w:r>
            <w:r w:rsidRPr="005F59A4">
              <w:rPr>
                <w:rFonts w:ascii="Arial Narrow" w:eastAsia="Arial Narrow" w:hAnsi="Arial Narrow" w:cs="Arial Narrow"/>
                <w:sz w:val="22"/>
                <w:szCs w:val="22"/>
              </w:rPr>
              <w:t>stado a los esfuerzos de conservación en tierras privadas bajo la figura de reserva natural de la sociedad civil, mediante la emisión de un acto administrativo: Toda persona natural, jurídica o colectiva propietaria de un área denominada reserva natural de la sociedad civil deberá obtener registro único a través de Parques Nacionales Naturales de Colombia. La solicitud puede ser elevada directamente o por intermedio de organizaciones sin ánimo de lucro. (Artículo 2.2.2.1.17.1 del Decreto Reglamentario 1076 de 2015). Parques Nacionales Naturales de Colombia registrará las Reservas Naturales de la Sociedad Civil mediante acto administrativo motivado (Artículo 2.2.2.1.17.8</w:t>
            </w:r>
            <w:r w:rsidR="00AA1790">
              <w:rPr>
                <w:rFonts w:ascii="Arial Narrow" w:eastAsia="Arial Narrow" w:hAnsi="Arial Narrow" w:cs="Arial Narrow"/>
                <w:sz w:val="22"/>
                <w:szCs w:val="22"/>
              </w:rPr>
              <w:t xml:space="preserve"> </w:t>
            </w:r>
            <w:r w:rsidR="00AA1790" w:rsidRPr="005F59A4">
              <w:rPr>
                <w:rFonts w:ascii="Arial Narrow" w:eastAsia="Arial Narrow" w:hAnsi="Arial Narrow" w:cs="Arial Narrow"/>
                <w:sz w:val="22"/>
                <w:szCs w:val="22"/>
              </w:rPr>
              <w:t>del Decreto Reglamentario 1076 de 2015)</w:t>
            </w:r>
            <w:r w:rsidRPr="005F59A4">
              <w:rPr>
                <w:rFonts w:ascii="Arial Narrow" w:eastAsia="Arial Narrow" w:hAnsi="Arial Narrow" w:cs="Arial Narrow"/>
                <w:sz w:val="22"/>
                <w:szCs w:val="22"/>
              </w:rPr>
              <w:t>).</w:t>
            </w:r>
          </w:p>
        </w:tc>
      </w:tr>
      <w:tr w:rsidR="002400D6" w:rsidRPr="005F59A4" w14:paraId="015BDD2E" w14:textId="77777777" w:rsidTr="005D44BB">
        <w:tc>
          <w:tcPr>
            <w:tcW w:w="1983" w:type="dxa"/>
            <w:shd w:val="clear" w:color="auto" w:fill="auto"/>
          </w:tcPr>
          <w:p w14:paraId="00000033" w14:textId="77777777" w:rsidR="002400D6" w:rsidRPr="005F59A4" w:rsidRDefault="005C525F" w:rsidP="005F59A4">
            <w:pPr>
              <w:spacing w:before="120" w:after="120"/>
              <w:rPr>
                <w:rFonts w:ascii="Arial Narrow" w:eastAsia="Arial Narrow" w:hAnsi="Arial Narrow" w:cs="Arial Narrow"/>
                <w:b/>
                <w:sz w:val="22"/>
                <w:szCs w:val="22"/>
              </w:rPr>
            </w:pPr>
            <w:r w:rsidRPr="005F59A4">
              <w:rPr>
                <w:rFonts w:ascii="Arial Narrow" w:eastAsia="Arial Narrow" w:hAnsi="Arial Narrow" w:cs="Arial Narrow"/>
                <w:b/>
                <w:sz w:val="22"/>
                <w:szCs w:val="22"/>
              </w:rPr>
              <w:lastRenderedPageBreak/>
              <w:t>REGISTRO ÚNICO EMPRESARIAL Y SOCIAL- RUES</w:t>
            </w:r>
          </w:p>
        </w:tc>
        <w:tc>
          <w:tcPr>
            <w:tcW w:w="7414" w:type="dxa"/>
          </w:tcPr>
          <w:p w14:paraId="00000034" w14:textId="273193CD" w:rsidR="002400D6" w:rsidRPr="005F59A4" w:rsidRDefault="000A5F0E" w:rsidP="005F59A4">
            <w:pPr>
              <w:spacing w:before="120" w:after="120"/>
              <w:jc w:val="both"/>
              <w:rPr>
                <w:rFonts w:ascii="Arial Narrow" w:eastAsia="Arial Narrow" w:hAnsi="Arial Narrow" w:cs="Arial Narrow"/>
                <w:sz w:val="22"/>
                <w:szCs w:val="22"/>
              </w:rPr>
            </w:pPr>
            <w:r w:rsidRPr="005F59A4">
              <w:rPr>
                <w:rFonts w:ascii="Arial Narrow" w:eastAsia="Arial Narrow" w:hAnsi="Arial Narrow" w:cs="Arial Narrow"/>
                <w:sz w:val="22"/>
                <w:szCs w:val="22"/>
              </w:rPr>
              <w:t>P</w:t>
            </w:r>
            <w:r w:rsidR="005C525F" w:rsidRPr="005F59A4">
              <w:rPr>
                <w:rFonts w:ascii="Arial Narrow" w:eastAsia="Arial Narrow" w:hAnsi="Arial Narrow" w:cs="Arial Narrow"/>
                <w:sz w:val="22"/>
                <w:szCs w:val="22"/>
              </w:rPr>
              <w:t>ortal de consulta central de información empresarial de Colombia.</w:t>
            </w:r>
            <w:r w:rsidR="00DC09A3">
              <w:rPr>
                <w:rFonts w:ascii="Arial Narrow" w:eastAsia="Arial Narrow" w:hAnsi="Arial Narrow" w:cs="Arial Narrow"/>
                <w:sz w:val="22"/>
                <w:szCs w:val="22"/>
              </w:rPr>
              <w:t xml:space="preserve"> </w:t>
            </w:r>
            <w:r w:rsidR="0044452B" w:rsidRPr="0044452B">
              <w:rPr>
                <w:rFonts w:ascii="Arial Narrow" w:eastAsia="Arial Narrow" w:hAnsi="Arial Narrow" w:cs="Arial Narrow"/>
                <w:sz w:val="22"/>
                <w:szCs w:val="22"/>
              </w:rPr>
              <w:t>Es administrado por las Cámaras de Comercio atendiendo a criterios de eficiencia, economía y buena fe, para brindar al Estado, a la sociedad en general, a los empresarios, a los contratistas, a las entidades de economía solidaria y a las entidades sin ánimo de lucro una herramienta confiable de información unificada tanto en el orden nacional como en el internacional.</w:t>
            </w:r>
            <w:r w:rsidR="0044452B">
              <w:t xml:space="preserve"> </w:t>
            </w:r>
            <w:r w:rsidR="0044452B" w:rsidRPr="00077057">
              <w:rPr>
                <w:rFonts w:ascii="Arial Narrow" w:eastAsia="Arial Narrow" w:hAnsi="Arial Narrow" w:cs="Arial Narrow"/>
                <w:sz w:val="22"/>
                <w:szCs w:val="22"/>
              </w:rPr>
              <w:t>(A</w:t>
            </w:r>
            <w:r w:rsidR="0044452B" w:rsidRPr="0044452B">
              <w:rPr>
                <w:rFonts w:ascii="Arial Narrow" w:eastAsia="Arial Narrow" w:hAnsi="Arial Narrow" w:cs="Arial Narrow"/>
                <w:sz w:val="22"/>
                <w:szCs w:val="22"/>
              </w:rPr>
              <w:t>rtículo 11 de la Ley 590 de 2000)</w:t>
            </w:r>
            <w:r w:rsidR="0044452B">
              <w:rPr>
                <w:rFonts w:ascii="Arial Narrow" w:eastAsia="Arial Narrow" w:hAnsi="Arial Narrow" w:cs="Arial Narrow"/>
                <w:sz w:val="22"/>
                <w:szCs w:val="22"/>
              </w:rPr>
              <w:t>.</w:t>
            </w:r>
          </w:p>
        </w:tc>
      </w:tr>
      <w:tr w:rsidR="002400D6" w:rsidRPr="005F59A4" w14:paraId="3C40DA98" w14:textId="77777777" w:rsidTr="005D44BB">
        <w:tc>
          <w:tcPr>
            <w:tcW w:w="1983" w:type="dxa"/>
            <w:shd w:val="clear" w:color="auto" w:fill="auto"/>
          </w:tcPr>
          <w:p w14:paraId="00000035" w14:textId="77777777" w:rsidR="002400D6" w:rsidRPr="005F59A4" w:rsidRDefault="005C525F" w:rsidP="005F59A4">
            <w:pPr>
              <w:spacing w:before="120" w:after="120"/>
              <w:rPr>
                <w:rFonts w:ascii="Arial Narrow" w:eastAsia="Arial Narrow" w:hAnsi="Arial Narrow" w:cs="Arial Narrow"/>
                <w:b/>
                <w:sz w:val="22"/>
                <w:szCs w:val="22"/>
              </w:rPr>
            </w:pPr>
            <w:r w:rsidRPr="005F59A4">
              <w:rPr>
                <w:rFonts w:ascii="Arial Narrow" w:eastAsia="Arial Narrow" w:hAnsi="Arial Narrow" w:cs="Arial Narrow"/>
                <w:b/>
                <w:sz w:val="22"/>
                <w:szCs w:val="22"/>
              </w:rPr>
              <w:t>REGISTRO ÚNICO NACIONAL DE ÁREAS PROTEGIDAS – RUNAP</w:t>
            </w:r>
          </w:p>
        </w:tc>
        <w:tc>
          <w:tcPr>
            <w:tcW w:w="7414" w:type="dxa"/>
          </w:tcPr>
          <w:p w14:paraId="00000036" w14:textId="6D959AE2" w:rsidR="002400D6" w:rsidRPr="005F59A4" w:rsidRDefault="00077057" w:rsidP="005F59A4">
            <w:pPr>
              <w:spacing w:before="120" w:after="120"/>
              <w:jc w:val="both"/>
              <w:rPr>
                <w:rFonts w:ascii="Arial Narrow" w:eastAsia="Arial Narrow" w:hAnsi="Arial Narrow" w:cs="Arial Narrow"/>
                <w:sz w:val="22"/>
                <w:szCs w:val="22"/>
              </w:rPr>
            </w:pPr>
            <w:r w:rsidRPr="00077057">
              <w:rPr>
                <w:rFonts w:ascii="Arial Narrow" w:eastAsia="Arial Narrow" w:hAnsi="Arial Narrow" w:cs="Arial Narrow"/>
                <w:sz w:val="22"/>
                <w:szCs w:val="22"/>
              </w:rPr>
              <w:t>Sistema de información que consolida la información de las áreas protegidas del SINAP y a su vez saber cuántas son, dónde están, qué protegen y la destinación de las áreas. Así, el RUNAP es una herramienta creada a partir del 2372 de 2010 (compilado en el Decreto 1076 de 2015) y que atiende a lo establecido en el Decreto 3572 de 2011, que entre otras funciones asignó a Parques Nacionales Naturales de Colombia la de “Administrar el RUNAP”.</w:t>
            </w:r>
          </w:p>
        </w:tc>
      </w:tr>
      <w:tr w:rsidR="002400D6" w:rsidRPr="005F59A4" w14:paraId="1F0ECB7E" w14:textId="77777777" w:rsidTr="005D44BB">
        <w:tc>
          <w:tcPr>
            <w:tcW w:w="1983" w:type="dxa"/>
            <w:shd w:val="clear" w:color="auto" w:fill="auto"/>
          </w:tcPr>
          <w:p w14:paraId="00000037" w14:textId="77777777" w:rsidR="002400D6" w:rsidRPr="005F59A4" w:rsidRDefault="005C525F" w:rsidP="005F59A4">
            <w:pPr>
              <w:spacing w:before="120" w:after="120"/>
              <w:rPr>
                <w:rFonts w:ascii="Arial Narrow" w:eastAsia="Arial Narrow" w:hAnsi="Arial Narrow" w:cs="Arial Narrow"/>
                <w:b/>
                <w:sz w:val="22"/>
                <w:szCs w:val="22"/>
              </w:rPr>
            </w:pPr>
            <w:r w:rsidRPr="005F59A4">
              <w:rPr>
                <w:rFonts w:ascii="Arial Narrow" w:eastAsia="Arial Narrow" w:hAnsi="Arial Narrow" w:cs="Arial Narrow"/>
                <w:b/>
                <w:sz w:val="22"/>
                <w:szCs w:val="22"/>
              </w:rPr>
              <w:t>RESERVA NATURAL DE LA SOCIEDAD CIVIL- RNSC</w:t>
            </w:r>
          </w:p>
        </w:tc>
        <w:tc>
          <w:tcPr>
            <w:tcW w:w="7414" w:type="dxa"/>
          </w:tcPr>
          <w:p w14:paraId="00000038" w14:textId="5249F25C" w:rsidR="002400D6" w:rsidRPr="005F59A4" w:rsidRDefault="00077057" w:rsidP="005F59A4">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Área protegida del SINAP de gobernanza privada que fue designada mediante acto administrativo motivado, emitido por PNNC y que se encuentra debidamente ejecutoriado. Según el artículo 2.2.2.1.17.1 del decreto 1076 de 2015, se define como: la parte o el todo del área de un inmueble que conserve una muestra de un ecosistema natural y sea manejado bajo los principios de la sustentabilidad en el uso de los recursos naturales. Se excluyen las áreas en que exploten industrialmente recursos maderables, admitiéndose sólo la explotación de maderera de uso doméstico y siempre dentro de parámetros de sustentabilidad.</w:t>
            </w:r>
          </w:p>
        </w:tc>
      </w:tr>
      <w:tr w:rsidR="002400D6" w:rsidRPr="005F59A4" w14:paraId="15A170A6" w14:textId="77777777" w:rsidTr="005D44BB">
        <w:tc>
          <w:tcPr>
            <w:tcW w:w="1983" w:type="dxa"/>
            <w:shd w:val="clear" w:color="auto" w:fill="auto"/>
          </w:tcPr>
          <w:p w14:paraId="00000039" w14:textId="77777777" w:rsidR="002400D6" w:rsidRPr="005F59A4" w:rsidRDefault="005C525F" w:rsidP="005F59A4">
            <w:pPr>
              <w:spacing w:before="120" w:after="120"/>
              <w:rPr>
                <w:rFonts w:ascii="Arial Narrow" w:eastAsia="Arial Narrow" w:hAnsi="Arial Narrow" w:cs="Arial Narrow"/>
                <w:b/>
                <w:sz w:val="22"/>
                <w:szCs w:val="22"/>
              </w:rPr>
            </w:pPr>
            <w:r w:rsidRPr="005F59A4">
              <w:rPr>
                <w:rFonts w:ascii="Arial Narrow" w:eastAsia="Arial Narrow" w:hAnsi="Arial Narrow" w:cs="Arial Narrow"/>
                <w:b/>
                <w:sz w:val="22"/>
                <w:szCs w:val="22"/>
              </w:rPr>
              <w:t>SAF</w:t>
            </w:r>
          </w:p>
        </w:tc>
        <w:tc>
          <w:tcPr>
            <w:tcW w:w="7414" w:type="dxa"/>
          </w:tcPr>
          <w:p w14:paraId="0000003A" w14:textId="77777777" w:rsidR="002400D6" w:rsidRPr="005F59A4" w:rsidRDefault="005C525F" w:rsidP="005F59A4">
            <w:pPr>
              <w:spacing w:before="120" w:after="120"/>
              <w:jc w:val="both"/>
              <w:rPr>
                <w:rFonts w:ascii="Arial Narrow" w:eastAsia="Arial Narrow" w:hAnsi="Arial Narrow" w:cs="Arial Narrow"/>
                <w:sz w:val="22"/>
                <w:szCs w:val="22"/>
              </w:rPr>
            </w:pPr>
            <w:r w:rsidRPr="005F59A4">
              <w:rPr>
                <w:rFonts w:ascii="Arial Narrow" w:eastAsia="Arial Narrow" w:hAnsi="Arial Narrow" w:cs="Arial Narrow"/>
                <w:sz w:val="22"/>
                <w:szCs w:val="22"/>
              </w:rPr>
              <w:t>Subdirección Administrativa y Financiera.</w:t>
            </w:r>
          </w:p>
        </w:tc>
      </w:tr>
      <w:tr w:rsidR="002400D6" w:rsidRPr="005F59A4" w14:paraId="6D6B5BE8" w14:textId="77777777" w:rsidTr="005D44BB">
        <w:tc>
          <w:tcPr>
            <w:tcW w:w="1983" w:type="dxa"/>
            <w:shd w:val="clear" w:color="auto" w:fill="auto"/>
          </w:tcPr>
          <w:p w14:paraId="0000003B" w14:textId="77777777" w:rsidR="002400D6" w:rsidRPr="005F59A4" w:rsidRDefault="005C525F" w:rsidP="005F59A4">
            <w:pPr>
              <w:spacing w:before="120" w:after="120"/>
              <w:rPr>
                <w:rFonts w:ascii="Arial Narrow" w:eastAsia="Arial Narrow" w:hAnsi="Arial Narrow" w:cs="Arial Narrow"/>
                <w:b/>
                <w:sz w:val="22"/>
                <w:szCs w:val="22"/>
              </w:rPr>
            </w:pPr>
            <w:r w:rsidRPr="005F59A4">
              <w:rPr>
                <w:rFonts w:ascii="Arial Narrow" w:eastAsia="Arial Narrow" w:hAnsi="Arial Narrow" w:cs="Arial Narrow"/>
                <w:b/>
                <w:sz w:val="22"/>
                <w:szCs w:val="22"/>
              </w:rPr>
              <w:t>SGMAP</w:t>
            </w:r>
          </w:p>
        </w:tc>
        <w:tc>
          <w:tcPr>
            <w:tcW w:w="7414" w:type="dxa"/>
          </w:tcPr>
          <w:p w14:paraId="0000003C" w14:textId="77777777" w:rsidR="002400D6" w:rsidRPr="005F59A4" w:rsidRDefault="005C525F" w:rsidP="005F59A4">
            <w:pPr>
              <w:spacing w:before="120" w:after="120"/>
              <w:jc w:val="both"/>
              <w:rPr>
                <w:rFonts w:ascii="Arial Narrow" w:eastAsia="Arial Narrow" w:hAnsi="Arial Narrow" w:cs="Arial Narrow"/>
                <w:sz w:val="22"/>
                <w:szCs w:val="22"/>
              </w:rPr>
            </w:pPr>
            <w:r w:rsidRPr="005F59A4">
              <w:rPr>
                <w:rFonts w:ascii="Arial Narrow" w:eastAsia="Arial Narrow" w:hAnsi="Arial Narrow" w:cs="Arial Narrow"/>
                <w:sz w:val="22"/>
                <w:szCs w:val="22"/>
              </w:rPr>
              <w:t>Subdirección de Gestión y Manejo de Áreas Protegidas.</w:t>
            </w:r>
          </w:p>
        </w:tc>
      </w:tr>
      <w:tr w:rsidR="002400D6" w:rsidRPr="005F59A4" w14:paraId="4AB1B7AF" w14:textId="77777777" w:rsidTr="005D44BB">
        <w:tc>
          <w:tcPr>
            <w:tcW w:w="1983" w:type="dxa"/>
            <w:shd w:val="clear" w:color="auto" w:fill="auto"/>
          </w:tcPr>
          <w:p w14:paraId="0000003D" w14:textId="77777777" w:rsidR="002400D6" w:rsidRPr="005F59A4" w:rsidRDefault="005C525F" w:rsidP="005F59A4">
            <w:pPr>
              <w:spacing w:before="120" w:after="120"/>
              <w:rPr>
                <w:rFonts w:ascii="Arial Narrow" w:eastAsia="Arial Narrow" w:hAnsi="Arial Narrow" w:cs="Arial Narrow"/>
                <w:b/>
                <w:sz w:val="22"/>
                <w:szCs w:val="22"/>
              </w:rPr>
            </w:pPr>
            <w:r w:rsidRPr="005F59A4">
              <w:rPr>
                <w:rFonts w:ascii="Arial Narrow" w:eastAsia="Arial Narrow" w:hAnsi="Arial Narrow" w:cs="Arial Narrow"/>
                <w:b/>
                <w:sz w:val="22"/>
                <w:szCs w:val="22"/>
              </w:rPr>
              <w:t>SINAP</w:t>
            </w:r>
          </w:p>
        </w:tc>
        <w:tc>
          <w:tcPr>
            <w:tcW w:w="7414" w:type="dxa"/>
          </w:tcPr>
          <w:p w14:paraId="0000003E" w14:textId="77777777" w:rsidR="002400D6" w:rsidRPr="005F59A4" w:rsidRDefault="005C525F" w:rsidP="005F59A4">
            <w:pPr>
              <w:spacing w:before="120" w:after="120"/>
              <w:jc w:val="both"/>
              <w:rPr>
                <w:rFonts w:ascii="Arial Narrow" w:eastAsia="Arial Narrow" w:hAnsi="Arial Narrow" w:cs="Arial Narrow"/>
                <w:sz w:val="22"/>
                <w:szCs w:val="22"/>
              </w:rPr>
            </w:pPr>
            <w:r w:rsidRPr="005F59A4">
              <w:rPr>
                <w:rFonts w:ascii="Arial Narrow" w:eastAsia="Arial Narrow" w:hAnsi="Arial Narrow" w:cs="Arial Narrow"/>
                <w:sz w:val="22"/>
                <w:szCs w:val="22"/>
              </w:rPr>
              <w:t>Sistema Nacional de Áreas Protegidas.</w:t>
            </w:r>
          </w:p>
        </w:tc>
      </w:tr>
      <w:tr w:rsidR="002400D6" w:rsidRPr="005F59A4" w14:paraId="1EE09DB3" w14:textId="77777777" w:rsidTr="005D44BB">
        <w:tc>
          <w:tcPr>
            <w:tcW w:w="1983" w:type="dxa"/>
            <w:shd w:val="clear" w:color="auto" w:fill="auto"/>
          </w:tcPr>
          <w:p w14:paraId="0000003F" w14:textId="77777777" w:rsidR="002400D6" w:rsidRPr="005F59A4" w:rsidRDefault="005C525F" w:rsidP="005F59A4">
            <w:pPr>
              <w:spacing w:before="120" w:after="120"/>
              <w:rPr>
                <w:rFonts w:ascii="Arial Narrow" w:eastAsia="Arial Narrow" w:hAnsi="Arial Narrow" w:cs="Arial Narrow"/>
                <w:b/>
                <w:sz w:val="22"/>
                <w:szCs w:val="22"/>
              </w:rPr>
            </w:pPr>
            <w:r w:rsidRPr="005F59A4">
              <w:rPr>
                <w:rFonts w:ascii="Arial Narrow" w:eastAsia="Arial Narrow" w:hAnsi="Arial Narrow" w:cs="Arial Narrow"/>
                <w:b/>
                <w:sz w:val="22"/>
                <w:szCs w:val="22"/>
              </w:rPr>
              <w:t>SIRAP</w:t>
            </w:r>
          </w:p>
        </w:tc>
        <w:tc>
          <w:tcPr>
            <w:tcW w:w="7414" w:type="dxa"/>
          </w:tcPr>
          <w:p w14:paraId="00000040" w14:textId="77777777" w:rsidR="002400D6" w:rsidRPr="005F59A4" w:rsidRDefault="005C525F" w:rsidP="005F59A4">
            <w:pPr>
              <w:spacing w:before="120" w:after="120"/>
              <w:jc w:val="both"/>
              <w:rPr>
                <w:rFonts w:ascii="Arial Narrow" w:eastAsia="Arial Narrow" w:hAnsi="Arial Narrow" w:cs="Arial Narrow"/>
                <w:sz w:val="22"/>
                <w:szCs w:val="22"/>
              </w:rPr>
            </w:pPr>
            <w:r w:rsidRPr="005F59A4">
              <w:rPr>
                <w:rFonts w:ascii="Arial Narrow" w:eastAsia="Arial Narrow" w:hAnsi="Arial Narrow" w:cs="Arial Narrow"/>
                <w:sz w:val="22"/>
                <w:szCs w:val="22"/>
              </w:rPr>
              <w:t>Sistema Regional de Áreas Protegidas</w:t>
            </w:r>
          </w:p>
        </w:tc>
      </w:tr>
      <w:tr w:rsidR="002400D6" w:rsidRPr="005F59A4" w14:paraId="2A0EAFCD" w14:textId="77777777" w:rsidTr="005D44BB">
        <w:tc>
          <w:tcPr>
            <w:tcW w:w="1983" w:type="dxa"/>
            <w:shd w:val="clear" w:color="auto" w:fill="auto"/>
          </w:tcPr>
          <w:p w14:paraId="00000041" w14:textId="0FCE425C" w:rsidR="002400D6" w:rsidRPr="005F59A4" w:rsidRDefault="005C525F" w:rsidP="005F59A4">
            <w:pPr>
              <w:spacing w:before="120" w:after="120"/>
              <w:rPr>
                <w:rFonts w:ascii="Arial Narrow" w:eastAsia="Arial Narrow" w:hAnsi="Arial Narrow" w:cs="Arial Narrow"/>
                <w:b/>
                <w:sz w:val="22"/>
                <w:szCs w:val="22"/>
              </w:rPr>
            </w:pPr>
            <w:r w:rsidRPr="005F59A4">
              <w:rPr>
                <w:rFonts w:ascii="Arial Narrow" w:eastAsia="Arial Narrow" w:hAnsi="Arial Narrow" w:cs="Arial Narrow"/>
                <w:b/>
                <w:sz w:val="22"/>
                <w:szCs w:val="22"/>
              </w:rPr>
              <w:t>VENTANILLA ÚNICA DE REGISTRO</w:t>
            </w:r>
            <w:r w:rsidR="005857D8">
              <w:rPr>
                <w:rFonts w:ascii="Arial Narrow" w:eastAsia="Arial Narrow" w:hAnsi="Arial Narrow" w:cs="Arial Narrow"/>
                <w:b/>
                <w:sz w:val="22"/>
                <w:szCs w:val="22"/>
              </w:rPr>
              <w:t xml:space="preserve"> </w:t>
            </w:r>
            <w:r w:rsidRPr="005F59A4">
              <w:rPr>
                <w:rFonts w:ascii="Arial Narrow" w:eastAsia="Arial Narrow" w:hAnsi="Arial Narrow" w:cs="Arial Narrow"/>
                <w:b/>
                <w:sz w:val="22"/>
                <w:szCs w:val="22"/>
              </w:rPr>
              <w:t>- VUR.</w:t>
            </w:r>
          </w:p>
        </w:tc>
        <w:tc>
          <w:tcPr>
            <w:tcW w:w="7414" w:type="dxa"/>
          </w:tcPr>
          <w:p w14:paraId="00000042" w14:textId="5BF53CE6" w:rsidR="002400D6" w:rsidRPr="005F59A4" w:rsidRDefault="000A5F0E" w:rsidP="005F59A4">
            <w:pPr>
              <w:spacing w:before="120" w:after="120"/>
              <w:jc w:val="both"/>
              <w:rPr>
                <w:rFonts w:ascii="Arial Narrow" w:eastAsia="Arial Narrow" w:hAnsi="Arial Narrow" w:cs="Arial Narrow"/>
                <w:sz w:val="22"/>
                <w:szCs w:val="22"/>
              </w:rPr>
            </w:pPr>
            <w:r w:rsidRPr="005F59A4">
              <w:rPr>
                <w:rFonts w:ascii="Arial Narrow" w:eastAsia="Arial Narrow" w:hAnsi="Arial Narrow" w:cs="Arial Narrow"/>
                <w:sz w:val="22"/>
                <w:szCs w:val="22"/>
              </w:rPr>
              <w:t>P</w:t>
            </w:r>
            <w:r w:rsidR="005C525F" w:rsidRPr="005F59A4">
              <w:rPr>
                <w:rFonts w:ascii="Arial Narrow" w:eastAsia="Arial Narrow" w:hAnsi="Arial Narrow" w:cs="Arial Narrow"/>
                <w:sz w:val="22"/>
                <w:szCs w:val="22"/>
              </w:rPr>
              <w:t>ortal para realizar las gestiones inmobiliarias de la Superintendencia de Notariado y Registro</w:t>
            </w:r>
          </w:p>
        </w:tc>
      </w:tr>
      <w:tr w:rsidR="002400D6" w:rsidRPr="005F59A4" w14:paraId="107B01CD" w14:textId="77777777" w:rsidTr="005D44BB">
        <w:tc>
          <w:tcPr>
            <w:tcW w:w="1983" w:type="dxa"/>
            <w:shd w:val="clear" w:color="auto" w:fill="auto"/>
          </w:tcPr>
          <w:p w14:paraId="00000043" w14:textId="77777777" w:rsidR="002400D6" w:rsidRPr="005F59A4" w:rsidRDefault="005C525F" w:rsidP="005F59A4">
            <w:pPr>
              <w:jc w:val="both"/>
              <w:rPr>
                <w:rFonts w:ascii="Arial Narrow" w:eastAsia="Arial Narrow" w:hAnsi="Arial Narrow" w:cs="Arial Narrow"/>
                <w:b/>
                <w:sz w:val="22"/>
                <w:szCs w:val="22"/>
              </w:rPr>
            </w:pPr>
            <w:r w:rsidRPr="005F59A4">
              <w:rPr>
                <w:rFonts w:ascii="Arial Narrow" w:eastAsia="Arial Narrow" w:hAnsi="Arial Narrow" w:cs="Arial Narrow"/>
                <w:b/>
                <w:sz w:val="22"/>
                <w:szCs w:val="22"/>
              </w:rPr>
              <w:t>VITAL</w:t>
            </w:r>
            <w:r w:rsidRPr="005F59A4">
              <w:rPr>
                <w:rFonts w:ascii="Arial Narrow" w:eastAsia="Arial Narrow" w:hAnsi="Arial Narrow" w:cs="Arial Narrow"/>
                <w:sz w:val="22"/>
                <w:szCs w:val="22"/>
              </w:rPr>
              <w:t xml:space="preserve"> </w:t>
            </w:r>
            <w:r w:rsidRPr="005F59A4">
              <w:rPr>
                <w:rFonts w:ascii="Arial Narrow" w:eastAsia="Arial Narrow" w:hAnsi="Arial Narrow" w:cs="Arial Narrow"/>
                <w:sz w:val="22"/>
                <w:szCs w:val="22"/>
              </w:rPr>
              <w:tab/>
            </w:r>
          </w:p>
        </w:tc>
        <w:tc>
          <w:tcPr>
            <w:tcW w:w="7414" w:type="dxa"/>
          </w:tcPr>
          <w:p w14:paraId="00000044" w14:textId="748C97C6" w:rsidR="002400D6" w:rsidRPr="005F59A4" w:rsidRDefault="00634E2A" w:rsidP="005F59A4">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Ventanilla Integral de Trámites Ambientales en Línea. </w:t>
            </w:r>
            <w:r w:rsidR="00F9109D" w:rsidRPr="007D278B">
              <w:rPr>
                <w:rFonts w:ascii="Arial Narrow" w:eastAsia="Arial Narrow" w:hAnsi="Arial Narrow" w:cs="Arial Narrow"/>
                <w:sz w:val="22"/>
                <w:szCs w:val="22"/>
              </w:rPr>
              <w:t>Es un sistema centralizado de cobertura nacional que direcciona y gestiona trámites ambientales en línea.</w:t>
            </w:r>
            <w:r w:rsidR="00F9109D" w:rsidRPr="005F59A4">
              <w:rPr>
                <w:rFonts w:ascii="Arial Narrow" w:eastAsia="Arial Narrow" w:hAnsi="Arial Narrow" w:cs="Arial Narrow"/>
                <w:sz w:val="22"/>
                <w:szCs w:val="22"/>
              </w:rPr>
              <w:t xml:space="preserve"> </w:t>
            </w:r>
            <w:r w:rsidR="00F9109D" w:rsidRPr="007D278B">
              <w:rPr>
                <w:rFonts w:ascii="Arial Narrow" w:eastAsia="Arial Narrow" w:hAnsi="Arial Narrow" w:cs="Arial Narrow"/>
                <w:sz w:val="22"/>
                <w:szCs w:val="22"/>
              </w:rPr>
              <w:t>VITAL es el instrumento a través del cual las autoridades ambientales del país automatizan los trámites administrativos de carácter ambiental que se constituyen como requisito previo a la ejecución de proyecto, obras o actividades, bajo los principios de eficiencia, transparencia y eficacia de la gestión pública.</w:t>
            </w:r>
            <w:r w:rsidR="00F9109D" w:rsidRPr="005F59A4">
              <w:rPr>
                <w:rFonts w:ascii="Arial Narrow" w:eastAsia="Arial Narrow" w:hAnsi="Arial Narrow" w:cs="Arial Narrow"/>
                <w:sz w:val="22"/>
                <w:szCs w:val="22"/>
              </w:rPr>
              <w:t xml:space="preserve"> </w:t>
            </w:r>
            <w:r w:rsidR="005C525F" w:rsidRPr="005F59A4">
              <w:rPr>
                <w:rFonts w:ascii="Arial Narrow" w:eastAsia="Arial Narrow" w:hAnsi="Arial Narrow" w:cs="Arial Narrow"/>
                <w:sz w:val="22"/>
                <w:szCs w:val="22"/>
              </w:rPr>
              <w:t>(Decreto No. 1076 de 20</w:t>
            </w:r>
            <w:r>
              <w:rPr>
                <w:rFonts w:ascii="Arial Narrow" w:eastAsia="Arial Narrow" w:hAnsi="Arial Narrow" w:cs="Arial Narrow"/>
                <w:sz w:val="22"/>
                <w:szCs w:val="22"/>
              </w:rPr>
              <w:t>1</w:t>
            </w:r>
            <w:r w:rsidR="005C525F" w:rsidRPr="005F59A4">
              <w:rPr>
                <w:rFonts w:ascii="Arial Narrow" w:eastAsia="Arial Narrow" w:hAnsi="Arial Narrow" w:cs="Arial Narrow"/>
                <w:sz w:val="22"/>
                <w:szCs w:val="22"/>
              </w:rPr>
              <w:t xml:space="preserve">5 </w:t>
            </w:r>
            <w:r w:rsidRPr="005F59A4">
              <w:rPr>
                <w:rFonts w:ascii="Arial Narrow" w:eastAsia="Arial Narrow" w:hAnsi="Arial Narrow" w:cs="Arial Narrow"/>
                <w:sz w:val="22"/>
                <w:szCs w:val="22"/>
              </w:rPr>
              <w:t xml:space="preserve">Artículo </w:t>
            </w:r>
            <w:r w:rsidR="005C525F" w:rsidRPr="005F59A4">
              <w:rPr>
                <w:rFonts w:ascii="Arial Narrow" w:eastAsia="Arial Narrow" w:hAnsi="Arial Narrow" w:cs="Arial Narrow"/>
                <w:sz w:val="22"/>
                <w:szCs w:val="22"/>
              </w:rPr>
              <w:t>2.2.2.3.10.1.</w:t>
            </w:r>
            <w:r>
              <w:rPr>
                <w:rFonts w:ascii="Arial Narrow" w:eastAsia="Arial Narrow" w:hAnsi="Arial Narrow" w:cs="Arial Narrow"/>
                <w:sz w:val="22"/>
                <w:szCs w:val="22"/>
              </w:rPr>
              <w:t>).</w:t>
            </w:r>
          </w:p>
          <w:p w14:paraId="00000045" w14:textId="77777777" w:rsidR="002400D6" w:rsidRPr="005F59A4" w:rsidRDefault="002400D6" w:rsidP="005F59A4">
            <w:pPr>
              <w:spacing w:before="120" w:after="120"/>
              <w:jc w:val="both"/>
              <w:rPr>
                <w:rFonts w:ascii="Arial Narrow" w:eastAsia="Arial Narrow" w:hAnsi="Arial Narrow" w:cs="Arial Narrow"/>
                <w:sz w:val="22"/>
                <w:szCs w:val="22"/>
              </w:rPr>
            </w:pPr>
          </w:p>
        </w:tc>
      </w:tr>
    </w:tbl>
    <w:p w14:paraId="00000046" w14:textId="77777777" w:rsidR="002400D6" w:rsidRPr="005F59A4" w:rsidRDefault="002400D6" w:rsidP="005F59A4">
      <w:pPr>
        <w:jc w:val="both"/>
        <w:rPr>
          <w:rFonts w:ascii="Arial Narrow" w:eastAsia="Arial Narrow" w:hAnsi="Arial Narrow" w:cs="Arial Narrow"/>
          <w:b/>
          <w:sz w:val="22"/>
          <w:szCs w:val="22"/>
        </w:rPr>
      </w:pPr>
    </w:p>
    <w:p w14:paraId="00000047" w14:textId="77777777" w:rsidR="002400D6" w:rsidRPr="005F59A4" w:rsidRDefault="005C525F" w:rsidP="005F59A4">
      <w:pPr>
        <w:jc w:val="both"/>
        <w:rPr>
          <w:rFonts w:ascii="Arial Narrow" w:eastAsia="Arial Narrow" w:hAnsi="Arial Narrow" w:cs="Arial Narrow"/>
          <w:b/>
          <w:sz w:val="22"/>
          <w:szCs w:val="22"/>
        </w:rPr>
      </w:pPr>
      <w:r w:rsidRPr="005F59A4">
        <w:rPr>
          <w:rFonts w:ascii="Arial Narrow" w:eastAsia="Arial Narrow" w:hAnsi="Arial Narrow" w:cs="Arial Narrow"/>
          <w:b/>
          <w:sz w:val="22"/>
          <w:szCs w:val="22"/>
        </w:rPr>
        <w:t>4. NORMAS LEGALES</w:t>
      </w:r>
    </w:p>
    <w:p w14:paraId="00000048" w14:textId="0DECD9BD" w:rsidR="002400D6" w:rsidRPr="005F59A4" w:rsidRDefault="005C525F" w:rsidP="005F59A4">
      <w:pPr>
        <w:widowControl w:val="0"/>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sidRPr="005F59A4">
        <w:rPr>
          <w:rFonts w:ascii="Arial Narrow" w:eastAsia="Arial Narrow" w:hAnsi="Arial Narrow" w:cs="Arial Narrow"/>
          <w:color w:val="000000"/>
          <w:sz w:val="22"/>
          <w:szCs w:val="22"/>
        </w:rPr>
        <w:t xml:space="preserve">Ley 99 de 1993, "Por la cual se crea el Ministerio del Medio Ambiente, se reordena el Sector Público encargado </w:t>
      </w:r>
      <w:r w:rsidRPr="005F59A4">
        <w:rPr>
          <w:rFonts w:ascii="Arial Narrow" w:eastAsia="Arial Narrow" w:hAnsi="Arial Narrow" w:cs="Arial Narrow"/>
          <w:color w:val="000000"/>
          <w:sz w:val="22"/>
          <w:szCs w:val="22"/>
        </w:rPr>
        <w:lastRenderedPageBreak/>
        <w:t>de la gestión y conservación del medio ambiente y los recursos naturales renovables, se organiza el Sistema Nacional Ambiental, SINA y se dictan otras disposiciones", (</w:t>
      </w:r>
      <w:r w:rsidR="00634E2A">
        <w:rPr>
          <w:rFonts w:ascii="Arial Narrow" w:eastAsia="Arial Narrow" w:hAnsi="Arial Narrow" w:cs="Arial Narrow"/>
          <w:color w:val="000000"/>
          <w:sz w:val="22"/>
          <w:szCs w:val="22"/>
        </w:rPr>
        <w:t>A</w:t>
      </w:r>
      <w:r w:rsidRPr="005F59A4">
        <w:rPr>
          <w:rFonts w:ascii="Arial Narrow" w:eastAsia="Arial Narrow" w:hAnsi="Arial Narrow" w:cs="Arial Narrow"/>
          <w:color w:val="000000"/>
          <w:sz w:val="22"/>
          <w:szCs w:val="22"/>
        </w:rPr>
        <w:t>rtículos 109 y 110).</w:t>
      </w:r>
    </w:p>
    <w:p w14:paraId="00000049" w14:textId="77777777" w:rsidR="002400D6" w:rsidRPr="005F59A4" w:rsidRDefault="005C525F" w:rsidP="005F59A4">
      <w:pPr>
        <w:widowControl w:val="0"/>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sidRPr="005F59A4">
        <w:rPr>
          <w:rFonts w:ascii="Arial Narrow" w:eastAsia="Arial Narrow" w:hAnsi="Arial Narrow" w:cs="Arial Narrow"/>
          <w:color w:val="000000"/>
          <w:sz w:val="22"/>
          <w:szCs w:val="22"/>
        </w:rPr>
        <w:t>Ley 1437 de 2011, "Por la cual se expide el Código de Procedimiento Administrativo y de lo Contencioso Administrativo".</w:t>
      </w:r>
    </w:p>
    <w:p w14:paraId="0000004A" w14:textId="77777777" w:rsidR="002400D6" w:rsidRPr="005F59A4" w:rsidRDefault="005C525F" w:rsidP="005F59A4">
      <w:pPr>
        <w:widowControl w:val="0"/>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sidRPr="005F59A4">
        <w:rPr>
          <w:rFonts w:ascii="Arial Narrow" w:eastAsia="Arial Narrow" w:hAnsi="Arial Narrow" w:cs="Arial Narrow"/>
          <w:color w:val="000000"/>
          <w:sz w:val="22"/>
          <w:szCs w:val="22"/>
        </w:rPr>
        <w:t>Ley 1755 de 2015, "Por medio de la cual se regula el Derecho Fundamental de Petición y se sustituye un título del Código de Procedimiento Administrativo y de lo Contencioso Administrativo".</w:t>
      </w:r>
    </w:p>
    <w:p w14:paraId="0000004B" w14:textId="77777777" w:rsidR="002400D6" w:rsidRPr="005F59A4" w:rsidRDefault="005C525F" w:rsidP="005F59A4">
      <w:pPr>
        <w:widowControl w:val="0"/>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sidRPr="005F59A4">
        <w:rPr>
          <w:rFonts w:ascii="Arial Narrow" w:eastAsia="Arial Narrow" w:hAnsi="Arial Narrow" w:cs="Arial Narrow"/>
          <w:color w:val="000000"/>
          <w:sz w:val="22"/>
          <w:szCs w:val="22"/>
        </w:rPr>
        <w:t>Decreto 1996 de 1999,"Por el cual se reglamentan los artículos 109 y 110 de la Ley 99 de 1993 sobre Reservas Naturales de la Sociedad Civil", compilado por el Decreto 1076 de 2015.</w:t>
      </w:r>
    </w:p>
    <w:p w14:paraId="0000004C" w14:textId="77777777" w:rsidR="002400D6" w:rsidRPr="005F59A4" w:rsidRDefault="005C525F" w:rsidP="005F59A4">
      <w:pPr>
        <w:widowControl w:val="0"/>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sidRPr="005F59A4">
        <w:rPr>
          <w:rFonts w:ascii="Arial Narrow" w:eastAsia="Arial Narrow" w:hAnsi="Arial Narrow" w:cs="Arial Narrow"/>
          <w:color w:val="000000"/>
          <w:sz w:val="22"/>
          <w:szCs w:val="22"/>
        </w:rPr>
        <w:t>Decreto 2372 de 2010, "Por el cual se reglamenta el Decreto Ley 2811 de 1974, la Ley 99 de 1993, la Ley 165 de 1994 y el Decreto Ley 216 de 2003, en relación con el Sistema Nacional de Áreas Protegidas, las categorías de manejo que lo conforman y se dictan otras disposiciones", compilado por el Decreto 1076 de 2015.</w:t>
      </w:r>
    </w:p>
    <w:p w14:paraId="0000004D" w14:textId="635D9140" w:rsidR="002400D6" w:rsidRPr="005F59A4" w:rsidRDefault="005C525F" w:rsidP="005F59A4">
      <w:pPr>
        <w:widowControl w:val="0"/>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sidRPr="005F59A4">
        <w:rPr>
          <w:rFonts w:ascii="Arial Narrow" w:eastAsia="Arial Narrow" w:hAnsi="Arial Narrow" w:cs="Arial Narrow"/>
          <w:color w:val="000000"/>
          <w:sz w:val="22"/>
          <w:szCs w:val="22"/>
        </w:rPr>
        <w:t xml:space="preserve">Decreto </w:t>
      </w:r>
      <w:r w:rsidR="00634E2A">
        <w:rPr>
          <w:rFonts w:ascii="Arial Narrow" w:eastAsia="Arial Narrow" w:hAnsi="Arial Narrow" w:cs="Arial Narrow"/>
          <w:color w:val="000000"/>
          <w:sz w:val="22"/>
          <w:szCs w:val="22"/>
        </w:rPr>
        <w:t xml:space="preserve">Ley </w:t>
      </w:r>
      <w:r w:rsidRPr="005F59A4">
        <w:rPr>
          <w:rFonts w:ascii="Arial Narrow" w:eastAsia="Arial Narrow" w:hAnsi="Arial Narrow" w:cs="Arial Narrow"/>
          <w:color w:val="000000"/>
          <w:sz w:val="22"/>
          <w:szCs w:val="22"/>
        </w:rPr>
        <w:t>3572 de 2011, "Por el cual se crea una Unidad Administrativa Especial, se determinan sus objetivos, estructura y funciones", compilado por el Decreto 1076 de 2015.</w:t>
      </w:r>
    </w:p>
    <w:p w14:paraId="0000004E" w14:textId="77777777" w:rsidR="002400D6" w:rsidRPr="005F59A4" w:rsidRDefault="005C525F" w:rsidP="005F59A4">
      <w:pPr>
        <w:widowControl w:val="0"/>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sidRPr="005F59A4">
        <w:rPr>
          <w:rFonts w:ascii="Arial Narrow" w:eastAsia="Arial Narrow" w:hAnsi="Arial Narrow" w:cs="Arial Narrow"/>
          <w:color w:val="000000"/>
          <w:sz w:val="22"/>
          <w:szCs w:val="22"/>
        </w:rPr>
        <w:t>Decreto 019 de 2012 " Por el cual se dictan normas para suprimir o reformar regulaciones, procedimientos y trámites innecesarios existentes en la administración pública".</w:t>
      </w:r>
    </w:p>
    <w:p w14:paraId="0000004F" w14:textId="77777777" w:rsidR="002400D6" w:rsidRPr="005F59A4" w:rsidRDefault="005C525F" w:rsidP="005F59A4">
      <w:pPr>
        <w:widowControl w:val="0"/>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sidRPr="005F59A4">
        <w:rPr>
          <w:rFonts w:ascii="Arial Narrow" w:eastAsia="Arial Narrow" w:hAnsi="Arial Narrow" w:cs="Arial Narrow"/>
          <w:color w:val="000000"/>
          <w:sz w:val="22"/>
          <w:szCs w:val="22"/>
        </w:rPr>
        <w:t xml:space="preserve">Decreto 2106 de 2019 "Por el cual se dictan normas para simplificar, suprimir y reformar trámites, procesos y procedimientos innecesarios existentes en la administración pública". </w:t>
      </w:r>
    </w:p>
    <w:p w14:paraId="00000050" w14:textId="7C36BCD0" w:rsidR="002400D6" w:rsidRPr="005F59A4" w:rsidRDefault="005C525F" w:rsidP="005F59A4">
      <w:pPr>
        <w:widowControl w:val="0"/>
        <w:numPr>
          <w:ilvl w:val="0"/>
          <w:numId w:val="2"/>
        </w:numPr>
        <w:pBdr>
          <w:top w:val="nil"/>
          <w:left w:val="nil"/>
          <w:bottom w:val="nil"/>
          <w:right w:val="nil"/>
          <w:between w:val="nil"/>
        </w:pBdr>
        <w:spacing w:before="120" w:after="120"/>
        <w:ind w:left="340" w:hanging="340"/>
        <w:jc w:val="both"/>
        <w:rPr>
          <w:sz w:val="22"/>
          <w:szCs w:val="22"/>
        </w:rPr>
      </w:pPr>
      <w:r w:rsidRPr="005F59A4">
        <w:rPr>
          <w:rFonts w:ascii="Arial Narrow" w:eastAsia="Arial Narrow" w:hAnsi="Arial Narrow" w:cs="Arial Narrow"/>
          <w:sz w:val="22"/>
          <w:szCs w:val="22"/>
        </w:rPr>
        <w:t xml:space="preserve">Resolución 092 de 2011 </w:t>
      </w:r>
      <w:r w:rsidR="00634E2A">
        <w:rPr>
          <w:rFonts w:ascii="Arial Narrow" w:eastAsia="Arial Narrow" w:hAnsi="Arial Narrow" w:cs="Arial Narrow"/>
          <w:sz w:val="22"/>
          <w:szCs w:val="22"/>
        </w:rPr>
        <w:t>“</w:t>
      </w:r>
      <w:r w:rsidRPr="005F59A4">
        <w:rPr>
          <w:rFonts w:ascii="Arial Narrow" w:eastAsia="Arial Narrow" w:hAnsi="Arial Narrow" w:cs="Arial Narrow"/>
          <w:sz w:val="22"/>
          <w:szCs w:val="22"/>
        </w:rPr>
        <w:t>Por la cual se delega una función y se adoptan otras disposiciones.</w:t>
      </w:r>
      <w:r w:rsidR="00634E2A">
        <w:rPr>
          <w:rFonts w:ascii="Arial Narrow" w:eastAsia="Arial Narrow" w:hAnsi="Arial Narrow" w:cs="Arial Narrow"/>
          <w:sz w:val="22"/>
          <w:szCs w:val="22"/>
        </w:rPr>
        <w:t>”</w:t>
      </w:r>
    </w:p>
    <w:p w14:paraId="00000051" w14:textId="566CB6D6" w:rsidR="002400D6" w:rsidRPr="005F59A4" w:rsidRDefault="005C525F" w:rsidP="005F59A4">
      <w:pPr>
        <w:widowControl w:val="0"/>
        <w:numPr>
          <w:ilvl w:val="0"/>
          <w:numId w:val="2"/>
        </w:numPr>
        <w:pBdr>
          <w:top w:val="nil"/>
          <w:left w:val="nil"/>
          <w:bottom w:val="nil"/>
          <w:right w:val="nil"/>
          <w:between w:val="nil"/>
        </w:pBdr>
        <w:spacing w:before="120" w:after="120"/>
        <w:ind w:left="340" w:hanging="340"/>
        <w:jc w:val="both"/>
        <w:rPr>
          <w:sz w:val="22"/>
          <w:szCs w:val="22"/>
        </w:rPr>
      </w:pPr>
      <w:r w:rsidRPr="005F59A4">
        <w:rPr>
          <w:rFonts w:ascii="Arial Narrow" w:eastAsia="Arial Narrow" w:hAnsi="Arial Narrow" w:cs="Arial Narrow"/>
          <w:sz w:val="22"/>
          <w:szCs w:val="22"/>
        </w:rPr>
        <w:t xml:space="preserve">Resolución 310 de 2021 </w:t>
      </w:r>
      <w:r w:rsidR="00634E2A">
        <w:rPr>
          <w:rFonts w:ascii="Arial Narrow" w:eastAsia="Arial Narrow" w:hAnsi="Arial Narrow" w:cs="Arial Narrow"/>
          <w:sz w:val="22"/>
          <w:szCs w:val="22"/>
        </w:rPr>
        <w:t>“</w:t>
      </w:r>
      <w:r w:rsidRPr="005F59A4">
        <w:rPr>
          <w:rFonts w:ascii="Arial Narrow" w:eastAsia="Arial Narrow" w:hAnsi="Arial Narrow" w:cs="Arial Narrow"/>
          <w:sz w:val="22"/>
          <w:szCs w:val="22"/>
        </w:rPr>
        <w:t>Por la cual se modifica parcialmente la Resolución No. 0191 de 25 de mayo de 2017 que conforma los Grupos Internos de Trabajo de Parques Nacionales Naturales de Colombia y se determinan sus funciones.</w:t>
      </w:r>
      <w:r w:rsidR="00634E2A">
        <w:rPr>
          <w:rFonts w:ascii="Arial Narrow" w:eastAsia="Arial Narrow" w:hAnsi="Arial Narrow" w:cs="Arial Narrow"/>
          <w:sz w:val="22"/>
          <w:szCs w:val="22"/>
        </w:rPr>
        <w:t>”</w:t>
      </w:r>
    </w:p>
    <w:p w14:paraId="34453205" w14:textId="77777777" w:rsidR="00C07D11" w:rsidRPr="005F59A4" w:rsidRDefault="00C07D11" w:rsidP="005F59A4">
      <w:pPr>
        <w:widowControl w:val="0"/>
        <w:spacing w:before="120" w:after="120"/>
        <w:jc w:val="both"/>
        <w:rPr>
          <w:rFonts w:ascii="Arial Narrow" w:eastAsia="Arial Narrow" w:hAnsi="Arial Narrow" w:cs="Arial Narrow"/>
          <w:b/>
          <w:sz w:val="22"/>
          <w:szCs w:val="22"/>
        </w:rPr>
      </w:pPr>
    </w:p>
    <w:p w14:paraId="00000052" w14:textId="2673670D" w:rsidR="002400D6" w:rsidRPr="005F59A4" w:rsidRDefault="005C525F" w:rsidP="005F59A4">
      <w:pPr>
        <w:widowControl w:val="0"/>
        <w:spacing w:before="120" w:after="120"/>
        <w:jc w:val="both"/>
        <w:rPr>
          <w:rFonts w:ascii="Arial Narrow" w:eastAsia="Arial Narrow" w:hAnsi="Arial Narrow" w:cs="Arial Narrow"/>
          <w:b/>
          <w:sz w:val="22"/>
          <w:szCs w:val="22"/>
        </w:rPr>
      </w:pPr>
      <w:r w:rsidRPr="005F59A4">
        <w:rPr>
          <w:rFonts w:ascii="Arial Narrow" w:eastAsia="Arial Narrow" w:hAnsi="Arial Narrow" w:cs="Arial Narrow"/>
          <w:b/>
          <w:sz w:val="22"/>
          <w:szCs w:val="22"/>
        </w:rPr>
        <w:t>Normas específicas:</w:t>
      </w:r>
    </w:p>
    <w:p w14:paraId="00000053" w14:textId="77777777" w:rsidR="002400D6" w:rsidRPr="005F59A4" w:rsidRDefault="005C525F" w:rsidP="005F59A4">
      <w:pPr>
        <w:widowControl w:val="0"/>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sz w:val="22"/>
          <w:szCs w:val="22"/>
        </w:rPr>
      </w:pPr>
      <w:r w:rsidRPr="005F59A4">
        <w:rPr>
          <w:rFonts w:ascii="Arial Narrow" w:eastAsia="Arial Narrow" w:hAnsi="Arial Narrow" w:cs="Arial Narrow"/>
          <w:sz w:val="22"/>
          <w:szCs w:val="22"/>
        </w:rPr>
        <w:t>Decreto 1076 de 2015, "Por medio del cual se expide el Decreto Único Reglamentario del Sector Ambiente y Desarrollo Sostenible". Sección 17 -Reservas de la Sociedad Civil, del Capítulo 1 –Áreas de Manejo Especial- del Título 2 –Gestión Ambiental-, de la Parte 2 – Reglamentación-, del Libro 2 -Régimen Reglamentario del Sector Ambiente., relaciona el procedimiento que se debe adelantar para el registro de predios privados como Reservas Naturales de la Sociedad Civil.</w:t>
      </w:r>
    </w:p>
    <w:p w14:paraId="00000055" w14:textId="77777777" w:rsidR="002400D6" w:rsidRPr="005F59A4" w:rsidRDefault="005C525F" w:rsidP="005F59A4">
      <w:pPr>
        <w:pStyle w:val="Ttulo3"/>
        <w:tabs>
          <w:tab w:val="left" w:pos="340"/>
        </w:tabs>
        <w:spacing w:after="240" w:line="240" w:lineRule="auto"/>
        <w:ind w:left="340" w:hanging="340"/>
        <w:rPr>
          <w:rFonts w:ascii="Arial Narrow" w:eastAsia="Arial Narrow" w:hAnsi="Arial Narrow" w:cs="Arial Narrow"/>
          <w:sz w:val="22"/>
          <w:szCs w:val="22"/>
        </w:rPr>
      </w:pPr>
      <w:bookmarkStart w:id="2" w:name="_heading=h.tyjcwt" w:colFirst="0" w:colLast="0"/>
      <w:bookmarkEnd w:id="2"/>
      <w:r w:rsidRPr="005F59A4">
        <w:rPr>
          <w:rFonts w:ascii="Arial Narrow" w:eastAsia="Arial Narrow" w:hAnsi="Arial Narrow" w:cs="Arial Narrow"/>
          <w:sz w:val="22"/>
          <w:szCs w:val="22"/>
        </w:rPr>
        <w:t xml:space="preserve">NORMAS TÉCNICAS </w:t>
      </w:r>
    </w:p>
    <w:p w14:paraId="00000056" w14:textId="77777777" w:rsidR="002400D6" w:rsidRPr="005F59A4" w:rsidRDefault="005C525F" w:rsidP="005F59A4">
      <w:pPr>
        <w:widowControl w:val="0"/>
        <w:numPr>
          <w:ilvl w:val="0"/>
          <w:numId w:val="2"/>
        </w:numPr>
        <w:spacing w:before="120" w:after="120"/>
        <w:jc w:val="both"/>
        <w:rPr>
          <w:sz w:val="22"/>
          <w:szCs w:val="22"/>
        </w:rPr>
      </w:pPr>
      <w:r w:rsidRPr="005F59A4">
        <w:rPr>
          <w:rFonts w:ascii="Arial Narrow" w:eastAsia="Arial Narrow" w:hAnsi="Arial Narrow" w:cs="Arial Narrow"/>
          <w:sz w:val="22"/>
          <w:szCs w:val="22"/>
        </w:rPr>
        <w:t>Lineamientos de concepto técnico.</w:t>
      </w:r>
    </w:p>
    <w:p w14:paraId="00000057" w14:textId="77777777" w:rsidR="002400D6" w:rsidRPr="005F59A4" w:rsidRDefault="005C525F" w:rsidP="005F59A4">
      <w:pPr>
        <w:pStyle w:val="Ttulo3"/>
        <w:tabs>
          <w:tab w:val="left" w:pos="340"/>
        </w:tabs>
        <w:spacing w:after="240" w:line="240" w:lineRule="auto"/>
        <w:ind w:left="340" w:hanging="340"/>
        <w:rPr>
          <w:rFonts w:ascii="Arial Narrow" w:eastAsia="Arial Narrow" w:hAnsi="Arial Narrow" w:cs="Arial Narrow"/>
          <w:sz w:val="22"/>
          <w:szCs w:val="22"/>
        </w:rPr>
      </w:pPr>
      <w:bookmarkStart w:id="3" w:name="_heading=h.3dy6vkm" w:colFirst="0" w:colLast="0"/>
      <w:bookmarkEnd w:id="3"/>
      <w:r w:rsidRPr="005F59A4">
        <w:rPr>
          <w:rFonts w:ascii="Arial Narrow" w:eastAsia="Arial Narrow" w:hAnsi="Arial Narrow" w:cs="Arial Narrow"/>
          <w:sz w:val="22"/>
          <w:szCs w:val="22"/>
        </w:rPr>
        <w:t>LINEAMIENTOS GENERALES</w:t>
      </w:r>
    </w:p>
    <w:p w14:paraId="00000058" w14:textId="77777777" w:rsidR="002400D6" w:rsidRPr="005F59A4" w:rsidRDefault="005C525F" w:rsidP="005F59A4">
      <w:pPr>
        <w:widowControl w:val="0"/>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sidRPr="005F59A4">
        <w:rPr>
          <w:rFonts w:ascii="Arial Narrow" w:eastAsia="Arial Narrow" w:hAnsi="Arial Narrow" w:cs="Arial Narrow"/>
          <w:color w:val="000000"/>
          <w:sz w:val="22"/>
          <w:szCs w:val="22"/>
        </w:rPr>
        <w:t>Decreto 1076 de 2015, "Por medio del cual se expide el Decreto Único Reglamentario del Sector Ambiente y Desarrollo Sostenible". Sección 17 -Reservas de la Sociedad Civil, del Capítulo 1 –Áreas de Manejo Especial- del Título 2 –Gestión Ambiental-, de la Parte 2 – Reglamentación-, del Libro 2 -Régimen Reglamentario del Sector Ambiente., relaciona el procedimiento que se debe adelantar para el registro de predios privados como Reservas Naturales de la Sociedad Civil.</w:t>
      </w:r>
    </w:p>
    <w:p w14:paraId="00000059" w14:textId="23AF01A4" w:rsidR="002400D6" w:rsidRPr="005F59A4" w:rsidRDefault="005C525F" w:rsidP="005F59A4">
      <w:pPr>
        <w:numPr>
          <w:ilvl w:val="0"/>
          <w:numId w:val="2"/>
        </w:numPr>
        <w:spacing w:before="120" w:after="120"/>
        <w:ind w:left="283"/>
        <w:jc w:val="both"/>
        <w:rPr>
          <w:sz w:val="22"/>
          <w:szCs w:val="22"/>
        </w:rPr>
      </w:pPr>
      <w:r w:rsidRPr="005F59A4">
        <w:rPr>
          <w:rFonts w:ascii="Arial Narrow" w:eastAsia="Arial Narrow" w:hAnsi="Arial Narrow" w:cs="Arial Narrow"/>
          <w:sz w:val="22"/>
          <w:szCs w:val="22"/>
        </w:rPr>
        <w:lastRenderedPageBreak/>
        <w:t>En el caso de emergencias declaradas por el Gobierno Nacional o Regional y de acuerdo con sus disposiciones y lo adoptado por PNNC</w:t>
      </w:r>
      <w:r w:rsidR="00634E2A">
        <w:rPr>
          <w:rFonts w:ascii="Arial Narrow" w:eastAsia="Arial Narrow" w:hAnsi="Arial Narrow" w:cs="Arial Narrow"/>
          <w:sz w:val="22"/>
          <w:szCs w:val="22"/>
        </w:rPr>
        <w:t>,</w:t>
      </w:r>
      <w:r w:rsidRPr="005F59A4">
        <w:rPr>
          <w:rFonts w:ascii="Arial Narrow" w:eastAsia="Arial Narrow" w:hAnsi="Arial Narrow" w:cs="Arial Narrow"/>
          <w:sz w:val="22"/>
          <w:szCs w:val="22"/>
        </w:rPr>
        <w:t xml:space="preserve"> se suspenderán los términos para la realización de la remisión de requerimientos, o visita técnica o firmeza de los actos administrativos que resuelven el trámite. Los términos se activarán una vez se publique la comunicación oficial en el que se indique superada la emergencia.</w:t>
      </w:r>
    </w:p>
    <w:p w14:paraId="0000005A" w14:textId="4FD56C66" w:rsidR="002400D6" w:rsidRPr="005F59A4" w:rsidRDefault="005C525F" w:rsidP="005F59A4">
      <w:pPr>
        <w:numPr>
          <w:ilvl w:val="0"/>
          <w:numId w:val="2"/>
        </w:numPr>
        <w:spacing w:before="120" w:after="120"/>
        <w:ind w:left="283"/>
        <w:jc w:val="both"/>
        <w:rPr>
          <w:sz w:val="22"/>
          <w:szCs w:val="22"/>
        </w:rPr>
      </w:pPr>
      <w:r w:rsidRPr="005F59A4">
        <w:rPr>
          <w:rFonts w:ascii="Arial Narrow" w:eastAsia="Arial Narrow" w:hAnsi="Arial Narrow" w:cs="Arial Narrow"/>
          <w:sz w:val="22"/>
          <w:szCs w:val="22"/>
        </w:rPr>
        <w:t>Cuando el usuario presente una situación de fuerza mayor o caso fortuito, que le impida cumplir con el requerimiento realizado, deberá manifestarlo oficialmente. Se evaluará la pertinencia de otorgar viabilidad de un término adicional para la entrega de los documentos solicitados</w:t>
      </w:r>
      <w:r w:rsidR="004B1F18" w:rsidRPr="005F59A4">
        <w:rPr>
          <w:rFonts w:ascii="Arial Narrow" w:eastAsia="Arial Narrow" w:hAnsi="Arial Narrow" w:cs="Arial Narrow"/>
          <w:sz w:val="22"/>
          <w:szCs w:val="22"/>
        </w:rPr>
        <w:t>.</w:t>
      </w:r>
    </w:p>
    <w:p w14:paraId="49AC73E0" w14:textId="0BDEB883" w:rsidR="00091341" w:rsidRPr="007D278B" w:rsidRDefault="00091341" w:rsidP="005F59A4">
      <w:pPr>
        <w:numPr>
          <w:ilvl w:val="0"/>
          <w:numId w:val="2"/>
        </w:numPr>
        <w:spacing w:before="120" w:after="120"/>
        <w:ind w:left="283"/>
        <w:jc w:val="both"/>
        <w:rPr>
          <w:rFonts w:ascii="Arial Narrow" w:eastAsia="Arial Narrow" w:hAnsi="Arial Narrow" w:cs="Arial Narrow"/>
          <w:sz w:val="22"/>
          <w:szCs w:val="22"/>
        </w:rPr>
      </w:pPr>
      <w:r w:rsidRPr="007D278B">
        <w:rPr>
          <w:rFonts w:ascii="Arial Narrow" w:eastAsia="Arial Narrow" w:hAnsi="Arial Narrow" w:cs="Arial Narrow"/>
          <w:sz w:val="22"/>
          <w:szCs w:val="22"/>
        </w:rPr>
        <w:t>Tanto la información de la solicitud de registro, como lo productos generados en la etapa de trámite y la Fase RUNAP</w:t>
      </w:r>
      <w:r w:rsidR="00634E2A" w:rsidRPr="007D278B">
        <w:rPr>
          <w:rFonts w:ascii="Arial Narrow" w:eastAsia="Arial Narrow" w:hAnsi="Arial Narrow" w:cs="Arial Narrow"/>
          <w:sz w:val="22"/>
          <w:szCs w:val="22"/>
        </w:rPr>
        <w:t>,</w:t>
      </w:r>
      <w:r w:rsidRPr="007D278B">
        <w:rPr>
          <w:rFonts w:ascii="Arial Narrow" w:eastAsia="Arial Narrow" w:hAnsi="Arial Narrow" w:cs="Arial Narrow"/>
          <w:sz w:val="22"/>
          <w:szCs w:val="22"/>
        </w:rPr>
        <w:t xml:space="preserve"> deberán quedar registrados en el Aplicativo de Trámites Ambientales dispuesto por la Entidad. </w:t>
      </w:r>
    </w:p>
    <w:p w14:paraId="2A4D70C5" w14:textId="5B72C801" w:rsidR="004B1F18" w:rsidRPr="005F59A4" w:rsidRDefault="004B1F18" w:rsidP="005F59A4">
      <w:pPr>
        <w:numPr>
          <w:ilvl w:val="0"/>
          <w:numId w:val="2"/>
        </w:numPr>
        <w:spacing w:before="120" w:after="120"/>
        <w:ind w:left="283"/>
        <w:jc w:val="both"/>
        <w:rPr>
          <w:sz w:val="22"/>
          <w:szCs w:val="22"/>
        </w:rPr>
      </w:pPr>
      <w:r w:rsidRPr="005F59A4">
        <w:rPr>
          <w:rFonts w:ascii="Arial Narrow" w:eastAsia="Arial Narrow" w:hAnsi="Arial Narrow" w:cs="Arial Narrow"/>
          <w:sz w:val="22"/>
          <w:szCs w:val="22"/>
        </w:rPr>
        <w:t>El trámite de la solicitud de registro culmina con la notificación del acto administrativo que resuelve el trámite</w:t>
      </w:r>
      <w:r w:rsidR="000A5F0E" w:rsidRPr="005F59A4">
        <w:rPr>
          <w:rFonts w:ascii="Arial Narrow" w:eastAsia="Arial Narrow" w:hAnsi="Arial Narrow" w:cs="Arial Narrow"/>
          <w:sz w:val="22"/>
          <w:szCs w:val="22"/>
        </w:rPr>
        <w:t xml:space="preserve"> </w:t>
      </w:r>
      <w:r w:rsidRPr="005F59A4">
        <w:rPr>
          <w:rFonts w:ascii="Arial Narrow" w:eastAsia="Arial Narrow" w:hAnsi="Arial Narrow" w:cs="Arial Narrow"/>
          <w:sz w:val="22"/>
          <w:szCs w:val="22"/>
        </w:rPr>
        <w:t>y solo para los casos en los que se registra la Reserva Natural de la Sociedad Civil</w:t>
      </w:r>
      <w:r w:rsidR="00634E2A">
        <w:rPr>
          <w:rFonts w:ascii="Arial Narrow" w:eastAsia="Arial Narrow" w:hAnsi="Arial Narrow" w:cs="Arial Narrow"/>
          <w:sz w:val="22"/>
          <w:szCs w:val="22"/>
        </w:rPr>
        <w:t>,</w:t>
      </w:r>
      <w:r w:rsidRPr="005F59A4">
        <w:rPr>
          <w:rFonts w:ascii="Arial Narrow" w:eastAsia="Arial Narrow" w:hAnsi="Arial Narrow" w:cs="Arial Narrow"/>
          <w:sz w:val="22"/>
          <w:szCs w:val="22"/>
        </w:rPr>
        <w:t xml:space="preserve"> se incluye la remisión de oficios informativos a la autoridad ambiental con jurisdicción en la zona, a la alcaldía municipal </w:t>
      </w:r>
      <w:r w:rsidR="00634E2A">
        <w:rPr>
          <w:rFonts w:ascii="Arial Narrow" w:eastAsia="Arial Narrow" w:hAnsi="Arial Narrow" w:cs="Arial Narrow"/>
          <w:sz w:val="22"/>
          <w:szCs w:val="22"/>
        </w:rPr>
        <w:t xml:space="preserve">y </w:t>
      </w:r>
      <w:r w:rsidRPr="005F59A4">
        <w:rPr>
          <w:rFonts w:ascii="Arial Narrow" w:eastAsia="Arial Narrow" w:hAnsi="Arial Narrow" w:cs="Arial Narrow"/>
          <w:sz w:val="22"/>
          <w:szCs w:val="22"/>
        </w:rPr>
        <w:t xml:space="preserve">a la gobernación </w:t>
      </w:r>
      <w:r w:rsidR="000A5F0E" w:rsidRPr="005F59A4">
        <w:rPr>
          <w:rFonts w:ascii="Arial Narrow" w:eastAsia="Arial Narrow" w:hAnsi="Arial Narrow" w:cs="Arial Narrow"/>
          <w:sz w:val="22"/>
          <w:szCs w:val="22"/>
        </w:rPr>
        <w:t xml:space="preserve">del departamento en el que se ubica el predio </w:t>
      </w:r>
      <w:r w:rsidRPr="005F59A4">
        <w:rPr>
          <w:rFonts w:ascii="Arial Narrow" w:eastAsia="Arial Narrow" w:hAnsi="Arial Narrow" w:cs="Arial Narrow"/>
          <w:sz w:val="22"/>
          <w:szCs w:val="22"/>
        </w:rPr>
        <w:t>y a la Dirección Nacional de Planeación.</w:t>
      </w:r>
    </w:p>
    <w:p w14:paraId="1711B1CC" w14:textId="580C5FF5" w:rsidR="004B1F18" w:rsidRPr="005F59A4" w:rsidRDefault="004B1F18" w:rsidP="005F59A4">
      <w:pPr>
        <w:numPr>
          <w:ilvl w:val="0"/>
          <w:numId w:val="2"/>
        </w:numPr>
        <w:spacing w:before="120" w:after="120"/>
        <w:ind w:left="283"/>
        <w:jc w:val="both"/>
        <w:rPr>
          <w:sz w:val="22"/>
          <w:szCs w:val="22"/>
        </w:rPr>
      </w:pPr>
      <w:r w:rsidRPr="005F59A4">
        <w:rPr>
          <w:rFonts w:ascii="Arial Narrow" w:eastAsia="Arial Narrow" w:hAnsi="Arial Narrow" w:cs="Arial Narrow"/>
          <w:sz w:val="22"/>
          <w:szCs w:val="22"/>
        </w:rPr>
        <w:t xml:space="preserve">El cargue en el Registro Único Nacional de Áreas Protegidas y el seguimiento, no hacen parte del trámite de registro de Reservas Naturales de la Sociedad Civil. </w:t>
      </w:r>
    </w:p>
    <w:p w14:paraId="0000005C" w14:textId="77777777" w:rsidR="002400D6" w:rsidRPr="005F59A4" w:rsidRDefault="005C525F" w:rsidP="005F59A4">
      <w:pPr>
        <w:pStyle w:val="Ttulo3"/>
        <w:tabs>
          <w:tab w:val="left" w:pos="340"/>
        </w:tabs>
        <w:spacing w:after="240" w:line="240" w:lineRule="auto"/>
        <w:ind w:left="340" w:hanging="340"/>
        <w:rPr>
          <w:rFonts w:ascii="Arial Narrow" w:eastAsia="Arial Narrow" w:hAnsi="Arial Narrow" w:cs="Arial Narrow"/>
          <w:sz w:val="22"/>
          <w:szCs w:val="22"/>
        </w:rPr>
      </w:pPr>
      <w:bookmarkStart w:id="4" w:name="_heading=h.m8sc03vql2xv" w:colFirst="0" w:colLast="0"/>
      <w:bookmarkEnd w:id="4"/>
      <w:r w:rsidRPr="005F59A4">
        <w:rPr>
          <w:rFonts w:ascii="Arial Narrow" w:eastAsia="Arial Narrow" w:hAnsi="Arial Narrow" w:cs="Arial Narrow"/>
          <w:sz w:val="22"/>
          <w:szCs w:val="22"/>
        </w:rPr>
        <w:t xml:space="preserve">FORMATOS, REGISTROS O REPORTES </w:t>
      </w:r>
    </w:p>
    <w:p w14:paraId="7F5BD851" w14:textId="5EDB95DB" w:rsidR="006613FC" w:rsidRPr="005F59A4" w:rsidRDefault="006613FC" w:rsidP="00A63E14">
      <w:pPr>
        <w:numPr>
          <w:ilvl w:val="0"/>
          <w:numId w:val="2"/>
        </w:numPr>
        <w:spacing w:before="120" w:after="120"/>
        <w:ind w:left="283"/>
        <w:jc w:val="both"/>
        <w:rPr>
          <w:rFonts w:ascii="Arial Narrow" w:eastAsia="Arial Narrow" w:hAnsi="Arial Narrow" w:cs="Arial Narrow"/>
          <w:sz w:val="22"/>
          <w:szCs w:val="22"/>
        </w:rPr>
      </w:pPr>
      <w:r w:rsidRPr="005F59A4">
        <w:rPr>
          <w:rFonts w:ascii="Arial Narrow" w:eastAsia="Arial Narrow" w:hAnsi="Arial Narrow" w:cs="Arial Narrow"/>
          <w:sz w:val="22"/>
          <w:szCs w:val="22"/>
        </w:rPr>
        <w:t>Solicitud de registro de Reservas Naturales de la Sociedad Civil-RNSC</w:t>
      </w:r>
      <w:r w:rsidR="008C7714" w:rsidRPr="005F59A4">
        <w:rPr>
          <w:rFonts w:ascii="Arial Narrow" w:eastAsia="Arial Narrow" w:hAnsi="Arial Narrow" w:cs="Arial Narrow"/>
          <w:sz w:val="22"/>
          <w:szCs w:val="22"/>
        </w:rPr>
        <w:t xml:space="preserve"> M1-FO-04</w:t>
      </w:r>
    </w:p>
    <w:p w14:paraId="12C49455" w14:textId="39C63A7D" w:rsidR="006613FC" w:rsidRPr="00A63E14" w:rsidRDefault="006613FC" w:rsidP="00A63E14">
      <w:pPr>
        <w:numPr>
          <w:ilvl w:val="0"/>
          <w:numId w:val="2"/>
        </w:numPr>
        <w:spacing w:before="120" w:after="120"/>
        <w:ind w:left="283"/>
        <w:jc w:val="both"/>
        <w:rPr>
          <w:rFonts w:ascii="Arial Narrow" w:eastAsia="Arial Narrow" w:hAnsi="Arial Narrow" w:cs="Arial Narrow"/>
          <w:sz w:val="22"/>
          <w:szCs w:val="22"/>
        </w:rPr>
      </w:pPr>
      <w:r w:rsidRPr="005F59A4">
        <w:rPr>
          <w:rFonts w:ascii="Arial Narrow" w:eastAsia="Arial Narrow" w:hAnsi="Arial Narrow" w:cs="Arial Narrow"/>
          <w:sz w:val="22"/>
          <w:szCs w:val="22"/>
        </w:rPr>
        <w:t>Autoliquidación servicio de evaluación trámite de Registro de Reservas Naturales de la Sociedad Civil</w:t>
      </w:r>
      <w:r w:rsidR="008C7714" w:rsidRPr="005F59A4">
        <w:rPr>
          <w:rFonts w:ascii="Arial Narrow" w:eastAsia="Arial Narrow" w:hAnsi="Arial Narrow" w:cs="Arial Narrow"/>
          <w:sz w:val="22"/>
          <w:szCs w:val="22"/>
        </w:rPr>
        <w:t xml:space="preserve"> M1-FO-05</w:t>
      </w:r>
    </w:p>
    <w:p w14:paraId="0000005D" w14:textId="53F23939" w:rsidR="002400D6" w:rsidRPr="00A63E14" w:rsidRDefault="005C525F" w:rsidP="00A63E14">
      <w:pPr>
        <w:numPr>
          <w:ilvl w:val="0"/>
          <w:numId w:val="2"/>
        </w:numPr>
        <w:spacing w:before="120" w:after="120"/>
        <w:ind w:left="283"/>
        <w:jc w:val="both"/>
        <w:rPr>
          <w:rFonts w:ascii="Arial Narrow" w:eastAsia="Arial Narrow" w:hAnsi="Arial Narrow" w:cs="Arial Narrow"/>
          <w:sz w:val="22"/>
          <w:szCs w:val="22"/>
        </w:rPr>
      </w:pPr>
      <w:r w:rsidRPr="00A63E14">
        <w:rPr>
          <w:rFonts w:ascii="Arial Narrow" w:eastAsia="Arial Narrow" w:hAnsi="Arial Narrow" w:cs="Arial Narrow"/>
          <w:sz w:val="22"/>
          <w:szCs w:val="22"/>
        </w:rPr>
        <w:t xml:space="preserve">Formato de Concepto Técnico </w:t>
      </w:r>
      <w:r w:rsidR="000A5F0E" w:rsidRPr="00A63E14">
        <w:rPr>
          <w:rFonts w:ascii="Arial Narrow" w:eastAsia="Arial Narrow" w:hAnsi="Arial Narrow" w:cs="Arial Narrow"/>
          <w:sz w:val="22"/>
          <w:szCs w:val="22"/>
        </w:rPr>
        <w:t>M4-FO-16</w:t>
      </w:r>
    </w:p>
    <w:p w14:paraId="0000005E" w14:textId="4043D3D7" w:rsidR="002400D6" w:rsidRPr="00A63E14" w:rsidRDefault="005C525F" w:rsidP="00A63E14">
      <w:pPr>
        <w:numPr>
          <w:ilvl w:val="0"/>
          <w:numId w:val="2"/>
        </w:numPr>
        <w:spacing w:before="120" w:after="120"/>
        <w:ind w:left="283"/>
        <w:jc w:val="both"/>
        <w:rPr>
          <w:rFonts w:ascii="Arial Narrow" w:eastAsia="Arial Narrow" w:hAnsi="Arial Narrow" w:cs="Arial Narrow"/>
          <w:sz w:val="22"/>
          <w:szCs w:val="22"/>
        </w:rPr>
      </w:pPr>
      <w:r w:rsidRPr="005F59A4">
        <w:rPr>
          <w:rFonts w:ascii="Arial Narrow" w:eastAsia="Arial Narrow" w:hAnsi="Arial Narrow" w:cs="Arial Narrow"/>
          <w:sz w:val="22"/>
          <w:szCs w:val="22"/>
        </w:rPr>
        <w:t xml:space="preserve">Formato chequeo para la solicitud de </w:t>
      </w:r>
      <w:r w:rsidR="00C07D11" w:rsidRPr="005F59A4">
        <w:rPr>
          <w:rFonts w:ascii="Arial Narrow" w:eastAsia="Arial Narrow" w:hAnsi="Arial Narrow" w:cs="Arial Narrow"/>
          <w:sz w:val="22"/>
          <w:szCs w:val="22"/>
        </w:rPr>
        <w:t>registro de Reserva Natural de la Sociedad Civil</w:t>
      </w:r>
      <w:r w:rsidR="0037316F" w:rsidRPr="00A63E14">
        <w:rPr>
          <w:rFonts w:ascii="Arial Narrow" w:eastAsia="Arial Narrow" w:hAnsi="Arial Narrow" w:cs="Arial Narrow"/>
          <w:sz w:val="22"/>
          <w:szCs w:val="22"/>
        </w:rPr>
        <w:t xml:space="preserve">: </w:t>
      </w:r>
      <w:r w:rsidR="008C7714" w:rsidRPr="00A63E14">
        <w:rPr>
          <w:rFonts w:ascii="Arial Narrow" w:eastAsia="Arial Narrow" w:hAnsi="Arial Narrow" w:cs="Arial Narrow"/>
          <w:sz w:val="22"/>
          <w:szCs w:val="22"/>
        </w:rPr>
        <w:t>M1-FO-03</w:t>
      </w:r>
    </w:p>
    <w:p w14:paraId="0000005F" w14:textId="0D4071B5" w:rsidR="002400D6" w:rsidRPr="00A63E14" w:rsidRDefault="005C525F" w:rsidP="00A63E14">
      <w:pPr>
        <w:numPr>
          <w:ilvl w:val="0"/>
          <w:numId w:val="2"/>
        </w:numPr>
        <w:spacing w:before="120" w:after="120"/>
        <w:ind w:left="283"/>
        <w:jc w:val="both"/>
        <w:rPr>
          <w:rFonts w:ascii="Arial Narrow" w:eastAsia="Arial Narrow" w:hAnsi="Arial Narrow" w:cs="Arial Narrow"/>
          <w:sz w:val="22"/>
          <w:szCs w:val="22"/>
        </w:rPr>
      </w:pPr>
      <w:bookmarkStart w:id="5" w:name="_heading=h.17dp8vu" w:colFirst="0" w:colLast="0"/>
      <w:bookmarkEnd w:id="5"/>
      <w:r w:rsidRPr="00A63E14">
        <w:rPr>
          <w:rFonts w:ascii="Arial Narrow" w:eastAsia="Arial Narrow" w:hAnsi="Arial Narrow" w:cs="Arial Narrow"/>
          <w:sz w:val="22"/>
          <w:szCs w:val="22"/>
        </w:rPr>
        <w:t xml:space="preserve">Formato de verificación de documentos allegados respondiendo a requerimientos para el registro de Reservas Naturales De La Sociedad Civil/ Organizaciones Articuladoras de Reservas Naturales </w:t>
      </w:r>
      <w:r w:rsidRPr="005F59A4">
        <w:rPr>
          <w:rFonts w:ascii="Arial Narrow" w:eastAsia="Arial Narrow" w:hAnsi="Arial Narrow" w:cs="Arial Narrow"/>
          <w:sz w:val="22"/>
          <w:szCs w:val="22"/>
        </w:rPr>
        <w:t>d</w:t>
      </w:r>
      <w:r w:rsidRPr="00A63E14">
        <w:rPr>
          <w:rFonts w:ascii="Arial Narrow" w:eastAsia="Arial Narrow" w:hAnsi="Arial Narrow" w:cs="Arial Narrow"/>
          <w:sz w:val="22"/>
          <w:szCs w:val="22"/>
        </w:rPr>
        <w:t xml:space="preserve">e </w:t>
      </w:r>
      <w:r w:rsidRPr="005F59A4">
        <w:rPr>
          <w:rFonts w:ascii="Arial Narrow" w:eastAsia="Arial Narrow" w:hAnsi="Arial Narrow" w:cs="Arial Narrow"/>
          <w:sz w:val="22"/>
          <w:szCs w:val="22"/>
        </w:rPr>
        <w:t>l</w:t>
      </w:r>
      <w:r w:rsidRPr="00A63E14">
        <w:rPr>
          <w:rFonts w:ascii="Arial Narrow" w:eastAsia="Arial Narrow" w:hAnsi="Arial Narrow" w:cs="Arial Narrow"/>
          <w:sz w:val="22"/>
          <w:szCs w:val="22"/>
        </w:rPr>
        <w:t xml:space="preserve">a Sociedad Civil código </w:t>
      </w:r>
      <w:r w:rsidR="008C7714" w:rsidRPr="005F59A4">
        <w:rPr>
          <w:rFonts w:ascii="Arial Narrow" w:eastAsia="Arial Narrow" w:hAnsi="Arial Narrow" w:cs="Arial Narrow"/>
          <w:sz w:val="22"/>
          <w:szCs w:val="22"/>
        </w:rPr>
        <w:t>M1-FO-06</w:t>
      </w:r>
    </w:p>
    <w:p w14:paraId="00000060" w14:textId="30AC1C1C" w:rsidR="002400D6" w:rsidRPr="00A63E14" w:rsidRDefault="005C525F" w:rsidP="00A63E14">
      <w:pPr>
        <w:numPr>
          <w:ilvl w:val="0"/>
          <w:numId w:val="2"/>
        </w:numPr>
        <w:spacing w:before="120" w:after="120"/>
        <w:ind w:left="283"/>
        <w:jc w:val="both"/>
        <w:rPr>
          <w:rFonts w:ascii="Arial Narrow" w:eastAsia="Arial Narrow" w:hAnsi="Arial Narrow" w:cs="Arial Narrow"/>
          <w:sz w:val="22"/>
          <w:szCs w:val="22"/>
        </w:rPr>
      </w:pPr>
      <w:r w:rsidRPr="00A63E14">
        <w:rPr>
          <w:rFonts w:ascii="Arial Narrow" w:eastAsia="Arial Narrow" w:hAnsi="Arial Narrow" w:cs="Arial Narrow"/>
          <w:sz w:val="22"/>
          <w:szCs w:val="22"/>
        </w:rPr>
        <w:t xml:space="preserve">Formato de visita técnica a predios privados dentro del trámite de registro de RNSC código </w:t>
      </w:r>
      <w:r w:rsidR="000A5F0E" w:rsidRPr="005F59A4">
        <w:rPr>
          <w:rFonts w:ascii="Arial Narrow" w:eastAsia="Arial Narrow" w:hAnsi="Arial Narrow" w:cs="Arial Narrow"/>
          <w:sz w:val="22"/>
          <w:szCs w:val="22"/>
        </w:rPr>
        <w:t>M1-FO-08</w:t>
      </w:r>
    </w:p>
    <w:p w14:paraId="00000061" w14:textId="77777777" w:rsidR="002400D6" w:rsidRPr="005F59A4" w:rsidRDefault="005C525F" w:rsidP="005F59A4">
      <w:pPr>
        <w:pStyle w:val="Ttulo3"/>
        <w:tabs>
          <w:tab w:val="left" w:pos="340"/>
        </w:tabs>
        <w:spacing w:after="240" w:line="240" w:lineRule="auto"/>
        <w:ind w:left="340" w:hanging="340"/>
        <w:rPr>
          <w:rFonts w:ascii="Arial Narrow" w:eastAsia="Arial Narrow" w:hAnsi="Arial Narrow" w:cs="Arial Narrow"/>
          <w:sz w:val="22"/>
          <w:szCs w:val="22"/>
        </w:rPr>
      </w:pPr>
      <w:bookmarkStart w:id="6" w:name="_heading=h.1t3h5sf" w:colFirst="0" w:colLast="0"/>
      <w:bookmarkEnd w:id="6"/>
      <w:r w:rsidRPr="005F59A4">
        <w:rPr>
          <w:rFonts w:ascii="Arial Narrow" w:eastAsia="Arial Narrow" w:hAnsi="Arial Narrow" w:cs="Arial Narrow"/>
          <w:sz w:val="22"/>
          <w:szCs w:val="22"/>
        </w:rPr>
        <w:t xml:space="preserve">PROCEDIMIENTO PASO A PASO </w:t>
      </w:r>
    </w:p>
    <w:tbl>
      <w:tblPr>
        <w:tblStyle w:val="afc"/>
        <w:tblW w:w="9360" w:type="dxa"/>
        <w:tblInd w:w="75" w:type="dxa"/>
        <w:tblLayout w:type="fixed"/>
        <w:tblLook w:val="0400" w:firstRow="0" w:lastRow="0" w:firstColumn="0" w:lastColumn="0" w:noHBand="0" w:noVBand="1"/>
      </w:tblPr>
      <w:tblGrid>
        <w:gridCol w:w="481"/>
        <w:gridCol w:w="3420"/>
        <w:gridCol w:w="1730"/>
        <w:gridCol w:w="2094"/>
        <w:gridCol w:w="1635"/>
      </w:tblGrid>
      <w:tr w:rsidR="002400D6" w:rsidRPr="005F59A4" w14:paraId="5A00BD09" w14:textId="77777777" w:rsidTr="00D97FE6">
        <w:trPr>
          <w:trHeight w:val="405"/>
          <w:tblHeader/>
        </w:trPr>
        <w:tc>
          <w:tcPr>
            <w:tcW w:w="481"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00000062" w14:textId="77777777" w:rsidR="002400D6" w:rsidRPr="005F59A4" w:rsidRDefault="005C525F" w:rsidP="005F59A4">
            <w:pPr>
              <w:spacing w:before="120" w:after="120"/>
              <w:jc w:val="center"/>
              <w:rPr>
                <w:rFonts w:ascii="Arial Narrow" w:eastAsia="Arial Narrow" w:hAnsi="Arial Narrow" w:cs="Arial Narrow"/>
                <w:b/>
                <w:sz w:val="20"/>
                <w:szCs w:val="20"/>
              </w:rPr>
            </w:pPr>
            <w:bookmarkStart w:id="7" w:name="_heading=h.4d34og8" w:colFirst="0" w:colLast="0"/>
            <w:bookmarkEnd w:id="7"/>
            <w:r w:rsidRPr="005F59A4">
              <w:rPr>
                <w:rFonts w:ascii="Arial Narrow" w:eastAsia="Arial Narrow" w:hAnsi="Arial Narrow" w:cs="Arial Narrow"/>
                <w:b/>
                <w:sz w:val="20"/>
                <w:szCs w:val="20"/>
              </w:rPr>
              <w:t>No.</w:t>
            </w:r>
          </w:p>
        </w:tc>
        <w:tc>
          <w:tcPr>
            <w:tcW w:w="3420" w:type="dxa"/>
            <w:tcBorders>
              <w:top w:val="single" w:sz="4" w:space="0" w:color="000000"/>
              <w:left w:val="nil"/>
              <w:bottom w:val="single" w:sz="4" w:space="0" w:color="000000"/>
              <w:right w:val="single" w:sz="4" w:space="0" w:color="000000"/>
            </w:tcBorders>
            <w:shd w:val="clear" w:color="auto" w:fill="DDD9C4"/>
            <w:vAlign w:val="center"/>
          </w:tcPr>
          <w:p w14:paraId="00000063" w14:textId="77777777" w:rsidR="002400D6" w:rsidRPr="005F59A4" w:rsidRDefault="005C525F" w:rsidP="005F59A4">
            <w:pPr>
              <w:spacing w:before="120" w:after="120"/>
              <w:jc w:val="center"/>
              <w:rPr>
                <w:rFonts w:ascii="Arial Narrow" w:eastAsia="Arial Narrow" w:hAnsi="Arial Narrow" w:cs="Arial Narrow"/>
                <w:b/>
                <w:sz w:val="20"/>
                <w:szCs w:val="20"/>
              </w:rPr>
            </w:pPr>
            <w:r w:rsidRPr="005F59A4">
              <w:rPr>
                <w:rFonts w:ascii="Arial Narrow" w:eastAsia="Arial Narrow" w:hAnsi="Arial Narrow" w:cs="Arial Narrow"/>
                <w:b/>
                <w:sz w:val="20"/>
                <w:szCs w:val="20"/>
              </w:rPr>
              <w:t>ACTIVIDAD Y/O PUNTOS DE CONTROL</w:t>
            </w:r>
          </w:p>
        </w:tc>
        <w:tc>
          <w:tcPr>
            <w:tcW w:w="1730" w:type="dxa"/>
            <w:tcBorders>
              <w:top w:val="single" w:sz="4" w:space="0" w:color="000000"/>
              <w:left w:val="nil"/>
              <w:bottom w:val="single" w:sz="4" w:space="0" w:color="000000"/>
              <w:right w:val="single" w:sz="4" w:space="0" w:color="000000"/>
            </w:tcBorders>
            <w:shd w:val="clear" w:color="auto" w:fill="DDD9C4"/>
            <w:vAlign w:val="center"/>
          </w:tcPr>
          <w:p w14:paraId="00000064" w14:textId="77777777" w:rsidR="002400D6" w:rsidRPr="005F59A4" w:rsidRDefault="005C525F" w:rsidP="005F59A4">
            <w:pPr>
              <w:spacing w:before="120" w:after="120"/>
              <w:jc w:val="center"/>
              <w:rPr>
                <w:rFonts w:ascii="Arial Narrow" w:eastAsia="Arial Narrow" w:hAnsi="Arial Narrow" w:cs="Arial Narrow"/>
                <w:b/>
                <w:sz w:val="20"/>
                <w:szCs w:val="20"/>
              </w:rPr>
            </w:pPr>
            <w:r w:rsidRPr="005F59A4">
              <w:rPr>
                <w:rFonts w:ascii="Arial Narrow" w:eastAsia="Arial Narrow" w:hAnsi="Arial Narrow" w:cs="Arial Narrow"/>
                <w:b/>
                <w:sz w:val="20"/>
                <w:szCs w:val="20"/>
              </w:rPr>
              <w:t>RESPONSABLE</w:t>
            </w:r>
          </w:p>
        </w:tc>
        <w:tc>
          <w:tcPr>
            <w:tcW w:w="2094" w:type="dxa"/>
            <w:tcBorders>
              <w:top w:val="single" w:sz="4" w:space="0" w:color="000000"/>
              <w:left w:val="nil"/>
              <w:bottom w:val="single" w:sz="4" w:space="0" w:color="000000"/>
              <w:right w:val="single" w:sz="4" w:space="0" w:color="000000"/>
            </w:tcBorders>
            <w:shd w:val="clear" w:color="auto" w:fill="DDD9C4"/>
            <w:vAlign w:val="center"/>
          </w:tcPr>
          <w:p w14:paraId="00000065" w14:textId="77777777" w:rsidR="002400D6" w:rsidRPr="005F59A4" w:rsidRDefault="005C525F" w:rsidP="005F59A4">
            <w:pPr>
              <w:spacing w:before="120" w:after="120"/>
              <w:jc w:val="center"/>
              <w:rPr>
                <w:rFonts w:ascii="Arial Narrow" w:eastAsia="Arial Narrow" w:hAnsi="Arial Narrow" w:cs="Arial Narrow"/>
                <w:b/>
                <w:sz w:val="20"/>
                <w:szCs w:val="20"/>
              </w:rPr>
            </w:pPr>
            <w:r w:rsidRPr="005F59A4">
              <w:rPr>
                <w:rFonts w:ascii="Arial Narrow" w:eastAsia="Arial Narrow" w:hAnsi="Arial Narrow" w:cs="Arial Narrow"/>
                <w:b/>
                <w:sz w:val="20"/>
                <w:szCs w:val="20"/>
              </w:rPr>
              <w:t>REGISTRO</w:t>
            </w:r>
            <w:r w:rsidRPr="005F59A4">
              <w:rPr>
                <w:sz w:val="20"/>
                <w:szCs w:val="20"/>
              </w:rPr>
              <w:t xml:space="preserve"> </w:t>
            </w:r>
          </w:p>
        </w:tc>
        <w:tc>
          <w:tcPr>
            <w:tcW w:w="1635" w:type="dxa"/>
            <w:tcBorders>
              <w:top w:val="single" w:sz="4" w:space="0" w:color="000000"/>
              <w:left w:val="nil"/>
              <w:bottom w:val="single" w:sz="4" w:space="0" w:color="000000"/>
              <w:right w:val="single" w:sz="4" w:space="0" w:color="000000"/>
            </w:tcBorders>
            <w:shd w:val="clear" w:color="auto" w:fill="DDD9C4"/>
            <w:vAlign w:val="center"/>
          </w:tcPr>
          <w:p w14:paraId="00000066" w14:textId="77777777" w:rsidR="002400D6" w:rsidRPr="005F59A4" w:rsidRDefault="005C525F" w:rsidP="005F59A4">
            <w:pPr>
              <w:spacing w:before="120" w:after="120"/>
              <w:jc w:val="center"/>
              <w:rPr>
                <w:rFonts w:ascii="Arial Narrow" w:eastAsia="Arial Narrow" w:hAnsi="Arial Narrow" w:cs="Arial Narrow"/>
                <w:b/>
                <w:sz w:val="20"/>
                <w:szCs w:val="20"/>
              </w:rPr>
            </w:pPr>
            <w:r w:rsidRPr="005F59A4">
              <w:rPr>
                <w:rFonts w:ascii="Arial Narrow" w:eastAsia="Arial Narrow" w:hAnsi="Arial Narrow" w:cs="Arial Narrow"/>
                <w:b/>
                <w:sz w:val="20"/>
                <w:szCs w:val="20"/>
              </w:rPr>
              <w:t>TIEMPOS</w:t>
            </w:r>
          </w:p>
        </w:tc>
      </w:tr>
      <w:tr w:rsidR="002400D6" w:rsidRPr="005F59A4" w14:paraId="6960D883" w14:textId="77777777" w:rsidTr="00D97FE6">
        <w:trPr>
          <w:trHeight w:val="964"/>
        </w:trPr>
        <w:tc>
          <w:tcPr>
            <w:tcW w:w="481" w:type="dxa"/>
            <w:tcBorders>
              <w:top w:val="nil"/>
              <w:left w:val="single" w:sz="4" w:space="0" w:color="000000"/>
              <w:bottom w:val="single" w:sz="4" w:space="0" w:color="000000"/>
              <w:right w:val="single" w:sz="4" w:space="0" w:color="000000"/>
            </w:tcBorders>
            <w:shd w:val="clear" w:color="auto" w:fill="FFFFFF"/>
            <w:vAlign w:val="center"/>
          </w:tcPr>
          <w:p w14:paraId="00000067" w14:textId="77777777" w:rsidR="002400D6" w:rsidRPr="005F59A4" w:rsidRDefault="005C525F"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sz w:val="20"/>
                <w:szCs w:val="20"/>
              </w:rPr>
              <w:t>1</w:t>
            </w:r>
          </w:p>
        </w:tc>
        <w:tc>
          <w:tcPr>
            <w:tcW w:w="3420" w:type="dxa"/>
            <w:tcBorders>
              <w:top w:val="single" w:sz="4" w:space="0" w:color="000000"/>
              <w:left w:val="nil"/>
              <w:bottom w:val="single" w:sz="4" w:space="0" w:color="000000"/>
              <w:right w:val="single" w:sz="4" w:space="0" w:color="000000"/>
            </w:tcBorders>
            <w:shd w:val="clear" w:color="auto" w:fill="auto"/>
          </w:tcPr>
          <w:p w14:paraId="00000068" w14:textId="7DE172F8" w:rsidR="002400D6" w:rsidRPr="005F59A4" w:rsidRDefault="005C525F" w:rsidP="005F59A4">
            <w:pPr>
              <w:spacing w:before="120" w:after="120"/>
              <w:jc w:val="both"/>
              <w:rPr>
                <w:sz w:val="20"/>
                <w:szCs w:val="20"/>
              </w:rPr>
            </w:pPr>
            <w:r w:rsidRPr="005F59A4">
              <w:rPr>
                <w:rFonts w:ascii="Arial Narrow" w:eastAsia="Arial Narrow" w:hAnsi="Arial Narrow" w:cs="Arial Narrow"/>
                <w:color w:val="000000"/>
                <w:sz w:val="20"/>
                <w:szCs w:val="20"/>
              </w:rPr>
              <w:t>Re</w:t>
            </w:r>
            <w:r w:rsidRPr="005F59A4">
              <w:rPr>
                <w:rFonts w:ascii="Arial Narrow" w:eastAsia="Arial Narrow" w:hAnsi="Arial Narrow" w:cs="Arial Narrow"/>
                <w:sz w:val="20"/>
                <w:szCs w:val="20"/>
              </w:rPr>
              <w:t>cibir</w:t>
            </w:r>
            <w:r w:rsidRPr="005F59A4">
              <w:rPr>
                <w:rFonts w:ascii="Arial Narrow" w:eastAsia="Arial Narrow" w:hAnsi="Arial Narrow" w:cs="Arial Narrow"/>
                <w:color w:val="000000"/>
                <w:sz w:val="20"/>
                <w:szCs w:val="20"/>
              </w:rPr>
              <w:t xml:space="preserve"> la documentación de solicitudes de trámites de registro de Reserva Natural de la Sociedad Civil</w:t>
            </w:r>
            <w:r w:rsidR="00090CDD" w:rsidRPr="005F59A4">
              <w:rPr>
                <w:rFonts w:ascii="Arial Narrow" w:eastAsia="Arial Narrow" w:hAnsi="Arial Narrow" w:cs="Arial Narrow"/>
                <w:color w:val="000000"/>
                <w:sz w:val="20"/>
                <w:szCs w:val="20"/>
              </w:rPr>
              <w:t xml:space="preserve"> a través de la plataforma VITAL y por el gestor documental ORFEO</w:t>
            </w:r>
            <w:r w:rsidRPr="005F59A4">
              <w:rPr>
                <w:rFonts w:ascii="Arial Narrow" w:eastAsia="Arial Narrow" w:hAnsi="Arial Narrow" w:cs="Arial Narrow"/>
                <w:color w:val="000000"/>
                <w:sz w:val="20"/>
                <w:szCs w:val="20"/>
              </w:rPr>
              <w:t>, verificando que los documentos estén conforme la lista de Chequeo</w:t>
            </w:r>
            <w:r w:rsidR="00251587" w:rsidRPr="005F59A4">
              <w:rPr>
                <w:rFonts w:ascii="Arial Narrow" w:eastAsia="Arial Narrow" w:hAnsi="Arial Narrow" w:cs="Arial Narrow"/>
                <w:color w:val="000000"/>
                <w:sz w:val="20"/>
                <w:szCs w:val="20"/>
              </w:rPr>
              <w:t xml:space="preserve"> </w:t>
            </w:r>
            <w:r w:rsidR="00251587" w:rsidRPr="005F59A4">
              <w:rPr>
                <w:rFonts w:ascii="Arial Narrow" w:eastAsia="Arial Narrow" w:hAnsi="Arial Narrow" w:cs="Arial Narrow"/>
                <w:color w:val="000000"/>
                <w:sz w:val="22"/>
                <w:szCs w:val="22"/>
              </w:rPr>
              <w:t>M1-FO-03.</w:t>
            </w:r>
          </w:p>
        </w:tc>
        <w:tc>
          <w:tcPr>
            <w:tcW w:w="1730" w:type="dxa"/>
            <w:tcBorders>
              <w:top w:val="nil"/>
              <w:left w:val="nil"/>
              <w:bottom w:val="single" w:sz="4" w:space="0" w:color="000000"/>
              <w:right w:val="single" w:sz="4" w:space="0" w:color="000000"/>
            </w:tcBorders>
            <w:shd w:val="clear" w:color="auto" w:fill="auto"/>
            <w:vAlign w:val="center"/>
          </w:tcPr>
          <w:p w14:paraId="00000069" w14:textId="77777777" w:rsidR="002400D6" w:rsidRPr="005F59A4" w:rsidRDefault="005C525F"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color w:val="000000"/>
                <w:sz w:val="20"/>
                <w:szCs w:val="20"/>
              </w:rPr>
              <w:t xml:space="preserve">Grupo de </w:t>
            </w:r>
            <w:r w:rsidRPr="005F59A4">
              <w:rPr>
                <w:rFonts w:ascii="Arial Narrow" w:eastAsia="Arial Narrow" w:hAnsi="Arial Narrow" w:cs="Arial Narrow"/>
                <w:sz w:val="20"/>
                <w:szCs w:val="20"/>
              </w:rPr>
              <w:t>A</w:t>
            </w:r>
            <w:r w:rsidRPr="005F59A4">
              <w:rPr>
                <w:rFonts w:ascii="Arial Narrow" w:eastAsia="Arial Narrow" w:hAnsi="Arial Narrow" w:cs="Arial Narrow"/>
                <w:color w:val="000000"/>
                <w:sz w:val="20"/>
                <w:szCs w:val="20"/>
              </w:rPr>
              <w:t>tención al Ciudadano</w:t>
            </w:r>
          </w:p>
        </w:tc>
        <w:tc>
          <w:tcPr>
            <w:tcW w:w="2094" w:type="dxa"/>
            <w:tcBorders>
              <w:top w:val="nil"/>
              <w:left w:val="nil"/>
              <w:bottom w:val="single" w:sz="4" w:space="0" w:color="000000"/>
              <w:right w:val="single" w:sz="4" w:space="0" w:color="000000"/>
            </w:tcBorders>
            <w:shd w:val="clear" w:color="auto" w:fill="auto"/>
            <w:vAlign w:val="center"/>
          </w:tcPr>
          <w:p w14:paraId="0000006A" w14:textId="2DF410C2" w:rsidR="002400D6" w:rsidRDefault="005C525F" w:rsidP="005F59A4">
            <w:pPr>
              <w:spacing w:before="80" w:after="80"/>
              <w:jc w:val="both"/>
              <w:rPr>
                <w:rFonts w:ascii="Arial Narrow" w:eastAsia="Arial Narrow" w:hAnsi="Arial Narrow" w:cs="Arial Narrow"/>
                <w:sz w:val="20"/>
                <w:szCs w:val="20"/>
              </w:rPr>
            </w:pPr>
            <w:r w:rsidRPr="005F59A4">
              <w:rPr>
                <w:rFonts w:ascii="Arial Narrow" w:eastAsia="Arial Narrow" w:hAnsi="Arial Narrow" w:cs="Arial Narrow"/>
                <w:sz w:val="20"/>
                <w:szCs w:val="20"/>
              </w:rPr>
              <w:t xml:space="preserve">Radicado en </w:t>
            </w:r>
            <w:r w:rsidR="00251587" w:rsidRPr="005F59A4">
              <w:rPr>
                <w:rFonts w:ascii="Arial Narrow" w:eastAsia="Arial Narrow" w:hAnsi="Arial Narrow" w:cs="Arial Narrow"/>
                <w:sz w:val="20"/>
                <w:szCs w:val="20"/>
              </w:rPr>
              <w:t>el gestor documental ORFEO</w:t>
            </w:r>
            <w:r w:rsidRPr="005F59A4">
              <w:rPr>
                <w:rFonts w:ascii="Arial Narrow" w:eastAsia="Arial Narrow" w:hAnsi="Arial Narrow" w:cs="Arial Narrow"/>
                <w:sz w:val="20"/>
                <w:szCs w:val="20"/>
              </w:rPr>
              <w:t xml:space="preserve"> con número de expediente asignado, éste contendrá todos los documentos anexados dentro de la solicitud hecha por el usuario. </w:t>
            </w:r>
          </w:p>
          <w:p w14:paraId="46BAFA13" w14:textId="77777777" w:rsidR="00F9109D" w:rsidRDefault="00F9109D" w:rsidP="005F59A4">
            <w:pPr>
              <w:spacing w:before="80" w:after="80"/>
              <w:jc w:val="both"/>
              <w:rPr>
                <w:rFonts w:ascii="Arial Narrow" w:eastAsia="Arial Narrow" w:hAnsi="Arial Narrow" w:cs="Arial Narrow"/>
                <w:sz w:val="20"/>
                <w:szCs w:val="20"/>
              </w:rPr>
            </w:pPr>
          </w:p>
          <w:p w14:paraId="7C3B00C2" w14:textId="56FBBFCF" w:rsidR="00F9109D" w:rsidRPr="005F59A4" w:rsidRDefault="00F9109D" w:rsidP="005F59A4">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Número de seguimiento en VITAL</w:t>
            </w:r>
          </w:p>
          <w:p w14:paraId="0000006B" w14:textId="7F8FEF1F" w:rsidR="00091341" w:rsidRPr="005F59A4" w:rsidRDefault="005C525F" w:rsidP="005F59A4">
            <w:pPr>
              <w:spacing w:before="120" w:after="120"/>
              <w:ind w:left="57" w:hanging="57"/>
              <w:rPr>
                <w:rFonts w:ascii="Arial Narrow" w:eastAsia="Arial Narrow" w:hAnsi="Arial Narrow" w:cs="Arial Narrow"/>
                <w:i/>
                <w:sz w:val="20"/>
                <w:szCs w:val="20"/>
              </w:rPr>
            </w:pPr>
            <w:r w:rsidRPr="005F59A4">
              <w:rPr>
                <w:rFonts w:ascii="Arial Narrow" w:eastAsia="Arial Narrow" w:hAnsi="Arial Narrow" w:cs="Arial Narrow"/>
                <w:sz w:val="20"/>
                <w:szCs w:val="20"/>
              </w:rPr>
              <w:t>Registro del formato del chequeo diligenciado</w:t>
            </w:r>
          </w:p>
        </w:tc>
        <w:tc>
          <w:tcPr>
            <w:tcW w:w="1635" w:type="dxa"/>
            <w:tcBorders>
              <w:top w:val="nil"/>
              <w:left w:val="nil"/>
              <w:bottom w:val="single" w:sz="4" w:space="0" w:color="000000"/>
              <w:right w:val="single" w:sz="4" w:space="0" w:color="000000"/>
            </w:tcBorders>
            <w:vAlign w:val="center"/>
          </w:tcPr>
          <w:p w14:paraId="0000006C" w14:textId="57C3912E" w:rsidR="002400D6" w:rsidRPr="005F59A4" w:rsidRDefault="005C525F" w:rsidP="005F59A4">
            <w:pPr>
              <w:spacing w:before="120" w:after="120"/>
              <w:rPr>
                <w:rFonts w:ascii="Arial Narrow" w:eastAsia="Arial Narrow" w:hAnsi="Arial Narrow" w:cs="Arial Narrow"/>
                <w:sz w:val="20"/>
                <w:szCs w:val="20"/>
              </w:rPr>
            </w:pPr>
            <w:r w:rsidRPr="005F59A4">
              <w:rPr>
                <w:rFonts w:ascii="Arial Narrow" w:eastAsia="Arial Narrow" w:hAnsi="Arial Narrow" w:cs="Arial Narrow"/>
                <w:sz w:val="20"/>
                <w:szCs w:val="20"/>
              </w:rPr>
              <w:lastRenderedPageBreak/>
              <w:t xml:space="preserve">Cada vez que llega un ciudadano para </w:t>
            </w:r>
            <w:r w:rsidR="00634E2A">
              <w:rPr>
                <w:rFonts w:ascii="Arial Narrow" w:eastAsia="Arial Narrow" w:hAnsi="Arial Narrow" w:cs="Arial Narrow"/>
                <w:sz w:val="20"/>
                <w:szCs w:val="20"/>
              </w:rPr>
              <w:t>solicitar el registro, a través de la</w:t>
            </w:r>
            <w:r w:rsidR="00090CDD" w:rsidRPr="005F59A4">
              <w:rPr>
                <w:rFonts w:ascii="Arial Narrow" w:eastAsia="Arial Narrow" w:hAnsi="Arial Narrow" w:cs="Arial Narrow"/>
                <w:sz w:val="20"/>
                <w:szCs w:val="20"/>
              </w:rPr>
              <w:t xml:space="preserve"> plataforma VITAL</w:t>
            </w:r>
            <w:r w:rsidR="00091341" w:rsidRPr="005F59A4">
              <w:rPr>
                <w:rFonts w:ascii="Arial Narrow" w:eastAsia="Arial Narrow" w:hAnsi="Arial Narrow" w:cs="Arial Narrow"/>
                <w:sz w:val="20"/>
                <w:szCs w:val="20"/>
              </w:rPr>
              <w:t xml:space="preserve"> y radicado en Orfeo.</w:t>
            </w:r>
          </w:p>
        </w:tc>
      </w:tr>
      <w:tr w:rsidR="002400D6" w:rsidRPr="005F59A4" w14:paraId="435EF60D" w14:textId="77777777" w:rsidTr="00D97FE6">
        <w:trPr>
          <w:trHeight w:val="829"/>
        </w:trPr>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6D" w14:textId="77777777" w:rsidR="002400D6" w:rsidRPr="005F59A4" w:rsidRDefault="005C525F"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sz w:val="20"/>
                <w:szCs w:val="20"/>
              </w:rPr>
              <w:t>2</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0000006E" w14:textId="7019C5EF" w:rsidR="002400D6" w:rsidRPr="005F59A4" w:rsidRDefault="005C525F" w:rsidP="005F59A4">
            <w:pPr>
              <w:pBdr>
                <w:top w:val="nil"/>
                <w:left w:val="nil"/>
                <w:bottom w:val="nil"/>
                <w:right w:val="nil"/>
                <w:between w:val="nil"/>
              </w:pBd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t>Revisar la documentación de la solicitud de trámite remitida por el Grupo de At</w:t>
            </w:r>
            <w:r w:rsidRPr="005F59A4">
              <w:rPr>
                <w:rFonts w:ascii="Arial Narrow" w:eastAsia="Arial Narrow" w:hAnsi="Arial Narrow" w:cs="Arial Narrow"/>
                <w:sz w:val="20"/>
                <w:szCs w:val="20"/>
              </w:rPr>
              <w:t>e</w:t>
            </w:r>
            <w:r w:rsidRPr="005F59A4">
              <w:rPr>
                <w:rFonts w:ascii="Arial Narrow" w:eastAsia="Arial Narrow" w:hAnsi="Arial Narrow" w:cs="Arial Narrow"/>
                <w:color w:val="000000"/>
                <w:sz w:val="20"/>
                <w:szCs w:val="20"/>
              </w:rPr>
              <w:t>nción al Ciudadano, respecto al cumplimiento de los requisitos relacionados en los numerales 7 y 8 del artículo 2.2.2.1.17.6 del Decreto 1076 de 2015, en lo concerniente a la acreditación de la titularidad del derecho real de dominio. (vr.gr. falsa tradición, compraventa de mejoras, propiedad en discusión a nivel administrativo o judicia</w:t>
            </w:r>
            <w:r w:rsidR="00C07D11" w:rsidRPr="005F59A4">
              <w:rPr>
                <w:rFonts w:ascii="Arial Narrow" w:eastAsia="Arial Narrow" w:hAnsi="Arial Narrow" w:cs="Arial Narrow"/>
                <w:color w:val="000000"/>
                <w:sz w:val="20"/>
                <w:szCs w:val="20"/>
              </w:rPr>
              <w:t>l, traslapes con comunidades étnicas</w:t>
            </w:r>
            <w:r w:rsidR="008520FE" w:rsidRPr="005F59A4">
              <w:rPr>
                <w:rFonts w:ascii="Arial Narrow" w:eastAsia="Arial Narrow" w:hAnsi="Arial Narrow" w:cs="Arial Narrow"/>
                <w:color w:val="000000"/>
                <w:sz w:val="20"/>
                <w:szCs w:val="20"/>
              </w:rPr>
              <w:t xml:space="preserve"> y la capa de la Agencia Nacional de Infraestructura</w:t>
            </w:r>
            <w:r w:rsidR="00282727" w:rsidRPr="005F59A4">
              <w:rPr>
                <w:rFonts w:ascii="Arial Narrow" w:eastAsia="Arial Narrow" w:hAnsi="Arial Narrow" w:cs="Arial Narrow"/>
                <w:color w:val="000000"/>
                <w:sz w:val="20"/>
                <w:szCs w:val="20"/>
              </w:rPr>
              <w:t>,</w:t>
            </w:r>
            <w:r w:rsidR="00941537" w:rsidRPr="005F59A4">
              <w:rPr>
                <w:rFonts w:ascii="Arial Narrow" w:eastAsia="Arial Narrow" w:hAnsi="Arial Narrow" w:cs="Arial Narrow"/>
                <w:color w:val="000000"/>
                <w:sz w:val="20"/>
                <w:szCs w:val="20"/>
              </w:rPr>
              <w:t xml:space="preserve"> </w:t>
            </w:r>
            <w:r w:rsidR="004D5C29" w:rsidRPr="005F59A4">
              <w:rPr>
                <w:rFonts w:ascii="Arial Narrow" w:eastAsia="Arial Narrow" w:hAnsi="Arial Narrow" w:cs="Arial Narrow"/>
                <w:color w:val="000000"/>
                <w:sz w:val="20"/>
                <w:szCs w:val="20"/>
              </w:rPr>
              <w:t xml:space="preserve">con OMEC, bancos de hábitat, </w:t>
            </w:r>
            <w:r w:rsidR="00941537" w:rsidRPr="005F59A4">
              <w:rPr>
                <w:rFonts w:ascii="Arial Narrow" w:eastAsia="Arial Narrow" w:hAnsi="Arial Narrow" w:cs="Arial Narrow"/>
                <w:color w:val="000000"/>
                <w:sz w:val="20"/>
                <w:szCs w:val="20"/>
              </w:rPr>
              <w:t>con áreas protegidas de PNNC</w:t>
            </w:r>
            <w:r w:rsidR="00CC379C" w:rsidRPr="005F59A4">
              <w:rPr>
                <w:rFonts w:ascii="Arial Narrow" w:eastAsia="Arial Narrow" w:hAnsi="Arial Narrow" w:cs="Arial Narrow"/>
                <w:color w:val="000000"/>
                <w:sz w:val="20"/>
                <w:szCs w:val="20"/>
              </w:rPr>
              <w:t>,</w:t>
            </w:r>
            <w:r w:rsidR="004B1F18" w:rsidRPr="005F59A4">
              <w:rPr>
                <w:rFonts w:ascii="Arial Narrow" w:eastAsia="Arial Narrow" w:hAnsi="Arial Narrow" w:cs="Arial Narrow"/>
                <w:color w:val="000000"/>
                <w:sz w:val="20"/>
                <w:szCs w:val="20"/>
              </w:rPr>
              <w:t xml:space="preserve"> </w:t>
            </w:r>
            <w:r w:rsidR="00941537" w:rsidRPr="005F59A4">
              <w:rPr>
                <w:rFonts w:ascii="Arial Narrow" w:eastAsia="Arial Narrow" w:hAnsi="Arial Narrow" w:cs="Arial Narrow"/>
                <w:color w:val="000000"/>
                <w:sz w:val="20"/>
                <w:szCs w:val="20"/>
              </w:rPr>
              <w:t>y con PRN,</w:t>
            </w:r>
            <w:r w:rsidR="00282727" w:rsidRPr="005F59A4">
              <w:rPr>
                <w:rFonts w:ascii="Arial Narrow" w:eastAsia="Arial Narrow" w:hAnsi="Arial Narrow" w:cs="Arial Narrow"/>
                <w:color w:val="000000"/>
                <w:sz w:val="20"/>
                <w:szCs w:val="20"/>
              </w:rPr>
              <w:t xml:space="preserve"> vigencia de la cédula de ciudadanía del solicitante del trámite</w:t>
            </w:r>
            <w:r w:rsidRPr="005F59A4">
              <w:rPr>
                <w:rFonts w:ascii="Arial Narrow" w:eastAsia="Arial Narrow" w:hAnsi="Arial Narrow" w:cs="Arial Narrow"/>
                <w:color w:val="000000"/>
                <w:sz w:val="20"/>
                <w:szCs w:val="20"/>
              </w:rPr>
              <w:t>).</w:t>
            </w:r>
          </w:p>
          <w:p w14:paraId="5E5718C5" w14:textId="5B3FB6FB" w:rsidR="00A9049E" w:rsidRPr="005F59A4" w:rsidRDefault="00A9049E"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Nota 1</w:t>
            </w:r>
            <w:r w:rsidRPr="005F59A4">
              <w:rPr>
                <w:rFonts w:ascii="Arial Narrow" w:eastAsia="Arial Narrow" w:hAnsi="Arial Narrow" w:cs="Arial Narrow"/>
                <w:sz w:val="20"/>
                <w:szCs w:val="20"/>
              </w:rPr>
              <w:t>:</w:t>
            </w:r>
            <w:r w:rsidRPr="005F59A4">
              <w:rPr>
                <w:rFonts w:ascii="Arial Narrow" w:eastAsia="Arial Narrow" w:hAnsi="Arial Narrow" w:cs="Arial Narrow"/>
                <w:color w:val="000000"/>
                <w:sz w:val="20"/>
                <w:szCs w:val="20"/>
              </w:rPr>
              <w:t xml:space="preserve"> De acuerdo con lo establecido en el artículo 15 del Decreto 019 de 2012 no es necesario que el solicitante remita el Certificado de Tradición con una expedición no mayor a 30 días hábiles contados a partir de la fecha de la solicitud. La remisión de este documento será optativa por parte del solicitante del trámite. Para lo cual, se revisará la Ventanilla Única de Registro- VUR para la verificación correspondiente de la titularidad del derecho real de dominio, el estado del folio de matrícula inmobiliaria, área y linderos del predio. En caso en el que no pueda ser descargado el folio de matrícula del VUR, se oficiará a la oficina de instrumentos públicos la remisión de dicho documento. La evidencia reposará en el expediente correspondiente</w:t>
            </w:r>
          </w:p>
          <w:p w14:paraId="38F7678C" w14:textId="4E5E16A8" w:rsidR="00D1712B" w:rsidRPr="005F59A4" w:rsidRDefault="00A9049E" w:rsidP="005F59A4">
            <w:pPr>
              <w:pBdr>
                <w:top w:val="nil"/>
                <w:left w:val="nil"/>
                <w:bottom w:val="nil"/>
                <w:right w:val="nil"/>
                <w:between w:val="nil"/>
              </w:pBd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Nota 2</w:t>
            </w:r>
            <w:r w:rsidRPr="005F59A4">
              <w:rPr>
                <w:rFonts w:ascii="Arial Narrow" w:eastAsia="Arial Narrow" w:hAnsi="Arial Narrow" w:cs="Arial Narrow"/>
                <w:sz w:val="20"/>
                <w:szCs w:val="20"/>
              </w:rPr>
              <w:t>:</w:t>
            </w:r>
            <w:r w:rsidRPr="005F59A4">
              <w:rPr>
                <w:rFonts w:ascii="Arial Narrow" w:eastAsia="Arial Narrow" w:hAnsi="Arial Narrow" w:cs="Arial Narrow"/>
                <w:color w:val="000000"/>
                <w:sz w:val="20"/>
                <w:szCs w:val="20"/>
              </w:rPr>
              <w:t xml:space="preserve"> Cuando el titular del derecho real de dominio sea una persona jurídica, se tendrá en cuenta lo estipulado el artículo 15 del Decreto 019 de 2012 y no será necesario que el solicitante remita el Certificado de Existencia y Representación Legal actualizado. La remisión de este documento será optativa por parte del solicitante del </w:t>
            </w:r>
            <w:r w:rsidRPr="005F59A4">
              <w:rPr>
                <w:rFonts w:ascii="Arial Narrow" w:eastAsia="Arial Narrow" w:hAnsi="Arial Narrow" w:cs="Arial Narrow"/>
                <w:color w:val="000000"/>
                <w:sz w:val="20"/>
                <w:szCs w:val="20"/>
              </w:rPr>
              <w:lastRenderedPageBreak/>
              <w:t xml:space="preserve">trámite. Por lo cual, la información deberá ser consultada en el RUES, sin perjuicio de ser </w:t>
            </w:r>
            <w:r w:rsidRPr="005F59A4">
              <w:rPr>
                <w:rFonts w:ascii="Arial Narrow" w:eastAsia="Arial Narrow" w:hAnsi="Arial Narrow" w:cs="Arial Narrow"/>
                <w:sz w:val="20"/>
                <w:szCs w:val="20"/>
              </w:rPr>
              <w:t>requerida</w:t>
            </w:r>
            <w:r w:rsidRPr="005F59A4">
              <w:rPr>
                <w:rFonts w:ascii="Arial Narrow" w:eastAsia="Arial Narrow" w:hAnsi="Arial Narrow" w:cs="Arial Narrow"/>
                <w:color w:val="000000"/>
                <w:sz w:val="20"/>
                <w:szCs w:val="20"/>
              </w:rPr>
              <w:t xml:space="preserve"> en caso de que la consulta por medio virtual no se haga efectiva. La evidencia reposará en el expediente virtual y/o físico respectivo.</w:t>
            </w:r>
          </w:p>
          <w:p w14:paraId="328E51BB" w14:textId="089194FC" w:rsidR="00D1712B" w:rsidRPr="005F59A4" w:rsidRDefault="00D1712B" w:rsidP="005F59A4">
            <w:pPr>
              <w:pBdr>
                <w:top w:val="nil"/>
                <w:left w:val="nil"/>
                <w:bottom w:val="nil"/>
                <w:right w:val="nil"/>
                <w:between w:val="nil"/>
              </w:pBd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bCs/>
                <w:color w:val="000000"/>
                <w:sz w:val="20"/>
                <w:szCs w:val="20"/>
              </w:rPr>
              <w:t xml:space="preserve">Nota </w:t>
            </w:r>
            <w:r w:rsidR="002F4DA2" w:rsidRPr="005F59A4">
              <w:rPr>
                <w:rFonts w:ascii="Arial Narrow" w:eastAsia="Arial Narrow" w:hAnsi="Arial Narrow" w:cs="Arial Narrow"/>
                <w:b/>
                <w:bCs/>
                <w:color w:val="000000"/>
                <w:sz w:val="20"/>
                <w:szCs w:val="20"/>
              </w:rPr>
              <w:t>3</w:t>
            </w:r>
            <w:r w:rsidRPr="005F59A4">
              <w:rPr>
                <w:rFonts w:ascii="Arial Narrow" w:eastAsia="Arial Narrow" w:hAnsi="Arial Narrow" w:cs="Arial Narrow"/>
                <w:color w:val="000000"/>
                <w:sz w:val="20"/>
                <w:szCs w:val="20"/>
              </w:rPr>
              <w:t xml:space="preserve">. Se verificará en el portal de la Registraduría Nacional la vigencia de la cédula de ciudadanía </w:t>
            </w:r>
            <w:r w:rsidR="00A9049E" w:rsidRPr="005F59A4">
              <w:rPr>
                <w:rFonts w:ascii="Arial Narrow" w:eastAsia="Arial Narrow" w:hAnsi="Arial Narrow" w:cs="Arial Narrow"/>
                <w:color w:val="000000"/>
                <w:sz w:val="20"/>
                <w:szCs w:val="20"/>
              </w:rPr>
              <w:t>del propietario del predio.</w:t>
            </w:r>
            <w:r w:rsidR="00251587" w:rsidRPr="005F59A4">
              <w:rPr>
                <w:rFonts w:ascii="Arial Narrow" w:eastAsia="Arial Narrow" w:hAnsi="Arial Narrow" w:cs="Arial Narrow"/>
                <w:color w:val="000000"/>
                <w:sz w:val="20"/>
                <w:szCs w:val="20"/>
              </w:rPr>
              <w:t xml:space="preserve"> En caso en el que el documento de identidad sea una cédula de extranjería se solicitará la validación de la vigencia a </w:t>
            </w:r>
            <w:r w:rsidR="006F2540" w:rsidRPr="005F59A4">
              <w:rPr>
                <w:rFonts w:ascii="Arial Narrow" w:eastAsia="Arial Narrow" w:hAnsi="Arial Narrow" w:cs="Arial Narrow"/>
                <w:color w:val="000000"/>
                <w:sz w:val="20"/>
                <w:szCs w:val="20"/>
              </w:rPr>
              <w:t>la entidad competente</w:t>
            </w:r>
            <w:r w:rsidR="00251587" w:rsidRPr="005F59A4">
              <w:rPr>
                <w:rFonts w:ascii="Arial Narrow" w:eastAsia="Arial Narrow" w:hAnsi="Arial Narrow" w:cs="Arial Narrow"/>
                <w:color w:val="000000"/>
                <w:sz w:val="20"/>
                <w:szCs w:val="20"/>
              </w:rPr>
              <w:t xml:space="preserve"> mediante oficio.</w:t>
            </w:r>
          </w:p>
          <w:p w14:paraId="6FF2778E" w14:textId="77848C8C" w:rsidR="00A9049E" w:rsidRPr="005F59A4" w:rsidRDefault="00A9049E"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bCs/>
                <w:color w:val="000000"/>
                <w:sz w:val="20"/>
                <w:szCs w:val="20"/>
              </w:rPr>
              <w:t xml:space="preserve">Nota </w:t>
            </w:r>
            <w:r w:rsidR="002F4DA2" w:rsidRPr="005F59A4">
              <w:rPr>
                <w:rFonts w:ascii="Arial Narrow" w:eastAsia="Arial Narrow" w:hAnsi="Arial Narrow" w:cs="Arial Narrow"/>
                <w:b/>
                <w:bCs/>
                <w:color w:val="000000"/>
                <w:sz w:val="20"/>
                <w:szCs w:val="20"/>
              </w:rPr>
              <w:t>4</w:t>
            </w:r>
            <w:r w:rsidRPr="005F59A4">
              <w:rPr>
                <w:rFonts w:ascii="Arial Narrow" w:eastAsia="Arial Narrow" w:hAnsi="Arial Narrow" w:cs="Arial Narrow"/>
                <w:color w:val="000000"/>
                <w:sz w:val="20"/>
                <w:szCs w:val="20"/>
              </w:rPr>
              <w:t>. Si se evidencia que el predio tiene traslape con grupos étnicos</w:t>
            </w:r>
            <w:r w:rsidR="002F4DA2" w:rsidRPr="005F59A4">
              <w:rPr>
                <w:rFonts w:ascii="Arial Narrow" w:eastAsia="Arial Narrow" w:hAnsi="Arial Narrow" w:cs="Arial Narrow"/>
                <w:color w:val="000000"/>
                <w:sz w:val="20"/>
                <w:szCs w:val="20"/>
              </w:rPr>
              <w:t xml:space="preserve"> o temas relacionados con restitución de tierras</w:t>
            </w:r>
            <w:r w:rsidRPr="005F59A4">
              <w:rPr>
                <w:rFonts w:ascii="Arial Narrow" w:eastAsia="Arial Narrow" w:hAnsi="Arial Narrow" w:cs="Arial Narrow"/>
                <w:color w:val="000000"/>
                <w:sz w:val="20"/>
                <w:szCs w:val="20"/>
              </w:rPr>
              <w:t xml:space="preserve"> se proyectará oficio dirigido a la entidad competente solicitando </w:t>
            </w:r>
            <w:r w:rsidR="002F4DA2" w:rsidRPr="005F59A4">
              <w:rPr>
                <w:rFonts w:ascii="Arial Narrow" w:eastAsia="Arial Narrow" w:hAnsi="Arial Narrow" w:cs="Arial Narrow"/>
                <w:color w:val="000000"/>
                <w:sz w:val="20"/>
                <w:szCs w:val="20"/>
              </w:rPr>
              <w:t>verificación del estado o proceso que se está adelantando frente al predio en cuestión.</w:t>
            </w:r>
          </w:p>
          <w:p w14:paraId="0931BC40" w14:textId="0CF62887" w:rsidR="002F4DA2" w:rsidRPr="005F59A4" w:rsidRDefault="00A9049E"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bCs/>
                <w:color w:val="000000"/>
                <w:sz w:val="20"/>
                <w:szCs w:val="20"/>
              </w:rPr>
              <w:t xml:space="preserve">Nota </w:t>
            </w:r>
            <w:r w:rsidR="002F4DA2" w:rsidRPr="005F59A4">
              <w:rPr>
                <w:rFonts w:ascii="Arial Narrow" w:eastAsia="Arial Narrow" w:hAnsi="Arial Narrow" w:cs="Arial Narrow"/>
                <w:b/>
                <w:bCs/>
                <w:color w:val="000000"/>
                <w:sz w:val="20"/>
                <w:szCs w:val="20"/>
              </w:rPr>
              <w:t>5</w:t>
            </w:r>
            <w:r w:rsidRPr="005F59A4">
              <w:rPr>
                <w:rFonts w:ascii="Arial Narrow" w:eastAsia="Arial Narrow" w:hAnsi="Arial Narrow" w:cs="Arial Narrow"/>
                <w:color w:val="000000"/>
                <w:sz w:val="20"/>
                <w:szCs w:val="20"/>
              </w:rPr>
              <w:t xml:space="preserve">. Si se evidencia que el predio tiene traslape con las áreas protegidas de PNNC, se hará solicitud a la OAJ por correo electrónico o </w:t>
            </w:r>
            <w:r w:rsidR="002F4DA2" w:rsidRPr="005F59A4">
              <w:rPr>
                <w:rFonts w:ascii="Arial Narrow" w:eastAsia="Arial Narrow" w:hAnsi="Arial Narrow" w:cs="Arial Narrow"/>
                <w:color w:val="000000"/>
                <w:sz w:val="20"/>
                <w:szCs w:val="20"/>
              </w:rPr>
              <w:t>memorando, socializando</w:t>
            </w:r>
            <w:r w:rsidRPr="005F59A4">
              <w:rPr>
                <w:rFonts w:ascii="Arial Narrow" w:eastAsia="Arial Narrow" w:hAnsi="Arial Narrow" w:cs="Arial Narrow"/>
                <w:color w:val="000000"/>
                <w:sz w:val="20"/>
                <w:szCs w:val="20"/>
              </w:rPr>
              <w:t xml:space="preserve"> el caso y que se </w:t>
            </w:r>
            <w:r w:rsidR="002F4DA2" w:rsidRPr="005F59A4">
              <w:rPr>
                <w:rFonts w:ascii="Arial Narrow" w:eastAsia="Arial Narrow" w:hAnsi="Arial Narrow" w:cs="Arial Narrow"/>
                <w:color w:val="000000"/>
                <w:sz w:val="20"/>
                <w:szCs w:val="20"/>
              </w:rPr>
              <w:t>dé</w:t>
            </w:r>
            <w:r w:rsidRPr="005F59A4">
              <w:rPr>
                <w:rFonts w:ascii="Arial Narrow" w:eastAsia="Arial Narrow" w:hAnsi="Arial Narrow" w:cs="Arial Narrow"/>
                <w:color w:val="000000"/>
                <w:sz w:val="20"/>
                <w:szCs w:val="20"/>
              </w:rPr>
              <w:t xml:space="preserve"> directriz sobre la confirmación de la titularidad del predio</w:t>
            </w:r>
            <w:r w:rsidR="00AA1790">
              <w:rPr>
                <w:rFonts w:ascii="Arial Narrow" w:eastAsia="Arial Narrow" w:hAnsi="Arial Narrow" w:cs="Arial Narrow"/>
                <w:color w:val="000000"/>
                <w:sz w:val="20"/>
                <w:szCs w:val="20"/>
              </w:rPr>
              <w:t xml:space="preserve"> para</w:t>
            </w:r>
            <w:r w:rsidR="002F4DA2" w:rsidRPr="005F59A4">
              <w:rPr>
                <w:rFonts w:ascii="Arial Narrow" w:eastAsia="Arial Narrow" w:hAnsi="Arial Narrow" w:cs="Arial Narrow"/>
                <w:color w:val="000000"/>
                <w:sz w:val="20"/>
                <w:szCs w:val="20"/>
              </w:rPr>
              <w:t xml:space="preserve"> continuar con el trámite de registro como RNSC.</w:t>
            </w:r>
          </w:p>
          <w:p w14:paraId="7D0F77BB" w14:textId="26718FF1" w:rsidR="002400D6" w:rsidRPr="005F59A4" w:rsidRDefault="00A9049E"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bCs/>
                <w:color w:val="000000"/>
                <w:sz w:val="20"/>
                <w:szCs w:val="20"/>
              </w:rPr>
              <w:t xml:space="preserve">Nota </w:t>
            </w:r>
            <w:r w:rsidR="002F4DA2" w:rsidRPr="005F59A4">
              <w:rPr>
                <w:rFonts w:ascii="Arial Narrow" w:eastAsia="Arial Narrow" w:hAnsi="Arial Narrow" w:cs="Arial Narrow"/>
                <w:b/>
                <w:bCs/>
                <w:color w:val="000000"/>
                <w:sz w:val="20"/>
                <w:szCs w:val="20"/>
              </w:rPr>
              <w:t>6</w:t>
            </w:r>
            <w:r w:rsidRPr="005F59A4">
              <w:rPr>
                <w:rFonts w:ascii="Arial Narrow" w:eastAsia="Arial Narrow" w:hAnsi="Arial Narrow" w:cs="Arial Narrow"/>
                <w:color w:val="000000"/>
                <w:sz w:val="20"/>
                <w:szCs w:val="20"/>
              </w:rPr>
              <w:t xml:space="preserve">. Si se evidencia que el predio tiene traslape con PNR, </w:t>
            </w:r>
            <w:r w:rsidR="002F4DA2" w:rsidRPr="005F59A4">
              <w:rPr>
                <w:rFonts w:ascii="Arial Narrow" w:eastAsia="Arial Narrow" w:hAnsi="Arial Narrow" w:cs="Arial Narrow"/>
                <w:color w:val="000000"/>
                <w:sz w:val="20"/>
                <w:szCs w:val="20"/>
              </w:rPr>
              <w:t>se remitirá</w:t>
            </w:r>
            <w:r w:rsidRPr="005F59A4">
              <w:rPr>
                <w:rFonts w:ascii="Arial Narrow" w:eastAsia="Arial Narrow" w:hAnsi="Arial Narrow" w:cs="Arial Narrow"/>
                <w:color w:val="000000"/>
                <w:sz w:val="20"/>
                <w:szCs w:val="20"/>
              </w:rPr>
              <w:t xml:space="preserve"> </w:t>
            </w:r>
            <w:r w:rsidR="00251587" w:rsidRPr="005F59A4">
              <w:rPr>
                <w:rFonts w:ascii="Arial Narrow" w:eastAsia="Arial Narrow" w:hAnsi="Arial Narrow" w:cs="Arial Narrow"/>
                <w:color w:val="000000"/>
                <w:sz w:val="20"/>
                <w:szCs w:val="20"/>
              </w:rPr>
              <w:t>oficio</w:t>
            </w:r>
            <w:r w:rsidRPr="005F59A4">
              <w:rPr>
                <w:rFonts w:ascii="Arial Narrow" w:eastAsia="Arial Narrow" w:hAnsi="Arial Narrow" w:cs="Arial Narrow"/>
                <w:color w:val="000000"/>
                <w:sz w:val="20"/>
                <w:szCs w:val="20"/>
              </w:rPr>
              <w:t xml:space="preserve"> a la autoridad ambiental que administre dicha área protegida socializando el caso y solicitando la confirmación de la titularidad del predio</w:t>
            </w:r>
            <w:r w:rsidR="002F4DA2" w:rsidRPr="005F59A4">
              <w:rPr>
                <w:rFonts w:ascii="Arial Narrow" w:eastAsia="Arial Narrow" w:hAnsi="Arial Narrow" w:cs="Arial Narrow"/>
                <w:color w:val="000000"/>
                <w:sz w:val="20"/>
                <w:szCs w:val="20"/>
              </w:rPr>
              <w:t xml:space="preserve"> y la viabilidad de continuar con el trámite de registro como RNSC.</w:t>
            </w:r>
            <w:r w:rsidRPr="005F59A4">
              <w:rPr>
                <w:rFonts w:ascii="Arial Narrow" w:eastAsia="Arial Narrow" w:hAnsi="Arial Narrow" w:cs="Arial Narrow"/>
                <w:color w:val="000000"/>
                <w:sz w:val="20"/>
                <w:szCs w:val="20"/>
              </w:rPr>
              <w:t xml:space="preserve"> </w:t>
            </w:r>
          </w:p>
          <w:p w14:paraId="1BD7470B" w14:textId="5882A534" w:rsidR="00E64FA5" w:rsidRPr="005F59A4" w:rsidRDefault="00E64FA5"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bCs/>
                <w:color w:val="000000"/>
                <w:sz w:val="20"/>
                <w:szCs w:val="20"/>
              </w:rPr>
              <w:t>Nota 7.</w:t>
            </w:r>
            <w:r w:rsidRPr="005F59A4">
              <w:rPr>
                <w:rFonts w:ascii="Arial Narrow" w:eastAsia="Arial Narrow" w:hAnsi="Arial Narrow" w:cs="Arial Narrow"/>
                <w:color w:val="000000"/>
                <w:sz w:val="20"/>
                <w:szCs w:val="20"/>
              </w:rPr>
              <w:t xml:space="preserve"> Si se evidencia que la documentación cumple con lo solicitado legalmente, el </w:t>
            </w:r>
            <w:r w:rsidR="00091341" w:rsidRPr="005F59A4">
              <w:rPr>
                <w:rFonts w:ascii="Arial Narrow" w:eastAsia="Arial Narrow" w:hAnsi="Arial Narrow" w:cs="Arial Narrow"/>
                <w:color w:val="000000"/>
                <w:sz w:val="20"/>
                <w:szCs w:val="20"/>
              </w:rPr>
              <w:t>trámite continua</w:t>
            </w:r>
            <w:r w:rsidRPr="005F59A4">
              <w:rPr>
                <w:rFonts w:ascii="Arial Narrow" w:eastAsia="Arial Narrow" w:hAnsi="Arial Narrow" w:cs="Arial Narrow"/>
                <w:color w:val="000000"/>
                <w:sz w:val="20"/>
                <w:szCs w:val="20"/>
              </w:rPr>
              <w:t xml:space="preserve"> con la actividad 3.</w:t>
            </w:r>
          </w:p>
          <w:p w14:paraId="0000006F" w14:textId="63915EBD" w:rsidR="00E64FA5" w:rsidRPr="005F59A4" w:rsidRDefault="00E64FA5" w:rsidP="005F59A4">
            <w:pPr>
              <w:spacing w:before="120" w:after="120"/>
              <w:jc w:val="both"/>
              <w:rPr>
                <w:color w:val="000000"/>
                <w:sz w:val="20"/>
                <w:szCs w:val="20"/>
              </w:rPr>
            </w:pPr>
            <w:r w:rsidRPr="005F59A4">
              <w:rPr>
                <w:rFonts w:ascii="Arial Narrow" w:eastAsia="Arial Narrow" w:hAnsi="Arial Narrow" w:cs="Arial Narrow"/>
                <w:b/>
                <w:bCs/>
                <w:color w:val="000000"/>
                <w:sz w:val="20"/>
                <w:szCs w:val="20"/>
              </w:rPr>
              <w:t>Nota 8.</w:t>
            </w:r>
            <w:r w:rsidRPr="005F59A4">
              <w:rPr>
                <w:rFonts w:ascii="Arial Narrow" w:eastAsia="Arial Narrow" w:hAnsi="Arial Narrow" w:cs="Arial Narrow"/>
                <w:color w:val="000000"/>
                <w:sz w:val="20"/>
                <w:szCs w:val="20"/>
              </w:rPr>
              <w:t xml:space="preserve"> Si se evidencia que la documentación no está completa y no cumple con lo solicitado legalmente en relación con la titularidad del predio, se generará respuesta mediante oficio al peticionario informando el </w:t>
            </w:r>
            <w:r w:rsidRPr="005F59A4">
              <w:rPr>
                <w:rFonts w:ascii="Arial Narrow" w:eastAsia="Arial Narrow" w:hAnsi="Arial Narrow" w:cs="Arial Narrow"/>
                <w:color w:val="000000"/>
                <w:sz w:val="20"/>
                <w:szCs w:val="20"/>
              </w:rPr>
              <w:lastRenderedPageBreak/>
              <w:t>no inicio de trámite por el no cumplimiento de este requisito mínimo.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70" w14:textId="77777777" w:rsidR="002400D6" w:rsidRPr="005F59A4" w:rsidRDefault="005C525F"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color w:val="000000"/>
                <w:sz w:val="20"/>
                <w:szCs w:val="20"/>
              </w:rPr>
              <w:lastRenderedPageBreak/>
              <w:t>Subdirección de Gestión y Manejo de Áreas Protegidas - Grupo de Trámites y Evaluación Ambiental</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71" w14:textId="6354BA2C" w:rsidR="002400D6" w:rsidRPr="005F59A4" w:rsidRDefault="00832A23"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color w:val="000000"/>
                <w:sz w:val="20"/>
                <w:szCs w:val="20"/>
              </w:rPr>
              <w:t>Oficio o m</w:t>
            </w:r>
            <w:r w:rsidR="00E64FA5" w:rsidRPr="005F59A4">
              <w:rPr>
                <w:rFonts w:ascii="Arial Narrow" w:eastAsia="Arial Narrow" w:hAnsi="Arial Narrow" w:cs="Arial Narrow"/>
                <w:color w:val="000000"/>
                <w:sz w:val="20"/>
                <w:szCs w:val="20"/>
              </w:rPr>
              <w:t xml:space="preserve">emorando radicado, fechado e incluido en expediente </w:t>
            </w:r>
          </w:p>
        </w:tc>
        <w:tc>
          <w:tcPr>
            <w:tcW w:w="1635" w:type="dxa"/>
            <w:tcBorders>
              <w:top w:val="single" w:sz="4" w:space="0" w:color="000000"/>
              <w:left w:val="single" w:sz="4" w:space="0" w:color="000000"/>
              <w:bottom w:val="single" w:sz="4" w:space="0" w:color="000000"/>
              <w:right w:val="single" w:sz="4" w:space="0" w:color="000000"/>
            </w:tcBorders>
            <w:vAlign w:val="center"/>
          </w:tcPr>
          <w:p w14:paraId="00000072" w14:textId="109BEF55" w:rsidR="002400D6" w:rsidRPr="005F59A4" w:rsidRDefault="00E64FA5"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sz w:val="20"/>
                <w:szCs w:val="20"/>
              </w:rPr>
              <w:t>15 días hábiles</w:t>
            </w:r>
          </w:p>
        </w:tc>
      </w:tr>
      <w:tr w:rsidR="002400D6" w:rsidRPr="005F59A4" w14:paraId="32181787" w14:textId="77777777" w:rsidTr="00D97FE6">
        <w:trPr>
          <w:trHeight w:val="907"/>
        </w:trPr>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7C" w14:textId="6F99A1CD" w:rsidR="002400D6" w:rsidRPr="005F59A4" w:rsidRDefault="00E64FA5"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sz w:val="20"/>
                <w:szCs w:val="20"/>
              </w:rPr>
              <w:lastRenderedPageBreak/>
              <w:t>3</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0000007D" w14:textId="1B9089B3" w:rsidR="002400D6" w:rsidRPr="005F59A4" w:rsidRDefault="005C525F"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t xml:space="preserve">Emitir </w:t>
            </w:r>
            <w:r w:rsidR="000616AD" w:rsidRPr="005F59A4">
              <w:rPr>
                <w:rFonts w:ascii="Arial Narrow" w:eastAsia="Arial Narrow" w:hAnsi="Arial Narrow" w:cs="Arial Narrow"/>
                <w:color w:val="000000"/>
                <w:sz w:val="20"/>
                <w:szCs w:val="20"/>
              </w:rPr>
              <w:t>acto administrativo</w:t>
            </w:r>
            <w:r w:rsidRPr="005F59A4">
              <w:rPr>
                <w:rFonts w:ascii="Arial Narrow" w:eastAsia="Arial Narrow" w:hAnsi="Arial Narrow" w:cs="Arial Narrow"/>
                <w:color w:val="000000"/>
                <w:sz w:val="20"/>
                <w:szCs w:val="20"/>
              </w:rPr>
              <w:t xml:space="preserve"> de inicio</w:t>
            </w:r>
            <w:r w:rsidR="000616AD" w:rsidRPr="005F59A4">
              <w:rPr>
                <w:rFonts w:ascii="Arial Narrow" w:eastAsia="Arial Narrow" w:hAnsi="Arial Narrow" w:cs="Arial Narrow"/>
                <w:color w:val="000000"/>
                <w:sz w:val="20"/>
                <w:szCs w:val="20"/>
              </w:rPr>
              <w:t xml:space="preserve"> del trámite</w:t>
            </w:r>
            <w:r w:rsidRPr="005F59A4">
              <w:rPr>
                <w:rFonts w:ascii="Arial Narrow" w:eastAsia="Arial Narrow" w:hAnsi="Arial Narrow" w:cs="Arial Narrow"/>
                <w:color w:val="000000"/>
                <w:sz w:val="20"/>
                <w:szCs w:val="20"/>
              </w:rPr>
              <w:t xml:space="preserve">, constancia de notificación y publicación en gaceta oficial ambiental de PNNC. </w:t>
            </w:r>
          </w:p>
          <w:p w14:paraId="0000007E" w14:textId="77777777" w:rsidR="002400D6" w:rsidRPr="005F59A4" w:rsidRDefault="005C525F"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 xml:space="preserve">Nota </w:t>
            </w:r>
            <w:sdt>
              <w:sdtPr>
                <w:tag w:val="goog_rdk_2"/>
                <w:id w:val="-1279489030"/>
              </w:sdtPr>
              <w:sdtContent>
                <w:r w:rsidRPr="005F59A4">
                  <w:rPr>
                    <w:rFonts w:ascii="Arial Narrow" w:eastAsia="Arial Narrow" w:hAnsi="Arial Narrow" w:cs="Arial Narrow"/>
                    <w:b/>
                    <w:color w:val="000000"/>
                    <w:sz w:val="20"/>
                    <w:szCs w:val="20"/>
                  </w:rPr>
                  <w:t>1</w:t>
                </w:r>
              </w:sdtContent>
            </w:sdt>
            <w:r w:rsidRPr="005F59A4">
              <w:rPr>
                <w:rFonts w:ascii="Arial Narrow" w:eastAsia="Arial Narrow" w:hAnsi="Arial Narrow" w:cs="Arial Narrow"/>
                <w:color w:val="000000"/>
                <w:sz w:val="20"/>
                <w:szCs w:val="20"/>
              </w:rPr>
              <w:t xml:space="preserve">: De acuerdo a lo establecido por la Ley 1437 de 2011 para solicitudes presentadas con posterioridad al 2 de julio de 2012, se deberá adelantar la notificación de acuerdo con lo ordenado en los artículos 67 a 69 de la mencionada Ley, es decir de manera personal o electrónica y en subsidio la </w:t>
            </w:r>
            <w:r w:rsidRPr="005F59A4">
              <w:rPr>
                <w:rFonts w:ascii="Arial Narrow" w:eastAsia="Arial Narrow" w:hAnsi="Arial Narrow" w:cs="Arial Narrow"/>
                <w:sz w:val="20"/>
                <w:szCs w:val="20"/>
              </w:rPr>
              <w:t>notificación</w:t>
            </w:r>
            <w:r w:rsidRPr="005F59A4">
              <w:rPr>
                <w:rFonts w:ascii="Arial Narrow" w:eastAsia="Arial Narrow" w:hAnsi="Arial Narrow" w:cs="Arial Narrow"/>
                <w:color w:val="000000"/>
                <w:sz w:val="20"/>
                <w:szCs w:val="20"/>
              </w:rPr>
              <w:t xml:space="preserve"> por aviso.</w:t>
            </w:r>
          </w:p>
          <w:p w14:paraId="0000007F" w14:textId="77777777" w:rsidR="002400D6" w:rsidRPr="005F59A4" w:rsidRDefault="005C525F"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Nota 2</w:t>
            </w:r>
            <w:r w:rsidRPr="005F59A4">
              <w:rPr>
                <w:rFonts w:ascii="Arial Narrow" w:eastAsia="Arial Narrow" w:hAnsi="Arial Narrow" w:cs="Arial Narrow"/>
                <w:color w:val="000000"/>
                <w:sz w:val="20"/>
                <w:szCs w:val="20"/>
              </w:rPr>
              <w:t xml:space="preserve">: De acuerdo con el inciso 3 del artículo 56 de la Ley 1437 del 2011 la notificación quedará surtida a partir de la fecha y hora en que el administrado acceda al acto administrativo, fecha y hora que deberá certificar la administración. </w:t>
            </w:r>
          </w:p>
          <w:p w14:paraId="00000080" w14:textId="200BF416" w:rsidR="002400D6" w:rsidRPr="005F59A4" w:rsidRDefault="005C525F"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Nota 3</w:t>
            </w:r>
            <w:r w:rsidRPr="005F59A4">
              <w:rPr>
                <w:rFonts w:ascii="Arial Narrow" w:eastAsia="Arial Narrow" w:hAnsi="Arial Narrow" w:cs="Arial Narrow"/>
                <w:color w:val="000000"/>
                <w:sz w:val="20"/>
                <w:szCs w:val="20"/>
              </w:rPr>
              <w:t xml:space="preserve">. En el </w:t>
            </w:r>
            <w:r w:rsidR="000616AD" w:rsidRPr="005F59A4">
              <w:rPr>
                <w:rFonts w:ascii="Arial Narrow" w:eastAsia="Arial Narrow" w:hAnsi="Arial Narrow" w:cs="Arial Narrow"/>
                <w:color w:val="000000"/>
                <w:sz w:val="20"/>
                <w:szCs w:val="20"/>
              </w:rPr>
              <w:t xml:space="preserve">acto administrativo de inicio del trámite </w:t>
            </w:r>
            <w:r w:rsidRPr="005F59A4">
              <w:rPr>
                <w:rFonts w:ascii="Arial Narrow" w:eastAsia="Arial Narrow" w:hAnsi="Arial Narrow" w:cs="Arial Narrow"/>
                <w:color w:val="000000"/>
                <w:sz w:val="20"/>
                <w:szCs w:val="20"/>
              </w:rPr>
              <w:t>se puede solicitar información adicional.</w:t>
            </w:r>
            <w:r w:rsidR="009A42CD" w:rsidRPr="005F59A4">
              <w:rPr>
                <w:rFonts w:ascii="Arial Narrow" w:eastAsia="Arial Narrow" w:hAnsi="Arial Narrow" w:cs="Arial Narrow"/>
                <w:color w:val="000000"/>
                <w:sz w:val="20"/>
                <w:szCs w:val="20"/>
              </w:rPr>
              <w:t xml:space="preserve"> Si no se requirió información adicional pasa a la actividad </w:t>
            </w:r>
            <w:r w:rsidR="00E64FA5" w:rsidRPr="005F59A4">
              <w:rPr>
                <w:rFonts w:ascii="Arial Narrow" w:eastAsia="Arial Narrow" w:hAnsi="Arial Narrow" w:cs="Arial Narrow"/>
                <w:color w:val="000000"/>
                <w:sz w:val="20"/>
                <w:szCs w:val="20"/>
              </w:rPr>
              <w:t>5</w:t>
            </w:r>
          </w:p>
          <w:p w14:paraId="00000081" w14:textId="522A78DE" w:rsidR="002400D6" w:rsidRPr="005F59A4" w:rsidRDefault="005C525F"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b/>
                <w:sz w:val="20"/>
                <w:szCs w:val="20"/>
              </w:rPr>
              <w:t xml:space="preserve">Nota 4: </w:t>
            </w:r>
            <w:r w:rsidRPr="005F59A4">
              <w:rPr>
                <w:rFonts w:ascii="Arial Narrow" w:eastAsia="Arial Narrow" w:hAnsi="Arial Narrow" w:cs="Arial Narrow"/>
                <w:sz w:val="20"/>
                <w:szCs w:val="20"/>
              </w:rPr>
              <w:t xml:space="preserve">De conformidad con el inciso tercero del artículo 2.2.2.1.17.7 del Decreto 1076 de 2015, si la información o documentos que proporcione el usuario no son suficientes para decidir, se le requerirá por una sola vez el aporte de lo que haga falta, para lo cual </w:t>
            </w:r>
            <w:proofErr w:type="spellStart"/>
            <w:r w:rsidRPr="005F59A4">
              <w:rPr>
                <w:rFonts w:ascii="Arial Narrow" w:eastAsia="Arial Narrow" w:hAnsi="Arial Narrow" w:cs="Arial Narrow"/>
                <w:sz w:val="20"/>
                <w:szCs w:val="20"/>
              </w:rPr>
              <w:t>tien</w:t>
            </w:r>
            <w:r w:rsidR="00AA1790">
              <w:rPr>
                <w:rFonts w:ascii="Arial Narrow" w:eastAsia="Arial Narrow" w:hAnsi="Arial Narrow" w:cs="Arial Narrow"/>
                <w:sz w:val="20"/>
                <w:szCs w:val="20"/>
              </w:rPr>
              <w:t>drá</w:t>
            </w:r>
            <w:proofErr w:type="spellEnd"/>
            <w:r w:rsidRPr="005F59A4">
              <w:rPr>
                <w:rFonts w:ascii="Arial Narrow" w:eastAsia="Arial Narrow" w:hAnsi="Arial Narrow" w:cs="Arial Narrow"/>
                <w:sz w:val="20"/>
                <w:szCs w:val="20"/>
              </w:rPr>
              <w:t xml:space="preserve"> un término de 2 meses contados a partir del requerimiento</w:t>
            </w:r>
            <w:r w:rsidR="00832A23" w:rsidRPr="005F59A4">
              <w:rPr>
                <w:rFonts w:ascii="Arial Narrow" w:eastAsia="Arial Narrow" w:hAnsi="Arial Narrow" w:cs="Arial Narrow"/>
                <w:sz w:val="20"/>
                <w:szCs w:val="20"/>
              </w:rPr>
              <w:t>, con lo cual los términos del trámite se suspende</w:t>
            </w:r>
            <w:r w:rsidR="00AA1790">
              <w:rPr>
                <w:rFonts w:ascii="Arial Narrow" w:eastAsia="Arial Narrow" w:hAnsi="Arial Narrow" w:cs="Arial Narrow"/>
                <w:sz w:val="20"/>
                <w:szCs w:val="20"/>
              </w:rPr>
              <w:t>rán</w:t>
            </w:r>
            <w:r w:rsidRPr="005F59A4">
              <w:rPr>
                <w:rFonts w:ascii="Arial Narrow" w:eastAsia="Arial Narrow" w:hAnsi="Arial Narrow" w:cs="Arial Narrow"/>
                <w:sz w:val="20"/>
                <w:szCs w:val="20"/>
              </w:rPr>
              <w:t>.</w:t>
            </w:r>
            <w:r w:rsidR="00251587" w:rsidRPr="005F59A4">
              <w:rPr>
                <w:rFonts w:ascii="Arial Narrow" w:eastAsia="Arial Narrow" w:hAnsi="Arial Narrow" w:cs="Arial Narrow"/>
                <w:sz w:val="20"/>
                <w:szCs w:val="20"/>
              </w:rPr>
              <w:t xml:space="preserve"> Los términos del trámite se </w:t>
            </w:r>
            <w:r w:rsidR="00832A23" w:rsidRPr="005F59A4">
              <w:rPr>
                <w:rFonts w:ascii="Arial Narrow" w:eastAsia="Arial Narrow" w:hAnsi="Arial Narrow" w:cs="Arial Narrow"/>
                <w:sz w:val="20"/>
                <w:szCs w:val="20"/>
              </w:rPr>
              <w:t xml:space="preserve">reanudarán </w:t>
            </w:r>
            <w:r w:rsidR="00251587" w:rsidRPr="005F59A4">
              <w:rPr>
                <w:rFonts w:ascii="Arial Narrow" w:eastAsia="Arial Narrow" w:hAnsi="Arial Narrow" w:cs="Arial Narrow"/>
                <w:sz w:val="20"/>
                <w:szCs w:val="20"/>
              </w:rPr>
              <w:t xml:space="preserve">cuando el usuario remita la información antes de los dos meses o cuando se cumplan los dos meses y </w:t>
            </w:r>
            <w:r w:rsidR="00832A23" w:rsidRPr="005F59A4">
              <w:rPr>
                <w:rFonts w:ascii="Arial Narrow" w:eastAsia="Arial Narrow" w:hAnsi="Arial Narrow" w:cs="Arial Narrow"/>
                <w:sz w:val="20"/>
                <w:szCs w:val="20"/>
              </w:rPr>
              <w:t xml:space="preserve">se evidencie que </w:t>
            </w:r>
            <w:r w:rsidR="00251587" w:rsidRPr="005F59A4">
              <w:rPr>
                <w:rFonts w:ascii="Arial Narrow" w:eastAsia="Arial Narrow" w:hAnsi="Arial Narrow" w:cs="Arial Narrow"/>
                <w:sz w:val="20"/>
                <w:szCs w:val="20"/>
              </w:rPr>
              <w:t>el usuario no remit</w:t>
            </w:r>
            <w:r w:rsidR="00832A23" w:rsidRPr="005F59A4">
              <w:rPr>
                <w:rFonts w:ascii="Arial Narrow" w:eastAsia="Arial Narrow" w:hAnsi="Arial Narrow" w:cs="Arial Narrow"/>
                <w:sz w:val="20"/>
                <w:szCs w:val="20"/>
              </w:rPr>
              <w:t>ió la información solicitada.</w:t>
            </w:r>
          </w:p>
          <w:p w14:paraId="00000082" w14:textId="096608EE" w:rsidR="009A42CD" w:rsidRPr="005F59A4" w:rsidRDefault="005C525F"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b/>
                <w:sz w:val="20"/>
                <w:szCs w:val="20"/>
              </w:rPr>
              <w:t>Nota 5</w:t>
            </w:r>
            <w:r w:rsidRPr="005F59A4">
              <w:rPr>
                <w:rFonts w:ascii="Arial Narrow" w:eastAsia="Arial Narrow" w:hAnsi="Arial Narrow" w:cs="Arial Narrow"/>
                <w:sz w:val="20"/>
                <w:szCs w:val="20"/>
              </w:rPr>
              <w:t xml:space="preserve">: El usuario podrá solicitar prórroga hasta por un término igual para la entrega de los requerimientos solicitados, siempre y cuando se haga dentro del término establecido según el inciso tercero del artículo 17 de la Ley 1437 de 2011, </w:t>
            </w:r>
            <w:r w:rsidRPr="005F59A4">
              <w:rPr>
                <w:rFonts w:ascii="Arial Narrow" w:eastAsia="Arial Narrow" w:hAnsi="Arial Narrow" w:cs="Arial Narrow"/>
                <w:sz w:val="20"/>
                <w:szCs w:val="20"/>
              </w:rPr>
              <w:lastRenderedPageBreak/>
              <w:t>modificado por el Artículo 1º de la Ley 1755 de 2015.</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83" w14:textId="77777777" w:rsidR="002400D6" w:rsidRPr="005F59A4" w:rsidRDefault="005C525F"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color w:val="000000"/>
                <w:sz w:val="20"/>
                <w:szCs w:val="20"/>
              </w:rPr>
              <w:lastRenderedPageBreak/>
              <w:t>Subdirección de Gestión y Manejo de Áreas Protegidas - Grupo de Trámites y Evaluación Ambiental</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84" w14:textId="77777777" w:rsidR="002400D6" w:rsidRPr="005F59A4" w:rsidRDefault="005C525F" w:rsidP="005F59A4">
            <w:pPr>
              <w:spacing w:before="120" w:after="120"/>
              <w:rPr>
                <w:rFonts w:ascii="Arial Narrow" w:eastAsia="Arial Narrow" w:hAnsi="Arial Narrow" w:cs="Arial Narrow"/>
                <w:sz w:val="20"/>
                <w:szCs w:val="20"/>
              </w:rPr>
            </w:pPr>
            <w:r w:rsidRPr="005F59A4">
              <w:rPr>
                <w:rFonts w:ascii="Arial Narrow" w:eastAsia="Arial Narrow" w:hAnsi="Arial Narrow" w:cs="Arial Narrow"/>
                <w:color w:val="000000"/>
                <w:sz w:val="20"/>
                <w:szCs w:val="20"/>
              </w:rPr>
              <w:t>Acto administrativo numerado, firmado y fechado, constancia de notificación personal o notificación electrónica o aviso y constancia de publicación en gaceta ambiental de PNNC, incluido en el expediente.</w:t>
            </w:r>
          </w:p>
        </w:tc>
        <w:tc>
          <w:tcPr>
            <w:tcW w:w="1635" w:type="dxa"/>
            <w:tcBorders>
              <w:top w:val="single" w:sz="4" w:space="0" w:color="000000"/>
              <w:left w:val="single" w:sz="4" w:space="0" w:color="000000"/>
              <w:bottom w:val="single" w:sz="4" w:space="0" w:color="000000"/>
              <w:right w:val="single" w:sz="4" w:space="0" w:color="000000"/>
            </w:tcBorders>
            <w:vAlign w:val="center"/>
          </w:tcPr>
          <w:p w14:paraId="00000085" w14:textId="59C250BE" w:rsidR="002400D6" w:rsidRPr="005F59A4" w:rsidRDefault="000F45CF"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sz w:val="20"/>
                <w:szCs w:val="20"/>
              </w:rPr>
              <w:t>3</w:t>
            </w:r>
            <w:r w:rsidR="005C525F" w:rsidRPr="005F59A4">
              <w:rPr>
                <w:rFonts w:ascii="Arial Narrow" w:eastAsia="Arial Narrow" w:hAnsi="Arial Narrow" w:cs="Arial Narrow"/>
                <w:sz w:val="20"/>
                <w:szCs w:val="20"/>
              </w:rPr>
              <w:t xml:space="preserve">0 días hábiles </w:t>
            </w:r>
            <w:r w:rsidR="005C525F" w:rsidRPr="005F59A4">
              <w:rPr>
                <w:rFonts w:ascii="Arial Narrow" w:eastAsia="Arial Narrow" w:hAnsi="Arial Narrow" w:cs="Arial Narrow"/>
                <w:color w:val="000000"/>
                <w:sz w:val="20"/>
                <w:szCs w:val="20"/>
              </w:rPr>
              <w:t>a partir del recibo de la documentación con el cumplimiento de los requisitos del art 2.2.2.1.17.7 del Decreto 1076 de 2015.</w:t>
            </w:r>
          </w:p>
        </w:tc>
      </w:tr>
      <w:tr w:rsidR="002400D6" w:rsidRPr="005F59A4" w14:paraId="614B7606" w14:textId="77777777" w:rsidTr="00D97FE6">
        <w:trPr>
          <w:trHeight w:val="907"/>
        </w:trPr>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86" w14:textId="767273D1" w:rsidR="002400D6" w:rsidRPr="005F59A4" w:rsidRDefault="00234980" w:rsidP="005F59A4">
            <w:pPr>
              <w:spacing w:before="120" w:after="120"/>
              <w:jc w:val="center"/>
              <w:rPr>
                <w:rFonts w:ascii="Arial Narrow" w:eastAsia="Arial Narrow" w:hAnsi="Arial Narrow" w:cs="Arial Narrow"/>
                <w:color w:val="000000"/>
                <w:sz w:val="20"/>
                <w:szCs w:val="20"/>
              </w:rPr>
            </w:pPr>
            <w:r w:rsidRPr="005F59A4">
              <w:rPr>
                <w:rFonts w:ascii="Arial Narrow" w:eastAsia="Arial Narrow" w:hAnsi="Arial Narrow" w:cs="Arial Narrow"/>
                <w:sz w:val="20"/>
                <w:szCs w:val="20"/>
              </w:rPr>
              <w:t>4</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87" w14:textId="77777777" w:rsidR="002400D6" w:rsidRPr="005F59A4" w:rsidRDefault="005C525F"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t xml:space="preserve">¿Se aportaron los documentos solicitados? </w:t>
            </w:r>
          </w:p>
          <w:p w14:paraId="00000088" w14:textId="178356B0" w:rsidR="002400D6" w:rsidRPr="005F59A4" w:rsidRDefault="005C525F"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SI:</w:t>
            </w:r>
            <w:r w:rsidRPr="005F59A4">
              <w:rPr>
                <w:rFonts w:ascii="Arial Narrow" w:eastAsia="Arial Narrow" w:hAnsi="Arial Narrow" w:cs="Arial Narrow"/>
                <w:color w:val="000000"/>
                <w:sz w:val="20"/>
                <w:szCs w:val="20"/>
              </w:rPr>
              <w:t xml:space="preserve"> Pasar a la actividad número </w:t>
            </w:r>
            <w:r w:rsidR="00234980" w:rsidRPr="005F59A4">
              <w:rPr>
                <w:rFonts w:ascii="Arial Narrow" w:eastAsia="Arial Narrow" w:hAnsi="Arial Narrow" w:cs="Arial Narrow"/>
                <w:sz w:val="20"/>
                <w:szCs w:val="20"/>
              </w:rPr>
              <w:t>5</w:t>
            </w:r>
            <w:r w:rsidRPr="005F59A4">
              <w:rPr>
                <w:rFonts w:ascii="Arial Narrow" w:eastAsia="Arial Narrow" w:hAnsi="Arial Narrow" w:cs="Arial Narrow"/>
                <w:color w:val="000000"/>
                <w:sz w:val="20"/>
                <w:szCs w:val="20"/>
              </w:rPr>
              <w:t>.</w:t>
            </w:r>
          </w:p>
          <w:p w14:paraId="00000089" w14:textId="308B3FB4" w:rsidR="002400D6" w:rsidRPr="005F59A4" w:rsidRDefault="005C525F"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 xml:space="preserve">NO: </w:t>
            </w:r>
            <w:r w:rsidRPr="005F59A4">
              <w:rPr>
                <w:rFonts w:ascii="Arial Narrow" w:eastAsia="Arial Narrow" w:hAnsi="Arial Narrow" w:cs="Arial Narrow"/>
                <w:color w:val="000000"/>
                <w:sz w:val="20"/>
                <w:szCs w:val="20"/>
              </w:rPr>
              <w:t xml:space="preserve">Pasar a la actividad número </w:t>
            </w:r>
            <w:r w:rsidR="00234980" w:rsidRPr="005F59A4">
              <w:rPr>
                <w:rFonts w:ascii="Arial Narrow" w:eastAsia="Arial Narrow" w:hAnsi="Arial Narrow" w:cs="Arial Narrow"/>
                <w:sz w:val="20"/>
                <w:szCs w:val="20"/>
              </w:rPr>
              <w:t>9</w:t>
            </w:r>
          </w:p>
          <w:p w14:paraId="0000008A" w14:textId="364FF15D" w:rsidR="002400D6" w:rsidRPr="005F59A4" w:rsidRDefault="005C525F"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b/>
                <w:color w:val="000000"/>
                <w:sz w:val="20"/>
                <w:szCs w:val="20"/>
              </w:rPr>
              <w:t>Nota 1</w:t>
            </w:r>
            <w:r w:rsidRPr="005F59A4">
              <w:rPr>
                <w:rFonts w:ascii="Arial Narrow" w:eastAsia="Arial Narrow" w:hAnsi="Arial Narrow" w:cs="Arial Narrow"/>
                <w:color w:val="000000"/>
                <w:sz w:val="20"/>
                <w:szCs w:val="20"/>
              </w:rPr>
              <w:t xml:space="preserve">: Revisar la información técnica o jurídica allegada por el usuario como parte de los requerimientos solicitados en el auto de inicio o mediante oficio y diligenciar el formato de verificación de documentos allegados respondiendo a requerimientos para el registro de Reservas Naturales de la Sociedad Civil/ Organizaciones Articuladores de Reservas Naturales </w:t>
            </w:r>
            <w:r w:rsidR="000A5F0E" w:rsidRPr="005F59A4">
              <w:rPr>
                <w:rFonts w:ascii="Arial Narrow" w:eastAsia="Arial Narrow" w:hAnsi="Arial Narrow" w:cs="Arial Narrow"/>
                <w:color w:val="000000"/>
                <w:sz w:val="20"/>
                <w:szCs w:val="20"/>
              </w:rPr>
              <w:t>d</w:t>
            </w:r>
            <w:r w:rsidRPr="005F59A4">
              <w:rPr>
                <w:rFonts w:ascii="Arial Narrow" w:eastAsia="Arial Narrow" w:hAnsi="Arial Narrow" w:cs="Arial Narrow"/>
                <w:color w:val="000000"/>
                <w:sz w:val="20"/>
                <w:szCs w:val="20"/>
              </w:rPr>
              <w:t xml:space="preserve">e </w:t>
            </w:r>
            <w:r w:rsidR="000A5F0E" w:rsidRPr="005F59A4">
              <w:rPr>
                <w:rFonts w:ascii="Arial Narrow" w:eastAsia="Arial Narrow" w:hAnsi="Arial Narrow" w:cs="Arial Narrow"/>
                <w:sz w:val="20"/>
                <w:szCs w:val="20"/>
              </w:rPr>
              <w:t>l</w:t>
            </w:r>
            <w:r w:rsidRPr="005F59A4">
              <w:rPr>
                <w:rFonts w:ascii="Arial Narrow" w:eastAsia="Arial Narrow" w:hAnsi="Arial Narrow" w:cs="Arial Narrow"/>
                <w:sz w:val="20"/>
                <w:szCs w:val="20"/>
              </w:rPr>
              <w:t xml:space="preserve">a Sociedad Civil código </w:t>
            </w:r>
            <w:r w:rsidR="000A5F0E" w:rsidRPr="005F59A4">
              <w:rPr>
                <w:rFonts w:ascii="Arial Narrow" w:eastAsia="Arial Narrow" w:hAnsi="Arial Narrow" w:cs="Arial Narrow"/>
                <w:sz w:val="22"/>
                <w:szCs w:val="22"/>
              </w:rPr>
              <w:t>M1-FO-06</w:t>
            </w:r>
          </w:p>
          <w:p w14:paraId="0000008B" w14:textId="77777777" w:rsidR="002400D6" w:rsidRPr="005F59A4" w:rsidRDefault="005C525F"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b/>
                <w:sz w:val="20"/>
                <w:szCs w:val="20"/>
              </w:rPr>
              <w:t>Nota 2</w:t>
            </w:r>
            <w:r w:rsidRPr="005F59A4">
              <w:rPr>
                <w:rFonts w:ascii="Arial Narrow" w:eastAsia="Arial Narrow" w:hAnsi="Arial Narrow" w:cs="Arial Narrow"/>
                <w:sz w:val="20"/>
                <w:szCs w:val="20"/>
              </w:rPr>
              <w:t>: Cuando los requerimientos sean allegados de forma parcial se le debe indicar al usuario por una única vez que debe remitir la información completa para dar cumplimiento al requerimiento y continuar con la evaluación integral de los documentos suministrados, sin que ello implique una reactivación del término inicialmente pactado.</w:t>
            </w:r>
          </w:p>
          <w:p w14:paraId="0000008C" w14:textId="77777777" w:rsidR="002400D6" w:rsidRPr="005F59A4" w:rsidRDefault="002400D6" w:rsidP="005F59A4">
            <w:pPr>
              <w:spacing w:before="120" w:after="120"/>
              <w:jc w:val="both"/>
              <w:rPr>
                <w:rFonts w:ascii="Arial Narrow" w:eastAsia="Arial Narrow" w:hAnsi="Arial Narrow" w:cs="Arial Narrow"/>
                <w:sz w:val="20"/>
                <w:szCs w:val="20"/>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8D" w14:textId="77777777" w:rsidR="002400D6" w:rsidRPr="005F59A4" w:rsidRDefault="005C525F"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color w:val="000000"/>
                <w:sz w:val="20"/>
                <w:szCs w:val="20"/>
              </w:rPr>
              <w:t>Subdirección de Gestión y Manejo de Áreas Protegidas - Grupo de Trámites y Evaluación Ambiental</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8E" w14:textId="77777777" w:rsidR="002400D6" w:rsidRPr="005F59A4" w:rsidRDefault="005C525F" w:rsidP="005F59A4">
            <w:pPr>
              <w:spacing w:before="120" w:after="120"/>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t xml:space="preserve">Registro de verificación de documentos allegados respondiendo a requerimientos para el registro de Reservas Naturales de la Sociedad Civil/ Organizaciones Articuladores de Reservas Naturales De La Sociedad Civil diligenciado e incluido en el expediente. </w:t>
            </w:r>
          </w:p>
          <w:p w14:paraId="0000008F" w14:textId="77777777" w:rsidR="002400D6" w:rsidRPr="005F59A4" w:rsidRDefault="005C525F" w:rsidP="005F59A4">
            <w:pPr>
              <w:spacing w:before="120" w:after="120"/>
              <w:rPr>
                <w:rFonts w:ascii="Arial Narrow" w:eastAsia="Arial Narrow" w:hAnsi="Arial Narrow" w:cs="Arial Narrow"/>
                <w:sz w:val="20"/>
                <w:szCs w:val="20"/>
              </w:rPr>
            </w:pPr>
            <w:r w:rsidRPr="005F59A4">
              <w:rPr>
                <w:rFonts w:ascii="Arial Narrow" w:eastAsia="Arial Narrow" w:hAnsi="Arial Narrow" w:cs="Arial Narrow"/>
                <w:sz w:val="20"/>
                <w:szCs w:val="20"/>
              </w:rPr>
              <w:t>Oficio con requerimiento firmado y fechado, y constancia de envío incluidos en el expediente.</w:t>
            </w:r>
            <w:r w:rsidRPr="005F59A4">
              <w:rPr>
                <w:rFonts w:ascii="Arial Narrow" w:eastAsia="Arial Narrow" w:hAnsi="Arial Narrow" w:cs="Arial Narrow"/>
                <w:color w:val="000000"/>
                <w:sz w:val="20"/>
                <w:szCs w:val="20"/>
              </w:rPr>
              <w:t xml:space="preserve"> </w:t>
            </w:r>
          </w:p>
        </w:tc>
        <w:tc>
          <w:tcPr>
            <w:tcW w:w="1635" w:type="dxa"/>
            <w:tcBorders>
              <w:top w:val="single" w:sz="4" w:space="0" w:color="000000"/>
              <w:left w:val="single" w:sz="4" w:space="0" w:color="000000"/>
              <w:bottom w:val="single" w:sz="4" w:space="0" w:color="000000"/>
              <w:right w:val="single" w:sz="4" w:space="0" w:color="000000"/>
            </w:tcBorders>
            <w:vAlign w:val="center"/>
          </w:tcPr>
          <w:p w14:paraId="00000090" w14:textId="77777777" w:rsidR="002400D6" w:rsidRPr="005F59A4" w:rsidRDefault="005C525F" w:rsidP="005F59A4">
            <w:pPr>
              <w:spacing w:before="120" w:after="120"/>
              <w:rPr>
                <w:rFonts w:ascii="Arial Narrow" w:eastAsia="Arial Narrow" w:hAnsi="Arial Narrow" w:cs="Arial Narrow"/>
                <w:sz w:val="20"/>
                <w:szCs w:val="20"/>
              </w:rPr>
            </w:pPr>
            <w:r w:rsidRPr="005F59A4">
              <w:rPr>
                <w:rFonts w:ascii="Arial Narrow" w:eastAsia="Arial Narrow" w:hAnsi="Arial Narrow" w:cs="Arial Narrow"/>
                <w:sz w:val="20"/>
                <w:szCs w:val="20"/>
              </w:rPr>
              <w:t>5 días hábiles</w:t>
            </w:r>
          </w:p>
        </w:tc>
      </w:tr>
      <w:tr w:rsidR="002400D6" w:rsidRPr="005F59A4" w14:paraId="26FBB82C" w14:textId="77777777" w:rsidTr="00D97FE6">
        <w:trPr>
          <w:trHeight w:val="907"/>
        </w:trPr>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91" w14:textId="4B3CDF6C" w:rsidR="002400D6" w:rsidRPr="005F59A4" w:rsidRDefault="004C33D5" w:rsidP="005F59A4">
            <w:pPr>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5</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00000092" w14:textId="77777777" w:rsidR="002400D6" w:rsidRPr="005F59A4" w:rsidRDefault="005C525F"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t>Remitir un solo</w:t>
            </w:r>
            <w:r w:rsidRPr="005F59A4">
              <w:rPr>
                <w:rFonts w:ascii="Arial Narrow" w:eastAsia="Arial Narrow" w:hAnsi="Arial Narrow" w:cs="Arial Narrow"/>
                <w:sz w:val="20"/>
                <w:szCs w:val="20"/>
              </w:rPr>
              <w:t xml:space="preserve"> </w:t>
            </w:r>
            <w:r w:rsidRPr="005F59A4">
              <w:rPr>
                <w:rFonts w:ascii="Arial Narrow" w:eastAsia="Arial Narrow" w:hAnsi="Arial Narrow" w:cs="Arial Narrow"/>
                <w:color w:val="000000"/>
                <w:sz w:val="20"/>
                <w:szCs w:val="20"/>
              </w:rPr>
              <w:t>oficio de solicitud de fijación de avisos de inicio de trámite para publicación en Alcaldías y Corporaciones Autónomas o de Desarrollo Sostenible con jurisdicción en el área.</w:t>
            </w:r>
          </w:p>
          <w:p w14:paraId="00000093" w14:textId="77777777" w:rsidR="002400D6" w:rsidRPr="005F59A4" w:rsidRDefault="005C525F"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Nota 1</w:t>
            </w:r>
            <w:r w:rsidRPr="005F59A4">
              <w:rPr>
                <w:rFonts w:ascii="Arial Narrow" w:eastAsia="Arial Narrow" w:hAnsi="Arial Narrow" w:cs="Arial Narrow"/>
                <w:color w:val="000000"/>
                <w:sz w:val="20"/>
                <w:szCs w:val="20"/>
              </w:rPr>
              <w:t xml:space="preserve">: Para los casos en los cuales la Autoridad Ambiental competente sea de los Grandes Centros Urbanos, se solicitará la fijación del aviso tanto a la Alcaldía como a dicha Autoridad Ambiental, aún, siendo dependencia de la Alcaldía. </w:t>
            </w:r>
          </w:p>
          <w:p w14:paraId="00000094" w14:textId="77777777" w:rsidR="002400D6" w:rsidRPr="005F59A4" w:rsidRDefault="005C525F"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 xml:space="preserve">Nota 2: </w:t>
            </w:r>
            <w:r w:rsidRPr="005F59A4">
              <w:rPr>
                <w:rFonts w:ascii="Arial Narrow" w:eastAsia="Arial Narrow" w:hAnsi="Arial Narrow" w:cs="Arial Narrow"/>
                <w:color w:val="000000"/>
                <w:sz w:val="20"/>
                <w:szCs w:val="20"/>
              </w:rPr>
              <w:t>Si pasados tres (3) meses después de la solicitud de publicación de los avisos, éstos aún no han sido allegados, se deberá hacer la reiteración de la fijación correspondiente.</w:t>
            </w:r>
          </w:p>
          <w:p w14:paraId="5FCE7A82" w14:textId="77777777" w:rsidR="002400D6" w:rsidRPr="005F59A4" w:rsidRDefault="005C525F"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lastRenderedPageBreak/>
              <w:t>Nota 3</w:t>
            </w:r>
            <w:r w:rsidRPr="005F59A4">
              <w:rPr>
                <w:rFonts w:ascii="Arial Narrow" w:eastAsia="Arial Narrow" w:hAnsi="Arial Narrow" w:cs="Arial Narrow"/>
                <w:color w:val="000000"/>
                <w:sz w:val="20"/>
                <w:szCs w:val="20"/>
              </w:rPr>
              <w:t xml:space="preserve">: Los tiempos del trámite se suspenderán mientras las Alcaldías y las Corporaciones Autónomas Regionales o de Desarrollo Sostenible remiten los avisos correctamente fijados y diligenciados. </w:t>
            </w:r>
          </w:p>
          <w:p w14:paraId="00000095" w14:textId="01B9B993" w:rsidR="00CC379C" w:rsidRPr="005F59A4" w:rsidRDefault="00CC379C"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b/>
                <w:bCs/>
                <w:color w:val="000000"/>
                <w:sz w:val="20"/>
                <w:szCs w:val="20"/>
              </w:rPr>
              <w:t>Nota 4:</w:t>
            </w:r>
            <w:r w:rsidRPr="005F59A4">
              <w:rPr>
                <w:rFonts w:ascii="Arial Narrow" w:eastAsia="Arial Narrow" w:hAnsi="Arial Narrow" w:cs="Arial Narrow"/>
                <w:color w:val="000000"/>
                <w:sz w:val="20"/>
                <w:szCs w:val="20"/>
              </w:rPr>
              <w:t xml:space="preserve"> El oficio se enviará con copia al solicitante del trámite para conocimiento.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96" w14:textId="77777777" w:rsidR="002400D6" w:rsidRPr="005F59A4" w:rsidRDefault="005C525F"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color w:val="000000"/>
                <w:sz w:val="20"/>
                <w:szCs w:val="20"/>
              </w:rPr>
              <w:lastRenderedPageBreak/>
              <w:t>Subdirección de Gestión y Manejo de Áreas Protegidas - Grupo de Trámites y Evaluación Ambiental</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97" w14:textId="77777777" w:rsidR="002400D6" w:rsidRPr="005F59A4" w:rsidRDefault="005C525F" w:rsidP="005F59A4">
            <w:pPr>
              <w:spacing w:before="120" w:after="120"/>
              <w:rPr>
                <w:rFonts w:ascii="Arial Narrow" w:eastAsia="Arial Narrow" w:hAnsi="Arial Narrow" w:cs="Arial Narrow"/>
                <w:sz w:val="20"/>
                <w:szCs w:val="20"/>
              </w:rPr>
            </w:pPr>
            <w:r w:rsidRPr="005F59A4">
              <w:rPr>
                <w:rFonts w:ascii="Arial Narrow" w:eastAsia="Arial Narrow" w:hAnsi="Arial Narrow" w:cs="Arial Narrow"/>
                <w:color w:val="000000"/>
                <w:sz w:val="20"/>
                <w:szCs w:val="20"/>
              </w:rPr>
              <w:t xml:space="preserve">Oficio remisorio con </w:t>
            </w:r>
            <w:r w:rsidRPr="005F59A4">
              <w:rPr>
                <w:rFonts w:ascii="Arial Narrow" w:eastAsia="Arial Narrow" w:hAnsi="Arial Narrow" w:cs="Arial Narrow"/>
                <w:sz w:val="20"/>
                <w:szCs w:val="20"/>
              </w:rPr>
              <w:t>el</w:t>
            </w:r>
            <w:r w:rsidRPr="005F59A4">
              <w:rPr>
                <w:rFonts w:ascii="Arial Narrow" w:eastAsia="Arial Narrow" w:hAnsi="Arial Narrow" w:cs="Arial Narrow"/>
                <w:color w:val="000000"/>
                <w:sz w:val="20"/>
                <w:szCs w:val="20"/>
              </w:rPr>
              <w:t xml:space="preserve"> aviso que contiene información del Propietario y la identificación del predio con Folio de Matrícula Inmobiliaria, localización y área, radicado y fechado, incluido en el expediente</w:t>
            </w:r>
          </w:p>
        </w:tc>
        <w:tc>
          <w:tcPr>
            <w:tcW w:w="1635" w:type="dxa"/>
            <w:tcBorders>
              <w:top w:val="single" w:sz="4" w:space="0" w:color="000000"/>
              <w:left w:val="single" w:sz="4" w:space="0" w:color="000000"/>
              <w:bottom w:val="single" w:sz="4" w:space="0" w:color="000000"/>
              <w:right w:val="single" w:sz="4" w:space="0" w:color="000000"/>
            </w:tcBorders>
            <w:vAlign w:val="center"/>
          </w:tcPr>
          <w:p w14:paraId="00000098" w14:textId="77777777" w:rsidR="002400D6" w:rsidRPr="005F59A4" w:rsidRDefault="005C525F"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sz w:val="20"/>
                <w:szCs w:val="20"/>
              </w:rPr>
              <w:t xml:space="preserve">10 días hábiles </w:t>
            </w:r>
            <w:r w:rsidRPr="005F59A4">
              <w:rPr>
                <w:rFonts w:ascii="Arial Narrow" w:eastAsia="Arial Narrow" w:hAnsi="Arial Narrow" w:cs="Arial Narrow"/>
                <w:color w:val="000000"/>
                <w:sz w:val="20"/>
                <w:szCs w:val="20"/>
              </w:rPr>
              <w:t>a partir del recibo del expediente.</w:t>
            </w:r>
          </w:p>
        </w:tc>
      </w:tr>
      <w:tr w:rsidR="002400D6" w:rsidRPr="005F59A4" w14:paraId="74B9EF8E" w14:textId="77777777" w:rsidTr="00D97FE6">
        <w:trPr>
          <w:trHeight w:val="907"/>
        </w:trPr>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99" w14:textId="7924BCA6" w:rsidR="002400D6" w:rsidRPr="005F59A4" w:rsidRDefault="00234980" w:rsidP="005F59A4">
            <w:pPr>
              <w:spacing w:before="120" w:after="120"/>
              <w:jc w:val="center"/>
              <w:rPr>
                <w:rFonts w:ascii="Arial Narrow" w:eastAsia="Arial Narrow" w:hAnsi="Arial Narrow" w:cs="Arial Narrow"/>
                <w:color w:val="000000"/>
                <w:sz w:val="20"/>
                <w:szCs w:val="20"/>
              </w:rPr>
            </w:pPr>
            <w:r w:rsidRPr="005F59A4">
              <w:rPr>
                <w:rFonts w:ascii="Arial Narrow" w:eastAsia="Arial Narrow" w:hAnsi="Arial Narrow" w:cs="Arial Narrow"/>
                <w:sz w:val="20"/>
                <w:szCs w:val="20"/>
              </w:rPr>
              <w:t>6</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0000009A" w14:textId="77777777" w:rsidR="002400D6" w:rsidRPr="005F59A4" w:rsidRDefault="005C525F"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t xml:space="preserve">Solicitar a la autoridad ambiental con jurisdicción en la zona la práctica de la visita técnica y la remisión del informe técnico, con la información necesaria para verificar la importancia de la muestra del ecosistema natural, zonificación y la sustentabilidad de los procesos de producción y aprovechamiento llevados a cabo en el predio que se pretende registrar como reserva. </w:t>
            </w:r>
          </w:p>
          <w:p w14:paraId="0000009B" w14:textId="645C04E2" w:rsidR="002400D6" w:rsidRPr="005F59A4" w:rsidRDefault="005C525F"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 xml:space="preserve">Nota 1: </w:t>
            </w:r>
            <w:r w:rsidRPr="005F59A4">
              <w:rPr>
                <w:rFonts w:ascii="Arial Narrow" w:eastAsia="Arial Narrow" w:hAnsi="Arial Narrow" w:cs="Arial Narrow"/>
                <w:color w:val="000000"/>
                <w:sz w:val="20"/>
                <w:szCs w:val="20"/>
              </w:rPr>
              <w:t xml:space="preserve">La visita técnica al predio podrá ser delegada a la Corporación Autónoma Regional o de Desarrollo Sostenible con jurisdicción en la zona. Producto de la visita se generará un informe técnico, </w:t>
            </w:r>
            <w:r w:rsidR="000F45CF" w:rsidRPr="005F59A4">
              <w:rPr>
                <w:rFonts w:ascii="Arial Narrow" w:eastAsia="Arial Narrow" w:hAnsi="Arial Narrow" w:cs="Arial Narrow"/>
                <w:color w:val="000000"/>
                <w:sz w:val="20"/>
                <w:szCs w:val="20"/>
              </w:rPr>
              <w:t>é</w:t>
            </w:r>
            <w:r w:rsidRPr="005F59A4">
              <w:rPr>
                <w:rFonts w:ascii="Arial Narrow" w:eastAsia="Arial Narrow" w:hAnsi="Arial Narrow" w:cs="Arial Narrow"/>
                <w:color w:val="000000"/>
                <w:sz w:val="20"/>
                <w:szCs w:val="20"/>
              </w:rPr>
              <w:t xml:space="preserve">ste será remitido a PNNC, con la información </w:t>
            </w:r>
            <w:r w:rsidRPr="005F59A4">
              <w:rPr>
                <w:rFonts w:ascii="Arial Narrow" w:eastAsia="Arial Narrow" w:hAnsi="Arial Narrow" w:cs="Arial Narrow"/>
                <w:sz w:val="20"/>
                <w:szCs w:val="20"/>
              </w:rPr>
              <w:t>cartográfica</w:t>
            </w:r>
            <w:r w:rsidRPr="005F59A4">
              <w:rPr>
                <w:rFonts w:ascii="Arial Narrow" w:eastAsia="Arial Narrow" w:hAnsi="Arial Narrow" w:cs="Arial Narrow"/>
                <w:color w:val="000000"/>
                <w:sz w:val="20"/>
                <w:szCs w:val="20"/>
              </w:rPr>
              <w:t xml:space="preserve"> correspondiente en formato digital.</w:t>
            </w:r>
          </w:p>
          <w:p w14:paraId="0000009C" w14:textId="621144EA" w:rsidR="002400D6" w:rsidRPr="005F59A4" w:rsidRDefault="005C525F"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Nota 2</w:t>
            </w:r>
            <w:r w:rsidRPr="005F59A4">
              <w:rPr>
                <w:rFonts w:ascii="Arial Narrow" w:eastAsia="Arial Narrow" w:hAnsi="Arial Narrow" w:cs="Arial Narrow"/>
                <w:color w:val="000000"/>
                <w:sz w:val="20"/>
                <w:szCs w:val="20"/>
              </w:rPr>
              <w:t>: La visita técnica podrá ser realizada por cualquiera de los tres niveles de gestión de PNNC (Subdirección de Gestión y Manejo de Áreas Protegidas, Dirección Territorial o Área Protegida). A partir de la visita se elaborará un</w:t>
            </w:r>
            <w:r w:rsidRPr="005F59A4">
              <w:rPr>
                <w:rFonts w:ascii="Arial Narrow" w:eastAsia="Arial Narrow" w:hAnsi="Arial Narrow" w:cs="Arial Narrow"/>
                <w:color w:val="000000"/>
                <w:sz w:val="20"/>
                <w:szCs w:val="20"/>
                <w:u w:val="single"/>
              </w:rPr>
              <w:t xml:space="preserve"> concepto técnico </w:t>
            </w:r>
            <w:r w:rsidRPr="005F59A4">
              <w:rPr>
                <w:rFonts w:ascii="Arial Narrow" w:eastAsia="Arial Narrow" w:hAnsi="Arial Narrow" w:cs="Arial Narrow"/>
                <w:color w:val="000000"/>
                <w:sz w:val="20"/>
                <w:szCs w:val="20"/>
              </w:rPr>
              <w:t xml:space="preserve">en el formato </w:t>
            </w:r>
            <w:r w:rsidR="000A5F0E" w:rsidRPr="005F59A4">
              <w:rPr>
                <w:rFonts w:ascii="Arial Narrow" w:eastAsia="Arial Narrow" w:hAnsi="Arial Narrow" w:cs="Arial Narrow"/>
                <w:color w:val="000000"/>
                <w:sz w:val="22"/>
                <w:szCs w:val="22"/>
              </w:rPr>
              <w:t xml:space="preserve">M4-FO-16 </w:t>
            </w:r>
            <w:r w:rsidRPr="005F59A4">
              <w:rPr>
                <w:rFonts w:ascii="Arial Narrow" w:eastAsia="Arial Narrow" w:hAnsi="Arial Narrow" w:cs="Arial Narrow"/>
                <w:color w:val="000000"/>
                <w:sz w:val="20"/>
                <w:szCs w:val="20"/>
              </w:rPr>
              <w:t xml:space="preserve">por parte de quien realice la misma y </w:t>
            </w:r>
            <w:r w:rsidR="000F45CF" w:rsidRPr="005F59A4">
              <w:rPr>
                <w:rFonts w:ascii="Arial Narrow" w:eastAsia="Arial Narrow" w:hAnsi="Arial Narrow" w:cs="Arial Narrow"/>
                <w:color w:val="000000"/>
                <w:sz w:val="20"/>
                <w:szCs w:val="20"/>
              </w:rPr>
              <w:t>é</w:t>
            </w:r>
            <w:r w:rsidRPr="005F59A4">
              <w:rPr>
                <w:rFonts w:ascii="Arial Narrow" w:eastAsia="Arial Narrow" w:hAnsi="Arial Narrow" w:cs="Arial Narrow"/>
                <w:color w:val="000000"/>
                <w:sz w:val="20"/>
                <w:szCs w:val="20"/>
              </w:rPr>
              <w:t xml:space="preserve">ste será remitido mediante memorando al Grupo de Trámites y Evaluación Ambiental, con la información </w:t>
            </w:r>
            <w:r w:rsidRPr="005F59A4">
              <w:rPr>
                <w:rFonts w:ascii="Arial Narrow" w:eastAsia="Arial Narrow" w:hAnsi="Arial Narrow" w:cs="Arial Narrow"/>
                <w:sz w:val="20"/>
                <w:szCs w:val="20"/>
              </w:rPr>
              <w:t>cartográfica</w:t>
            </w:r>
            <w:r w:rsidRPr="005F59A4">
              <w:rPr>
                <w:rFonts w:ascii="Arial Narrow" w:eastAsia="Arial Narrow" w:hAnsi="Arial Narrow" w:cs="Arial Narrow"/>
                <w:color w:val="000000"/>
                <w:sz w:val="20"/>
                <w:szCs w:val="20"/>
              </w:rPr>
              <w:t xml:space="preserve"> correspondiente en formato digital, para la </w:t>
            </w:r>
            <w:r w:rsidRPr="005F59A4">
              <w:rPr>
                <w:rFonts w:ascii="Arial Narrow" w:eastAsia="Arial Narrow" w:hAnsi="Arial Narrow" w:cs="Arial Narrow"/>
                <w:sz w:val="20"/>
                <w:szCs w:val="20"/>
              </w:rPr>
              <w:t>revisión</w:t>
            </w:r>
            <w:r w:rsidRPr="005F59A4">
              <w:rPr>
                <w:rFonts w:ascii="Arial Narrow" w:eastAsia="Arial Narrow" w:hAnsi="Arial Narrow" w:cs="Arial Narrow"/>
                <w:color w:val="000000"/>
                <w:sz w:val="20"/>
                <w:szCs w:val="20"/>
              </w:rPr>
              <w:t xml:space="preserve"> correspondiente.</w:t>
            </w:r>
          </w:p>
          <w:p w14:paraId="0000009D" w14:textId="77777777" w:rsidR="002400D6" w:rsidRPr="005F59A4" w:rsidRDefault="005C525F"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 xml:space="preserve">Nota 4: </w:t>
            </w:r>
            <w:r w:rsidRPr="005F59A4">
              <w:rPr>
                <w:rFonts w:ascii="Arial Narrow" w:eastAsia="Arial Narrow" w:hAnsi="Arial Narrow" w:cs="Arial Narrow"/>
                <w:color w:val="000000"/>
                <w:sz w:val="20"/>
                <w:szCs w:val="20"/>
              </w:rPr>
              <w:t>Los tiempos del trámite se suspenderán mientras se remite el informe o concepto técnico solicitado.</w:t>
            </w:r>
          </w:p>
          <w:p w14:paraId="0000009E" w14:textId="77777777" w:rsidR="002400D6" w:rsidRPr="005F59A4" w:rsidRDefault="005C525F"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Nota 5</w:t>
            </w:r>
            <w:r w:rsidRPr="005F59A4">
              <w:rPr>
                <w:rFonts w:ascii="Arial Narrow" w:eastAsia="Arial Narrow" w:hAnsi="Arial Narrow" w:cs="Arial Narrow"/>
                <w:color w:val="000000"/>
                <w:sz w:val="20"/>
                <w:szCs w:val="20"/>
              </w:rPr>
              <w:t>: Si pasados tres (3) meses después de la solicitud del informe o concepto técnico, éste no ha sido remitido, se deberá hacer la reiteración correspondiente.</w:t>
            </w:r>
          </w:p>
          <w:p w14:paraId="1D1A4490" w14:textId="2138A76C" w:rsidR="002400D6" w:rsidRPr="005F59A4" w:rsidRDefault="005C525F"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b/>
                <w:sz w:val="20"/>
                <w:szCs w:val="20"/>
              </w:rPr>
              <w:lastRenderedPageBreak/>
              <w:t>Nota 6</w:t>
            </w:r>
            <w:r w:rsidRPr="005F59A4">
              <w:rPr>
                <w:rFonts w:ascii="Arial Narrow" w:eastAsia="Arial Narrow" w:hAnsi="Arial Narrow" w:cs="Arial Narrow"/>
                <w:sz w:val="20"/>
                <w:szCs w:val="20"/>
              </w:rPr>
              <w:t xml:space="preserve">. Junto con la solicitud de visita técnica se remitirá el Formato de visita técnica código </w:t>
            </w:r>
            <w:sdt>
              <w:sdtPr>
                <w:tag w:val="goog_rdk_3"/>
                <w:id w:val="1135219597"/>
                <w:showingPlcHdr/>
              </w:sdtPr>
              <w:sdtEndPr>
                <w:rPr>
                  <w:rFonts w:ascii="Arial Narrow" w:eastAsia="Arial Narrow" w:hAnsi="Arial Narrow" w:cs="Arial Narrow"/>
                  <w:sz w:val="20"/>
                  <w:szCs w:val="20"/>
                </w:rPr>
              </w:sdtEndPr>
              <w:sdtContent>
                <w:r w:rsidR="0037316F" w:rsidRPr="005F59A4">
                  <w:t xml:space="preserve">     </w:t>
                </w:r>
              </w:sdtContent>
            </w:sdt>
            <w:r w:rsidR="000A5F0E" w:rsidRPr="005F59A4">
              <w:t xml:space="preserve"> </w:t>
            </w:r>
            <w:r w:rsidR="000A5F0E" w:rsidRPr="005F59A4">
              <w:rPr>
                <w:rStyle w:val="cf01"/>
              </w:rPr>
              <w:t>M1-FO-08</w:t>
            </w:r>
            <w:r w:rsidR="000A5F0E" w:rsidRPr="005F59A4">
              <w:rPr>
                <w:rStyle w:val="cf01"/>
                <w:rFonts w:eastAsia="Arial Narrow"/>
              </w:rPr>
              <w:t xml:space="preserve"> </w:t>
            </w:r>
            <w:r w:rsidRPr="005F59A4">
              <w:rPr>
                <w:rFonts w:ascii="Arial Narrow" w:eastAsia="Arial Narrow" w:hAnsi="Arial Narrow" w:cs="Arial Narrow"/>
                <w:sz w:val="20"/>
                <w:szCs w:val="20"/>
              </w:rPr>
              <w:t>a predios privados dentro del trámite de registro de reservas naturales de la sociedad civil.</w:t>
            </w:r>
          </w:p>
          <w:p w14:paraId="0000009F" w14:textId="6F729FA1" w:rsidR="00CC379C" w:rsidRPr="005F59A4" w:rsidRDefault="00CC379C"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bCs/>
                <w:sz w:val="20"/>
                <w:szCs w:val="20"/>
              </w:rPr>
              <w:t>Nota 7.</w:t>
            </w:r>
            <w:r w:rsidRPr="005F59A4">
              <w:rPr>
                <w:rFonts w:ascii="Arial Narrow" w:eastAsia="Arial Narrow" w:hAnsi="Arial Narrow" w:cs="Arial Narrow"/>
                <w:sz w:val="20"/>
                <w:szCs w:val="20"/>
              </w:rPr>
              <w:t xml:space="preserve"> La solicitud de visita técnica a la autoridad ambiental con jurisdicción en la zona será enviada con copia al solicitante del trámite para su conocimiento.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A0" w14:textId="77777777" w:rsidR="002400D6" w:rsidRPr="005F59A4" w:rsidRDefault="005C525F"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color w:val="000000"/>
                <w:sz w:val="20"/>
                <w:szCs w:val="20"/>
              </w:rPr>
              <w:lastRenderedPageBreak/>
              <w:t>Subdirección de Gestión y Manejo de Áreas Protegidas - Grupo de Trámites y Evaluación Ambiental.</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A1" w14:textId="77777777" w:rsidR="002400D6" w:rsidRPr="005F59A4" w:rsidRDefault="005C525F" w:rsidP="005F59A4">
            <w:pPr>
              <w:spacing w:before="120" w:after="120"/>
              <w:rPr>
                <w:rFonts w:ascii="Arial Narrow" w:eastAsia="Arial Narrow" w:hAnsi="Arial Narrow" w:cs="Arial Narrow"/>
                <w:sz w:val="20"/>
                <w:szCs w:val="20"/>
              </w:rPr>
            </w:pPr>
            <w:r w:rsidRPr="005F59A4">
              <w:rPr>
                <w:rFonts w:ascii="Arial Narrow" w:eastAsia="Arial Narrow" w:hAnsi="Arial Narrow" w:cs="Arial Narrow"/>
                <w:color w:val="000000"/>
                <w:sz w:val="20"/>
                <w:szCs w:val="20"/>
              </w:rPr>
              <w:t xml:space="preserve">Oficio o memorando de solicitud de visita técnica que contiene información del propietario y la identificación del predio con folio de matrícula inmobiliaria, localización y área, anexando copia del expediente y el </w:t>
            </w:r>
            <w:r w:rsidRPr="005F59A4">
              <w:rPr>
                <w:rFonts w:ascii="Arial Narrow" w:eastAsia="Arial Narrow" w:hAnsi="Arial Narrow" w:cs="Arial Narrow"/>
                <w:sz w:val="20"/>
                <w:szCs w:val="20"/>
              </w:rPr>
              <w:t>formato de visita técnica. El oficio debe estar</w:t>
            </w:r>
            <w:r w:rsidRPr="005F59A4">
              <w:rPr>
                <w:rFonts w:ascii="Arial Narrow" w:eastAsia="Arial Narrow" w:hAnsi="Arial Narrow" w:cs="Arial Narrow"/>
                <w:color w:val="000000"/>
                <w:sz w:val="20"/>
                <w:szCs w:val="20"/>
              </w:rPr>
              <w:t xml:space="preserve"> radicado y fechado e incluido en el expediente.</w:t>
            </w:r>
          </w:p>
        </w:tc>
        <w:tc>
          <w:tcPr>
            <w:tcW w:w="1635" w:type="dxa"/>
            <w:tcBorders>
              <w:top w:val="single" w:sz="4" w:space="0" w:color="000000"/>
              <w:left w:val="single" w:sz="4" w:space="0" w:color="000000"/>
              <w:bottom w:val="single" w:sz="4" w:space="0" w:color="000000"/>
              <w:right w:val="single" w:sz="4" w:space="0" w:color="000000"/>
            </w:tcBorders>
            <w:vAlign w:val="center"/>
          </w:tcPr>
          <w:p w14:paraId="000000A2" w14:textId="77777777" w:rsidR="002400D6" w:rsidRPr="005F59A4" w:rsidRDefault="005C525F"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sz w:val="20"/>
                <w:szCs w:val="20"/>
              </w:rPr>
              <w:t xml:space="preserve">10 días hábiles </w:t>
            </w:r>
            <w:r w:rsidRPr="005F59A4">
              <w:rPr>
                <w:rFonts w:ascii="Arial Narrow" w:eastAsia="Arial Narrow" w:hAnsi="Arial Narrow" w:cs="Arial Narrow"/>
                <w:color w:val="000000"/>
                <w:sz w:val="20"/>
                <w:szCs w:val="20"/>
              </w:rPr>
              <w:t>a partir del recibo del expediente.</w:t>
            </w:r>
          </w:p>
        </w:tc>
      </w:tr>
      <w:tr w:rsidR="002400D6" w:rsidRPr="005F59A4" w14:paraId="1C2821FC" w14:textId="77777777" w:rsidTr="00D97FE6">
        <w:trPr>
          <w:trHeight w:val="907"/>
        </w:trPr>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A3" w14:textId="15B280FA" w:rsidR="002400D6" w:rsidRPr="005F59A4" w:rsidRDefault="00234980"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sz w:val="20"/>
                <w:szCs w:val="20"/>
              </w:rPr>
              <w:t>7</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000000A4" w14:textId="77777777" w:rsidR="002400D6" w:rsidRPr="005F59A4" w:rsidRDefault="005C525F" w:rsidP="005F59A4">
            <w:pPr>
              <w:pBdr>
                <w:top w:val="nil"/>
                <w:left w:val="nil"/>
                <w:bottom w:val="nil"/>
                <w:right w:val="nil"/>
                <w:between w:val="nil"/>
              </w:pBd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t>Recibir y verificar que los avisos enviados por la Alcaldía y la Corporación Autónoma Regional o de Desarrollo Sostenible, cumplan con los términos de publicación y sean remitidos mediante oficio o correo electrónico institucional.</w:t>
            </w:r>
          </w:p>
          <w:p w14:paraId="000000A5" w14:textId="77777777" w:rsidR="002400D6" w:rsidRPr="005F59A4" w:rsidRDefault="005C525F" w:rsidP="005F59A4">
            <w:pPr>
              <w:spacing w:before="120" w:after="120"/>
              <w:jc w:val="both"/>
              <w:rPr>
                <w:rFonts w:ascii="Arial Narrow" w:eastAsia="Arial Narrow" w:hAnsi="Arial Narrow" w:cs="Arial Narrow"/>
                <w:b/>
                <w:color w:val="000000"/>
                <w:sz w:val="20"/>
                <w:szCs w:val="20"/>
              </w:rPr>
            </w:pPr>
            <w:r w:rsidRPr="005F59A4">
              <w:rPr>
                <w:rFonts w:ascii="Arial Narrow" w:eastAsia="Arial Narrow" w:hAnsi="Arial Narrow" w:cs="Arial Narrow"/>
                <w:b/>
                <w:color w:val="000000"/>
                <w:sz w:val="20"/>
                <w:szCs w:val="20"/>
              </w:rPr>
              <w:t xml:space="preserve">Nota 1: </w:t>
            </w:r>
            <w:r w:rsidRPr="005F59A4">
              <w:rPr>
                <w:rFonts w:ascii="Arial Narrow" w:eastAsia="Arial Narrow" w:hAnsi="Arial Narrow" w:cs="Arial Narrow"/>
                <w:color w:val="000000"/>
                <w:sz w:val="20"/>
                <w:szCs w:val="20"/>
              </w:rPr>
              <w:t xml:space="preserve">Se verificará que el formato de aviso remitido fue publicado durante el término de diez (10) días hábiles y deberá estar debidamente diligenciado. </w:t>
            </w:r>
            <w:r w:rsidRPr="005F59A4">
              <w:rPr>
                <w:rFonts w:ascii="Arial Narrow" w:eastAsia="Arial Narrow" w:hAnsi="Arial Narrow" w:cs="Arial Narrow"/>
                <w:color w:val="000000"/>
                <w:sz w:val="20"/>
                <w:szCs w:val="20"/>
              </w:rPr>
              <w:br/>
            </w:r>
            <w:r w:rsidRPr="005F59A4">
              <w:rPr>
                <w:rFonts w:ascii="Arial Narrow" w:eastAsia="Arial Narrow" w:hAnsi="Arial Narrow" w:cs="Arial Narrow"/>
                <w:b/>
                <w:color w:val="000000"/>
                <w:sz w:val="20"/>
                <w:szCs w:val="20"/>
              </w:rPr>
              <w:t>Nota 2</w:t>
            </w:r>
            <w:r w:rsidRPr="005F59A4">
              <w:rPr>
                <w:rFonts w:ascii="Arial Narrow" w:eastAsia="Arial Narrow" w:hAnsi="Arial Narrow" w:cs="Arial Narrow"/>
                <w:sz w:val="20"/>
                <w:szCs w:val="20"/>
              </w:rPr>
              <w:t xml:space="preserve">: </w:t>
            </w:r>
            <w:r w:rsidRPr="005F59A4">
              <w:rPr>
                <w:rFonts w:ascii="Arial Narrow" w:eastAsia="Arial Narrow" w:hAnsi="Arial Narrow" w:cs="Arial Narrow"/>
                <w:color w:val="000000"/>
                <w:sz w:val="20"/>
                <w:szCs w:val="20"/>
              </w:rPr>
              <w:t>En caso de presentarse oposición por parte de algún tercero se suspenderá el trámite hasta que la autoridad competente resuelva el caso mediante providencia definitiva, debidamente notificada y ejecutoriada. Y en otros casos de terceros intervinientes se evaluará la procedencia de su participación en el proceso.</w:t>
            </w:r>
          </w:p>
          <w:p w14:paraId="000000A6" w14:textId="77777777" w:rsidR="002400D6" w:rsidRPr="005F59A4" w:rsidRDefault="005C525F"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 xml:space="preserve">Nota </w:t>
            </w:r>
            <w:r w:rsidRPr="005F59A4">
              <w:rPr>
                <w:rFonts w:ascii="Arial Narrow" w:eastAsia="Arial Narrow" w:hAnsi="Arial Narrow" w:cs="Arial Narrow"/>
                <w:b/>
                <w:sz w:val="20"/>
                <w:szCs w:val="20"/>
              </w:rPr>
              <w:t>4</w:t>
            </w:r>
            <w:r w:rsidRPr="005F59A4">
              <w:rPr>
                <w:rFonts w:ascii="Arial Narrow" w:eastAsia="Arial Narrow" w:hAnsi="Arial Narrow" w:cs="Arial Narrow"/>
                <w:color w:val="000000"/>
                <w:sz w:val="20"/>
                <w:szCs w:val="20"/>
              </w:rPr>
              <w:t>: Si los avisos no se encuentran correctamente fijados, se deberá hacer la reiteración de la fijación a la entidad correspondiente.</w:t>
            </w:r>
          </w:p>
          <w:p w14:paraId="000000A7" w14:textId="77777777" w:rsidR="002400D6" w:rsidRPr="005F59A4" w:rsidRDefault="005C525F"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Nota 3</w:t>
            </w:r>
            <w:r w:rsidRPr="005F59A4">
              <w:rPr>
                <w:rFonts w:ascii="Arial Narrow" w:eastAsia="Arial Narrow" w:hAnsi="Arial Narrow" w:cs="Arial Narrow"/>
                <w:color w:val="000000"/>
                <w:sz w:val="20"/>
                <w:szCs w:val="20"/>
              </w:rPr>
              <w:t>: Los tiempos del trámite se suspenderán mientras la Alcaldía y la Corporación Autónoma Regional o de Desarrollo Sostenible remiten los avisos correctamente fijados.</w:t>
            </w:r>
          </w:p>
          <w:p w14:paraId="000000A8" w14:textId="77777777" w:rsidR="002400D6" w:rsidRPr="005F59A4" w:rsidRDefault="005C525F"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b/>
                <w:color w:val="000000"/>
                <w:sz w:val="20"/>
                <w:szCs w:val="20"/>
              </w:rPr>
              <w:t>Nota 4</w:t>
            </w:r>
            <w:r w:rsidRPr="005F59A4">
              <w:rPr>
                <w:rFonts w:ascii="Arial Narrow" w:eastAsia="Arial Narrow" w:hAnsi="Arial Narrow" w:cs="Arial Narrow"/>
                <w:color w:val="000000"/>
                <w:sz w:val="20"/>
                <w:szCs w:val="20"/>
              </w:rPr>
              <w:t xml:space="preserve">. Para los casos en los cuales la Autoridad Ambiental competente sea de los Grandes Centros Urbanos, se verificará que la remisión de los avisos sea tanto de la Alcaldía como de la Autoridad Ambiental del Centro Urbano, aun siendo dependencia de la Alcaldía. </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A9" w14:textId="77777777" w:rsidR="002400D6" w:rsidRPr="005F59A4" w:rsidRDefault="005C525F"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color w:val="000000"/>
                <w:sz w:val="20"/>
                <w:szCs w:val="20"/>
              </w:rPr>
              <w:t>Subdirección de Gestión y Manejo de Áreas Protegidas - Grupo de Trámites y Evaluación Ambiental</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AA" w14:textId="77777777" w:rsidR="002400D6" w:rsidRPr="005F59A4" w:rsidRDefault="005C525F" w:rsidP="005F59A4">
            <w:pPr>
              <w:spacing w:before="120" w:after="120"/>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t>Avisos debidamente diligenciados y firmados, remitidos por la respectiva autoridad mediante oficio o por correo electrónico institucional, incluidos en el expediente.</w:t>
            </w:r>
          </w:p>
          <w:p w14:paraId="000000AB" w14:textId="77777777" w:rsidR="002400D6" w:rsidRPr="005F59A4" w:rsidRDefault="002400D6" w:rsidP="005F59A4">
            <w:pPr>
              <w:spacing w:before="120" w:after="120"/>
              <w:rPr>
                <w:rFonts w:ascii="Arial Narrow" w:eastAsia="Arial Narrow" w:hAnsi="Arial Narrow" w:cs="Arial Narrow"/>
                <w:sz w:val="20"/>
                <w:szCs w:val="20"/>
              </w:rPr>
            </w:pPr>
          </w:p>
          <w:p w14:paraId="000000AC" w14:textId="77777777" w:rsidR="002400D6" w:rsidRPr="005F59A4" w:rsidRDefault="005C525F" w:rsidP="005F59A4">
            <w:pPr>
              <w:spacing w:before="120" w:after="120"/>
              <w:rPr>
                <w:rFonts w:ascii="Arial Narrow" w:eastAsia="Arial Narrow" w:hAnsi="Arial Narrow" w:cs="Arial Narrow"/>
                <w:sz w:val="20"/>
                <w:szCs w:val="20"/>
              </w:rPr>
            </w:pPr>
            <w:r w:rsidRPr="005F59A4">
              <w:rPr>
                <w:rFonts w:ascii="Arial Narrow" w:eastAsia="Arial Narrow" w:hAnsi="Arial Narrow" w:cs="Arial Narrow"/>
                <w:sz w:val="20"/>
                <w:szCs w:val="20"/>
              </w:rPr>
              <w:t>El oficio de reiteración debe estar radicado y fechado e incluido en el expediente.</w:t>
            </w:r>
          </w:p>
          <w:p w14:paraId="000000AD" w14:textId="77777777" w:rsidR="002400D6" w:rsidRPr="005F59A4" w:rsidRDefault="002400D6" w:rsidP="005F59A4">
            <w:pPr>
              <w:spacing w:before="120" w:after="120"/>
              <w:rPr>
                <w:rFonts w:ascii="Arial Narrow" w:eastAsia="Arial Narrow" w:hAnsi="Arial Narrow" w:cs="Arial Narrow"/>
                <w:sz w:val="20"/>
                <w:szCs w:val="20"/>
              </w:rPr>
            </w:pPr>
          </w:p>
        </w:tc>
        <w:tc>
          <w:tcPr>
            <w:tcW w:w="1635" w:type="dxa"/>
            <w:tcBorders>
              <w:top w:val="single" w:sz="4" w:space="0" w:color="000000"/>
              <w:left w:val="single" w:sz="4" w:space="0" w:color="000000"/>
              <w:bottom w:val="single" w:sz="4" w:space="0" w:color="000000"/>
              <w:right w:val="single" w:sz="4" w:space="0" w:color="000000"/>
            </w:tcBorders>
            <w:vAlign w:val="center"/>
          </w:tcPr>
          <w:p w14:paraId="000000AE" w14:textId="77777777" w:rsidR="002400D6" w:rsidRPr="005F59A4" w:rsidRDefault="005C525F"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sz w:val="20"/>
                <w:szCs w:val="20"/>
              </w:rPr>
              <w:t>10 días hábiles</w:t>
            </w:r>
          </w:p>
        </w:tc>
      </w:tr>
      <w:tr w:rsidR="002400D6" w:rsidRPr="005F59A4" w14:paraId="4AAC7CB7" w14:textId="77777777" w:rsidTr="00D97FE6">
        <w:trPr>
          <w:trHeight w:val="1020"/>
        </w:trPr>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AF" w14:textId="417E8869" w:rsidR="002400D6" w:rsidRPr="005F59A4" w:rsidRDefault="00234980"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sz w:val="20"/>
                <w:szCs w:val="20"/>
              </w:rPr>
              <w:lastRenderedPageBreak/>
              <w:t>8</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000000B0" w14:textId="77777777" w:rsidR="002400D6" w:rsidRPr="005F59A4" w:rsidRDefault="005C525F"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t>Revisar el informe técnico remitido por la Autoridad Ambiental</w:t>
            </w:r>
            <w:r w:rsidRPr="005F59A4">
              <w:rPr>
                <w:rFonts w:ascii="Arial Narrow" w:eastAsia="Arial Narrow" w:hAnsi="Arial Narrow" w:cs="Arial Narrow"/>
                <w:sz w:val="20"/>
                <w:szCs w:val="20"/>
              </w:rPr>
              <w:t xml:space="preserve"> y emitir el concepto técnico o revisar el concepto técnico remitido por la Dirección Territorial o Área Protegida, </w:t>
            </w:r>
            <w:r w:rsidRPr="005F59A4">
              <w:rPr>
                <w:rFonts w:ascii="Arial Narrow" w:eastAsia="Arial Narrow" w:hAnsi="Arial Narrow" w:cs="Arial Narrow"/>
                <w:color w:val="000000"/>
                <w:sz w:val="20"/>
                <w:szCs w:val="20"/>
              </w:rPr>
              <w:t xml:space="preserve">con base en los requerimientos técnicos solicitados. </w:t>
            </w:r>
          </w:p>
          <w:p w14:paraId="000000B1" w14:textId="58C0BC17" w:rsidR="002400D6" w:rsidRPr="005F59A4" w:rsidRDefault="005C525F"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 xml:space="preserve">Nota 1: </w:t>
            </w:r>
            <w:r w:rsidRPr="005F59A4">
              <w:rPr>
                <w:rFonts w:ascii="Arial Narrow" w:eastAsia="Arial Narrow" w:hAnsi="Arial Narrow" w:cs="Arial Narrow"/>
                <w:color w:val="000000"/>
                <w:sz w:val="20"/>
                <w:szCs w:val="20"/>
              </w:rPr>
              <w:t>En caso</w:t>
            </w:r>
            <w:r w:rsidR="00832A23" w:rsidRPr="005F59A4">
              <w:rPr>
                <w:rFonts w:ascii="Arial Narrow" w:eastAsia="Arial Narrow" w:hAnsi="Arial Narrow" w:cs="Arial Narrow"/>
                <w:color w:val="000000"/>
                <w:sz w:val="20"/>
                <w:szCs w:val="20"/>
              </w:rPr>
              <w:t xml:space="preserve"> en</w:t>
            </w:r>
            <w:r w:rsidRPr="005F59A4">
              <w:rPr>
                <w:rFonts w:ascii="Arial Narrow" w:eastAsia="Arial Narrow" w:hAnsi="Arial Narrow" w:cs="Arial Narrow"/>
                <w:color w:val="000000"/>
                <w:sz w:val="20"/>
                <w:szCs w:val="20"/>
              </w:rPr>
              <w:t xml:space="preserve"> que el informe técnico no cumpla con los requerimientos técnicos, se solicitará a la Autoridad Ambiental (Corporación Autónoma Regional o de Desarrollo Sostenible) que practicó la visita técnica, realizar las correcciones correspondientes o el GTEA realizará los ajustes necesarios para resolver el trámite.</w:t>
            </w:r>
          </w:p>
          <w:p w14:paraId="000000B2" w14:textId="1D9AEC82" w:rsidR="002400D6" w:rsidRPr="005F59A4" w:rsidRDefault="005C525F"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b/>
                <w:sz w:val="20"/>
                <w:szCs w:val="20"/>
              </w:rPr>
              <w:t xml:space="preserve">Nota 2: </w:t>
            </w:r>
            <w:r w:rsidRPr="005F59A4">
              <w:rPr>
                <w:rFonts w:ascii="Arial Narrow" w:eastAsia="Arial Narrow" w:hAnsi="Arial Narrow" w:cs="Arial Narrow"/>
                <w:sz w:val="20"/>
                <w:szCs w:val="20"/>
              </w:rPr>
              <w:t xml:space="preserve">En caso que el concepto técnico remitido por la Dirección Territorial o Área Protegida no cumpla con los requerimientos técnicos, </w:t>
            </w:r>
            <w:r w:rsidR="00162450" w:rsidRPr="005F59A4">
              <w:rPr>
                <w:rFonts w:ascii="Arial Narrow" w:eastAsia="Arial Narrow" w:hAnsi="Arial Narrow" w:cs="Arial Narrow"/>
                <w:sz w:val="20"/>
                <w:szCs w:val="20"/>
              </w:rPr>
              <w:t xml:space="preserve">el GTEA </w:t>
            </w:r>
            <w:r w:rsidRPr="005F59A4">
              <w:rPr>
                <w:rFonts w:ascii="Arial Narrow" w:eastAsia="Arial Narrow" w:hAnsi="Arial Narrow" w:cs="Arial Narrow"/>
                <w:sz w:val="20"/>
                <w:szCs w:val="20"/>
              </w:rPr>
              <w:t>solicitará realizar las correcciones respectivas a través de memorando.</w:t>
            </w:r>
          </w:p>
          <w:p w14:paraId="000000B3" w14:textId="6F721C98" w:rsidR="002400D6" w:rsidRDefault="005C525F"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 xml:space="preserve">Nota </w:t>
            </w:r>
            <w:r w:rsidRPr="005F59A4">
              <w:rPr>
                <w:rFonts w:ascii="Arial Narrow" w:eastAsia="Arial Narrow" w:hAnsi="Arial Narrow" w:cs="Arial Narrow"/>
                <w:b/>
                <w:sz w:val="20"/>
                <w:szCs w:val="20"/>
              </w:rPr>
              <w:t>3</w:t>
            </w:r>
            <w:r w:rsidRPr="005F59A4">
              <w:rPr>
                <w:rFonts w:ascii="Arial Narrow" w:eastAsia="Arial Narrow" w:hAnsi="Arial Narrow" w:cs="Arial Narrow"/>
                <w:b/>
                <w:color w:val="000000"/>
                <w:sz w:val="20"/>
                <w:szCs w:val="20"/>
              </w:rPr>
              <w:t>:</w:t>
            </w:r>
            <w:r w:rsidRPr="005F59A4">
              <w:rPr>
                <w:rFonts w:ascii="Arial Narrow" w:eastAsia="Arial Narrow" w:hAnsi="Arial Narrow" w:cs="Arial Narrow"/>
                <w:color w:val="000000"/>
                <w:sz w:val="20"/>
                <w:szCs w:val="20"/>
              </w:rPr>
              <w:t xml:space="preserve"> Los tiempos del trámite se suspenderán mientras la Autoridad </w:t>
            </w:r>
            <w:proofErr w:type="gramStart"/>
            <w:r w:rsidRPr="005F59A4">
              <w:rPr>
                <w:rFonts w:ascii="Arial Narrow" w:eastAsia="Arial Narrow" w:hAnsi="Arial Narrow" w:cs="Arial Narrow"/>
                <w:color w:val="000000"/>
                <w:sz w:val="20"/>
                <w:szCs w:val="20"/>
              </w:rPr>
              <w:t>Ambiental  hace</w:t>
            </w:r>
            <w:proofErr w:type="gramEnd"/>
            <w:r w:rsidRPr="005F59A4">
              <w:rPr>
                <w:rFonts w:ascii="Arial Narrow" w:eastAsia="Arial Narrow" w:hAnsi="Arial Narrow" w:cs="Arial Narrow"/>
                <w:color w:val="000000"/>
                <w:sz w:val="20"/>
                <w:szCs w:val="20"/>
              </w:rPr>
              <w:t xml:space="preserve"> los ajustes solicitados al informe técnico</w:t>
            </w:r>
            <w:r w:rsidR="004A3AA0">
              <w:rPr>
                <w:rFonts w:ascii="Arial Narrow" w:eastAsia="Arial Narrow" w:hAnsi="Arial Narrow" w:cs="Arial Narrow"/>
                <w:color w:val="000000"/>
                <w:sz w:val="20"/>
                <w:szCs w:val="20"/>
              </w:rPr>
              <w:t xml:space="preserve"> o </w:t>
            </w:r>
            <w:r w:rsidR="004A3AA0" w:rsidRPr="004A3AA0">
              <w:rPr>
                <w:rFonts w:ascii="Arial Narrow" w:eastAsia="Arial Narrow" w:hAnsi="Arial Narrow" w:cs="Arial Narrow"/>
                <w:color w:val="000000"/>
                <w:sz w:val="20"/>
                <w:szCs w:val="20"/>
              </w:rPr>
              <w:t xml:space="preserve">mientras se recibe respuesta por parte de </w:t>
            </w:r>
            <w:r w:rsidR="004A3AA0">
              <w:rPr>
                <w:rFonts w:ascii="Arial Narrow" w:eastAsia="Arial Narrow" w:hAnsi="Arial Narrow" w:cs="Arial Narrow"/>
                <w:color w:val="000000"/>
                <w:sz w:val="20"/>
                <w:szCs w:val="20"/>
              </w:rPr>
              <w:t>é</w:t>
            </w:r>
            <w:r w:rsidR="004A3AA0" w:rsidRPr="004A3AA0">
              <w:rPr>
                <w:rFonts w:ascii="Arial Narrow" w:eastAsia="Arial Narrow" w:hAnsi="Arial Narrow" w:cs="Arial Narrow"/>
                <w:color w:val="000000"/>
                <w:sz w:val="20"/>
                <w:szCs w:val="20"/>
              </w:rPr>
              <w:t>stas cuando se haya solicitado información adicional para la verificación de compatibilidad de la zonificación de la RNSC con respecto a la de Áreas Protegidas de superior jerarquía, delimitación de Rondas Hídricas y traslape con otros determinantes ambientales.</w:t>
            </w:r>
          </w:p>
          <w:p w14:paraId="607CAF3B" w14:textId="4F95888E" w:rsidR="004A3AA0" w:rsidRPr="00A63E14" w:rsidRDefault="004A3AA0" w:rsidP="005F59A4">
            <w:pPr>
              <w:spacing w:before="120" w:after="120"/>
              <w:jc w:val="both"/>
              <w:rPr>
                <w:rFonts w:ascii="Arial Narrow" w:eastAsia="Arial Narrow" w:hAnsi="Arial Narrow" w:cs="Arial Narrow"/>
                <w:b/>
                <w:bCs/>
                <w:color w:val="000000"/>
                <w:sz w:val="20"/>
                <w:szCs w:val="20"/>
              </w:rPr>
            </w:pPr>
            <w:r w:rsidRPr="00A63E14">
              <w:rPr>
                <w:rFonts w:ascii="Arial Narrow" w:eastAsia="Arial Narrow" w:hAnsi="Arial Narrow" w:cs="Arial Narrow"/>
                <w:b/>
                <w:bCs/>
                <w:color w:val="000000"/>
                <w:sz w:val="20"/>
                <w:szCs w:val="20"/>
              </w:rPr>
              <w:t xml:space="preserve">Nota 4: </w:t>
            </w:r>
            <w:r>
              <w:rPr>
                <w:rFonts w:ascii="Arial Narrow" w:eastAsia="Arial Narrow" w:hAnsi="Arial Narrow" w:cs="Arial Narrow"/>
                <w:b/>
                <w:bCs/>
                <w:color w:val="000000"/>
                <w:sz w:val="20"/>
                <w:szCs w:val="20"/>
              </w:rPr>
              <w:t xml:space="preserve"> </w:t>
            </w:r>
            <w:r>
              <w:rPr>
                <w:rFonts w:ascii="Arial Narrow" w:eastAsia="Arial Narrow" w:hAnsi="Arial Narrow" w:cs="Arial Narrow"/>
                <w:color w:val="000000"/>
                <w:sz w:val="20"/>
                <w:szCs w:val="20"/>
              </w:rPr>
              <w:t>L</w:t>
            </w:r>
            <w:r w:rsidRPr="00A63E14">
              <w:rPr>
                <w:rFonts w:ascii="Arial Narrow" w:eastAsia="Arial Narrow" w:hAnsi="Arial Narrow" w:cs="Arial Narrow"/>
                <w:color w:val="000000"/>
                <w:sz w:val="20"/>
                <w:szCs w:val="20"/>
              </w:rPr>
              <w:t>os tiempos se suspenderán por 10 días hábiles cuando se haya solicitado información sobre el traslape de los predios en proceso de registro con proyectos objeto de licenciamiento, proyectos de exploración, explotación y producción de hidrocarburos, títulos mineros, proyectos de infraestructura entre otros, que puedan afectar el área a registrar como RNSC.</w:t>
            </w:r>
          </w:p>
          <w:p w14:paraId="000000B4" w14:textId="07BFE0C5" w:rsidR="002400D6" w:rsidRPr="005F59A4" w:rsidRDefault="005C525F"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b/>
                <w:sz w:val="20"/>
                <w:szCs w:val="20"/>
              </w:rPr>
              <w:t xml:space="preserve">Nota </w:t>
            </w:r>
            <w:r w:rsidR="004A3AA0">
              <w:rPr>
                <w:rFonts w:ascii="Arial Narrow" w:eastAsia="Arial Narrow" w:hAnsi="Arial Narrow" w:cs="Arial Narrow"/>
                <w:b/>
                <w:sz w:val="20"/>
                <w:szCs w:val="20"/>
              </w:rPr>
              <w:t>5</w:t>
            </w:r>
            <w:r w:rsidRPr="005F59A4">
              <w:rPr>
                <w:rFonts w:ascii="Arial Narrow" w:eastAsia="Arial Narrow" w:hAnsi="Arial Narrow" w:cs="Arial Narrow"/>
                <w:sz w:val="20"/>
                <w:szCs w:val="20"/>
              </w:rPr>
              <w:t>: Una vez la DT o AP remita el concepto ajustado</w:t>
            </w:r>
            <w:r w:rsidR="00162450" w:rsidRPr="005F59A4">
              <w:rPr>
                <w:rFonts w:ascii="Arial Narrow" w:eastAsia="Arial Narrow" w:hAnsi="Arial Narrow" w:cs="Arial Narrow"/>
                <w:sz w:val="20"/>
                <w:szCs w:val="20"/>
              </w:rPr>
              <w:t>, el GTEA</w:t>
            </w:r>
            <w:r w:rsidRPr="005F59A4">
              <w:rPr>
                <w:rFonts w:ascii="Arial Narrow" w:eastAsia="Arial Narrow" w:hAnsi="Arial Narrow" w:cs="Arial Narrow"/>
                <w:sz w:val="20"/>
                <w:szCs w:val="20"/>
              </w:rPr>
              <w:t xml:space="preserve"> continuará con la extracción de la información para su incorporación en el respectivo acto administrativo. Si por el contrario se evidencia </w:t>
            </w:r>
            <w:r w:rsidRPr="005F59A4">
              <w:rPr>
                <w:rFonts w:ascii="Arial Narrow" w:eastAsia="Arial Narrow" w:hAnsi="Arial Narrow" w:cs="Arial Narrow"/>
                <w:sz w:val="20"/>
                <w:szCs w:val="20"/>
              </w:rPr>
              <w:lastRenderedPageBreak/>
              <w:t>que es necesario hacer ajustes se devolverá nuevamente a la DT o AP con memorando.</w:t>
            </w:r>
          </w:p>
          <w:p w14:paraId="000000B5" w14:textId="671E8842" w:rsidR="002400D6" w:rsidRPr="005F59A4" w:rsidRDefault="005C525F"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b/>
                <w:sz w:val="20"/>
                <w:szCs w:val="20"/>
              </w:rPr>
              <w:t xml:space="preserve">Nota </w:t>
            </w:r>
            <w:r w:rsidR="004A3AA0">
              <w:rPr>
                <w:rFonts w:ascii="Arial Narrow" w:eastAsia="Arial Narrow" w:hAnsi="Arial Narrow" w:cs="Arial Narrow"/>
                <w:b/>
                <w:sz w:val="20"/>
                <w:szCs w:val="20"/>
              </w:rPr>
              <w:t>6</w:t>
            </w:r>
            <w:r w:rsidRPr="005F59A4">
              <w:rPr>
                <w:rFonts w:ascii="Arial Narrow" w:eastAsia="Arial Narrow" w:hAnsi="Arial Narrow" w:cs="Arial Narrow"/>
                <w:sz w:val="20"/>
                <w:szCs w:val="20"/>
              </w:rPr>
              <w:t>. Los conceptos técnicos que sean ajustados por las DTs o Aps, deberán tener fecha y número de radicados recientes a la remisión de dicho documento, el cual deberá ser remitido por memorando.</w:t>
            </w:r>
          </w:p>
          <w:p w14:paraId="000000B6" w14:textId="195E29A4" w:rsidR="002400D6" w:rsidRPr="005F59A4" w:rsidRDefault="005C525F"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b/>
                <w:sz w:val="20"/>
                <w:szCs w:val="20"/>
              </w:rPr>
              <w:t xml:space="preserve">Nota </w:t>
            </w:r>
            <w:r w:rsidR="004A3AA0">
              <w:rPr>
                <w:rFonts w:ascii="Arial Narrow" w:eastAsia="Arial Narrow" w:hAnsi="Arial Narrow" w:cs="Arial Narrow"/>
                <w:b/>
                <w:sz w:val="20"/>
                <w:szCs w:val="20"/>
              </w:rPr>
              <w:t>7</w:t>
            </w:r>
            <w:r w:rsidRPr="005F59A4">
              <w:rPr>
                <w:rFonts w:ascii="Arial Narrow" w:eastAsia="Arial Narrow" w:hAnsi="Arial Narrow" w:cs="Arial Narrow"/>
                <w:b/>
                <w:sz w:val="20"/>
                <w:szCs w:val="20"/>
              </w:rPr>
              <w:t>:</w:t>
            </w:r>
            <w:r w:rsidRPr="005F59A4">
              <w:rPr>
                <w:rFonts w:ascii="Arial Narrow" w:eastAsia="Arial Narrow" w:hAnsi="Arial Narrow" w:cs="Arial Narrow"/>
                <w:sz w:val="20"/>
                <w:szCs w:val="20"/>
              </w:rPr>
              <w:t xml:space="preserve"> La emisión del concepto técnico por parte del GTEA será realizado cuando el informe </w:t>
            </w:r>
            <w:r w:rsidR="0050372A" w:rsidRPr="005F59A4">
              <w:rPr>
                <w:rFonts w:ascii="Arial Narrow" w:eastAsia="Arial Narrow" w:hAnsi="Arial Narrow" w:cs="Arial Narrow"/>
                <w:sz w:val="20"/>
                <w:szCs w:val="20"/>
              </w:rPr>
              <w:t xml:space="preserve">técnico </w:t>
            </w:r>
            <w:r w:rsidRPr="005F59A4">
              <w:rPr>
                <w:rFonts w:ascii="Arial Narrow" w:eastAsia="Arial Narrow" w:hAnsi="Arial Narrow" w:cs="Arial Narrow"/>
                <w:sz w:val="20"/>
                <w:szCs w:val="20"/>
              </w:rPr>
              <w:t>sea remitido por la Corporación Autónoma Regional o de Desarrollo Sostenible con los ajustes incorporados</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B7" w14:textId="77777777" w:rsidR="002400D6" w:rsidRPr="005F59A4" w:rsidRDefault="005C525F" w:rsidP="005F59A4">
            <w:pPr>
              <w:spacing w:before="120" w:after="120"/>
              <w:jc w:val="center"/>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lastRenderedPageBreak/>
              <w:t>Subdirección de Gestión y Manejo de Áreas Protegidas - Grupo de Trámites y Evaluación Ambiental o Dirección Territorial o Área Protegida.</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B8" w14:textId="77777777" w:rsidR="002400D6" w:rsidRPr="005F59A4" w:rsidRDefault="005C525F" w:rsidP="005F59A4">
            <w:pPr>
              <w:spacing w:before="120" w:after="120"/>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t>Concepto técnico mediante el cual se avala o se niega el registro del predio, firmado y fechado, incluido en el expediente.</w:t>
            </w:r>
          </w:p>
          <w:p w14:paraId="000000B9" w14:textId="77777777" w:rsidR="002400D6" w:rsidRPr="005F59A4" w:rsidRDefault="005C525F" w:rsidP="005F59A4">
            <w:pPr>
              <w:spacing w:before="120" w:after="120"/>
              <w:rPr>
                <w:rFonts w:ascii="Arial Narrow" w:eastAsia="Arial Narrow" w:hAnsi="Arial Narrow" w:cs="Arial Narrow"/>
                <w:sz w:val="20"/>
                <w:szCs w:val="20"/>
              </w:rPr>
            </w:pPr>
            <w:r w:rsidRPr="005F59A4">
              <w:rPr>
                <w:rFonts w:ascii="Arial Narrow" w:eastAsia="Arial Narrow" w:hAnsi="Arial Narrow" w:cs="Arial Narrow"/>
                <w:color w:val="000000"/>
                <w:sz w:val="20"/>
                <w:szCs w:val="20"/>
              </w:rPr>
              <w:t xml:space="preserve">Oficio o memorando de solicitud de verificación y ajuste al informe o </w:t>
            </w:r>
            <w:r w:rsidRPr="005F59A4">
              <w:rPr>
                <w:rFonts w:ascii="Arial Narrow" w:eastAsia="Arial Narrow" w:hAnsi="Arial Narrow" w:cs="Arial Narrow"/>
                <w:sz w:val="20"/>
                <w:szCs w:val="20"/>
              </w:rPr>
              <w:t>concepto técnico,</w:t>
            </w:r>
            <w:r w:rsidRPr="005F59A4">
              <w:rPr>
                <w:rFonts w:ascii="Arial Narrow" w:eastAsia="Arial Narrow" w:hAnsi="Arial Narrow" w:cs="Arial Narrow"/>
                <w:color w:val="000000"/>
                <w:sz w:val="20"/>
                <w:szCs w:val="20"/>
              </w:rPr>
              <w:t xml:space="preserve"> incluido en el expediente.</w:t>
            </w:r>
          </w:p>
        </w:tc>
        <w:tc>
          <w:tcPr>
            <w:tcW w:w="1635" w:type="dxa"/>
            <w:tcBorders>
              <w:top w:val="single" w:sz="4" w:space="0" w:color="000000"/>
              <w:left w:val="single" w:sz="4" w:space="0" w:color="000000"/>
              <w:bottom w:val="single" w:sz="4" w:space="0" w:color="000000"/>
              <w:right w:val="single" w:sz="4" w:space="0" w:color="000000"/>
            </w:tcBorders>
            <w:vAlign w:val="center"/>
          </w:tcPr>
          <w:p w14:paraId="000000BA" w14:textId="77777777" w:rsidR="002400D6" w:rsidRPr="005F59A4" w:rsidRDefault="005C525F"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sz w:val="20"/>
                <w:szCs w:val="20"/>
              </w:rPr>
              <w:t>20 días hábiles</w:t>
            </w:r>
          </w:p>
        </w:tc>
      </w:tr>
      <w:tr w:rsidR="002400D6" w:rsidRPr="005F59A4" w14:paraId="56394CD9" w14:textId="77777777" w:rsidTr="00D97FE6">
        <w:trPr>
          <w:trHeight w:val="1020"/>
        </w:trPr>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BB" w14:textId="7F5CD645" w:rsidR="002400D6" w:rsidRPr="005F59A4" w:rsidRDefault="00234980"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sz w:val="20"/>
                <w:szCs w:val="20"/>
              </w:rPr>
              <w:t>9</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000000BC" w14:textId="77777777" w:rsidR="002400D6" w:rsidRPr="005F59A4" w:rsidRDefault="005C525F"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t xml:space="preserve">Emitir acto administrativo que resuelve el trámite, constancia de notificación del acto administrativo y publicación en gaceta oficial ambiental de PNNC. </w:t>
            </w:r>
          </w:p>
          <w:p w14:paraId="0BD7AF17" w14:textId="7C95EC1A" w:rsidR="009A42CD" w:rsidRPr="005F59A4" w:rsidRDefault="005C525F" w:rsidP="005F59A4">
            <w:pPr>
              <w:spacing w:before="120" w:after="120"/>
              <w:jc w:val="both"/>
              <w:rPr>
                <w:rFonts w:ascii="Arial Narrow" w:eastAsia="Arial Narrow" w:hAnsi="Arial Narrow" w:cs="Arial Narrow"/>
                <w:bCs/>
                <w:color w:val="000000"/>
                <w:sz w:val="20"/>
                <w:szCs w:val="20"/>
              </w:rPr>
            </w:pPr>
            <w:r w:rsidRPr="005F59A4">
              <w:rPr>
                <w:rFonts w:ascii="Arial Narrow" w:eastAsia="Arial Narrow" w:hAnsi="Arial Narrow" w:cs="Arial Narrow"/>
                <w:b/>
                <w:color w:val="000000"/>
                <w:sz w:val="20"/>
                <w:szCs w:val="20"/>
              </w:rPr>
              <w:t xml:space="preserve">Nota </w:t>
            </w:r>
            <w:r w:rsidRPr="005F59A4">
              <w:rPr>
                <w:rFonts w:ascii="Arial Narrow" w:eastAsia="Arial Narrow" w:hAnsi="Arial Narrow" w:cs="Arial Narrow"/>
                <w:b/>
                <w:sz w:val="20"/>
                <w:szCs w:val="20"/>
              </w:rPr>
              <w:t>1</w:t>
            </w:r>
            <w:r w:rsidRPr="005F59A4">
              <w:rPr>
                <w:rFonts w:ascii="Arial Narrow" w:eastAsia="Arial Narrow" w:hAnsi="Arial Narrow" w:cs="Arial Narrow"/>
                <w:b/>
                <w:color w:val="000000"/>
                <w:sz w:val="20"/>
                <w:szCs w:val="20"/>
              </w:rPr>
              <w:t>:</w:t>
            </w:r>
            <w:r w:rsidR="009A42CD" w:rsidRPr="005F59A4">
              <w:rPr>
                <w:rFonts w:ascii="Arial Narrow" w:eastAsia="Arial Narrow" w:hAnsi="Arial Narrow" w:cs="Arial Narrow"/>
                <w:b/>
                <w:color w:val="000000"/>
                <w:sz w:val="20"/>
                <w:szCs w:val="20"/>
              </w:rPr>
              <w:t xml:space="preserve"> </w:t>
            </w:r>
            <w:r w:rsidR="009A42CD" w:rsidRPr="005F59A4">
              <w:rPr>
                <w:rFonts w:ascii="Arial Narrow" w:eastAsia="Arial Narrow" w:hAnsi="Arial Narrow" w:cs="Arial Narrow"/>
                <w:bCs/>
                <w:color w:val="000000"/>
                <w:sz w:val="20"/>
                <w:szCs w:val="20"/>
              </w:rPr>
              <w:t xml:space="preserve">El tipo de acto administrativo que se puede emitir para resolver el trámite puede ser auto de archivo de la solicitud de trámite o resolución de registro de la Reserva Natural de la Sociedad Civil, o resolución de negación del registro de la Reserva Natural de la Sociedad Civil. </w:t>
            </w:r>
          </w:p>
          <w:p w14:paraId="000000BD" w14:textId="066EC01B" w:rsidR="002400D6" w:rsidRPr="005F59A4" w:rsidRDefault="009A42CD"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 xml:space="preserve">Nota </w:t>
            </w:r>
            <w:r w:rsidRPr="005F59A4">
              <w:rPr>
                <w:rFonts w:ascii="Arial Narrow" w:eastAsia="Arial Narrow" w:hAnsi="Arial Narrow" w:cs="Arial Narrow"/>
                <w:b/>
                <w:sz w:val="20"/>
                <w:szCs w:val="20"/>
              </w:rPr>
              <w:t xml:space="preserve">2: </w:t>
            </w:r>
            <w:r w:rsidR="005C525F" w:rsidRPr="005F59A4">
              <w:rPr>
                <w:rFonts w:ascii="Arial Narrow" w:eastAsia="Arial Narrow" w:hAnsi="Arial Narrow" w:cs="Arial Narrow"/>
                <w:color w:val="000000"/>
                <w:sz w:val="20"/>
                <w:szCs w:val="20"/>
              </w:rPr>
              <w:t xml:space="preserve">De acuerdo con lo establecido por la Ley 1437 de 2011, la notificación deberá realizarse según lo estipulado en los artículos 67 a 69 de la mencionada Ley, es decir, de manera personal o electrónica y en subsidio la notificación por aviso. </w:t>
            </w:r>
          </w:p>
          <w:p w14:paraId="000000BE" w14:textId="7C2AD179" w:rsidR="002400D6" w:rsidRPr="005F59A4" w:rsidRDefault="005C525F"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b/>
                <w:color w:val="000000"/>
                <w:sz w:val="20"/>
                <w:szCs w:val="20"/>
              </w:rPr>
              <w:t xml:space="preserve">Nota </w:t>
            </w:r>
            <w:r w:rsidR="009A42CD" w:rsidRPr="005F59A4">
              <w:rPr>
                <w:rFonts w:ascii="Arial Narrow" w:eastAsia="Arial Narrow" w:hAnsi="Arial Narrow" w:cs="Arial Narrow"/>
                <w:b/>
                <w:sz w:val="20"/>
                <w:szCs w:val="20"/>
              </w:rPr>
              <w:t>3</w:t>
            </w:r>
            <w:r w:rsidRPr="005F59A4">
              <w:rPr>
                <w:rFonts w:ascii="Arial Narrow" w:eastAsia="Arial Narrow" w:hAnsi="Arial Narrow" w:cs="Arial Narrow"/>
                <w:b/>
                <w:color w:val="000000"/>
                <w:sz w:val="20"/>
                <w:szCs w:val="20"/>
              </w:rPr>
              <w:t xml:space="preserve">: </w:t>
            </w:r>
            <w:r w:rsidRPr="005F59A4">
              <w:rPr>
                <w:rFonts w:ascii="Arial Narrow" w:eastAsia="Arial Narrow" w:hAnsi="Arial Narrow" w:cs="Arial Narrow"/>
                <w:color w:val="000000"/>
                <w:sz w:val="20"/>
                <w:szCs w:val="20"/>
              </w:rPr>
              <w:t>De acuerdo con el inciso 3 del artículo 56 de la Ley 1437 del 2011 la notificación quedará surtida a partir de la fecha y hora en que el administrado acceda al acto administrativo, fecha y hora que deberá certificar la administración.</w:t>
            </w:r>
          </w:p>
          <w:p w14:paraId="000000C2" w14:textId="1E75FCEA" w:rsidR="002400D6" w:rsidRPr="005F59A4" w:rsidRDefault="005C525F"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b/>
                <w:sz w:val="20"/>
                <w:szCs w:val="20"/>
              </w:rPr>
              <w:t xml:space="preserve">Nota </w:t>
            </w:r>
            <w:r w:rsidR="009A42CD" w:rsidRPr="005F59A4">
              <w:rPr>
                <w:rFonts w:ascii="Arial Narrow" w:eastAsia="Arial Narrow" w:hAnsi="Arial Narrow" w:cs="Arial Narrow"/>
                <w:b/>
                <w:sz w:val="20"/>
                <w:szCs w:val="20"/>
              </w:rPr>
              <w:t>4</w:t>
            </w:r>
            <w:r w:rsidRPr="005F59A4">
              <w:rPr>
                <w:rFonts w:ascii="Arial Narrow" w:eastAsia="Arial Narrow" w:hAnsi="Arial Narrow" w:cs="Arial Narrow"/>
                <w:b/>
                <w:sz w:val="20"/>
                <w:szCs w:val="20"/>
              </w:rPr>
              <w:t xml:space="preserve">: </w:t>
            </w:r>
            <w:r w:rsidRPr="005F59A4">
              <w:rPr>
                <w:rFonts w:ascii="Arial Narrow" w:eastAsia="Arial Narrow" w:hAnsi="Arial Narrow" w:cs="Arial Narrow"/>
                <w:sz w:val="20"/>
                <w:szCs w:val="20"/>
              </w:rPr>
              <w:t>Contra el acto administrativo procede el recurso de reposición, el cual deberá ser interpuesto dentro del término establecido en el artículo 76 de la Ley 1437 de 2011. (10 días hábiles).</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C3" w14:textId="77777777" w:rsidR="002400D6" w:rsidRPr="005F59A4" w:rsidRDefault="005C525F"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color w:val="000000"/>
                <w:sz w:val="20"/>
                <w:szCs w:val="20"/>
              </w:rPr>
              <w:t>Subdirección de Gestión y Manejo de Áreas Protegidas - Grupo de Trámites y Evaluación Ambiental</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C4" w14:textId="77777777" w:rsidR="002400D6" w:rsidRPr="005F59A4" w:rsidRDefault="005C525F" w:rsidP="005F59A4">
            <w:pPr>
              <w:spacing w:before="120" w:after="120"/>
              <w:rPr>
                <w:rFonts w:ascii="Arial Narrow" w:eastAsia="Arial Narrow" w:hAnsi="Arial Narrow" w:cs="Arial Narrow"/>
                <w:sz w:val="20"/>
                <w:szCs w:val="20"/>
              </w:rPr>
            </w:pPr>
            <w:r w:rsidRPr="005F59A4">
              <w:rPr>
                <w:rFonts w:ascii="Arial Narrow" w:eastAsia="Arial Narrow" w:hAnsi="Arial Narrow" w:cs="Arial Narrow"/>
                <w:color w:val="000000"/>
                <w:sz w:val="20"/>
                <w:szCs w:val="20"/>
              </w:rPr>
              <w:t>Acto administrativo numerado, firmado y fechado, constancia de notificación personal o notificación electrónica o aviso y constancia de publicación en gaceta ambiental de PNNC, incluidos en el expediente.</w:t>
            </w:r>
          </w:p>
        </w:tc>
        <w:tc>
          <w:tcPr>
            <w:tcW w:w="1635" w:type="dxa"/>
            <w:tcBorders>
              <w:top w:val="single" w:sz="4" w:space="0" w:color="000000"/>
              <w:left w:val="single" w:sz="4" w:space="0" w:color="000000"/>
              <w:bottom w:val="single" w:sz="4" w:space="0" w:color="000000"/>
              <w:right w:val="single" w:sz="4" w:space="0" w:color="000000"/>
            </w:tcBorders>
            <w:vAlign w:val="center"/>
          </w:tcPr>
          <w:p w14:paraId="000000C5" w14:textId="49298C6C" w:rsidR="002400D6" w:rsidRPr="005F59A4" w:rsidRDefault="000A5F0E"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sz w:val="20"/>
                <w:szCs w:val="20"/>
              </w:rPr>
              <w:t>30</w:t>
            </w:r>
            <w:r w:rsidR="005C525F" w:rsidRPr="005F59A4">
              <w:rPr>
                <w:rFonts w:ascii="Arial Narrow" w:eastAsia="Arial Narrow" w:hAnsi="Arial Narrow" w:cs="Arial Narrow"/>
                <w:sz w:val="20"/>
                <w:szCs w:val="20"/>
              </w:rPr>
              <w:t xml:space="preserve"> días hábiles, p</w:t>
            </w:r>
            <w:r w:rsidR="005C525F" w:rsidRPr="005F59A4">
              <w:rPr>
                <w:rFonts w:ascii="Arial Narrow" w:eastAsia="Arial Narrow" w:hAnsi="Arial Narrow" w:cs="Arial Narrow"/>
                <w:color w:val="000000"/>
                <w:sz w:val="20"/>
                <w:szCs w:val="20"/>
              </w:rPr>
              <w:t>ara surtir con la elaboración, emisión, notificación, comunicación y publicación del acto administrativo</w:t>
            </w:r>
          </w:p>
        </w:tc>
      </w:tr>
      <w:tr w:rsidR="002400D6" w:rsidRPr="005F59A4" w14:paraId="6F460EE6" w14:textId="77777777" w:rsidTr="00D97FE6">
        <w:trPr>
          <w:trHeight w:val="1020"/>
        </w:trPr>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C6" w14:textId="4DAD72AB" w:rsidR="002400D6" w:rsidRPr="005F59A4" w:rsidRDefault="00234980"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sz w:val="20"/>
                <w:szCs w:val="20"/>
              </w:rPr>
              <w:lastRenderedPageBreak/>
              <w:t>10</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C7" w14:textId="77777777" w:rsidR="002400D6" w:rsidRPr="005F59A4" w:rsidRDefault="005C525F"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sz w:val="20"/>
                <w:szCs w:val="20"/>
              </w:rPr>
              <w:t>¿Presentó recurso?</w:t>
            </w:r>
          </w:p>
          <w:p w14:paraId="000000C8" w14:textId="48F84954" w:rsidR="002400D6" w:rsidRPr="005F59A4" w:rsidRDefault="005C525F"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b/>
                <w:sz w:val="20"/>
                <w:szCs w:val="20"/>
              </w:rPr>
              <w:t xml:space="preserve">SI: </w:t>
            </w:r>
            <w:r w:rsidRPr="005F59A4">
              <w:rPr>
                <w:rFonts w:ascii="Arial Narrow" w:eastAsia="Arial Narrow" w:hAnsi="Arial Narrow" w:cs="Arial Narrow"/>
                <w:sz w:val="20"/>
                <w:szCs w:val="20"/>
              </w:rPr>
              <w:t>Pasar a la Actividad 1</w:t>
            </w:r>
            <w:r w:rsidR="00234980" w:rsidRPr="005F59A4">
              <w:rPr>
                <w:rFonts w:ascii="Arial Narrow" w:eastAsia="Arial Narrow" w:hAnsi="Arial Narrow" w:cs="Arial Narrow"/>
                <w:sz w:val="20"/>
                <w:szCs w:val="20"/>
              </w:rPr>
              <w:t>3</w:t>
            </w:r>
            <w:r w:rsidRPr="005F59A4">
              <w:rPr>
                <w:rFonts w:ascii="Arial Narrow" w:eastAsia="Arial Narrow" w:hAnsi="Arial Narrow" w:cs="Arial Narrow"/>
                <w:sz w:val="20"/>
                <w:szCs w:val="20"/>
              </w:rPr>
              <w:t>.</w:t>
            </w:r>
          </w:p>
          <w:p w14:paraId="000000C9" w14:textId="4EA7B9D9" w:rsidR="002400D6" w:rsidRPr="005F59A4" w:rsidRDefault="005C525F"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b/>
                <w:sz w:val="20"/>
                <w:szCs w:val="20"/>
              </w:rPr>
              <w:t xml:space="preserve">NO: </w:t>
            </w:r>
            <w:r w:rsidRPr="005F59A4">
              <w:rPr>
                <w:rFonts w:ascii="Arial Narrow" w:eastAsia="Arial Narrow" w:hAnsi="Arial Narrow" w:cs="Arial Narrow"/>
                <w:sz w:val="20"/>
                <w:szCs w:val="20"/>
              </w:rPr>
              <w:t>Pasar a la Actividad 1</w:t>
            </w:r>
            <w:r w:rsidR="00234980" w:rsidRPr="005F59A4">
              <w:rPr>
                <w:rFonts w:ascii="Arial Narrow" w:eastAsia="Arial Narrow" w:hAnsi="Arial Narrow" w:cs="Arial Narrow"/>
                <w:sz w:val="20"/>
                <w:szCs w:val="20"/>
              </w:rPr>
              <w:t>1</w:t>
            </w:r>
            <w:r w:rsidRPr="005F59A4">
              <w:rPr>
                <w:rFonts w:ascii="Arial Narrow" w:eastAsia="Arial Narrow" w:hAnsi="Arial Narrow" w:cs="Arial Narrow"/>
                <w:sz w:val="20"/>
                <w:szCs w:val="20"/>
              </w:rPr>
              <w:t>.</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CA" w14:textId="77777777" w:rsidR="002400D6" w:rsidRPr="005F59A4" w:rsidRDefault="005C525F"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sz w:val="20"/>
                <w:szCs w:val="20"/>
              </w:rPr>
              <w:t>Subdirección de Gestión y Manejo de Áreas Protegidas - Grupo de Trámites y Evaluación Ambiental</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CB" w14:textId="77777777" w:rsidR="002400D6" w:rsidRPr="005F59A4" w:rsidRDefault="005C525F" w:rsidP="005F59A4">
            <w:pPr>
              <w:spacing w:before="120" w:after="120"/>
              <w:rPr>
                <w:rFonts w:ascii="Arial Narrow" w:eastAsia="Arial Narrow" w:hAnsi="Arial Narrow" w:cs="Arial Narrow"/>
                <w:sz w:val="20"/>
                <w:szCs w:val="20"/>
              </w:rPr>
            </w:pPr>
            <w:r w:rsidRPr="005F59A4">
              <w:rPr>
                <w:rFonts w:ascii="Arial Narrow" w:eastAsia="Arial Narrow" w:hAnsi="Arial Narrow" w:cs="Arial Narrow"/>
                <w:sz w:val="20"/>
                <w:szCs w:val="20"/>
              </w:rPr>
              <w:t>N.A.</w:t>
            </w:r>
          </w:p>
        </w:tc>
        <w:tc>
          <w:tcPr>
            <w:tcW w:w="1635" w:type="dxa"/>
            <w:tcBorders>
              <w:top w:val="single" w:sz="4" w:space="0" w:color="000000"/>
              <w:left w:val="single" w:sz="4" w:space="0" w:color="000000"/>
              <w:bottom w:val="single" w:sz="4" w:space="0" w:color="000000"/>
              <w:right w:val="single" w:sz="4" w:space="0" w:color="000000"/>
            </w:tcBorders>
            <w:vAlign w:val="center"/>
          </w:tcPr>
          <w:p w14:paraId="000000CC" w14:textId="77777777" w:rsidR="002400D6" w:rsidRPr="005F59A4" w:rsidRDefault="005C525F" w:rsidP="005F59A4">
            <w:pPr>
              <w:spacing w:before="120" w:after="120"/>
              <w:rPr>
                <w:rFonts w:ascii="Arial Narrow" w:eastAsia="Arial Narrow" w:hAnsi="Arial Narrow" w:cs="Arial Narrow"/>
                <w:sz w:val="20"/>
                <w:szCs w:val="20"/>
              </w:rPr>
            </w:pPr>
            <w:r w:rsidRPr="005F59A4">
              <w:rPr>
                <w:rFonts w:ascii="Arial Narrow" w:eastAsia="Arial Narrow" w:hAnsi="Arial Narrow" w:cs="Arial Narrow"/>
                <w:sz w:val="20"/>
                <w:szCs w:val="20"/>
              </w:rPr>
              <w:t>N.A.</w:t>
            </w:r>
          </w:p>
        </w:tc>
      </w:tr>
      <w:tr w:rsidR="00D97FE6" w:rsidRPr="005F59A4" w14:paraId="243B469E" w14:textId="77777777" w:rsidTr="00460D62">
        <w:trPr>
          <w:trHeight w:val="1020"/>
        </w:trPr>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8616C" w14:textId="786EA156" w:rsidR="00D97FE6" w:rsidRPr="005F59A4" w:rsidRDefault="00D97FE6"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sz w:val="20"/>
                <w:szCs w:val="20"/>
              </w:rPr>
              <w:t>1</w:t>
            </w:r>
            <w:r w:rsidR="00234980" w:rsidRPr="005F59A4">
              <w:rPr>
                <w:rFonts w:ascii="Arial Narrow" w:eastAsia="Arial Narrow" w:hAnsi="Arial Narrow" w:cs="Arial Narrow"/>
                <w:sz w:val="20"/>
                <w:szCs w:val="20"/>
              </w:rPr>
              <w:t>1</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47AE4022" w14:textId="4C702E00" w:rsidR="00D97FE6" w:rsidRPr="005F59A4" w:rsidRDefault="00D97FE6" w:rsidP="005F59A4">
            <w:pPr>
              <w:spacing w:before="120" w:after="120"/>
              <w:jc w:val="both"/>
              <w:rPr>
                <w:rFonts w:ascii="Arial Narrow" w:eastAsia="Arial Narrow" w:hAnsi="Arial Narrow" w:cs="Arial Narrow"/>
                <w:color w:val="FF0000"/>
                <w:sz w:val="20"/>
                <w:szCs w:val="20"/>
              </w:rPr>
            </w:pPr>
            <w:r w:rsidRPr="005F59A4">
              <w:rPr>
                <w:rFonts w:ascii="Arial Narrow" w:eastAsia="Arial Narrow" w:hAnsi="Arial Narrow" w:cs="Arial Narrow"/>
                <w:color w:val="000000"/>
                <w:sz w:val="20"/>
                <w:szCs w:val="20"/>
              </w:rPr>
              <w:t xml:space="preserve">Emitir constancia de ejecutoria </w:t>
            </w:r>
            <w:r w:rsidR="004A3AA0">
              <w:rPr>
                <w:rFonts w:ascii="Arial Narrow" w:eastAsia="Arial Narrow" w:hAnsi="Arial Narrow" w:cs="Arial Narrow"/>
                <w:color w:val="000000"/>
                <w:sz w:val="20"/>
                <w:szCs w:val="20"/>
              </w:rPr>
              <w:t>diligenciando</w:t>
            </w:r>
            <w:r w:rsidR="004A3AA0" w:rsidRPr="005F59A4">
              <w:rPr>
                <w:rFonts w:ascii="Arial Narrow" w:eastAsia="Arial Narrow" w:hAnsi="Arial Narrow" w:cs="Arial Narrow"/>
                <w:color w:val="000000"/>
                <w:sz w:val="20"/>
                <w:szCs w:val="20"/>
              </w:rPr>
              <w:t xml:space="preserve"> </w:t>
            </w:r>
            <w:r w:rsidRPr="005F59A4">
              <w:rPr>
                <w:rFonts w:ascii="Arial Narrow" w:eastAsia="Arial Narrow" w:hAnsi="Arial Narrow" w:cs="Arial Narrow"/>
                <w:color w:val="000000"/>
                <w:sz w:val="20"/>
                <w:szCs w:val="20"/>
              </w:rPr>
              <w:t xml:space="preserve">en el </w:t>
            </w:r>
            <w:r w:rsidRPr="005F59A4">
              <w:rPr>
                <w:rFonts w:ascii="Arial Narrow" w:eastAsia="Arial Narrow" w:hAnsi="Arial Narrow" w:cs="Arial Narrow"/>
                <w:sz w:val="20"/>
                <w:szCs w:val="20"/>
              </w:rPr>
              <w:t xml:space="preserve">formato </w:t>
            </w:r>
            <w:r w:rsidR="009B351F" w:rsidRPr="005F59A4">
              <w:rPr>
                <w:rFonts w:ascii="Arial Narrow" w:eastAsia="Arial Narrow" w:hAnsi="Arial Narrow" w:cs="Arial Narrow"/>
                <w:sz w:val="20"/>
                <w:szCs w:val="20"/>
              </w:rPr>
              <w:t>M4-FO-64</w:t>
            </w:r>
          </w:p>
          <w:p w14:paraId="241B3E3D" w14:textId="7BF57C0E" w:rsidR="008E2E38" w:rsidRPr="005F59A4" w:rsidRDefault="008E2E38"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b/>
                <w:sz w:val="20"/>
                <w:szCs w:val="20"/>
              </w:rPr>
              <w:t xml:space="preserve">Nota 1: </w:t>
            </w:r>
            <w:r w:rsidR="00FE7645" w:rsidRPr="005F59A4">
              <w:rPr>
                <w:rFonts w:ascii="Arial Narrow" w:eastAsia="Arial Narrow" w:hAnsi="Arial Narrow" w:cs="Arial Narrow"/>
                <w:sz w:val="20"/>
                <w:szCs w:val="20"/>
              </w:rPr>
              <w:t xml:space="preserve">Si se emitió resolución de registro de RNSC </w:t>
            </w:r>
            <w:r w:rsidRPr="005F59A4">
              <w:rPr>
                <w:rFonts w:ascii="Arial Narrow" w:eastAsia="Arial Narrow" w:hAnsi="Arial Narrow" w:cs="Arial Narrow"/>
                <w:sz w:val="20"/>
                <w:szCs w:val="20"/>
              </w:rPr>
              <w:t>continúa con las actividades 1</w:t>
            </w:r>
            <w:r w:rsidR="007A1E2D" w:rsidRPr="005F59A4">
              <w:rPr>
                <w:rFonts w:ascii="Arial Narrow" w:eastAsia="Arial Narrow" w:hAnsi="Arial Narrow" w:cs="Arial Narrow"/>
                <w:sz w:val="20"/>
                <w:szCs w:val="20"/>
              </w:rPr>
              <w:t>2</w:t>
            </w:r>
            <w:r w:rsidRPr="005F59A4">
              <w:rPr>
                <w:rFonts w:ascii="Arial Narrow" w:eastAsia="Arial Narrow" w:hAnsi="Arial Narrow" w:cs="Arial Narrow"/>
                <w:sz w:val="20"/>
                <w:szCs w:val="20"/>
              </w:rPr>
              <w:t xml:space="preserve"> y 1</w:t>
            </w:r>
            <w:r w:rsidR="007A1E2D" w:rsidRPr="005F59A4">
              <w:rPr>
                <w:rFonts w:ascii="Arial Narrow" w:eastAsia="Arial Narrow" w:hAnsi="Arial Narrow" w:cs="Arial Narrow"/>
                <w:sz w:val="20"/>
                <w:szCs w:val="20"/>
              </w:rPr>
              <w:t>4</w:t>
            </w:r>
            <w:r w:rsidRPr="005F59A4">
              <w:rPr>
                <w:rFonts w:ascii="Arial Narrow" w:eastAsia="Arial Narrow" w:hAnsi="Arial Narrow" w:cs="Arial Narrow"/>
                <w:sz w:val="20"/>
                <w:szCs w:val="20"/>
              </w:rPr>
              <w:t>.</w:t>
            </w:r>
          </w:p>
          <w:p w14:paraId="442F819A" w14:textId="47F32040" w:rsidR="008E2E38" w:rsidRPr="005F59A4" w:rsidRDefault="008E2E38"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b/>
                <w:sz w:val="20"/>
                <w:szCs w:val="20"/>
              </w:rPr>
              <w:t>Nota 2</w:t>
            </w:r>
            <w:r w:rsidRPr="005F59A4">
              <w:rPr>
                <w:rFonts w:ascii="Arial Narrow" w:eastAsia="Arial Narrow" w:hAnsi="Arial Narrow" w:cs="Arial Narrow"/>
                <w:sz w:val="20"/>
                <w:szCs w:val="20"/>
              </w:rPr>
              <w:t xml:space="preserve">: Si </w:t>
            </w:r>
            <w:r w:rsidR="00FE7645" w:rsidRPr="005F59A4">
              <w:rPr>
                <w:rFonts w:ascii="Arial Narrow" w:eastAsia="Arial Narrow" w:hAnsi="Arial Narrow" w:cs="Arial Narrow"/>
                <w:sz w:val="20"/>
                <w:szCs w:val="20"/>
              </w:rPr>
              <w:t xml:space="preserve">se emitió resolución de negación del </w:t>
            </w:r>
            <w:r w:rsidRPr="005F59A4">
              <w:rPr>
                <w:rFonts w:ascii="Arial Narrow" w:eastAsia="Arial Narrow" w:hAnsi="Arial Narrow" w:cs="Arial Narrow"/>
                <w:sz w:val="20"/>
                <w:szCs w:val="20"/>
              </w:rPr>
              <w:t>registro</w:t>
            </w:r>
            <w:r w:rsidR="00FE7645" w:rsidRPr="005F59A4">
              <w:rPr>
                <w:rFonts w:ascii="Arial Narrow" w:eastAsia="Arial Narrow" w:hAnsi="Arial Narrow" w:cs="Arial Narrow"/>
                <w:sz w:val="20"/>
                <w:szCs w:val="20"/>
              </w:rPr>
              <w:t xml:space="preserve"> de RNSC</w:t>
            </w:r>
            <w:r w:rsidRPr="005F59A4">
              <w:rPr>
                <w:rFonts w:ascii="Arial Narrow" w:eastAsia="Arial Narrow" w:hAnsi="Arial Narrow" w:cs="Arial Narrow"/>
                <w:sz w:val="20"/>
                <w:szCs w:val="20"/>
              </w:rPr>
              <w:t>, el trámite finaliza en esta actividad</w:t>
            </w:r>
            <w:r w:rsidR="00FA24DF" w:rsidRPr="005F59A4">
              <w:rPr>
                <w:rFonts w:ascii="Arial Narrow" w:eastAsia="Arial Narrow" w:hAnsi="Arial Narrow" w:cs="Arial Narrow"/>
                <w:sz w:val="20"/>
                <w:szCs w:val="20"/>
              </w:rPr>
              <w:t>.</w:t>
            </w:r>
            <w:r w:rsidR="007D35EA" w:rsidRPr="005F59A4">
              <w:rPr>
                <w:rFonts w:ascii="Arial Narrow" w:eastAsia="Arial Narrow" w:hAnsi="Arial Narrow" w:cs="Arial Narrow"/>
                <w:sz w:val="20"/>
                <w:szCs w:val="20"/>
              </w:rPr>
              <w:t xml:space="preserve"> </w:t>
            </w:r>
          </w:p>
          <w:p w14:paraId="44E78AEF" w14:textId="77777777" w:rsidR="00D97FE6" w:rsidRPr="005F59A4" w:rsidRDefault="008E2E38"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b/>
                <w:sz w:val="20"/>
                <w:szCs w:val="20"/>
              </w:rPr>
              <w:t>Nota 3</w:t>
            </w:r>
            <w:r w:rsidRPr="005F59A4">
              <w:rPr>
                <w:rFonts w:ascii="Arial Narrow" w:eastAsia="Arial Narrow" w:hAnsi="Arial Narrow" w:cs="Arial Narrow"/>
                <w:sz w:val="20"/>
                <w:szCs w:val="20"/>
              </w:rPr>
              <w:t xml:space="preserve">: Si se </w:t>
            </w:r>
            <w:r w:rsidR="00FE7645" w:rsidRPr="005F59A4">
              <w:rPr>
                <w:rFonts w:ascii="Arial Narrow" w:eastAsia="Arial Narrow" w:hAnsi="Arial Narrow" w:cs="Arial Narrow"/>
                <w:sz w:val="20"/>
                <w:szCs w:val="20"/>
              </w:rPr>
              <w:t xml:space="preserve">emitió auto de </w:t>
            </w:r>
            <w:r w:rsidRPr="005F59A4">
              <w:rPr>
                <w:rFonts w:ascii="Arial Narrow" w:eastAsia="Arial Narrow" w:hAnsi="Arial Narrow" w:cs="Arial Narrow"/>
                <w:sz w:val="20"/>
                <w:szCs w:val="20"/>
              </w:rPr>
              <w:t>archiv</w:t>
            </w:r>
            <w:r w:rsidR="00FE7645" w:rsidRPr="005F59A4">
              <w:rPr>
                <w:rFonts w:ascii="Arial Narrow" w:eastAsia="Arial Narrow" w:hAnsi="Arial Narrow" w:cs="Arial Narrow"/>
                <w:sz w:val="20"/>
                <w:szCs w:val="20"/>
              </w:rPr>
              <w:t>o</w:t>
            </w:r>
            <w:r w:rsidRPr="005F59A4">
              <w:rPr>
                <w:rFonts w:ascii="Arial Narrow" w:eastAsia="Arial Narrow" w:hAnsi="Arial Narrow" w:cs="Arial Narrow"/>
                <w:sz w:val="20"/>
                <w:szCs w:val="20"/>
              </w:rPr>
              <w:t xml:space="preserve"> el trámite, se finaliza en esta actividad.</w:t>
            </w:r>
          </w:p>
          <w:p w14:paraId="3A4E586E" w14:textId="4457FC68" w:rsidR="0041163C" w:rsidRPr="005F59A4" w:rsidRDefault="0041163C"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b/>
                <w:bCs/>
                <w:sz w:val="20"/>
                <w:szCs w:val="20"/>
              </w:rPr>
              <w:t>Nota 4:</w:t>
            </w:r>
            <w:r w:rsidRPr="005F59A4">
              <w:rPr>
                <w:rFonts w:ascii="Arial Narrow" w:eastAsia="Arial Narrow" w:hAnsi="Arial Narrow" w:cs="Arial Narrow"/>
                <w:sz w:val="20"/>
                <w:szCs w:val="20"/>
              </w:rPr>
              <w:t xml:space="preserve"> Si el acto administrativo para el que se emite la constancia ejecutoria esta relacionada con la modificación o cancelación del registro se continua con la</w:t>
            </w:r>
            <w:r w:rsidR="00FA24DF" w:rsidRPr="005F59A4">
              <w:rPr>
                <w:rFonts w:ascii="Arial Narrow" w:eastAsia="Arial Narrow" w:hAnsi="Arial Narrow" w:cs="Arial Narrow"/>
                <w:sz w:val="20"/>
                <w:szCs w:val="20"/>
              </w:rPr>
              <w:t>s</w:t>
            </w:r>
            <w:r w:rsidRPr="005F59A4">
              <w:rPr>
                <w:rFonts w:ascii="Arial Narrow" w:eastAsia="Arial Narrow" w:hAnsi="Arial Narrow" w:cs="Arial Narrow"/>
                <w:sz w:val="20"/>
                <w:szCs w:val="20"/>
              </w:rPr>
              <w:t xml:space="preserve"> actividad</w:t>
            </w:r>
            <w:r w:rsidR="00FA24DF" w:rsidRPr="005F59A4">
              <w:rPr>
                <w:rFonts w:ascii="Arial Narrow" w:eastAsia="Arial Narrow" w:hAnsi="Arial Narrow" w:cs="Arial Narrow"/>
                <w:sz w:val="20"/>
                <w:szCs w:val="20"/>
              </w:rPr>
              <w:t>es</w:t>
            </w:r>
            <w:r w:rsidRPr="005F59A4">
              <w:rPr>
                <w:rFonts w:ascii="Arial Narrow" w:eastAsia="Arial Narrow" w:hAnsi="Arial Narrow" w:cs="Arial Narrow"/>
                <w:sz w:val="20"/>
                <w:szCs w:val="20"/>
              </w:rPr>
              <w:t xml:space="preserve"> </w:t>
            </w:r>
            <w:r w:rsidR="00FA24DF" w:rsidRPr="005F59A4">
              <w:rPr>
                <w:rFonts w:ascii="Arial Narrow" w:eastAsia="Arial Narrow" w:hAnsi="Arial Narrow" w:cs="Arial Narrow"/>
                <w:sz w:val="20"/>
                <w:szCs w:val="20"/>
              </w:rPr>
              <w:t>1</w:t>
            </w:r>
            <w:r w:rsidR="00234980" w:rsidRPr="005F59A4">
              <w:rPr>
                <w:rFonts w:ascii="Arial Narrow" w:eastAsia="Arial Narrow" w:hAnsi="Arial Narrow" w:cs="Arial Narrow"/>
                <w:sz w:val="20"/>
                <w:szCs w:val="20"/>
              </w:rPr>
              <w:t>2</w:t>
            </w:r>
            <w:r w:rsidR="00FA24DF" w:rsidRPr="005F59A4">
              <w:rPr>
                <w:rFonts w:ascii="Arial Narrow" w:eastAsia="Arial Narrow" w:hAnsi="Arial Narrow" w:cs="Arial Narrow"/>
                <w:sz w:val="20"/>
                <w:szCs w:val="20"/>
              </w:rPr>
              <w:t xml:space="preserve"> y 1</w:t>
            </w:r>
            <w:r w:rsidR="00234980" w:rsidRPr="005F59A4">
              <w:rPr>
                <w:rFonts w:ascii="Arial Narrow" w:eastAsia="Arial Narrow" w:hAnsi="Arial Narrow" w:cs="Arial Narrow"/>
                <w:sz w:val="20"/>
                <w:szCs w:val="20"/>
              </w:rPr>
              <w:t>4</w:t>
            </w:r>
            <w:r w:rsidR="00FA24DF" w:rsidRPr="005F59A4">
              <w:rPr>
                <w:rFonts w:ascii="Arial Narrow" w:eastAsia="Arial Narrow" w:hAnsi="Arial Narrow" w:cs="Arial Narrow"/>
                <w:sz w:val="20"/>
                <w:szCs w:val="20"/>
              </w:rPr>
              <w:t>.</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358E3" w14:textId="02DF3FD5" w:rsidR="00D97FE6" w:rsidRPr="005F59A4" w:rsidRDefault="00D97FE6"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color w:val="000000"/>
                <w:sz w:val="20"/>
                <w:szCs w:val="20"/>
              </w:rPr>
              <w:t>Subdirección de Gestión y Manejo de Áreas Protegidas - Grupo de Trámites y Evaluación Ambiental</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5F002" w14:textId="49A07BEF" w:rsidR="00D97FE6" w:rsidRPr="005F59A4" w:rsidRDefault="00D97FE6" w:rsidP="005F59A4">
            <w:pPr>
              <w:spacing w:before="120" w:after="120"/>
              <w:rPr>
                <w:rFonts w:ascii="Arial Narrow" w:eastAsia="Arial Narrow" w:hAnsi="Arial Narrow" w:cs="Arial Narrow"/>
                <w:sz w:val="20"/>
                <w:szCs w:val="20"/>
              </w:rPr>
            </w:pPr>
            <w:r w:rsidRPr="005F59A4">
              <w:rPr>
                <w:rFonts w:ascii="Arial Narrow" w:eastAsia="Arial Narrow" w:hAnsi="Arial Narrow" w:cs="Arial Narrow"/>
                <w:color w:val="000000"/>
                <w:sz w:val="20"/>
                <w:szCs w:val="20"/>
              </w:rPr>
              <w:t>Constancia de ejecutoria debidamente diligenciado, firmado, incluido en el expediente.</w:t>
            </w:r>
          </w:p>
        </w:tc>
        <w:tc>
          <w:tcPr>
            <w:tcW w:w="1635" w:type="dxa"/>
            <w:tcBorders>
              <w:top w:val="single" w:sz="4" w:space="0" w:color="000000"/>
              <w:left w:val="single" w:sz="4" w:space="0" w:color="000000"/>
              <w:bottom w:val="single" w:sz="4" w:space="0" w:color="000000"/>
              <w:right w:val="single" w:sz="4" w:space="0" w:color="000000"/>
            </w:tcBorders>
            <w:vAlign w:val="center"/>
          </w:tcPr>
          <w:p w14:paraId="6E2533A6" w14:textId="2CBF6A73" w:rsidR="00D97FE6" w:rsidRPr="005F59A4" w:rsidRDefault="00D97FE6" w:rsidP="005F59A4">
            <w:pPr>
              <w:spacing w:before="120" w:after="120"/>
              <w:rPr>
                <w:rFonts w:ascii="Arial Narrow" w:eastAsia="Arial Narrow" w:hAnsi="Arial Narrow" w:cs="Arial Narrow"/>
                <w:sz w:val="20"/>
                <w:szCs w:val="20"/>
              </w:rPr>
            </w:pPr>
            <w:r w:rsidRPr="005F59A4">
              <w:rPr>
                <w:rFonts w:ascii="Arial Narrow" w:eastAsia="Arial Narrow" w:hAnsi="Arial Narrow" w:cs="Arial Narrow"/>
                <w:sz w:val="20"/>
                <w:szCs w:val="20"/>
              </w:rPr>
              <w:t xml:space="preserve">10 días hábiles </w:t>
            </w:r>
            <w:r w:rsidRPr="005F59A4">
              <w:rPr>
                <w:rFonts w:ascii="Arial Narrow" w:eastAsia="Arial Narrow" w:hAnsi="Arial Narrow" w:cs="Arial Narrow"/>
                <w:color w:val="000000"/>
                <w:sz w:val="20"/>
                <w:szCs w:val="20"/>
              </w:rPr>
              <w:t>contados a partir de la firmeza del acto administrativo.</w:t>
            </w:r>
          </w:p>
        </w:tc>
      </w:tr>
      <w:tr w:rsidR="00D97FE6" w:rsidRPr="005F59A4" w14:paraId="2C83F2B6" w14:textId="77777777" w:rsidTr="00D97FE6">
        <w:trPr>
          <w:trHeight w:val="1020"/>
        </w:trPr>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282C9" w14:textId="0C406A2B" w:rsidR="00D97FE6" w:rsidRPr="005F59A4" w:rsidRDefault="00D97FE6"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sz w:val="20"/>
                <w:szCs w:val="20"/>
              </w:rPr>
              <w:t>1</w:t>
            </w:r>
            <w:r w:rsidR="00234980" w:rsidRPr="005F59A4">
              <w:rPr>
                <w:rFonts w:ascii="Arial Narrow" w:eastAsia="Arial Narrow" w:hAnsi="Arial Narrow" w:cs="Arial Narrow"/>
                <w:sz w:val="20"/>
                <w:szCs w:val="20"/>
              </w:rPr>
              <w:t>2</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99527" w14:textId="77777777" w:rsidR="00D97FE6" w:rsidRPr="005F59A4" w:rsidRDefault="00D97FE6"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sz w:val="20"/>
                <w:szCs w:val="20"/>
              </w:rPr>
              <w:t>Remitir un oficio informativo de los actos administrativos de registro de RNSC a las Alcaldías, Corporaciones Autónomas o de Desarrollo Sostenible con jurisdicción en el área, a la Gobernación del Departamento con jurisdicción en el área y al Departamento Nacional de Planeación.</w:t>
            </w:r>
          </w:p>
          <w:p w14:paraId="344BF5C6" w14:textId="451985BD" w:rsidR="00D97FE6" w:rsidRPr="005F59A4" w:rsidRDefault="00D97FE6"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b/>
                <w:sz w:val="20"/>
                <w:szCs w:val="20"/>
              </w:rPr>
              <w:t>Nota 1</w:t>
            </w:r>
            <w:r w:rsidRPr="005F59A4">
              <w:rPr>
                <w:rFonts w:ascii="Arial Narrow" w:eastAsia="Arial Narrow" w:hAnsi="Arial Narrow" w:cs="Arial Narrow"/>
                <w:sz w:val="20"/>
                <w:szCs w:val="20"/>
              </w:rPr>
              <w:t>: Una vez el Acto Administrativo de registro quede en firme se remitirá la comunicaci</w:t>
            </w:r>
            <w:r w:rsidR="008E2E38" w:rsidRPr="005F59A4">
              <w:rPr>
                <w:rFonts w:ascii="Arial Narrow" w:eastAsia="Arial Narrow" w:hAnsi="Arial Narrow" w:cs="Arial Narrow"/>
                <w:sz w:val="20"/>
                <w:szCs w:val="20"/>
              </w:rPr>
              <w:t>ón</w:t>
            </w:r>
            <w:r w:rsidRPr="005F59A4">
              <w:rPr>
                <w:rFonts w:ascii="Arial Narrow" w:eastAsia="Arial Narrow" w:hAnsi="Arial Narrow" w:cs="Arial Narrow"/>
                <w:sz w:val="20"/>
                <w:szCs w:val="20"/>
              </w:rPr>
              <w:t xml:space="preserve"> correspondiente. </w:t>
            </w:r>
          </w:p>
          <w:p w14:paraId="61208977" w14:textId="06A1A366" w:rsidR="00D97FE6" w:rsidRPr="005F59A4" w:rsidRDefault="00D97FE6"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b/>
                <w:sz w:val="20"/>
                <w:szCs w:val="20"/>
              </w:rPr>
              <w:t>Nota 2</w:t>
            </w:r>
            <w:r w:rsidRPr="005F59A4">
              <w:rPr>
                <w:rFonts w:ascii="Arial Narrow" w:eastAsia="Arial Narrow" w:hAnsi="Arial Narrow" w:cs="Arial Narrow"/>
                <w:sz w:val="20"/>
                <w:szCs w:val="20"/>
              </w:rPr>
              <w:t xml:space="preserve">: </w:t>
            </w:r>
            <w:r w:rsidR="008E2E38" w:rsidRPr="005F59A4">
              <w:rPr>
                <w:rFonts w:ascii="Arial Narrow" w:eastAsia="Arial Narrow" w:hAnsi="Arial Narrow" w:cs="Arial Narrow"/>
                <w:sz w:val="20"/>
                <w:szCs w:val="20"/>
              </w:rPr>
              <w:t>El oficio</w:t>
            </w:r>
            <w:r w:rsidRPr="005F59A4">
              <w:rPr>
                <w:rFonts w:ascii="Arial Narrow" w:eastAsia="Arial Narrow" w:hAnsi="Arial Narrow" w:cs="Arial Narrow"/>
                <w:sz w:val="20"/>
                <w:szCs w:val="20"/>
              </w:rPr>
              <w:t xml:space="preserve"> deberá incluir el vínculo de internet de la Gaceta Ambiental de PNNC en donde está disponible el acto administrativo de registro o se anexará copia de la resolución cuando no exista el vínculo.</w:t>
            </w:r>
          </w:p>
          <w:p w14:paraId="27535FEC" w14:textId="02CEAD19" w:rsidR="00D97FE6" w:rsidRPr="005F59A4" w:rsidRDefault="00D97FE6"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b/>
                <w:sz w:val="20"/>
                <w:szCs w:val="20"/>
              </w:rPr>
              <w:t>Nota 3:</w:t>
            </w:r>
            <w:r w:rsidRPr="005F59A4">
              <w:rPr>
                <w:rFonts w:ascii="Arial Narrow" w:eastAsia="Arial Narrow" w:hAnsi="Arial Narrow" w:cs="Arial Narrow"/>
                <w:sz w:val="20"/>
                <w:szCs w:val="20"/>
              </w:rPr>
              <w:t xml:space="preserve"> Para los casos en los cuales la Autoridad Ambiental competente sea de los Grandes Centros Urbanos, se le remitirá a éste como Autoridad Ambiental con jurisdicción en el predio, </w:t>
            </w:r>
            <w:r w:rsidR="00FA24DF" w:rsidRPr="005F59A4">
              <w:rPr>
                <w:rFonts w:ascii="Arial Narrow" w:eastAsia="Arial Narrow" w:hAnsi="Arial Narrow" w:cs="Arial Narrow"/>
                <w:sz w:val="20"/>
                <w:szCs w:val="20"/>
              </w:rPr>
              <w:t>aun</w:t>
            </w:r>
            <w:r w:rsidRPr="005F59A4">
              <w:rPr>
                <w:rFonts w:ascii="Arial Narrow" w:eastAsia="Arial Narrow" w:hAnsi="Arial Narrow" w:cs="Arial Narrow"/>
                <w:sz w:val="20"/>
                <w:szCs w:val="20"/>
              </w:rPr>
              <w:t xml:space="preserve"> siendo dependencia de la Alcaldía. </w:t>
            </w:r>
          </w:p>
          <w:p w14:paraId="048987E2" w14:textId="77777777" w:rsidR="00E62F7F" w:rsidRPr="005F59A4" w:rsidRDefault="00E62F7F"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b/>
                <w:bCs/>
                <w:sz w:val="20"/>
                <w:szCs w:val="20"/>
              </w:rPr>
              <w:lastRenderedPageBreak/>
              <w:t>Nota 4</w:t>
            </w:r>
            <w:r w:rsidR="00A5370A" w:rsidRPr="005F59A4">
              <w:rPr>
                <w:rFonts w:ascii="Arial Narrow" w:eastAsia="Arial Narrow" w:hAnsi="Arial Narrow" w:cs="Arial Narrow"/>
                <w:b/>
                <w:bCs/>
                <w:sz w:val="20"/>
                <w:szCs w:val="20"/>
              </w:rPr>
              <w:t>:</w:t>
            </w:r>
            <w:r w:rsidRPr="005F59A4">
              <w:rPr>
                <w:rFonts w:ascii="Arial Narrow" w:eastAsia="Arial Narrow" w:hAnsi="Arial Narrow" w:cs="Arial Narrow"/>
                <w:sz w:val="20"/>
                <w:szCs w:val="20"/>
              </w:rPr>
              <w:t xml:space="preserve"> </w:t>
            </w:r>
            <w:r w:rsidR="00A5370A" w:rsidRPr="005F59A4">
              <w:rPr>
                <w:rFonts w:ascii="Arial Narrow" w:eastAsia="Arial Narrow" w:hAnsi="Arial Narrow" w:cs="Arial Narrow"/>
                <w:sz w:val="20"/>
                <w:szCs w:val="20"/>
              </w:rPr>
              <w:t>Esta actividad también aplica cuando se emitan actos administrativos que</w:t>
            </w:r>
            <w:r w:rsidRPr="005F59A4">
              <w:rPr>
                <w:rFonts w:ascii="Arial Narrow" w:eastAsia="Arial Narrow" w:hAnsi="Arial Narrow" w:cs="Arial Narrow"/>
                <w:sz w:val="20"/>
                <w:szCs w:val="20"/>
              </w:rPr>
              <w:t xml:space="preserve"> modifique o cancele el registro </w:t>
            </w:r>
            <w:r w:rsidR="00A5370A" w:rsidRPr="005F59A4">
              <w:rPr>
                <w:rFonts w:ascii="Arial Narrow" w:eastAsia="Arial Narrow" w:hAnsi="Arial Narrow" w:cs="Arial Narrow"/>
                <w:sz w:val="20"/>
                <w:szCs w:val="20"/>
              </w:rPr>
              <w:t>de RNSC</w:t>
            </w:r>
            <w:r w:rsidR="008E2E38" w:rsidRPr="005F59A4">
              <w:rPr>
                <w:rFonts w:ascii="Arial Narrow" w:eastAsia="Arial Narrow" w:hAnsi="Arial Narrow" w:cs="Arial Narrow"/>
                <w:sz w:val="20"/>
                <w:szCs w:val="20"/>
              </w:rPr>
              <w:t>.</w:t>
            </w:r>
          </w:p>
          <w:p w14:paraId="15302A05" w14:textId="7D876B4B" w:rsidR="00F5617E" w:rsidRPr="005F59A4" w:rsidRDefault="00F5617E"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b/>
                <w:bCs/>
                <w:sz w:val="20"/>
                <w:szCs w:val="20"/>
              </w:rPr>
              <w:t>Nota 5</w:t>
            </w:r>
            <w:r w:rsidRPr="005F59A4">
              <w:rPr>
                <w:rFonts w:ascii="Arial Narrow" w:eastAsia="Arial Narrow" w:hAnsi="Arial Narrow" w:cs="Arial Narrow"/>
                <w:sz w:val="20"/>
                <w:szCs w:val="20"/>
              </w:rPr>
              <w:t xml:space="preserve">. Con esta actividad se concluye la solicitud del trámite de “Registro de Reservas Naturales de la Sociedad </w:t>
            </w:r>
            <w:r w:rsidR="007A1E2D" w:rsidRPr="005F59A4">
              <w:rPr>
                <w:rFonts w:ascii="Arial Narrow" w:eastAsia="Arial Narrow" w:hAnsi="Arial Narrow" w:cs="Arial Narrow"/>
                <w:sz w:val="20"/>
                <w:szCs w:val="20"/>
              </w:rPr>
              <w:t>Civil</w:t>
            </w:r>
            <w:r w:rsidRPr="005F59A4">
              <w:rPr>
                <w:rFonts w:ascii="Arial Narrow" w:eastAsia="Arial Narrow" w:hAnsi="Arial Narrow" w:cs="Arial Narrow"/>
                <w:sz w:val="20"/>
                <w:szCs w:val="20"/>
              </w:rPr>
              <w:t>”</w:t>
            </w:r>
            <w:r w:rsidR="007A1E2D" w:rsidRPr="005F59A4">
              <w:rPr>
                <w:rFonts w:ascii="Arial Narrow" w:eastAsia="Arial Narrow" w:hAnsi="Arial Narrow" w:cs="Arial Narrow"/>
                <w:sz w:val="20"/>
                <w:szCs w:val="20"/>
              </w:rPr>
              <w:t>.</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8C2DA" w14:textId="03BFB29E" w:rsidR="00D97FE6" w:rsidRPr="005F59A4" w:rsidRDefault="00D97FE6"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sz w:val="20"/>
                <w:szCs w:val="20"/>
              </w:rPr>
              <w:lastRenderedPageBreak/>
              <w:t>Subdirección de Gestión y Manejo de Áreas Protegidas - Grupo de Trámites y Evaluación Ambiental</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81882" w14:textId="6C340CBF" w:rsidR="00D97FE6" w:rsidRPr="005F59A4" w:rsidRDefault="00D97FE6" w:rsidP="005F59A4">
            <w:pPr>
              <w:spacing w:before="120" w:after="120"/>
              <w:rPr>
                <w:rFonts w:ascii="Arial Narrow" w:eastAsia="Arial Narrow" w:hAnsi="Arial Narrow" w:cs="Arial Narrow"/>
                <w:sz w:val="20"/>
                <w:szCs w:val="20"/>
              </w:rPr>
            </w:pPr>
            <w:r w:rsidRPr="005F59A4">
              <w:rPr>
                <w:rFonts w:ascii="Arial Narrow" w:eastAsia="Arial Narrow" w:hAnsi="Arial Narrow" w:cs="Arial Narrow"/>
                <w:sz w:val="20"/>
                <w:szCs w:val="20"/>
              </w:rPr>
              <w:t xml:space="preserve">Oficio remisorio radicado y fechado, e incluido en el respectivo expediente. </w:t>
            </w:r>
          </w:p>
        </w:tc>
        <w:tc>
          <w:tcPr>
            <w:tcW w:w="1635" w:type="dxa"/>
            <w:tcBorders>
              <w:top w:val="single" w:sz="4" w:space="0" w:color="000000"/>
              <w:left w:val="single" w:sz="4" w:space="0" w:color="000000"/>
              <w:bottom w:val="single" w:sz="4" w:space="0" w:color="000000"/>
              <w:right w:val="single" w:sz="4" w:space="0" w:color="000000"/>
            </w:tcBorders>
            <w:vAlign w:val="center"/>
          </w:tcPr>
          <w:p w14:paraId="1E01220C" w14:textId="23D9E1D1" w:rsidR="00D97FE6" w:rsidRPr="005F59A4" w:rsidRDefault="00D97FE6" w:rsidP="005F59A4">
            <w:pPr>
              <w:spacing w:before="120" w:after="120"/>
              <w:rPr>
                <w:rFonts w:ascii="Arial Narrow" w:eastAsia="Arial Narrow" w:hAnsi="Arial Narrow" w:cs="Arial Narrow"/>
                <w:sz w:val="20"/>
                <w:szCs w:val="20"/>
              </w:rPr>
            </w:pPr>
            <w:r w:rsidRPr="005F59A4">
              <w:rPr>
                <w:rFonts w:ascii="Arial Narrow" w:eastAsia="Arial Narrow" w:hAnsi="Arial Narrow" w:cs="Arial Narrow"/>
                <w:sz w:val="20"/>
                <w:szCs w:val="20"/>
              </w:rPr>
              <w:t>10 días hábiles a partir de la ejecutoria del acto administrativo de registro</w:t>
            </w:r>
          </w:p>
        </w:tc>
      </w:tr>
      <w:tr w:rsidR="00D97FE6" w:rsidRPr="005F59A4" w14:paraId="6DB6873C" w14:textId="77777777" w:rsidTr="00D97FE6">
        <w:trPr>
          <w:trHeight w:val="1020"/>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000000CD" w14:textId="77777777" w:rsidR="00D97FE6" w:rsidRPr="005F59A4" w:rsidRDefault="00D97FE6"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b/>
                <w:sz w:val="20"/>
                <w:szCs w:val="20"/>
              </w:rPr>
              <w:t>FASE RECURSO DE REPOSICIÓN</w:t>
            </w:r>
          </w:p>
        </w:tc>
      </w:tr>
      <w:tr w:rsidR="00D97FE6" w:rsidRPr="005F59A4" w14:paraId="0E6F0867" w14:textId="77777777" w:rsidTr="00D97FE6">
        <w:trPr>
          <w:trHeight w:val="1020"/>
        </w:trPr>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D2" w14:textId="0EB0D538" w:rsidR="00D97FE6" w:rsidRPr="005F59A4" w:rsidRDefault="00D97FE6"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sz w:val="20"/>
                <w:szCs w:val="20"/>
              </w:rPr>
              <w:t>1</w:t>
            </w:r>
            <w:r w:rsidR="00234980" w:rsidRPr="005F59A4">
              <w:rPr>
                <w:rFonts w:ascii="Arial Narrow" w:eastAsia="Arial Narrow" w:hAnsi="Arial Narrow" w:cs="Arial Narrow"/>
                <w:sz w:val="20"/>
                <w:szCs w:val="20"/>
              </w:rPr>
              <w:t>3</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000000D3" w14:textId="77777777"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t xml:space="preserve">Emitir acto administrativo motivado que resuelve recurso de reposición, constancia de notificación del acto administrativo y publicación en gaceta oficial ambiental de PNNC. </w:t>
            </w:r>
          </w:p>
          <w:p w14:paraId="000000D4" w14:textId="77777777"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Nota 1</w:t>
            </w:r>
            <w:r w:rsidRPr="005F59A4">
              <w:rPr>
                <w:rFonts w:ascii="Arial Narrow" w:eastAsia="Arial Narrow" w:hAnsi="Arial Narrow" w:cs="Arial Narrow"/>
                <w:color w:val="000000"/>
                <w:sz w:val="20"/>
                <w:szCs w:val="20"/>
              </w:rPr>
              <w:t xml:space="preserve">: De acuerdo con lo establecido por la Ley 1437 de 2011, la notificación deberá realizarse según lo estipulado en los artículos 67 a 69 de la mencionada Ley, es decir, de manera personal o electrónica y en subsidio la notificación por aviso. </w:t>
            </w:r>
          </w:p>
          <w:p w14:paraId="000000D5" w14:textId="77777777"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Nota 2</w:t>
            </w:r>
            <w:r w:rsidRPr="005F59A4">
              <w:rPr>
                <w:rFonts w:ascii="Arial Narrow" w:eastAsia="Arial Narrow" w:hAnsi="Arial Narrow" w:cs="Arial Narrow"/>
                <w:color w:val="000000"/>
                <w:sz w:val="20"/>
                <w:szCs w:val="20"/>
              </w:rPr>
              <w:t>: De acuerdo con el inciso 3 del artículo 56 de la Ley 1437 del 2011 la notificación quedará surtida a partir de la fecha y hora en que el administrado acceda al acto administrativo, fecha y hora que deberá certificar la administración.</w:t>
            </w:r>
          </w:p>
          <w:p w14:paraId="000000D6" w14:textId="0D4D1C76" w:rsidR="00D97FE6" w:rsidRPr="005F59A4" w:rsidRDefault="00D97FE6"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b/>
                <w:sz w:val="20"/>
                <w:szCs w:val="20"/>
              </w:rPr>
              <w:t xml:space="preserve">Nota 3: </w:t>
            </w:r>
            <w:r w:rsidRPr="005F59A4">
              <w:rPr>
                <w:rFonts w:ascii="Arial Narrow" w:eastAsia="Arial Narrow" w:hAnsi="Arial Narrow" w:cs="Arial Narrow"/>
                <w:sz w:val="20"/>
                <w:szCs w:val="20"/>
              </w:rPr>
              <w:t>Si se concede el recurso</w:t>
            </w:r>
            <w:r w:rsidR="00E62F7F" w:rsidRPr="005F59A4">
              <w:rPr>
                <w:rFonts w:ascii="Arial Narrow" w:eastAsia="Arial Narrow" w:hAnsi="Arial Narrow" w:cs="Arial Narrow"/>
                <w:sz w:val="20"/>
                <w:szCs w:val="20"/>
              </w:rPr>
              <w:t xml:space="preserve"> en el marco del </w:t>
            </w:r>
            <w:r w:rsidR="007A1E2D" w:rsidRPr="005F59A4">
              <w:rPr>
                <w:rFonts w:ascii="Arial Narrow" w:eastAsia="Arial Narrow" w:hAnsi="Arial Narrow" w:cs="Arial Narrow"/>
                <w:sz w:val="20"/>
                <w:szCs w:val="20"/>
              </w:rPr>
              <w:t xml:space="preserve">trámite cuando se había emitido una resolución de negación del registro de reserva natural de la sociedad civil se </w:t>
            </w:r>
            <w:r w:rsidRPr="005F59A4">
              <w:rPr>
                <w:rFonts w:ascii="Arial Narrow" w:eastAsia="Arial Narrow" w:hAnsi="Arial Narrow" w:cs="Arial Narrow"/>
                <w:sz w:val="20"/>
                <w:szCs w:val="20"/>
              </w:rPr>
              <w:t>continúa con las actividades 1</w:t>
            </w:r>
            <w:r w:rsidR="00234980" w:rsidRPr="005F59A4">
              <w:rPr>
                <w:rFonts w:ascii="Arial Narrow" w:eastAsia="Arial Narrow" w:hAnsi="Arial Narrow" w:cs="Arial Narrow"/>
                <w:sz w:val="20"/>
                <w:szCs w:val="20"/>
              </w:rPr>
              <w:t>2</w:t>
            </w:r>
            <w:r w:rsidR="00FE7645" w:rsidRPr="005F59A4">
              <w:rPr>
                <w:rFonts w:ascii="Arial Narrow" w:eastAsia="Arial Narrow" w:hAnsi="Arial Narrow" w:cs="Arial Narrow"/>
                <w:sz w:val="20"/>
                <w:szCs w:val="20"/>
              </w:rPr>
              <w:t xml:space="preserve"> y</w:t>
            </w:r>
            <w:r w:rsidRPr="005F59A4">
              <w:rPr>
                <w:rFonts w:ascii="Arial Narrow" w:eastAsia="Arial Narrow" w:hAnsi="Arial Narrow" w:cs="Arial Narrow"/>
                <w:sz w:val="20"/>
                <w:szCs w:val="20"/>
              </w:rPr>
              <w:t xml:space="preserve"> 1</w:t>
            </w:r>
            <w:r w:rsidR="00234980" w:rsidRPr="005F59A4">
              <w:rPr>
                <w:rFonts w:ascii="Arial Narrow" w:eastAsia="Arial Narrow" w:hAnsi="Arial Narrow" w:cs="Arial Narrow"/>
                <w:sz w:val="20"/>
                <w:szCs w:val="20"/>
              </w:rPr>
              <w:t>4</w:t>
            </w:r>
            <w:r w:rsidRPr="005F59A4">
              <w:rPr>
                <w:rFonts w:ascii="Arial Narrow" w:eastAsia="Arial Narrow" w:hAnsi="Arial Narrow" w:cs="Arial Narrow"/>
                <w:sz w:val="20"/>
                <w:szCs w:val="20"/>
              </w:rPr>
              <w:t>.</w:t>
            </w:r>
          </w:p>
          <w:p w14:paraId="45EFD6C6" w14:textId="3BE987E7" w:rsidR="007A1E2D" w:rsidRPr="005F59A4" w:rsidRDefault="007A1E2D"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b/>
                <w:bCs/>
                <w:sz w:val="20"/>
                <w:szCs w:val="20"/>
              </w:rPr>
              <w:t>Nota 4</w:t>
            </w:r>
            <w:r w:rsidRPr="005F59A4">
              <w:rPr>
                <w:rFonts w:ascii="Arial Narrow" w:eastAsia="Arial Narrow" w:hAnsi="Arial Narrow" w:cs="Arial Narrow"/>
                <w:sz w:val="20"/>
                <w:szCs w:val="20"/>
              </w:rPr>
              <w:t>: Si se concede el recurso en el marco del trámite para un auto de archivo se continúa con las actividades 5 y 6.</w:t>
            </w:r>
          </w:p>
          <w:p w14:paraId="000000D7" w14:textId="3DDA7945" w:rsidR="00D97FE6" w:rsidRPr="005F59A4" w:rsidRDefault="00D97FE6"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b/>
                <w:sz w:val="20"/>
                <w:szCs w:val="20"/>
              </w:rPr>
              <w:t xml:space="preserve">Nota </w:t>
            </w:r>
            <w:r w:rsidR="007A1E2D" w:rsidRPr="005F59A4">
              <w:rPr>
                <w:rFonts w:ascii="Arial Narrow" w:eastAsia="Arial Narrow" w:hAnsi="Arial Narrow" w:cs="Arial Narrow"/>
                <w:b/>
                <w:sz w:val="20"/>
                <w:szCs w:val="20"/>
              </w:rPr>
              <w:t>5</w:t>
            </w:r>
            <w:r w:rsidRPr="005F59A4">
              <w:rPr>
                <w:rFonts w:ascii="Arial Narrow" w:eastAsia="Arial Narrow" w:hAnsi="Arial Narrow" w:cs="Arial Narrow"/>
                <w:sz w:val="20"/>
                <w:szCs w:val="20"/>
              </w:rPr>
              <w:t>: Si no se concede el recurso</w:t>
            </w:r>
            <w:r w:rsidR="00E62F7F" w:rsidRPr="005F59A4">
              <w:rPr>
                <w:rFonts w:ascii="Arial Narrow" w:eastAsia="Arial Narrow" w:hAnsi="Arial Narrow" w:cs="Arial Narrow"/>
                <w:sz w:val="20"/>
                <w:szCs w:val="20"/>
              </w:rPr>
              <w:t xml:space="preserve"> en marco </w:t>
            </w:r>
            <w:r w:rsidR="00FE7645" w:rsidRPr="005F59A4">
              <w:rPr>
                <w:rFonts w:ascii="Arial Narrow" w:eastAsia="Arial Narrow" w:hAnsi="Arial Narrow" w:cs="Arial Narrow"/>
                <w:sz w:val="20"/>
                <w:szCs w:val="20"/>
              </w:rPr>
              <w:t>de la solicitud de</w:t>
            </w:r>
            <w:r w:rsidR="007A1E2D" w:rsidRPr="005F59A4">
              <w:rPr>
                <w:rFonts w:ascii="Arial Narrow" w:eastAsia="Arial Narrow" w:hAnsi="Arial Narrow" w:cs="Arial Narrow"/>
                <w:sz w:val="20"/>
                <w:szCs w:val="20"/>
              </w:rPr>
              <w:t xml:space="preserve"> trámite de</w:t>
            </w:r>
            <w:r w:rsidR="00FE7645" w:rsidRPr="005F59A4">
              <w:rPr>
                <w:rFonts w:ascii="Arial Narrow" w:eastAsia="Arial Narrow" w:hAnsi="Arial Narrow" w:cs="Arial Narrow"/>
                <w:sz w:val="20"/>
                <w:szCs w:val="20"/>
              </w:rPr>
              <w:t xml:space="preserve"> registro</w:t>
            </w:r>
            <w:r w:rsidR="007A1E2D" w:rsidRPr="005F59A4">
              <w:rPr>
                <w:rFonts w:ascii="Arial Narrow" w:eastAsia="Arial Narrow" w:hAnsi="Arial Narrow" w:cs="Arial Narrow"/>
                <w:sz w:val="20"/>
                <w:szCs w:val="20"/>
              </w:rPr>
              <w:t xml:space="preserve"> de reserva natural de la sociedad civil</w:t>
            </w:r>
            <w:r w:rsidR="00FE7645" w:rsidRPr="005F59A4">
              <w:rPr>
                <w:rFonts w:ascii="Arial Narrow" w:eastAsia="Arial Narrow" w:hAnsi="Arial Narrow" w:cs="Arial Narrow"/>
                <w:sz w:val="20"/>
                <w:szCs w:val="20"/>
              </w:rPr>
              <w:t xml:space="preserve"> se</w:t>
            </w:r>
            <w:r w:rsidRPr="005F59A4">
              <w:rPr>
                <w:rFonts w:ascii="Arial Narrow" w:eastAsia="Arial Narrow" w:hAnsi="Arial Narrow" w:cs="Arial Narrow"/>
                <w:sz w:val="20"/>
                <w:szCs w:val="20"/>
              </w:rPr>
              <w:t xml:space="preserve"> finaliza </w:t>
            </w:r>
            <w:r w:rsidR="008E2E38" w:rsidRPr="005F59A4">
              <w:rPr>
                <w:rFonts w:ascii="Arial Narrow" w:eastAsia="Arial Narrow" w:hAnsi="Arial Narrow" w:cs="Arial Narrow"/>
                <w:sz w:val="20"/>
                <w:szCs w:val="20"/>
              </w:rPr>
              <w:t>el trámite</w:t>
            </w:r>
            <w:r w:rsidRPr="005F59A4">
              <w:rPr>
                <w:rFonts w:ascii="Arial Narrow" w:eastAsia="Arial Narrow" w:hAnsi="Arial Narrow" w:cs="Arial Narrow"/>
                <w:sz w:val="20"/>
                <w:szCs w:val="20"/>
              </w:rPr>
              <w:t xml:space="preserve">. </w:t>
            </w:r>
          </w:p>
          <w:p w14:paraId="2C9BBD28" w14:textId="077D3373" w:rsidR="00E62F7F" w:rsidRPr="005F59A4" w:rsidRDefault="00E62F7F"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b/>
                <w:sz w:val="20"/>
                <w:szCs w:val="20"/>
              </w:rPr>
              <w:t xml:space="preserve">Nota 5: </w:t>
            </w:r>
            <w:r w:rsidRPr="005F59A4">
              <w:rPr>
                <w:rFonts w:ascii="Arial Narrow" w:eastAsia="Arial Narrow" w:hAnsi="Arial Narrow" w:cs="Arial Narrow"/>
                <w:sz w:val="20"/>
                <w:szCs w:val="20"/>
              </w:rPr>
              <w:t>Si se concede o no el recurso en el marco del seguimiento continúa con las actividades 1</w:t>
            </w:r>
            <w:r w:rsidR="00234980" w:rsidRPr="005F59A4">
              <w:rPr>
                <w:rFonts w:ascii="Arial Narrow" w:eastAsia="Arial Narrow" w:hAnsi="Arial Narrow" w:cs="Arial Narrow"/>
                <w:sz w:val="20"/>
                <w:szCs w:val="20"/>
              </w:rPr>
              <w:t>2</w:t>
            </w:r>
            <w:r w:rsidRPr="005F59A4">
              <w:rPr>
                <w:rFonts w:ascii="Arial Narrow" w:eastAsia="Arial Narrow" w:hAnsi="Arial Narrow" w:cs="Arial Narrow"/>
                <w:sz w:val="20"/>
                <w:szCs w:val="20"/>
              </w:rPr>
              <w:t xml:space="preserve"> </w:t>
            </w:r>
            <w:r w:rsidR="008E2E38" w:rsidRPr="005F59A4">
              <w:rPr>
                <w:rFonts w:ascii="Arial Narrow" w:eastAsia="Arial Narrow" w:hAnsi="Arial Narrow" w:cs="Arial Narrow"/>
                <w:sz w:val="20"/>
                <w:szCs w:val="20"/>
              </w:rPr>
              <w:t xml:space="preserve">y </w:t>
            </w:r>
            <w:r w:rsidRPr="005F59A4">
              <w:rPr>
                <w:rFonts w:ascii="Arial Narrow" w:eastAsia="Arial Narrow" w:hAnsi="Arial Narrow" w:cs="Arial Narrow"/>
                <w:sz w:val="20"/>
                <w:szCs w:val="20"/>
              </w:rPr>
              <w:t>1</w:t>
            </w:r>
            <w:r w:rsidR="00234980" w:rsidRPr="005F59A4">
              <w:rPr>
                <w:rFonts w:ascii="Arial Narrow" w:eastAsia="Arial Narrow" w:hAnsi="Arial Narrow" w:cs="Arial Narrow"/>
                <w:sz w:val="20"/>
                <w:szCs w:val="20"/>
              </w:rPr>
              <w:t>4</w:t>
            </w:r>
            <w:r w:rsidR="008E2E38" w:rsidRPr="005F59A4">
              <w:rPr>
                <w:rFonts w:ascii="Arial Narrow" w:eastAsia="Arial Narrow" w:hAnsi="Arial Narrow" w:cs="Arial Narrow"/>
                <w:sz w:val="20"/>
                <w:szCs w:val="20"/>
              </w:rPr>
              <w:t>.</w:t>
            </w:r>
          </w:p>
          <w:p w14:paraId="000000D8" w14:textId="77777777" w:rsidR="00D97FE6" w:rsidRPr="005F59A4" w:rsidRDefault="00D97FE6" w:rsidP="005F59A4">
            <w:pPr>
              <w:spacing w:before="120" w:after="120"/>
              <w:jc w:val="both"/>
              <w:rPr>
                <w:rFonts w:ascii="Arial Narrow" w:eastAsia="Arial Narrow" w:hAnsi="Arial Narrow" w:cs="Arial Narrow"/>
                <w:sz w:val="20"/>
                <w:szCs w:val="20"/>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D9" w14:textId="77777777" w:rsidR="00D97FE6" w:rsidRPr="005F59A4" w:rsidRDefault="00D97FE6"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color w:val="000000"/>
                <w:sz w:val="20"/>
                <w:szCs w:val="20"/>
              </w:rPr>
              <w:lastRenderedPageBreak/>
              <w:t>Subdirección de Gestión y Manejo de Áreas Protegidas - Grupo de Trámites y Evaluación Ambiental</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DA" w14:textId="77777777" w:rsidR="00D97FE6" w:rsidRPr="005F59A4" w:rsidRDefault="00D97FE6" w:rsidP="005F59A4">
            <w:pPr>
              <w:spacing w:before="120" w:after="120"/>
              <w:rPr>
                <w:rFonts w:ascii="Arial Narrow" w:eastAsia="Arial Narrow" w:hAnsi="Arial Narrow" w:cs="Arial Narrow"/>
                <w:sz w:val="20"/>
                <w:szCs w:val="20"/>
              </w:rPr>
            </w:pPr>
            <w:r w:rsidRPr="005F59A4">
              <w:rPr>
                <w:rFonts w:ascii="Arial Narrow" w:eastAsia="Arial Narrow" w:hAnsi="Arial Narrow" w:cs="Arial Narrow"/>
                <w:color w:val="000000"/>
                <w:sz w:val="20"/>
                <w:szCs w:val="20"/>
              </w:rPr>
              <w:t>Acto administrativo numerado, firmado y fechado, constancia de notificación personal o notificación electrónica o aviso y constancia de publicación en gaceta ambiental de PNNC, incluidos en el expediente.</w:t>
            </w:r>
          </w:p>
        </w:tc>
        <w:tc>
          <w:tcPr>
            <w:tcW w:w="1635" w:type="dxa"/>
            <w:tcBorders>
              <w:top w:val="single" w:sz="4" w:space="0" w:color="000000"/>
              <w:left w:val="single" w:sz="4" w:space="0" w:color="000000"/>
              <w:bottom w:val="single" w:sz="4" w:space="0" w:color="000000"/>
              <w:right w:val="single" w:sz="4" w:space="0" w:color="000000"/>
            </w:tcBorders>
            <w:vAlign w:val="center"/>
          </w:tcPr>
          <w:p w14:paraId="000000DB" w14:textId="77777777" w:rsidR="00D97FE6" w:rsidRPr="005F59A4" w:rsidRDefault="00D97FE6" w:rsidP="005F59A4">
            <w:pPr>
              <w:spacing w:before="120" w:after="120"/>
              <w:rPr>
                <w:rFonts w:ascii="Arial Narrow" w:eastAsia="Arial Narrow" w:hAnsi="Arial Narrow" w:cs="Arial Narrow"/>
                <w:sz w:val="20"/>
                <w:szCs w:val="20"/>
              </w:rPr>
            </w:pPr>
            <w:r w:rsidRPr="005F59A4">
              <w:rPr>
                <w:rFonts w:ascii="Arial Narrow" w:eastAsia="Arial Narrow" w:hAnsi="Arial Narrow" w:cs="Arial Narrow"/>
                <w:sz w:val="20"/>
                <w:szCs w:val="20"/>
              </w:rPr>
              <w:t xml:space="preserve">2 meses </w:t>
            </w:r>
            <w:r w:rsidRPr="005F59A4">
              <w:rPr>
                <w:rFonts w:ascii="Arial Narrow" w:eastAsia="Arial Narrow" w:hAnsi="Arial Narrow" w:cs="Arial Narrow"/>
                <w:color w:val="000000"/>
                <w:sz w:val="20"/>
                <w:szCs w:val="20"/>
              </w:rPr>
              <w:t>contados a partir de la recepción del recurso de conformidad con el artículo 86 de la Ley 1437 de 2011 Código de Procedimiento Administrativo y de lo Contencioso Administrativo</w:t>
            </w:r>
          </w:p>
        </w:tc>
      </w:tr>
      <w:tr w:rsidR="00D97FE6" w:rsidRPr="005F59A4" w14:paraId="1C4450DF" w14:textId="77777777" w:rsidTr="00D97FE6">
        <w:trPr>
          <w:trHeight w:val="1020"/>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000000EA" w14:textId="77777777" w:rsidR="00D97FE6" w:rsidRPr="005F59A4" w:rsidRDefault="00D97FE6"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b/>
                <w:sz w:val="20"/>
                <w:szCs w:val="20"/>
              </w:rPr>
              <w:t>FASE CARGUE INFORMACIÓN ALFANUMÉRICA Y CARTOGRÁFICA EN RUNAP</w:t>
            </w:r>
          </w:p>
        </w:tc>
      </w:tr>
      <w:tr w:rsidR="00D97FE6" w:rsidRPr="005F59A4" w14:paraId="03DF3CF4" w14:textId="77777777" w:rsidTr="00D97FE6">
        <w:trPr>
          <w:trHeight w:val="1020"/>
        </w:trPr>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EF" w14:textId="441F44E1" w:rsidR="00D97FE6" w:rsidRPr="005F59A4" w:rsidRDefault="00D97FE6"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sz w:val="20"/>
                <w:szCs w:val="20"/>
              </w:rPr>
              <w:t>1</w:t>
            </w:r>
            <w:r w:rsidR="00234980" w:rsidRPr="005F59A4">
              <w:rPr>
                <w:rFonts w:ascii="Arial Narrow" w:eastAsia="Arial Narrow" w:hAnsi="Arial Narrow" w:cs="Arial Narrow"/>
                <w:sz w:val="20"/>
                <w:szCs w:val="20"/>
              </w:rPr>
              <w:t>4</w:t>
            </w: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000000F0" w14:textId="77777777"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sz w:val="20"/>
                <w:szCs w:val="20"/>
              </w:rPr>
              <w:t>Cargar</w:t>
            </w:r>
            <w:r w:rsidRPr="005F59A4">
              <w:rPr>
                <w:rFonts w:ascii="Arial Narrow" w:eastAsia="Arial Narrow" w:hAnsi="Arial Narrow" w:cs="Arial Narrow"/>
                <w:color w:val="000000"/>
                <w:sz w:val="20"/>
                <w:szCs w:val="20"/>
              </w:rPr>
              <w:t xml:space="preserve"> la información del registro de la RNSC al Registro Único Nacional de Áreas Protegidas. (RUNAP).</w:t>
            </w:r>
          </w:p>
          <w:p w14:paraId="000000F1" w14:textId="016B0FBB"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 xml:space="preserve">Nota 1: </w:t>
            </w:r>
            <w:r w:rsidR="004557E6" w:rsidRPr="005F59A4">
              <w:rPr>
                <w:rFonts w:ascii="Arial Narrow" w:eastAsia="Arial Narrow" w:hAnsi="Arial Narrow" w:cs="Arial Narrow"/>
                <w:color w:val="000000"/>
                <w:sz w:val="20"/>
                <w:szCs w:val="20"/>
              </w:rPr>
              <w:t>Cuando el</w:t>
            </w:r>
            <w:r w:rsidRPr="005F59A4">
              <w:rPr>
                <w:rFonts w:ascii="Arial Narrow" w:eastAsia="Arial Narrow" w:hAnsi="Arial Narrow" w:cs="Arial Narrow"/>
                <w:color w:val="000000"/>
                <w:sz w:val="20"/>
                <w:szCs w:val="20"/>
              </w:rPr>
              <w:t xml:space="preserve"> Acto Administrativo </w:t>
            </w:r>
            <w:r w:rsidR="004557E6" w:rsidRPr="005F59A4">
              <w:rPr>
                <w:rFonts w:ascii="Arial Narrow" w:eastAsia="Arial Narrow" w:hAnsi="Arial Narrow" w:cs="Arial Narrow"/>
                <w:color w:val="000000"/>
                <w:sz w:val="20"/>
                <w:szCs w:val="20"/>
              </w:rPr>
              <w:t xml:space="preserve">que avala el registro </w:t>
            </w:r>
            <w:r w:rsidRPr="005F59A4">
              <w:rPr>
                <w:rFonts w:ascii="Arial Narrow" w:eastAsia="Arial Narrow" w:hAnsi="Arial Narrow" w:cs="Arial Narrow"/>
                <w:color w:val="000000"/>
                <w:sz w:val="20"/>
                <w:szCs w:val="20"/>
              </w:rPr>
              <w:t xml:space="preserve">quede en firme se </w:t>
            </w:r>
            <w:r w:rsidRPr="005F59A4">
              <w:rPr>
                <w:rFonts w:ascii="Arial Narrow" w:eastAsia="Arial Narrow" w:hAnsi="Arial Narrow" w:cs="Arial Narrow"/>
                <w:sz w:val="20"/>
                <w:szCs w:val="20"/>
              </w:rPr>
              <w:t>cargará</w:t>
            </w:r>
            <w:r w:rsidRPr="005F59A4">
              <w:rPr>
                <w:rFonts w:ascii="Arial Narrow" w:eastAsia="Arial Narrow" w:hAnsi="Arial Narrow" w:cs="Arial Narrow"/>
                <w:color w:val="000000"/>
                <w:sz w:val="20"/>
                <w:szCs w:val="20"/>
              </w:rPr>
              <w:t xml:space="preserve"> la información de la RNSC al RUNAP, acatando lo ordenado en el parágrafo del artículo. 2.2.2.1.3.3 del Decreto Único Reglamentario 1076 del 2015 y lo ordenado por la resolución de registro.</w:t>
            </w:r>
          </w:p>
          <w:p w14:paraId="000000F3" w14:textId="64F12CF3"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 xml:space="preserve">Nota </w:t>
            </w:r>
            <w:r w:rsidR="004557E6" w:rsidRPr="005F59A4">
              <w:rPr>
                <w:rFonts w:ascii="Arial Narrow" w:eastAsia="Arial Narrow" w:hAnsi="Arial Narrow" w:cs="Arial Narrow"/>
                <w:b/>
                <w:color w:val="000000"/>
                <w:sz w:val="20"/>
                <w:szCs w:val="20"/>
              </w:rPr>
              <w:t>2</w:t>
            </w:r>
            <w:r w:rsidRPr="005F59A4">
              <w:rPr>
                <w:rFonts w:ascii="Arial Narrow" w:eastAsia="Arial Narrow" w:hAnsi="Arial Narrow" w:cs="Arial Narrow"/>
                <w:color w:val="000000"/>
                <w:sz w:val="20"/>
                <w:szCs w:val="20"/>
              </w:rPr>
              <w:t xml:space="preserve">: La información alfanumérica será </w:t>
            </w:r>
            <w:r w:rsidRPr="005F59A4">
              <w:rPr>
                <w:rFonts w:ascii="Arial Narrow" w:eastAsia="Arial Narrow" w:hAnsi="Arial Narrow" w:cs="Arial Narrow"/>
                <w:sz w:val="20"/>
                <w:szCs w:val="20"/>
              </w:rPr>
              <w:t>cargada</w:t>
            </w:r>
            <w:r w:rsidRPr="005F59A4">
              <w:rPr>
                <w:rFonts w:ascii="Arial Narrow" w:eastAsia="Arial Narrow" w:hAnsi="Arial Narrow" w:cs="Arial Narrow"/>
                <w:color w:val="000000"/>
                <w:sz w:val="20"/>
                <w:szCs w:val="20"/>
              </w:rPr>
              <w:t xml:space="preserve"> por el Grupo de Trámites y Evaluación Ambiental. Para esta actividad se cuenta con (20) días hábiles.</w:t>
            </w:r>
          </w:p>
          <w:p w14:paraId="000000F4" w14:textId="02063B07"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 xml:space="preserve">Nota </w:t>
            </w:r>
            <w:r w:rsidR="004557E6" w:rsidRPr="005F59A4">
              <w:rPr>
                <w:rFonts w:ascii="Arial Narrow" w:eastAsia="Arial Narrow" w:hAnsi="Arial Narrow" w:cs="Arial Narrow"/>
                <w:b/>
                <w:color w:val="000000"/>
                <w:sz w:val="20"/>
                <w:szCs w:val="20"/>
              </w:rPr>
              <w:t>3</w:t>
            </w:r>
            <w:r w:rsidRPr="005F59A4">
              <w:rPr>
                <w:rFonts w:ascii="Arial Narrow" w:eastAsia="Arial Narrow" w:hAnsi="Arial Narrow" w:cs="Arial Narrow"/>
                <w:color w:val="000000"/>
                <w:sz w:val="20"/>
                <w:szCs w:val="20"/>
              </w:rPr>
              <w:t xml:space="preserve">: La información cartográfica será </w:t>
            </w:r>
            <w:r w:rsidRPr="005F59A4">
              <w:rPr>
                <w:rFonts w:ascii="Arial Narrow" w:eastAsia="Arial Narrow" w:hAnsi="Arial Narrow" w:cs="Arial Narrow"/>
                <w:sz w:val="20"/>
                <w:szCs w:val="20"/>
              </w:rPr>
              <w:t>cargada</w:t>
            </w:r>
            <w:r w:rsidRPr="005F59A4">
              <w:rPr>
                <w:rFonts w:ascii="Arial Narrow" w:eastAsia="Arial Narrow" w:hAnsi="Arial Narrow" w:cs="Arial Narrow"/>
                <w:color w:val="000000"/>
                <w:sz w:val="20"/>
                <w:szCs w:val="20"/>
              </w:rPr>
              <w:t xml:space="preserve"> por el </w:t>
            </w:r>
            <w:r w:rsidRPr="005F59A4">
              <w:rPr>
                <w:rFonts w:ascii="Arial Narrow" w:eastAsia="Arial Narrow" w:hAnsi="Arial Narrow" w:cs="Arial Narrow"/>
                <w:sz w:val="20"/>
                <w:szCs w:val="20"/>
              </w:rPr>
              <w:t>Grupo de Gestión del Conocimiento y la Innovación</w:t>
            </w:r>
            <w:r w:rsidRPr="005F59A4">
              <w:rPr>
                <w:rFonts w:ascii="Arial Narrow" w:eastAsia="Arial Narrow" w:hAnsi="Arial Narrow" w:cs="Arial Narrow"/>
                <w:color w:val="000000"/>
                <w:sz w:val="20"/>
                <w:szCs w:val="20"/>
              </w:rPr>
              <w:t>. Para esta actividad se cuenta con (20) días hábiles.</w:t>
            </w:r>
          </w:p>
          <w:p w14:paraId="03E4A6C2" w14:textId="5C9F2865" w:rsidR="00E62F7F" w:rsidRPr="005F59A4" w:rsidRDefault="00E62F7F" w:rsidP="005F59A4">
            <w:pPr>
              <w:spacing w:before="120" w:after="120"/>
              <w:jc w:val="both"/>
              <w:rPr>
                <w:rFonts w:ascii="Arial Narrow" w:eastAsia="Arial Narrow" w:hAnsi="Arial Narrow" w:cs="Arial Narrow"/>
                <w:color w:val="FF0000"/>
                <w:sz w:val="20"/>
                <w:szCs w:val="20"/>
              </w:rPr>
            </w:pPr>
            <w:r w:rsidRPr="005F59A4">
              <w:rPr>
                <w:rFonts w:ascii="Arial Narrow" w:eastAsia="Arial Narrow" w:hAnsi="Arial Narrow" w:cs="Arial Narrow"/>
                <w:b/>
                <w:bCs/>
                <w:sz w:val="20"/>
                <w:szCs w:val="20"/>
              </w:rPr>
              <w:t xml:space="preserve">Nota </w:t>
            </w:r>
            <w:r w:rsidR="007A1E2D" w:rsidRPr="005F59A4">
              <w:rPr>
                <w:rFonts w:ascii="Arial Narrow" w:eastAsia="Arial Narrow" w:hAnsi="Arial Narrow" w:cs="Arial Narrow"/>
                <w:b/>
                <w:bCs/>
                <w:sz w:val="20"/>
                <w:szCs w:val="20"/>
              </w:rPr>
              <w:t>4</w:t>
            </w:r>
            <w:r w:rsidRPr="005F59A4">
              <w:rPr>
                <w:rFonts w:ascii="Arial Narrow" w:eastAsia="Arial Narrow" w:hAnsi="Arial Narrow" w:cs="Arial Narrow"/>
                <w:sz w:val="20"/>
                <w:szCs w:val="20"/>
              </w:rPr>
              <w:t>:</w:t>
            </w:r>
            <w:r w:rsidR="00FE7645" w:rsidRPr="005F59A4">
              <w:rPr>
                <w:rFonts w:ascii="Arial Narrow" w:eastAsia="Arial Narrow" w:hAnsi="Arial Narrow" w:cs="Arial Narrow"/>
                <w:sz w:val="20"/>
                <w:szCs w:val="20"/>
              </w:rPr>
              <w:t xml:space="preserve"> </w:t>
            </w:r>
            <w:r w:rsidRPr="005F59A4">
              <w:rPr>
                <w:rFonts w:ascii="Arial Narrow" w:eastAsia="Arial Narrow" w:hAnsi="Arial Narrow" w:cs="Arial Narrow"/>
                <w:sz w:val="20"/>
                <w:szCs w:val="20"/>
              </w:rPr>
              <w:t xml:space="preserve">La verificación técnica y cartográfica del cargue alfanumérico y cartográfico en RUNAP y posterior inscripción de la RNSC en RUNAP se adelantará conforme al procedimiento vigente Registro Único Nacional de Áreas Protegidas -RUNAP código </w:t>
            </w:r>
            <w:r w:rsidR="00A64332" w:rsidRPr="005F59A4">
              <w:rPr>
                <w:rFonts w:ascii="Arial Narrow" w:eastAsia="Arial Narrow" w:hAnsi="Arial Narrow" w:cs="Arial Narrow"/>
                <w:sz w:val="20"/>
                <w:szCs w:val="20"/>
              </w:rPr>
              <w:t>M1-PR-04</w:t>
            </w:r>
          </w:p>
          <w:p w14:paraId="7FE7E8DD" w14:textId="1A496C78" w:rsidR="004557E6" w:rsidRPr="005F59A4" w:rsidRDefault="004557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 xml:space="preserve">Nota </w:t>
            </w:r>
            <w:r w:rsidR="007A1E2D" w:rsidRPr="005F59A4">
              <w:rPr>
                <w:rFonts w:ascii="Arial Narrow" w:eastAsia="Arial Narrow" w:hAnsi="Arial Narrow" w:cs="Arial Narrow"/>
                <w:b/>
                <w:color w:val="000000"/>
                <w:sz w:val="20"/>
                <w:szCs w:val="20"/>
              </w:rPr>
              <w:t>5</w:t>
            </w:r>
            <w:r w:rsidRPr="005F59A4">
              <w:rPr>
                <w:rFonts w:ascii="Arial Narrow" w:eastAsia="Arial Narrow" w:hAnsi="Arial Narrow" w:cs="Arial Narrow"/>
                <w:color w:val="000000"/>
                <w:sz w:val="20"/>
                <w:szCs w:val="20"/>
              </w:rPr>
              <w:t>. Las RNSC cargadas en el RUNAP continuarán con la fase de seguimiento, actividad 1</w:t>
            </w:r>
            <w:r w:rsidR="006F2540" w:rsidRPr="005F59A4">
              <w:rPr>
                <w:rFonts w:ascii="Arial Narrow" w:eastAsia="Arial Narrow" w:hAnsi="Arial Narrow" w:cs="Arial Narrow"/>
                <w:color w:val="000000"/>
                <w:sz w:val="20"/>
                <w:szCs w:val="20"/>
              </w:rPr>
              <w:t>5</w:t>
            </w:r>
            <w:r w:rsidRPr="005F59A4">
              <w:rPr>
                <w:rFonts w:ascii="Arial Narrow" w:eastAsia="Arial Narrow" w:hAnsi="Arial Narrow" w:cs="Arial Narrow"/>
                <w:color w:val="000000"/>
                <w:sz w:val="20"/>
                <w:szCs w:val="20"/>
              </w:rPr>
              <w:t>.</w:t>
            </w:r>
          </w:p>
          <w:p w14:paraId="44EADD0A" w14:textId="52945DD1" w:rsidR="004557E6" w:rsidRPr="005F59A4" w:rsidRDefault="004557E6"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b/>
                <w:sz w:val="20"/>
                <w:szCs w:val="20"/>
              </w:rPr>
              <w:t xml:space="preserve">Nota </w:t>
            </w:r>
            <w:r w:rsidR="007A1E2D" w:rsidRPr="005F59A4">
              <w:rPr>
                <w:rFonts w:ascii="Arial Narrow" w:eastAsia="Arial Narrow" w:hAnsi="Arial Narrow" w:cs="Arial Narrow"/>
                <w:b/>
                <w:sz w:val="20"/>
                <w:szCs w:val="20"/>
              </w:rPr>
              <w:t>6</w:t>
            </w:r>
            <w:r w:rsidRPr="005F59A4">
              <w:rPr>
                <w:rFonts w:ascii="Arial Narrow" w:eastAsia="Arial Narrow" w:hAnsi="Arial Narrow" w:cs="Arial Narrow"/>
                <w:sz w:val="20"/>
                <w:szCs w:val="20"/>
              </w:rPr>
              <w:t>: En caso de modificaciones y cancelaciones en el marco del seguimiento al registro de RNSC se deberá efectuar la actualización de la información alfanumérica y cartográfica cargada en RUNAP conforme lo mencionado en esta actividad.</w:t>
            </w:r>
          </w:p>
          <w:p w14:paraId="506C0865" w14:textId="704BBACD" w:rsidR="004557E6" w:rsidRPr="005F59A4" w:rsidRDefault="004557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bCs/>
                <w:color w:val="000000"/>
                <w:sz w:val="20"/>
                <w:szCs w:val="20"/>
              </w:rPr>
              <w:lastRenderedPageBreak/>
              <w:t xml:space="preserve">Nota </w:t>
            </w:r>
            <w:r w:rsidR="007A1E2D" w:rsidRPr="005F59A4">
              <w:rPr>
                <w:rFonts w:ascii="Arial Narrow" w:eastAsia="Arial Narrow" w:hAnsi="Arial Narrow" w:cs="Arial Narrow"/>
                <w:b/>
                <w:bCs/>
                <w:color w:val="000000"/>
                <w:sz w:val="20"/>
                <w:szCs w:val="20"/>
              </w:rPr>
              <w:t>7</w:t>
            </w:r>
            <w:r w:rsidRPr="005F59A4">
              <w:rPr>
                <w:rFonts w:ascii="Arial Narrow" w:eastAsia="Arial Narrow" w:hAnsi="Arial Narrow" w:cs="Arial Narrow"/>
                <w:color w:val="000000"/>
                <w:sz w:val="20"/>
                <w:szCs w:val="20"/>
              </w:rPr>
              <w:t>. Las RNSC con modificación del registro continúan en la fase de seguimiento, actividad 1</w:t>
            </w:r>
            <w:r w:rsidR="006F2540" w:rsidRPr="005F59A4">
              <w:rPr>
                <w:rFonts w:ascii="Arial Narrow" w:eastAsia="Arial Narrow" w:hAnsi="Arial Narrow" w:cs="Arial Narrow"/>
                <w:color w:val="000000"/>
                <w:sz w:val="20"/>
                <w:szCs w:val="20"/>
              </w:rPr>
              <w:t>5</w:t>
            </w:r>
            <w:r w:rsidRPr="005F59A4">
              <w:rPr>
                <w:rFonts w:ascii="Arial Narrow" w:eastAsia="Arial Narrow" w:hAnsi="Arial Narrow" w:cs="Arial Narrow"/>
                <w:color w:val="000000"/>
                <w:sz w:val="20"/>
                <w:szCs w:val="20"/>
              </w:rPr>
              <w:t>.</w:t>
            </w:r>
          </w:p>
          <w:p w14:paraId="000000F6" w14:textId="1918E5F0" w:rsidR="00D97FE6" w:rsidRPr="005F59A4" w:rsidRDefault="004557E6"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b/>
                <w:bCs/>
                <w:color w:val="000000"/>
                <w:sz w:val="20"/>
                <w:szCs w:val="20"/>
              </w:rPr>
              <w:t xml:space="preserve">Nota </w:t>
            </w:r>
            <w:r w:rsidR="007A1E2D" w:rsidRPr="005F59A4">
              <w:rPr>
                <w:rFonts w:ascii="Arial Narrow" w:eastAsia="Arial Narrow" w:hAnsi="Arial Narrow" w:cs="Arial Narrow"/>
                <w:b/>
                <w:bCs/>
                <w:color w:val="000000"/>
                <w:sz w:val="20"/>
                <w:szCs w:val="20"/>
              </w:rPr>
              <w:t>8</w:t>
            </w:r>
            <w:r w:rsidRPr="005F59A4">
              <w:rPr>
                <w:rFonts w:ascii="Arial Narrow" w:eastAsia="Arial Narrow" w:hAnsi="Arial Narrow" w:cs="Arial Narrow"/>
                <w:color w:val="000000"/>
                <w:sz w:val="20"/>
                <w:szCs w:val="20"/>
              </w:rPr>
              <w:t>. Para las RNSC con cancelación del registro se finaliza el seguimiento con esta actividad.</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F7" w14:textId="77777777" w:rsidR="00D97FE6" w:rsidRPr="005F59A4" w:rsidRDefault="00D97FE6" w:rsidP="005F59A4">
            <w:pPr>
              <w:spacing w:before="120" w:after="120"/>
              <w:jc w:val="center"/>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lastRenderedPageBreak/>
              <w:t xml:space="preserve">Subdirección de Gestión y Manejo de Áreas Protegidas: </w:t>
            </w:r>
          </w:p>
          <w:p w14:paraId="000000F8" w14:textId="77777777" w:rsidR="00D97FE6" w:rsidRPr="005F59A4" w:rsidRDefault="00D97FE6"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color w:val="000000"/>
                <w:sz w:val="20"/>
                <w:szCs w:val="20"/>
              </w:rPr>
              <w:t>Grupo de Trámites y Evaluación Ambiental</w:t>
            </w:r>
          </w:p>
          <w:p w14:paraId="000000F9" w14:textId="77777777" w:rsidR="00D97FE6" w:rsidRPr="005F59A4" w:rsidRDefault="00D97FE6"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sz w:val="20"/>
                <w:szCs w:val="20"/>
              </w:rPr>
              <w:t>Grupo de Gestión del Conocimiento y la Innovación</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FA" w14:textId="77777777" w:rsidR="00D97FE6" w:rsidRPr="005F59A4" w:rsidRDefault="00D97FE6" w:rsidP="005F59A4">
            <w:pPr>
              <w:spacing w:before="120" w:after="120"/>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t>Reporte de la inscripción alfanumérica y cartográfica en el RUNAP, incluido en el expediente</w:t>
            </w:r>
          </w:p>
        </w:tc>
        <w:tc>
          <w:tcPr>
            <w:tcW w:w="1635" w:type="dxa"/>
            <w:tcBorders>
              <w:top w:val="single" w:sz="4" w:space="0" w:color="000000"/>
              <w:left w:val="single" w:sz="4" w:space="0" w:color="000000"/>
              <w:bottom w:val="single" w:sz="4" w:space="0" w:color="000000"/>
              <w:right w:val="single" w:sz="4" w:space="0" w:color="000000"/>
            </w:tcBorders>
            <w:vAlign w:val="center"/>
          </w:tcPr>
          <w:p w14:paraId="000000FB" w14:textId="77777777" w:rsidR="00D97FE6" w:rsidRPr="005F59A4" w:rsidRDefault="00D97FE6"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sz w:val="20"/>
                <w:szCs w:val="20"/>
              </w:rPr>
              <w:t>40 días hábiles</w:t>
            </w:r>
          </w:p>
        </w:tc>
      </w:tr>
      <w:tr w:rsidR="00D97FE6" w:rsidRPr="005F59A4" w14:paraId="26320A20" w14:textId="77777777" w:rsidTr="00D97FE6">
        <w:trPr>
          <w:trHeight w:val="612"/>
        </w:trPr>
        <w:tc>
          <w:tcPr>
            <w:tcW w:w="936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000000FC" w14:textId="77777777" w:rsidR="00D97FE6" w:rsidRPr="005F59A4" w:rsidRDefault="00D97FE6" w:rsidP="005F59A4">
            <w:pPr>
              <w:spacing w:before="120" w:after="120"/>
              <w:jc w:val="center"/>
              <w:rPr>
                <w:rFonts w:ascii="Arial Narrow" w:eastAsia="Arial Narrow" w:hAnsi="Arial Narrow" w:cs="Arial Narrow"/>
                <w:b/>
                <w:sz w:val="20"/>
                <w:szCs w:val="20"/>
              </w:rPr>
            </w:pPr>
            <w:r w:rsidRPr="005F59A4">
              <w:rPr>
                <w:rFonts w:ascii="Arial Narrow" w:eastAsia="Arial Narrow" w:hAnsi="Arial Narrow" w:cs="Arial Narrow"/>
                <w:b/>
                <w:sz w:val="20"/>
                <w:szCs w:val="20"/>
              </w:rPr>
              <w:t>FASE SEGUIMIENTO</w:t>
            </w:r>
          </w:p>
        </w:tc>
      </w:tr>
      <w:tr w:rsidR="00D97FE6" w:rsidRPr="005F59A4" w14:paraId="68BB2AEA" w14:textId="77777777" w:rsidTr="00D97FE6">
        <w:trPr>
          <w:trHeight w:val="612"/>
        </w:trPr>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01" w14:textId="325CB00D" w:rsidR="00D97FE6" w:rsidRPr="005F59A4" w:rsidRDefault="00D97FE6"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sz w:val="20"/>
                <w:szCs w:val="20"/>
              </w:rPr>
              <w:t>1</w:t>
            </w:r>
            <w:r w:rsidR="00234980" w:rsidRPr="005F59A4">
              <w:rPr>
                <w:rFonts w:ascii="Arial Narrow" w:eastAsia="Arial Narrow" w:hAnsi="Arial Narrow" w:cs="Arial Narrow"/>
                <w:sz w:val="20"/>
                <w:szCs w:val="20"/>
              </w:rPr>
              <w:t>5</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6F82C" w14:textId="5E330E13" w:rsidR="00D97FE6" w:rsidRPr="005F59A4" w:rsidRDefault="00D97FE6" w:rsidP="005F59A4">
            <w:pPr>
              <w:pBdr>
                <w:top w:val="nil"/>
                <w:left w:val="nil"/>
                <w:bottom w:val="nil"/>
                <w:right w:val="nil"/>
                <w:between w:val="nil"/>
              </w:pBdr>
              <w:spacing w:before="120" w:after="120"/>
              <w:jc w:val="both"/>
              <w:rPr>
                <w:rFonts w:ascii="Arial Narrow" w:eastAsia="Arial Narrow" w:hAnsi="Arial Narrow" w:cs="Arial Narrow"/>
                <w:b/>
                <w:color w:val="000000"/>
                <w:sz w:val="20"/>
                <w:szCs w:val="20"/>
              </w:rPr>
            </w:pPr>
            <w:r w:rsidRPr="005F59A4">
              <w:rPr>
                <w:rFonts w:ascii="Arial Narrow" w:eastAsia="Arial Narrow" w:hAnsi="Arial Narrow" w:cs="Arial Narrow"/>
                <w:color w:val="000000"/>
                <w:sz w:val="20"/>
                <w:szCs w:val="20"/>
              </w:rPr>
              <w:t>Realizar seguimiento administrativo y verificación de la titularidad y anotaciones posteriores al registro de la RNSC en el folio de matrícula</w:t>
            </w:r>
            <w:r w:rsidR="004A2C61" w:rsidRPr="005F59A4">
              <w:rPr>
                <w:rFonts w:ascii="Arial Narrow" w:eastAsia="Arial Narrow" w:hAnsi="Arial Narrow" w:cs="Arial Narrow"/>
                <w:color w:val="000000"/>
                <w:sz w:val="20"/>
                <w:szCs w:val="20"/>
              </w:rPr>
              <w:t>, traslapes con comunidades étnicas,</w:t>
            </w:r>
            <w:r w:rsidR="00941537" w:rsidRPr="005F59A4">
              <w:rPr>
                <w:rFonts w:ascii="Arial Narrow" w:eastAsia="Arial Narrow" w:hAnsi="Arial Narrow" w:cs="Arial Narrow"/>
                <w:color w:val="000000"/>
                <w:sz w:val="20"/>
                <w:szCs w:val="20"/>
              </w:rPr>
              <w:t xml:space="preserve"> traslapes con áreas protegidas de PNNC y con PNR,</w:t>
            </w:r>
            <w:r w:rsidR="004A2C61" w:rsidRPr="005F59A4">
              <w:rPr>
                <w:rFonts w:ascii="Arial Narrow" w:eastAsia="Arial Narrow" w:hAnsi="Arial Narrow" w:cs="Arial Narrow"/>
                <w:color w:val="000000"/>
                <w:sz w:val="20"/>
                <w:szCs w:val="20"/>
              </w:rPr>
              <w:t xml:space="preserve"> </w:t>
            </w:r>
            <w:r w:rsidR="00CC379C" w:rsidRPr="005F59A4">
              <w:rPr>
                <w:rFonts w:ascii="Arial Narrow" w:eastAsia="Arial Narrow" w:hAnsi="Arial Narrow" w:cs="Arial Narrow"/>
                <w:color w:val="000000"/>
                <w:sz w:val="20"/>
                <w:szCs w:val="20"/>
              </w:rPr>
              <w:t>capa de la Agencia Nacional de Infraestructura, vigencia</w:t>
            </w:r>
            <w:r w:rsidR="004A2C61" w:rsidRPr="005F59A4">
              <w:rPr>
                <w:rFonts w:ascii="Arial Narrow" w:eastAsia="Arial Narrow" w:hAnsi="Arial Narrow" w:cs="Arial Narrow"/>
                <w:color w:val="000000"/>
                <w:sz w:val="20"/>
                <w:szCs w:val="20"/>
              </w:rPr>
              <w:t xml:space="preserve"> de la cédula de ciudadanía o NIT del titular del registro. </w:t>
            </w:r>
            <w:r w:rsidRPr="005F59A4">
              <w:rPr>
                <w:rFonts w:ascii="Arial Narrow" w:eastAsia="Arial Narrow" w:hAnsi="Arial Narrow" w:cs="Arial Narrow"/>
                <w:color w:val="000000"/>
                <w:sz w:val="20"/>
                <w:szCs w:val="20"/>
              </w:rPr>
              <w:t>El seguimiento administrativo se realizará cada 5 años y la frecuencia cambiará de acuerdo con los requerimientos que se den desde la administración de la RNSC o de la gestión interna de PNNC</w:t>
            </w:r>
            <w:r w:rsidR="00721B7B" w:rsidRPr="005F59A4">
              <w:rPr>
                <w:rFonts w:ascii="Arial Narrow" w:eastAsia="Arial Narrow" w:hAnsi="Arial Narrow" w:cs="Arial Narrow"/>
                <w:color w:val="000000"/>
                <w:sz w:val="20"/>
                <w:szCs w:val="20"/>
              </w:rPr>
              <w:t xml:space="preserve"> o por solicitud de un tercer</w:t>
            </w:r>
            <w:r w:rsidR="004A2C61" w:rsidRPr="005F59A4">
              <w:rPr>
                <w:rFonts w:ascii="Arial Narrow" w:eastAsia="Arial Narrow" w:hAnsi="Arial Narrow" w:cs="Arial Narrow"/>
                <w:color w:val="000000"/>
                <w:sz w:val="20"/>
                <w:szCs w:val="20"/>
              </w:rPr>
              <w:t>o.</w:t>
            </w:r>
          </w:p>
          <w:p w14:paraId="00000103" w14:textId="69E0CF73"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Nota 1</w:t>
            </w:r>
            <w:r w:rsidRPr="005F59A4">
              <w:rPr>
                <w:rFonts w:ascii="Arial Narrow" w:eastAsia="Arial Narrow" w:hAnsi="Arial Narrow" w:cs="Arial Narrow"/>
                <w:color w:val="000000"/>
                <w:sz w:val="20"/>
                <w:szCs w:val="20"/>
              </w:rPr>
              <w:t>. Se verificará en la Ventanilla Única de Registro (VUR)</w:t>
            </w:r>
            <w:r w:rsidR="00D1712B" w:rsidRPr="005F59A4">
              <w:rPr>
                <w:rFonts w:ascii="Arial Narrow" w:eastAsia="Arial Narrow" w:hAnsi="Arial Narrow" w:cs="Arial Narrow"/>
                <w:color w:val="000000"/>
                <w:sz w:val="20"/>
                <w:szCs w:val="20"/>
              </w:rPr>
              <w:t xml:space="preserve"> el estado del folio de matrícula inmobiliaria,</w:t>
            </w:r>
            <w:r w:rsidRPr="005F59A4">
              <w:rPr>
                <w:rFonts w:ascii="Arial Narrow" w:eastAsia="Arial Narrow" w:hAnsi="Arial Narrow" w:cs="Arial Narrow"/>
                <w:color w:val="000000"/>
                <w:sz w:val="20"/>
                <w:szCs w:val="20"/>
              </w:rPr>
              <w:t xml:space="preserve"> si hay cambios jurídicos respecto a la titularidad el predio y área </w:t>
            </w:r>
            <w:r w:rsidR="004A2C61" w:rsidRPr="005F59A4">
              <w:rPr>
                <w:rFonts w:ascii="Arial Narrow" w:eastAsia="Arial Narrow" w:hAnsi="Arial Narrow" w:cs="Arial Narrow"/>
                <w:color w:val="000000"/>
                <w:sz w:val="20"/>
                <w:szCs w:val="20"/>
              </w:rPr>
              <w:t>de este</w:t>
            </w:r>
            <w:r w:rsidRPr="005F59A4">
              <w:rPr>
                <w:rFonts w:ascii="Arial Narrow" w:eastAsia="Arial Narrow" w:hAnsi="Arial Narrow" w:cs="Arial Narrow"/>
                <w:color w:val="000000"/>
                <w:sz w:val="20"/>
                <w:szCs w:val="20"/>
              </w:rPr>
              <w:t xml:space="preserve">. </w:t>
            </w:r>
          </w:p>
          <w:p w14:paraId="55400970" w14:textId="78679EB4" w:rsidR="004A2C61" w:rsidRPr="005F59A4" w:rsidRDefault="004A2C61"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bCs/>
                <w:color w:val="000000"/>
                <w:sz w:val="20"/>
                <w:szCs w:val="20"/>
              </w:rPr>
              <w:t>Nota 2</w:t>
            </w:r>
            <w:r w:rsidRPr="005F59A4">
              <w:rPr>
                <w:rFonts w:ascii="Arial Narrow" w:eastAsia="Arial Narrow" w:hAnsi="Arial Narrow" w:cs="Arial Narrow"/>
                <w:color w:val="000000"/>
                <w:sz w:val="20"/>
                <w:szCs w:val="20"/>
              </w:rPr>
              <w:t>. Se verificará en el portal de la Registraduría Nacional la vigencia de la cédula de ciudadanía del titular del registro.</w:t>
            </w:r>
            <w:r w:rsidR="006F2540" w:rsidRPr="005F59A4">
              <w:rPr>
                <w:rFonts w:ascii="Arial Narrow" w:eastAsia="Arial Narrow" w:hAnsi="Arial Narrow" w:cs="Arial Narrow"/>
                <w:color w:val="000000"/>
                <w:sz w:val="20"/>
                <w:szCs w:val="20"/>
              </w:rPr>
              <w:t xml:space="preserve"> En caso en que el documento de identificación corresponda a una cédula de extranjería se solicitará mediante oficio la verificación de la vigencia a la entidad competente.</w:t>
            </w:r>
          </w:p>
          <w:p w14:paraId="412B5DB0" w14:textId="708367B5" w:rsidR="004A2C61" w:rsidRPr="005F59A4" w:rsidRDefault="004A2C61"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bCs/>
                <w:color w:val="000000"/>
                <w:sz w:val="20"/>
                <w:szCs w:val="20"/>
              </w:rPr>
              <w:t>Note 3</w:t>
            </w:r>
            <w:r w:rsidRPr="005F59A4">
              <w:rPr>
                <w:rFonts w:ascii="Arial Narrow" w:eastAsia="Arial Narrow" w:hAnsi="Arial Narrow" w:cs="Arial Narrow"/>
                <w:color w:val="000000"/>
                <w:sz w:val="20"/>
                <w:szCs w:val="20"/>
              </w:rPr>
              <w:t>. Se verificará en el RUES si hay cambio en la información de la persona jurídica titular d</w:t>
            </w:r>
            <w:r w:rsidR="00D1712B" w:rsidRPr="005F59A4">
              <w:rPr>
                <w:rFonts w:ascii="Arial Narrow" w:eastAsia="Arial Narrow" w:hAnsi="Arial Narrow" w:cs="Arial Narrow"/>
                <w:color w:val="000000"/>
                <w:sz w:val="20"/>
                <w:szCs w:val="20"/>
              </w:rPr>
              <w:t>e</w:t>
            </w:r>
            <w:r w:rsidRPr="005F59A4">
              <w:rPr>
                <w:rFonts w:ascii="Arial Narrow" w:eastAsia="Arial Narrow" w:hAnsi="Arial Narrow" w:cs="Arial Narrow"/>
                <w:color w:val="000000"/>
                <w:sz w:val="20"/>
                <w:szCs w:val="20"/>
              </w:rPr>
              <w:t>l registro.</w:t>
            </w:r>
          </w:p>
          <w:p w14:paraId="1C4637B2" w14:textId="7117CE4E" w:rsidR="009A19A3" w:rsidRPr="005F59A4" w:rsidRDefault="009A19A3"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Nota 4</w:t>
            </w:r>
            <w:r w:rsidRPr="005F59A4">
              <w:rPr>
                <w:rFonts w:ascii="Arial Narrow" w:eastAsia="Arial Narrow" w:hAnsi="Arial Narrow" w:cs="Arial Narrow"/>
                <w:color w:val="000000"/>
                <w:sz w:val="20"/>
                <w:szCs w:val="20"/>
              </w:rPr>
              <w:t xml:space="preserve">. Si no se evidencian cambios jurídicos se proyectará oficio dirigido al titular del registro indagando sobre novedades respecto a las condiciones técnicas iniciales sobre las que se realizó el registro, el cual se </w:t>
            </w:r>
            <w:r w:rsidRPr="005F59A4">
              <w:rPr>
                <w:rFonts w:ascii="Arial Narrow" w:eastAsia="Arial Narrow" w:hAnsi="Arial Narrow" w:cs="Arial Narrow"/>
                <w:color w:val="000000"/>
                <w:sz w:val="20"/>
                <w:szCs w:val="20"/>
              </w:rPr>
              <w:lastRenderedPageBreak/>
              <w:t>notificará al correo de notificaciones diligenciado en el formulario de registro.</w:t>
            </w:r>
          </w:p>
          <w:p w14:paraId="00000104" w14:textId="20EAABC9" w:rsidR="00D97FE6"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 xml:space="preserve">Nota </w:t>
            </w:r>
            <w:r w:rsidR="009A19A3" w:rsidRPr="005F59A4">
              <w:rPr>
                <w:rFonts w:ascii="Arial Narrow" w:eastAsia="Arial Narrow" w:hAnsi="Arial Narrow" w:cs="Arial Narrow"/>
                <w:b/>
                <w:color w:val="000000"/>
                <w:sz w:val="20"/>
                <w:szCs w:val="20"/>
              </w:rPr>
              <w:t>5</w:t>
            </w:r>
            <w:r w:rsidRPr="005F59A4">
              <w:rPr>
                <w:rFonts w:ascii="Arial Narrow" w:eastAsia="Arial Narrow" w:hAnsi="Arial Narrow" w:cs="Arial Narrow"/>
                <w:color w:val="000000"/>
                <w:sz w:val="20"/>
                <w:szCs w:val="20"/>
              </w:rPr>
              <w:t>. Si se evidencian cambios jurídicos (nuevos propietarios, cambio en área, folio cerrado</w:t>
            </w:r>
            <w:r w:rsidR="00162450" w:rsidRPr="005F59A4">
              <w:rPr>
                <w:rFonts w:ascii="Arial Narrow" w:eastAsia="Arial Narrow" w:hAnsi="Arial Narrow" w:cs="Arial Narrow"/>
                <w:color w:val="000000"/>
                <w:sz w:val="20"/>
                <w:szCs w:val="20"/>
              </w:rPr>
              <w:t>, vigencia de la cédula de ciudadanía</w:t>
            </w:r>
            <w:r w:rsidR="004A2C61" w:rsidRPr="005F59A4">
              <w:rPr>
                <w:rFonts w:ascii="Arial Narrow" w:eastAsia="Arial Narrow" w:hAnsi="Arial Narrow" w:cs="Arial Narrow"/>
                <w:color w:val="000000"/>
                <w:sz w:val="20"/>
                <w:szCs w:val="20"/>
              </w:rPr>
              <w:t xml:space="preserve"> o NIT </w:t>
            </w:r>
            <w:r w:rsidR="00162450" w:rsidRPr="005F59A4">
              <w:rPr>
                <w:rFonts w:ascii="Arial Narrow" w:eastAsia="Arial Narrow" w:hAnsi="Arial Narrow" w:cs="Arial Narrow"/>
                <w:color w:val="000000"/>
                <w:sz w:val="20"/>
                <w:szCs w:val="20"/>
              </w:rPr>
              <w:t>del titular de registro</w:t>
            </w:r>
            <w:r w:rsidRPr="005F59A4">
              <w:rPr>
                <w:rFonts w:ascii="Arial Narrow" w:eastAsia="Arial Narrow" w:hAnsi="Arial Narrow" w:cs="Arial Narrow"/>
                <w:color w:val="000000"/>
                <w:sz w:val="20"/>
                <w:szCs w:val="20"/>
              </w:rPr>
              <w:t xml:space="preserve">) se proyectará oficio dirigido al actual titular del registro realizando los requerimientos jurídicos correspondientes (mapa shp y zonificación, escrituras públicas) y/o solicitando la información de contacto de los nuevos propietarios de los predios que conforman la RNSC, el cual se notificará al correo de notificaciones diligenciado en el formulario de registro. </w:t>
            </w:r>
          </w:p>
          <w:p w14:paraId="65CD0C05" w14:textId="3B59CDA4" w:rsidR="004A3AA0" w:rsidRPr="005F59A4" w:rsidRDefault="004A3AA0" w:rsidP="005F59A4">
            <w:pPr>
              <w:spacing w:before="120" w:after="120"/>
              <w:jc w:val="both"/>
              <w:rPr>
                <w:rFonts w:ascii="Arial Narrow" w:eastAsia="Arial Narrow" w:hAnsi="Arial Narrow" w:cs="Arial Narrow"/>
                <w:color w:val="000000"/>
                <w:sz w:val="20"/>
                <w:szCs w:val="20"/>
              </w:rPr>
            </w:pPr>
            <w:r w:rsidRPr="00A63E14">
              <w:rPr>
                <w:rFonts w:ascii="Arial Narrow" w:eastAsia="Arial Narrow" w:hAnsi="Arial Narrow" w:cs="Arial Narrow"/>
                <w:b/>
                <w:bCs/>
                <w:color w:val="000000"/>
                <w:sz w:val="20"/>
                <w:szCs w:val="20"/>
              </w:rPr>
              <w:t>Nota 6</w:t>
            </w:r>
            <w:r>
              <w:rPr>
                <w:rFonts w:ascii="Arial Narrow" w:eastAsia="Arial Narrow" w:hAnsi="Arial Narrow" w:cs="Arial Narrow"/>
                <w:color w:val="000000"/>
                <w:sz w:val="20"/>
                <w:szCs w:val="20"/>
              </w:rPr>
              <w:t>. E</w:t>
            </w:r>
            <w:r w:rsidRPr="004A3AA0">
              <w:rPr>
                <w:rFonts w:ascii="Arial Narrow" w:eastAsia="Arial Narrow" w:hAnsi="Arial Narrow" w:cs="Arial Narrow"/>
                <w:color w:val="000000"/>
                <w:sz w:val="20"/>
                <w:szCs w:val="20"/>
              </w:rPr>
              <w:t>n el caso de encontrarse anotaciones en el FMI</w:t>
            </w:r>
            <w:r>
              <w:rPr>
                <w:rFonts w:ascii="Arial Narrow" w:eastAsia="Arial Narrow" w:hAnsi="Arial Narrow" w:cs="Arial Narrow"/>
                <w:color w:val="000000"/>
                <w:sz w:val="20"/>
                <w:szCs w:val="20"/>
              </w:rPr>
              <w:t xml:space="preserve"> </w:t>
            </w:r>
            <w:r w:rsidRPr="004A3AA0">
              <w:rPr>
                <w:rFonts w:ascii="Arial Narrow" w:eastAsia="Arial Narrow" w:hAnsi="Arial Narrow" w:cs="Arial Narrow"/>
                <w:color w:val="000000"/>
                <w:sz w:val="20"/>
                <w:szCs w:val="20"/>
              </w:rPr>
              <w:t>relacionadas con limitaciones al dominio como (procesos de clarificación de la propiedad) se deberá oficiar a la entidad competente solicitando la información correspondiente</w:t>
            </w:r>
            <w:r w:rsidR="008A3D19">
              <w:rPr>
                <w:rFonts w:ascii="Arial Narrow" w:eastAsia="Arial Narrow" w:hAnsi="Arial Narrow" w:cs="Arial Narrow"/>
                <w:color w:val="000000"/>
                <w:sz w:val="20"/>
                <w:szCs w:val="20"/>
              </w:rPr>
              <w:t>.</w:t>
            </w:r>
            <w:r w:rsidRPr="004A3AA0">
              <w:rPr>
                <w:rFonts w:ascii="Arial Narrow" w:eastAsia="Arial Narrow" w:hAnsi="Arial Narrow" w:cs="Arial Narrow"/>
                <w:color w:val="000000"/>
                <w:sz w:val="20"/>
                <w:szCs w:val="20"/>
              </w:rPr>
              <w:t xml:space="preserve"> </w:t>
            </w:r>
          </w:p>
          <w:p w14:paraId="3B2EA28D" w14:textId="44132D25" w:rsidR="00941537" w:rsidRPr="005F59A4" w:rsidRDefault="004A2C61"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bCs/>
                <w:color w:val="000000"/>
                <w:sz w:val="20"/>
                <w:szCs w:val="20"/>
              </w:rPr>
              <w:t xml:space="preserve">Nota </w:t>
            </w:r>
            <w:r w:rsidR="008A3D19">
              <w:rPr>
                <w:rFonts w:ascii="Arial Narrow" w:eastAsia="Arial Narrow" w:hAnsi="Arial Narrow" w:cs="Arial Narrow"/>
                <w:b/>
                <w:bCs/>
                <w:color w:val="000000"/>
                <w:sz w:val="20"/>
                <w:szCs w:val="20"/>
              </w:rPr>
              <w:t>7</w:t>
            </w:r>
            <w:r w:rsidRPr="005F59A4">
              <w:rPr>
                <w:rFonts w:ascii="Arial Narrow" w:eastAsia="Arial Narrow" w:hAnsi="Arial Narrow" w:cs="Arial Narrow"/>
                <w:color w:val="000000"/>
                <w:sz w:val="20"/>
                <w:szCs w:val="20"/>
              </w:rPr>
              <w:t xml:space="preserve">. Si se evidencia que el predio registrado como RNSC tiene traslape con grupos étnicos se proyectará oficio dirigido a la entidad competente </w:t>
            </w:r>
            <w:r w:rsidR="00941537" w:rsidRPr="005F59A4">
              <w:rPr>
                <w:rFonts w:ascii="Arial Narrow" w:eastAsia="Arial Narrow" w:hAnsi="Arial Narrow" w:cs="Arial Narrow"/>
                <w:color w:val="000000"/>
                <w:sz w:val="20"/>
                <w:szCs w:val="20"/>
              </w:rPr>
              <w:t>solicitando confirmación de la inclusión formal del predio registrado dentro del área del grupo étnico</w:t>
            </w:r>
          </w:p>
          <w:p w14:paraId="42FA6F8C" w14:textId="2EB7C7BA" w:rsidR="004A2C61" w:rsidRPr="005F59A4" w:rsidRDefault="00941537"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bCs/>
                <w:color w:val="000000"/>
                <w:sz w:val="20"/>
                <w:szCs w:val="20"/>
              </w:rPr>
              <w:t xml:space="preserve">Nota </w:t>
            </w:r>
            <w:r w:rsidR="008A3D19">
              <w:rPr>
                <w:rFonts w:ascii="Arial Narrow" w:eastAsia="Arial Narrow" w:hAnsi="Arial Narrow" w:cs="Arial Narrow"/>
                <w:b/>
                <w:bCs/>
                <w:color w:val="000000"/>
                <w:sz w:val="20"/>
                <w:szCs w:val="20"/>
              </w:rPr>
              <w:t>8</w:t>
            </w:r>
            <w:r w:rsidRPr="005F59A4">
              <w:rPr>
                <w:rFonts w:ascii="Arial Narrow" w:eastAsia="Arial Narrow" w:hAnsi="Arial Narrow" w:cs="Arial Narrow"/>
                <w:color w:val="000000"/>
                <w:sz w:val="20"/>
                <w:szCs w:val="20"/>
              </w:rPr>
              <w:t>. Si se evidencia que el predio registrado tiene traslape con las áreas protegidas de PNNC, se</w:t>
            </w:r>
            <w:r w:rsidR="009A19A3" w:rsidRPr="005F59A4">
              <w:rPr>
                <w:rFonts w:ascii="Arial Narrow" w:eastAsia="Arial Narrow" w:hAnsi="Arial Narrow" w:cs="Arial Narrow"/>
                <w:color w:val="000000"/>
                <w:sz w:val="20"/>
                <w:szCs w:val="20"/>
              </w:rPr>
              <w:t xml:space="preserve"> hará solicitud a la OAJ por </w:t>
            </w:r>
            <w:r w:rsidR="00E26C24" w:rsidRPr="005F59A4">
              <w:rPr>
                <w:rFonts w:ascii="Arial Narrow" w:eastAsia="Arial Narrow" w:hAnsi="Arial Narrow" w:cs="Arial Narrow"/>
                <w:color w:val="000000"/>
                <w:sz w:val="20"/>
                <w:szCs w:val="20"/>
              </w:rPr>
              <w:t>correo</w:t>
            </w:r>
            <w:r w:rsidR="009A19A3" w:rsidRPr="005F59A4">
              <w:rPr>
                <w:rFonts w:ascii="Arial Narrow" w:eastAsia="Arial Narrow" w:hAnsi="Arial Narrow" w:cs="Arial Narrow"/>
                <w:color w:val="000000"/>
                <w:sz w:val="20"/>
                <w:szCs w:val="20"/>
              </w:rPr>
              <w:t xml:space="preserve"> electrónico o </w:t>
            </w:r>
            <w:r w:rsidR="00E26C24" w:rsidRPr="005F59A4">
              <w:rPr>
                <w:rFonts w:ascii="Arial Narrow" w:eastAsia="Arial Narrow" w:hAnsi="Arial Narrow" w:cs="Arial Narrow"/>
                <w:color w:val="000000"/>
                <w:sz w:val="20"/>
                <w:szCs w:val="20"/>
              </w:rPr>
              <w:t>memorando, socializando</w:t>
            </w:r>
            <w:r w:rsidR="009A19A3" w:rsidRPr="005F59A4">
              <w:rPr>
                <w:rFonts w:ascii="Arial Narrow" w:eastAsia="Arial Narrow" w:hAnsi="Arial Narrow" w:cs="Arial Narrow"/>
                <w:color w:val="000000"/>
                <w:sz w:val="20"/>
                <w:szCs w:val="20"/>
              </w:rPr>
              <w:t xml:space="preserve"> el caso y que se </w:t>
            </w:r>
            <w:r w:rsidR="00E26C24" w:rsidRPr="005F59A4">
              <w:rPr>
                <w:rFonts w:ascii="Arial Narrow" w:eastAsia="Arial Narrow" w:hAnsi="Arial Narrow" w:cs="Arial Narrow"/>
                <w:color w:val="000000"/>
                <w:sz w:val="20"/>
                <w:szCs w:val="20"/>
              </w:rPr>
              <w:t>dé</w:t>
            </w:r>
            <w:r w:rsidR="009A19A3" w:rsidRPr="005F59A4">
              <w:rPr>
                <w:rFonts w:ascii="Arial Narrow" w:eastAsia="Arial Narrow" w:hAnsi="Arial Narrow" w:cs="Arial Narrow"/>
                <w:color w:val="000000"/>
                <w:sz w:val="20"/>
                <w:szCs w:val="20"/>
              </w:rPr>
              <w:t xml:space="preserve"> directriz sobre la confirmación de la titularidad del predio y definir la continuidad del registro del predio como RNSC.</w:t>
            </w:r>
          </w:p>
          <w:p w14:paraId="7B2B91BA" w14:textId="5B75E889" w:rsidR="009A19A3" w:rsidRPr="005F59A4" w:rsidRDefault="009A19A3"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bCs/>
                <w:color w:val="000000"/>
                <w:sz w:val="20"/>
                <w:szCs w:val="20"/>
              </w:rPr>
              <w:t xml:space="preserve">Nota </w:t>
            </w:r>
            <w:r w:rsidR="008A3D19">
              <w:rPr>
                <w:rFonts w:ascii="Arial Narrow" w:eastAsia="Arial Narrow" w:hAnsi="Arial Narrow" w:cs="Arial Narrow"/>
                <w:b/>
                <w:bCs/>
                <w:color w:val="000000"/>
                <w:sz w:val="20"/>
                <w:szCs w:val="20"/>
              </w:rPr>
              <w:t>9</w:t>
            </w:r>
            <w:r w:rsidRPr="005F59A4">
              <w:rPr>
                <w:rFonts w:ascii="Arial Narrow" w:eastAsia="Arial Narrow" w:hAnsi="Arial Narrow" w:cs="Arial Narrow"/>
                <w:color w:val="000000"/>
                <w:sz w:val="20"/>
                <w:szCs w:val="20"/>
              </w:rPr>
              <w:t xml:space="preserve">. Si se evidencia que el predio registrado tiene traslape con PNR, </w:t>
            </w:r>
            <w:r w:rsidR="00E26C24" w:rsidRPr="005F59A4">
              <w:rPr>
                <w:rFonts w:ascii="Arial Narrow" w:eastAsia="Arial Narrow" w:hAnsi="Arial Narrow" w:cs="Arial Narrow"/>
                <w:color w:val="000000"/>
                <w:sz w:val="20"/>
                <w:szCs w:val="20"/>
              </w:rPr>
              <w:t>se remitirá</w:t>
            </w:r>
            <w:r w:rsidRPr="005F59A4">
              <w:rPr>
                <w:rFonts w:ascii="Arial Narrow" w:eastAsia="Arial Narrow" w:hAnsi="Arial Narrow" w:cs="Arial Narrow"/>
                <w:color w:val="000000"/>
                <w:sz w:val="20"/>
                <w:szCs w:val="20"/>
              </w:rPr>
              <w:t xml:space="preserve"> comunicación a la autoridad ambiental que administre dicha área protegida socializando el caso y solicitando la confirmación de la titularidad del predio y definir la continuidad del registro del predio como RNSC.</w:t>
            </w:r>
          </w:p>
          <w:p w14:paraId="00000106" w14:textId="5566B1ED"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 xml:space="preserve">Nota </w:t>
            </w:r>
            <w:r w:rsidR="008A3D19">
              <w:rPr>
                <w:rFonts w:ascii="Arial Narrow" w:eastAsia="Arial Narrow" w:hAnsi="Arial Narrow" w:cs="Arial Narrow"/>
                <w:b/>
                <w:color w:val="000000"/>
                <w:sz w:val="20"/>
                <w:szCs w:val="20"/>
              </w:rPr>
              <w:t>10</w:t>
            </w:r>
            <w:r w:rsidRPr="005F59A4">
              <w:rPr>
                <w:rFonts w:ascii="Arial Narrow" w:eastAsia="Arial Narrow" w:hAnsi="Arial Narrow" w:cs="Arial Narrow"/>
                <w:color w:val="000000"/>
                <w:sz w:val="20"/>
                <w:szCs w:val="20"/>
              </w:rPr>
              <w:t xml:space="preserve">. Si no es posible notificar directamente al titular del registro de la RNSC, se remitirá comunicación (Oficio o </w:t>
            </w:r>
            <w:r w:rsidRPr="005F59A4">
              <w:rPr>
                <w:rFonts w:ascii="Arial Narrow" w:eastAsia="Arial Narrow" w:hAnsi="Arial Narrow" w:cs="Arial Narrow"/>
                <w:color w:val="000000"/>
                <w:sz w:val="20"/>
                <w:szCs w:val="20"/>
              </w:rPr>
              <w:lastRenderedPageBreak/>
              <w:t>memorando) a la organización acompañante (CARS, OA</w:t>
            </w:r>
            <w:r w:rsidR="005D44BB" w:rsidRPr="005F59A4">
              <w:rPr>
                <w:rFonts w:ascii="Arial Narrow" w:eastAsia="Arial Narrow" w:hAnsi="Arial Narrow" w:cs="Arial Narrow"/>
                <w:color w:val="000000"/>
                <w:sz w:val="20"/>
                <w:szCs w:val="20"/>
              </w:rPr>
              <w:t>RNSC</w:t>
            </w:r>
            <w:r w:rsidRPr="005F59A4">
              <w:rPr>
                <w:rFonts w:ascii="Arial Narrow" w:eastAsia="Arial Narrow" w:hAnsi="Arial Narrow" w:cs="Arial Narrow"/>
                <w:color w:val="000000"/>
                <w:sz w:val="20"/>
                <w:szCs w:val="20"/>
              </w:rPr>
              <w:t>, DT o AP) en el marco del trámite o con jurisdicción en la zona para entregar el oficio de seguimiento al titular.</w:t>
            </w:r>
          </w:p>
          <w:p w14:paraId="00000107" w14:textId="1B151EFD" w:rsidR="00D97FE6" w:rsidRPr="005F59A4" w:rsidRDefault="00D97FE6" w:rsidP="005F59A4">
            <w:pPr>
              <w:spacing w:before="120" w:after="120"/>
              <w:jc w:val="both"/>
              <w:rPr>
                <w:rFonts w:ascii="Arial Narrow" w:eastAsia="Arial Narrow" w:hAnsi="Arial Narrow" w:cs="Arial Narrow"/>
                <w:sz w:val="20"/>
                <w:szCs w:val="20"/>
                <w:shd w:val="clear" w:color="auto" w:fill="B6D7A8"/>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08" w14:textId="77777777" w:rsidR="00D97FE6" w:rsidRPr="005F59A4" w:rsidRDefault="00D97FE6"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color w:val="000000"/>
                <w:sz w:val="20"/>
                <w:szCs w:val="20"/>
              </w:rPr>
              <w:lastRenderedPageBreak/>
              <w:t>Subdirección de Gestión y Manejo de Áreas Protegidas - Grupo de Trámites y Evaluación Ambiental</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09" w14:textId="77777777" w:rsidR="00D97FE6" w:rsidRPr="005F59A4" w:rsidRDefault="00D97FE6" w:rsidP="005F59A4">
            <w:pPr>
              <w:spacing w:before="120" w:after="120"/>
              <w:rPr>
                <w:rFonts w:ascii="Arial Narrow" w:eastAsia="Arial Narrow" w:hAnsi="Arial Narrow" w:cs="Arial Narrow"/>
                <w:sz w:val="20"/>
                <w:szCs w:val="20"/>
              </w:rPr>
            </w:pPr>
            <w:r w:rsidRPr="005F59A4">
              <w:rPr>
                <w:rFonts w:ascii="Arial Narrow" w:eastAsia="Arial Narrow" w:hAnsi="Arial Narrow" w:cs="Arial Narrow"/>
                <w:color w:val="000000"/>
                <w:sz w:val="20"/>
                <w:szCs w:val="20"/>
              </w:rPr>
              <w:t>Oficios y / o memorandos remisorios radicados y fechados, e incluidos en el expediente</w:t>
            </w:r>
          </w:p>
        </w:tc>
        <w:tc>
          <w:tcPr>
            <w:tcW w:w="1635" w:type="dxa"/>
            <w:tcBorders>
              <w:top w:val="single" w:sz="4" w:space="0" w:color="000000"/>
              <w:left w:val="single" w:sz="4" w:space="0" w:color="000000"/>
              <w:bottom w:val="single" w:sz="4" w:space="0" w:color="000000"/>
              <w:right w:val="single" w:sz="4" w:space="0" w:color="000000"/>
            </w:tcBorders>
            <w:vAlign w:val="center"/>
          </w:tcPr>
          <w:p w14:paraId="0000010A" w14:textId="4DF5B8BD" w:rsidR="00D97FE6" w:rsidRPr="005F59A4" w:rsidRDefault="00721B7B" w:rsidP="005F59A4">
            <w:pPr>
              <w:spacing w:before="120" w:after="120"/>
              <w:rPr>
                <w:rFonts w:ascii="Arial Narrow" w:eastAsia="Arial Narrow" w:hAnsi="Arial Narrow" w:cs="Arial Narrow"/>
                <w:sz w:val="20"/>
                <w:szCs w:val="20"/>
              </w:rPr>
            </w:pPr>
            <w:r w:rsidRPr="005F59A4">
              <w:rPr>
                <w:rFonts w:ascii="Arial Narrow" w:eastAsia="Arial Narrow" w:hAnsi="Arial Narrow" w:cs="Arial Narrow"/>
                <w:sz w:val="20"/>
                <w:szCs w:val="20"/>
              </w:rPr>
              <w:t>15 días hábiles</w:t>
            </w:r>
          </w:p>
        </w:tc>
      </w:tr>
      <w:tr w:rsidR="00D97FE6" w:rsidRPr="005F59A4" w14:paraId="6F6A432C" w14:textId="77777777" w:rsidTr="00D97FE6">
        <w:trPr>
          <w:trHeight w:val="1020"/>
        </w:trPr>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0B" w14:textId="689807F8" w:rsidR="00D97FE6" w:rsidRPr="005F59A4" w:rsidRDefault="00D97FE6"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sz w:val="20"/>
                <w:szCs w:val="20"/>
              </w:rPr>
              <w:lastRenderedPageBreak/>
              <w:t>1</w:t>
            </w:r>
            <w:r w:rsidR="00234980" w:rsidRPr="005F59A4">
              <w:rPr>
                <w:rFonts w:ascii="Arial Narrow" w:eastAsia="Arial Narrow" w:hAnsi="Arial Narrow" w:cs="Arial Narrow"/>
                <w:sz w:val="20"/>
                <w:szCs w:val="20"/>
              </w:rPr>
              <w:t>6</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0C" w14:textId="41103B39"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t xml:space="preserve">¿Se </w:t>
            </w:r>
            <w:r w:rsidR="00721B7B" w:rsidRPr="005F59A4">
              <w:rPr>
                <w:rFonts w:ascii="Arial Narrow" w:eastAsia="Arial Narrow" w:hAnsi="Arial Narrow" w:cs="Arial Narrow"/>
                <w:color w:val="000000"/>
                <w:sz w:val="20"/>
                <w:szCs w:val="20"/>
              </w:rPr>
              <w:t xml:space="preserve">recibió </w:t>
            </w:r>
            <w:r w:rsidRPr="005F59A4">
              <w:rPr>
                <w:rFonts w:ascii="Arial Narrow" w:eastAsia="Arial Narrow" w:hAnsi="Arial Narrow" w:cs="Arial Narrow"/>
                <w:color w:val="000000"/>
                <w:sz w:val="20"/>
                <w:szCs w:val="20"/>
              </w:rPr>
              <w:t xml:space="preserve">la información solicitada sobre cambios jurídicos?, </w:t>
            </w:r>
          </w:p>
          <w:p w14:paraId="0000010D" w14:textId="7FC627F0"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 xml:space="preserve">SI: </w:t>
            </w:r>
            <w:r w:rsidRPr="005F59A4">
              <w:rPr>
                <w:rFonts w:ascii="Arial Narrow" w:eastAsia="Arial Narrow" w:hAnsi="Arial Narrow" w:cs="Arial Narrow"/>
                <w:color w:val="000000"/>
                <w:sz w:val="20"/>
                <w:szCs w:val="20"/>
              </w:rPr>
              <w:t xml:space="preserve">Pasar a la Actividad </w:t>
            </w:r>
            <w:r w:rsidR="00721B7B" w:rsidRPr="005F59A4">
              <w:rPr>
                <w:rFonts w:ascii="Arial Narrow" w:eastAsia="Arial Narrow" w:hAnsi="Arial Narrow" w:cs="Arial Narrow"/>
                <w:color w:val="000000"/>
                <w:sz w:val="20"/>
                <w:szCs w:val="20"/>
              </w:rPr>
              <w:t>1</w:t>
            </w:r>
            <w:r w:rsidR="00234980" w:rsidRPr="005F59A4">
              <w:rPr>
                <w:rFonts w:ascii="Arial Narrow" w:eastAsia="Arial Narrow" w:hAnsi="Arial Narrow" w:cs="Arial Narrow"/>
                <w:color w:val="000000"/>
                <w:sz w:val="20"/>
                <w:szCs w:val="20"/>
              </w:rPr>
              <w:t>7</w:t>
            </w:r>
          </w:p>
          <w:p w14:paraId="0000010E" w14:textId="1AC944EA" w:rsidR="00D97FE6" w:rsidRPr="005F59A4" w:rsidRDefault="00D97FE6" w:rsidP="005F59A4">
            <w:pPr>
              <w:spacing w:before="120" w:after="120"/>
              <w:jc w:val="both"/>
              <w:rPr>
                <w:rFonts w:ascii="Arial Narrow" w:eastAsia="Arial Narrow" w:hAnsi="Arial Narrow" w:cs="Arial Narrow"/>
                <w:color w:val="000000"/>
                <w:sz w:val="20"/>
                <w:szCs w:val="20"/>
                <w:shd w:val="clear" w:color="auto" w:fill="B6D7A8"/>
              </w:rPr>
            </w:pPr>
            <w:r w:rsidRPr="005F59A4">
              <w:rPr>
                <w:rFonts w:ascii="Arial Narrow" w:eastAsia="Arial Narrow" w:hAnsi="Arial Narrow" w:cs="Arial Narrow"/>
                <w:b/>
                <w:color w:val="000000"/>
                <w:sz w:val="20"/>
                <w:szCs w:val="20"/>
              </w:rPr>
              <w:t xml:space="preserve">NO: </w:t>
            </w:r>
            <w:r w:rsidRPr="005F59A4">
              <w:rPr>
                <w:rFonts w:ascii="Arial Narrow" w:eastAsia="Arial Narrow" w:hAnsi="Arial Narrow" w:cs="Arial Narrow"/>
                <w:color w:val="000000"/>
                <w:sz w:val="20"/>
                <w:szCs w:val="20"/>
              </w:rPr>
              <w:t>Pasar a la Actividad 2</w:t>
            </w:r>
            <w:r w:rsidR="006F2540" w:rsidRPr="005F59A4">
              <w:rPr>
                <w:rFonts w:ascii="Arial Narrow" w:eastAsia="Arial Narrow" w:hAnsi="Arial Narrow" w:cs="Arial Narrow"/>
                <w:color w:val="000000"/>
                <w:sz w:val="20"/>
                <w:szCs w:val="20"/>
              </w:rPr>
              <w:t>3</w:t>
            </w:r>
            <w:r w:rsidRPr="005F59A4">
              <w:rPr>
                <w:rFonts w:ascii="Arial Narrow" w:eastAsia="Arial Narrow" w:hAnsi="Arial Narrow" w:cs="Arial Narrow"/>
                <w:color w:val="000000"/>
                <w:sz w:val="20"/>
                <w:szCs w:val="20"/>
              </w:rPr>
              <w:t>.</w:t>
            </w:r>
          </w:p>
          <w:p w14:paraId="704DD42B" w14:textId="77777777" w:rsidR="00D97FE6"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Nota 1:</w:t>
            </w:r>
            <w:r w:rsidRPr="005F59A4">
              <w:rPr>
                <w:rFonts w:ascii="Arial Narrow" w:eastAsia="Arial Narrow" w:hAnsi="Arial Narrow" w:cs="Arial Narrow"/>
                <w:color w:val="000000"/>
                <w:sz w:val="20"/>
                <w:szCs w:val="20"/>
              </w:rPr>
              <w:t xml:space="preserve"> Si el titular del registro no remite la información requerida el registro de la reserva se cancela de acuerdo con el artículo 2.2.2.21.17.17 del decreto 1076 de 2015.</w:t>
            </w:r>
          </w:p>
          <w:p w14:paraId="0000010F" w14:textId="7F468B0A" w:rsidR="008A3D19" w:rsidRPr="005F59A4" w:rsidRDefault="008A3D19" w:rsidP="005F59A4">
            <w:pPr>
              <w:spacing w:before="120" w:after="120"/>
              <w:jc w:val="both"/>
              <w:rPr>
                <w:rFonts w:ascii="Arial Narrow" w:eastAsia="Arial Narrow" w:hAnsi="Arial Narrow" w:cs="Arial Narrow"/>
                <w:sz w:val="20"/>
                <w:szCs w:val="20"/>
              </w:rPr>
            </w:pPr>
            <w:r w:rsidRPr="00A63E14">
              <w:rPr>
                <w:rFonts w:ascii="Arial Narrow" w:eastAsia="Arial Narrow" w:hAnsi="Arial Narrow" w:cs="Arial Narrow"/>
                <w:b/>
                <w:bCs/>
                <w:color w:val="000000"/>
                <w:sz w:val="20"/>
                <w:szCs w:val="20"/>
              </w:rPr>
              <w:t>Nota 2</w:t>
            </w:r>
            <w:r>
              <w:rPr>
                <w:rFonts w:ascii="Arial Narrow" w:eastAsia="Arial Narrow" w:hAnsi="Arial Narrow" w:cs="Arial Narrow"/>
                <w:color w:val="000000"/>
                <w:sz w:val="20"/>
                <w:szCs w:val="20"/>
              </w:rPr>
              <w:t xml:space="preserve">. </w:t>
            </w:r>
            <w:r w:rsidRPr="005F59A4">
              <w:rPr>
                <w:rFonts w:ascii="Arial Narrow" w:eastAsia="Arial Narrow" w:hAnsi="Arial Narrow" w:cs="Arial Narrow"/>
                <w:sz w:val="20"/>
                <w:szCs w:val="20"/>
              </w:rPr>
              <w:t xml:space="preserve">El usuario podrá solicitar prórroga hasta por un término </w:t>
            </w:r>
            <w:r>
              <w:rPr>
                <w:rFonts w:ascii="Arial Narrow" w:eastAsia="Arial Narrow" w:hAnsi="Arial Narrow" w:cs="Arial Narrow"/>
                <w:sz w:val="20"/>
                <w:szCs w:val="20"/>
              </w:rPr>
              <w:t>de dos meses</w:t>
            </w:r>
            <w:r w:rsidRPr="005F59A4">
              <w:rPr>
                <w:rFonts w:ascii="Arial Narrow" w:eastAsia="Arial Narrow" w:hAnsi="Arial Narrow" w:cs="Arial Narrow"/>
                <w:sz w:val="20"/>
                <w:szCs w:val="20"/>
              </w:rPr>
              <w:t xml:space="preserve"> para la entrega de los requerimientos solicitados, siempre y cuando se haga dentro del término establecido según el inciso tercero del artículo 17 de la Ley 1437 de 2011, modificado por el Artículo 1º de la Ley 1755 de 2015.</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10" w14:textId="77777777" w:rsidR="00D97FE6" w:rsidRPr="005F59A4" w:rsidRDefault="00D97FE6"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color w:val="000000"/>
                <w:sz w:val="20"/>
                <w:szCs w:val="20"/>
              </w:rPr>
              <w:t>Subdirección de Gestión y Manejo de Áreas Protegidas - Grupo de Trámites y Evaluación Ambiental</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11" w14:textId="36FE8BD1" w:rsidR="00D97FE6" w:rsidRPr="005F59A4" w:rsidRDefault="00721B7B" w:rsidP="005F59A4">
            <w:pPr>
              <w:spacing w:before="80" w:after="80"/>
              <w:jc w:val="both"/>
              <w:rPr>
                <w:rFonts w:ascii="Arial Narrow" w:eastAsia="Arial Narrow" w:hAnsi="Arial Narrow" w:cs="Arial Narrow"/>
                <w:sz w:val="20"/>
                <w:szCs w:val="20"/>
              </w:rPr>
            </w:pPr>
            <w:r w:rsidRPr="005F59A4">
              <w:rPr>
                <w:rFonts w:ascii="Arial Narrow" w:eastAsia="Arial Narrow" w:hAnsi="Arial Narrow" w:cs="Arial Narrow"/>
                <w:sz w:val="20"/>
                <w:szCs w:val="20"/>
              </w:rPr>
              <w:t xml:space="preserve">Radicado en sistema de correspondencia éste contendrá todos los documentos </w:t>
            </w:r>
            <w:r w:rsidR="00162450" w:rsidRPr="005F59A4">
              <w:rPr>
                <w:rFonts w:ascii="Arial Narrow" w:eastAsia="Arial Narrow" w:hAnsi="Arial Narrow" w:cs="Arial Narrow"/>
                <w:sz w:val="20"/>
                <w:szCs w:val="20"/>
              </w:rPr>
              <w:t>anexados por el usuario.</w:t>
            </w:r>
          </w:p>
        </w:tc>
        <w:tc>
          <w:tcPr>
            <w:tcW w:w="1635" w:type="dxa"/>
            <w:tcBorders>
              <w:top w:val="single" w:sz="4" w:space="0" w:color="000000"/>
              <w:left w:val="single" w:sz="4" w:space="0" w:color="000000"/>
              <w:bottom w:val="single" w:sz="4" w:space="0" w:color="000000"/>
              <w:right w:val="single" w:sz="4" w:space="0" w:color="000000"/>
            </w:tcBorders>
            <w:vAlign w:val="center"/>
          </w:tcPr>
          <w:p w14:paraId="00000112" w14:textId="77777777" w:rsidR="00D97FE6" w:rsidRPr="005F59A4" w:rsidRDefault="00D97FE6" w:rsidP="005F59A4">
            <w:pPr>
              <w:spacing w:before="120" w:after="120"/>
              <w:rPr>
                <w:rFonts w:ascii="Arial Narrow" w:eastAsia="Arial Narrow" w:hAnsi="Arial Narrow" w:cs="Arial Narrow"/>
                <w:sz w:val="20"/>
                <w:szCs w:val="20"/>
              </w:rPr>
            </w:pPr>
            <w:r w:rsidRPr="005F59A4">
              <w:rPr>
                <w:rFonts w:ascii="Arial Narrow" w:eastAsia="Arial Narrow" w:hAnsi="Arial Narrow" w:cs="Arial Narrow"/>
                <w:sz w:val="20"/>
                <w:szCs w:val="20"/>
              </w:rPr>
              <w:t>N.A.</w:t>
            </w:r>
          </w:p>
        </w:tc>
      </w:tr>
      <w:tr w:rsidR="00D97FE6" w:rsidRPr="005F59A4" w14:paraId="5A9FEBF7" w14:textId="77777777" w:rsidTr="009A19A3">
        <w:trPr>
          <w:trHeight w:val="1020"/>
        </w:trPr>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13" w14:textId="21F28A21" w:rsidR="00D97FE6" w:rsidRPr="005F59A4" w:rsidRDefault="00D97FE6"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sz w:val="20"/>
                <w:szCs w:val="20"/>
              </w:rPr>
              <w:t>1</w:t>
            </w:r>
            <w:r w:rsidR="00234980" w:rsidRPr="005F59A4">
              <w:rPr>
                <w:rFonts w:ascii="Arial Narrow" w:eastAsia="Arial Narrow" w:hAnsi="Arial Narrow" w:cs="Arial Narrow"/>
                <w:sz w:val="20"/>
                <w:szCs w:val="20"/>
              </w:rPr>
              <w:t>7</w:t>
            </w:r>
          </w:p>
        </w:tc>
        <w:tc>
          <w:tcPr>
            <w:tcW w:w="34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000114" w14:textId="33917C83"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t>Revis</w:t>
            </w:r>
            <w:r w:rsidR="00721B7B" w:rsidRPr="005F59A4">
              <w:rPr>
                <w:rFonts w:ascii="Arial Narrow" w:eastAsia="Arial Narrow" w:hAnsi="Arial Narrow" w:cs="Arial Narrow"/>
                <w:color w:val="000000"/>
                <w:sz w:val="20"/>
                <w:szCs w:val="20"/>
              </w:rPr>
              <w:t>ar</w:t>
            </w:r>
            <w:r w:rsidRPr="005F59A4">
              <w:rPr>
                <w:rFonts w:ascii="Arial Narrow" w:eastAsia="Arial Narrow" w:hAnsi="Arial Narrow" w:cs="Arial Narrow"/>
                <w:color w:val="000000"/>
                <w:sz w:val="20"/>
                <w:szCs w:val="20"/>
              </w:rPr>
              <w:t xml:space="preserve"> la información remitida relacionada con la titularidad del registro.</w:t>
            </w:r>
          </w:p>
          <w:p w14:paraId="00000115" w14:textId="5FC4A8FD"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Nota 1</w:t>
            </w:r>
            <w:r w:rsidRPr="005F59A4">
              <w:rPr>
                <w:rFonts w:ascii="Arial Narrow" w:eastAsia="Arial Narrow" w:hAnsi="Arial Narrow" w:cs="Arial Narrow"/>
                <w:color w:val="000000"/>
                <w:sz w:val="20"/>
                <w:szCs w:val="20"/>
              </w:rPr>
              <w:t>: Si la información remitida está relacionada con datos de contacto de nuevos propietarios del predio, se proyectará oficio dirigido a los nuevos propietarios solicitando consentimiento para continuar con el registro de la reserva y se remitirá el formato de Solicitud de registro de RNSC para actualización de la información. Este requerimiento contará con dos meses para su respuesta.</w:t>
            </w:r>
            <w:r w:rsidR="00832A23" w:rsidRPr="005F59A4">
              <w:rPr>
                <w:rFonts w:ascii="Arial Narrow" w:eastAsia="Arial Narrow" w:hAnsi="Arial Narrow" w:cs="Arial Narrow"/>
                <w:sz w:val="20"/>
                <w:szCs w:val="20"/>
              </w:rPr>
              <w:t xml:space="preserve"> con lo cual los términos se </w:t>
            </w:r>
            <w:proofErr w:type="spellStart"/>
            <w:r w:rsidR="008A3D19" w:rsidRPr="005F59A4">
              <w:rPr>
                <w:rFonts w:ascii="Arial Narrow" w:eastAsia="Arial Narrow" w:hAnsi="Arial Narrow" w:cs="Arial Narrow"/>
                <w:sz w:val="20"/>
                <w:szCs w:val="20"/>
              </w:rPr>
              <w:t>suspende</w:t>
            </w:r>
            <w:r w:rsidR="008A3D19">
              <w:rPr>
                <w:rFonts w:ascii="Arial Narrow" w:eastAsia="Arial Narrow" w:hAnsi="Arial Narrow" w:cs="Arial Narrow"/>
                <w:sz w:val="20"/>
                <w:szCs w:val="20"/>
              </w:rPr>
              <w:t>ran</w:t>
            </w:r>
            <w:proofErr w:type="spellEnd"/>
            <w:r w:rsidR="00832A23" w:rsidRPr="005F59A4">
              <w:rPr>
                <w:rFonts w:ascii="Arial Narrow" w:eastAsia="Arial Narrow" w:hAnsi="Arial Narrow" w:cs="Arial Narrow"/>
                <w:sz w:val="20"/>
                <w:szCs w:val="20"/>
              </w:rPr>
              <w:t>. Los términos se reanudarán cuando el usuario remita la información antes de los dos meses o cuando se cumplan los dos meses y se evidencie que el usuario no remitió la información solicitada.</w:t>
            </w:r>
          </w:p>
          <w:p w14:paraId="00000116" w14:textId="77777777"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Nota 2</w:t>
            </w:r>
            <w:r w:rsidRPr="005F59A4">
              <w:rPr>
                <w:rFonts w:ascii="Arial Narrow" w:eastAsia="Arial Narrow" w:hAnsi="Arial Narrow" w:cs="Arial Narrow"/>
                <w:color w:val="000000"/>
                <w:sz w:val="20"/>
                <w:szCs w:val="20"/>
              </w:rPr>
              <w:t xml:space="preserve">. Si los nuevos dueños, contestan el requerimiento de información, y remiten la información necesaria, se procederá a contactarlos nuevamente para la </w:t>
            </w:r>
            <w:r w:rsidRPr="005F59A4">
              <w:rPr>
                <w:rFonts w:ascii="Arial Narrow" w:eastAsia="Arial Narrow" w:hAnsi="Arial Narrow" w:cs="Arial Narrow"/>
                <w:color w:val="000000"/>
                <w:sz w:val="20"/>
                <w:szCs w:val="20"/>
              </w:rPr>
              <w:lastRenderedPageBreak/>
              <w:t xml:space="preserve">programación de la visita técnica de seguimiento. </w:t>
            </w:r>
          </w:p>
          <w:p w14:paraId="00000117" w14:textId="26F689D0"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Nota 3</w:t>
            </w:r>
            <w:r w:rsidRPr="005F59A4">
              <w:rPr>
                <w:rFonts w:ascii="Arial Narrow" w:eastAsia="Arial Narrow" w:hAnsi="Arial Narrow" w:cs="Arial Narrow"/>
                <w:color w:val="000000"/>
                <w:sz w:val="20"/>
                <w:szCs w:val="20"/>
              </w:rPr>
              <w:t>: Si los nuevos dueños del predio, no dan respuesta a la solicitud</w:t>
            </w:r>
            <w:r w:rsidR="008A3D19">
              <w:rPr>
                <w:rFonts w:ascii="Arial Narrow" w:eastAsia="Arial Narrow" w:hAnsi="Arial Narrow" w:cs="Arial Narrow"/>
                <w:color w:val="000000"/>
                <w:sz w:val="20"/>
                <w:szCs w:val="20"/>
              </w:rPr>
              <w:t xml:space="preserve"> dentro del término establecido</w:t>
            </w:r>
            <w:r w:rsidRPr="005F59A4">
              <w:rPr>
                <w:rFonts w:ascii="Arial Narrow" w:eastAsia="Arial Narrow" w:hAnsi="Arial Narrow" w:cs="Arial Narrow"/>
                <w:color w:val="000000"/>
                <w:sz w:val="20"/>
                <w:szCs w:val="20"/>
              </w:rPr>
              <w:t xml:space="preserve">, el registro como RNSC se </w:t>
            </w:r>
            <w:r w:rsidR="00D1712B" w:rsidRPr="005F59A4">
              <w:rPr>
                <w:rFonts w:ascii="Arial Narrow" w:eastAsia="Arial Narrow" w:hAnsi="Arial Narrow" w:cs="Arial Narrow"/>
                <w:color w:val="000000"/>
                <w:sz w:val="20"/>
                <w:szCs w:val="20"/>
              </w:rPr>
              <w:t>c</w:t>
            </w:r>
            <w:r w:rsidRPr="005F59A4">
              <w:rPr>
                <w:rFonts w:ascii="Arial Narrow" w:eastAsia="Arial Narrow" w:hAnsi="Arial Narrow" w:cs="Arial Narrow"/>
                <w:color w:val="000000"/>
                <w:sz w:val="20"/>
                <w:szCs w:val="20"/>
              </w:rPr>
              <w:t>ancela de acuerdo con el artículo 2.2.2.21.17.17 del decreto 1076 de 2015, por lo tanto, se continúa con la actividad 2</w:t>
            </w:r>
            <w:r w:rsidR="009A19A3" w:rsidRPr="005F59A4">
              <w:rPr>
                <w:rFonts w:ascii="Arial Narrow" w:eastAsia="Arial Narrow" w:hAnsi="Arial Narrow" w:cs="Arial Narrow"/>
                <w:color w:val="000000"/>
                <w:sz w:val="20"/>
                <w:szCs w:val="20"/>
              </w:rPr>
              <w:t>3</w:t>
            </w:r>
            <w:r w:rsidR="00D1712B" w:rsidRPr="005F59A4">
              <w:rPr>
                <w:rFonts w:ascii="Arial Narrow" w:eastAsia="Arial Narrow" w:hAnsi="Arial Narrow" w:cs="Arial Narrow"/>
                <w:color w:val="000000"/>
                <w:sz w:val="20"/>
                <w:szCs w:val="20"/>
              </w:rPr>
              <w:t>.</w:t>
            </w:r>
            <w:r w:rsidRPr="005F59A4">
              <w:rPr>
                <w:rFonts w:ascii="Arial Narrow" w:eastAsia="Arial Narrow" w:hAnsi="Arial Narrow" w:cs="Arial Narrow"/>
                <w:color w:val="000000"/>
                <w:sz w:val="20"/>
                <w:szCs w:val="20"/>
              </w:rPr>
              <w:t xml:space="preserve"> </w:t>
            </w:r>
          </w:p>
          <w:p w14:paraId="7AFDF95E" w14:textId="77777777" w:rsidR="00D1712B"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Nota 4.</w:t>
            </w:r>
            <w:r w:rsidRPr="005F59A4">
              <w:rPr>
                <w:rFonts w:ascii="Arial Narrow" w:eastAsia="Arial Narrow" w:hAnsi="Arial Narrow" w:cs="Arial Narrow"/>
                <w:color w:val="000000"/>
                <w:sz w:val="20"/>
                <w:szCs w:val="20"/>
              </w:rPr>
              <w:t xml:space="preserve"> Si la información remitida se relaciona con la comunicación oficial de los herederos sobre el deceso del titular del registro y la imposibilidad de realizar la sucesión o que no todos los herederos están de acuerdo con continuar el registro se procederá, con la cancelación del registro como RNSC de acuerdo con el artículo 2.2.2.21.17.17 del decreto 1076 de 2015, por lo tanto, se continúa con la actividad 2</w:t>
            </w:r>
            <w:r w:rsidR="00464135" w:rsidRPr="005F59A4">
              <w:rPr>
                <w:rFonts w:ascii="Arial Narrow" w:eastAsia="Arial Narrow" w:hAnsi="Arial Narrow" w:cs="Arial Narrow"/>
                <w:color w:val="000000"/>
                <w:sz w:val="20"/>
                <w:szCs w:val="20"/>
              </w:rPr>
              <w:t>3</w:t>
            </w:r>
            <w:r w:rsidR="00D1712B" w:rsidRPr="005F59A4">
              <w:rPr>
                <w:rFonts w:ascii="Arial Narrow" w:eastAsia="Arial Narrow" w:hAnsi="Arial Narrow" w:cs="Arial Narrow"/>
                <w:color w:val="000000"/>
                <w:sz w:val="20"/>
                <w:szCs w:val="20"/>
              </w:rPr>
              <w:t>.</w:t>
            </w:r>
          </w:p>
          <w:p w14:paraId="519E1703" w14:textId="69076EFB" w:rsidR="00D1712B" w:rsidRPr="005F59A4" w:rsidRDefault="00D1712B"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bCs/>
                <w:color w:val="000000"/>
                <w:sz w:val="20"/>
                <w:szCs w:val="20"/>
              </w:rPr>
              <w:t>Nota 5.</w:t>
            </w:r>
            <w:r w:rsidRPr="005F59A4">
              <w:rPr>
                <w:rFonts w:ascii="Arial Narrow" w:eastAsia="Arial Narrow" w:hAnsi="Arial Narrow" w:cs="Arial Narrow"/>
                <w:color w:val="000000"/>
                <w:sz w:val="20"/>
                <w:szCs w:val="20"/>
              </w:rPr>
              <w:t xml:space="preserve"> Si la información remitida respecto al traslape evidenciado con áreas protegidas de PNNC o con PNR, indica que la propiedad está en discusión, se procederá a informar al titular del registro que el predio no puede continuar con el registro como RNSC y que se procederá con la cancelación respectiva.</w:t>
            </w:r>
          </w:p>
          <w:p w14:paraId="00000119" w14:textId="3C04171A" w:rsidR="00D97FE6" w:rsidRPr="005F59A4" w:rsidRDefault="00D97FE6" w:rsidP="005F59A4">
            <w:pPr>
              <w:spacing w:before="120" w:after="120"/>
              <w:jc w:val="both"/>
              <w:rPr>
                <w:rFonts w:ascii="Arial Narrow" w:eastAsia="Arial Narrow" w:hAnsi="Arial Narrow" w:cs="Arial Narrow"/>
                <w:sz w:val="20"/>
                <w:szCs w:val="20"/>
                <w:shd w:val="clear" w:color="auto" w:fill="B6D7A8"/>
              </w:rPr>
            </w:pPr>
            <w:r w:rsidRPr="005F59A4">
              <w:rPr>
                <w:rFonts w:ascii="Arial Narrow" w:eastAsia="Arial Narrow" w:hAnsi="Arial Narrow" w:cs="Arial Narrow"/>
                <w:b/>
                <w:bCs/>
                <w:color w:val="000000"/>
                <w:sz w:val="20"/>
                <w:szCs w:val="20"/>
              </w:rPr>
              <w:t xml:space="preserve">Nota </w:t>
            </w:r>
            <w:r w:rsidR="00D1712B" w:rsidRPr="005F59A4">
              <w:rPr>
                <w:rFonts w:ascii="Arial Narrow" w:eastAsia="Arial Narrow" w:hAnsi="Arial Narrow" w:cs="Arial Narrow"/>
                <w:b/>
                <w:bCs/>
                <w:color w:val="000000"/>
                <w:sz w:val="20"/>
                <w:szCs w:val="20"/>
              </w:rPr>
              <w:t>6</w:t>
            </w:r>
            <w:r w:rsidRPr="005F59A4">
              <w:rPr>
                <w:rFonts w:ascii="Arial Narrow" w:eastAsia="Arial Narrow" w:hAnsi="Arial Narrow" w:cs="Arial Narrow"/>
                <w:b/>
                <w:bCs/>
                <w:color w:val="000000"/>
                <w:sz w:val="20"/>
                <w:szCs w:val="20"/>
              </w:rPr>
              <w:t>.</w:t>
            </w:r>
            <w:r w:rsidRPr="005F59A4">
              <w:rPr>
                <w:rFonts w:ascii="Arial Narrow" w:eastAsia="Arial Narrow" w:hAnsi="Arial Narrow" w:cs="Arial Narrow"/>
                <w:color w:val="000000"/>
                <w:sz w:val="20"/>
                <w:szCs w:val="20"/>
              </w:rPr>
              <w:t xml:space="preserve"> La revisión de la información se consignará en el Formato de verificación de documentos allegados respondiendo a requerimientos para el registro de Reservas Naturales de la Sociedad Civil/ Organizaciones Articuladoras </w:t>
            </w:r>
            <w:r w:rsidRPr="005F59A4">
              <w:rPr>
                <w:rFonts w:ascii="Arial Narrow" w:eastAsia="Arial Narrow" w:hAnsi="Arial Narrow" w:cs="Arial Narrow"/>
                <w:sz w:val="20"/>
                <w:szCs w:val="20"/>
              </w:rPr>
              <w:t>código</w:t>
            </w:r>
            <w:r w:rsidRPr="005F59A4">
              <w:rPr>
                <w:rFonts w:ascii="Arial Narrow" w:eastAsia="Arial Narrow" w:hAnsi="Arial Narrow" w:cs="Arial Narrow"/>
                <w:sz w:val="20"/>
                <w:szCs w:val="20"/>
                <w:shd w:val="clear" w:color="auto" w:fill="B6D7A8"/>
              </w:rPr>
              <w:t xml:space="preserve"> </w:t>
            </w:r>
            <w:r w:rsidR="00A64332" w:rsidRPr="005F59A4">
              <w:rPr>
                <w:rFonts w:ascii="Arial Narrow" w:eastAsia="Arial Narrow" w:hAnsi="Arial Narrow" w:cs="Arial Narrow"/>
                <w:sz w:val="20"/>
                <w:szCs w:val="20"/>
              </w:rPr>
              <w:t>M1-FO-06</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1A" w14:textId="77777777" w:rsidR="00D97FE6" w:rsidRPr="005F59A4" w:rsidRDefault="00D97FE6"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color w:val="000000"/>
                <w:sz w:val="20"/>
                <w:szCs w:val="20"/>
              </w:rPr>
              <w:lastRenderedPageBreak/>
              <w:t>Subdirección de Gestión y Manejo de Áreas Protegidas - Grupo de Trámites y Evaluación Ambiental</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D1334" w14:textId="77777777" w:rsidR="00721B7B" w:rsidRPr="005F59A4" w:rsidRDefault="00D97FE6" w:rsidP="005F59A4">
            <w:pPr>
              <w:spacing w:before="120" w:after="120"/>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t>Oficios remisorios radicados y fechados, e incluidos en el expediente</w:t>
            </w:r>
          </w:p>
          <w:p w14:paraId="7DFAA890" w14:textId="77777777" w:rsidR="00721B7B" w:rsidRPr="005F59A4" w:rsidRDefault="00721B7B" w:rsidP="005F59A4">
            <w:pPr>
              <w:spacing w:before="120" w:after="120"/>
              <w:rPr>
                <w:rFonts w:ascii="Arial Narrow" w:eastAsia="Arial Narrow" w:hAnsi="Arial Narrow" w:cs="Arial Narrow"/>
                <w:color w:val="000000"/>
                <w:sz w:val="20"/>
                <w:szCs w:val="20"/>
              </w:rPr>
            </w:pPr>
          </w:p>
          <w:p w14:paraId="0000011B" w14:textId="2CBFE4D5" w:rsidR="00D97FE6" w:rsidRPr="005F59A4" w:rsidRDefault="00721B7B" w:rsidP="005F59A4">
            <w:pPr>
              <w:spacing w:before="120" w:after="120"/>
              <w:rPr>
                <w:rFonts w:ascii="Arial Narrow" w:eastAsia="Arial Narrow" w:hAnsi="Arial Narrow" w:cs="Arial Narrow"/>
                <w:sz w:val="20"/>
                <w:szCs w:val="20"/>
              </w:rPr>
            </w:pPr>
            <w:r w:rsidRPr="005F59A4">
              <w:rPr>
                <w:rFonts w:ascii="Arial Narrow" w:eastAsia="Arial Narrow" w:hAnsi="Arial Narrow" w:cs="Arial Narrow"/>
                <w:color w:val="000000"/>
                <w:sz w:val="20"/>
                <w:szCs w:val="20"/>
              </w:rPr>
              <w:t xml:space="preserve">Formato de verificación de documentos allegados respondiendo a requerimientos para el registro de Reservas Naturales de la Sociedad Civil/ Organizaciones Articuladoras </w:t>
            </w:r>
            <w:r w:rsidRPr="005F59A4">
              <w:rPr>
                <w:rFonts w:ascii="Arial Narrow" w:eastAsia="Arial Narrow" w:hAnsi="Arial Narrow" w:cs="Arial Narrow"/>
                <w:sz w:val="20"/>
                <w:szCs w:val="20"/>
              </w:rPr>
              <w:t xml:space="preserve">código </w:t>
            </w:r>
            <w:r w:rsidR="000A5F0E" w:rsidRPr="005F59A4">
              <w:rPr>
                <w:rFonts w:ascii="Arial Narrow" w:eastAsia="Arial Narrow" w:hAnsi="Arial Narrow" w:cs="Arial Narrow"/>
                <w:sz w:val="20"/>
                <w:szCs w:val="20"/>
              </w:rPr>
              <w:t>M1-FO-06</w:t>
            </w:r>
          </w:p>
        </w:tc>
        <w:tc>
          <w:tcPr>
            <w:tcW w:w="1635" w:type="dxa"/>
            <w:tcBorders>
              <w:top w:val="single" w:sz="4" w:space="0" w:color="000000"/>
              <w:left w:val="single" w:sz="4" w:space="0" w:color="000000"/>
              <w:bottom w:val="single" w:sz="4" w:space="0" w:color="000000"/>
              <w:right w:val="single" w:sz="4" w:space="0" w:color="000000"/>
            </w:tcBorders>
            <w:vAlign w:val="center"/>
          </w:tcPr>
          <w:p w14:paraId="0000011C" w14:textId="77777777" w:rsidR="00D97FE6" w:rsidRPr="005F59A4" w:rsidRDefault="00D97FE6"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sz w:val="20"/>
                <w:szCs w:val="20"/>
              </w:rPr>
              <w:t>5 días hábiles</w:t>
            </w:r>
          </w:p>
        </w:tc>
      </w:tr>
      <w:tr w:rsidR="00D97FE6" w:rsidRPr="005F59A4" w14:paraId="442C3BAC" w14:textId="77777777" w:rsidTr="00D97FE6">
        <w:trPr>
          <w:trHeight w:val="1020"/>
        </w:trPr>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1D" w14:textId="3F4FAFA2" w:rsidR="00D97FE6" w:rsidRPr="005F59A4" w:rsidRDefault="00D97FE6"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sz w:val="20"/>
                <w:szCs w:val="20"/>
              </w:rPr>
              <w:t>1</w:t>
            </w:r>
            <w:r w:rsidR="00234980" w:rsidRPr="005F59A4">
              <w:rPr>
                <w:rFonts w:ascii="Arial Narrow" w:eastAsia="Arial Narrow" w:hAnsi="Arial Narrow" w:cs="Arial Narrow"/>
                <w:sz w:val="20"/>
                <w:szCs w:val="20"/>
              </w:rPr>
              <w:t>8</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1E" w14:textId="181FB025"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t>¿Se re</w:t>
            </w:r>
            <w:r w:rsidR="00721B7B" w:rsidRPr="005F59A4">
              <w:rPr>
                <w:rFonts w:ascii="Arial Narrow" w:eastAsia="Arial Narrow" w:hAnsi="Arial Narrow" w:cs="Arial Narrow"/>
                <w:color w:val="000000"/>
                <w:sz w:val="20"/>
                <w:szCs w:val="20"/>
              </w:rPr>
              <w:t>cibió</w:t>
            </w:r>
            <w:r w:rsidRPr="005F59A4">
              <w:rPr>
                <w:rFonts w:ascii="Arial Narrow" w:eastAsia="Arial Narrow" w:hAnsi="Arial Narrow" w:cs="Arial Narrow"/>
                <w:color w:val="000000"/>
                <w:sz w:val="20"/>
                <w:szCs w:val="20"/>
              </w:rPr>
              <w:t xml:space="preserve"> la información relacionada con cambio en el área y zonificación?,</w:t>
            </w:r>
          </w:p>
          <w:p w14:paraId="0000011F" w14:textId="18145454"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 xml:space="preserve">SÍ: </w:t>
            </w:r>
            <w:r w:rsidRPr="005F59A4">
              <w:rPr>
                <w:rFonts w:ascii="Arial Narrow" w:eastAsia="Arial Narrow" w:hAnsi="Arial Narrow" w:cs="Arial Narrow"/>
                <w:color w:val="000000"/>
                <w:sz w:val="20"/>
                <w:szCs w:val="20"/>
              </w:rPr>
              <w:t xml:space="preserve">Pasar a la Actividad </w:t>
            </w:r>
            <w:r w:rsidR="00234980" w:rsidRPr="005F59A4">
              <w:rPr>
                <w:rFonts w:ascii="Arial Narrow" w:eastAsia="Arial Narrow" w:hAnsi="Arial Narrow" w:cs="Arial Narrow"/>
                <w:color w:val="000000"/>
                <w:sz w:val="20"/>
                <w:szCs w:val="20"/>
              </w:rPr>
              <w:t>19</w:t>
            </w:r>
          </w:p>
          <w:p w14:paraId="00000120" w14:textId="4924271A" w:rsidR="00D97FE6" w:rsidRPr="005F59A4" w:rsidRDefault="00D97FE6" w:rsidP="005F59A4">
            <w:pPr>
              <w:spacing w:before="120" w:after="120"/>
              <w:jc w:val="both"/>
              <w:rPr>
                <w:rFonts w:ascii="Arial Narrow" w:eastAsia="Arial Narrow" w:hAnsi="Arial Narrow" w:cs="Arial Narrow"/>
                <w:color w:val="000000"/>
                <w:sz w:val="20"/>
                <w:szCs w:val="20"/>
                <w:shd w:val="clear" w:color="auto" w:fill="B6D7A8"/>
              </w:rPr>
            </w:pPr>
            <w:r w:rsidRPr="005F59A4">
              <w:rPr>
                <w:rFonts w:ascii="Arial Narrow" w:eastAsia="Arial Narrow" w:hAnsi="Arial Narrow" w:cs="Arial Narrow"/>
                <w:b/>
                <w:color w:val="000000"/>
                <w:sz w:val="20"/>
                <w:szCs w:val="20"/>
              </w:rPr>
              <w:t xml:space="preserve">NO: </w:t>
            </w:r>
            <w:r w:rsidRPr="005F59A4">
              <w:rPr>
                <w:rFonts w:ascii="Arial Narrow" w:eastAsia="Arial Narrow" w:hAnsi="Arial Narrow" w:cs="Arial Narrow"/>
                <w:color w:val="000000"/>
                <w:sz w:val="20"/>
                <w:szCs w:val="20"/>
              </w:rPr>
              <w:t>Pasar a la Actividad 2</w:t>
            </w:r>
            <w:r w:rsidR="00234980" w:rsidRPr="005F59A4">
              <w:rPr>
                <w:rFonts w:ascii="Arial Narrow" w:eastAsia="Arial Narrow" w:hAnsi="Arial Narrow" w:cs="Arial Narrow"/>
                <w:color w:val="000000"/>
                <w:sz w:val="20"/>
                <w:szCs w:val="20"/>
              </w:rPr>
              <w:t>2</w:t>
            </w:r>
            <w:r w:rsidRPr="005F59A4">
              <w:rPr>
                <w:rFonts w:ascii="Arial Narrow" w:eastAsia="Arial Narrow" w:hAnsi="Arial Narrow" w:cs="Arial Narrow"/>
                <w:color w:val="000000"/>
                <w:sz w:val="20"/>
                <w:szCs w:val="20"/>
              </w:rPr>
              <w:t>.</w:t>
            </w:r>
          </w:p>
          <w:p w14:paraId="4F89BCE6" w14:textId="77777777" w:rsidR="00D97FE6"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Nota 1</w:t>
            </w:r>
            <w:r w:rsidRPr="005F59A4">
              <w:rPr>
                <w:rFonts w:ascii="Arial Narrow" w:eastAsia="Arial Narrow" w:hAnsi="Arial Narrow" w:cs="Arial Narrow"/>
                <w:color w:val="000000"/>
                <w:sz w:val="20"/>
                <w:szCs w:val="20"/>
              </w:rPr>
              <w:t>: Si el titular del registro no remite la información requerida relacionada con el cambio de área el registro de la reserva se cancela de acuerdo con el artículo 2.2.2.21.17.17 del decreto 1076 de 2015.</w:t>
            </w:r>
          </w:p>
          <w:p w14:paraId="00000121" w14:textId="70A64A5C" w:rsidR="008A3D19" w:rsidRPr="005F59A4" w:rsidRDefault="008A3D19" w:rsidP="005F59A4">
            <w:pPr>
              <w:spacing w:before="120" w:after="120"/>
              <w:jc w:val="both"/>
              <w:rPr>
                <w:rFonts w:ascii="Arial Narrow" w:eastAsia="Arial Narrow" w:hAnsi="Arial Narrow" w:cs="Arial Narrow"/>
                <w:sz w:val="20"/>
                <w:szCs w:val="20"/>
              </w:rPr>
            </w:pPr>
            <w:r w:rsidRPr="00A63E14">
              <w:rPr>
                <w:rFonts w:ascii="Arial Narrow" w:eastAsia="Arial Narrow" w:hAnsi="Arial Narrow" w:cs="Arial Narrow"/>
                <w:b/>
                <w:bCs/>
                <w:color w:val="000000"/>
                <w:sz w:val="20"/>
                <w:szCs w:val="20"/>
              </w:rPr>
              <w:t>Nota 2:</w:t>
            </w:r>
            <w:r>
              <w:rPr>
                <w:rFonts w:ascii="Arial Narrow" w:eastAsia="Arial Narrow" w:hAnsi="Arial Narrow" w:cs="Arial Narrow"/>
                <w:color w:val="000000"/>
                <w:sz w:val="20"/>
                <w:szCs w:val="20"/>
              </w:rPr>
              <w:t xml:space="preserve"> </w:t>
            </w:r>
            <w:r w:rsidRPr="005F59A4">
              <w:rPr>
                <w:rFonts w:ascii="Arial Narrow" w:eastAsia="Arial Narrow" w:hAnsi="Arial Narrow" w:cs="Arial Narrow"/>
                <w:sz w:val="20"/>
                <w:szCs w:val="20"/>
              </w:rPr>
              <w:t xml:space="preserve">El usuario podrá solicitar prórroga hasta por un término igual para la entrega de </w:t>
            </w:r>
            <w:r w:rsidRPr="005F59A4">
              <w:rPr>
                <w:rFonts w:ascii="Arial Narrow" w:eastAsia="Arial Narrow" w:hAnsi="Arial Narrow" w:cs="Arial Narrow"/>
                <w:sz w:val="20"/>
                <w:szCs w:val="20"/>
              </w:rPr>
              <w:lastRenderedPageBreak/>
              <w:t>los requerimientos solicitados, siempre y cuando se haga dentro del término establecido según el inciso tercero del artículo 17 de la Ley 1437 de 2011, modificado por el Artículo 1º de la Ley 1755 de 2015.</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22" w14:textId="77777777" w:rsidR="00D97FE6" w:rsidRPr="005F59A4" w:rsidRDefault="00D97FE6"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color w:val="000000"/>
                <w:sz w:val="20"/>
                <w:szCs w:val="20"/>
              </w:rPr>
              <w:lastRenderedPageBreak/>
              <w:t>Subdirección de Gestión y Manejo de Áreas Protegidas - Grupo de Trámites y Evaluación Ambiental</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23" w14:textId="73368801" w:rsidR="00D97FE6" w:rsidRPr="005F59A4" w:rsidRDefault="00162450" w:rsidP="005F59A4">
            <w:pPr>
              <w:spacing w:before="120" w:after="120"/>
              <w:rPr>
                <w:rFonts w:ascii="Arial Narrow" w:eastAsia="Arial Narrow" w:hAnsi="Arial Narrow" w:cs="Arial Narrow"/>
                <w:sz w:val="20"/>
                <w:szCs w:val="20"/>
              </w:rPr>
            </w:pPr>
            <w:r w:rsidRPr="005F59A4">
              <w:rPr>
                <w:rFonts w:ascii="Arial Narrow" w:eastAsia="Arial Narrow" w:hAnsi="Arial Narrow" w:cs="Arial Narrow"/>
                <w:sz w:val="20"/>
                <w:szCs w:val="20"/>
              </w:rPr>
              <w:t>Radicado en sistema de correspondencia éste contendrá todos los documentos anexados por el usuario.</w:t>
            </w:r>
          </w:p>
        </w:tc>
        <w:tc>
          <w:tcPr>
            <w:tcW w:w="1635" w:type="dxa"/>
            <w:tcBorders>
              <w:top w:val="single" w:sz="4" w:space="0" w:color="000000"/>
              <w:left w:val="single" w:sz="4" w:space="0" w:color="000000"/>
              <w:bottom w:val="single" w:sz="4" w:space="0" w:color="000000"/>
              <w:right w:val="single" w:sz="4" w:space="0" w:color="000000"/>
            </w:tcBorders>
            <w:vAlign w:val="center"/>
          </w:tcPr>
          <w:p w14:paraId="00000124" w14:textId="77777777" w:rsidR="00D97FE6" w:rsidRPr="005F59A4" w:rsidRDefault="00D97FE6" w:rsidP="005F59A4">
            <w:pPr>
              <w:spacing w:before="120" w:after="120"/>
              <w:rPr>
                <w:rFonts w:ascii="Arial Narrow" w:eastAsia="Arial Narrow" w:hAnsi="Arial Narrow" w:cs="Arial Narrow"/>
                <w:sz w:val="20"/>
                <w:szCs w:val="20"/>
              </w:rPr>
            </w:pPr>
            <w:r w:rsidRPr="005F59A4">
              <w:rPr>
                <w:rFonts w:ascii="Arial Narrow" w:eastAsia="Arial Narrow" w:hAnsi="Arial Narrow" w:cs="Arial Narrow"/>
                <w:sz w:val="20"/>
                <w:szCs w:val="20"/>
              </w:rPr>
              <w:t>N.A.</w:t>
            </w:r>
          </w:p>
        </w:tc>
      </w:tr>
      <w:tr w:rsidR="00D97FE6" w:rsidRPr="005F59A4" w14:paraId="6FFA0043" w14:textId="77777777" w:rsidTr="00D97FE6">
        <w:trPr>
          <w:trHeight w:val="1020"/>
        </w:trPr>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25" w14:textId="3B6F9FF3" w:rsidR="00D97FE6" w:rsidRPr="005F59A4" w:rsidRDefault="00234980"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sz w:val="20"/>
                <w:szCs w:val="20"/>
              </w:rPr>
              <w:t>19</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26" w14:textId="2DBEB737"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t>Revis</w:t>
            </w:r>
            <w:r w:rsidR="00721B7B" w:rsidRPr="005F59A4">
              <w:rPr>
                <w:rFonts w:ascii="Arial Narrow" w:eastAsia="Arial Narrow" w:hAnsi="Arial Narrow" w:cs="Arial Narrow"/>
                <w:color w:val="000000"/>
                <w:sz w:val="20"/>
                <w:szCs w:val="20"/>
              </w:rPr>
              <w:t>ar</w:t>
            </w:r>
            <w:r w:rsidRPr="005F59A4">
              <w:rPr>
                <w:rFonts w:ascii="Arial Narrow" w:eastAsia="Arial Narrow" w:hAnsi="Arial Narrow" w:cs="Arial Narrow"/>
                <w:color w:val="000000"/>
                <w:sz w:val="20"/>
                <w:szCs w:val="20"/>
              </w:rPr>
              <w:t xml:space="preserve"> la información relacionada con cambios en área y zonificación el registro o novedades técnicas.</w:t>
            </w:r>
          </w:p>
          <w:p w14:paraId="00000127" w14:textId="6C3BEB9D"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bCs/>
                <w:color w:val="000000"/>
                <w:sz w:val="20"/>
                <w:szCs w:val="20"/>
              </w:rPr>
              <w:t>Nota 1</w:t>
            </w:r>
            <w:r w:rsidRPr="005F59A4">
              <w:rPr>
                <w:rFonts w:ascii="Arial Narrow" w:eastAsia="Arial Narrow" w:hAnsi="Arial Narrow" w:cs="Arial Narrow"/>
                <w:color w:val="000000"/>
                <w:sz w:val="20"/>
                <w:szCs w:val="20"/>
              </w:rPr>
              <w:t>: Si la información re</w:t>
            </w:r>
            <w:r w:rsidR="00721B7B" w:rsidRPr="005F59A4">
              <w:rPr>
                <w:rFonts w:ascii="Arial Narrow" w:eastAsia="Arial Narrow" w:hAnsi="Arial Narrow" w:cs="Arial Narrow"/>
                <w:color w:val="000000"/>
                <w:sz w:val="20"/>
                <w:szCs w:val="20"/>
              </w:rPr>
              <w:t>cibida</w:t>
            </w:r>
            <w:r w:rsidRPr="005F59A4">
              <w:rPr>
                <w:rFonts w:ascii="Arial Narrow" w:eastAsia="Arial Narrow" w:hAnsi="Arial Narrow" w:cs="Arial Narrow"/>
                <w:color w:val="000000"/>
                <w:sz w:val="20"/>
                <w:szCs w:val="20"/>
              </w:rPr>
              <w:t xml:space="preserve"> relacionada con cambio de área (ampliación, disminución), cambio en la zonificación de la RNSC o novedades técnicas es suficiente</w:t>
            </w:r>
            <w:r w:rsidR="00721B7B" w:rsidRPr="005F59A4">
              <w:rPr>
                <w:rFonts w:ascii="Arial Narrow" w:eastAsia="Arial Narrow" w:hAnsi="Arial Narrow" w:cs="Arial Narrow"/>
                <w:color w:val="000000"/>
                <w:sz w:val="20"/>
                <w:szCs w:val="20"/>
              </w:rPr>
              <w:t>,</w:t>
            </w:r>
            <w:r w:rsidRPr="005F59A4">
              <w:rPr>
                <w:rFonts w:ascii="Arial Narrow" w:eastAsia="Arial Narrow" w:hAnsi="Arial Narrow" w:cs="Arial Narrow"/>
                <w:color w:val="000000"/>
                <w:sz w:val="20"/>
                <w:szCs w:val="20"/>
              </w:rPr>
              <w:t xml:space="preserve"> se contactará al titular del registro y se programará la visita técnica de seguimiento. </w:t>
            </w:r>
          </w:p>
          <w:p w14:paraId="00000128" w14:textId="4404CFA0"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bCs/>
                <w:color w:val="000000"/>
                <w:sz w:val="20"/>
                <w:szCs w:val="20"/>
              </w:rPr>
              <w:t>Nota 2.</w:t>
            </w:r>
            <w:r w:rsidRPr="005F59A4">
              <w:rPr>
                <w:rFonts w:ascii="Arial Narrow" w:eastAsia="Arial Narrow" w:hAnsi="Arial Narrow" w:cs="Arial Narrow"/>
                <w:color w:val="000000"/>
                <w:sz w:val="20"/>
                <w:szCs w:val="20"/>
              </w:rPr>
              <w:t xml:space="preserve"> Si la información re</w:t>
            </w:r>
            <w:r w:rsidR="00721B7B" w:rsidRPr="005F59A4">
              <w:rPr>
                <w:rFonts w:ascii="Arial Narrow" w:eastAsia="Arial Narrow" w:hAnsi="Arial Narrow" w:cs="Arial Narrow"/>
                <w:color w:val="000000"/>
                <w:sz w:val="20"/>
                <w:szCs w:val="20"/>
              </w:rPr>
              <w:t>cibida</w:t>
            </w:r>
            <w:r w:rsidRPr="005F59A4">
              <w:rPr>
                <w:rFonts w:ascii="Arial Narrow" w:eastAsia="Arial Narrow" w:hAnsi="Arial Narrow" w:cs="Arial Narrow"/>
                <w:color w:val="000000"/>
                <w:sz w:val="20"/>
                <w:szCs w:val="20"/>
              </w:rPr>
              <w:t xml:space="preserve"> relacionada con cambio de área (ampliación, disminución) o cambio en la zonificación de la RNSC o novedades técnicas no es suficiente para continuar con el seguimiento</w:t>
            </w:r>
            <w:r w:rsidR="00721B7B" w:rsidRPr="005F59A4">
              <w:rPr>
                <w:rFonts w:ascii="Arial Narrow" w:eastAsia="Arial Narrow" w:hAnsi="Arial Narrow" w:cs="Arial Narrow"/>
                <w:color w:val="000000"/>
                <w:sz w:val="20"/>
                <w:szCs w:val="20"/>
              </w:rPr>
              <w:t>,</w:t>
            </w:r>
            <w:r w:rsidRPr="005F59A4">
              <w:rPr>
                <w:rFonts w:ascii="Arial Narrow" w:eastAsia="Arial Narrow" w:hAnsi="Arial Narrow" w:cs="Arial Narrow"/>
                <w:color w:val="000000"/>
                <w:sz w:val="20"/>
                <w:szCs w:val="20"/>
              </w:rPr>
              <w:t xml:space="preserve"> se le requerirá al titular del registro. Este requerimiento contará con dos meses para su respuesta.</w:t>
            </w:r>
          </w:p>
          <w:p w14:paraId="00000129" w14:textId="7DBFF677"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bCs/>
                <w:color w:val="000000"/>
                <w:sz w:val="20"/>
                <w:szCs w:val="20"/>
              </w:rPr>
              <w:t>Nota 3.</w:t>
            </w:r>
            <w:r w:rsidRPr="005F59A4">
              <w:rPr>
                <w:rFonts w:ascii="Arial Narrow" w:eastAsia="Arial Narrow" w:hAnsi="Arial Narrow" w:cs="Arial Narrow"/>
                <w:color w:val="000000"/>
                <w:sz w:val="20"/>
                <w:szCs w:val="20"/>
              </w:rPr>
              <w:t xml:space="preserve"> Si el titular del registro no remite los nuevos requerimientos se procederá con la cancelación del registro como RNSC de acuerdo con el artículo 2.2.2.21.17.17 del decreto 1076 de 2015, por lo tanto, se continúa con la actividad 2</w:t>
            </w:r>
            <w:r w:rsidR="00234980" w:rsidRPr="005F59A4">
              <w:rPr>
                <w:rFonts w:ascii="Arial Narrow" w:eastAsia="Arial Narrow" w:hAnsi="Arial Narrow" w:cs="Arial Narrow"/>
                <w:color w:val="000000"/>
                <w:sz w:val="20"/>
                <w:szCs w:val="20"/>
              </w:rPr>
              <w:t>2</w:t>
            </w:r>
            <w:r w:rsidRPr="005F59A4">
              <w:rPr>
                <w:rFonts w:ascii="Arial Narrow" w:eastAsia="Arial Narrow" w:hAnsi="Arial Narrow" w:cs="Arial Narrow"/>
                <w:color w:val="000000"/>
                <w:sz w:val="20"/>
                <w:szCs w:val="20"/>
              </w:rPr>
              <w:t xml:space="preserve"> del presente procedimiento.</w:t>
            </w:r>
          </w:p>
          <w:p w14:paraId="0000012A" w14:textId="2331B295"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bCs/>
                <w:color w:val="000000"/>
                <w:sz w:val="20"/>
                <w:szCs w:val="20"/>
              </w:rPr>
              <w:t>Nota 4</w:t>
            </w:r>
            <w:r w:rsidRPr="005F59A4">
              <w:rPr>
                <w:rFonts w:ascii="Arial Narrow" w:eastAsia="Arial Narrow" w:hAnsi="Arial Narrow" w:cs="Arial Narrow"/>
                <w:color w:val="000000"/>
                <w:sz w:val="20"/>
                <w:szCs w:val="20"/>
              </w:rPr>
              <w:t xml:space="preserve">. Si se considera que la información relacionada con novedades técnicas no requiere visita técnica de seguimiento se le </w:t>
            </w:r>
            <w:r w:rsidR="00F13638" w:rsidRPr="005F59A4">
              <w:rPr>
                <w:rFonts w:ascii="Arial Narrow" w:eastAsia="Arial Narrow" w:hAnsi="Arial Narrow" w:cs="Arial Narrow"/>
                <w:color w:val="000000"/>
                <w:sz w:val="20"/>
                <w:szCs w:val="20"/>
              </w:rPr>
              <w:t xml:space="preserve">dará </w:t>
            </w:r>
            <w:r w:rsidRPr="005F59A4">
              <w:rPr>
                <w:rFonts w:ascii="Arial Narrow" w:eastAsia="Arial Narrow" w:hAnsi="Arial Narrow" w:cs="Arial Narrow"/>
                <w:color w:val="000000"/>
                <w:sz w:val="20"/>
                <w:szCs w:val="20"/>
              </w:rPr>
              <w:t>respuesta al titular del registro acusando recibo de información y se remitirá la información pertinente sí así se requiere.</w:t>
            </w:r>
          </w:p>
          <w:p w14:paraId="0000012B" w14:textId="57A8A121"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bCs/>
                <w:color w:val="000000"/>
                <w:sz w:val="20"/>
                <w:szCs w:val="20"/>
              </w:rPr>
              <w:t>Nota 5</w:t>
            </w:r>
            <w:r w:rsidRPr="005F59A4">
              <w:rPr>
                <w:rFonts w:ascii="Arial Narrow" w:eastAsia="Arial Narrow" w:hAnsi="Arial Narrow" w:cs="Arial Narrow"/>
                <w:color w:val="000000"/>
                <w:sz w:val="20"/>
                <w:szCs w:val="20"/>
              </w:rPr>
              <w:t xml:space="preserve">. Si se detecta que el titular del registro desea aumentar el área de la reserva al adicionar uno o más predios colindantes del predio inicialmente registrado como reserva se solicitará la publicación de avisos y se revisará su correcta publicación conforme a la </w:t>
            </w:r>
            <w:r w:rsidRPr="005F59A4">
              <w:rPr>
                <w:rFonts w:ascii="Arial Narrow" w:eastAsia="Arial Narrow" w:hAnsi="Arial Narrow" w:cs="Arial Narrow"/>
                <w:sz w:val="20"/>
                <w:szCs w:val="20"/>
              </w:rPr>
              <w:t>actividad</w:t>
            </w:r>
            <w:r w:rsidR="00367B9A" w:rsidRPr="005F59A4">
              <w:rPr>
                <w:rFonts w:ascii="Arial Narrow" w:eastAsia="Arial Narrow" w:hAnsi="Arial Narrow" w:cs="Arial Narrow"/>
                <w:sz w:val="20"/>
                <w:szCs w:val="20"/>
              </w:rPr>
              <w:t xml:space="preserve"> </w:t>
            </w:r>
            <w:r w:rsidR="00234980" w:rsidRPr="005F59A4">
              <w:rPr>
                <w:rFonts w:ascii="Arial Narrow" w:eastAsia="Arial Narrow" w:hAnsi="Arial Narrow" w:cs="Arial Narrow"/>
                <w:sz w:val="20"/>
                <w:szCs w:val="20"/>
              </w:rPr>
              <w:t>5</w:t>
            </w:r>
            <w:r w:rsidR="00367B9A" w:rsidRPr="005F59A4">
              <w:rPr>
                <w:rFonts w:ascii="Arial Narrow" w:eastAsia="Arial Narrow" w:hAnsi="Arial Narrow" w:cs="Arial Narrow"/>
                <w:sz w:val="20"/>
                <w:szCs w:val="20"/>
              </w:rPr>
              <w:t>,</w:t>
            </w:r>
            <w:r w:rsidR="00464135" w:rsidRPr="005F59A4">
              <w:rPr>
                <w:rFonts w:ascii="Arial Narrow" w:eastAsia="Arial Narrow" w:hAnsi="Arial Narrow" w:cs="Arial Narrow"/>
                <w:sz w:val="20"/>
                <w:szCs w:val="20"/>
              </w:rPr>
              <w:t xml:space="preserve"> y </w:t>
            </w:r>
            <w:r w:rsidR="00234980" w:rsidRPr="005F59A4">
              <w:rPr>
                <w:rFonts w:ascii="Arial Narrow" w:eastAsia="Arial Narrow" w:hAnsi="Arial Narrow" w:cs="Arial Narrow"/>
                <w:sz w:val="20"/>
                <w:szCs w:val="20"/>
              </w:rPr>
              <w:t>7</w:t>
            </w:r>
            <w:r w:rsidRPr="005F59A4">
              <w:rPr>
                <w:rFonts w:ascii="Arial Narrow" w:eastAsia="Arial Narrow" w:hAnsi="Arial Narrow" w:cs="Arial Narrow"/>
                <w:sz w:val="20"/>
                <w:szCs w:val="20"/>
              </w:rPr>
              <w:t xml:space="preserve"> del presente </w:t>
            </w:r>
            <w:r w:rsidRPr="005F59A4">
              <w:rPr>
                <w:rFonts w:ascii="Arial Narrow" w:eastAsia="Arial Narrow" w:hAnsi="Arial Narrow" w:cs="Arial Narrow"/>
                <w:color w:val="000000"/>
                <w:sz w:val="20"/>
                <w:szCs w:val="20"/>
              </w:rPr>
              <w:t>procedimiento.</w:t>
            </w:r>
          </w:p>
          <w:p w14:paraId="0000012C" w14:textId="77777777"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bCs/>
                <w:color w:val="000000"/>
                <w:sz w:val="20"/>
                <w:szCs w:val="20"/>
              </w:rPr>
              <w:t>Nota 6</w:t>
            </w:r>
            <w:r w:rsidRPr="005F59A4">
              <w:rPr>
                <w:rFonts w:ascii="Arial Narrow" w:eastAsia="Arial Narrow" w:hAnsi="Arial Narrow" w:cs="Arial Narrow"/>
                <w:color w:val="000000"/>
                <w:sz w:val="20"/>
                <w:szCs w:val="20"/>
              </w:rPr>
              <w:t xml:space="preserve">. Si el titular del registro no remite información relacionada con novedades </w:t>
            </w:r>
            <w:r w:rsidRPr="005F59A4">
              <w:rPr>
                <w:rFonts w:ascii="Arial Narrow" w:eastAsia="Arial Narrow" w:hAnsi="Arial Narrow" w:cs="Arial Narrow"/>
                <w:color w:val="000000"/>
                <w:sz w:val="20"/>
                <w:szCs w:val="20"/>
              </w:rPr>
              <w:lastRenderedPageBreak/>
              <w:t>técnicas, el seguimiento se suspende hasta cuando se realice nuevamente la programación de seguimiento administrativo para las reservas registradas.</w:t>
            </w:r>
          </w:p>
          <w:p w14:paraId="0000012D" w14:textId="09D7DA30"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bCs/>
                <w:color w:val="000000"/>
                <w:sz w:val="20"/>
                <w:szCs w:val="20"/>
              </w:rPr>
              <w:t>Nota 7</w:t>
            </w:r>
            <w:r w:rsidRPr="005F59A4">
              <w:rPr>
                <w:rFonts w:ascii="Arial Narrow" w:eastAsia="Arial Narrow" w:hAnsi="Arial Narrow" w:cs="Arial Narrow"/>
                <w:color w:val="000000"/>
                <w:sz w:val="20"/>
                <w:szCs w:val="20"/>
              </w:rPr>
              <w:t xml:space="preserve">. La revisión de la información se consignará en el Formato de verificación de documentos allegados respondiendo a requerimientos para el registro de Reservas Naturales de la Sociedad Civil/ Organizaciones Articuladoras Código </w:t>
            </w:r>
            <w:r w:rsidR="00A64332" w:rsidRPr="005F59A4">
              <w:rPr>
                <w:rFonts w:ascii="Arial Narrow" w:eastAsia="Arial Narrow" w:hAnsi="Arial Narrow" w:cs="Arial Narrow"/>
                <w:color w:val="000000"/>
                <w:sz w:val="20"/>
                <w:szCs w:val="20"/>
              </w:rPr>
              <w:t>M1-FO-06</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2E" w14:textId="77777777" w:rsidR="00D97FE6" w:rsidRPr="005F59A4" w:rsidRDefault="00D97FE6"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color w:val="000000"/>
                <w:sz w:val="20"/>
                <w:szCs w:val="20"/>
              </w:rPr>
              <w:lastRenderedPageBreak/>
              <w:t>Subdirección de Gestión y Manejo de Áreas Protegidas - Grupo de Trámites y Evaluación Ambiental</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8DA34" w14:textId="77777777" w:rsidR="00D97FE6" w:rsidRPr="005F59A4" w:rsidRDefault="00D97FE6" w:rsidP="005F59A4">
            <w:pPr>
              <w:spacing w:before="120" w:after="120"/>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t>Oficio de requerimiento remisorio radicado y fechado, e incluido en el expediente.</w:t>
            </w:r>
          </w:p>
          <w:p w14:paraId="32D78D46" w14:textId="77777777" w:rsidR="00162450" w:rsidRPr="005F59A4" w:rsidRDefault="00162450" w:rsidP="005F59A4">
            <w:pPr>
              <w:spacing w:before="120" w:after="120"/>
              <w:rPr>
                <w:rFonts w:ascii="Arial Narrow" w:eastAsia="Arial Narrow" w:hAnsi="Arial Narrow" w:cs="Arial Narrow"/>
                <w:color w:val="000000"/>
                <w:sz w:val="20"/>
                <w:szCs w:val="20"/>
              </w:rPr>
            </w:pPr>
          </w:p>
          <w:p w14:paraId="0000012F" w14:textId="10A3E30D" w:rsidR="00162450" w:rsidRPr="005F59A4" w:rsidRDefault="00162450" w:rsidP="005F59A4">
            <w:pPr>
              <w:spacing w:before="120" w:after="120"/>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t xml:space="preserve">Formato de verificación de documentos allegados respondiendo a requerimientos para el registro de Reservas Naturales de la Sociedad Civil/ Organizaciones Articuladoras código </w:t>
            </w:r>
            <w:r w:rsidR="000A5F0E" w:rsidRPr="005F59A4">
              <w:rPr>
                <w:rFonts w:ascii="Arial Narrow" w:eastAsia="Arial Narrow" w:hAnsi="Arial Narrow" w:cs="Arial Narrow"/>
                <w:sz w:val="20"/>
                <w:szCs w:val="20"/>
              </w:rPr>
              <w:t>M1-FO-06</w:t>
            </w:r>
          </w:p>
        </w:tc>
        <w:tc>
          <w:tcPr>
            <w:tcW w:w="1635" w:type="dxa"/>
            <w:tcBorders>
              <w:top w:val="single" w:sz="4" w:space="0" w:color="000000"/>
              <w:left w:val="single" w:sz="4" w:space="0" w:color="000000"/>
              <w:bottom w:val="single" w:sz="4" w:space="0" w:color="000000"/>
              <w:right w:val="single" w:sz="4" w:space="0" w:color="000000"/>
            </w:tcBorders>
            <w:vAlign w:val="center"/>
          </w:tcPr>
          <w:p w14:paraId="00000130" w14:textId="77777777" w:rsidR="00D97FE6" w:rsidRPr="005F59A4" w:rsidRDefault="00D97FE6"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sz w:val="20"/>
                <w:szCs w:val="20"/>
              </w:rPr>
              <w:t>5 días hábiles</w:t>
            </w:r>
          </w:p>
        </w:tc>
      </w:tr>
      <w:tr w:rsidR="00D97FE6" w:rsidRPr="005F59A4" w14:paraId="64E8EED1" w14:textId="77777777" w:rsidTr="00D97FE6">
        <w:trPr>
          <w:trHeight w:val="1020"/>
        </w:trPr>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31" w14:textId="063F5C3C" w:rsidR="00D97FE6" w:rsidRPr="005F59A4" w:rsidRDefault="00D97FE6"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sz w:val="20"/>
                <w:szCs w:val="20"/>
              </w:rPr>
              <w:t>2</w:t>
            </w:r>
            <w:r w:rsidR="00234980" w:rsidRPr="005F59A4">
              <w:rPr>
                <w:rFonts w:ascii="Arial Narrow" w:eastAsia="Arial Narrow" w:hAnsi="Arial Narrow" w:cs="Arial Narrow"/>
                <w:sz w:val="20"/>
                <w:szCs w:val="20"/>
              </w:rPr>
              <w:t>0</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32" w14:textId="77777777"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t>Realizar visita técnica de seguimiento</w:t>
            </w:r>
          </w:p>
          <w:p w14:paraId="00000133" w14:textId="77777777"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bCs/>
                <w:color w:val="000000"/>
                <w:sz w:val="20"/>
                <w:szCs w:val="20"/>
              </w:rPr>
              <w:t>Nota 1</w:t>
            </w:r>
            <w:r w:rsidRPr="005F59A4">
              <w:rPr>
                <w:rFonts w:ascii="Arial Narrow" w:eastAsia="Arial Narrow" w:hAnsi="Arial Narrow" w:cs="Arial Narrow"/>
                <w:color w:val="000000"/>
                <w:sz w:val="20"/>
                <w:szCs w:val="20"/>
              </w:rPr>
              <w:t>: La visita técnica de seguimiento puede ser realizada por GTEA, DTS o APs.</w:t>
            </w:r>
          </w:p>
          <w:p w14:paraId="00000134" w14:textId="0BEA386C"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bCs/>
                <w:color w:val="000000"/>
                <w:sz w:val="20"/>
                <w:szCs w:val="20"/>
              </w:rPr>
              <w:t>Nota 2</w:t>
            </w:r>
            <w:r w:rsidRPr="005F59A4">
              <w:rPr>
                <w:rFonts w:ascii="Arial Narrow" w:eastAsia="Arial Narrow" w:hAnsi="Arial Narrow" w:cs="Arial Narrow"/>
                <w:color w:val="000000"/>
                <w:sz w:val="20"/>
                <w:szCs w:val="20"/>
              </w:rPr>
              <w:t xml:space="preserve">. Junto con la solicitud de visita técnica se remitirá el Formato de visita técnica a predios privados dentro del trámite de registro de reservas naturales de la sociedad civil código </w:t>
            </w:r>
            <w:r w:rsidR="000A5F0E" w:rsidRPr="005F59A4">
              <w:rPr>
                <w:rFonts w:ascii="Arial Narrow" w:eastAsia="Arial Narrow" w:hAnsi="Arial Narrow" w:cs="Arial Narrow"/>
                <w:color w:val="000000"/>
                <w:sz w:val="20"/>
                <w:szCs w:val="20"/>
              </w:rPr>
              <w:t>M1-FO-08</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35" w14:textId="77777777" w:rsidR="00D97FE6" w:rsidRPr="005F59A4" w:rsidRDefault="00D97FE6" w:rsidP="005F59A4">
            <w:pPr>
              <w:spacing w:before="120" w:after="120"/>
              <w:jc w:val="center"/>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t>Subdirección de Gestión y Manejo de Áreas Protegidas - Grupo de Trámites y Evaluación Ambiental o Dirección Territorial o Área Protegida</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038F5" w14:textId="77777777" w:rsidR="00D97FE6" w:rsidRPr="005F59A4" w:rsidRDefault="00D97FE6" w:rsidP="005F59A4">
            <w:pPr>
              <w:spacing w:before="120" w:after="120"/>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t xml:space="preserve">Memorando de solicitud de visita técnica que contiene información del titular del registro y la identificación del predio con folio de matrícula inmobiliaria, localización y área, anexando copia del expediente y el </w:t>
            </w:r>
            <w:r w:rsidRPr="005F59A4">
              <w:rPr>
                <w:rFonts w:ascii="Arial Narrow" w:eastAsia="Arial Narrow" w:hAnsi="Arial Narrow" w:cs="Arial Narrow"/>
                <w:sz w:val="20"/>
                <w:szCs w:val="20"/>
              </w:rPr>
              <w:t>formato</w:t>
            </w:r>
            <w:r w:rsidR="00162450" w:rsidRPr="005F59A4">
              <w:rPr>
                <w:rFonts w:ascii="Arial Narrow" w:eastAsia="Arial Narrow" w:hAnsi="Arial Narrow" w:cs="Arial Narrow"/>
                <w:sz w:val="20"/>
                <w:szCs w:val="20"/>
              </w:rPr>
              <w:t xml:space="preserve">. </w:t>
            </w:r>
            <w:r w:rsidRPr="005F59A4">
              <w:rPr>
                <w:rFonts w:ascii="Arial Narrow" w:eastAsia="Arial Narrow" w:hAnsi="Arial Narrow" w:cs="Arial Narrow"/>
                <w:sz w:val="20"/>
                <w:szCs w:val="20"/>
              </w:rPr>
              <w:t xml:space="preserve">El memorando debe estar </w:t>
            </w:r>
            <w:r w:rsidRPr="005F59A4">
              <w:rPr>
                <w:rFonts w:ascii="Arial Narrow" w:eastAsia="Arial Narrow" w:hAnsi="Arial Narrow" w:cs="Arial Narrow"/>
                <w:color w:val="000000"/>
                <w:sz w:val="20"/>
                <w:szCs w:val="20"/>
              </w:rPr>
              <w:t xml:space="preserve">radicado y fechado e incluido en el expediente  </w:t>
            </w:r>
          </w:p>
          <w:p w14:paraId="00000136" w14:textId="6085B91D" w:rsidR="00090CDD" w:rsidRPr="005F59A4" w:rsidRDefault="00090CDD" w:rsidP="005F59A4">
            <w:pPr>
              <w:spacing w:before="120" w:after="120"/>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t>Formato de visita técnica a predios privados dentro del trámite de registro de reservas naturales de la sociedad civil código M1-FO-08</w:t>
            </w:r>
          </w:p>
        </w:tc>
        <w:tc>
          <w:tcPr>
            <w:tcW w:w="1635" w:type="dxa"/>
            <w:tcBorders>
              <w:top w:val="single" w:sz="4" w:space="0" w:color="000000"/>
              <w:left w:val="single" w:sz="4" w:space="0" w:color="000000"/>
              <w:bottom w:val="single" w:sz="4" w:space="0" w:color="000000"/>
              <w:right w:val="single" w:sz="4" w:space="0" w:color="000000"/>
            </w:tcBorders>
            <w:vAlign w:val="center"/>
          </w:tcPr>
          <w:p w14:paraId="00000137" w14:textId="77777777" w:rsidR="00D97FE6" w:rsidRPr="005F59A4" w:rsidRDefault="00D97FE6"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sz w:val="20"/>
                <w:szCs w:val="20"/>
              </w:rPr>
              <w:t>10 días hábiles</w:t>
            </w:r>
          </w:p>
        </w:tc>
      </w:tr>
      <w:tr w:rsidR="00D97FE6" w:rsidRPr="005F59A4" w14:paraId="571EB818" w14:textId="77777777" w:rsidTr="00D97FE6">
        <w:trPr>
          <w:trHeight w:val="1020"/>
        </w:trPr>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38" w14:textId="7C9F1B76" w:rsidR="00D97FE6" w:rsidRPr="005F59A4" w:rsidRDefault="00D97FE6"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sz w:val="20"/>
                <w:szCs w:val="20"/>
              </w:rPr>
              <w:t>2</w:t>
            </w:r>
            <w:r w:rsidR="00234980" w:rsidRPr="005F59A4">
              <w:rPr>
                <w:rFonts w:ascii="Arial Narrow" w:eastAsia="Arial Narrow" w:hAnsi="Arial Narrow" w:cs="Arial Narrow"/>
                <w:sz w:val="20"/>
                <w:szCs w:val="20"/>
              </w:rPr>
              <w:t>1</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39" w14:textId="77777777"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t>Revisar o emitir concepto técnico de seguimiento.</w:t>
            </w:r>
          </w:p>
          <w:p w14:paraId="0000013A" w14:textId="6A4C02AF" w:rsidR="00D97FE6" w:rsidRPr="005F59A4" w:rsidRDefault="00D97FE6" w:rsidP="005F59A4">
            <w:pPr>
              <w:spacing w:before="120" w:after="120"/>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Nota 1.</w:t>
            </w:r>
            <w:r w:rsidRPr="005F59A4">
              <w:rPr>
                <w:rFonts w:ascii="Arial Narrow" w:eastAsia="Arial Narrow" w:hAnsi="Arial Narrow" w:cs="Arial Narrow"/>
                <w:color w:val="000000"/>
                <w:sz w:val="20"/>
                <w:szCs w:val="20"/>
              </w:rPr>
              <w:t xml:space="preserve"> El GTEA o la DT o AP deberán elaborar el concepto técnico producto de la visita técnica de seguimiento</w:t>
            </w:r>
            <w:r w:rsidR="00090CDD" w:rsidRPr="005F59A4">
              <w:rPr>
                <w:rFonts w:ascii="Arial Narrow" w:eastAsia="Arial Narrow" w:hAnsi="Arial Narrow" w:cs="Arial Narrow"/>
                <w:color w:val="000000"/>
                <w:sz w:val="20"/>
                <w:szCs w:val="20"/>
              </w:rPr>
              <w:t xml:space="preserve"> el cual quedará </w:t>
            </w:r>
            <w:r w:rsidR="00D5537F" w:rsidRPr="005F59A4">
              <w:rPr>
                <w:rFonts w:ascii="Arial Narrow" w:eastAsia="Arial Narrow" w:hAnsi="Arial Narrow" w:cs="Arial Narrow"/>
                <w:color w:val="000000"/>
                <w:sz w:val="20"/>
                <w:szCs w:val="20"/>
              </w:rPr>
              <w:t>consignado</w:t>
            </w:r>
            <w:r w:rsidR="00090CDD" w:rsidRPr="005F59A4">
              <w:rPr>
                <w:rFonts w:ascii="Arial Narrow" w:eastAsia="Arial Narrow" w:hAnsi="Arial Narrow" w:cs="Arial Narrow"/>
                <w:color w:val="000000"/>
                <w:sz w:val="20"/>
                <w:szCs w:val="20"/>
              </w:rPr>
              <w:t xml:space="preserve"> en el Formato de Concepto técnico M4-FO-16.</w:t>
            </w:r>
          </w:p>
          <w:p w14:paraId="0000013B" w14:textId="77777777"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Nota 2.</w:t>
            </w:r>
            <w:r w:rsidRPr="005F59A4">
              <w:rPr>
                <w:rFonts w:ascii="Arial Narrow" w:eastAsia="Arial Narrow" w:hAnsi="Arial Narrow" w:cs="Arial Narrow"/>
                <w:color w:val="000000"/>
                <w:sz w:val="20"/>
                <w:szCs w:val="20"/>
              </w:rPr>
              <w:t xml:space="preserve"> Si durante la visita técnica se evidencia desaparecimiento de la muestra de ecosistema, se emitirá el respectivo concepto técnico de seguimiento para la cancelación del registro como RNSC de acuerdo con el artículo 2.2.2.21.17.17 del decreto 1076 de 2015.</w:t>
            </w:r>
          </w:p>
          <w:p w14:paraId="0000013C" w14:textId="2F6ACDFA"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lastRenderedPageBreak/>
              <w:t>Nota 3.</w:t>
            </w:r>
            <w:r w:rsidRPr="005F59A4">
              <w:rPr>
                <w:rFonts w:ascii="Arial Narrow" w:eastAsia="Arial Narrow" w:hAnsi="Arial Narrow" w:cs="Arial Narrow"/>
                <w:color w:val="000000"/>
                <w:sz w:val="20"/>
                <w:szCs w:val="20"/>
              </w:rPr>
              <w:t xml:space="preserve"> Si durante la visita técnica se evidencia muestra de ecosistema natural, pero con cambios en la zonificación (variación en las áreas de cada zona o definición de una nueva zona) se emitirá el respectivo concepto técnico de seguimiento para la modificación del registro como RNSC de acuerdo con el artículo 2.2.2.21.17.16 del decreto 1076 de 2015.</w:t>
            </w:r>
          </w:p>
          <w:p w14:paraId="0000013D" w14:textId="59A5F95B" w:rsidR="00D97FE6"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Nota 4</w:t>
            </w:r>
            <w:r w:rsidRPr="005F59A4">
              <w:rPr>
                <w:rFonts w:ascii="Arial Narrow" w:eastAsia="Arial Narrow" w:hAnsi="Arial Narrow" w:cs="Arial Narrow"/>
                <w:color w:val="000000"/>
                <w:sz w:val="20"/>
                <w:szCs w:val="20"/>
              </w:rPr>
              <w:t>. Si durante la visita técnica se evidencia muestra de ecosistema natural, y las mismas condiciones de la zonificación inicial, se emitirá concepto técnico manifestando que las condiciones iniciales del registro se mantienen. Para este caso no procede emisión de nuevo acto administrativo, por lo cual el seguimiento para este registro de RNSC finaliza y se reiniciará nuevamente en la siguiente programación de seguimiento administrativo para las reservas registradas.</w:t>
            </w:r>
          </w:p>
          <w:p w14:paraId="2E8BC37D" w14:textId="25C7AB93" w:rsidR="008A3D19" w:rsidRPr="008A3D19" w:rsidRDefault="008A3D19" w:rsidP="008A3D19">
            <w:pPr>
              <w:spacing w:before="120" w:after="120"/>
              <w:jc w:val="both"/>
              <w:rPr>
                <w:rFonts w:ascii="Arial Narrow" w:eastAsia="Arial Narrow" w:hAnsi="Arial Narrow" w:cs="Arial Narrow"/>
                <w:color w:val="000000"/>
                <w:sz w:val="20"/>
                <w:szCs w:val="20"/>
              </w:rPr>
            </w:pPr>
            <w:r w:rsidRPr="00A63E14">
              <w:rPr>
                <w:rFonts w:ascii="Arial Narrow" w:eastAsia="Arial Narrow" w:hAnsi="Arial Narrow" w:cs="Arial Narrow"/>
                <w:b/>
                <w:bCs/>
                <w:color w:val="000000"/>
                <w:sz w:val="20"/>
                <w:szCs w:val="20"/>
              </w:rPr>
              <w:t>Nota 5</w:t>
            </w:r>
            <w:r>
              <w:rPr>
                <w:rFonts w:ascii="Arial Narrow" w:eastAsia="Arial Narrow" w:hAnsi="Arial Narrow" w:cs="Arial Narrow"/>
                <w:color w:val="000000"/>
                <w:sz w:val="20"/>
                <w:szCs w:val="20"/>
              </w:rPr>
              <w:t xml:space="preserve">. </w:t>
            </w:r>
            <w:r w:rsidRPr="008A3D19">
              <w:rPr>
                <w:rFonts w:ascii="Arial Narrow" w:eastAsia="Arial Narrow" w:hAnsi="Arial Narrow" w:cs="Arial Narrow"/>
                <w:color w:val="000000"/>
                <w:sz w:val="20"/>
                <w:szCs w:val="20"/>
              </w:rPr>
              <w:t xml:space="preserve">Los tiempos se suspenderán mientras se recibe respuesta por parte de la autoridad ambiental cuando se haya solicitado información adicional para la verificación de compatibilidad de la zonificación de la RNSC con respecto a la del </w:t>
            </w:r>
            <w:r>
              <w:rPr>
                <w:rFonts w:ascii="Arial Narrow" w:eastAsia="Arial Narrow" w:hAnsi="Arial Narrow" w:cs="Arial Narrow"/>
                <w:color w:val="000000"/>
                <w:sz w:val="20"/>
                <w:szCs w:val="20"/>
              </w:rPr>
              <w:t>área protegida</w:t>
            </w:r>
            <w:r w:rsidRPr="008A3D19">
              <w:rPr>
                <w:rFonts w:ascii="Arial Narrow" w:eastAsia="Arial Narrow" w:hAnsi="Arial Narrow" w:cs="Arial Narrow"/>
                <w:color w:val="000000"/>
                <w:sz w:val="20"/>
                <w:szCs w:val="20"/>
              </w:rPr>
              <w:t xml:space="preserve"> de superior jerarquía, delimitación de </w:t>
            </w:r>
            <w:r>
              <w:rPr>
                <w:rFonts w:ascii="Arial Narrow" w:eastAsia="Arial Narrow" w:hAnsi="Arial Narrow" w:cs="Arial Narrow"/>
                <w:color w:val="000000"/>
                <w:sz w:val="20"/>
                <w:szCs w:val="20"/>
              </w:rPr>
              <w:t>r</w:t>
            </w:r>
            <w:r w:rsidRPr="008A3D19">
              <w:rPr>
                <w:rFonts w:ascii="Arial Narrow" w:eastAsia="Arial Narrow" w:hAnsi="Arial Narrow" w:cs="Arial Narrow"/>
                <w:color w:val="000000"/>
                <w:sz w:val="20"/>
                <w:szCs w:val="20"/>
              </w:rPr>
              <w:t xml:space="preserve">ondas </w:t>
            </w:r>
            <w:r>
              <w:rPr>
                <w:rFonts w:ascii="Arial Narrow" w:eastAsia="Arial Narrow" w:hAnsi="Arial Narrow" w:cs="Arial Narrow"/>
                <w:color w:val="000000"/>
                <w:sz w:val="20"/>
                <w:szCs w:val="20"/>
              </w:rPr>
              <w:t>h</w:t>
            </w:r>
            <w:r w:rsidRPr="008A3D19">
              <w:rPr>
                <w:rFonts w:ascii="Arial Narrow" w:eastAsia="Arial Narrow" w:hAnsi="Arial Narrow" w:cs="Arial Narrow"/>
                <w:color w:val="000000"/>
                <w:sz w:val="20"/>
                <w:szCs w:val="20"/>
              </w:rPr>
              <w:t>ídricas y traslape con otros determinantes ambientales.</w:t>
            </w:r>
          </w:p>
          <w:p w14:paraId="42D76C19" w14:textId="6198D712" w:rsidR="008A3D19" w:rsidRPr="008A3D19" w:rsidRDefault="008A3D19" w:rsidP="008A3D19">
            <w:pPr>
              <w:spacing w:before="120" w:after="120"/>
              <w:jc w:val="both"/>
              <w:rPr>
                <w:rFonts w:ascii="Arial Narrow" w:eastAsia="Arial Narrow" w:hAnsi="Arial Narrow" w:cs="Arial Narrow"/>
                <w:color w:val="000000"/>
                <w:sz w:val="20"/>
                <w:szCs w:val="20"/>
              </w:rPr>
            </w:pPr>
            <w:r w:rsidRPr="00A63E14">
              <w:rPr>
                <w:rFonts w:ascii="Arial Narrow" w:eastAsia="Arial Narrow" w:hAnsi="Arial Narrow" w:cs="Arial Narrow"/>
                <w:b/>
                <w:bCs/>
                <w:color w:val="000000"/>
                <w:sz w:val="20"/>
                <w:szCs w:val="20"/>
              </w:rPr>
              <w:t>Nota 6</w:t>
            </w:r>
            <w:r>
              <w:rPr>
                <w:rFonts w:ascii="Arial Narrow" w:eastAsia="Arial Narrow" w:hAnsi="Arial Narrow" w:cs="Arial Narrow"/>
                <w:color w:val="000000"/>
                <w:sz w:val="20"/>
                <w:szCs w:val="20"/>
              </w:rPr>
              <w:t>. L</w:t>
            </w:r>
            <w:r w:rsidRPr="008A3D19">
              <w:rPr>
                <w:rFonts w:ascii="Arial Narrow" w:eastAsia="Arial Narrow" w:hAnsi="Arial Narrow" w:cs="Arial Narrow"/>
                <w:color w:val="000000"/>
                <w:sz w:val="20"/>
                <w:szCs w:val="20"/>
              </w:rPr>
              <w:t xml:space="preserve">os tiempos se suspenderán por 10 días hábiles cuando se haya solicitado información sobre el traslape de los predios </w:t>
            </w:r>
            <w:r>
              <w:rPr>
                <w:rFonts w:ascii="Arial Narrow" w:eastAsia="Arial Narrow" w:hAnsi="Arial Narrow" w:cs="Arial Narrow"/>
                <w:color w:val="000000"/>
                <w:sz w:val="20"/>
                <w:szCs w:val="20"/>
              </w:rPr>
              <w:t>registrados</w:t>
            </w:r>
            <w:r w:rsidRPr="008A3D19">
              <w:rPr>
                <w:rFonts w:ascii="Arial Narrow" w:eastAsia="Arial Narrow" w:hAnsi="Arial Narrow" w:cs="Arial Narrow"/>
                <w:color w:val="000000"/>
                <w:sz w:val="20"/>
                <w:szCs w:val="20"/>
              </w:rPr>
              <w:t xml:space="preserve"> con proyectos objeto de licenciamiento, proyectos de exploración, explotación y producción de hidrocarburos, títulos mineros, proyectos de infraestructura entre otros, que puedan afectar la zonificación de la RNSC.</w:t>
            </w:r>
          </w:p>
          <w:p w14:paraId="0000013E" w14:textId="1693CE3A"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sz w:val="20"/>
                <w:szCs w:val="20"/>
              </w:rPr>
              <w:t xml:space="preserve">Nota </w:t>
            </w:r>
            <w:r w:rsidR="00C2194F">
              <w:rPr>
                <w:rFonts w:ascii="Arial Narrow" w:eastAsia="Arial Narrow" w:hAnsi="Arial Narrow" w:cs="Arial Narrow"/>
                <w:b/>
                <w:sz w:val="20"/>
                <w:szCs w:val="20"/>
              </w:rPr>
              <w:t>7</w:t>
            </w:r>
            <w:r w:rsidRPr="005F59A4">
              <w:rPr>
                <w:sz w:val="20"/>
                <w:szCs w:val="20"/>
              </w:rPr>
              <w:t xml:space="preserve">. </w:t>
            </w:r>
            <w:r w:rsidRPr="005F59A4">
              <w:rPr>
                <w:rFonts w:ascii="Arial Narrow" w:eastAsia="Arial Narrow" w:hAnsi="Arial Narrow" w:cs="Arial Narrow"/>
                <w:color w:val="000000"/>
                <w:sz w:val="20"/>
                <w:szCs w:val="20"/>
              </w:rPr>
              <w:t xml:space="preserve">En caso de que el concepto técnico de seguimiento remitido por la Dirección Territorial o Área Protegida, no cumpla con los requerimientos técnicos, </w:t>
            </w:r>
            <w:r w:rsidR="00E62F7F" w:rsidRPr="005F59A4">
              <w:rPr>
                <w:rFonts w:ascii="Arial Narrow" w:eastAsia="Arial Narrow" w:hAnsi="Arial Narrow" w:cs="Arial Narrow"/>
                <w:color w:val="000000"/>
                <w:sz w:val="20"/>
                <w:szCs w:val="20"/>
              </w:rPr>
              <w:t>el GTEA</w:t>
            </w:r>
            <w:r w:rsidRPr="005F59A4">
              <w:rPr>
                <w:rFonts w:ascii="Arial Narrow" w:eastAsia="Arial Narrow" w:hAnsi="Arial Narrow" w:cs="Arial Narrow"/>
                <w:color w:val="000000"/>
                <w:sz w:val="20"/>
                <w:szCs w:val="20"/>
              </w:rPr>
              <w:t xml:space="preserve"> solicitará las correcciones y/o ajustes correspondientes.</w:t>
            </w:r>
          </w:p>
          <w:p w14:paraId="0000013F" w14:textId="3F5B3228"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lastRenderedPageBreak/>
              <w:t xml:space="preserve">Nota </w:t>
            </w:r>
            <w:r w:rsidR="00C2194F">
              <w:rPr>
                <w:rFonts w:ascii="Arial Narrow" w:eastAsia="Arial Narrow" w:hAnsi="Arial Narrow" w:cs="Arial Narrow"/>
                <w:b/>
                <w:color w:val="000000"/>
                <w:sz w:val="20"/>
                <w:szCs w:val="20"/>
              </w:rPr>
              <w:t>8</w:t>
            </w:r>
            <w:r w:rsidRPr="005F59A4">
              <w:rPr>
                <w:rFonts w:ascii="Arial Narrow" w:eastAsia="Arial Narrow" w:hAnsi="Arial Narrow" w:cs="Arial Narrow"/>
                <w:color w:val="000000"/>
                <w:sz w:val="20"/>
                <w:szCs w:val="20"/>
              </w:rPr>
              <w:t xml:space="preserve">. Una vez la DT o AP remita el concepto </w:t>
            </w:r>
            <w:r w:rsidR="00162450" w:rsidRPr="005F59A4">
              <w:rPr>
                <w:rFonts w:ascii="Arial Narrow" w:eastAsia="Arial Narrow" w:hAnsi="Arial Narrow" w:cs="Arial Narrow"/>
                <w:color w:val="000000"/>
                <w:sz w:val="20"/>
                <w:szCs w:val="20"/>
              </w:rPr>
              <w:t xml:space="preserve">técnico </w:t>
            </w:r>
            <w:r w:rsidRPr="005F59A4">
              <w:rPr>
                <w:rFonts w:ascii="Arial Narrow" w:eastAsia="Arial Narrow" w:hAnsi="Arial Narrow" w:cs="Arial Narrow"/>
                <w:color w:val="000000"/>
                <w:sz w:val="20"/>
                <w:szCs w:val="20"/>
              </w:rPr>
              <w:t>ajustado</w:t>
            </w:r>
            <w:r w:rsidR="00162450" w:rsidRPr="005F59A4">
              <w:rPr>
                <w:rFonts w:ascii="Arial Narrow" w:eastAsia="Arial Narrow" w:hAnsi="Arial Narrow" w:cs="Arial Narrow"/>
                <w:color w:val="000000"/>
                <w:sz w:val="20"/>
                <w:szCs w:val="20"/>
              </w:rPr>
              <w:t>, el GTEA</w:t>
            </w:r>
            <w:r w:rsidRPr="005F59A4">
              <w:rPr>
                <w:rFonts w:ascii="Arial Narrow" w:eastAsia="Arial Narrow" w:hAnsi="Arial Narrow" w:cs="Arial Narrow"/>
                <w:color w:val="000000"/>
                <w:sz w:val="20"/>
                <w:szCs w:val="20"/>
              </w:rPr>
              <w:t xml:space="preserve"> hará la nueva </w:t>
            </w:r>
            <w:r w:rsidRPr="005F59A4">
              <w:rPr>
                <w:rFonts w:ascii="Arial Narrow" w:eastAsia="Arial Narrow" w:hAnsi="Arial Narrow" w:cs="Arial Narrow"/>
                <w:sz w:val="20"/>
                <w:szCs w:val="20"/>
              </w:rPr>
              <w:t>revisión</w:t>
            </w:r>
            <w:r w:rsidRPr="005F59A4">
              <w:rPr>
                <w:rFonts w:ascii="Arial Narrow" w:eastAsia="Arial Narrow" w:hAnsi="Arial Narrow" w:cs="Arial Narrow"/>
                <w:color w:val="000000"/>
                <w:sz w:val="20"/>
                <w:szCs w:val="20"/>
              </w:rPr>
              <w:t xml:space="preserve"> de dicho documento y se continuará con la extracción de la información para su incorporación en el respectivo acto administrativo. Si por el </w:t>
            </w:r>
            <w:r w:rsidRPr="005F59A4">
              <w:rPr>
                <w:rFonts w:ascii="Arial Narrow" w:eastAsia="Arial Narrow" w:hAnsi="Arial Narrow" w:cs="Arial Narrow"/>
                <w:sz w:val="20"/>
                <w:szCs w:val="20"/>
              </w:rPr>
              <w:t>contrario</w:t>
            </w:r>
            <w:r w:rsidRPr="005F59A4">
              <w:rPr>
                <w:rFonts w:ascii="Arial Narrow" w:eastAsia="Arial Narrow" w:hAnsi="Arial Narrow" w:cs="Arial Narrow"/>
                <w:color w:val="000000"/>
                <w:sz w:val="20"/>
                <w:szCs w:val="20"/>
              </w:rPr>
              <w:t xml:space="preserve"> se evidencia que es necesario hacer ajustes se devolverá nuevamente a la DT o AP con memorando.</w:t>
            </w:r>
          </w:p>
          <w:p w14:paraId="00000140" w14:textId="289FED04"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 xml:space="preserve">Nota </w:t>
            </w:r>
            <w:r w:rsidR="00C2194F">
              <w:rPr>
                <w:rFonts w:ascii="Arial Narrow" w:eastAsia="Arial Narrow" w:hAnsi="Arial Narrow" w:cs="Arial Narrow"/>
                <w:b/>
                <w:color w:val="000000"/>
                <w:sz w:val="20"/>
                <w:szCs w:val="20"/>
              </w:rPr>
              <w:t>9</w:t>
            </w:r>
            <w:r w:rsidRPr="005F59A4">
              <w:rPr>
                <w:rFonts w:ascii="Arial Narrow" w:eastAsia="Arial Narrow" w:hAnsi="Arial Narrow" w:cs="Arial Narrow"/>
                <w:color w:val="000000"/>
                <w:sz w:val="20"/>
                <w:szCs w:val="20"/>
              </w:rPr>
              <w:t>. Los conceptos técnicos que sean ajustados por las DTs o Aps, deberán tener fecha y número de radicados recientes a la remisión de dicho documento, el cual deberá ser remitido por memorando.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41" w14:textId="77777777" w:rsidR="00D97FE6" w:rsidRPr="005F59A4" w:rsidRDefault="00D97FE6" w:rsidP="005F59A4">
            <w:pPr>
              <w:spacing w:before="120" w:after="120"/>
              <w:jc w:val="center"/>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lastRenderedPageBreak/>
              <w:t>Subdirección de Gestión y Manejo de Áreas Protegidas - Grupo de Trámites y Evaluación Ambiental ó Dirección Territorial o Área Protegida</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42" w14:textId="25BDDFF3" w:rsidR="00D97FE6" w:rsidRPr="005F59A4" w:rsidRDefault="00D97FE6" w:rsidP="005F59A4">
            <w:pPr>
              <w:spacing w:before="120" w:after="120"/>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t xml:space="preserve">Concepto técnico </w:t>
            </w:r>
            <w:r w:rsidR="00090CDD" w:rsidRPr="005F59A4">
              <w:rPr>
                <w:rFonts w:ascii="Arial Narrow" w:eastAsia="Arial Narrow" w:hAnsi="Arial Narrow" w:cs="Arial Narrow"/>
                <w:color w:val="000000"/>
                <w:sz w:val="20"/>
                <w:szCs w:val="20"/>
              </w:rPr>
              <w:t xml:space="preserve"> </w:t>
            </w:r>
            <w:r w:rsidRPr="005F59A4">
              <w:rPr>
                <w:rFonts w:ascii="Arial Narrow" w:eastAsia="Arial Narrow" w:hAnsi="Arial Narrow" w:cs="Arial Narrow"/>
                <w:color w:val="000000"/>
                <w:sz w:val="20"/>
                <w:szCs w:val="20"/>
              </w:rPr>
              <w:t xml:space="preserve">numerado, fechado y firmado, incluido en el expediente. </w:t>
            </w:r>
          </w:p>
          <w:p w14:paraId="00000143" w14:textId="77777777" w:rsidR="00D97FE6" w:rsidRPr="005F59A4" w:rsidRDefault="00D97FE6" w:rsidP="005F59A4">
            <w:pPr>
              <w:spacing w:before="120" w:after="120"/>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t xml:space="preserve">Memorando de solicitud de verificación y ajuste al </w:t>
            </w:r>
            <w:r w:rsidRPr="005F59A4">
              <w:rPr>
                <w:rFonts w:ascii="Arial Narrow" w:eastAsia="Arial Narrow" w:hAnsi="Arial Narrow" w:cs="Arial Narrow"/>
                <w:sz w:val="20"/>
                <w:szCs w:val="20"/>
              </w:rPr>
              <w:t>concepto técnico</w:t>
            </w:r>
            <w:r w:rsidRPr="005F59A4">
              <w:rPr>
                <w:rFonts w:ascii="Arial Narrow" w:eastAsia="Arial Narrow" w:hAnsi="Arial Narrow" w:cs="Arial Narrow"/>
                <w:color w:val="000000"/>
                <w:sz w:val="20"/>
                <w:szCs w:val="20"/>
              </w:rPr>
              <w:t>, incluido en el expediente, en caso de ser requerido.</w:t>
            </w:r>
          </w:p>
        </w:tc>
        <w:tc>
          <w:tcPr>
            <w:tcW w:w="1635" w:type="dxa"/>
            <w:tcBorders>
              <w:top w:val="single" w:sz="4" w:space="0" w:color="000000"/>
              <w:left w:val="single" w:sz="4" w:space="0" w:color="000000"/>
              <w:bottom w:val="single" w:sz="4" w:space="0" w:color="000000"/>
              <w:right w:val="single" w:sz="4" w:space="0" w:color="000000"/>
            </w:tcBorders>
            <w:vAlign w:val="center"/>
          </w:tcPr>
          <w:p w14:paraId="00000144" w14:textId="77777777" w:rsidR="00D97FE6" w:rsidRPr="005F59A4" w:rsidRDefault="00D97FE6"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sz w:val="20"/>
                <w:szCs w:val="20"/>
              </w:rPr>
              <w:t>20 días hábiles</w:t>
            </w:r>
          </w:p>
        </w:tc>
      </w:tr>
      <w:tr w:rsidR="00D97FE6" w:rsidRPr="005F59A4" w14:paraId="50894756" w14:textId="77777777" w:rsidTr="00D97FE6">
        <w:trPr>
          <w:trHeight w:val="1020"/>
        </w:trPr>
        <w:tc>
          <w:tcPr>
            <w:tcW w:w="4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45" w14:textId="110717B6" w:rsidR="00D97FE6" w:rsidRPr="005F59A4" w:rsidRDefault="00D97FE6" w:rsidP="005F59A4">
            <w:pPr>
              <w:spacing w:before="120" w:after="120"/>
              <w:jc w:val="center"/>
              <w:rPr>
                <w:rFonts w:ascii="Arial Narrow" w:eastAsia="Arial Narrow" w:hAnsi="Arial Narrow" w:cs="Arial Narrow"/>
                <w:sz w:val="20"/>
                <w:szCs w:val="20"/>
              </w:rPr>
            </w:pPr>
            <w:r w:rsidRPr="005F59A4">
              <w:rPr>
                <w:rFonts w:ascii="Arial Narrow" w:eastAsia="Arial Narrow" w:hAnsi="Arial Narrow" w:cs="Arial Narrow"/>
                <w:sz w:val="20"/>
                <w:szCs w:val="20"/>
              </w:rPr>
              <w:lastRenderedPageBreak/>
              <w:t>2</w:t>
            </w:r>
            <w:r w:rsidR="002D1ED5">
              <w:rPr>
                <w:rFonts w:ascii="Arial Narrow" w:eastAsia="Arial Narrow" w:hAnsi="Arial Narrow" w:cs="Arial Narrow"/>
                <w:sz w:val="20"/>
                <w:szCs w:val="20"/>
              </w:rPr>
              <w:t>2</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46" w14:textId="77777777"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t xml:space="preserve">Emitir acto administrativo de modificación o cancelación del registro, constancia de notificación del acto administrativo y publicación en gaceta oficial ambiental de PNNC. </w:t>
            </w:r>
          </w:p>
          <w:p w14:paraId="00000147" w14:textId="2EF3D14F"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 xml:space="preserve">Nota 1: </w:t>
            </w:r>
            <w:r w:rsidRPr="005F59A4">
              <w:rPr>
                <w:rFonts w:ascii="Arial Narrow" w:eastAsia="Arial Narrow" w:hAnsi="Arial Narrow" w:cs="Arial Narrow"/>
                <w:color w:val="000000"/>
                <w:sz w:val="20"/>
                <w:szCs w:val="20"/>
              </w:rPr>
              <w:t>Contra el acto administrativo procede el recurso de reposición, el cual deberá ser interpuesto dentro del término establecido en el artículo 76 de la Ley 1437 de 2011. (10 días hábiles).</w:t>
            </w:r>
            <w:r w:rsidR="00A5370A" w:rsidRPr="005F59A4">
              <w:rPr>
                <w:rFonts w:ascii="Arial Narrow" w:eastAsia="Arial Narrow" w:hAnsi="Arial Narrow" w:cs="Arial Narrow"/>
                <w:color w:val="000000"/>
                <w:sz w:val="20"/>
                <w:szCs w:val="20"/>
              </w:rPr>
              <w:t xml:space="preserve"> En caso en el que se interponga recurso se continuará con la actividad 1</w:t>
            </w:r>
            <w:r w:rsidR="0041163C" w:rsidRPr="005F59A4">
              <w:rPr>
                <w:rFonts w:ascii="Arial Narrow" w:eastAsia="Arial Narrow" w:hAnsi="Arial Narrow" w:cs="Arial Narrow"/>
                <w:color w:val="000000"/>
                <w:sz w:val="20"/>
                <w:szCs w:val="20"/>
              </w:rPr>
              <w:t>4</w:t>
            </w:r>
            <w:r w:rsidR="00A5370A" w:rsidRPr="005F59A4">
              <w:rPr>
                <w:rFonts w:ascii="Arial Narrow" w:eastAsia="Arial Narrow" w:hAnsi="Arial Narrow" w:cs="Arial Narrow"/>
                <w:color w:val="000000"/>
                <w:sz w:val="20"/>
                <w:szCs w:val="20"/>
              </w:rPr>
              <w:t>. En caso en que no se interponga recurso de reposición se continuará con la actividad</w:t>
            </w:r>
            <w:r w:rsidR="00FE7645" w:rsidRPr="005F59A4">
              <w:rPr>
                <w:rFonts w:ascii="Arial Narrow" w:eastAsia="Arial Narrow" w:hAnsi="Arial Narrow" w:cs="Arial Narrow"/>
                <w:color w:val="000000"/>
                <w:sz w:val="20"/>
                <w:szCs w:val="20"/>
              </w:rPr>
              <w:t xml:space="preserve"> 1</w:t>
            </w:r>
            <w:r w:rsidR="0041163C" w:rsidRPr="005F59A4">
              <w:rPr>
                <w:rFonts w:ascii="Arial Narrow" w:eastAsia="Arial Narrow" w:hAnsi="Arial Narrow" w:cs="Arial Narrow"/>
                <w:color w:val="000000"/>
                <w:sz w:val="20"/>
                <w:szCs w:val="20"/>
              </w:rPr>
              <w:t>2, 1</w:t>
            </w:r>
            <w:r w:rsidR="002D1ED5">
              <w:rPr>
                <w:rFonts w:ascii="Arial Narrow" w:eastAsia="Arial Narrow" w:hAnsi="Arial Narrow" w:cs="Arial Narrow"/>
                <w:color w:val="000000"/>
                <w:sz w:val="20"/>
                <w:szCs w:val="20"/>
              </w:rPr>
              <w:t>4</w:t>
            </w:r>
            <w:r w:rsidR="00FE7645" w:rsidRPr="005F59A4">
              <w:rPr>
                <w:rFonts w:ascii="Arial Narrow" w:eastAsia="Arial Narrow" w:hAnsi="Arial Narrow" w:cs="Arial Narrow"/>
                <w:color w:val="000000"/>
                <w:sz w:val="20"/>
                <w:szCs w:val="20"/>
              </w:rPr>
              <w:t xml:space="preserve"> y 15.</w:t>
            </w:r>
          </w:p>
          <w:p w14:paraId="00000148" w14:textId="77777777"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 xml:space="preserve">Nota 2: </w:t>
            </w:r>
            <w:r w:rsidRPr="005F59A4">
              <w:rPr>
                <w:rFonts w:ascii="Arial Narrow" w:eastAsia="Arial Narrow" w:hAnsi="Arial Narrow" w:cs="Arial Narrow"/>
                <w:color w:val="000000"/>
                <w:sz w:val="20"/>
                <w:szCs w:val="20"/>
              </w:rPr>
              <w:t xml:space="preserve">De acuerdo con lo establecido por la Ley 1437 de 2011, la notificación deberá realizarse según lo estipulado en los artículos 67 a 69 de la mencionada Ley, es decir, de manera personal o electrónica y en subsidio la notificación por aviso. </w:t>
            </w:r>
          </w:p>
          <w:p w14:paraId="00000149" w14:textId="77777777" w:rsidR="00D97FE6" w:rsidRPr="005F59A4" w:rsidRDefault="00D97FE6" w:rsidP="005F59A4">
            <w:pPr>
              <w:spacing w:before="120" w:after="120"/>
              <w:jc w:val="both"/>
              <w:rPr>
                <w:rFonts w:ascii="Arial Narrow" w:eastAsia="Arial Narrow" w:hAnsi="Arial Narrow" w:cs="Arial Narrow"/>
                <w:b/>
                <w:color w:val="000000"/>
                <w:sz w:val="20"/>
                <w:szCs w:val="20"/>
              </w:rPr>
            </w:pPr>
            <w:r w:rsidRPr="005F59A4">
              <w:rPr>
                <w:rFonts w:ascii="Arial Narrow" w:eastAsia="Arial Narrow" w:hAnsi="Arial Narrow" w:cs="Arial Narrow"/>
                <w:b/>
                <w:color w:val="000000"/>
                <w:sz w:val="20"/>
                <w:szCs w:val="20"/>
              </w:rPr>
              <w:t xml:space="preserve">Nota 3: </w:t>
            </w:r>
            <w:r w:rsidRPr="005F59A4">
              <w:rPr>
                <w:rFonts w:ascii="Arial Narrow" w:eastAsia="Arial Narrow" w:hAnsi="Arial Narrow" w:cs="Arial Narrow"/>
                <w:color w:val="000000"/>
                <w:sz w:val="20"/>
                <w:szCs w:val="20"/>
              </w:rPr>
              <w:t>De acuerdo con el inciso 3 del artículo 56 de la Ley 1437 del 2011 la notificación quedará surtida a partir de la fecha y hora en que el administrado acceda al acto administrativo, fecha y hora que deberá certificar la administración</w:t>
            </w:r>
            <w:r w:rsidRPr="005F59A4">
              <w:rPr>
                <w:rFonts w:ascii="Arial Narrow" w:eastAsia="Arial Narrow" w:hAnsi="Arial Narrow" w:cs="Arial Narrow"/>
                <w:b/>
                <w:color w:val="000000"/>
                <w:sz w:val="20"/>
                <w:szCs w:val="20"/>
              </w:rPr>
              <w:t>.</w:t>
            </w:r>
          </w:p>
          <w:p w14:paraId="0000014B" w14:textId="55840F7B"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Nota 6</w:t>
            </w:r>
            <w:r w:rsidRPr="005F59A4">
              <w:rPr>
                <w:rFonts w:ascii="Arial Narrow" w:eastAsia="Arial Narrow" w:hAnsi="Arial Narrow" w:cs="Arial Narrow"/>
                <w:color w:val="000000"/>
                <w:sz w:val="20"/>
                <w:szCs w:val="20"/>
              </w:rPr>
              <w:t>: Tanto para la modificación como para la cancelación del registro y una vez notificado y ejecutoriado el acto administrativo, se remitirá</w:t>
            </w:r>
            <w:r w:rsidR="00C10F1D" w:rsidRPr="005F59A4">
              <w:rPr>
                <w:rFonts w:ascii="Arial Narrow" w:eastAsia="Arial Narrow" w:hAnsi="Arial Narrow" w:cs="Arial Narrow"/>
                <w:color w:val="000000"/>
                <w:sz w:val="20"/>
                <w:szCs w:val="20"/>
              </w:rPr>
              <w:t xml:space="preserve"> el oficio informativo</w:t>
            </w:r>
            <w:r w:rsidRPr="005F59A4">
              <w:rPr>
                <w:rFonts w:ascii="Arial Narrow" w:eastAsia="Arial Narrow" w:hAnsi="Arial Narrow" w:cs="Arial Narrow"/>
                <w:color w:val="000000"/>
                <w:sz w:val="20"/>
                <w:szCs w:val="20"/>
              </w:rPr>
              <w:t xml:space="preserve"> y se actualizará la información </w:t>
            </w:r>
            <w:r w:rsidRPr="005F59A4">
              <w:rPr>
                <w:rFonts w:ascii="Arial Narrow" w:eastAsia="Arial Narrow" w:hAnsi="Arial Narrow" w:cs="Arial Narrow"/>
                <w:color w:val="000000"/>
                <w:sz w:val="20"/>
                <w:szCs w:val="20"/>
              </w:rPr>
              <w:lastRenderedPageBreak/>
              <w:t xml:space="preserve">correspondiente en RUNAP, conforme con las actividades </w:t>
            </w:r>
            <w:r w:rsidR="00C10F1D" w:rsidRPr="005F59A4">
              <w:rPr>
                <w:rFonts w:ascii="Arial Narrow" w:eastAsia="Arial Narrow" w:hAnsi="Arial Narrow" w:cs="Arial Narrow"/>
                <w:color w:val="000000"/>
                <w:sz w:val="20"/>
                <w:szCs w:val="20"/>
              </w:rPr>
              <w:t>1</w:t>
            </w:r>
            <w:r w:rsidR="00234980" w:rsidRPr="005F59A4">
              <w:rPr>
                <w:rFonts w:ascii="Arial Narrow" w:eastAsia="Arial Narrow" w:hAnsi="Arial Narrow" w:cs="Arial Narrow"/>
                <w:color w:val="000000"/>
                <w:sz w:val="20"/>
                <w:szCs w:val="20"/>
              </w:rPr>
              <w:t>2</w:t>
            </w:r>
            <w:r w:rsidR="00C10F1D" w:rsidRPr="005F59A4">
              <w:rPr>
                <w:rFonts w:ascii="Arial Narrow" w:eastAsia="Arial Narrow" w:hAnsi="Arial Narrow" w:cs="Arial Narrow"/>
                <w:color w:val="000000"/>
                <w:sz w:val="20"/>
                <w:szCs w:val="20"/>
              </w:rPr>
              <w:t xml:space="preserve"> y 1</w:t>
            </w:r>
            <w:r w:rsidR="00234980" w:rsidRPr="005F59A4">
              <w:rPr>
                <w:rFonts w:ascii="Arial Narrow" w:eastAsia="Arial Narrow" w:hAnsi="Arial Narrow" w:cs="Arial Narrow"/>
                <w:color w:val="000000"/>
                <w:sz w:val="20"/>
                <w:szCs w:val="20"/>
              </w:rPr>
              <w:t>4</w:t>
            </w:r>
            <w:r w:rsidRPr="005F59A4">
              <w:rPr>
                <w:rFonts w:ascii="Arial Narrow" w:eastAsia="Arial Narrow" w:hAnsi="Arial Narrow" w:cs="Arial Narrow"/>
                <w:color w:val="000000"/>
                <w:sz w:val="20"/>
                <w:szCs w:val="20"/>
              </w:rPr>
              <w:t xml:space="preserve">, del presente procedimiento. </w:t>
            </w:r>
          </w:p>
          <w:p w14:paraId="0000014C" w14:textId="4F55211E" w:rsidR="00D97FE6" w:rsidRPr="005F59A4" w:rsidRDefault="00D97FE6" w:rsidP="005F59A4">
            <w:pPr>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b/>
                <w:color w:val="000000"/>
                <w:sz w:val="20"/>
                <w:szCs w:val="20"/>
              </w:rPr>
              <w:t>Nota 7</w:t>
            </w:r>
            <w:r w:rsidRPr="005F59A4">
              <w:rPr>
                <w:rFonts w:ascii="Arial Narrow" w:eastAsia="Arial Narrow" w:hAnsi="Arial Narrow" w:cs="Arial Narrow"/>
                <w:color w:val="000000"/>
                <w:sz w:val="20"/>
                <w:szCs w:val="20"/>
              </w:rPr>
              <w:t>: Para los registros de RNSC a los cuales se les emitió resolución de cancelación del registro</w:t>
            </w:r>
            <w:r w:rsidR="00E62F7F" w:rsidRPr="005F59A4">
              <w:rPr>
                <w:rFonts w:ascii="Arial Narrow" w:eastAsia="Arial Narrow" w:hAnsi="Arial Narrow" w:cs="Arial Narrow"/>
                <w:color w:val="000000"/>
                <w:sz w:val="20"/>
                <w:szCs w:val="20"/>
              </w:rPr>
              <w:t>,</w:t>
            </w:r>
            <w:r w:rsidRPr="005F59A4">
              <w:rPr>
                <w:rFonts w:ascii="Arial Narrow" w:eastAsia="Arial Narrow" w:hAnsi="Arial Narrow" w:cs="Arial Narrow"/>
                <w:color w:val="000000"/>
                <w:sz w:val="20"/>
                <w:szCs w:val="20"/>
              </w:rPr>
              <w:t xml:space="preserve"> el seguimiento finaliza. Los registros que fueron modificados </w:t>
            </w:r>
            <w:r w:rsidR="00C10F1D" w:rsidRPr="005F59A4">
              <w:rPr>
                <w:rFonts w:ascii="Arial Narrow" w:eastAsia="Arial Narrow" w:hAnsi="Arial Narrow" w:cs="Arial Narrow"/>
                <w:color w:val="000000"/>
                <w:sz w:val="20"/>
                <w:szCs w:val="20"/>
              </w:rPr>
              <w:t>entran nuevamente en la fase de seguimiento.</w:t>
            </w:r>
          </w:p>
        </w:tc>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4D" w14:textId="77777777" w:rsidR="00D97FE6" w:rsidRPr="005F59A4" w:rsidRDefault="00D97FE6" w:rsidP="005F59A4">
            <w:pPr>
              <w:spacing w:before="120" w:after="120"/>
              <w:jc w:val="center"/>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lastRenderedPageBreak/>
              <w:t>Subdirección de Gestión y Manejo de Áreas Protegidas - Grupo de Trámites y Evaluación Ambiental</w:t>
            </w:r>
          </w:p>
        </w:tc>
        <w:tc>
          <w:tcPr>
            <w:tcW w:w="2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4E" w14:textId="77777777" w:rsidR="00D97FE6" w:rsidRPr="005F59A4" w:rsidRDefault="00D97FE6" w:rsidP="005F59A4">
            <w:pPr>
              <w:spacing w:before="120" w:after="120"/>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t>Acto administrativo numerado, firmado y fechado, constancia de notificación personal o notificación electrónica o aviso y constancia de publicación en gaceta ambiental de PNNC, incluidos en el expediente.</w:t>
            </w:r>
          </w:p>
        </w:tc>
        <w:tc>
          <w:tcPr>
            <w:tcW w:w="1635" w:type="dxa"/>
            <w:tcBorders>
              <w:top w:val="single" w:sz="4" w:space="0" w:color="000000"/>
              <w:left w:val="single" w:sz="4" w:space="0" w:color="000000"/>
              <w:bottom w:val="single" w:sz="4" w:space="0" w:color="000000"/>
              <w:right w:val="single" w:sz="4" w:space="0" w:color="000000"/>
            </w:tcBorders>
            <w:vAlign w:val="center"/>
          </w:tcPr>
          <w:p w14:paraId="0000014F" w14:textId="333114DC" w:rsidR="00D97FE6" w:rsidRPr="005F59A4" w:rsidRDefault="00F95F54" w:rsidP="005F59A4">
            <w:pPr>
              <w:spacing w:before="120" w:after="120"/>
              <w:jc w:val="both"/>
              <w:rPr>
                <w:rFonts w:ascii="Arial Narrow" w:eastAsia="Arial Narrow" w:hAnsi="Arial Narrow" w:cs="Arial Narrow"/>
                <w:sz w:val="20"/>
                <w:szCs w:val="20"/>
              </w:rPr>
            </w:pPr>
            <w:r w:rsidRPr="005F59A4">
              <w:rPr>
                <w:rFonts w:ascii="Arial Narrow" w:eastAsia="Arial Narrow" w:hAnsi="Arial Narrow" w:cs="Arial Narrow"/>
                <w:sz w:val="20"/>
                <w:szCs w:val="20"/>
              </w:rPr>
              <w:t>3</w:t>
            </w:r>
            <w:r w:rsidR="00D97FE6" w:rsidRPr="005F59A4">
              <w:rPr>
                <w:rFonts w:ascii="Arial Narrow" w:eastAsia="Arial Narrow" w:hAnsi="Arial Narrow" w:cs="Arial Narrow"/>
                <w:sz w:val="20"/>
                <w:szCs w:val="20"/>
              </w:rPr>
              <w:t xml:space="preserve">0 días hábiles </w:t>
            </w:r>
            <w:r w:rsidR="00D97FE6" w:rsidRPr="005F59A4">
              <w:rPr>
                <w:rFonts w:ascii="Arial Narrow" w:eastAsia="Arial Narrow" w:hAnsi="Arial Narrow" w:cs="Arial Narrow"/>
                <w:color w:val="000000"/>
                <w:sz w:val="20"/>
                <w:szCs w:val="20"/>
              </w:rPr>
              <w:t>para surtir con la elaboración, emisión, notificación, comunicación y publicación del acto administrativo</w:t>
            </w:r>
          </w:p>
        </w:tc>
      </w:tr>
    </w:tbl>
    <w:p w14:paraId="00000150" w14:textId="77777777" w:rsidR="002400D6" w:rsidRPr="005F59A4" w:rsidRDefault="005C525F" w:rsidP="005F59A4">
      <w:pPr>
        <w:pStyle w:val="Ttulo3"/>
        <w:tabs>
          <w:tab w:val="left" w:pos="340"/>
        </w:tabs>
        <w:spacing w:after="240" w:line="240" w:lineRule="auto"/>
        <w:ind w:left="340" w:hanging="340"/>
        <w:rPr>
          <w:rFonts w:ascii="Arial Narrow" w:eastAsia="Arial Narrow" w:hAnsi="Arial Narrow" w:cs="Arial Narrow"/>
          <w:sz w:val="22"/>
          <w:szCs w:val="22"/>
        </w:rPr>
      </w:pPr>
      <w:bookmarkStart w:id="8" w:name="_heading=h.2s8eyo1" w:colFirst="0" w:colLast="0"/>
      <w:bookmarkEnd w:id="8"/>
      <w:r w:rsidRPr="005F59A4">
        <w:rPr>
          <w:rFonts w:ascii="Arial Narrow" w:eastAsia="Arial Narrow" w:hAnsi="Arial Narrow" w:cs="Arial Narrow"/>
          <w:sz w:val="22"/>
          <w:szCs w:val="22"/>
        </w:rPr>
        <w:t xml:space="preserve">CONTROL DE CAMBIOS </w:t>
      </w:r>
    </w:p>
    <w:tbl>
      <w:tblPr>
        <w:tblStyle w:val="afd"/>
        <w:tblW w:w="93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1404"/>
        <w:gridCol w:w="5446"/>
      </w:tblGrid>
      <w:tr w:rsidR="002400D6" w:rsidRPr="005F59A4" w14:paraId="3D82872F" w14:textId="77777777">
        <w:trPr>
          <w:tblHeader/>
          <w:jc w:val="center"/>
        </w:trPr>
        <w:tc>
          <w:tcPr>
            <w:tcW w:w="2547" w:type="dxa"/>
            <w:vAlign w:val="center"/>
          </w:tcPr>
          <w:p w14:paraId="00000151" w14:textId="77777777" w:rsidR="002400D6" w:rsidRPr="005F59A4" w:rsidRDefault="005C525F" w:rsidP="005F59A4">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r w:rsidRPr="005F59A4">
              <w:rPr>
                <w:rFonts w:ascii="Arial Narrow" w:eastAsia="Arial Narrow" w:hAnsi="Arial Narrow" w:cs="Arial Narrow"/>
                <w:b/>
                <w:color w:val="000000"/>
                <w:sz w:val="22"/>
                <w:szCs w:val="22"/>
              </w:rPr>
              <w:t>FECHA DE VIGENCIA VERSIÓN ANTERIOR</w:t>
            </w:r>
          </w:p>
          <w:p w14:paraId="00000152" w14:textId="77777777" w:rsidR="002400D6" w:rsidRPr="005F59A4" w:rsidRDefault="005C525F" w:rsidP="005F59A4">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sidRPr="005F59A4">
              <w:rPr>
                <w:rFonts w:ascii="Arial Narrow" w:eastAsia="Arial Narrow" w:hAnsi="Arial Narrow" w:cs="Arial Narrow"/>
                <w:color w:val="000000"/>
                <w:sz w:val="22"/>
                <w:szCs w:val="22"/>
              </w:rPr>
              <w:t>(presente en el encabezado del documento)</w:t>
            </w:r>
          </w:p>
        </w:tc>
        <w:tc>
          <w:tcPr>
            <w:tcW w:w="1404" w:type="dxa"/>
            <w:vAlign w:val="center"/>
          </w:tcPr>
          <w:p w14:paraId="00000153" w14:textId="77777777" w:rsidR="002400D6" w:rsidRPr="005F59A4" w:rsidRDefault="005C525F" w:rsidP="005F59A4">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r w:rsidRPr="005F59A4">
              <w:rPr>
                <w:rFonts w:ascii="Arial Narrow" w:eastAsia="Arial Narrow" w:hAnsi="Arial Narrow" w:cs="Arial Narrow"/>
                <w:b/>
                <w:color w:val="000000"/>
                <w:sz w:val="22"/>
                <w:szCs w:val="22"/>
              </w:rPr>
              <w:t>VERSIÓN ANTERIOR</w:t>
            </w:r>
          </w:p>
        </w:tc>
        <w:tc>
          <w:tcPr>
            <w:tcW w:w="5446" w:type="dxa"/>
            <w:vAlign w:val="center"/>
          </w:tcPr>
          <w:p w14:paraId="00000154" w14:textId="77777777" w:rsidR="002400D6" w:rsidRPr="005F59A4" w:rsidRDefault="005C525F" w:rsidP="005F59A4">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sidRPr="005F59A4">
              <w:rPr>
                <w:rFonts w:ascii="Arial Narrow" w:eastAsia="Arial Narrow" w:hAnsi="Arial Narrow" w:cs="Arial Narrow"/>
                <w:b/>
                <w:color w:val="000000"/>
                <w:sz w:val="22"/>
                <w:szCs w:val="22"/>
              </w:rPr>
              <w:t>MOTIVO DE LA MODIFICACIÓN</w:t>
            </w:r>
          </w:p>
        </w:tc>
      </w:tr>
      <w:tr w:rsidR="00A34C2A" w:rsidRPr="005F59A4" w14:paraId="20E90234" w14:textId="77777777" w:rsidTr="00225418">
        <w:trPr>
          <w:trHeight w:val="362"/>
          <w:jc w:val="center"/>
        </w:trPr>
        <w:tc>
          <w:tcPr>
            <w:tcW w:w="2547" w:type="dxa"/>
            <w:shd w:val="clear" w:color="auto" w:fill="auto"/>
            <w:vAlign w:val="center"/>
          </w:tcPr>
          <w:p w14:paraId="6C393619" w14:textId="134508CE" w:rsidR="00A34C2A" w:rsidRPr="005F59A4" w:rsidRDefault="00A34C2A" w:rsidP="005F59A4">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sidRPr="005F59A4">
              <w:rPr>
                <w:rFonts w:ascii="Arial Narrow" w:eastAsia="Arial Narrow" w:hAnsi="Arial Narrow" w:cs="Arial Narrow"/>
                <w:sz w:val="20"/>
                <w:szCs w:val="20"/>
              </w:rPr>
              <w:t>19/12/2023</w:t>
            </w:r>
          </w:p>
        </w:tc>
        <w:tc>
          <w:tcPr>
            <w:tcW w:w="1404" w:type="dxa"/>
            <w:shd w:val="clear" w:color="auto" w:fill="auto"/>
            <w:vAlign w:val="center"/>
          </w:tcPr>
          <w:p w14:paraId="69DD3DAA" w14:textId="1DA8BA08" w:rsidR="00A34C2A" w:rsidRPr="005F59A4" w:rsidRDefault="00A34C2A" w:rsidP="005F59A4">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sidRPr="005F59A4">
              <w:rPr>
                <w:rFonts w:ascii="Arial Narrow" w:eastAsia="Arial Narrow" w:hAnsi="Arial Narrow" w:cs="Arial Narrow"/>
                <w:sz w:val="20"/>
                <w:szCs w:val="20"/>
              </w:rPr>
              <w:t>1</w:t>
            </w:r>
          </w:p>
        </w:tc>
        <w:tc>
          <w:tcPr>
            <w:tcW w:w="5446" w:type="dxa"/>
            <w:shd w:val="clear" w:color="auto" w:fill="auto"/>
            <w:vAlign w:val="center"/>
          </w:tcPr>
          <w:p w14:paraId="0D427918" w14:textId="60631854" w:rsidR="00A34C2A" w:rsidRPr="005F59A4" w:rsidRDefault="00A34C2A" w:rsidP="005F59A4">
            <w:pPr>
              <w:tabs>
                <w:tab w:val="center" w:pos="4252"/>
                <w:tab w:val="right" w:pos="8504"/>
              </w:tabs>
              <w:spacing w:before="120" w:after="120"/>
              <w:jc w:val="both"/>
              <w:rPr>
                <w:rFonts w:ascii="Arial Narrow" w:eastAsia="Arial Narrow" w:hAnsi="Arial Narrow" w:cs="Arial Narrow"/>
                <w:sz w:val="20"/>
                <w:szCs w:val="20"/>
              </w:rPr>
            </w:pPr>
            <w:r w:rsidRPr="005F59A4">
              <w:rPr>
                <w:rFonts w:ascii="Arial Narrow" w:eastAsia="Arial Narrow" w:hAnsi="Arial Narrow" w:cs="Arial Narrow"/>
                <w:sz w:val="20"/>
                <w:szCs w:val="20"/>
              </w:rPr>
              <w:t>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https://drive.google.com/drive/u/1/folders/1Tu2ChzlvgSaXxc10UpqzX-SVhu095Kvv</w:t>
            </w:r>
          </w:p>
          <w:p w14:paraId="679381D7" w14:textId="4A2C398D" w:rsidR="00A34C2A" w:rsidRPr="005F59A4" w:rsidRDefault="00A34C2A" w:rsidP="005F59A4">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sz w:val="20"/>
                <w:szCs w:val="20"/>
              </w:rPr>
              <w:t>Las fechas que aparecen en el control de revisión y aprobación, obedecen a las fechas registradas en el documento antes de la migración del documento al nuevo mapa de procesos</w:t>
            </w:r>
          </w:p>
        </w:tc>
      </w:tr>
      <w:tr w:rsidR="00A34C2A" w:rsidRPr="005F59A4" w14:paraId="199E3993" w14:textId="77777777">
        <w:trPr>
          <w:trHeight w:val="362"/>
          <w:jc w:val="center"/>
        </w:trPr>
        <w:tc>
          <w:tcPr>
            <w:tcW w:w="2547" w:type="dxa"/>
            <w:vAlign w:val="center"/>
          </w:tcPr>
          <w:p w14:paraId="00000159" w14:textId="4AAF0509" w:rsidR="00A34C2A" w:rsidRPr="005F59A4" w:rsidRDefault="00726CC8" w:rsidP="005F59A4">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02</w:t>
            </w:r>
            <w:r w:rsidR="00225418" w:rsidRPr="005F59A4">
              <w:rPr>
                <w:rFonts w:ascii="Arial Narrow" w:eastAsia="Arial Narrow" w:hAnsi="Arial Narrow" w:cs="Arial Narrow"/>
                <w:sz w:val="20"/>
                <w:szCs w:val="20"/>
              </w:rPr>
              <w:t>/</w:t>
            </w:r>
            <w:r w:rsidR="00A34C2A" w:rsidRPr="005F59A4">
              <w:rPr>
                <w:rFonts w:ascii="Arial Narrow" w:eastAsia="Arial Narrow" w:hAnsi="Arial Narrow" w:cs="Arial Narrow"/>
                <w:sz w:val="20"/>
                <w:szCs w:val="20"/>
              </w:rPr>
              <w:t>0</w:t>
            </w:r>
            <w:r>
              <w:rPr>
                <w:rFonts w:ascii="Arial Narrow" w:eastAsia="Arial Narrow" w:hAnsi="Arial Narrow" w:cs="Arial Narrow"/>
                <w:sz w:val="20"/>
                <w:szCs w:val="20"/>
              </w:rPr>
              <w:t>9</w:t>
            </w:r>
            <w:r w:rsidR="00A34C2A" w:rsidRPr="005F59A4">
              <w:rPr>
                <w:rFonts w:ascii="Arial Narrow" w:eastAsia="Arial Narrow" w:hAnsi="Arial Narrow" w:cs="Arial Narrow"/>
                <w:sz w:val="20"/>
                <w:szCs w:val="20"/>
              </w:rPr>
              <w:t>/2024</w:t>
            </w:r>
          </w:p>
        </w:tc>
        <w:tc>
          <w:tcPr>
            <w:tcW w:w="1404" w:type="dxa"/>
            <w:vAlign w:val="center"/>
          </w:tcPr>
          <w:p w14:paraId="0000015A" w14:textId="53DF968B" w:rsidR="00A34C2A" w:rsidRPr="005F59A4" w:rsidRDefault="00CD6B53" w:rsidP="005F59A4">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sidRPr="005F59A4">
              <w:rPr>
                <w:rFonts w:ascii="Arial Narrow" w:eastAsia="Arial Narrow" w:hAnsi="Arial Narrow" w:cs="Arial Narrow"/>
                <w:sz w:val="20"/>
                <w:szCs w:val="20"/>
              </w:rPr>
              <w:t>2</w:t>
            </w:r>
          </w:p>
        </w:tc>
        <w:tc>
          <w:tcPr>
            <w:tcW w:w="5446" w:type="dxa"/>
            <w:vAlign w:val="center"/>
          </w:tcPr>
          <w:p w14:paraId="0000015B" w14:textId="75E43DAD" w:rsidR="00A34C2A" w:rsidRPr="005F59A4" w:rsidRDefault="00A34C2A" w:rsidP="005F59A4">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color w:val="000000"/>
                <w:sz w:val="20"/>
                <w:szCs w:val="20"/>
              </w:rPr>
            </w:pPr>
            <w:r w:rsidRPr="005F59A4">
              <w:rPr>
                <w:rFonts w:ascii="Arial Narrow" w:eastAsia="Arial Narrow" w:hAnsi="Arial Narrow" w:cs="Arial Narrow"/>
                <w:color w:val="000000"/>
                <w:sz w:val="20"/>
                <w:szCs w:val="20"/>
              </w:rPr>
              <w:t>Se actualiz</w:t>
            </w:r>
            <w:r w:rsidR="00225418" w:rsidRPr="005F59A4">
              <w:rPr>
                <w:rFonts w:ascii="Arial Narrow" w:eastAsia="Arial Narrow" w:hAnsi="Arial Narrow" w:cs="Arial Narrow"/>
                <w:color w:val="000000"/>
                <w:sz w:val="20"/>
                <w:szCs w:val="20"/>
              </w:rPr>
              <w:t>ó el alcance del procedimiento, la clasificación de la normatividad y</w:t>
            </w:r>
            <w:r w:rsidRPr="005F59A4">
              <w:rPr>
                <w:rFonts w:ascii="Arial Narrow" w:eastAsia="Arial Narrow" w:hAnsi="Arial Narrow" w:cs="Arial Narrow"/>
                <w:color w:val="000000"/>
                <w:sz w:val="20"/>
                <w:szCs w:val="20"/>
              </w:rPr>
              <w:t xml:space="preserve"> algunas actividades dado que se tuvo en cuenta la normatividad vigente haciendo énfasis en la Racionalización de Trámites y en la actualización del Plan Estratégico Institucional. </w:t>
            </w:r>
            <w:r w:rsidR="00225418" w:rsidRPr="005F59A4">
              <w:rPr>
                <w:rFonts w:ascii="Arial Narrow" w:eastAsia="Arial Narrow" w:hAnsi="Arial Narrow" w:cs="Arial Narrow"/>
                <w:color w:val="000000"/>
                <w:sz w:val="20"/>
                <w:szCs w:val="20"/>
              </w:rPr>
              <w:t>Se incluye en cambio en el descripto de fases, se ajustaron los tiempos en las actividades de la fase del trámite para resolver la solicitud de Registro de Reservas Naturales de la Sociedad Civil.</w:t>
            </w:r>
          </w:p>
        </w:tc>
      </w:tr>
    </w:tbl>
    <w:p w14:paraId="0000015C" w14:textId="77777777" w:rsidR="002400D6" w:rsidRPr="005F59A4" w:rsidRDefault="002400D6" w:rsidP="005F59A4">
      <w:pPr>
        <w:rPr>
          <w:rFonts w:ascii="Arial Narrow" w:eastAsia="Arial Narrow" w:hAnsi="Arial Narrow" w:cs="Arial Narrow"/>
          <w:sz w:val="22"/>
          <w:szCs w:val="22"/>
        </w:rPr>
      </w:pPr>
    </w:p>
    <w:tbl>
      <w:tblPr>
        <w:tblStyle w:val="afe"/>
        <w:tblW w:w="9139" w:type="dxa"/>
        <w:tblInd w:w="65" w:type="dxa"/>
        <w:tblLayout w:type="fixed"/>
        <w:tblLook w:val="0400" w:firstRow="0" w:lastRow="0" w:firstColumn="0" w:lastColumn="0" w:noHBand="0" w:noVBand="1"/>
      </w:tblPr>
      <w:tblGrid>
        <w:gridCol w:w="1362"/>
        <w:gridCol w:w="1687"/>
        <w:gridCol w:w="6090"/>
      </w:tblGrid>
      <w:tr w:rsidR="002400D6" w:rsidRPr="005F59A4" w14:paraId="66137772" w14:textId="77777777">
        <w:trPr>
          <w:trHeight w:val="330"/>
        </w:trPr>
        <w:tc>
          <w:tcPr>
            <w:tcW w:w="9139"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0000015D" w14:textId="77777777" w:rsidR="002400D6" w:rsidRPr="005F59A4" w:rsidRDefault="005C525F" w:rsidP="005F59A4">
            <w:pPr>
              <w:spacing w:before="80" w:after="80"/>
              <w:jc w:val="center"/>
              <w:rPr>
                <w:rFonts w:ascii="Arial Narrow" w:eastAsia="Arial Narrow" w:hAnsi="Arial Narrow" w:cs="Arial Narrow"/>
                <w:b/>
                <w:sz w:val="22"/>
                <w:szCs w:val="22"/>
              </w:rPr>
            </w:pPr>
            <w:r w:rsidRPr="005F59A4">
              <w:rPr>
                <w:rFonts w:ascii="Arial Narrow" w:eastAsia="Arial Narrow" w:hAnsi="Arial Narrow" w:cs="Arial Narrow"/>
                <w:b/>
                <w:sz w:val="22"/>
                <w:szCs w:val="22"/>
              </w:rPr>
              <w:t>CONTROL DE REVISIÓN Y APROBACIÓN</w:t>
            </w:r>
          </w:p>
        </w:tc>
      </w:tr>
      <w:tr w:rsidR="002400D6" w:rsidRPr="005F59A4" w14:paraId="13DA2F5A" w14:textId="77777777">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0000160" w14:textId="77777777" w:rsidR="002400D6" w:rsidRPr="005F59A4" w:rsidRDefault="005C525F" w:rsidP="005F59A4">
            <w:pPr>
              <w:spacing w:before="80" w:after="80"/>
              <w:jc w:val="center"/>
              <w:rPr>
                <w:rFonts w:ascii="Arial Narrow" w:eastAsia="Arial Narrow" w:hAnsi="Arial Narrow" w:cs="Arial Narrow"/>
                <w:sz w:val="22"/>
                <w:szCs w:val="22"/>
              </w:rPr>
            </w:pPr>
            <w:r w:rsidRPr="005F59A4">
              <w:rPr>
                <w:rFonts w:ascii="Arial Narrow" w:eastAsia="Arial Narrow" w:hAnsi="Arial Narrow" w:cs="Arial Narrow"/>
                <w:sz w:val="22"/>
                <w:szCs w:val="22"/>
              </w:rPr>
              <w:t xml:space="preserve">Elaboró o actualizó </w:t>
            </w: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0000161" w14:textId="77777777" w:rsidR="002400D6" w:rsidRPr="005F59A4" w:rsidRDefault="005C525F" w:rsidP="005F59A4">
            <w:pPr>
              <w:spacing w:before="80" w:after="80"/>
              <w:rPr>
                <w:rFonts w:ascii="Arial Narrow" w:eastAsia="Arial Narrow" w:hAnsi="Arial Narrow" w:cs="Arial Narrow"/>
                <w:sz w:val="22"/>
                <w:szCs w:val="22"/>
              </w:rPr>
            </w:pPr>
            <w:r w:rsidRPr="005F59A4">
              <w:rPr>
                <w:rFonts w:ascii="Arial Narrow" w:eastAsia="Arial Narrow" w:hAnsi="Arial Narrow" w:cs="Arial Narrow"/>
                <w:sz w:val="22"/>
                <w:szCs w:val="22"/>
              </w:rPr>
              <w:t>Nombre completo</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0000162" w14:textId="145018DB" w:rsidR="002400D6" w:rsidRPr="005F59A4" w:rsidRDefault="005C525F" w:rsidP="005F59A4">
            <w:pPr>
              <w:spacing w:before="80" w:after="80"/>
              <w:rPr>
                <w:rFonts w:ascii="Arial Narrow" w:eastAsia="Arial Narrow" w:hAnsi="Arial Narrow" w:cs="Arial Narrow"/>
                <w:sz w:val="22"/>
                <w:szCs w:val="22"/>
              </w:rPr>
            </w:pPr>
            <w:r w:rsidRPr="005F59A4">
              <w:rPr>
                <w:rFonts w:ascii="Arial Narrow" w:eastAsia="Arial Narrow" w:hAnsi="Arial Narrow" w:cs="Arial Narrow"/>
                <w:sz w:val="22"/>
                <w:szCs w:val="22"/>
              </w:rPr>
              <w:t xml:space="preserve">Carolina Mateus Gutiérrez / </w:t>
            </w:r>
            <w:r w:rsidR="00A5370A" w:rsidRPr="005F59A4">
              <w:rPr>
                <w:rFonts w:ascii="Arial Narrow" w:eastAsia="Arial Narrow" w:hAnsi="Arial Narrow" w:cs="Arial Narrow"/>
                <w:sz w:val="22"/>
                <w:szCs w:val="22"/>
              </w:rPr>
              <w:t>Simón Moreno</w:t>
            </w:r>
            <w:r w:rsidRPr="005F59A4">
              <w:rPr>
                <w:rFonts w:ascii="Arial Narrow" w:eastAsia="Arial Narrow" w:hAnsi="Arial Narrow" w:cs="Arial Narrow"/>
                <w:sz w:val="22"/>
                <w:szCs w:val="22"/>
              </w:rPr>
              <w:t xml:space="preserve"> </w:t>
            </w:r>
          </w:p>
        </w:tc>
      </w:tr>
      <w:tr w:rsidR="002400D6" w:rsidRPr="005F59A4" w14:paraId="3457487E"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163" w14:textId="77777777" w:rsidR="002400D6" w:rsidRPr="005F59A4" w:rsidRDefault="002400D6" w:rsidP="005F59A4">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0000164" w14:textId="77777777" w:rsidR="002400D6" w:rsidRPr="005F59A4" w:rsidRDefault="005C525F" w:rsidP="005F59A4">
            <w:pPr>
              <w:spacing w:before="80" w:after="80"/>
              <w:rPr>
                <w:rFonts w:ascii="Arial Narrow" w:eastAsia="Arial Narrow" w:hAnsi="Arial Narrow" w:cs="Arial Narrow"/>
                <w:sz w:val="22"/>
                <w:szCs w:val="22"/>
              </w:rPr>
            </w:pPr>
            <w:r w:rsidRPr="005F59A4">
              <w:rPr>
                <w:rFonts w:ascii="Arial Narrow" w:eastAsia="Arial Narrow" w:hAnsi="Arial Narrow" w:cs="Arial Narrow"/>
                <w:sz w:val="22"/>
                <w:szCs w:val="22"/>
              </w:rPr>
              <w:t>Cargo/actividad</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0000165" w14:textId="14224F2C" w:rsidR="002400D6" w:rsidRPr="005F59A4" w:rsidRDefault="005C525F" w:rsidP="005F59A4">
            <w:pPr>
              <w:spacing w:before="80" w:after="80"/>
              <w:rPr>
                <w:rFonts w:ascii="Arial Narrow" w:eastAsia="Arial Narrow" w:hAnsi="Arial Narrow" w:cs="Arial Narrow"/>
                <w:sz w:val="22"/>
                <w:szCs w:val="22"/>
              </w:rPr>
            </w:pPr>
            <w:r w:rsidRPr="005F59A4">
              <w:rPr>
                <w:rFonts w:ascii="Arial Narrow" w:eastAsia="Arial Narrow" w:hAnsi="Arial Narrow" w:cs="Arial Narrow"/>
                <w:sz w:val="22"/>
                <w:szCs w:val="22"/>
              </w:rPr>
              <w:t>Contratista GTEA/</w:t>
            </w:r>
            <w:r w:rsidR="00A5370A" w:rsidRPr="005F59A4">
              <w:rPr>
                <w:rFonts w:ascii="Arial Narrow" w:eastAsia="Arial Narrow" w:hAnsi="Arial Narrow" w:cs="Arial Narrow"/>
                <w:sz w:val="22"/>
                <w:szCs w:val="22"/>
              </w:rPr>
              <w:t xml:space="preserve"> Funcionario</w:t>
            </w:r>
            <w:r w:rsidRPr="005F59A4">
              <w:rPr>
                <w:rFonts w:ascii="Arial Narrow" w:eastAsia="Arial Narrow" w:hAnsi="Arial Narrow" w:cs="Arial Narrow"/>
                <w:sz w:val="22"/>
                <w:szCs w:val="22"/>
              </w:rPr>
              <w:t xml:space="preserve"> GTEA</w:t>
            </w:r>
          </w:p>
        </w:tc>
      </w:tr>
      <w:tr w:rsidR="002400D6" w:rsidRPr="005F59A4" w14:paraId="1384D77A"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166" w14:textId="77777777" w:rsidR="002400D6" w:rsidRPr="005F59A4" w:rsidRDefault="002400D6" w:rsidP="005F59A4">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0000167" w14:textId="77777777" w:rsidR="002400D6" w:rsidRPr="005F59A4" w:rsidRDefault="005C525F" w:rsidP="005F59A4">
            <w:pPr>
              <w:spacing w:before="80" w:after="80"/>
              <w:rPr>
                <w:rFonts w:ascii="Arial Narrow" w:eastAsia="Arial Narrow" w:hAnsi="Arial Narrow" w:cs="Arial Narrow"/>
                <w:sz w:val="22"/>
                <w:szCs w:val="22"/>
              </w:rPr>
            </w:pPr>
            <w:r w:rsidRPr="005F59A4">
              <w:rPr>
                <w:rFonts w:ascii="Arial Narrow" w:eastAsia="Arial Narrow" w:hAnsi="Arial Narrow" w:cs="Arial Narrow"/>
                <w:sz w:val="22"/>
                <w:szCs w:val="22"/>
              </w:rPr>
              <w:t>Fecha</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0000168" w14:textId="08D8BC61" w:rsidR="002400D6" w:rsidRPr="005F59A4" w:rsidRDefault="00B11738" w:rsidP="005F59A4">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30/08/2024</w:t>
            </w:r>
          </w:p>
        </w:tc>
      </w:tr>
      <w:tr w:rsidR="002400D6" w:rsidRPr="005F59A4" w14:paraId="6A4B24A8" w14:textId="77777777">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0000169" w14:textId="77777777" w:rsidR="002400D6" w:rsidRPr="005F59A4" w:rsidRDefault="005C525F" w:rsidP="005F59A4">
            <w:pPr>
              <w:spacing w:before="80" w:after="80"/>
              <w:jc w:val="center"/>
              <w:rPr>
                <w:rFonts w:ascii="Arial Narrow" w:eastAsia="Arial Narrow" w:hAnsi="Arial Narrow" w:cs="Arial Narrow"/>
                <w:sz w:val="22"/>
                <w:szCs w:val="22"/>
              </w:rPr>
            </w:pPr>
            <w:r w:rsidRPr="005F59A4">
              <w:rPr>
                <w:rFonts w:ascii="Arial Narrow" w:eastAsia="Arial Narrow" w:hAnsi="Arial Narrow" w:cs="Arial Narrow"/>
                <w:sz w:val="22"/>
                <w:szCs w:val="22"/>
              </w:rPr>
              <w:lastRenderedPageBreak/>
              <w:t xml:space="preserve">Revisó </w:t>
            </w: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000016A" w14:textId="77777777" w:rsidR="002400D6" w:rsidRPr="005F59A4" w:rsidRDefault="005C525F" w:rsidP="005F59A4">
            <w:pPr>
              <w:spacing w:before="80" w:after="80"/>
              <w:rPr>
                <w:rFonts w:ascii="Arial Narrow" w:eastAsia="Arial Narrow" w:hAnsi="Arial Narrow" w:cs="Arial Narrow"/>
                <w:sz w:val="22"/>
                <w:szCs w:val="22"/>
              </w:rPr>
            </w:pPr>
            <w:r w:rsidRPr="005F59A4">
              <w:rPr>
                <w:rFonts w:ascii="Arial Narrow" w:eastAsia="Arial Narrow" w:hAnsi="Arial Narrow" w:cs="Arial Narrow"/>
                <w:sz w:val="22"/>
                <w:szCs w:val="22"/>
              </w:rPr>
              <w:t xml:space="preserve">Nombre completo </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000016B" w14:textId="7DD91CC9" w:rsidR="002400D6" w:rsidRPr="005F59A4" w:rsidRDefault="005C525F" w:rsidP="005F59A4">
            <w:pPr>
              <w:spacing w:before="80" w:after="80"/>
              <w:rPr>
                <w:rFonts w:ascii="Arial Narrow" w:eastAsia="Arial Narrow" w:hAnsi="Arial Narrow" w:cs="Arial Narrow"/>
                <w:sz w:val="22"/>
                <w:szCs w:val="22"/>
              </w:rPr>
            </w:pPr>
            <w:r w:rsidRPr="005F59A4">
              <w:rPr>
                <w:rFonts w:ascii="Arial Narrow" w:eastAsia="Arial Narrow" w:hAnsi="Arial Narrow" w:cs="Arial Narrow"/>
                <w:sz w:val="22"/>
                <w:szCs w:val="22"/>
              </w:rPr>
              <w:t>Guillermo Alberto Santos Ceballos</w:t>
            </w:r>
            <w:r w:rsidR="00096D4D">
              <w:rPr>
                <w:rFonts w:ascii="Arial Narrow" w:eastAsia="Arial Narrow" w:hAnsi="Arial Narrow" w:cs="Arial Narrow"/>
                <w:sz w:val="22"/>
                <w:szCs w:val="22"/>
              </w:rPr>
              <w:t>/ Luis Alberto Cruz Colorado</w:t>
            </w:r>
          </w:p>
        </w:tc>
      </w:tr>
      <w:tr w:rsidR="002400D6" w:rsidRPr="005F59A4" w14:paraId="5FCA29DB"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16C" w14:textId="77777777" w:rsidR="002400D6" w:rsidRPr="005F59A4" w:rsidRDefault="002400D6" w:rsidP="005F59A4">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000016D" w14:textId="77777777" w:rsidR="002400D6" w:rsidRPr="005F59A4" w:rsidRDefault="005C525F" w:rsidP="005F59A4">
            <w:pPr>
              <w:spacing w:before="80" w:after="80"/>
              <w:rPr>
                <w:rFonts w:ascii="Arial Narrow" w:eastAsia="Arial Narrow" w:hAnsi="Arial Narrow" w:cs="Arial Narrow"/>
                <w:sz w:val="22"/>
                <w:szCs w:val="22"/>
              </w:rPr>
            </w:pPr>
            <w:r w:rsidRPr="005F59A4">
              <w:rPr>
                <w:rFonts w:ascii="Arial Narrow" w:eastAsia="Arial Narrow" w:hAnsi="Arial Narrow" w:cs="Arial Narrow"/>
                <w:sz w:val="22"/>
                <w:szCs w:val="22"/>
              </w:rPr>
              <w:t>Cargo/actividad</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000016E" w14:textId="4410744D" w:rsidR="002400D6" w:rsidRPr="005F59A4" w:rsidRDefault="005C525F" w:rsidP="005F59A4">
            <w:pPr>
              <w:spacing w:before="80" w:after="80"/>
              <w:rPr>
                <w:rFonts w:ascii="Arial Narrow" w:eastAsia="Arial Narrow" w:hAnsi="Arial Narrow" w:cs="Arial Narrow"/>
                <w:sz w:val="22"/>
                <w:szCs w:val="22"/>
              </w:rPr>
            </w:pPr>
            <w:r w:rsidRPr="005F59A4">
              <w:rPr>
                <w:rFonts w:ascii="Arial Narrow" w:eastAsia="Arial Narrow" w:hAnsi="Arial Narrow" w:cs="Arial Narrow"/>
                <w:sz w:val="22"/>
                <w:szCs w:val="22"/>
              </w:rPr>
              <w:t>Coordinador Grupo de Trámites y Evaluación Ambiental</w:t>
            </w:r>
            <w:r w:rsidR="00096D4D">
              <w:rPr>
                <w:rFonts w:ascii="Arial Narrow" w:eastAsia="Arial Narrow" w:hAnsi="Arial Narrow" w:cs="Arial Narrow"/>
                <w:sz w:val="22"/>
                <w:szCs w:val="22"/>
              </w:rPr>
              <w:t>/ Coordinador del Grupo de Gestión e Integración del SINAP</w:t>
            </w:r>
          </w:p>
        </w:tc>
      </w:tr>
      <w:tr w:rsidR="002400D6" w:rsidRPr="005F59A4" w14:paraId="69B494D1"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16F" w14:textId="77777777" w:rsidR="002400D6" w:rsidRPr="005F59A4" w:rsidRDefault="002400D6" w:rsidP="005F59A4">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0000170" w14:textId="77777777" w:rsidR="002400D6" w:rsidRPr="005F59A4" w:rsidRDefault="005C525F" w:rsidP="005F59A4">
            <w:pPr>
              <w:spacing w:before="80" w:after="80"/>
              <w:rPr>
                <w:rFonts w:ascii="Arial Narrow" w:eastAsia="Arial Narrow" w:hAnsi="Arial Narrow" w:cs="Arial Narrow"/>
                <w:sz w:val="22"/>
                <w:szCs w:val="22"/>
              </w:rPr>
            </w:pPr>
            <w:r w:rsidRPr="005F59A4">
              <w:rPr>
                <w:rFonts w:ascii="Arial Narrow" w:eastAsia="Arial Narrow" w:hAnsi="Arial Narrow" w:cs="Arial Narrow"/>
                <w:sz w:val="22"/>
                <w:szCs w:val="22"/>
              </w:rPr>
              <w:t>Fecha</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0000171" w14:textId="7BF8D677" w:rsidR="002400D6" w:rsidRPr="005F59A4" w:rsidRDefault="00B11738" w:rsidP="005F59A4">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30/08/2024</w:t>
            </w:r>
          </w:p>
        </w:tc>
      </w:tr>
      <w:tr w:rsidR="002400D6" w:rsidRPr="005F59A4" w14:paraId="4FBE0318" w14:textId="77777777">
        <w:trPr>
          <w:trHeight w:val="45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0000172" w14:textId="77777777" w:rsidR="002400D6" w:rsidRPr="005F59A4" w:rsidRDefault="005C525F" w:rsidP="005F59A4">
            <w:pPr>
              <w:spacing w:before="80" w:after="80"/>
              <w:jc w:val="center"/>
              <w:rPr>
                <w:rFonts w:ascii="Arial Narrow" w:eastAsia="Arial Narrow" w:hAnsi="Arial Narrow" w:cs="Arial Narrow"/>
                <w:sz w:val="22"/>
                <w:szCs w:val="22"/>
              </w:rPr>
            </w:pPr>
            <w:r w:rsidRPr="005F59A4">
              <w:rPr>
                <w:rFonts w:ascii="Arial Narrow" w:eastAsia="Arial Narrow" w:hAnsi="Arial Narrow" w:cs="Arial Narrow"/>
                <w:sz w:val="22"/>
                <w:szCs w:val="22"/>
              </w:rPr>
              <w:t>Aprobó</w:t>
            </w:r>
          </w:p>
        </w:tc>
        <w:tc>
          <w:tcPr>
            <w:tcW w:w="1687" w:type="dxa"/>
            <w:tcBorders>
              <w:top w:val="single" w:sz="4" w:space="0" w:color="000000"/>
              <w:left w:val="nil"/>
              <w:right w:val="single" w:sz="4" w:space="0" w:color="000000"/>
            </w:tcBorders>
            <w:shd w:val="clear" w:color="auto" w:fill="EEECE1"/>
            <w:vAlign w:val="center"/>
          </w:tcPr>
          <w:p w14:paraId="00000173" w14:textId="77777777" w:rsidR="002400D6" w:rsidRPr="005F59A4" w:rsidRDefault="005C525F" w:rsidP="005F59A4">
            <w:pPr>
              <w:spacing w:before="80" w:after="80"/>
              <w:rPr>
                <w:rFonts w:ascii="Arial Narrow" w:eastAsia="Arial Narrow" w:hAnsi="Arial Narrow" w:cs="Arial Narrow"/>
                <w:sz w:val="22"/>
                <w:szCs w:val="22"/>
              </w:rPr>
            </w:pPr>
            <w:r w:rsidRPr="005F59A4">
              <w:rPr>
                <w:rFonts w:ascii="Arial Narrow" w:eastAsia="Arial Narrow" w:hAnsi="Arial Narrow" w:cs="Arial Narrow"/>
                <w:sz w:val="22"/>
                <w:szCs w:val="22"/>
              </w:rPr>
              <w:t>Nombre completo</w:t>
            </w:r>
          </w:p>
        </w:tc>
        <w:tc>
          <w:tcPr>
            <w:tcW w:w="6090" w:type="dxa"/>
            <w:tcBorders>
              <w:top w:val="single" w:sz="4" w:space="0" w:color="000000"/>
              <w:left w:val="nil"/>
              <w:right w:val="single" w:sz="4" w:space="0" w:color="000000"/>
            </w:tcBorders>
            <w:shd w:val="clear" w:color="auto" w:fill="auto"/>
            <w:vAlign w:val="center"/>
          </w:tcPr>
          <w:p w14:paraId="00000174" w14:textId="132596F9" w:rsidR="002400D6" w:rsidRPr="005F59A4" w:rsidRDefault="00A5370A" w:rsidP="005F59A4">
            <w:pPr>
              <w:spacing w:before="80" w:after="80"/>
              <w:rPr>
                <w:rFonts w:ascii="Arial Narrow" w:eastAsia="Arial Narrow" w:hAnsi="Arial Narrow" w:cs="Arial Narrow"/>
                <w:sz w:val="22"/>
                <w:szCs w:val="22"/>
              </w:rPr>
            </w:pPr>
            <w:r w:rsidRPr="005F59A4">
              <w:rPr>
                <w:rFonts w:ascii="Arial Narrow" w:eastAsia="Arial Narrow" w:hAnsi="Arial Narrow" w:cs="Arial Narrow"/>
                <w:sz w:val="22"/>
                <w:szCs w:val="22"/>
              </w:rPr>
              <w:t>Marta Cecilia Díaz Leguizamón</w:t>
            </w:r>
          </w:p>
        </w:tc>
      </w:tr>
      <w:tr w:rsidR="002400D6" w:rsidRPr="005F59A4" w14:paraId="4789A282"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175" w14:textId="77777777" w:rsidR="002400D6" w:rsidRPr="005F59A4" w:rsidRDefault="002400D6" w:rsidP="005F59A4">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0000176" w14:textId="77777777" w:rsidR="002400D6" w:rsidRPr="005F59A4" w:rsidRDefault="005C525F" w:rsidP="005F59A4">
            <w:pPr>
              <w:spacing w:before="80" w:after="80"/>
              <w:rPr>
                <w:rFonts w:ascii="Arial Narrow" w:eastAsia="Arial Narrow" w:hAnsi="Arial Narrow" w:cs="Arial Narrow"/>
                <w:sz w:val="22"/>
                <w:szCs w:val="22"/>
              </w:rPr>
            </w:pPr>
            <w:r w:rsidRPr="005F59A4">
              <w:rPr>
                <w:rFonts w:ascii="Arial Narrow" w:eastAsia="Arial Narrow" w:hAnsi="Arial Narrow" w:cs="Arial Narrow"/>
                <w:sz w:val="22"/>
                <w:szCs w:val="22"/>
              </w:rPr>
              <w:t>Cargo/actividad</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0000177" w14:textId="77777777" w:rsidR="002400D6" w:rsidRPr="005F59A4" w:rsidRDefault="005C525F" w:rsidP="005F59A4">
            <w:pPr>
              <w:spacing w:before="80" w:after="80"/>
              <w:rPr>
                <w:rFonts w:ascii="Arial Narrow" w:eastAsia="Arial Narrow" w:hAnsi="Arial Narrow" w:cs="Arial Narrow"/>
                <w:sz w:val="22"/>
                <w:szCs w:val="22"/>
              </w:rPr>
            </w:pPr>
            <w:r w:rsidRPr="005F59A4">
              <w:rPr>
                <w:rFonts w:ascii="Arial Narrow" w:eastAsia="Arial Narrow" w:hAnsi="Arial Narrow" w:cs="Arial Narrow"/>
                <w:sz w:val="22"/>
                <w:szCs w:val="22"/>
              </w:rPr>
              <w:t xml:space="preserve">Subdirectora de Gestión y Manejo de Áreas Protegidas </w:t>
            </w:r>
          </w:p>
        </w:tc>
      </w:tr>
      <w:tr w:rsidR="002400D6" w14:paraId="062C398F"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000178" w14:textId="77777777" w:rsidR="002400D6" w:rsidRPr="005F59A4" w:rsidRDefault="002400D6" w:rsidP="005F59A4">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0000179" w14:textId="77777777" w:rsidR="002400D6" w:rsidRDefault="005C525F" w:rsidP="005F59A4">
            <w:pPr>
              <w:spacing w:before="80" w:after="80"/>
              <w:rPr>
                <w:rFonts w:ascii="Arial Narrow" w:eastAsia="Arial Narrow" w:hAnsi="Arial Narrow" w:cs="Arial Narrow"/>
                <w:sz w:val="22"/>
                <w:szCs w:val="22"/>
              </w:rPr>
            </w:pPr>
            <w:r w:rsidRPr="005F59A4">
              <w:rPr>
                <w:rFonts w:ascii="Arial Narrow" w:eastAsia="Arial Narrow" w:hAnsi="Arial Narrow" w:cs="Arial Narrow"/>
                <w:sz w:val="22"/>
                <w:szCs w:val="22"/>
              </w:rPr>
              <w:t>Fecha</w:t>
            </w:r>
            <w:r>
              <w:rPr>
                <w:rFonts w:ascii="Arial Narrow" w:eastAsia="Arial Narrow" w:hAnsi="Arial Narrow" w:cs="Arial Narrow"/>
                <w:sz w:val="22"/>
                <w:szCs w:val="22"/>
              </w:rPr>
              <w:t xml:space="preserve"> </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000017A" w14:textId="0AE0B42E" w:rsidR="002400D6" w:rsidRDefault="00B11738" w:rsidP="005F59A4">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0</w:t>
            </w:r>
            <w:r w:rsidR="00F13AC3">
              <w:rPr>
                <w:rFonts w:ascii="Arial Narrow" w:eastAsia="Arial Narrow" w:hAnsi="Arial Narrow" w:cs="Arial Narrow"/>
                <w:sz w:val="22"/>
                <w:szCs w:val="22"/>
              </w:rPr>
              <w:t>4</w:t>
            </w:r>
            <w:r>
              <w:rPr>
                <w:rFonts w:ascii="Arial Narrow" w:eastAsia="Arial Narrow" w:hAnsi="Arial Narrow" w:cs="Arial Narrow"/>
                <w:sz w:val="22"/>
                <w:szCs w:val="22"/>
              </w:rPr>
              <w:t>/09/2024</w:t>
            </w:r>
          </w:p>
        </w:tc>
      </w:tr>
    </w:tbl>
    <w:p w14:paraId="0000017B" w14:textId="77777777" w:rsidR="002400D6" w:rsidRDefault="002400D6" w:rsidP="005F59A4">
      <w:pPr>
        <w:tabs>
          <w:tab w:val="left" w:pos="5619"/>
        </w:tabs>
        <w:rPr>
          <w:rFonts w:ascii="Arial Narrow" w:eastAsia="Arial Narrow" w:hAnsi="Arial Narrow" w:cs="Arial Narrow"/>
          <w:sz w:val="22"/>
          <w:szCs w:val="22"/>
        </w:rPr>
      </w:pPr>
    </w:p>
    <w:sectPr w:rsidR="002400D6">
      <w:headerReference w:type="default" r:id="rId8"/>
      <w:footerReference w:type="default" r:id="rId9"/>
      <w:headerReference w:type="first" r:id="rId10"/>
      <w:pgSz w:w="12242" w:h="15842"/>
      <w:pgMar w:top="1701" w:right="1134" w:bottom="1418" w:left="1701" w:header="56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78EA4" w14:textId="77777777" w:rsidR="00F717FD" w:rsidRDefault="00F717FD">
      <w:r>
        <w:separator/>
      </w:r>
    </w:p>
  </w:endnote>
  <w:endnote w:type="continuationSeparator" w:id="0">
    <w:p w14:paraId="3908C60B" w14:textId="77777777" w:rsidR="00F717FD" w:rsidRDefault="00F7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94" w14:textId="3C9EC40A" w:rsidR="00460D62" w:rsidRDefault="00460D62">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Pr>
        <w:rFonts w:ascii="Arial Narrow" w:eastAsia="Arial Narrow" w:hAnsi="Arial Narrow" w:cs="Arial Narrow"/>
        <w:noProof/>
        <w:color w:val="000000"/>
        <w:sz w:val="22"/>
        <w:szCs w:val="22"/>
      </w:rPr>
      <w:t>2</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21</w:t>
    </w:r>
  </w:p>
  <w:p w14:paraId="00000195" w14:textId="77777777" w:rsidR="00460D62" w:rsidRDefault="00460D62">
    <w:pPr>
      <w:widowControl w:val="0"/>
      <w:pBdr>
        <w:top w:val="nil"/>
        <w:left w:val="nil"/>
        <w:bottom w:val="nil"/>
        <w:right w:val="nil"/>
        <w:between w:val="nil"/>
      </w:pBdr>
      <w:spacing w:line="276" w:lineRule="auto"/>
      <w:rPr>
        <w:rFonts w:ascii="Arial Narrow" w:eastAsia="Arial Narrow" w:hAnsi="Arial Narrow" w:cs="Arial Narrow"/>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AA332" w14:textId="77777777" w:rsidR="00F717FD" w:rsidRDefault="00F717FD">
      <w:r>
        <w:separator/>
      </w:r>
    </w:p>
  </w:footnote>
  <w:footnote w:type="continuationSeparator" w:id="0">
    <w:p w14:paraId="3A9500D2" w14:textId="77777777" w:rsidR="00F717FD" w:rsidRDefault="00F71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8" w14:textId="77777777" w:rsidR="00460D62" w:rsidRDefault="00460D62">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ff0"/>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460D62" w14:paraId="376E34A6" w14:textId="77777777">
      <w:trPr>
        <w:trHeight w:val="567"/>
      </w:trPr>
      <w:tc>
        <w:tcPr>
          <w:tcW w:w="1418" w:type="dxa"/>
          <w:vMerge w:val="restart"/>
          <w:vAlign w:val="center"/>
        </w:tcPr>
        <w:p w14:paraId="00000189" w14:textId="77777777" w:rsidR="00460D62" w:rsidRDefault="00460D62">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inline distT="0" distB="0" distL="0" distR="0" wp14:anchorId="2563528B" wp14:editId="6E62545E">
                <wp:extent cx="758173" cy="658490"/>
                <wp:effectExtent l="0" t="0" r="0" b="0"/>
                <wp:docPr id="20157707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0000018A" w14:textId="77777777" w:rsidR="00460D62" w:rsidRDefault="00460D62">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0000018B" w14:textId="77777777" w:rsidR="00460D62" w:rsidRDefault="00460D62">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sz w:val="22"/>
              <w:szCs w:val="22"/>
            </w:rPr>
            <w:t>REGISTRO DE RESERVAS NATURALES DE LA SOCIEDAD CIVIL</w:t>
          </w:r>
        </w:p>
      </w:tc>
      <w:tc>
        <w:tcPr>
          <w:tcW w:w="2252" w:type="dxa"/>
          <w:tcBorders>
            <w:bottom w:val="single" w:sz="4" w:space="0" w:color="000000"/>
          </w:tcBorders>
          <w:vAlign w:val="center"/>
        </w:tcPr>
        <w:p w14:paraId="0000018C" w14:textId="03C15AD4" w:rsidR="00460D62" w:rsidRDefault="00460D62">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 xml:space="preserve">Código: </w:t>
          </w:r>
          <w:r w:rsidRPr="008445FA">
            <w:rPr>
              <w:rFonts w:ascii="Arial Narrow" w:eastAsia="Arial Narrow" w:hAnsi="Arial Narrow" w:cs="Arial Narrow"/>
              <w:color w:val="000000"/>
              <w:sz w:val="20"/>
              <w:szCs w:val="20"/>
            </w:rPr>
            <w:t>M1-PR-02</w:t>
          </w:r>
        </w:p>
      </w:tc>
    </w:tr>
    <w:tr w:rsidR="00460D62" w14:paraId="19E696CE" w14:textId="77777777">
      <w:trPr>
        <w:trHeight w:val="567"/>
      </w:trPr>
      <w:tc>
        <w:tcPr>
          <w:tcW w:w="1418" w:type="dxa"/>
          <w:vMerge/>
          <w:vAlign w:val="center"/>
        </w:tcPr>
        <w:p w14:paraId="0000018D" w14:textId="77777777" w:rsidR="00460D62" w:rsidRDefault="00460D62">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0000018E" w14:textId="77777777" w:rsidR="00460D62" w:rsidRDefault="00460D62">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0000018F" w14:textId="1506C86E" w:rsidR="00460D62" w:rsidRDefault="00460D62">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2</w:t>
          </w:r>
        </w:p>
      </w:tc>
    </w:tr>
    <w:tr w:rsidR="00460D62" w14:paraId="3E340FCA" w14:textId="77777777">
      <w:trPr>
        <w:trHeight w:val="567"/>
      </w:trPr>
      <w:tc>
        <w:tcPr>
          <w:tcW w:w="1418" w:type="dxa"/>
          <w:vMerge/>
          <w:vAlign w:val="center"/>
        </w:tcPr>
        <w:p w14:paraId="00000190" w14:textId="77777777" w:rsidR="00460D62" w:rsidRDefault="00460D62">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00000191" w14:textId="77777777" w:rsidR="00460D62" w:rsidRDefault="00460D62">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00000192" w14:textId="0D5E2FFF" w:rsidR="00460D62" w:rsidRPr="00D407C7" w:rsidRDefault="00460D62">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Vigente desde: </w:t>
          </w:r>
          <w:r w:rsidR="00F13AC3">
            <w:rPr>
              <w:rFonts w:ascii="Arial Narrow" w:eastAsia="Arial Narrow" w:hAnsi="Arial Narrow" w:cs="Arial Narrow"/>
              <w:color w:val="000000"/>
              <w:sz w:val="20"/>
              <w:szCs w:val="20"/>
            </w:rPr>
            <w:t>04</w:t>
          </w:r>
          <w:r>
            <w:rPr>
              <w:rFonts w:ascii="Arial Narrow" w:eastAsia="Arial Narrow" w:hAnsi="Arial Narrow" w:cs="Arial Narrow"/>
              <w:color w:val="000000"/>
              <w:sz w:val="20"/>
              <w:szCs w:val="20"/>
            </w:rPr>
            <w:t>/0</w:t>
          </w:r>
          <w:r w:rsidR="00F13AC3">
            <w:rPr>
              <w:rFonts w:ascii="Arial Narrow" w:eastAsia="Arial Narrow" w:hAnsi="Arial Narrow" w:cs="Arial Narrow"/>
              <w:color w:val="000000"/>
              <w:sz w:val="20"/>
              <w:szCs w:val="20"/>
            </w:rPr>
            <w:t>9</w:t>
          </w:r>
          <w:r>
            <w:rPr>
              <w:rFonts w:ascii="Arial Narrow" w:eastAsia="Arial Narrow" w:hAnsi="Arial Narrow" w:cs="Arial Narrow"/>
              <w:color w:val="000000"/>
              <w:sz w:val="20"/>
              <w:szCs w:val="20"/>
            </w:rPr>
            <w:t>/2024</w:t>
          </w:r>
        </w:p>
      </w:tc>
    </w:tr>
  </w:tbl>
  <w:p w14:paraId="00000193" w14:textId="77777777" w:rsidR="00460D62" w:rsidRDefault="00460D62">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C" w14:textId="77777777" w:rsidR="00460D62" w:rsidRDefault="00460D62">
    <w:pPr>
      <w:widowControl w:val="0"/>
      <w:pBdr>
        <w:top w:val="nil"/>
        <w:left w:val="nil"/>
        <w:bottom w:val="nil"/>
        <w:right w:val="nil"/>
        <w:between w:val="nil"/>
      </w:pBdr>
      <w:spacing w:line="276" w:lineRule="auto"/>
      <w:rPr>
        <w:rFonts w:ascii="Arial Narrow" w:eastAsia="Arial Narrow" w:hAnsi="Arial Narrow" w:cs="Arial Narrow"/>
        <w:sz w:val="22"/>
        <w:szCs w:val="22"/>
      </w:rPr>
    </w:pPr>
  </w:p>
  <w:tbl>
    <w:tblPr>
      <w:tblStyle w:val="aff"/>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460D62" w14:paraId="54838673" w14:textId="77777777">
      <w:trPr>
        <w:trHeight w:val="567"/>
      </w:trPr>
      <w:tc>
        <w:tcPr>
          <w:tcW w:w="1418" w:type="dxa"/>
          <w:vMerge w:val="restart"/>
          <w:vAlign w:val="center"/>
        </w:tcPr>
        <w:p w14:paraId="0000017D" w14:textId="77777777" w:rsidR="00460D62" w:rsidRDefault="00460D62">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inline distT="0" distB="0" distL="0" distR="0" wp14:anchorId="4D4B8AFD" wp14:editId="661FFB07">
                <wp:extent cx="758173" cy="658490"/>
                <wp:effectExtent l="0" t="0" r="0" b="0"/>
                <wp:docPr id="20157707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0000017E" w14:textId="77777777" w:rsidR="00460D62" w:rsidRDefault="00460D62">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0000017F" w14:textId="77777777" w:rsidR="00460D62" w:rsidRDefault="00460D62">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sz w:val="22"/>
              <w:szCs w:val="22"/>
            </w:rPr>
            <w:t>REGISTRO DE RESERVAS NATURALES DE LA SOCIEDAD CIVIL</w:t>
          </w:r>
        </w:p>
      </w:tc>
      <w:tc>
        <w:tcPr>
          <w:tcW w:w="2252" w:type="dxa"/>
          <w:tcBorders>
            <w:bottom w:val="single" w:sz="4" w:space="0" w:color="000000"/>
          </w:tcBorders>
          <w:vAlign w:val="center"/>
        </w:tcPr>
        <w:p w14:paraId="00000180" w14:textId="4B9E6EC4" w:rsidR="00460D62" w:rsidRPr="005F59A4" w:rsidRDefault="00460D62">
          <w:pPr>
            <w:pBdr>
              <w:top w:val="nil"/>
              <w:left w:val="nil"/>
              <w:bottom w:val="nil"/>
              <w:right w:val="nil"/>
              <w:between w:val="nil"/>
            </w:pBdr>
            <w:tabs>
              <w:tab w:val="center" w:pos="4252"/>
              <w:tab w:val="right" w:pos="8504"/>
            </w:tabs>
            <w:jc w:val="both"/>
            <w:rPr>
              <w:rFonts w:ascii="Arial Narrow" w:eastAsia="Arial Narrow" w:hAnsi="Arial Narrow" w:cs="Arial Narrow"/>
              <w:sz w:val="18"/>
              <w:szCs w:val="18"/>
            </w:rPr>
          </w:pPr>
          <w:r w:rsidRPr="005F59A4">
            <w:rPr>
              <w:rFonts w:ascii="Arial Narrow" w:eastAsia="Arial Narrow" w:hAnsi="Arial Narrow" w:cs="Arial Narrow"/>
              <w:sz w:val="20"/>
              <w:szCs w:val="20"/>
            </w:rPr>
            <w:t>Código: M1-PR-02</w:t>
          </w:r>
        </w:p>
      </w:tc>
    </w:tr>
    <w:tr w:rsidR="00460D62" w14:paraId="54C9DBE4" w14:textId="77777777">
      <w:trPr>
        <w:trHeight w:val="567"/>
      </w:trPr>
      <w:tc>
        <w:tcPr>
          <w:tcW w:w="1418" w:type="dxa"/>
          <w:vMerge/>
          <w:vAlign w:val="center"/>
        </w:tcPr>
        <w:p w14:paraId="00000181" w14:textId="77777777" w:rsidR="00460D62" w:rsidRDefault="00460D62">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00000182" w14:textId="77777777" w:rsidR="00460D62" w:rsidRDefault="00460D62">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00000183" w14:textId="2A460113" w:rsidR="00460D62" w:rsidRPr="005F59A4" w:rsidRDefault="00460D62">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sz w:val="20"/>
              <w:szCs w:val="20"/>
            </w:rPr>
          </w:pPr>
          <w:r w:rsidRPr="005F59A4">
            <w:rPr>
              <w:rFonts w:ascii="Arial Narrow" w:eastAsia="Arial Narrow" w:hAnsi="Arial Narrow" w:cs="Arial Narrow"/>
              <w:sz w:val="20"/>
              <w:szCs w:val="20"/>
            </w:rPr>
            <w:t>Versión: 2</w:t>
          </w:r>
        </w:p>
      </w:tc>
    </w:tr>
    <w:tr w:rsidR="00460D62" w14:paraId="5F05AC2B" w14:textId="77777777">
      <w:trPr>
        <w:trHeight w:val="567"/>
      </w:trPr>
      <w:tc>
        <w:tcPr>
          <w:tcW w:w="1418" w:type="dxa"/>
          <w:vMerge/>
          <w:vAlign w:val="center"/>
        </w:tcPr>
        <w:p w14:paraId="00000184" w14:textId="77777777" w:rsidR="00460D62" w:rsidRDefault="00460D62">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00000185" w14:textId="77777777" w:rsidR="00460D62" w:rsidRDefault="00460D62">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00000186" w14:textId="156DB1AA" w:rsidR="00460D62" w:rsidRPr="005F59A4" w:rsidRDefault="00460D62">
          <w:pPr>
            <w:pBdr>
              <w:top w:val="nil"/>
              <w:left w:val="nil"/>
              <w:bottom w:val="nil"/>
              <w:right w:val="nil"/>
              <w:between w:val="nil"/>
            </w:pBdr>
            <w:tabs>
              <w:tab w:val="center" w:pos="4252"/>
              <w:tab w:val="right" w:pos="8504"/>
            </w:tabs>
            <w:jc w:val="both"/>
            <w:rPr>
              <w:rFonts w:ascii="Arial" w:eastAsia="Arial" w:hAnsi="Arial" w:cs="Arial"/>
              <w:sz w:val="20"/>
              <w:szCs w:val="20"/>
            </w:rPr>
          </w:pPr>
          <w:r w:rsidRPr="005F59A4">
            <w:rPr>
              <w:rFonts w:ascii="Arial Narrow" w:eastAsia="Arial Narrow" w:hAnsi="Arial Narrow" w:cs="Arial Narrow"/>
              <w:sz w:val="20"/>
              <w:szCs w:val="20"/>
            </w:rPr>
            <w:t xml:space="preserve">Vigente desde: </w:t>
          </w:r>
          <w:r w:rsidR="00B11738">
            <w:rPr>
              <w:rFonts w:ascii="Arial Narrow" w:eastAsia="Arial Narrow" w:hAnsi="Arial Narrow" w:cs="Arial Narrow"/>
              <w:sz w:val="20"/>
              <w:szCs w:val="20"/>
            </w:rPr>
            <w:t>0</w:t>
          </w:r>
          <w:r w:rsidR="00F13AC3">
            <w:rPr>
              <w:rFonts w:ascii="Arial Narrow" w:eastAsia="Arial Narrow" w:hAnsi="Arial Narrow" w:cs="Arial Narrow"/>
              <w:sz w:val="20"/>
              <w:szCs w:val="20"/>
            </w:rPr>
            <w:t>4</w:t>
          </w:r>
          <w:r>
            <w:rPr>
              <w:rFonts w:ascii="Arial Narrow" w:eastAsia="Arial Narrow" w:hAnsi="Arial Narrow" w:cs="Arial Narrow"/>
              <w:sz w:val="20"/>
              <w:szCs w:val="20"/>
            </w:rPr>
            <w:t>/0</w:t>
          </w:r>
          <w:r w:rsidR="00B11738">
            <w:rPr>
              <w:rFonts w:ascii="Arial Narrow" w:eastAsia="Arial Narrow" w:hAnsi="Arial Narrow" w:cs="Arial Narrow"/>
              <w:sz w:val="20"/>
              <w:szCs w:val="20"/>
            </w:rPr>
            <w:t>9</w:t>
          </w:r>
          <w:r>
            <w:rPr>
              <w:rFonts w:ascii="Arial Narrow" w:eastAsia="Arial Narrow" w:hAnsi="Arial Narrow" w:cs="Arial Narrow"/>
              <w:sz w:val="20"/>
              <w:szCs w:val="20"/>
            </w:rPr>
            <w:t>/2024</w:t>
          </w:r>
        </w:p>
      </w:tc>
    </w:tr>
  </w:tbl>
  <w:p w14:paraId="00000187" w14:textId="77777777" w:rsidR="00460D62" w:rsidRDefault="00460D62">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62BB1"/>
    <w:multiLevelType w:val="multilevel"/>
    <w:tmpl w:val="9CB2D80C"/>
    <w:lvl w:ilvl="0">
      <w:start w:val="1"/>
      <w:numFmt w:val="decimal"/>
      <w:pStyle w:val="Ttulo3"/>
      <w:lvlText w:val="%1."/>
      <w:lvlJc w:val="left"/>
      <w:pPr>
        <w:ind w:left="644" w:hanging="357"/>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pStyle w:val="Ttulo4"/>
      <w:lvlText w:val="%1.%2.%3.%4."/>
      <w:lvlJc w:val="left"/>
      <w:pPr>
        <w:ind w:left="1080" w:hanging="720"/>
      </w:pPr>
    </w:lvl>
    <w:lvl w:ilvl="4">
      <w:start w:val="1"/>
      <w:numFmt w:val="decimal"/>
      <w:pStyle w:val="Ttulo5"/>
      <w:lvlText w:val="%1.%2.%3.%4.%5."/>
      <w:lvlJc w:val="left"/>
      <w:pPr>
        <w:ind w:left="1440" w:hanging="1080"/>
      </w:pPr>
    </w:lvl>
    <w:lvl w:ilvl="5">
      <w:start w:val="1"/>
      <w:numFmt w:val="decimal"/>
      <w:pStyle w:val="Ttulo6"/>
      <w:lvlText w:val="%1.%2.%3.%4.%5.%6."/>
      <w:lvlJc w:val="left"/>
      <w:pPr>
        <w:ind w:left="1440" w:hanging="1080"/>
      </w:pPr>
    </w:lvl>
    <w:lvl w:ilvl="6">
      <w:start w:val="1"/>
      <w:numFmt w:val="decimal"/>
      <w:pStyle w:val="Ttulo7"/>
      <w:lvlText w:val="%1.%2.%3.%4.%5.%6.%7."/>
      <w:lvlJc w:val="left"/>
      <w:pPr>
        <w:ind w:left="1440" w:hanging="1080"/>
      </w:pPr>
    </w:lvl>
    <w:lvl w:ilvl="7">
      <w:start w:val="1"/>
      <w:numFmt w:val="decimal"/>
      <w:pStyle w:val="Ttulo8"/>
      <w:lvlText w:val="%1.%2.%3.%4.%5.%6.%7.%8."/>
      <w:lvlJc w:val="left"/>
      <w:pPr>
        <w:ind w:left="1800" w:hanging="1440"/>
      </w:pPr>
    </w:lvl>
    <w:lvl w:ilvl="8">
      <w:start w:val="1"/>
      <w:numFmt w:val="decimal"/>
      <w:pStyle w:val="Ttulo9"/>
      <w:lvlText w:val="%1.%2.%3.%4.%5.%6.%7.%8.%9."/>
      <w:lvlJc w:val="left"/>
      <w:pPr>
        <w:ind w:left="1800" w:hanging="1440"/>
      </w:pPr>
    </w:lvl>
  </w:abstractNum>
  <w:abstractNum w:abstractNumId="1" w15:restartNumberingAfterBreak="0">
    <w:nsid w:val="3EEE005C"/>
    <w:multiLevelType w:val="multilevel"/>
    <w:tmpl w:val="364441A2"/>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959287F"/>
    <w:multiLevelType w:val="multilevel"/>
    <w:tmpl w:val="8DA2E220"/>
    <w:lvl w:ilvl="0">
      <w:start w:val="1"/>
      <w:numFmt w:val="bullet"/>
      <w:pStyle w:val="Ttulo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09A4B9A"/>
    <w:multiLevelType w:val="hybridMultilevel"/>
    <w:tmpl w:val="263E7F08"/>
    <w:lvl w:ilvl="0" w:tplc="D660A75C">
      <w:start w:val="1"/>
      <w:numFmt w:val="bullet"/>
      <w:pStyle w:val="Titulo"/>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474639085">
    <w:abstractNumId w:val="2"/>
  </w:num>
  <w:num w:numId="2" w16cid:durableId="899823994">
    <w:abstractNumId w:val="1"/>
  </w:num>
  <w:num w:numId="3" w16cid:durableId="1721786986">
    <w:abstractNumId w:val="0"/>
  </w:num>
  <w:num w:numId="4" w16cid:durableId="156922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0D6"/>
    <w:rsid w:val="000600C5"/>
    <w:rsid w:val="000616AD"/>
    <w:rsid w:val="00077057"/>
    <w:rsid w:val="00090CDD"/>
    <w:rsid w:val="00091341"/>
    <w:rsid w:val="00096D4D"/>
    <w:rsid w:val="000A5F0E"/>
    <w:rsid w:val="000C6623"/>
    <w:rsid w:val="000E54A9"/>
    <w:rsid w:val="000F45CF"/>
    <w:rsid w:val="00114EA4"/>
    <w:rsid w:val="001167F2"/>
    <w:rsid w:val="0013097C"/>
    <w:rsid w:val="00145157"/>
    <w:rsid w:val="00162450"/>
    <w:rsid w:val="00185CBA"/>
    <w:rsid w:val="001C6B16"/>
    <w:rsid w:val="00220DDF"/>
    <w:rsid w:val="00225418"/>
    <w:rsid w:val="00234980"/>
    <w:rsid w:val="002400D6"/>
    <w:rsid w:val="00251587"/>
    <w:rsid w:val="00282727"/>
    <w:rsid w:val="002A4815"/>
    <w:rsid w:val="002B0313"/>
    <w:rsid w:val="002C6A14"/>
    <w:rsid w:val="002D1ED5"/>
    <w:rsid w:val="002F4DA2"/>
    <w:rsid w:val="00331DE6"/>
    <w:rsid w:val="003412FF"/>
    <w:rsid w:val="003500C3"/>
    <w:rsid w:val="00367B9A"/>
    <w:rsid w:val="0037316F"/>
    <w:rsid w:val="003950D0"/>
    <w:rsid w:val="003A5B81"/>
    <w:rsid w:val="0041163C"/>
    <w:rsid w:val="00423EE8"/>
    <w:rsid w:val="004354A9"/>
    <w:rsid w:val="00440314"/>
    <w:rsid w:val="0044452B"/>
    <w:rsid w:val="004557E6"/>
    <w:rsid w:val="00460D62"/>
    <w:rsid w:val="00464135"/>
    <w:rsid w:val="00471F77"/>
    <w:rsid w:val="00484A28"/>
    <w:rsid w:val="004915C2"/>
    <w:rsid w:val="00492F2F"/>
    <w:rsid w:val="004A2C35"/>
    <w:rsid w:val="004A2C61"/>
    <w:rsid w:val="004A3AA0"/>
    <w:rsid w:val="004A7222"/>
    <w:rsid w:val="004B0AAA"/>
    <w:rsid w:val="004B1F18"/>
    <w:rsid w:val="004C33D5"/>
    <w:rsid w:val="004D5C29"/>
    <w:rsid w:val="004E5CD6"/>
    <w:rsid w:val="0050372A"/>
    <w:rsid w:val="00523C40"/>
    <w:rsid w:val="00563D5A"/>
    <w:rsid w:val="0056407D"/>
    <w:rsid w:val="005839AC"/>
    <w:rsid w:val="005845B6"/>
    <w:rsid w:val="005857D8"/>
    <w:rsid w:val="005C525F"/>
    <w:rsid w:val="005D44BB"/>
    <w:rsid w:val="005E726F"/>
    <w:rsid w:val="005F59A4"/>
    <w:rsid w:val="006228AD"/>
    <w:rsid w:val="00634E2A"/>
    <w:rsid w:val="00645F6A"/>
    <w:rsid w:val="0065572E"/>
    <w:rsid w:val="0065730E"/>
    <w:rsid w:val="006613FC"/>
    <w:rsid w:val="006C79A8"/>
    <w:rsid w:val="006F2540"/>
    <w:rsid w:val="007135B9"/>
    <w:rsid w:val="00713C9D"/>
    <w:rsid w:val="00721B7B"/>
    <w:rsid w:val="00726CC8"/>
    <w:rsid w:val="00740BA0"/>
    <w:rsid w:val="007750A1"/>
    <w:rsid w:val="007A1E2D"/>
    <w:rsid w:val="007D278B"/>
    <w:rsid w:val="007D35EA"/>
    <w:rsid w:val="007D7E6D"/>
    <w:rsid w:val="007E2E3A"/>
    <w:rsid w:val="007F6319"/>
    <w:rsid w:val="0081146F"/>
    <w:rsid w:val="00832A23"/>
    <w:rsid w:val="00836A8B"/>
    <w:rsid w:val="008445FA"/>
    <w:rsid w:val="00846D68"/>
    <w:rsid w:val="008520FE"/>
    <w:rsid w:val="008A3D19"/>
    <w:rsid w:val="008C7714"/>
    <w:rsid w:val="008E2E38"/>
    <w:rsid w:val="00914558"/>
    <w:rsid w:val="00941537"/>
    <w:rsid w:val="009A19A3"/>
    <w:rsid w:val="009A42CD"/>
    <w:rsid w:val="009B351F"/>
    <w:rsid w:val="009D7997"/>
    <w:rsid w:val="00A141A5"/>
    <w:rsid w:val="00A2311C"/>
    <w:rsid w:val="00A250AC"/>
    <w:rsid w:val="00A34C2A"/>
    <w:rsid w:val="00A42303"/>
    <w:rsid w:val="00A5370A"/>
    <w:rsid w:val="00A63E14"/>
    <w:rsid w:val="00A64332"/>
    <w:rsid w:val="00A9049E"/>
    <w:rsid w:val="00AA1790"/>
    <w:rsid w:val="00AB0803"/>
    <w:rsid w:val="00AC2FE8"/>
    <w:rsid w:val="00B11738"/>
    <w:rsid w:val="00B33AE0"/>
    <w:rsid w:val="00B42293"/>
    <w:rsid w:val="00B94C2F"/>
    <w:rsid w:val="00B9744F"/>
    <w:rsid w:val="00BB64B8"/>
    <w:rsid w:val="00BC7948"/>
    <w:rsid w:val="00C07D11"/>
    <w:rsid w:val="00C10F1D"/>
    <w:rsid w:val="00C15104"/>
    <w:rsid w:val="00C2194F"/>
    <w:rsid w:val="00C442F5"/>
    <w:rsid w:val="00C543F8"/>
    <w:rsid w:val="00C86250"/>
    <w:rsid w:val="00C953C0"/>
    <w:rsid w:val="00CC379C"/>
    <w:rsid w:val="00CD1454"/>
    <w:rsid w:val="00CD6B53"/>
    <w:rsid w:val="00CE3786"/>
    <w:rsid w:val="00D10441"/>
    <w:rsid w:val="00D1712B"/>
    <w:rsid w:val="00D21B9B"/>
    <w:rsid w:val="00D34F88"/>
    <w:rsid w:val="00D35802"/>
    <w:rsid w:val="00D407C7"/>
    <w:rsid w:val="00D5537F"/>
    <w:rsid w:val="00D97FE6"/>
    <w:rsid w:val="00DB3ABE"/>
    <w:rsid w:val="00DC09A3"/>
    <w:rsid w:val="00DE58D9"/>
    <w:rsid w:val="00DF3058"/>
    <w:rsid w:val="00E0466D"/>
    <w:rsid w:val="00E258B2"/>
    <w:rsid w:val="00E26C24"/>
    <w:rsid w:val="00E51B33"/>
    <w:rsid w:val="00E57633"/>
    <w:rsid w:val="00E62F7F"/>
    <w:rsid w:val="00E64FA5"/>
    <w:rsid w:val="00ED01EB"/>
    <w:rsid w:val="00F11406"/>
    <w:rsid w:val="00F13638"/>
    <w:rsid w:val="00F13AC3"/>
    <w:rsid w:val="00F5617E"/>
    <w:rsid w:val="00F713EF"/>
    <w:rsid w:val="00F717FD"/>
    <w:rsid w:val="00F83B6A"/>
    <w:rsid w:val="00F9109D"/>
    <w:rsid w:val="00F95F54"/>
    <w:rsid w:val="00FA24DF"/>
    <w:rsid w:val="00FE76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12B7C"/>
  <w15:docId w15:val="{6CBC7679-14D5-4352-BED8-C76A0E96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98A"/>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rsid w:val="006613FC"/>
    <w:pPr>
      <w:numPr>
        <w:numId w:val="4"/>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pPr>
    <w:rPr>
      <w:rFonts w:asciiTheme="minorHAnsi" w:hAnsiTheme="minorHAnsi" w:cstheme="minorHAnsi"/>
      <w:b/>
      <w:bCs/>
      <w:i/>
      <w:iCs/>
    </w:rPr>
  </w:style>
  <w:style w:type="paragraph" w:styleId="TDC2">
    <w:name w:val="toc 2"/>
    <w:basedOn w:val="Normal"/>
    <w:next w:val="Normal"/>
    <w:autoRedefine/>
    <w:uiPriority w:val="39"/>
    <w:pPr>
      <w:spacing w:before="120"/>
      <w:ind w:left="240"/>
    </w:pPr>
    <w:rPr>
      <w:rFonts w:asciiTheme="minorHAnsi" w:hAnsiTheme="minorHAnsi" w:cstheme="minorHAnsi"/>
      <w:b/>
      <w:bCs/>
      <w:sz w:val="22"/>
      <w:szCs w:val="22"/>
    </w:rPr>
  </w:style>
  <w:style w:type="paragraph" w:styleId="TDC3">
    <w:name w:val="toc 3"/>
    <w:basedOn w:val="Normal"/>
    <w:next w:val="Normal"/>
    <w:autoRedefine/>
    <w:uiPriority w:val="39"/>
    <w:rsid w:val="00C80F49"/>
    <w:pPr>
      <w:ind w:left="480"/>
    </w:pPr>
    <w:rPr>
      <w:rFonts w:asciiTheme="minorHAnsi" w:hAnsiTheme="minorHAnsi" w:cstheme="minorHAnsi"/>
      <w:sz w:val="20"/>
      <w:szCs w:val="20"/>
    </w:rPr>
  </w:style>
  <w:style w:type="paragraph" w:styleId="TDC4">
    <w:name w:val="toc 4"/>
    <w:basedOn w:val="Normal"/>
    <w:next w:val="Normal"/>
    <w:autoRedefine/>
    <w:semiHidden/>
    <w:pPr>
      <w:ind w:left="720"/>
    </w:pPr>
    <w:rPr>
      <w:rFonts w:asciiTheme="minorHAnsi" w:hAnsiTheme="minorHAnsi" w:cstheme="minorHAnsi"/>
      <w:sz w:val="20"/>
      <w:szCs w:val="20"/>
    </w:rPr>
  </w:style>
  <w:style w:type="paragraph" w:styleId="TDC5">
    <w:name w:val="toc 5"/>
    <w:basedOn w:val="Normal"/>
    <w:next w:val="Normal"/>
    <w:autoRedefine/>
    <w:semiHidden/>
    <w:pPr>
      <w:ind w:left="960"/>
    </w:pPr>
    <w:rPr>
      <w:rFonts w:asciiTheme="minorHAnsi" w:hAnsiTheme="minorHAnsi" w:cstheme="minorHAnsi"/>
      <w:sz w:val="20"/>
      <w:szCs w:val="20"/>
    </w:rPr>
  </w:style>
  <w:style w:type="paragraph" w:styleId="TDC6">
    <w:name w:val="toc 6"/>
    <w:basedOn w:val="Normal"/>
    <w:next w:val="Normal"/>
    <w:autoRedefine/>
    <w:semiHidden/>
    <w:pPr>
      <w:ind w:left="1200"/>
    </w:pPr>
    <w:rPr>
      <w:rFonts w:asciiTheme="minorHAnsi" w:hAnsiTheme="minorHAnsi" w:cstheme="minorHAnsi"/>
      <w:sz w:val="20"/>
      <w:szCs w:val="20"/>
    </w:rPr>
  </w:style>
  <w:style w:type="paragraph" w:styleId="TDC7">
    <w:name w:val="toc 7"/>
    <w:basedOn w:val="Normal"/>
    <w:next w:val="Normal"/>
    <w:autoRedefine/>
    <w:semiHidden/>
    <w:pPr>
      <w:ind w:left="1440"/>
    </w:pPr>
    <w:rPr>
      <w:rFonts w:asciiTheme="minorHAnsi" w:hAnsiTheme="minorHAnsi" w:cstheme="minorHAnsi"/>
      <w:sz w:val="20"/>
      <w:szCs w:val="20"/>
    </w:rPr>
  </w:style>
  <w:style w:type="paragraph" w:styleId="TDC8">
    <w:name w:val="toc 8"/>
    <w:basedOn w:val="Normal"/>
    <w:next w:val="Normal"/>
    <w:autoRedefine/>
    <w:semiHidden/>
    <w:pPr>
      <w:ind w:left="1680"/>
    </w:pPr>
    <w:rPr>
      <w:rFonts w:asciiTheme="minorHAnsi" w:hAnsiTheme="minorHAnsi" w:cstheme="minorHAnsi"/>
      <w:sz w:val="20"/>
      <w:szCs w:val="20"/>
    </w:rPr>
  </w:style>
  <w:style w:type="paragraph" w:styleId="TDC9">
    <w:name w:val="toc 9"/>
    <w:basedOn w:val="Normal"/>
    <w:next w:val="Normal"/>
    <w:autoRedefine/>
    <w:semiHidden/>
    <w:pPr>
      <w:ind w:left="1920"/>
    </w:pPr>
    <w:rPr>
      <w:rFonts w:asciiTheme="minorHAnsi" w:hAnsiTheme="minorHAnsi" w:cstheme="minorHAnsi"/>
      <w:sz w:val="20"/>
      <w:szCs w:val="20"/>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uiPriority w:val="20"/>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tabs>
        <w:tab w:val="num" w:pos="720"/>
      </w:tabs>
      <w:ind w:left="720" w:hanging="720"/>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70" w:type="dxa"/>
        <w:right w:w="70" w:type="dxa"/>
      </w:tblCellMar>
    </w:tblPr>
  </w:style>
  <w:style w:type="table" w:customStyle="1" w:styleId="a1">
    <w:basedOn w:val="TableNormal3"/>
    <w:tblPr>
      <w:tblStyleRowBandSize w:val="1"/>
      <w:tblStyleColBandSize w:val="1"/>
      <w:tblCellMar>
        <w:left w:w="70" w:type="dxa"/>
        <w:right w:w="70" w:type="dxa"/>
      </w:tblCellMar>
    </w:tblPr>
  </w:style>
  <w:style w:type="table" w:customStyle="1" w:styleId="a2">
    <w:basedOn w:val="TableNormal3"/>
    <w:tblPr>
      <w:tblStyleRowBandSize w:val="1"/>
      <w:tblStyleColBandSize w:val="1"/>
      <w:tblCellMar>
        <w:left w:w="70" w:type="dxa"/>
        <w:right w:w="70" w:type="dxa"/>
      </w:tblCellMar>
    </w:tblPr>
  </w:style>
  <w:style w:type="table" w:customStyle="1" w:styleId="a3">
    <w:basedOn w:val="TableNormal3"/>
    <w:tblPr>
      <w:tblStyleRowBandSize w:val="1"/>
      <w:tblStyleColBandSize w:val="1"/>
      <w:tblCellMar>
        <w:left w:w="70" w:type="dxa"/>
        <w:right w:w="70" w:type="dxa"/>
      </w:tblCellMar>
    </w:tblPr>
  </w:style>
  <w:style w:type="table" w:customStyle="1" w:styleId="a4">
    <w:basedOn w:val="TableNormal3"/>
    <w:tblPr>
      <w:tblStyleRowBandSize w:val="1"/>
      <w:tblStyleColBandSize w:val="1"/>
      <w:tblCellMar>
        <w:left w:w="70" w:type="dxa"/>
        <w:right w:w="70" w:type="dxa"/>
      </w:tblCellMar>
    </w:tblPr>
  </w:style>
  <w:style w:type="table" w:customStyle="1" w:styleId="a5">
    <w:basedOn w:val="TableNormal3"/>
    <w:tblPr>
      <w:tblStyleRowBandSize w:val="1"/>
      <w:tblStyleColBandSize w:val="1"/>
      <w:tblCellMar>
        <w:left w:w="70" w:type="dxa"/>
        <w:right w:w="70" w:type="dxa"/>
      </w:tblCellMar>
    </w:tblPr>
  </w:style>
  <w:style w:type="paragraph" w:styleId="Revisin">
    <w:name w:val="Revision"/>
    <w:hidden/>
    <w:uiPriority w:val="99"/>
    <w:semiHidden/>
    <w:rsid w:val="00C80F49"/>
    <w:rPr>
      <w:lang w:eastAsia="es-ES"/>
    </w:rPr>
  </w:style>
  <w:style w:type="table" w:customStyle="1" w:styleId="a6">
    <w:basedOn w:val="TableNormal3"/>
    <w:tblPr>
      <w:tblStyleRowBandSize w:val="1"/>
      <w:tblStyleColBandSize w:val="1"/>
      <w:tblCellMar>
        <w:left w:w="70" w:type="dxa"/>
        <w:right w:w="70" w:type="dxa"/>
      </w:tblCellMar>
    </w:tblPr>
  </w:style>
  <w:style w:type="table" w:customStyle="1" w:styleId="a7">
    <w:basedOn w:val="TableNormal3"/>
    <w:tblPr>
      <w:tblStyleRowBandSize w:val="1"/>
      <w:tblStyleColBandSize w:val="1"/>
      <w:tblCellMar>
        <w:left w:w="70" w:type="dxa"/>
        <w:right w:w="70" w:type="dxa"/>
      </w:tblCellMar>
    </w:tblPr>
  </w:style>
  <w:style w:type="table" w:customStyle="1" w:styleId="a8">
    <w:basedOn w:val="TableNormal3"/>
    <w:tblPr>
      <w:tblStyleRowBandSize w:val="1"/>
      <w:tblStyleColBandSize w:val="1"/>
      <w:tblCellMar>
        <w:left w:w="70" w:type="dxa"/>
        <w:right w:w="70" w:type="dxa"/>
      </w:tblCellMar>
    </w:tblPr>
  </w:style>
  <w:style w:type="table" w:customStyle="1" w:styleId="a9">
    <w:basedOn w:val="TableNormal3"/>
    <w:tblPr>
      <w:tblStyleRowBandSize w:val="1"/>
      <w:tblStyleColBandSize w:val="1"/>
      <w:tblCellMar>
        <w:left w:w="70" w:type="dxa"/>
        <w:right w:w="70" w:type="dxa"/>
      </w:tblCellMar>
    </w:tblPr>
  </w:style>
  <w:style w:type="table" w:customStyle="1" w:styleId="aa">
    <w:basedOn w:val="TableNormal3"/>
    <w:tblPr>
      <w:tblStyleRowBandSize w:val="1"/>
      <w:tblStyleColBandSize w:val="1"/>
      <w:tblCellMar>
        <w:left w:w="70" w:type="dxa"/>
        <w:right w:w="70" w:type="dxa"/>
      </w:tblCellMar>
    </w:tblPr>
  </w:style>
  <w:style w:type="table" w:customStyle="1" w:styleId="ab">
    <w:basedOn w:val="TableNormal3"/>
    <w:tblPr>
      <w:tblStyleRowBandSize w:val="1"/>
      <w:tblStyleColBandSize w:val="1"/>
      <w:tblCellMar>
        <w:left w:w="70" w:type="dxa"/>
        <w:right w:w="70" w:type="dxa"/>
      </w:tblCellMar>
    </w:tblPr>
  </w:style>
  <w:style w:type="table" w:customStyle="1" w:styleId="ac">
    <w:basedOn w:val="TableNormal3"/>
    <w:tblPr>
      <w:tblStyleRowBandSize w:val="1"/>
      <w:tblStyleColBandSize w:val="1"/>
      <w:tblCellMar>
        <w:left w:w="70" w:type="dxa"/>
        <w:right w:w="70" w:type="dxa"/>
      </w:tblCellMar>
    </w:tblPr>
  </w:style>
  <w:style w:type="table" w:customStyle="1" w:styleId="ad">
    <w:basedOn w:val="TableNormal2"/>
    <w:tblPr>
      <w:tblStyleRowBandSize w:val="1"/>
      <w:tblStyleColBandSize w:val="1"/>
      <w:tblCellMar>
        <w:left w:w="70" w:type="dxa"/>
        <w:right w:w="70" w:type="dxa"/>
      </w:tblCellMar>
    </w:tblPr>
  </w:style>
  <w:style w:type="table" w:customStyle="1" w:styleId="ae">
    <w:basedOn w:val="TableNormal2"/>
    <w:tblPr>
      <w:tblStyleRowBandSize w:val="1"/>
      <w:tblStyleColBandSize w:val="1"/>
      <w:tblCellMar>
        <w:left w:w="70" w:type="dxa"/>
        <w:right w:w="70" w:type="dxa"/>
      </w:tblCellMar>
    </w:tblPr>
  </w:style>
  <w:style w:type="table" w:customStyle="1" w:styleId="af">
    <w:basedOn w:val="TableNormal2"/>
    <w:tblPr>
      <w:tblStyleRowBandSize w:val="1"/>
      <w:tblStyleColBandSize w:val="1"/>
      <w:tblCellMar>
        <w:left w:w="70" w:type="dxa"/>
        <w:right w:w="70" w:type="dxa"/>
      </w:tblCellMar>
    </w:tblPr>
  </w:style>
  <w:style w:type="table" w:customStyle="1" w:styleId="af0">
    <w:basedOn w:val="TableNormal2"/>
    <w:tblPr>
      <w:tblStyleRowBandSize w:val="1"/>
      <w:tblStyleColBandSize w:val="1"/>
      <w:tblCellMar>
        <w:left w:w="70" w:type="dxa"/>
        <w:right w:w="70" w:type="dxa"/>
      </w:tblCellMar>
    </w:tblPr>
  </w:style>
  <w:style w:type="table" w:customStyle="1" w:styleId="af1">
    <w:basedOn w:val="TableNormal2"/>
    <w:tblPr>
      <w:tblStyleRowBandSize w:val="1"/>
      <w:tblStyleColBandSize w:val="1"/>
      <w:tblCellMar>
        <w:left w:w="70" w:type="dxa"/>
        <w:right w:w="70" w:type="dxa"/>
      </w:tblCellMar>
    </w:tblPr>
  </w:style>
  <w:style w:type="table" w:customStyle="1" w:styleId="af2">
    <w:basedOn w:val="TableNormal2"/>
    <w:tblPr>
      <w:tblStyleRowBandSize w:val="1"/>
      <w:tblStyleColBandSize w:val="1"/>
      <w:tblCellMar>
        <w:left w:w="70" w:type="dxa"/>
        <w:right w:w="70" w:type="dxa"/>
      </w:tblCellMar>
    </w:tblPr>
  </w:style>
  <w:style w:type="table" w:customStyle="1" w:styleId="af3">
    <w:basedOn w:val="TableNormal2"/>
    <w:tblPr>
      <w:tblStyleRowBandSize w:val="1"/>
      <w:tblStyleColBandSize w:val="1"/>
      <w:tblCellMar>
        <w:left w:w="70" w:type="dxa"/>
        <w:right w:w="70" w:type="dxa"/>
      </w:tblCellMar>
    </w:tblPr>
  </w:style>
  <w:style w:type="character" w:customStyle="1" w:styleId="font31">
    <w:name w:val="font31"/>
    <w:rsid w:val="00CB6EC9"/>
    <w:rPr>
      <w:rFonts w:ascii="Arial Narrow" w:eastAsia="Arial Narrow" w:hAnsi="Arial Narrow" w:cs="Arial Narrow" w:hint="default"/>
      <w:b/>
      <w:color w:val="000000"/>
      <w:u w:val="none"/>
    </w:rPr>
  </w:style>
  <w:style w:type="character" w:customStyle="1" w:styleId="font41">
    <w:name w:val="font41"/>
    <w:rsid w:val="00CB6EC9"/>
    <w:rPr>
      <w:rFonts w:ascii="Arial Narrow" w:eastAsia="Arial Narrow" w:hAnsi="Arial Narrow" w:cs="Arial Narrow" w:hint="default"/>
      <w:color w:val="000000"/>
      <w:u w:val="none"/>
    </w:rPr>
  </w:style>
  <w:style w:type="character" w:customStyle="1" w:styleId="font01">
    <w:name w:val="font01"/>
    <w:rsid w:val="00A84B9C"/>
    <w:rPr>
      <w:rFonts w:ascii="Arial Narrow" w:eastAsia="Arial Narrow" w:hAnsi="Arial Narrow" w:cs="Arial Narrow" w:hint="default"/>
      <w:color w:val="000000"/>
      <w:u w:val="single"/>
    </w:rPr>
  </w:style>
  <w:style w:type="table" w:customStyle="1" w:styleId="af4">
    <w:basedOn w:val="TableNormal1"/>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tblPr>
      <w:tblStyleRowBandSize w:val="1"/>
      <w:tblStyleColBandSize w:val="1"/>
      <w:tblCellMar>
        <w:left w:w="70" w:type="dxa"/>
        <w:right w:w="70"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0"/>
    <w:tblPr>
      <w:tblStyleRowBandSize w:val="1"/>
      <w:tblStyleColBandSize w:val="1"/>
      <w:tblCellMar>
        <w:left w:w="70" w:type="dxa"/>
        <w:right w:w="70" w:type="dxa"/>
      </w:tblCellMar>
    </w:tblPr>
  </w:style>
  <w:style w:type="table" w:customStyle="1" w:styleId="afc">
    <w:basedOn w:val="TableNormal0"/>
    <w:tblPr>
      <w:tblStyleRowBandSize w:val="1"/>
      <w:tblStyleColBandSize w:val="1"/>
      <w:tblCellMar>
        <w:left w:w="70" w:type="dxa"/>
        <w:right w:w="70" w:type="dxa"/>
      </w:tblCellMar>
    </w:tblPr>
  </w:style>
  <w:style w:type="table" w:customStyle="1" w:styleId="afd">
    <w:basedOn w:val="TableNormal0"/>
    <w:tblPr>
      <w:tblStyleRowBandSize w:val="1"/>
      <w:tblStyleColBandSize w:val="1"/>
      <w:tblCellMar>
        <w:left w:w="70" w:type="dxa"/>
        <w:right w:w="70" w:type="dxa"/>
      </w:tblCellMar>
    </w:tblPr>
  </w:style>
  <w:style w:type="table" w:customStyle="1" w:styleId="afe">
    <w:basedOn w:val="TableNormal0"/>
    <w:tblPr>
      <w:tblStyleRowBandSize w:val="1"/>
      <w:tblStyleColBandSize w:val="1"/>
      <w:tblCellMar>
        <w:left w:w="70" w:type="dxa"/>
        <w:right w:w="70" w:type="dxa"/>
      </w:tblCellMar>
    </w:tblPr>
  </w:style>
  <w:style w:type="table" w:customStyle="1" w:styleId="aff">
    <w:basedOn w:val="TableNormal0"/>
    <w:tblPr>
      <w:tblStyleRowBandSize w:val="1"/>
      <w:tblStyleColBandSize w:val="1"/>
      <w:tblCellMar>
        <w:left w:w="70" w:type="dxa"/>
        <w:right w:w="70" w:type="dxa"/>
      </w:tblCellMar>
    </w:tblPr>
  </w:style>
  <w:style w:type="table" w:customStyle="1" w:styleId="aff0">
    <w:basedOn w:val="TableNormal0"/>
    <w:tblPr>
      <w:tblStyleRowBandSize w:val="1"/>
      <w:tblStyleColBandSize w:val="1"/>
      <w:tblCellMar>
        <w:left w:w="70" w:type="dxa"/>
        <w:right w:w="70" w:type="dxa"/>
      </w:tblCellMar>
    </w:tblPr>
  </w:style>
  <w:style w:type="character" w:customStyle="1" w:styleId="cf01">
    <w:name w:val="cf01"/>
    <w:basedOn w:val="Fuentedeprrafopredeter"/>
    <w:rsid w:val="0037316F"/>
    <w:rPr>
      <w:rFonts w:ascii="Segoe UI" w:hAnsi="Segoe UI" w:cs="Segoe UI" w:hint="default"/>
      <w:sz w:val="18"/>
      <w:szCs w:val="18"/>
    </w:rPr>
  </w:style>
  <w:style w:type="character" w:styleId="Textoennegrita">
    <w:name w:val="Strong"/>
    <w:basedOn w:val="Fuentedeprrafopredeter"/>
    <w:uiPriority w:val="22"/>
    <w:qFormat/>
    <w:rsid w:val="00F910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718415">
      <w:bodyDiv w:val="1"/>
      <w:marLeft w:val="0"/>
      <w:marRight w:val="0"/>
      <w:marTop w:val="0"/>
      <w:marBottom w:val="0"/>
      <w:divBdr>
        <w:top w:val="none" w:sz="0" w:space="0" w:color="auto"/>
        <w:left w:val="none" w:sz="0" w:space="0" w:color="auto"/>
        <w:bottom w:val="none" w:sz="0" w:space="0" w:color="auto"/>
        <w:right w:val="none" w:sz="0" w:space="0" w:color="auto"/>
      </w:divBdr>
    </w:div>
    <w:div w:id="1874921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GW6A03wGMaI8EGwyyC8XpbGT+g==">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8425</Words>
  <Characters>46342</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UAESPNN</dc:creator>
  <cp:lastModifiedBy>Marcela Borda Rodriguez</cp:lastModifiedBy>
  <cp:revision>3</cp:revision>
  <dcterms:created xsi:type="dcterms:W3CDTF">2024-09-04T19:10:00Z</dcterms:created>
  <dcterms:modified xsi:type="dcterms:W3CDTF">2024-09-04T19:10:00Z</dcterms:modified>
</cp:coreProperties>
</file>