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272329" w:rsidRDefault="00272329" w:rsidP="00242D3C">
      <w:pPr>
        <w:jc w:val="center"/>
        <w:rPr>
          <w:sz w:val="24"/>
          <w:szCs w:val="24"/>
        </w:rPr>
      </w:pPr>
    </w:p>
    <w:p w:rsidR="00242D3C" w:rsidRDefault="00242D3C" w:rsidP="00242D3C">
      <w:pPr>
        <w:jc w:val="center"/>
        <w:rPr>
          <w:sz w:val="24"/>
          <w:szCs w:val="24"/>
        </w:rPr>
      </w:pPr>
    </w:p>
    <w:p w:rsidR="00242D3C" w:rsidRDefault="00242D3C" w:rsidP="00242D3C">
      <w:pPr>
        <w:jc w:val="center"/>
        <w:rPr>
          <w:sz w:val="24"/>
          <w:szCs w:val="24"/>
        </w:rPr>
      </w:pPr>
    </w:p>
    <w:p w:rsidR="00242D3C" w:rsidRDefault="00242D3C" w:rsidP="004C779F">
      <w:pPr>
        <w:spacing w:after="0" w:line="259" w:lineRule="auto"/>
        <w:ind w:left="0" w:right="1132" w:firstLine="0"/>
        <w:jc w:val="center"/>
        <w:rPr>
          <w:b/>
        </w:rPr>
      </w:pPr>
      <w:r>
        <w:rPr>
          <w:b/>
        </w:rPr>
        <w:t>INFORME DE NECESIDADES DE ASISTENCIA DE ECOTURISMO PNN O</w:t>
      </w:r>
      <w:r w:rsidR="00FC03D2">
        <w:rPr>
          <w:b/>
        </w:rPr>
        <w:t xml:space="preserve">LD </w:t>
      </w:r>
      <w:r w:rsidR="004C779F">
        <w:rPr>
          <w:b/>
        </w:rPr>
        <w:t>PROVIDENCE MC BEAN LAGGON</w:t>
      </w:r>
    </w:p>
    <w:p w:rsidR="00242D3C" w:rsidRDefault="00242D3C" w:rsidP="00242D3C">
      <w:pPr>
        <w:spacing w:after="0" w:line="259" w:lineRule="auto"/>
        <w:ind w:left="0" w:right="1132" w:firstLine="0"/>
        <w:jc w:val="right"/>
      </w:pPr>
    </w:p>
    <w:p w:rsidR="00242D3C" w:rsidRDefault="00242D3C" w:rsidP="00242D3C">
      <w:pPr>
        <w:pStyle w:val="Ttulo3"/>
        <w:ind w:right="12"/>
      </w:pPr>
      <w:r>
        <w:t xml:space="preserve">(Resolución 273 del 24 de julio de 2024) </w:t>
      </w:r>
    </w:p>
    <w:p w:rsidR="00422ADF" w:rsidRDefault="00422ADF" w:rsidP="00422ADF"/>
    <w:p w:rsidR="00422ADF" w:rsidRPr="00422ADF" w:rsidRDefault="00422ADF" w:rsidP="00422ADF">
      <w:r w:rsidRPr="00422ADF">
        <w:rPr>
          <w:noProof/>
        </w:rPr>
        <w:drawing>
          <wp:inline distT="0" distB="0" distL="0" distR="0">
            <wp:extent cx="5612130" cy="5612130"/>
            <wp:effectExtent l="0" t="0" r="7620" b="7620"/>
            <wp:docPr id="15871702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noFill/>
                    <a:ln>
                      <a:noFill/>
                    </a:ln>
                  </pic:spPr>
                </pic:pic>
              </a:graphicData>
            </a:graphic>
          </wp:inline>
        </w:drawing>
      </w:r>
    </w:p>
    <w:p w:rsidR="00422ADF" w:rsidRPr="00422ADF" w:rsidRDefault="00422ADF" w:rsidP="00422ADF"/>
    <w:p w:rsidR="00242D3C" w:rsidRDefault="00242D3C" w:rsidP="00242D3C">
      <w:pPr>
        <w:jc w:val="center"/>
        <w:rPr>
          <w:sz w:val="24"/>
          <w:szCs w:val="24"/>
        </w:rPr>
      </w:pPr>
    </w:p>
    <w:p w:rsidR="00242D3C" w:rsidRDefault="00242D3C" w:rsidP="00242D3C">
      <w:pPr>
        <w:jc w:val="center"/>
        <w:rPr>
          <w:sz w:val="24"/>
          <w:szCs w:val="24"/>
        </w:rPr>
      </w:pPr>
    </w:p>
    <w:p w:rsidR="00422ADF" w:rsidRDefault="00422ADF" w:rsidP="004C779F">
      <w:pPr>
        <w:tabs>
          <w:tab w:val="left" w:pos="3480"/>
        </w:tabs>
        <w:ind w:left="0" w:firstLine="0"/>
        <w:jc w:val="left"/>
        <w:rPr>
          <w:b/>
          <w:sz w:val="24"/>
        </w:rPr>
      </w:pPr>
    </w:p>
    <w:p w:rsidR="00422ADF" w:rsidRDefault="00422ADF" w:rsidP="004C779F">
      <w:pPr>
        <w:tabs>
          <w:tab w:val="left" w:pos="3480"/>
        </w:tabs>
        <w:ind w:left="0" w:firstLine="0"/>
        <w:jc w:val="left"/>
        <w:rPr>
          <w:b/>
          <w:sz w:val="24"/>
        </w:rPr>
      </w:pPr>
    </w:p>
    <w:p w:rsidR="00422ADF" w:rsidRDefault="00422ADF" w:rsidP="004C779F">
      <w:pPr>
        <w:tabs>
          <w:tab w:val="left" w:pos="3480"/>
        </w:tabs>
        <w:ind w:left="0" w:firstLine="0"/>
        <w:jc w:val="left"/>
        <w:rPr>
          <w:b/>
          <w:sz w:val="24"/>
        </w:rPr>
      </w:pPr>
    </w:p>
    <w:p w:rsidR="008027A9" w:rsidRDefault="0087059D" w:rsidP="004C779F">
      <w:pPr>
        <w:tabs>
          <w:tab w:val="left" w:pos="3480"/>
        </w:tabs>
        <w:ind w:left="0" w:firstLine="0"/>
        <w:jc w:val="left"/>
        <w:rPr>
          <w:b/>
          <w:sz w:val="24"/>
        </w:rPr>
      </w:pPr>
      <w:r>
        <w:rPr>
          <w:b/>
          <w:sz w:val="24"/>
        </w:rPr>
        <w:t>Dirección</w:t>
      </w:r>
    </w:p>
    <w:p w:rsidR="0087059D" w:rsidRDefault="0087059D" w:rsidP="0087059D">
      <w:pPr>
        <w:tabs>
          <w:tab w:val="left" w:pos="3480"/>
        </w:tabs>
        <w:jc w:val="left"/>
        <w:rPr>
          <w:b/>
          <w:sz w:val="24"/>
        </w:rPr>
      </w:pPr>
    </w:p>
    <w:p w:rsidR="004C779F" w:rsidRPr="004C779F" w:rsidRDefault="004C779F" w:rsidP="004C779F">
      <w:pPr>
        <w:tabs>
          <w:tab w:val="left" w:pos="3480"/>
        </w:tabs>
        <w:ind w:left="0" w:firstLine="0"/>
        <w:jc w:val="left"/>
        <w:rPr>
          <w:bCs/>
          <w:sz w:val="24"/>
        </w:rPr>
      </w:pPr>
      <w:r w:rsidRPr="004C779F">
        <w:rPr>
          <w:bCs/>
          <w:sz w:val="24"/>
        </w:rPr>
        <w:t>Luis Olmedo Martínez Zamora</w:t>
      </w:r>
    </w:p>
    <w:p w:rsidR="004C779F" w:rsidRDefault="004C779F" w:rsidP="004C779F">
      <w:pPr>
        <w:tabs>
          <w:tab w:val="left" w:pos="3480"/>
        </w:tabs>
        <w:ind w:left="0" w:firstLine="0"/>
        <w:jc w:val="left"/>
        <w:rPr>
          <w:b/>
          <w:sz w:val="24"/>
        </w:rPr>
      </w:pPr>
      <w:r w:rsidRPr="004C779F">
        <w:rPr>
          <w:b/>
          <w:sz w:val="24"/>
        </w:rPr>
        <w:t>Director General</w:t>
      </w:r>
    </w:p>
    <w:p w:rsidR="004C779F" w:rsidRDefault="004C779F" w:rsidP="004C779F">
      <w:pPr>
        <w:tabs>
          <w:tab w:val="left" w:pos="3480"/>
        </w:tabs>
        <w:ind w:left="0" w:firstLine="0"/>
        <w:jc w:val="left"/>
        <w:rPr>
          <w:sz w:val="24"/>
        </w:rPr>
      </w:pPr>
    </w:p>
    <w:p w:rsidR="0087059D" w:rsidRPr="009B604D" w:rsidRDefault="009B604D" w:rsidP="004C779F">
      <w:pPr>
        <w:tabs>
          <w:tab w:val="left" w:pos="3480"/>
        </w:tabs>
        <w:ind w:left="0" w:firstLine="0"/>
        <w:jc w:val="left"/>
        <w:rPr>
          <w:sz w:val="24"/>
        </w:rPr>
      </w:pPr>
      <w:r w:rsidRPr="009B604D">
        <w:rPr>
          <w:sz w:val="24"/>
        </w:rPr>
        <w:t>Carlos Vidal Pastrana</w:t>
      </w:r>
    </w:p>
    <w:p w:rsidR="009B604D" w:rsidRDefault="009B604D" w:rsidP="00FC03D2">
      <w:pPr>
        <w:tabs>
          <w:tab w:val="left" w:pos="3480"/>
        </w:tabs>
        <w:jc w:val="left"/>
        <w:rPr>
          <w:b/>
          <w:sz w:val="24"/>
        </w:rPr>
      </w:pPr>
      <w:r>
        <w:rPr>
          <w:b/>
          <w:sz w:val="24"/>
        </w:rPr>
        <w:t>Director Territorial</w:t>
      </w:r>
      <w:r w:rsidR="002A7C4B">
        <w:rPr>
          <w:b/>
          <w:sz w:val="24"/>
        </w:rPr>
        <w:t xml:space="preserve"> Caribe</w:t>
      </w:r>
    </w:p>
    <w:p w:rsidR="00FC03D2" w:rsidRPr="00FC03D2" w:rsidRDefault="00FC03D2" w:rsidP="00FC03D2">
      <w:pPr>
        <w:tabs>
          <w:tab w:val="left" w:pos="3480"/>
        </w:tabs>
        <w:jc w:val="left"/>
        <w:rPr>
          <w:b/>
          <w:sz w:val="24"/>
        </w:rPr>
      </w:pPr>
    </w:p>
    <w:p w:rsidR="00FC03D2" w:rsidRPr="009B604D" w:rsidRDefault="00FC03D2" w:rsidP="00FC03D2">
      <w:pPr>
        <w:tabs>
          <w:tab w:val="left" w:pos="3480"/>
        </w:tabs>
        <w:jc w:val="left"/>
        <w:rPr>
          <w:sz w:val="24"/>
        </w:rPr>
      </w:pPr>
      <w:r w:rsidRPr="009B604D">
        <w:rPr>
          <w:sz w:val="24"/>
        </w:rPr>
        <w:t>Vanburen Ward Bolívar</w:t>
      </w:r>
    </w:p>
    <w:p w:rsidR="00FC03D2" w:rsidRDefault="00FC03D2" w:rsidP="00FC03D2">
      <w:pPr>
        <w:tabs>
          <w:tab w:val="left" w:pos="3480"/>
        </w:tabs>
        <w:jc w:val="left"/>
        <w:rPr>
          <w:b/>
          <w:sz w:val="24"/>
        </w:rPr>
      </w:pPr>
      <w:r>
        <w:rPr>
          <w:b/>
          <w:sz w:val="24"/>
        </w:rPr>
        <w:t>Jefe de Área Protegida</w:t>
      </w:r>
    </w:p>
    <w:p w:rsidR="00FC03D2" w:rsidRDefault="00FC03D2" w:rsidP="00FC03D2">
      <w:pPr>
        <w:tabs>
          <w:tab w:val="left" w:pos="3480"/>
        </w:tabs>
        <w:jc w:val="left"/>
        <w:rPr>
          <w:b/>
          <w:sz w:val="24"/>
        </w:rPr>
      </w:pPr>
    </w:p>
    <w:p w:rsidR="00FC03D2" w:rsidRDefault="00FC03D2" w:rsidP="00FC03D2">
      <w:pPr>
        <w:tabs>
          <w:tab w:val="left" w:pos="3480"/>
        </w:tabs>
        <w:jc w:val="left"/>
        <w:rPr>
          <w:b/>
          <w:sz w:val="24"/>
        </w:rPr>
      </w:pPr>
    </w:p>
    <w:p w:rsidR="00FC03D2" w:rsidRDefault="00FC03D2" w:rsidP="00FC03D2">
      <w:pPr>
        <w:tabs>
          <w:tab w:val="left" w:pos="3480"/>
        </w:tabs>
        <w:jc w:val="left"/>
        <w:rPr>
          <w:b/>
          <w:sz w:val="24"/>
        </w:rPr>
      </w:pPr>
      <w:r w:rsidRPr="00FC03D2">
        <w:rPr>
          <w:b/>
          <w:sz w:val="24"/>
        </w:rPr>
        <w:t>Elaboración</w:t>
      </w:r>
    </w:p>
    <w:p w:rsidR="00FC03D2" w:rsidRPr="009B604D" w:rsidRDefault="00FC03D2" w:rsidP="00FC03D2">
      <w:pPr>
        <w:tabs>
          <w:tab w:val="left" w:pos="3480"/>
        </w:tabs>
        <w:ind w:left="0" w:firstLine="0"/>
        <w:rPr>
          <w:sz w:val="24"/>
        </w:rPr>
      </w:pPr>
      <w:r w:rsidRPr="009B604D">
        <w:rPr>
          <w:sz w:val="24"/>
        </w:rPr>
        <w:t>Naygel Jonás Livingston Hooker</w:t>
      </w:r>
    </w:p>
    <w:p w:rsidR="00FC03D2" w:rsidRDefault="00FC03D2" w:rsidP="00FC03D2">
      <w:pPr>
        <w:tabs>
          <w:tab w:val="left" w:pos="3480"/>
        </w:tabs>
        <w:ind w:left="0" w:firstLine="0"/>
        <w:rPr>
          <w:b/>
          <w:sz w:val="24"/>
        </w:rPr>
      </w:pPr>
      <w:r>
        <w:rPr>
          <w:b/>
          <w:sz w:val="24"/>
        </w:rPr>
        <w:t>Profesional de Ecoturismo del Área Protegida.</w:t>
      </w:r>
    </w:p>
    <w:p w:rsidR="00FC03D2" w:rsidRDefault="00FC03D2" w:rsidP="00FC03D2">
      <w:pPr>
        <w:tabs>
          <w:tab w:val="left" w:pos="3480"/>
        </w:tabs>
        <w:jc w:val="left"/>
        <w:rPr>
          <w:b/>
          <w:sz w:val="24"/>
        </w:rPr>
      </w:pPr>
    </w:p>
    <w:p w:rsidR="00FC03D2" w:rsidRDefault="00FC03D2" w:rsidP="00FC03D2">
      <w:pPr>
        <w:tabs>
          <w:tab w:val="left" w:pos="3480"/>
        </w:tabs>
        <w:jc w:val="left"/>
        <w:rPr>
          <w:b/>
          <w:sz w:val="24"/>
        </w:rPr>
      </w:pPr>
    </w:p>
    <w:p w:rsidR="00FC03D2" w:rsidRPr="00FC03D2" w:rsidRDefault="00FC03D2" w:rsidP="00FC03D2">
      <w:pPr>
        <w:tabs>
          <w:tab w:val="left" w:pos="3480"/>
        </w:tabs>
        <w:jc w:val="left"/>
        <w:rPr>
          <w:b/>
          <w:sz w:val="24"/>
        </w:rPr>
      </w:pPr>
      <w:r w:rsidRPr="00FC03D2">
        <w:rPr>
          <w:b/>
          <w:sz w:val="24"/>
        </w:rPr>
        <w:t>Colaboración Dirección Territorial Caribe</w:t>
      </w:r>
    </w:p>
    <w:p w:rsidR="00FC03D2" w:rsidRPr="00FC03D2" w:rsidRDefault="00FC03D2" w:rsidP="00FC03D2">
      <w:pPr>
        <w:tabs>
          <w:tab w:val="left" w:pos="3480"/>
        </w:tabs>
        <w:jc w:val="left"/>
        <w:rPr>
          <w:bCs/>
          <w:sz w:val="24"/>
        </w:rPr>
      </w:pPr>
      <w:r w:rsidRPr="00FC03D2">
        <w:rPr>
          <w:bCs/>
          <w:sz w:val="24"/>
        </w:rPr>
        <w:t>Daniela Medrano Parra</w:t>
      </w:r>
    </w:p>
    <w:p w:rsidR="00FC03D2" w:rsidRPr="00FC03D2" w:rsidRDefault="00FC03D2" w:rsidP="00FC03D2">
      <w:pPr>
        <w:tabs>
          <w:tab w:val="left" w:pos="3480"/>
        </w:tabs>
        <w:jc w:val="left"/>
        <w:rPr>
          <w:b/>
          <w:sz w:val="24"/>
        </w:rPr>
      </w:pPr>
      <w:r w:rsidRPr="00FC03D2">
        <w:rPr>
          <w:b/>
          <w:sz w:val="24"/>
        </w:rPr>
        <w:t>Profesional Ecoturismo Dirección Territorial Caribe</w:t>
      </w:r>
    </w:p>
    <w:p w:rsidR="00FC03D2" w:rsidRDefault="00FC03D2" w:rsidP="00FC03D2">
      <w:pPr>
        <w:tabs>
          <w:tab w:val="left" w:pos="3480"/>
        </w:tabs>
        <w:jc w:val="left"/>
        <w:rPr>
          <w:b/>
          <w:sz w:val="24"/>
        </w:rPr>
      </w:pPr>
    </w:p>
    <w:p w:rsidR="00FC03D2" w:rsidRDefault="00FC03D2" w:rsidP="00FC03D2">
      <w:pPr>
        <w:tabs>
          <w:tab w:val="left" w:pos="3480"/>
        </w:tabs>
        <w:jc w:val="left"/>
        <w:rPr>
          <w:b/>
          <w:sz w:val="24"/>
        </w:rPr>
      </w:pPr>
    </w:p>
    <w:p w:rsidR="00FC03D2" w:rsidRDefault="00FC03D2" w:rsidP="00FC03D2">
      <w:pPr>
        <w:tabs>
          <w:tab w:val="left" w:pos="3480"/>
        </w:tabs>
        <w:jc w:val="left"/>
        <w:rPr>
          <w:b/>
          <w:sz w:val="24"/>
        </w:rPr>
      </w:pPr>
      <w:r>
        <w:rPr>
          <w:b/>
          <w:sz w:val="24"/>
        </w:rPr>
        <w:t>Colaboración Sostenibilidad y Negocios Ambientales</w:t>
      </w:r>
    </w:p>
    <w:p w:rsidR="00FC03D2" w:rsidRPr="009B604D" w:rsidRDefault="009B604D" w:rsidP="00FC03D2">
      <w:pPr>
        <w:tabs>
          <w:tab w:val="left" w:pos="3480"/>
        </w:tabs>
        <w:ind w:left="0" w:firstLine="0"/>
        <w:jc w:val="left"/>
        <w:rPr>
          <w:sz w:val="24"/>
        </w:rPr>
      </w:pPr>
      <w:r w:rsidRPr="009B604D">
        <w:rPr>
          <w:sz w:val="24"/>
        </w:rPr>
        <w:t>Carlos Quintero</w:t>
      </w:r>
    </w:p>
    <w:p w:rsidR="009B604D" w:rsidRDefault="00FC03D2" w:rsidP="009B604D">
      <w:pPr>
        <w:tabs>
          <w:tab w:val="left" w:pos="3480"/>
        </w:tabs>
        <w:ind w:left="0" w:firstLine="0"/>
        <w:jc w:val="left"/>
        <w:rPr>
          <w:b/>
          <w:sz w:val="24"/>
        </w:rPr>
      </w:pPr>
      <w:r>
        <w:rPr>
          <w:b/>
          <w:sz w:val="24"/>
        </w:rPr>
        <w:t xml:space="preserve">Profesional Ecoturismo </w:t>
      </w:r>
    </w:p>
    <w:p w:rsidR="008027A9" w:rsidRDefault="008027A9" w:rsidP="00242D3C">
      <w:pPr>
        <w:tabs>
          <w:tab w:val="left" w:pos="3480"/>
        </w:tabs>
        <w:jc w:val="center"/>
        <w:rPr>
          <w:b/>
          <w:sz w:val="24"/>
        </w:rPr>
      </w:pPr>
    </w:p>
    <w:p w:rsidR="009B604D" w:rsidRDefault="009B604D" w:rsidP="00242D3C">
      <w:pPr>
        <w:tabs>
          <w:tab w:val="left" w:pos="3480"/>
        </w:tabs>
        <w:jc w:val="center"/>
        <w:rPr>
          <w:b/>
          <w:sz w:val="24"/>
        </w:rPr>
      </w:pPr>
    </w:p>
    <w:p w:rsidR="008027A9" w:rsidRDefault="008027A9" w:rsidP="00FC03D2">
      <w:pPr>
        <w:tabs>
          <w:tab w:val="left" w:pos="3480"/>
        </w:tabs>
        <w:jc w:val="left"/>
        <w:rPr>
          <w:b/>
          <w:sz w:val="24"/>
        </w:rPr>
      </w:pPr>
    </w:p>
    <w:p w:rsidR="009B604D" w:rsidRDefault="009B604D" w:rsidP="009B604D">
      <w:pPr>
        <w:tabs>
          <w:tab w:val="left" w:pos="3480"/>
        </w:tabs>
        <w:ind w:left="0" w:firstLine="0"/>
        <w:rPr>
          <w:b/>
          <w:sz w:val="24"/>
        </w:rPr>
      </w:pPr>
    </w:p>
    <w:p w:rsidR="008027A9" w:rsidRDefault="008027A9" w:rsidP="00242D3C">
      <w:pPr>
        <w:tabs>
          <w:tab w:val="left" w:pos="3480"/>
        </w:tabs>
        <w:jc w:val="center"/>
        <w:rPr>
          <w:b/>
          <w:sz w:val="24"/>
        </w:rPr>
      </w:pPr>
    </w:p>
    <w:p w:rsidR="008027A9" w:rsidRDefault="008027A9" w:rsidP="009B604D">
      <w:pPr>
        <w:tabs>
          <w:tab w:val="left" w:pos="3480"/>
        </w:tabs>
        <w:ind w:left="0" w:firstLine="0"/>
        <w:rPr>
          <w:b/>
          <w:sz w:val="24"/>
        </w:rPr>
      </w:pPr>
    </w:p>
    <w:p w:rsidR="009B604D" w:rsidRDefault="009B604D" w:rsidP="009B604D">
      <w:pPr>
        <w:tabs>
          <w:tab w:val="left" w:pos="3480"/>
        </w:tabs>
        <w:ind w:left="0" w:firstLine="0"/>
        <w:rPr>
          <w:b/>
          <w:sz w:val="24"/>
        </w:rPr>
      </w:pPr>
    </w:p>
    <w:p w:rsidR="009B604D" w:rsidRDefault="009B604D" w:rsidP="009B604D">
      <w:pPr>
        <w:tabs>
          <w:tab w:val="left" w:pos="3480"/>
        </w:tabs>
        <w:ind w:left="0" w:firstLine="0"/>
        <w:rPr>
          <w:b/>
          <w:sz w:val="24"/>
        </w:rPr>
      </w:pPr>
    </w:p>
    <w:p w:rsidR="009B604D" w:rsidRDefault="009B604D" w:rsidP="009B604D">
      <w:pPr>
        <w:tabs>
          <w:tab w:val="left" w:pos="3480"/>
        </w:tabs>
        <w:ind w:left="0" w:firstLine="0"/>
        <w:rPr>
          <w:b/>
          <w:sz w:val="24"/>
        </w:rPr>
      </w:pPr>
    </w:p>
    <w:p w:rsidR="008027A9" w:rsidRDefault="008027A9" w:rsidP="00242D3C">
      <w:pPr>
        <w:tabs>
          <w:tab w:val="left" w:pos="3480"/>
        </w:tabs>
        <w:jc w:val="center"/>
        <w:rPr>
          <w:b/>
          <w:sz w:val="24"/>
        </w:rPr>
      </w:pPr>
    </w:p>
    <w:p w:rsidR="008027A9" w:rsidRDefault="008027A9" w:rsidP="00242D3C">
      <w:pPr>
        <w:tabs>
          <w:tab w:val="left" w:pos="3480"/>
        </w:tabs>
        <w:jc w:val="center"/>
        <w:rPr>
          <w:b/>
          <w:sz w:val="24"/>
        </w:rPr>
      </w:pPr>
    </w:p>
    <w:p w:rsidR="00242D3C" w:rsidRDefault="00242D3C" w:rsidP="00242D3C">
      <w:pPr>
        <w:tabs>
          <w:tab w:val="left" w:pos="3480"/>
        </w:tabs>
        <w:jc w:val="center"/>
        <w:rPr>
          <w:b/>
          <w:sz w:val="24"/>
        </w:rPr>
      </w:pPr>
    </w:p>
    <w:sdt>
      <w:sdtPr>
        <w:id w:val="-2092152665"/>
        <w:docPartObj>
          <w:docPartGallery w:val="Table of Contents"/>
        </w:docPartObj>
      </w:sdtPr>
      <w:sdtContent>
        <w:p w:rsidR="00525E4A" w:rsidRPr="00525E4A" w:rsidRDefault="00525E4A" w:rsidP="00525E4A">
          <w:pPr>
            <w:tabs>
              <w:tab w:val="right" w:leader="dot" w:pos="9791"/>
            </w:tabs>
            <w:spacing w:after="83" w:line="259" w:lineRule="auto"/>
            <w:ind w:right="31"/>
          </w:pPr>
          <w:r w:rsidRPr="00525E4A">
            <w:fldChar w:fldCharType="begin"/>
          </w:r>
          <w:r w:rsidRPr="00525E4A">
            <w:instrText xml:space="preserve"> TOC \o "1-2" \h \z \u </w:instrText>
          </w:r>
          <w:r w:rsidRPr="00525E4A">
            <w:fldChar w:fldCharType="separate"/>
          </w:r>
          <w:hyperlink w:anchor="_Toc46322">
            <w:r w:rsidRPr="00525E4A">
              <w:t>Introducción</w:t>
            </w:r>
            <w:r w:rsidRPr="00525E4A">
              <w:tab/>
            </w:r>
            <w:r w:rsidRPr="00525E4A">
              <w:fldChar w:fldCharType="begin"/>
            </w:r>
            <w:r w:rsidRPr="00525E4A">
              <w:instrText>PAGEREF _Toc46322 \h</w:instrText>
            </w:r>
            <w:r w:rsidRPr="00525E4A">
              <w:fldChar w:fldCharType="separate"/>
            </w:r>
            <w:r w:rsidR="003C2EC5">
              <w:t>4</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3">
            <w:r w:rsidRPr="00525E4A">
              <w:t>1. Información General del Santuario de Flora y Fauna Los Colorados</w:t>
            </w:r>
            <w:r w:rsidRPr="00525E4A">
              <w:tab/>
            </w:r>
            <w:r w:rsidRPr="00525E4A">
              <w:fldChar w:fldCharType="begin"/>
            </w:r>
            <w:r w:rsidRPr="00525E4A">
              <w:instrText>PAGEREF _Toc46323 \h</w:instrText>
            </w:r>
            <w:r w:rsidRPr="00525E4A">
              <w:fldChar w:fldCharType="separate"/>
            </w:r>
            <w:r w:rsidR="003C2EC5">
              <w:t>5</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4">
            <w:r w:rsidRPr="00525E4A">
              <w:t>2. Plan de Emergencias y Contingencias por Desastres Naturales y Plan de Riesgo Público</w:t>
            </w:r>
            <w:r w:rsidRPr="00525E4A">
              <w:tab/>
            </w:r>
            <w:r w:rsidRPr="00525E4A">
              <w:fldChar w:fldCharType="begin"/>
            </w:r>
            <w:r w:rsidRPr="00525E4A">
              <w:instrText>PAGEREF _Toc46324 \h</w:instrText>
            </w:r>
            <w:r w:rsidRPr="00525E4A">
              <w:fldChar w:fldCharType="separate"/>
            </w:r>
            <w:r w:rsidR="003C2EC5">
              <w:t>12</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5">
            <w:r w:rsidRPr="00525E4A">
              <w:t>3. Zonificación incluida en el Plan de Manejo y en el POE 2018-2023</w:t>
            </w:r>
            <w:r w:rsidRPr="00525E4A">
              <w:tab/>
            </w:r>
            <w:r w:rsidRPr="00525E4A">
              <w:fldChar w:fldCharType="begin"/>
            </w:r>
            <w:r w:rsidRPr="00525E4A">
              <w:instrText>PAGEREF _Toc46325 \h</w:instrText>
            </w:r>
            <w:r w:rsidRPr="00525E4A">
              <w:fldChar w:fldCharType="separate"/>
            </w:r>
            <w:r w:rsidR="003C2EC5">
              <w:t>20</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6">
            <w:r w:rsidRPr="00525E4A">
              <w:t>4. Infraestructura y Servicios para el Ecoturismo</w:t>
            </w:r>
            <w:r w:rsidRPr="00525E4A">
              <w:tab/>
            </w:r>
            <w:r w:rsidRPr="00525E4A">
              <w:fldChar w:fldCharType="begin"/>
            </w:r>
            <w:r w:rsidRPr="00525E4A">
              <w:instrText>PAGEREF _Toc46326 \h</w:instrText>
            </w:r>
            <w:r w:rsidRPr="00525E4A">
              <w:fldChar w:fldCharType="separate"/>
            </w:r>
            <w:r w:rsidR="003C2EC5">
              <w:t>23</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7">
            <w:r w:rsidRPr="00525E4A">
              <w:t>5. Comunidades Presentes</w:t>
            </w:r>
            <w:r w:rsidRPr="00525E4A">
              <w:tab/>
            </w:r>
            <w:r w:rsidRPr="00525E4A">
              <w:fldChar w:fldCharType="begin"/>
            </w:r>
            <w:r w:rsidRPr="00525E4A">
              <w:instrText>PAGEREF _Toc46327 \h</w:instrText>
            </w:r>
            <w:r w:rsidRPr="00525E4A">
              <w:fldChar w:fldCharType="separate"/>
            </w:r>
            <w:r w:rsidR="003C2EC5">
              <w:t>25</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8">
            <w:r>
              <w:t>6</w:t>
            </w:r>
            <w:r w:rsidRPr="00525E4A">
              <w:t>. Información General de Visitantes</w:t>
            </w:r>
            <w:r w:rsidRPr="00525E4A">
              <w:tab/>
            </w:r>
            <w:r w:rsidRPr="00525E4A">
              <w:fldChar w:fldCharType="begin"/>
            </w:r>
            <w:r w:rsidRPr="00525E4A">
              <w:instrText>PAGEREF _Toc46328 \h</w:instrText>
            </w:r>
            <w:r w:rsidRPr="00525E4A">
              <w:fldChar w:fldCharType="separate"/>
            </w:r>
            <w:r w:rsidR="003C2EC5">
              <w:t>25</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29">
            <w:r>
              <w:t>7</w:t>
            </w:r>
            <w:r w:rsidRPr="00525E4A">
              <w:t>. Identificación de actores involucrados en procesos de atención y riesgo con visitantes</w:t>
            </w:r>
            <w:r w:rsidRPr="00525E4A">
              <w:tab/>
            </w:r>
            <w:r w:rsidRPr="00525E4A">
              <w:fldChar w:fldCharType="begin"/>
            </w:r>
            <w:r w:rsidRPr="00525E4A">
              <w:instrText>PAGEREF _Toc46329 \h</w:instrText>
            </w:r>
            <w:r w:rsidRPr="00525E4A">
              <w:fldChar w:fldCharType="separate"/>
            </w:r>
            <w:r w:rsidR="003C2EC5">
              <w:t>27</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30">
            <w:r>
              <w:t>8</w:t>
            </w:r>
            <w:r w:rsidRPr="00525E4A">
              <w:t>. Siniestros Presentados</w:t>
            </w:r>
            <w:r w:rsidRPr="00525E4A">
              <w:tab/>
            </w:r>
            <w:r w:rsidRPr="00525E4A">
              <w:fldChar w:fldCharType="begin"/>
            </w:r>
            <w:r w:rsidRPr="00525E4A">
              <w:instrText>PAGEREF _Toc46330 \h</w:instrText>
            </w:r>
            <w:r w:rsidRPr="00525E4A">
              <w:fldChar w:fldCharType="separate"/>
            </w:r>
            <w:r w:rsidR="00C82A92">
              <w:t>2</w:t>
            </w:r>
            <w:r w:rsidR="003C2EC5">
              <w:t>9</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31">
            <w:r>
              <w:t>9</w:t>
            </w:r>
            <w:r w:rsidRPr="00525E4A">
              <w:t>. Análisis de riesgos asociados con la actividad turística</w:t>
            </w:r>
            <w:r w:rsidRPr="00525E4A">
              <w:tab/>
            </w:r>
            <w:r w:rsidRPr="00525E4A">
              <w:fldChar w:fldCharType="begin"/>
            </w:r>
            <w:r w:rsidRPr="00525E4A">
              <w:instrText>PAGEREF _Toc46331 \h</w:instrText>
            </w:r>
            <w:r w:rsidRPr="00525E4A">
              <w:fldChar w:fldCharType="separate"/>
            </w:r>
            <w:r w:rsidR="003C2EC5">
              <w:t>29</w:t>
            </w:r>
            <w:r w:rsidRPr="00525E4A">
              <w:t xml:space="preserve"> </w:t>
            </w:r>
            <w:r w:rsidRPr="00525E4A">
              <w:fldChar w:fldCharType="end"/>
            </w:r>
          </w:hyperlink>
        </w:p>
        <w:p w:rsidR="00525E4A" w:rsidRPr="00525E4A" w:rsidRDefault="00525E4A" w:rsidP="00525E4A">
          <w:pPr>
            <w:tabs>
              <w:tab w:val="right" w:leader="dot" w:pos="9791"/>
            </w:tabs>
            <w:spacing w:after="88"/>
            <w:ind w:left="25" w:right="23"/>
          </w:pPr>
          <w:hyperlink w:anchor="_Toc46332">
            <w:r>
              <w:t>10</w:t>
            </w:r>
            <w:r w:rsidRPr="00525E4A">
              <w:t>. Necesidades de Asistencia Asociadas con la Prestación de Servicios Ecoturísticos</w:t>
            </w:r>
            <w:r w:rsidRPr="00525E4A">
              <w:tab/>
            </w:r>
            <w:r w:rsidRPr="00525E4A">
              <w:fldChar w:fldCharType="begin"/>
            </w:r>
            <w:r w:rsidRPr="00525E4A">
              <w:instrText>PAGEREF _Toc46332 \h</w:instrText>
            </w:r>
            <w:r w:rsidRPr="00525E4A">
              <w:fldChar w:fldCharType="separate"/>
            </w:r>
            <w:r w:rsidR="003C2EC5">
              <w:t>33</w:t>
            </w:r>
            <w:r w:rsidRPr="00525E4A">
              <w:t xml:space="preserve"> </w:t>
            </w:r>
            <w:r w:rsidRPr="00525E4A">
              <w:fldChar w:fldCharType="end"/>
            </w:r>
          </w:hyperlink>
        </w:p>
        <w:p w:rsidR="00525E4A" w:rsidRDefault="00525E4A" w:rsidP="00525E4A">
          <w:pPr>
            <w:tabs>
              <w:tab w:val="right" w:leader="dot" w:pos="9791"/>
            </w:tabs>
            <w:spacing w:after="88"/>
            <w:ind w:left="25" w:right="23"/>
          </w:pPr>
          <w:hyperlink w:anchor="_Toc46333">
            <w:r>
              <w:t>11</w:t>
            </w:r>
            <w:r w:rsidRPr="00525E4A">
              <w:t>. Avales</w:t>
            </w:r>
            <w:r w:rsidRPr="00525E4A">
              <w:tab/>
            </w:r>
            <w:r w:rsidRPr="00525E4A">
              <w:fldChar w:fldCharType="begin"/>
            </w:r>
            <w:r w:rsidRPr="00525E4A">
              <w:instrText>PAGEREF _Toc46333 \h</w:instrText>
            </w:r>
            <w:r w:rsidRPr="00525E4A">
              <w:fldChar w:fldCharType="separate"/>
            </w:r>
            <w:r w:rsidR="003C2EC5">
              <w:t>35</w:t>
            </w:r>
            <w:r w:rsidRPr="00525E4A">
              <w:t xml:space="preserve"> </w:t>
            </w:r>
            <w:r w:rsidRPr="00525E4A">
              <w:fldChar w:fldCharType="end"/>
            </w:r>
          </w:hyperlink>
        </w:p>
        <w:p w:rsidR="003509B8" w:rsidRPr="00525E4A" w:rsidRDefault="003509B8" w:rsidP="00525E4A">
          <w:pPr>
            <w:tabs>
              <w:tab w:val="right" w:leader="dot" w:pos="9791"/>
            </w:tabs>
            <w:spacing w:after="88"/>
            <w:ind w:left="25" w:right="23"/>
          </w:pPr>
        </w:p>
        <w:p w:rsidR="00525E4A" w:rsidRPr="00525E4A" w:rsidRDefault="00525E4A" w:rsidP="00525E4A">
          <w:pPr>
            <w:tabs>
              <w:tab w:val="right" w:leader="dot" w:pos="9791"/>
            </w:tabs>
            <w:spacing w:after="88"/>
            <w:ind w:left="25" w:right="23"/>
          </w:pPr>
        </w:p>
        <w:p w:rsidR="00525E4A" w:rsidRPr="00525E4A" w:rsidRDefault="00525E4A" w:rsidP="00525E4A">
          <w:r w:rsidRPr="00525E4A">
            <w:fldChar w:fldCharType="end"/>
          </w:r>
        </w:p>
      </w:sdtContent>
    </w:sdt>
    <w:p w:rsidR="00242D3C" w:rsidRDefault="00242D3C" w:rsidP="006F63FB">
      <w:pPr>
        <w:tabs>
          <w:tab w:val="left" w:pos="3480"/>
        </w:tabs>
        <w:rPr>
          <w:b/>
          <w:sz w:val="24"/>
        </w:rPr>
      </w:pPr>
    </w:p>
    <w:p w:rsidR="00242D3C" w:rsidRDefault="00242D3C" w:rsidP="00242D3C">
      <w:pPr>
        <w:tabs>
          <w:tab w:val="left" w:pos="3480"/>
        </w:tabs>
        <w:rPr>
          <w:sz w:val="24"/>
        </w:rPr>
      </w:pPr>
    </w:p>
    <w:p w:rsidR="00242D3C" w:rsidRDefault="00242D3C" w:rsidP="00242D3C">
      <w:pPr>
        <w:tabs>
          <w:tab w:val="left" w:pos="3480"/>
        </w:tabs>
        <w:rPr>
          <w:sz w:val="24"/>
        </w:rPr>
      </w:pPr>
    </w:p>
    <w:p w:rsidR="002B7EB7" w:rsidRDefault="002B7EB7" w:rsidP="00E57647">
      <w:pPr>
        <w:pStyle w:val="TDC3"/>
      </w:pPr>
    </w:p>
    <w:p w:rsidR="00242D3C" w:rsidRDefault="00242D3C" w:rsidP="00242D3C">
      <w:pPr>
        <w:tabs>
          <w:tab w:val="left" w:pos="3480"/>
        </w:tabs>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Pr="00242D3C" w:rsidRDefault="00242D3C" w:rsidP="00242D3C">
      <w:pPr>
        <w:rPr>
          <w:sz w:val="24"/>
          <w:szCs w:val="24"/>
        </w:rPr>
      </w:pPr>
    </w:p>
    <w:p w:rsidR="00242D3C" w:rsidRDefault="00242D3C" w:rsidP="00242D3C">
      <w:pPr>
        <w:rPr>
          <w:sz w:val="24"/>
          <w:szCs w:val="24"/>
        </w:rPr>
      </w:pPr>
    </w:p>
    <w:p w:rsidR="00242D3C" w:rsidRDefault="00242D3C" w:rsidP="00242D3C">
      <w:pPr>
        <w:tabs>
          <w:tab w:val="left" w:pos="4890"/>
        </w:tabs>
        <w:rPr>
          <w:sz w:val="24"/>
          <w:szCs w:val="24"/>
        </w:rPr>
      </w:pPr>
      <w:r>
        <w:rPr>
          <w:sz w:val="24"/>
          <w:szCs w:val="24"/>
        </w:rPr>
        <w:tab/>
      </w:r>
      <w:r>
        <w:rPr>
          <w:sz w:val="24"/>
          <w:szCs w:val="24"/>
        </w:rPr>
        <w:tab/>
      </w:r>
    </w:p>
    <w:p w:rsidR="00242D3C" w:rsidRDefault="00242D3C" w:rsidP="00242D3C">
      <w:pPr>
        <w:tabs>
          <w:tab w:val="left" w:pos="4890"/>
        </w:tabs>
        <w:rPr>
          <w:sz w:val="24"/>
          <w:szCs w:val="24"/>
        </w:rPr>
      </w:pPr>
    </w:p>
    <w:p w:rsidR="00242D3C" w:rsidRDefault="00242D3C" w:rsidP="00242D3C">
      <w:pPr>
        <w:tabs>
          <w:tab w:val="left" w:pos="4890"/>
        </w:tabs>
        <w:rPr>
          <w:sz w:val="24"/>
          <w:szCs w:val="24"/>
        </w:rPr>
      </w:pPr>
    </w:p>
    <w:p w:rsidR="00242D3C" w:rsidRDefault="00242D3C" w:rsidP="00242D3C">
      <w:pPr>
        <w:tabs>
          <w:tab w:val="left" w:pos="4890"/>
        </w:tabs>
        <w:rPr>
          <w:sz w:val="24"/>
          <w:szCs w:val="24"/>
        </w:rPr>
      </w:pPr>
    </w:p>
    <w:p w:rsidR="00E57647" w:rsidRDefault="00E57647" w:rsidP="00E57647">
      <w:pPr>
        <w:tabs>
          <w:tab w:val="left" w:pos="4890"/>
        </w:tabs>
        <w:ind w:left="0" w:firstLine="0"/>
        <w:rPr>
          <w:b/>
          <w:sz w:val="24"/>
          <w:szCs w:val="24"/>
        </w:rPr>
      </w:pPr>
    </w:p>
    <w:p w:rsidR="00A47641" w:rsidRDefault="00A47641" w:rsidP="00E57647">
      <w:pPr>
        <w:tabs>
          <w:tab w:val="left" w:pos="4890"/>
        </w:tabs>
        <w:ind w:left="0" w:firstLine="0"/>
        <w:rPr>
          <w:b/>
          <w:sz w:val="24"/>
          <w:szCs w:val="24"/>
        </w:rPr>
      </w:pPr>
    </w:p>
    <w:p w:rsidR="00A47641" w:rsidRPr="00A47641" w:rsidRDefault="00A47641" w:rsidP="00A47641">
      <w:pPr>
        <w:pStyle w:val="Ttulo2"/>
        <w:ind w:left="0" w:right="17" w:firstLine="0"/>
        <w:jc w:val="center"/>
        <w:rPr>
          <w:rFonts w:ascii="Arial" w:hAnsi="Arial" w:cs="Arial"/>
          <w:b/>
          <w:color w:val="000000" w:themeColor="text1"/>
        </w:rPr>
      </w:pPr>
      <w:bookmarkStart w:id="0" w:name="_Toc181704959"/>
      <w:r w:rsidRPr="00A47641">
        <w:rPr>
          <w:rFonts w:ascii="Arial" w:hAnsi="Arial" w:cs="Arial"/>
          <w:b/>
          <w:color w:val="000000" w:themeColor="text1"/>
          <w:sz w:val="24"/>
        </w:rPr>
        <w:t>Introducción</w:t>
      </w:r>
      <w:bookmarkEnd w:id="0"/>
    </w:p>
    <w:p w:rsidR="00A47641" w:rsidRDefault="00A47641" w:rsidP="00A47641">
      <w:pPr>
        <w:spacing w:after="0" w:line="259" w:lineRule="auto"/>
        <w:ind w:left="38" w:right="0" w:firstLine="0"/>
        <w:jc w:val="center"/>
      </w:pPr>
      <w:r>
        <w:rPr>
          <w:b/>
        </w:rPr>
        <w:t xml:space="preserve"> </w:t>
      </w:r>
    </w:p>
    <w:p w:rsidR="00A47641" w:rsidRPr="00A47641" w:rsidRDefault="00A47641" w:rsidP="00A47641">
      <w:pPr>
        <w:ind w:left="-5" w:right="0"/>
        <w:rPr>
          <w:sz w:val="24"/>
        </w:rPr>
      </w:pPr>
      <w:r w:rsidRPr="00A47641">
        <w:rPr>
          <w:sz w:val="24"/>
        </w:rPr>
        <w:t xml:space="preserve">En Colombia, las situaciones de riesgo han sido entendidas como momentos que deben ser mitigados en todos los aspectos, para salvaguardar la vida del ser humano. En el ámbito ambiental y particularmente para las áreas en conservación, </w:t>
      </w:r>
      <w:r w:rsidRPr="00A47641">
        <w:rPr>
          <w:sz w:val="24"/>
        </w:rPr>
        <w:lastRenderedPageBreak/>
        <w:t xml:space="preserve">que conservan millones de especies en fauna, flora y gea, se vuelve un aspecto fundamental para la gestión de las entidades.   </w:t>
      </w:r>
    </w:p>
    <w:p w:rsidR="00A47641" w:rsidRPr="00A47641" w:rsidRDefault="00A47641" w:rsidP="00A47641">
      <w:pPr>
        <w:spacing w:after="0" w:line="259" w:lineRule="auto"/>
        <w:ind w:left="38" w:right="0" w:firstLine="0"/>
        <w:jc w:val="center"/>
        <w:rPr>
          <w:sz w:val="24"/>
        </w:rPr>
      </w:pPr>
      <w:r w:rsidRPr="00A47641">
        <w:rPr>
          <w:b/>
          <w:sz w:val="24"/>
        </w:rPr>
        <w:t xml:space="preserve"> </w:t>
      </w:r>
    </w:p>
    <w:p w:rsidR="00A47641" w:rsidRPr="00A47641" w:rsidRDefault="00A47641" w:rsidP="00A47641">
      <w:pPr>
        <w:ind w:left="-5" w:right="0"/>
        <w:rPr>
          <w:sz w:val="24"/>
        </w:rPr>
      </w:pPr>
      <w:r w:rsidRPr="00A47641">
        <w:rPr>
          <w:sz w:val="24"/>
        </w:rPr>
        <w:t xml:space="preserve">De tal manera, Parques Nacionales Naturales de Colombia, como administrador de 61 áreas protegidas, ha definido como obligación contar  con un seguro de accidentes y asistencia para el visitante que ingrese a las áreas con vocación ecoturística; frente a situaciones de riesgo que puedan comprometer su integridad, lo que se establecido de acuerdo a la Resolución No.273 del 24 de julio de 2024, “Por la cual se establece como requisito obligatorio para el ingreso a las áreas protegidas del Sistema de Parques Nacionales Naturales con vocación ecoturística, la adquisición de un seguro de accidentes que cuente con asistencia para aquellos visitantes que ingresen con finalidades de recreación, descanso, educación y actividades asociadas al ecoturismo, y se dictan otras disposiciones”. </w:t>
      </w:r>
    </w:p>
    <w:p w:rsidR="00A47641" w:rsidRPr="00A47641" w:rsidRDefault="00A47641" w:rsidP="00A47641">
      <w:pPr>
        <w:spacing w:after="0" w:line="259" w:lineRule="auto"/>
        <w:ind w:left="0" w:right="0" w:firstLine="0"/>
        <w:jc w:val="left"/>
        <w:rPr>
          <w:sz w:val="24"/>
        </w:rPr>
      </w:pPr>
      <w:r w:rsidRPr="00A47641">
        <w:rPr>
          <w:sz w:val="24"/>
        </w:rPr>
        <w:t xml:space="preserve"> </w:t>
      </w:r>
    </w:p>
    <w:p w:rsidR="00A47641" w:rsidRPr="00A47641" w:rsidRDefault="00A47641" w:rsidP="00320DF0">
      <w:pPr>
        <w:ind w:left="0" w:right="0" w:firstLine="0"/>
        <w:rPr>
          <w:sz w:val="24"/>
        </w:rPr>
      </w:pPr>
      <w:r w:rsidRPr="00A47641">
        <w:rPr>
          <w:sz w:val="24"/>
        </w:rPr>
        <w:t xml:space="preserve">En ese sentido y, siguiendo lo definido en el artículo 06 del acto administrativo enunciado, es de acuerdo a la particularidad de cada área se deben identificar las necesidades para la atención de los riesgos de mayor incidencia, que permita conocer los aspectos mínimos de un área protegida con vocación ecoturística y definir unas acciones necesarias para atender diferentes siniestros que se presentan, en el marco de las actividades y servicios asociados al ecoturismo, dentro de los Parques Nacionales Naturales de Colombia.    </w:t>
      </w:r>
    </w:p>
    <w:p w:rsidR="00A47641" w:rsidRPr="00A47641" w:rsidRDefault="00A47641" w:rsidP="00A47641">
      <w:pPr>
        <w:spacing w:after="0" w:line="259" w:lineRule="auto"/>
        <w:ind w:left="0" w:right="0" w:firstLine="0"/>
        <w:jc w:val="left"/>
        <w:rPr>
          <w:sz w:val="24"/>
        </w:rPr>
      </w:pPr>
      <w:r w:rsidRPr="00A47641">
        <w:rPr>
          <w:sz w:val="24"/>
        </w:rPr>
        <w:t xml:space="preserve"> </w:t>
      </w:r>
    </w:p>
    <w:p w:rsidR="00A47641" w:rsidRPr="00A47641" w:rsidRDefault="00A47641" w:rsidP="00A47641">
      <w:pPr>
        <w:ind w:left="-5" w:right="0"/>
        <w:rPr>
          <w:sz w:val="24"/>
        </w:rPr>
      </w:pPr>
      <w:r w:rsidRPr="00A47641">
        <w:rPr>
          <w:sz w:val="24"/>
        </w:rPr>
        <w:t xml:space="preserve">En términos de lo expuesto, el presente documento resume lo enmarcado en las herramientas de planificación de la entidad asociadas con el PNN Old Providence Mc Lagoon y plantea las necesidades para la adecuada gestión del riesgo identificadas por el equipo del área protegida y los actores del territorio que intervienen en la prestación de servicios ecoturísticos.    </w:t>
      </w: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Pr="00A47641" w:rsidRDefault="00A47641" w:rsidP="00A47641">
      <w:pPr>
        <w:ind w:left="-5" w:right="0"/>
        <w:rPr>
          <w:sz w:val="24"/>
        </w:rPr>
      </w:pPr>
    </w:p>
    <w:p w:rsidR="00A47641" w:rsidRDefault="00A47641" w:rsidP="00A47641">
      <w:pPr>
        <w:ind w:left="-5" w:right="0"/>
        <w:rPr>
          <w:sz w:val="24"/>
        </w:rPr>
      </w:pPr>
    </w:p>
    <w:p w:rsidR="004C779F" w:rsidRDefault="004C779F" w:rsidP="00A47641">
      <w:pPr>
        <w:ind w:left="-5" w:right="0"/>
        <w:rPr>
          <w:sz w:val="24"/>
        </w:rPr>
      </w:pPr>
    </w:p>
    <w:p w:rsidR="004C779F" w:rsidRPr="00A47641" w:rsidRDefault="004C779F" w:rsidP="00A47641">
      <w:pPr>
        <w:ind w:left="-5" w:right="0"/>
        <w:rPr>
          <w:sz w:val="24"/>
        </w:rPr>
      </w:pPr>
    </w:p>
    <w:p w:rsidR="00A47641" w:rsidRPr="00A47641" w:rsidRDefault="00A47641" w:rsidP="00A47641">
      <w:pPr>
        <w:ind w:left="0" w:right="0" w:firstLine="0"/>
        <w:rPr>
          <w:sz w:val="24"/>
        </w:rPr>
      </w:pPr>
    </w:p>
    <w:p w:rsidR="00A47641" w:rsidRPr="00A47641" w:rsidRDefault="00A47641" w:rsidP="00E57647">
      <w:pPr>
        <w:tabs>
          <w:tab w:val="left" w:pos="4890"/>
        </w:tabs>
        <w:ind w:left="0" w:firstLine="0"/>
        <w:rPr>
          <w:b/>
          <w:sz w:val="28"/>
          <w:szCs w:val="24"/>
        </w:rPr>
      </w:pPr>
    </w:p>
    <w:p w:rsidR="00242D3C" w:rsidRPr="00E57647" w:rsidRDefault="00242D3C" w:rsidP="00242D3C">
      <w:pPr>
        <w:tabs>
          <w:tab w:val="left" w:pos="4890"/>
        </w:tabs>
        <w:rPr>
          <w:b/>
          <w:sz w:val="24"/>
          <w:szCs w:val="24"/>
        </w:rPr>
      </w:pPr>
      <w:r w:rsidRPr="00E57647">
        <w:rPr>
          <w:b/>
          <w:sz w:val="24"/>
          <w:szCs w:val="24"/>
        </w:rPr>
        <w:t>1. Información general del PNN Old Providence Mc Bean Lagoon.</w:t>
      </w:r>
    </w:p>
    <w:p w:rsidR="00E57647" w:rsidRDefault="00E57647" w:rsidP="00242D3C">
      <w:pPr>
        <w:tabs>
          <w:tab w:val="left" w:pos="4890"/>
        </w:tabs>
        <w:rPr>
          <w:sz w:val="24"/>
          <w:szCs w:val="24"/>
        </w:rPr>
      </w:pPr>
    </w:p>
    <w:p w:rsidR="00E57647" w:rsidRDefault="00E57647" w:rsidP="00FC03D2">
      <w:pPr>
        <w:tabs>
          <w:tab w:val="left" w:pos="4890"/>
        </w:tabs>
        <w:ind w:left="0" w:firstLine="0"/>
        <w:rPr>
          <w:sz w:val="24"/>
          <w:szCs w:val="24"/>
        </w:rPr>
      </w:pPr>
      <w:r w:rsidRPr="00E57647">
        <w:rPr>
          <w:sz w:val="24"/>
          <w:szCs w:val="24"/>
        </w:rPr>
        <w:t xml:space="preserve">El Parque Nacional Natural Old Providence McBean Lagoon – PNNOPMBL es una de las Áreas Naturales Protegidas que actualmente conforman el Sistema de Parques Nacionales Naturales de Colombia – SPNN; dentro del ámbito nacional, </w:t>
      </w:r>
      <w:r w:rsidRPr="00E57647">
        <w:rPr>
          <w:sz w:val="24"/>
          <w:szCs w:val="24"/>
        </w:rPr>
        <w:lastRenderedPageBreak/>
        <w:t>hace parte a su vez del Sistema Nacional de Áreas Protegidas de Colombia – SINAP, del Sistema Regional de Áreas Protegidas del Caribe – SIRAP Caribe y del Subsistema de Áreas Marinas Protegidas del País - SSAMP. Además, forma parte de la Reserva de Biosfera Seaflower declarada por la UNESCO en el 2000 y se encuentra articulado al Área Marina Protegida Seaflower, declarada por el entonces Ministerio de Ambiente, Vivienda y Desarrollo Territorial en el 2005 (Resolución 107 de 2005).</w:t>
      </w:r>
    </w:p>
    <w:p w:rsidR="00E57647" w:rsidRPr="00E57647" w:rsidRDefault="00E57647" w:rsidP="00E57647">
      <w:pPr>
        <w:tabs>
          <w:tab w:val="left" w:pos="4890"/>
        </w:tabs>
        <w:rPr>
          <w:sz w:val="24"/>
          <w:szCs w:val="24"/>
        </w:rPr>
      </w:pPr>
    </w:p>
    <w:p w:rsidR="00450225" w:rsidRDefault="00E57647" w:rsidP="00E57647">
      <w:pPr>
        <w:tabs>
          <w:tab w:val="left" w:pos="4890"/>
        </w:tabs>
        <w:rPr>
          <w:sz w:val="24"/>
          <w:szCs w:val="24"/>
        </w:rPr>
      </w:pPr>
      <w:r w:rsidRPr="00E57647">
        <w:rPr>
          <w:sz w:val="24"/>
          <w:szCs w:val="24"/>
        </w:rPr>
        <w:t>El Parque Nacional, se encuentra ubicado en el Departamento Archipiélago de San Andrés, Providencia y Santa Catalina, específicamente en la porción nororiental de la Isla de Providencia, entre Maracaibo Hill y Smith Bay y cuenta con una extensión aproximada de de 1.613,9 ha, de las cuales 90 ha corresponden al área terrestre y 1.523,9 h</w:t>
      </w:r>
      <w:r>
        <w:rPr>
          <w:sz w:val="24"/>
          <w:szCs w:val="24"/>
        </w:rPr>
        <w:t xml:space="preserve">a de porción marina. </w:t>
      </w:r>
      <w:r w:rsidRPr="00E57647">
        <w:rPr>
          <w:sz w:val="24"/>
          <w:szCs w:val="24"/>
        </w:rPr>
        <w:t>Esta Área Protegida es una pequeña, pero significativa área marino-costera destinada a la conservación in situ de la biodiversidad, que circunscribe sistemas ecológicos representativos del ambiente insular oceánico, en especial bosque seco, manglares, pastos marinos y formaciones coralinas. Cubre una porción del complejo arrecifal de las Islas de Providencia y Santa Catalina, hacia su flanco por barlovento y abarca una pequeña franja costera y terre</w:t>
      </w:r>
      <w:r>
        <w:rPr>
          <w:sz w:val="24"/>
          <w:szCs w:val="24"/>
        </w:rPr>
        <w:t xml:space="preserve">stre de la Isla de Providencia. </w:t>
      </w:r>
    </w:p>
    <w:p w:rsidR="00450225" w:rsidRDefault="00450225" w:rsidP="00E57647">
      <w:pPr>
        <w:tabs>
          <w:tab w:val="left" w:pos="4890"/>
        </w:tabs>
        <w:rPr>
          <w:sz w:val="24"/>
          <w:szCs w:val="24"/>
        </w:rPr>
      </w:pPr>
    </w:p>
    <w:p w:rsidR="00E57647" w:rsidRDefault="00E57647" w:rsidP="00E57647">
      <w:pPr>
        <w:tabs>
          <w:tab w:val="left" w:pos="4890"/>
        </w:tabs>
        <w:rPr>
          <w:sz w:val="24"/>
          <w:szCs w:val="24"/>
        </w:rPr>
      </w:pPr>
      <w:r w:rsidRPr="00E57647">
        <w:rPr>
          <w:sz w:val="24"/>
          <w:szCs w:val="24"/>
        </w:rPr>
        <w:t>Este Parque Nacional fue reservado, alinderado y declarado en el año de 1995, por el entonces Ministerio del Medio Ambiente, mediante la Resolución 1021 de 1995, la cual fue modificada y aclarada mediante la Resolución 013 de 1996. Toda el área del Parque Nacional se encuentra dentro del territorio étnico ancestral de la población raizal la cual, históricamente y de acuerdo con su cultura propia, ha realizado un manejo y aprovechamiento sostenible de sus recursos naturales, en términos principalmente de pesca, uso turístico y de esparcimiento, por lo que la política de manejo del Parque Nacional ha estado dirigida hacia el reconocimiento del territorio raizal y el respeto a las prácticas de uso tradicionales que aportan a la conservación del área protegida.</w:t>
      </w:r>
    </w:p>
    <w:p w:rsidR="00E57647" w:rsidRPr="00E57647" w:rsidRDefault="00E57647" w:rsidP="00E57647">
      <w:pPr>
        <w:tabs>
          <w:tab w:val="left" w:pos="4890"/>
        </w:tabs>
        <w:rPr>
          <w:sz w:val="24"/>
          <w:szCs w:val="24"/>
        </w:rPr>
      </w:pPr>
    </w:p>
    <w:p w:rsidR="00242D3C" w:rsidRDefault="00E57647" w:rsidP="00E57647">
      <w:pPr>
        <w:tabs>
          <w:tab w:val="left" w:pos="4890"/>
        </w:tabs>
        <w:rPr>
          <w:sz w:val="24"/>
          <w:szCs w:val="24"/>
        </w:rPr>
      </w:pPr>
      <w:r w:rsidRPr="00E57647">
        <w:rPr>
          <w:sz w:val="24"/>
          <w:szCs w:val="24"/>
        </w:rPr>
        <w:t>La zona de influencia principal del Parque Nacional, en términos de uso y aprovechamiento de recursos naturales por parte de la población local, corresponde a las zonas habitadas en el costado oriental de la Isla de Providencia, específicamente los Sectores de Mountain (Subsectores Boxon y Maracaibo), Bailey y Rocky Point. Sin embargo, la totalidad de los habitantes de las islas de Providencia y Santa Catalina, gozan de los diferentes servicios ecológicos que brinda el Parque Nacional.</w:t>
      </w:r>
    </w:p>
    <w:p w:rsidR="00E57647" w:rsidRDefault="00E57647" w:rsidP="00E57647">
      <w:pPr>
        <w:tabs>
          <w:tab w:val="left" w:pos="4890"/>
        </w:tabs>
        <w:rPr>
          <w:sz w:val="24"/>
          <w:szCs w:val="24"/>
        </w:rPr>
      </w:pPr>
    </w:p>
    <w:p w:rsidR="00E57647" w:rsidRPr="00E57647" w:rsidRDefault="00E57647" w:rsidP="00E57647">
      <w:pPr>
        <w:tabs>
          <w:tab w:val="left" w:pos="4890"/>
        </w:tabs>
        <w:rPr>
          <w:b/>
          <w:sz w:val="24"/>
          <w:szCs w:val="24"/>
        </w:rPr>
      </w:pPr>
      <w:r w:rsidRPr="00E57647">
        <w:rPr>
          <w:b/>
          <w:sz w:val="24"/>
          <w:szCs w:val="24"/>
        </w:rPr>
        <w:t>1.1 Servicios Ecosistémicos y Culturales</w:t>
      </w:r>
    </w:p>
    <w:p w:rsidR="00E57647" w:rsidRPr="00E57647" w:rsidRDefault="00E57647" w:rsidP="00E57647">
      <w:pPr>
        <w:tabs>
          <w:tab w:val="left" w:pos="4890"/>
        </w:tabs>
        <w:rPr>
          <w:sz w:val="24"/>
          <w:szCs w:val="24"/>
        </w:rPr>
      </w:pPr>
    </w:p>
    <w:p w:rsidR="00E57647" w:rsidRDefault="00E57647" w:rsidP="00E57647">
      <w:pPr>
        <w:tabs>
          <w:tab w:val="left" w:pos="4890"/>
        </w:tabs>
        <w:rPr>
          <w:sz w:val="24"/>
          <w:szCs w:val="24"/>
        </w:rPr>
      </w:pPr>
      <w:r w:rsidRPr="00E57647">
        <w:rPr>
          <w:sz w:val="24"/>
          <w:szCs w:val="24"/>
        </w:rPr>
        <w:t>Este Parque Nacional, con sus ecosistemas asociados, brinda, entre otros los siguientes Servicios Ecosistémicos y Culturales.</w:t>
      </w:r>
    </w:p>
    <w:p w:rsidR="00E57647" w:rsidRPr="00E57647" w:rsidRDefault="00E57647" w:rsidP="00E57647">
      <w:pPr>
        <w:tabs>
          <w:tab w:val="left" w:pos="4890"/>
        </w:tabs>
        <w:rPr>
          <w:sz w:val="24"/>
          <w:szCs w:val="24"/>
        </w:rPr>
      </w:pPr>
    </w:p>
    <w:p w:rsidR="004A10F0" w:rsidRDefault="00E57647" w:rsidP="004A10F0">
      <w:pPr>
        <w:pStyle w:val="Prrafodelista"/>
        <w:numPr>
          <w:ilvl w:val="0"/>
          <w:numId w:val="1"/>
        </w:numPr>
        <w:tabs>
          <w:tab w:val="left" w:pos="4890"/>
        </w:tabs>
        <w:rPr>
          <w:sz w:val="24"/>
          <w:szCs w:val="24"/>
        </w:rPr>
      </w:pPr>
      <w:r w:rsidRPr="004A10F0">
        <w:rPr>
          <w:sz w:val="24"/>
          <w:szCs w:val="24"/>
        </w:rPr>
        <w:lastRenderedPageBreak/>
        <w:t>Es zona fuente, por efecto de desborde, de recursos hidrobiológicos de importancia pesquera a nivel local y regional.</w:t>
      </w:r>
    </w:p>
    <w:p w:rsidR="004A10F0" w:rsidRDefault="00E57647" w:rsidP="004A10F0">
      <w:pPr>
        <w:pStyle w:val="Prrafodelista"/>
        <w:numPr>
          <w:ilvl w:val="0"/>
          <w:numId w:val="1"/>
        </w:numPr>
        <w:tabs>
          <w:tab w:val="left" w:pos="4890"/>
        </w:tabs>
        <w:rPr>
          <w:sz w:val="24"/>
          <w:szCs w:val="24"/>
        </w:rPr>
      </w:pPr>
      <w:r w:rsidRPr="004A10F0">
        <w:rPr>
          <w:sz w:val="24"/>
          <w:szCs w:val="24"/>
        </w:rPr>
        <w:t>Por su valor paisajístico, es motor y eje del desarrollo eco turístico y educativo local.</w:t>
      </w:r>
    </w:p>
    <w:p w:rsidR="004A10F0" w:rsidRDefault="00E57647" w:rsidP="004A10F0">
      <w:pPr>
        <w:pStyle w:val="Prrafodelista"/>
        <w:numPr>
          <w:ilvl w:val="0"/>
          <w:numId w:val="1"/>
        </w:numPr>
        <w:tabs>
          <w:tab w:val="left" w:pos="4890"/>
        </w:tabs>
        <w:rPr>
          <w:sz w:val="24"/>
          <w:szCs w:val="24"/>
        </w:rPr>
      </w:pPr>
      <w:r w:rsidRPr="004A10F0">
        <w:rPr>
          <w:sz w:val="24"/>
          <w:szCs w:val="24"/>
        </w:rPr>
        <w:t xml:space="preserve"> Los ecosistemas costeros presentes como los manglares, pastos marinos y corales actúan en la amortiguación de perturbaciones, soportando fenómenos físicos y naturales como el oleaje, la erosión, las tormentas y los huracanes, entre otros, para la mitigación de desastres.</w:t>
      </w:r>
    </w:p>
    <w:p w:rsidR="004A10F0" w:rsidRDefault="00E57647" w:rsidP="004A10F0">
      <w:pPr>
        <w:pStyle w:val="Prrafodelista"/>
        <w:numPr>
          <w:ilvl w:val="0"/>
          <w:numId w:val="1"/>
        </w:numPr>
        <w:tabs>
          <w:tab w:val="left" w:pos="4890"/>
        </w:tabs>
        <w:rPr>
          <w:sz w:val="24"/>
          <w:szCs w:val="24"/>
        </w:rPr>
      </w:pPr>
      <w:r w:rsidRPr="004A10F0">
        <w:rPr>
          <w:sz w:val="24"/>
          <w:szCs w:val="24"/>
        </w:rPr>
        <w:t>Sirve de regulación atmosférica y climática ya que en sus ecosistemas ocurren los ciclos biogeoquímicos, la fijación de carbono y la producción de oxígeno.</w:t>
      </w:r>
    </w:p>
    <w:p w:rsidR="00AE6D05" w:rsidRDefault="00E57647" w:rsidP="00AE6D05">
      <w:pPr>
        <w:pStyle w:val="Prrafodelista"/>
        <w:numPr>
          <w:ilvl w:val="0"/>
          <w:numId w:val="1"/>
        </w:numPr>
        <w:tabs>
          <w:tab w:val="left" w:pos="4890"/>
        </w:tabs>
        <w:rPr>
          <w:sz w:val="24"/>
          <w:szCs w:val="24"/>
        </w:rPr>
      </w:pPr>
      <w:r w:rsidRPr="004A10F0">
        <w:rPr>
          <w:sz w:val="24"/>
          <w:szCs w:val="24"/>
        </w:rPr>
        <w:t>Es hábitat para poblaciones y comunidades naturales y refugio y criadero de diversos organismos, de los cuales un número considerable reviste interés comercial.</w:t>
      </w:r>
    </w:p>
    <w:p w:rsidR="00AE6D05" w:rsidRDefault="00E57647" w:rsidP="00AE6D05">
      <w:pPr>
        <w:pStyle w:val="Prrafodelista"/>
        <w:numPr>
          <w:ilvl w:val="0"/>
          <w:numId w:val="1"/>
        </w:numPr>
        <w:tabs>
          <w:tab w:val="left" w:pos="4890"/>
        </w:tabs>
        <w:rPr>
          <w:sz w:val="24"/>
          <w:szCs w:val="24"/>
        </w:rPr>
      </w:pPr>
      <w:r w:rsidRPr="00AE6D05">
        <w:rPr>
          <w:sz w:val="24"/>
          <w:szCs w:val="24"/>
        </w:rPr>
        <w:t>Los bosques aportan a la regulación hídrica y climática y disminuyen el impacto de las altas temperaturas, los vientos fuertes o las precipitaciones extremas.</w:t>
      </w:r>
    </w:p>
    <w:p w:rsidR="00AE6D05" w:rsidRDefault="00E57647" w:rsidP="00AE6D05">
      <w:pPr>
        <w:pStyle w:val="Prrafodelista"/>
        <w:numPr>
          <w:ilvl w:val="0"/>
          <w:numId w:val="1"/>
        </w:numPr>
        <w:tabs>
          <w:tab w:val="left" w:pos="4890"/>
        </w:tabs>
        <w:rPr>
          <w:sz w:val="24"/>
          <w:szCs w:val="24"/>
        </w:rPr>
      </w:pPr>
      <w:r w:rsidRPr="00AE6D05">
        <w:rPr>
          <w:sz w:val="24"/>
          <w:szCs w:val="24"/>
        </w:rPr>
        <w:t>Aporta a la mitigación de los efectos del cambio climático.</w:t>
      </w:r>
    </w:p>
    <w:p w:rsidR="00AE6D05" w:rsidRDefault="00E57647" w:rsidP="00AE6D05">
      <w:pPr>
        <w:pStyle w:val="Prrafodelista"/>
        <w:numPr>
          <w:ilvl w:val="0"/>
          <w:numId w:val="1"/>
        </w:numPr>
        <w:tabs>
          <w:tab w:val="left" w:pos="4890"/>
        </w:tabs>
        <w:rPr>
          <w:sz w:val="24"/>
          <w:szCs w:val="24"/>
        </w:rPr>
      </w:pPr>
      <w:r w:rsidRPr="00AE6D05">
        <w:rPr>
          <w:sz w:val="24"/>
          <w:szCs w:val="24"/>
        </w:rPr>
        <w:t>Es punto de referencia</w:t>
      </w:r>
      <w:r w:rsidR="0005609C">
        <w:rPr>
          <w:sz w:val="24"/>
          <w:szCs w:val="24"/>
        </w:rPr>
        <w:t>.</w:t>
      </w:r>
    </w:p>
    <w:p w:rsidR="0005609C" w:rsidRDefault="0005609C" w:rsidP="0005609C">
      <w:pPr>
        <w:tabs>
          <w:tab w:val="left" w:pos="4890"/>
        </w:tabs>
        <w:rPr>
          <w:sz w:val="24"/>
          <w:szCs w:val="24"/>
        </w:rPr>
      </w:pPr>
    </w:p>
    <w:p w:rsidR="0005609C" w:rsidRDefault="0005609C" w:rsidP="0005609C">
      <w:pPr>
        <w:tabs>
          <w:tab w:val="left" w:pos="4890"/>
        </w:tabs>
        <w:rPr>
          <w:sz w:val="24"/>
          <w:szCs w:val="24"/>
        </w:rPr>
      </w:pPr>
    </w:p>
    <w:p w:rsidR="0005609C" w:rsidRDefault="00334F34" w:rsidP="0005609C">
      <w:pPr>
        <w:tabs>
          <w:tab w:val="left" w:pos="4890"/>
        </w:tabs>
        <w:rPr>
          <w:b/>
          <w:bCs/>
          <w:sz w:val="23"/>
          <w:szCs w:val="23"/>
        </w:rPr>
      </w:pPr>
      <w:r>
        <w:rPr>
          <w:b/>
          <w:bCs/>
          <w:sz w:val="23"/>
          <w:szCs w:val="23"/>
        </w:rPr>
        <w:t xml:space="preserve">1.2 </w:t>
      </w:r>
      <w:r w:rsidR="0005609C">
        <w:rPr>
          <w:b/>
          <w:bCs/>
          <w:sz w:val="23"/>
          <w:szCs w:val="23"/>
        </w:rPr>
        <w:t>OBJETIVOS DE CONSERVACIÓN</w:t>
      </w:r>
    </w:p>
    <w:p w:rsidR="0005609C" w:rsidRPr="0005609C" w:rsidRDefault="0005609C" w:rsidP="0005609C">
      <w:pPr>
        <w:tabs>
          <w:tab w:val="left" w:pos="4890"/>
        </w:tabs>
        <w:rPr>
          <w:sz w:val="24"/>
          <w:szCs w:val="24"/>
        </w:rPr>
      </w:pPr>
    </w:p>
    <w:p w:rsidR="00AE6D05" w:rsidRDefault="0005609C" w:rsidP="0005609C">
      <w:pPr>
        <w:rPr>
          <w:sz w:val="24"/>
        </w:rPr>
      </w:pPr>
      <w:r w:rsidRPr="0005609C">
        <w:rPr>
          <w:sz w:val="24"/>
        </w:rPr>
        <w:t>Las características especiales del PNN Old Providence Mc</w:t>
      </w:r>
      <w:r>
        <w:rPr>
          <w:sz w:val="24"/>
        </w:rPr>
        <w:t xml:space="preserve"> </w:t>
      </w:r>
      <w:r w:rsidRPr="0005609C">
        <w:rPr>
          <w:sz w:val="24"/>
        </w:rPr>
        <w:t>Bean Lagoon de ser la única área del SPNN, ubicada en el Distrito Biogeográfico del Caribe Insular Oceánico de las Islas de Providencia y Santa Catalina y que cuenta con muestras de sus ecosistemas terrestres, costeros y marinos, los cuales están brindando una serie de bienes y servicios ambientales.</w:t>
      </w:r>
    </w:p>
    <w:p w:rsidR="0005609C" w:rsidRPr="0005609C" w:rsidRDefault="0005609C" w:rsidP="0005609C">
      <w:pPr>
        <w:rPr>
          <w:sz w:val="28"/>
        </w:rPr>
      </w:pPr>
    </w:p>
    <w:p w:rsidR="0005609C" w:rsidRPr="0005609C" w:rsidRDefault="0005609C" w:rsidP="0005609C">
      <w:pPr>
        <w:pStyle w:val="Default"/>
        <w:jc w:val="both"/>
        <w:rPr>
          <w:szCs w:val="22"/>
        </w:rPr>
      </w:pPr>
      <w:r w:rsidRPr="0005609C">
        <w:rPr>
          <w:szCs w:val="22"/>
        </w:rPr>
        <w:t xml:space="preserve">Que, por otro lado, los ecosistemas y hábitats presentes dentro del Parque Nacional ofrecen múltiples espacios y servicios para las aves, algunas de ellas residentes para las Islas y otras migratorias, pero que hacen uso de dichos ecosistemas, ya sea como fuente </w:t>
      </w:r>
      <w:r w:rsidRPr="0005609C">
        <w:rPr>
          <w:color w:val="auto"/>
          <w:szCs w:val="22"/>
        </w:rPr>
        <w:t>de alimento, hábitat de anidación, o refugio, por lo que se consideró necesario ampliar dicho objetivo al grupo de aves en general, con respecto al Plan de Manejo anterior.</w:t>
      </w:r>
    </w:p>
    <w:p w:rsidR="00AE6D05" w:rsidRDefault="00AE6D05" w:rsidP="00AE6D05"/>
    <w:p w:rsidR="00F878F8" w:rsidRPr="00F878F8" w:rsidRDefault="00F878F8" w:rsidP="00F878F8">
      <w:pPr>
        <w:rPr>
          <w:sz w:val="24"/>
        </w:rPr>
      </w:pPr>
      <w:r w:rsidRPr="00F878F8">
        <w:rPr>
          <w:sz w:val="24"/>
        </w:rPr>
        <w:t>Por lo anterior, los objetivos de conservación del PNN Old Providence McBean Lagoon, son los siguientes:</w:t>
      </w:r>
    </w:p>
    <w:p w:rsidR="00F878F8" w:rsidRPr="00F878F8" w:rsidRDefault="00F878F8" w:rsidP="00F878F8">
      <w:pPr>
        <w:rPr>
          <w:sz w:val="24"/>
        </w:rPr>
      </w:pPr>
    </w:p>
    <w:p w:rsidR="00F878F8" w:rsidRPr="00F878F8" w:rsidRDefault="00F878F8" w:rsidP="00F878F8">
      <w:pPr>
        <w:rPr>
          <w:sz w:val="24"/>
          <w:szCs w:val="24"/>
        </w:rPr>
      </w:pPr>
      <w:r w:rsidRPr="00F878F8">
        <w:rPr>
          <w:b/>
          <w:sz w:val="24"/>
          <w:szCs w:val="24"/>
        </w:rPr>
        <w:t>1)</w:t>
      </w:r>
      <w:r w:rsidRPr="00F878F8">
        <w:rPr>
          <w:sz w:val="24"/>
          <w:szCs w:val="24"/>
        </w:rPr>
        <w:t xml:space="preserve"> Conservar muestras de los ecosistemas de bosque seco, manglares, pastos marinos, formaciones coralinas para contribuir a la integridad del mosaico ecosistémico del Distrito Biogeográfico del Caribe Insular Oceánico en las Islas de Providencia y Santa Catalina, que contribuya las acciones de conservación de la diversidad ecosistémica del País y a la provisión de bienes y servicios ambientales. </w:t>
      </w:r>
    </w:p>
    <w:p w:rsidR="00F878F8" w:rsidRPr="00F878F8" w:rsidRDefault="00F878F8" w:rsidP="00F878F8">
      <w:pPr>
        <w:rPr>
          <w:sz w:val="24"/>
          <w:szCs w:val="24"/>
        </w:rPr>
      </w:pPr>
    </w:p>
    <w:p w:rsidR="00F878F8" w:rsidRDefault="00F878F8" w:rsidP="00F878F8">
      <w:pPr>
        <w:rPr>
          <w:sz w:val="24"/>
          <w:szCs w:val="24"/>
        </w:rPr>
      </w:pPr>
      <w:r w:rsidRPr="00F878F8">
        <w:rPr>
          <w:b/>
          <w:sz w:val="24"/>
          <w:szCs w:val="24"/>
        </w:rPr>
        <w:t>2)</w:t>
      </w:r>
      <w:r w:rsidRPr="00F878F8">
        <w:rPr>
          <w:sz w:val="24"/>
          <w:szCs w:val="24"/>
        </w:rPr>
        <w:t xml:space="preserve"> Conservar sitios y especies claves para el desarrollo de poblaciones naturales que aporten en el mantenimiento de las prácticas tradicionales de uso de la población raizal y a la productividad pesquera local y regional. </w:t>
      </w:r>
    </w:p>
    <w:p w:rsidR="00F878F8" w:rsidRPr="00F878F8" w:rsidRDefault="00F878F8" w:rsidP="00F878F8">
      <w:pPr>
        <w:rPr>
          <w:sz w:val="24"/>
          <w:szCs w:val="24"/>
        </w:rPr>
      </w:pPr>
    </w:p>
    <w:p w:rsidR="00F878F8" w:rsidRPr="00F878F8" w:rsidRDefault="00F878F8" w:rsidP="00F878F8">
      <w:pPr>
        <w:rPr>
          <w:sz w:val="24"/>
          <w:szCs w:val="24"/>
        </w:rPr>
      </w:pPr>
      <w:r w:rsidRPr="002727E1">
        <w:rPr>
          <w:b/>
          <w:sz w:val="24"/>
          <w:szCs w:val="24"/>
        </w:rPr>
        <w:t>3)</w:t>
      </w:r>
      <w:r w:rsidRPr="00F878F8">
        <w:rPr>
          <w:sz w:val="24"/>
          <w:szCs w:val="24"/>
        </w:rPr>
        <w:t xml:space="preserve"> Proteger hábitats de poblaciones de aves migratorias y residentes, con el propósito de posibilitar su supervivencia.</w:t>
      </w:r>
    </w:p>
    <w:p w:rsidR="00F878F8" w:rsidRPr="00F878F8" w:rsidRDefault="00F878F8" w:rsidP="00F878F8">
      <w:pPr>
        <w:rPr>
          <w:sz w:val="24"/>
          <w:szCs w:val="24"/>
        </w:rPr>
      </w:pPr>
    </w:p>
    <w:p w:rsidR="0005609C" w:rsidRPr="00F878F8" w:rsidRDefault="00F878F8" w:rsidP="00F878F8">
      <w:pPr>
        <w:rPr>
          <w:sz w:val="24"/>
          <w:szCs w:val="24"/>
        </w:rPr>
      </w:pPr>
      <w:r w:rsidRPr="00F878F8">
        <w:rPr>
          <w:sz w:val="24"/>
          <w:szCs w:val="24"/>
        </w:rPr>
        <w:t xml:space="preserve"> </w:t>
      </w:r>
      <w:r w:rsidRPr="002727E1">
        <w:rPr>
          <w:b/>
          <w:sz w:val="24"/>
          <w:szCs w:val="24"/>
        </w:rPr>
        <w:t>4)</w:t>
      </w:r>
      <w:r w:rsidRPr="00F878F8">
        <w:rPr>
          <w:sz w:val="24"/>
          <w:szCs w:val="24"/>
        </w:rPr>
        <w:t xml:space="preserve"> Proteger espacios de significancia cultural para la población raizal y de alto valor paisajístico, en términos de su condición natural y su calidad estética que permita el esparcimiento, contemplación y la identidad local.</w:t>
      </w:r>
    </w:p>
    <w:p w:rsidR="00F878F8" w:rsidRPr="00F878F8" w:rsidRDefault="00F878F8" w:rsidP="00F878F8">
      <w:pPr>
        <w:rPr>
          <w:sz w:val="24"/>
          <w:szCs w:val="24"/>
        </w:rPr>
      </w:pPr>
    </w:p>
    <w:p w:rsidR="00F878F8" w:rsidRPr="00F878F8" w:rsidRDefault="00F878F8" w:rsidP="00F878F8">
      <w:pPr>
        <w:rPr>
          <w:sz w:val="24"/>
          <w:szCs w:val="24"/>
        </w:rPr>
      </w:pPr>
    </w:p>
    <w:p w:rsidR="00F878F8" w:rsidRPr="00F878F8" w:rsidRDefault="00334F34" w:rsidP="00F878F8">
      <w:pPr>
        <w:rPr>
          <w:b/>
          <w:bCs/>
          <w:sz w:val="24"/>
          <w:szCs w:val="24"/>
        </w:rPr>
      </w:pPr>
      <w:r>
        <w:rPr>
          <w:b/>
          <w:bCs/>
          <w:sz w:val="24"/>
          <w:szCs w:val="24"/>
        </w:rPr>
        <w:t xml:space="preserve">1.3 </w:t>
      </w:r>
      <w:r w:rsidR="00F878F8" w:rsidRPr="00F878F8">
        <w:rPr>
          <w:b/>
          <w:bCs/>
          <w:sz w:val="24"/>
          <w:szCs w:val="24"/>
        </w:rPr>
        <w:t>VALORES OBJETO DE CONSERVACIÓN</w:t>
      </w:r>
    </w:p>
    <w:p w:rsidR="00F878F8" w:rsidRPr="00F878F8" w:rsidRDefault="00F878F8" w:rsidP="00F878F8">
      <w:pPr>
        <w:rPr>
          <w:b/>
          <w:bCs/>
          <w:sz w:val="24"/>
          <w:szCs w:val="24"/>
        </w:rPr>
      </w:pPr>
    </w:p>
    <w:p w:rsidR="00F878F8" w:rsidRPr="00450225" w:rsidRDefault="00F878F8" w:rsidP="00450225">
      <w:pPr>
        <w:rPr>
          <w:sz w:val="24"/>
          <w:szCs w:val="24"/>
        </w:rPr>
      </w:pPr>
      <w:r w:rsidRPr="00F878F8">
        <w:rPr>
          <w:sz w:val="24"/>
          <w:szCs w:val="24"/>
        </w:rPr>
        <w:t>Para la definición de los Valores Objeto de Conservación - VOC del Parque, se trabajó de acuerdo a las metodologías definidas en Flórez (2010)125 y Granizo et. al. (2006)126.</w:t>
      </w:r>
      <w:r w:rsidR="00450225">
        <w:rPr>
          <w:sz w:val="24"/>
          <w:szCs w:val="24"/>
        </w:rPr>
        <w:t xml:space="preserve"> </w:t>
      </w:r>
      <w:r w:rsidRPr="00F878F8">
        <w:t>Como resultado se seleccionaron los siguientes ocho (8) valores objetos de conservación, que se encuentran articulados a los Objetivos de Conservación del Área Protegida.</w:t>
      </w:r>
    </w:p>
    <w:p w:rsidR="00F878F8" w:rsidRPr="00F878F8" w:rsidRDefault="00F878F8" w:rsidP="00F878F8">
      <w:pPr>
        <w:pStyle w:val="Default"/>
      </w:pPr>
    </w:p>
    <w:p w:rsidR="00F878F8" w:rsidRPr="00F878F8" w:rsidRDefault="00F878F8" w:rsidP="00F878F8">
      <w:pPr>
        <w:pStyle w:val="Default"/>
        <w:rPr>
          <w:lang w:val="en-US"/>
        </w:rPr>
      </w:pPr>
      <w:r w:rsidRPr="00F878F8">
        <w:rPr>
          <w:b/>
          <w:lang w:val="en-US"/>
        </w:rPr>
        <w:t>A)</w:t>
      </w:r>
      <w:r w:rsidRPr="00F878F8">
        <w:rPr>
          <w:lang w:val="en-US"/>
        </w:rPr>
        <w:t xml:space="preserve"> Bosque seco (Dry Forest). </w:t>
      </w:r>
    </w:p>
    <w:p w:rsidR="00F878F8" w:rsidRPr="00F878F8" w:rsidRDefault="00F878F8" w:rsidP="00F878F8">
      <w:pPr>
        <w:pStyle w:val="Default"/>
      </w:pPr>
      <w:r w:rsidRPr="00F878F8">
        <w:rPr>
          <w:b/>
        </w:rPr>
        <w:t>B)</w:t>
      </w:r>
      <w:r w:rsidRPr="00F878F8">
        <w:t xml:space="preserve"> Cayos volcánicos (Cays). </w:t>
      </w:r>
    </w:p>
    <w:p w:rsidR="00F878F8" w:rsidRPr="00F878F8" w:rsidRDefault="00F878F8" w:rsidP="00F878F8">
      <w:pPr>
        <w:pStyle w:val="Default"/>
      </w:pPr>
      <w:r w:rsidRPr="00F878F8">
        <w:rPr>
          <w:b/>
        </w:rPr>
        <w:t>C)</w:t>
      </w:r>
      <w:r w:rsidRPr="00F878F8">
        <w:t xml:space="preserve"> Manglares (Mangrove). </w:t>
      </w:r>
    </w:p>
    <w:p w:rsidR="00F878F8" w:rsidRPr="00F878F8" w:rsidRDefault="00F878F8" w:rsidP="00F878F8">
      <w:pPr>
        <w:pStyle w:val="Default"/>
      </w:pPr>
      <w:r w:rsidRPr="00F878F8">
        <w:rPr>
          <w:b/>
        </w:rPr>
        <w:t>D)</w:t>
      </w:r>
      <w:r w:rsidRPr="00F878F8">
        <w:t xml:space="preserve"> Pastos marinos (Sea-grass beds). </w:t>
      </w:r>
    </w:p>
    <w:p w:rsidR="00F878F8" w:rsidRPr="00F878F8" w:rsidRDefault="00F878F8" w:rsidP="00F878F8">
      <w:pPr>
        <w:pStyle w:val="Default"/>
      </w:pPr>
      <w:r w:rsidRPr="00F878F8">
        <w:rPr>
          <w:b/>
        </w:rPr>
        <w:t>E)</w:t>
      </w:r>
      <w:r w:rsidRPr="00F878F8">
        <w:t xml:space="preserve"> Formaciones coralinas (Coral reef).</w:t>
      </w:r>
    </w:p>
    <w:p w:rsidR="00F878F8" w:rsidRPr="00F878F8" w:rsidRDefault="00F878F8" w:rsidP="00F878F8">
      <w:pPr>
        <w:pStyle w:val="Default"/>
      </w:pPr>
      <w:r w:rsidRPr="00F878F8">
        <w:rPr>
          <w:b/>
        </w:rPr>
        <w:t>F)</w:t>
      </w:r>
      <w:r w:rsidRPr="00F878F8">
        <w:t xml:space="preserve"> Meros y chernas amenazadas (Rock-fishes) – Serranidos.</w:t>
      </w:r>
    </w:p>
    <w:p w:rsidR="00F878F8" w:rsidRPr="00F878F8" w:rsidRDefault="00F878F8" w:rsidP="00F878F8">
      <w:pPr>
        <w:pStyle w:val="Default"/>
        <w:rPr>
          <w:lang w:val="en-US"/>
        </w:rPr>
      </w:pPr>
      <w:r w:rsidRPr="00F878F8">
        <w:rPr>
          <w:b/>
          <w:lang w:val="en-US"/>
        </w:rPr>
        <w:t>G)</w:t>
      </w:r>
      <w:r w:rsidRPr="00F878F8">
        <w:rPr>
          <w:lang w:val="en-US"/>
        </w:rPr>
        <w:t xml:space="preserve"> Caracol Pala (Conch) – </w:t>
      </w:r>
      <w:r w:rsidRPr="00F878F8">
        <w:rPr>
          <w:i/>
          <w:iCs/>
          <w:lang w:val="en-US"/>
        </w:rPr>
        <w:t>Eustrombus gigas.</w:t>
      </w:r>
    </w:p>
    <w:p w:rsidR="00F878F8" w:rsidRPr="00F878F8" w:rsidRDefault="00F878F8" w:rsidP="00F878F8">
      <w:pPr>
        <w:rPr>
          <w:sz w:val="24"/>
          <w:szCs w:val="24"/>
          <w:lang w:val="en-US"/>
        </w:rPr>
      </w:pPr>
      <w:r w:rsidRPr="00F878F8">
        <w:rPr>
          <w:b/>
          <w:sz w:val="24"/>
          <w:szCs w:val="24"/>
          <w:lang w:val="en-US"/>
        </w:rPr>
        <w:t>H)</w:t>
      </w:r>
      <w:r w:rsidRPr="00F878F8">
        <w:rPr>
          <w:sz w:val="24"/>
          <w:szCs w:val="24"/>
          <w:lang w:val="en-US"/>
        </w:rPr>
        <w:t xml:space="preserve"> Burgao (Whelks) – </w:t>
      </w:r>
      <w:r w:rsidRPr="00F878F8">
        <w:rPr>
          <w:i/>
          <w:iCs/>
          <w:sz w:val="24"/>
          <w:szCs w:val="24"/>
          <w:lang w:val="en-US"/>
        </w:rPr>
        <w:t>Citarrium pica.</w:t>
      </w:r>
    </w:p>
    <w:p w:rsidR="00F878F8" w:rsidRDefault="00F878F8" w:rsidP="00F878F8">
      <w:pPr>
        <w:rPr>
          <w:lang w:val="en-US"/>
        </w:rPr>
      </w:pPr>
    </w:p>
    <w:p w:rsidR="00450225" w:rsidRDefault="00450225" w:rsidP="00F878F8">
      <w:pPr>
        <w:rPr>
          <w:lang w:val="en-US"/>
        </w:rPr>
      </w:pPr>
    </w:p>
    <w:p w:rsidR="00450225" w:rsidRDefault="00450225" w:rsidP="00F878F8">
      <w:pPr>
        <w:rPr>
          <w:lang w:val="en-US"/>
        </w:rPr>
      </w:pPr>
      <w:r w:rsidRPr="00450225">
        <w:rPr>
          <w:noProof/>
        </w:rPr>
        <w:lastRenderedPageBreak/>
        <w:drawing>
          <wp:inline distT="0" distB="0" distL="0" distR="0" wp14:anchorId="63280E4C" wp14:editId="12B96EF3">
            <wp:extent cx="5420481" cy="3038899"/>
            <wp:effectExtent l="0" t="0" r="889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20481" cy="3038899"/>
                    </a:xfrm>
                    <a:prstGeom prst="rect">
                      <a:avLst/>
                    </a:prstGeom>
                  </pic:spPr>
                </pic:pic>
              </a:graphicData>
            </a:graphic>
          </wp:inline>
        </w:drawing>
      </w:r>
    </w:p>
    <w:p w:rsidR="00450225" w:rsidRDefault="00450225" w:rsidP="00F878F8">
      <w:pPr>
        <w:rPr>
          <w:lang w:val="en-US"/>
        </w:rPr>
      </w:pPr>
    </w:p>
    <w:p w:rsidR="00134769" w:rsidRDefault="00134769" w:rsidP="00F878F8">
      <w:pPr>
        <w:rPr>
          <w:lang w:val="en-US"/>
        </w:rPr>
      </w:pPr>
    </w:p>
    <w:p w:rsidR="00134769" w:rsidRDefault="00134769" w:rsidP="00F878F8">
      <w:pPr>
        <w:rPr>
          <w:lang w:val="en-US"/>
        </w:rPr>
      </w:pPr>
      <w:r w:rsidRPr="00134769">
        <w:rPr>
          <w:noProof/>
        </w:rPr>
        <w:drawing>
          <wp:inline distT="0" distB="0" distL="0" distR="0" wp14:anchorId="6EE224FC" wp14:editId="74B1C70A">
            <wp:extent cx="5611030" cy="1447800"/>
            <wp:effectExtent l="0" t="0" r="889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4000" cy="1448566"/>
                    </a:xfrm>
                    <a:prstGeom prst="rect">
                      <a:avLst/>
                    </a:prstGeom>
                    <a:noFill/>
                    <a:ln>
                      <a:noFill/>
                    </a:ln>
                  </pic:spPr>
                </pic:pic>
              </a:graphicData>
            </a:graphic>
          </wp:inline>
        </w:drawing>
      </w:r>
    </w:p>
    <w:p w:rsidR="00134769" w:rsidRDefault="00134769" w:rsidP="00134769">
      <w:r>
        <w:t>Bosque Seco Tropical (Dry Forest).</w:t>
      </w:r>
    </w:p>
    <w:p w:rsidR="00134769" w:rsidRPr="00381C41" w:rsidRDefault="00134769" w:rsidP="00134769"/>
    <w:p w:rsidR="00134769" w:rsidRPr="00381C41" w:rsidRDefault="00134769" w:rsidP="00F878F8"/>
    <w:p w:rsidR="00F878F8" w:rsidRPr="00381C41" w:rsidRDefault="00134769" w:rsidP="00F878F8">
      <w:r w:rsidRPr="00134769">
        <w:rPr>
          <w:noProof/>
        </w:rPr>
        <w:drawing>
          <wp:inline distT="0" distB="0" distL="0" distR="0" wp14:anchorId="632DAF42" wp14:editId="6AA97514">
            <wp:extent cx="2647950" cy="1713865"/>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48771" cy="1714396"/>
                    </a:xfrm>
                    <a:prstGeom prst="rect">
                      <a:avLst/>
                    </a:prstGeom>
                    <a:noFill/>
                    <a:ln>
                      <a:noFill/>
                    </a:ln>
                  </pic:spPr>
                </pic:pic>
              </a:graphicData>
            </a:graphic>
          </wp:inline>
        </w:drawing>
      </w:r>
      <w:r w:rsidRPr="00381C41">
        <w:t xml:space="preserve"> </w:t>
      </w:r>
      <w:r w:rsidRPr="00134769">
        <w:rPr>
          <w:noProof/>
        </w:rPr>
        <w:drawing>
          <wp:inline distT="0" distB="0" distL="0" distR="0" wp14:anchorId="01FD7502" wp14:editId="737E810D">
            <wp:extent cx="2714625" cy="1721485"/>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0563" cy="1731592"/>
                    </a:xfrm>
                    <a:prstGeom prst="rect">
                      <a:avLst/>
                    </a:prstGeom>
                    <a:noFill/>
                    <a:ln>
                      <a:noFill/>
                    </a:ln>
                  </pic:spPr>
                </pic:pic>
              </a:graphicData>
            </a:graphic>
          </wp:inline>
        </w:drawing>
      </w:r>
    </w:p>
    <w:p w:rsidR="00134769" w:rsidRDefault="00134769" w:rsidP="00134769">
      <w:r>
        <w:t>Cayos Volcánicos (Cays)</w:t>
      </w:r>
    </w:p>
    <w:p w:rsidR="00134769" w:rsidRDefault="00134769" w:rsidP="00134769"/>
    <w:p w:rsidR="00134769" w:rsidRDefault="00134769" w:rsidP="00134769"/>
    <w:p w:rsidR="00134769" w:rsidRDefault="00134769" w:rsidP="00134769"/>
    <w:p w:rsidR="00134769" w:rsidRDefault="00134769" w:rsidP="00134769"/>
    <w:p w:rsidR="00134769" w:rsidRPr="00381C41" w:rsidRDefault="00134769" w:rsidP="00134769"/>
    <w:p w:rsidR="00134769" w:rsidRDefault="006C0239" w:rsidP="00F878F8">
      <w:pPr>
        <w:rPr>
          <w:lang w:val="en-US"/>
        </w:rPr>
      </w:pPr>
      <w:r w:rsidRPr="006C0239">
        <w:rPr>
          <w:noProof/>
        </w:rPr>
        <w:lastRenderedPageBreak/>
        <w:drawing>
          <wp:inline distT="0" distB="0" distL="0" distR="0" wp14:anchorId="5729B9D3" wp14:editId="76CAA5FF">
            <wp:extent cx="5610860" cy="2466975"/>
            <wp:effectExtent l="0" t="0" r="889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7670" cy="2469969"/>
                    </a:xfrm>
                    <a:prstGeom prst="rect">
                      <a:avLst/>
                    </a:prstGeom>
                    <a:noFill/>
                    <a:ln>
                      <a:noFill/>
                    </a:ln>
                  </pic:spPr>
                </pic:pic>
              </a:graphicData>
            </a:graphic>
          </wp:inline>
        </w:drawing>
      </w:r>
    </w:p>
    <w:p w:rsidR="006C0239" w:rsidRDefault="006C0239" w:rsidP="006C0239">
      <w:pPr>
        <w:rPr>
          <w:lang w:val="en-US"/>
        </w:rPr>
      </w:pPr>
      <w:r>
        <w:t>Manglares (Mangrove)</w:t>
      </w:r>
    </w:p>
    <w:p w:rsidR="006C0239" w:rsidRDefault="006C0239" w:rsidP="00F878F8">
      <w:pPr>
        <w:rPr>
          <w:lang w:val="en-US"/>
        </w:rPr>
      </w:pPr>
    </w:p>
    <w:p w:rsidR="006C0239" w:rsidRDefault="006C0239" w:rsidP="00F878F8">
      <w:pPr>
        <w:rPr>
          <w:lang w:val="en-US"/>
        </w:rPr>
      </w:pPr>
      <w:r w:rsidRPr="006C0239">
        <w:rPr>
          <w:noProof/>
        </w:rPr>
        <w:drawing>
          <wp:inline distT="0" distB="0" distL="0" distR="0" wp14:anchorId="574F1960" wp14:editId="108D6DE4">
            <wp:extent cx="5611495" cy="2638425"/>
            <wp:effectExtent l="0" t="0" r="825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3969" cy="2639588"/>
                    </a:xfrm>
                    <a:prstGeom prst="rect">
                      <a:avLst/>
                    </a:prstGeom>
                    <a:noFill/>
                    <a:ln>
                      <a:noFill/>
                    </a:ln>
                  </pic:spPr>
                </pic:pic>
              </a:graphicData>
            </a:graphic>
          </wp:inline>
        </w:drawing>
      </w:r>
    </w:p>
    <w:p w:rsidR="006C0239" w:rsidRDefault="006C0239" w:rsidP="006C0239">
      <w:pPr>
        <w:rPr>
          <w:bCs/>
          <w:iCs/>
          <w:sz w:val="23"/>
          <w:szCs w:val="23"/>
        </w:rPr>
      </w:pPr>
      <w:r w:rsidRPr="006C0239">
        <w:rPr>
          <w:bCs/>
          <w:iCs/>
          <w:sz w:val="23"/>
          <w:szCs w:val="23"/>
        </w:rPr>
        <w:t>Pastos Marinos (Sea Grass Beds o Sea Grass Bottom).</w:t>
      </w:r>
    </w:p>
    <w:p w:rsidR="006C0239" w:rsidRDefault="006C0239" w:rsidP="006C0239">
      <w:pPr>
        <w:rPr>
          <w:bCs/>
          <w:iCs/>
          <w:sz w:val="23"/>
          <w:szCs w:val="23"/>
        </w:rPr>
      </w:pPr>
    </w:p>
    <w:p w:rsidR="006C0239" w:rsidRPr="006C0239" w:rsidRDefault="00756416" w:rsidP="006C0239">
      <w:pPr>
        <w:rPr>
          <w:lang w:val="en-US"/>
        </w:rPr>
      </w:pPr>
      <w:r w:rsidRPr="00756416">
        <w:rPr>
          <w:noProof/>
        </w:rPr>
        <w:lastRenderedPageBreak/>
        <w:drawing>
          <wp:inline distT="0" distB="0" distL="0" distR="0" wp14:anchorId="1CBD7A87" wp14:editId="2C125773">
            <wp:extent cx="5612061" cy="2514600"/>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6092" cy="2516406"/>
                    </a:xfrm>
                    <a:prstGeom prst="rect">
                      <a:avLst/>
                    </a:prstGeom>
                    <a:noFill/>
                    <a:ln>
                      <a:noFill/>
                    </a:ln>
                  </pic:spPr>
                </pic:pic>
              </a:graphicData>
            </a:graphic>
          </wp:inline>
        </w:drawing>
      </w:r>
    </w:p>
    <w:p w:rsidR="006C0239" w:rsidRDefault="00756416" w:rsidP="00F878F8">
      <w:pPr>
        <w:rPr>
          <w:lang w:val="en-US"/>
        </w:rPr>
      </w:pPr>
      <w:r w:rsidRPr="00756416">
        <w:rPr>
          <w:noProof/>
        </w:rPr>
        <w:drawing>
          <wp:inline distT="0" distB="0" distL="0" distR="0" wp14:anchorId="56B1986A" wp14:editId="7630F8D7">
            <wp:extent cx="2847975" cy="216027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0684" cy="2177495"/>
                    </a:xfrm>
                    <a:prstGeom prst="rect">
                      <a:avLst/>
                    </a:prstGeom>
                    <a:noFill/>
                    <a:ln>
                      <a:noFill/>
                    </a:ln>
                  </pic:spPr>
                </pic:pic>
              </a:graphicData>
            </a:graphic>
          </wp:inline>
        </w:drawing>
      </w:r>
      <w:r w:rsidRPr="00756416">
        <w:rPr>
          <w:noProof/>
        </w:rPr>
        <w:drawing>
          <wp:inline distT="0" distB="0" distL="0" distR="0" wp14:anchorId="4FC7443E" wp14:editId="2A91ED58">
            <wp:extent cx="2743200" cy="21564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2780919" cy="2186111"/>
                    </a:xfrm>
                    <a:prstGeom prst="rect">
                      <a:avLst/>
                    </a:prstGeom>
                    <a:noFill/>
                    <a:ln>
                      <a:noFill/>
                    </a:ln>
                  </pic:spPr>
                </pic:pic>
              </a:graphicData>
            </a:graphic>
          </wp:inline>
        </w:drawing>
      </w:r>
    </w:p>
    <w:p w:rsidR="00756416" w:rsidRDefault="00756416" w:rsidP="00756416">
      <w:r>
        <w:t>Formaciones Coralinas (Coral Reef)</w:t>
      </w:r>
    </w:p>
    <w:p w:rsidR="00756416" w:rsidRPr="00381C41" w:rsidRDefault="00756416" w:rsidP="00756416"/>
    <w:p w:rsidR="00756416" w:rsidRPr="00381C41" w:rsidRDefault="00756416" w:rsidP="00756416"/>
    <w:p w:rsidR="00756416" w:rsidRDefault="00756416" w:rsidP="00756416">
      <w:r>
        <w:t>Meros y Chernas amenazados (Rockfishes, grouper)</w:t>
      </w:r>
    </w:p>
    <w:p w:rsidR="00756416" w:rsidRPr="00756416" w:rsidRDefault="00756416" w:rsidP="00756416"/>
    <w:p w:rsidR="00756416" w:rsidRDefault="00756416" w:rsidP="00F878F8">
      <w:pPr>
        <w:rPr>
          <w:lang w:val="en-US"/>
        </w:rPr>
      </w:pPr>
      <w:r w:rsidRPr="00756416">
        <w:rPr>
          <w:noProof/>
        </w:rPr>
        <w:drawing>
          <wp:inline distT="0" distB="0" distL="0" distR="0" wp14:anchorId="3B4B153F" wp14:editId="4A7AE847">
            <wp:extent cx="3028950" cy="2286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8950" cy="2286000"/>
                    </a:xfrm>
                    <a:prstGeom prst="rect">
                      <a:avLst/>
                    </a:prstGeom>
                    <a:noFill/>
                    <a:ln>
                      <a:noFill/>
                    </a:ln>
                  </pic:spPr>
                </pic:pic>
              </a:graphicData>
            </a:graphic>
          </wp:inline>
        </w:drawing>
      </w:r>
      <w:r w:rsidRPr="00756416">
        <w:rPr>
          <w:noProof/>
        </w:rPr>
        <w:drawing>
          <wp:inline distT="0" distB="0" distL="0" distR="0" wp14:anchorId="682DD630" wp14:editId="417EECF1">
            <wp:extent cx="2562225" cy="2286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2225" cy="2286000"/>
                    </a:xfrm>
                    <a:prstGeom prst="rect">
                      <a:avLst/>
                    </a:prstGeom>
                    <a:noFill/>
                    <a:ln>
                      <a:noFill/>
                    </a:ln>
                  </pic:spPr>
                </pic:pic>
              </a:graphicData>
            </a:graphic>
          </wp:inline>
        </w:drawing>
      </w:r>
    </w:p>
    <w:p w:rsidR="00756416" w:rsidRDefault="00756416" w:rsidP="00756416">
      <w:pPr>
        <w:rPr>
          <w:lang w:val="en-US"/>
        </w:rPr>
      </w:pPr>
      <w:r>
        <w:t>Epinephelus itajara                                                      Mycteroperca tigris</w:t>
      </w:r>
    </w:p>
    <w:p w:rsidR="00756416" w:rsidRDefault="00756416" w:rsidP="00F878F8">
      <w:pPr>
        <w:rPr>
          <w:lang w:val="en-US"/>
        </w:rPr>
      </w:pPr>
    </w:p>
    <w:p w:rsidR="00756416" w:rsidRDefault="00151680" w:rsidP="00F878F8">
      <w:pPr>
        <w:rPr>
          <w:lang w:val="en-US"/>
        </w:rPr>
      </w:pPr>
      <w:r w:rsidRPr="00151680">
        <w:rPr>
          <w:noProof/>
        </w:rPr>
        <w:drawing>
          <wp:anchor distT="0" distB="0" distL="114300" distR="114300" simplePos="0" relativeHeight="251661312" behindDoc="0" locked="0" layoutInCell="1" allowOverlap="1" wp14:anchorId="3D54BCE8" wp14:editId="76DFE493">
            <wp:simplePos x="0" y="0"/>
            <wp:positionH relativeFrom="column">
              <wp:posOffset>3158490</wp:posOffset>
            </wp:positionH>
            <wp:positionV relativeFrom="paragraph">
              <wp:posOffset>5080</wp:posOffset>
            </wp:positionV>
            <wp:extent cx="2809875" cy="2476500"/>
            <wp:effectExtent l="0" t="0" r="9525" b="0"/>
            <wp:wrapThrough wrapText="bothSides">
              <wp:wrapPolygon edited="0">
                <wp:start x="0" y="0"/>
                <wp:lineTo x="0" y="21434"/>
                <wp:lineTo x="21527" y="21434"/>
                <wp:lineTo x="21527"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987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1680">
        <w:rPr>
          <w:noProof/>
        </w:rPr>
        <w:drawing>
          <wp:inline distT="0" distB="0" distL="0" distR="0" wp14:anchorId="0650C282" wp14:editId="6342A64E">
            <wp:extent cx="3028950" cy="24669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9171" cy="2467155"/>
                    </a:xfrm>
                    <a:prstGeom prst="rect">
                      <a:avLst/>
                    </a:prstGeom>
                    <a:noFill/>
                    <a:ln>
                      <a:noFill/>
                    </a:ln>
                  </pic:spPr>
                </pic:pic>
              </a:graphicData>
            </a:graphic>
          </wp:inline>
        </w:drawing>
      </w:r>
    </w:p>
    <w:p w:rsidR="00151680" w:rsidRDefault="00151680" w:rsidP="00151680">
      <w:pPr>
        <w:rPr>
          <w:lang w:val="en-US"/>
        </w:rPr>
      </w:pPr>
      <w:r>
        <w:t>Epinephelus striatus                                                         Epinephelus guttatus</w:t>
      </w:r>
    </w:p>
    <w:p w:rsidR="00151680" w:rsidRDefault="00823BB9" w:rsidP="00F878F8">
      <w:pPr>
        <w:rPr>
          <w:lang w:val="en-US"/>
        </w:rPr>
      </w:pPr>
      <w:r w:rsidRPr="00823BB9">
        <w:rPr>
          <w:noProof/>
        </w:rPr>
        <w:drawing>
          <wp:anchor distT="0" distB="0" distL="114300" distR="114300" simplePos="0" relativeHeight="251662336" behindDoc="0" locked="0" layoutInCell="1" allowOverlap="1" wp14:anchorId="0EF2D734" wp14:editId="1536A9B4">
            <wp:simplePos x="0" y="0"/>
            <wp:positionH relativeFrom="column">
              <wp:posOffset>3177540</wp:posOffset>
            </wp:positionH>
            <wp:positionV relativeFrom="paragraph">
              <wp:posOffset>149860</wp:posOffset>
            </wp:positionV>
            <wp:extent cx="2800350" cy="1676400"/>
            <wp:effectExtent l="0" t="0" r="0" b="0"/>
            <wp:wrapThrough wrapText="bothSides">
              <wp:wrapPolygon edited="0">
                <wp:start x="0" y="0"/>
                <wp:lineTo x="0" y="21355"/>
                <wp:lineTo x="21453" y="21355"/>
                <wp:lineTo x="21453"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3BB9" w:rsidRDefault="00823BB9" w:rsidP="00F878F8">
      <w:pPr>
        <w:rPr>
          <w:lang w:val="en-US"/>
        </w:rPr>
      </w:pPr>
      <w:r w:rsidRPr="00823BB9">
        <w:rPr>
          <w:noProof/>
        </w:rPr>
        <w:drawing>
          <wp:inline distT="0" distB="0" distL="0" distR="0" wp14:anchorId="6D1920A0" wp14:editId="780589D7">
            <wp:extent cx="3000375" cy="167640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0375" cy="1676400"/>
                    </a:xfrm>
                    <a:prstGeom prst="rect">
                      <a:avLst/>
                    </a:prstGeom>
                    <a:noFill/>
                    <a:ln>
                      <a:noFill/>
                    </a:ln>
                  </pic:spPr>
                </pic:pic>
              </a:graphicData>
            </a:graphic>
          </wp:inline>
        </w:drawing>
      </w:r>
    </w:p>
    <w:p w:rsidR="00823BB9" w:rsidRDefault="00823BB9" w:rsidP="00823BB9">
      <w:pPr>
        <w:rPr>
          <w:lang w:val="en-US"/>
        </w:rPr>
      </w:pPr>
      <w:r>
        <w:t xml:space="preserve">Mycteroperca bonaci                                                       </w:t>
      </w:r>
      <w:r>
        <w:rPr>
          <w:i/>
          <w:iCs/>
          <w:sz w:val="18"/>
          <w:szCs w:val="18"/>
        </w:rPr>
        <w:t>Mycteroperca venenosa</w:t>
      </w:r>
    </w:p>
    <w:p w:rsidR="00823BB9" w:rsidRDefault="00823BB9" w:rsidP="00F878F8">
      <w:pPr>
        <w:rPr>
          <w:lang w:val="en-US"/>
        </w:rPr>
      </w:pPr>
    </w:p>
    <w:p w:rsidR="00823BB9" w:rsidRDefault="00823BB9" w:rsidP="00F878F8">
      <w:pPr>
        <w:rPr>
          <w:lang w:val="en-US"/>
        </w:rPr>
      </w:pPr>
      <w:r w:rsidRPr="00823BB9">
        <w:rPr>
          <w:noProof/>
        </w:rPr>
        <w:drawing>
          <wp:anchor distT="0" distB="0" distL="114300" distR="114300" simplePos="0" relativeHeight="251663360" behindDoc="0" locked="0" layoutInCell="1" allowOverlap="1" wp14:anchorId="0785F6B8" wp14:editId="39569CD4">
            <wp:simplePos x="0" y="0"/>
            <wp:positionH relativeFrom="column">
              <wp:posOffset>3187065</wp:posOffset>
            </wp:positionH>
            <wp:positionV relativeFrom="paragraph">
              <wp:posOffset>12065</wp:posOffset>
            </wp:positionV>
            <wp:extent cx="2952750" cy="2571750"/>
            <wp:effectExtent l="0" t="0" r="0" b="0"/>
            <wp:wrapThrough wrapText="bothSides">
              <wp:wrapPolygon edited="0">
                <wp:start x="0" y="0"/>
                <wp:lineTo x="0" y="21440"/>
                <wp:lineTo x="21461" y="21440"/>
                <wp:lineTo x="21461"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3BB9">
        <w:rPr>
          <w:noProof/>
        </w:rPr>
        <w:drawing>
          <wp:inline distT="0" distB="0" distL="0" distR="0" wp14:anchorId="4ACB3C65" wp14:editId="71D8BE30">
            <wp:extent cx="3028950" cy="25908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8950" cy="2590800"/>
                    </a:xfrm>
                    <a:prstGeom prst="rect">
                      <a:avLst/>
                    </a:prstGeom>
                    <a:noFill/>
                    <a:ln>
                      <a:noFill/>
                    </a:ln>
                  </pic:spPr>
                </pic:pic>
              </a:graphicData>
            </a:graphic>
          </wp:inline>
        </w:drawing>
      </w:r>
    </w:p>
    <w:p w:rsidR="00823BB9" w:rsidRDefault="00823BB9" w:rsidP="00823BB9">
      <w:pPr>
        <w:rPr>
          <w:lang w:val="en-US"/>
        </w:rPr>
      </w:pPr>
      <w:r>
        <w:rPr>
          <w:lang w:val="en-US"/>
        </w:rPr>
        <w:t xml:space="preserve">                                                         </w:t>
      </w:r>
      <w:r>
        <w:rPr>
          <w:b/>
          <w:bCs/>
          <w:i/>
          <w:iCs/>
          <w:sz w:val="23"/>
          <w:szCs w:val="23"/>
        </w:rPr>
        <w:t>Caracol pala (Conch) – Strombus gigas</w:t>
      </w:r>
    </w:p>
    <w:p w:rsidR="00756416" w:rsidRDefault="00756416" w:rsidP="00F878F8">
      <w:pPr>
        <w:rPr>
          <w:lang w:val="en-US"/>
        </w:rPr>
      </w:pPr>
    </w:p>
    <w:p w:rsidR="00823BB9" w:rsidRDefault="00823BB9" w:rsidP="00F878F8">
      <w:pPr>
        <w:rPr>
          <w:lang w:val="en-US"/>
        </w:rPr>
      </w:pPr>
    </w:p>
    <w:p w:rsidR="003E6770" w:rsidRDefault="003E6770" w:rsidP="00F878F8">
      <w:pPr>
        <w:rPr>
          <w:lang w:val="en-US"/>
        </w:rPr>
      </w:pPr>
    </w:p>
    <w:p w:rsidR="003E6770" w:rsidRDefault="003E6770" w:rsidP="00F878F8">
      <w:pPr>
        <w:rPr>
          <w:lang w:val="en-US"/>
        </w:rPr>
      </w:pPr>
      <w:r w:rsidRPr="003E6770">
        <w:rPr>
          <w:noProof/>
        </w:rPr>
        <w:drawing>
          <wp:inline distT="0" distB="0" distL="0" distR="0" wp14:anchorId="23052CED" wp14:editId="189952BF">
            <wp:extent cx="3114675" cy="22955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4845" cy="2295650"/>
                    </a:xfrm>
                    <a:prstGeom prst="rect">
                      <a:avLst/>
                    </a:prstGeom>
                    <a:noFill/>
                    <a:ln>
                      <a:noFill/>
                    </a:ln>
                  </pic:spPr>
                </pic:pic>
              </a:graphicData>
            </a:graphic>
          </wp:inline>
        </w:drawing>
      </w:r>
      <w:r w:rsidRPr="003E6770">
        <w:rPr>
          <w:noProof/>
        </w:rPr>
        <w:drawing>
          <wp:inline distT="0" distB="0" distL="0" distR="0" wp14:anchorId="4D082A46" wp14:editId="4D4AA4CF">
            <wp:extent cx="2371725" cy="229489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2218" cy="2295367"/>
                    </a:xfrm>
                    <a:prstGeom prst="rect">
                      <a:avLst/>
                    </a:prstGeom>
                    <a:noFill/>
                    <a:ln>
                      <a:noFill/>
                    </a:ln>
                  </pic:spPr>
                </pic:pic>
              </a:graphicData>
            </a:graphic>
          </wp:inline>
        </w:drawing>
      </w:r>
    </w:p>
    <w:p w:rsidR="003E6770" w:rsidRPr="00381C41" w:rsidRDefault="003E6770" w:rsidP="003E6770">
      <w:r w:rsidRPr="00381C41">
        <w:t xml:space="preserve">                                                 </w:t>
      </w:r>
      <w:r>
        <w:rPr>
          <w:b/>
          <w:bCs/>
          <w:i/>
          <w:iCs/>
          <w:sz w:val="23"/>
          <w:szCs w:val="23"/>
        </w:rPr>
        <w:t>Burgao (Whelks) - Cittarium pica</w:t>
      </w:r>
    </w:p>
    <w:p w:rsidR="003E6770" w:rsidRPr="00381C41" w:rsidRDefault="003E6770" w:rsidP="00F878F8">
      <w:r w:rsidRPr="00381C41">
        <w:t xml:space="preserve">                                  </w:t>
      </w:r>
    </w:p>
    <w:p w:rsidR="003E6770" w:rsidRPr="00381C41" w:rsidRDefault="003E6770" w:rsidP="00F878F8"/>
    <w:p w:rsidR="00AE6D05" w:rsidRPr="00334F34" w:rsidRDefault="00AE6D05" w:rsidP="00AE6D05">
      <w:pPr>
        <w:rPr>
          <w:b/>
          <w:sz w:val="24"/>
          <w:szCs w:val="24"/>
        </w:rPr>
      </w:pPr>
      <w:r w:rsidRPr="00334F34">
        <w:rPr>
          <w:b/>
          <w:sz w:val="24"/>
          <w:szCs w:val="24"/>
        </w:rPr>
        <w:t>2. Plan de Emergencias y Contingencias por Desastres Naturales y Plan de Riesgo Público</w:t>
      </w:r>
    </w:p>
    <w:p w:rsidR="00AE6D05" w:rsidRPr="00334F34" w:rsidRDefault="00AE6D05" w:rsidP="00AE6D05">
      <w:pPr>
        <w:rPr>
          <w:b/>
          <w:sz w:val="24"/>
          <w:szCs w:val="24"/>
        </w:rPr>
      </w:pPr>
    </w:p>
    <w:p w:rsidR="00AE6D05" w:rsidRDefault="00AE6D05" w:rsidP="00AE6D05">
      <w:pPr>
        <w:rPr>
          <w:b/>
          <w:sz w:val="24"/>
          <w:szCs w:val="24"/>
        </w:rPr>
      </w:pPr>
      <w:r w:rsidRPr="00334F34">
        <w:rPr>
          <w:b/>
          <w:sz w:val="24"/>
          <w:szCs w:val="24"/>
        </w:rPr>
        <w:t>2.1 Plan de Emergencias y Contingencias por Desastres Naturales</w:t>
      </w:r>
    </w:p>
    <w:p w:rsidR="008C5550" w:rsidRDefault="008C5550" w:rsidP="00AE6D05">
      <w:pPr>
        <w:rPr>
          <w:b/>
          <w:sz w:val="24"/>
          <w:szCs w:val="24"/>
        </w:rPr>
      </w:pPr>
    </w:p>
    <w:p w:rsidR="008C5550" w:rsidRPr="008C5550" w:rsidRDefault="008C5550" w:rsidP="008C5550">
      <w:pPr>
        <w:rPr>
          <w:sz w:val="24"/>
          <w:szCs w:val="24"/>
        </w:rPr>
      </w:pPr>
      <w:r w:rsidRPr="008C5550">
        <w:rPr>
          <w:sz w:val="24"/>
          <w:szCs w:val="24"/>
        </w:rPr>
        <w:t xml:space="preserve">El </w:t>
      </w:r>
      <w:r w:rsidR="00C50B73">
        <w:rPr>
          <w:sz w:val="24"/>
          <w:szCs w:val="24"/>
        </w:rPr>
        <w:t xml:space="preserve">PNNOPML </w:t>
      </w:r>
      <w:r w:rsidRPr="008C5550">
        <w:rPr>
          <w:sz w:val="24"/>
          <w:szCs w:val="24"/>
        </w:rPr>
        <w:t>no está exento que se presenten eventos de riesgos naturales y/o antr</w:t>
      </w:r>
      <w:r w:rsidR="00C50B73">
        <w:rPr>
          <w:sz w:val="24"/>
          <w:szCs w:val="24"/>
        </w:rPr>
        <w:t>ópicos por los diferentes</w:t>
      </w:r>
      <w:r w:rsidRPr="008C5550">
        <w:rPr>
          <w:sz w:val="24"/>
          <w:szCs w:val="24"/>
        </w:rPr>
        <w:t xml:space="preserve"> ecosistema</w:t>
      </w:r>
      <w:r w:rsidR="00C50B73">
        <w:rPr>
          <w:sz w:val="24"/>
          <w:szCs w:val="24"/>
        </w:rPr>
        <w:t>s presentes en este mismo; tales como el litoral rocoso, los cayos volcánicos, manglar, pastos marinos, corales y</w:t>
      </w:r>
      <w:r w:rsidRPr="008C5550">
        <w:rPr>
          <w:sz w:val="24"/>
          <w:szCs w:val="24"/>
        </w:rPr>
        <w:t xml:space="preserve"> </w:t>
      </w:r>
      <w:r w:rsidR="00C50B73">
        <w:rPr>
          <w:sz w:val="24"/>
          <w:szCs w:val="24"/>
        </w:rPr>
        <w:t xml:space="preserve">el bosque seco tropical, por lo cual este puede ser </w:t>
      </w:r>
      <w:r w:rsidRPr="008C5550">
        <w:rPr>
          <w:sz w:val="24"/>
          <w:szCs w:val="24"/>
        </w:rPr>
        <w:t>susceptible a cualquier alteración de sus componentes de manera natural y/o antrópica. Igualmente, se pueden presentar emerge</w:t>
      </w:r>
      <w:r w:rsidR="00C50B73">
        <w:rPr>
          <w:sz w:val="24"/>
          <w:szCs w:val="24"/>
        </w:rPr>
        <w:t>ncias derivadas por huracanes</w:t>
      </w:r>
      <w:r w:rsidR="008310BB">
        <w:rPr>
          <w:sz w:val="24"/>
          <w:szCs w:val="24"/>
        </w:rPr>
        <w:t xml:space="preserve"> y/o </w:t>
      </w:r>
      <w:r w:rsidR="00C50B73">
        <w:rPr>
          <w:sz w:val="24"/>
          <w:szCs w:val="24"/>
        </w:rPr>
        <w:t>ciclones tropicales,</w:t>
      </w:r>
      <w:r w:rsidR="008C5A17">
        <w:rPr>
          <w:sz w:val="24"/>
          <w:szCs w:val="24"/>
        </w:rPr>
        <w:t xml:space="preserve"> fuertes lluvias, oleaje y vientos,</w:t>
      </w:r>
      <w:r w:rsidR="00C50B73">
        <w:rPr>
          <w:sz w:val="24"/>
          <w:szCs w:val="24"/>
        </w:rPr>
        <w:t xml:space="preserve"> </w:t>
      </w:r>
      <w:r w:rsidR="00470533">
        <w:rPr>
          <w:sz w:val="24"/>
          <w:szCs w:val="24"/>
        </w:rPr>
        <w:t xml:space="preserve">inundaciones, </w:t>
      </w:r>
      <w:r w:rsidR="00C50B73">
        <w:rPr>
          <w:sz w:val="24"/>
          <w:szCs w:val="24"/>
        </w:rPr>
        <w:t xml:space="preserve">sequía extrema, altas temperaturas (Puede causar incendios, blanqueamiento de corales y si hablamos de la afectación hacia el personal del AP y sus visitantes </w:t>
      </w:r>
      <w:r w:rsidR="008C5A17">
        <w:rPr>
          <w:sz w:val="24"/>
          <w:szCs w:val="24"/>
        </w:rPr>
        <w:t xml:space="preserve">estos </w:t>
      </w:r>
      <w:r w:rsidR="00C50B73">
        <w:rPr>
          <w:sz w:val="24"/>
          <w:szCs w:val="24"/>
        </w:rPr>
        <w:t>puede</w:t>
      </w:r>
      <w:r w:rsidR="008C5A17">
        <w:rPr>
          <w:sz w:val="24"/>
          <w:szCs w:val="24"/>
        </w:rPr>
        <w:t>n</w:t>
      </w:r>
      <w:r w:rsidR="00C50B73">
        <w:rPr>
          <w:sz w:val="24"/>
          <w:szCs w:val="24"/>
        </w:rPr>
        <w:t xml:space="preserve"> alterar su salud, causar fatiga y deshidratación, así como la subida de la presión)</w:t>
      </w:r>
      <w:r w:rsidRPr="008C5550">
        <w:rPr>
          <w:sz w:val="24"/>
          <w:szCs w:val="24"/>
        </w:rPr>
        <w:t xml:space="preserve">.  </w:t>
      </w:r>
    </w:p>
    <w:p w:rsidR="008C5550" w:rsidRPr="008C5550" w:rsidRDefault="008C5A17" w:rsidP="008C5A17">
      <w:pPr>
        <w:rPr>
          <w:sz w:val="24"/>
          <w:szCs w:val="24"/>
        </w:rPr>
      </w:pPr>
      <w:r>
        <w:rPr>
          <w:sz w:val="24"/>
          <w:szCs w:val="24"/>
        </w:rPr>
        <w:t xml:space="preserve"> </w:t>
      </w:r>
    </w:p>
    <w:p w:rsidR="008C5550" w:rsidRDefault="008C5550" w:rsidP="008C5550">
      <w:pPr>
        <w:rPr>
          <w:sz w:val="24"/>
          <w:szCs w:val="24"/>
        </w:rPr>
      </w:pPr>
      <w:r w:rsidRPr="008C5550">
        <w:rPr>
          <w:sz w:val="24"/>
          <w:szCs w:val="24"/>
        </w:rPr>
        <w:t xml:space="preserve">Así mismo, la </w:t>
      </w:r>
      <w:r w:rsidR="008C5A17">
        <w:rPr>
          <w:sz w:val="24"/>
          <w:szCs w:val="24"/>
        </w:rPr>
        <w:t xml:space="preserve">misma actividad puede generar </w:t>
      </w:r>
      <w:r w:rsidRPr="008C5550">
        <w:rPr>
          <w:sz w:val="24"/>
          <w:szCs w:val="24"/>
        </w:rPr>
        <w:t xml:space="preserve">contaminación </w:t>
      </w:r>
      <w:r w:rsidR="008C5A17">
        <w:rPr>
          <w:sz w:val="24"/>
          <w:szCs w:val="24"/>
        </w:rPr>
        <w:t>al medio ambiente y posibles riesgos, así como; la generación de residuos sólidos, el</w:t>
      </w:r>
      <w:r w:rsidRPr="008C5550">
        <w:rPr>
          <w:sz w:val="24"/>
          <w:szCs w:val="24"/>
        </w:rPr>
        <w:t xml:space="preserve"> ver</w:t>
      </w:r>
      <w:r w:rsidR="008C5A17">
        <w:rPr>
          <w:sz w:val="24"/>
          <w:szCs w:val="24"/>
        </w:rPr>
        <w:t>timiento de sustancias como aceite y gasolina al mar y estos a su vez generan afectaciones a diversos</w:t>
      </w:r>
      <w:r w:rsidRPr="008C5550">
        <w:rPr>
          <w:sz w:val="24"/>
          <w:szCs w:val="24"/>
        </w:rPr>
        <w:t xml:space="preserve"> los ecosistemas del Área Protegida (por la circulación de transporte d</w:t>
      </w:r>
      <w:r w:rsidR="008C5A17">
        <w:rPr>
          <w:sz w:val="24"/>
          <w:szCs w:val="24"/>
        </w:rPr>
        <w:t>e carga de manera permanente).</w:t>
      </w:r>
    </w:p>
    <w:p w:rsidR="008310BB" w:rsidRDefault="008310BB" w:rsidP="008C5550">
      <w:pPr>
        <w:rPr>
          <w:sz w:val="24"/>
          <w:szCs w:val="24"/>
        </w:rPr>
      </w:pPr>
    </w:p>
    <w:p w:rsidR="008310BB" w:rsidRDefault="008310BB" w:rsidP="008C5550">
      <w:pPr>
        <w:rPr>
          <w:sz w:val="24"/>
          <w:szCs w:val="24"/>
        </w:rPr>
      </w:pPr>
    </w:p>
    <w:p w:rsidR="008310BB" w:rsidRDefault="008310BB" w:rsidP="008C5550">
      <w:pPr>
        <w:rPr>
          <w:sz w:val="24"/>
          <w:szCs w:val="24"/>
        </w:rPr>
      </w:pPr>
    </w:p>
    <w:p w:rsidR="008310BB" w:rsidRDefault="008310BB" w:rsidP="008C5550">
      <w:pPr>
        <w:rPr>
          <w:sz w:val="24"/>
          <w:szCs w:val="24"/>
        </w:rPr>
      </w:pPr>
    </w:p>
    <w:p w:rsidR="008310BB" w:rsidRDefault="008310BB" w:rsidP="008C5550">
      <w:pPr>
        <w:rPr>
          <w:sz w:val="24"/>
          <w:szCs w:val="24"/>
        </w:rPr>
      </w:pPr>
    </w:p>
    <w:p w:rsidR="008310BB" w:rsidRDefault="008310BB" w:rsidP="008C5550">
      <w:pPr>
        <w:rPr>
          <w:sz w:val="24"/>
          <w:szCs w:val="24"/>
        </w:rPr>
      </w:pPr>
    </w:p>
    <w:p w:rsidR="008310BB" w:rsidRPr="008310BB" w:rsidRDefault="008310BB" w:rsidP="00FC03D2">
      <w:pPr>
        <w:ind w:left="0" w:right="0" w:firstLine="0"/>
      </w:pPr>
      <w:r>
        <w:t xml:space="preserve">Para el AP se han identificado las siguientes amenazas: </w:t>
      </w:r>
    </w:p>
    <w:p w:rsidR="008310BB" w:rsidRDefault="008310BB" w:rsidP="008C5550">
      <w:pPr>
        <w:rPr>
          <w:sz w:val="24"/>
          <w:szCs w:val="24"/>
        </w:rPr>
      </w:pPr>
    </w:p>
    <w:tbl>
      <w:tblPr>
        <w:tblW w:w="11482"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3" w:type="dxa"/>
          <w:left w:w="109" w:type="dxa"/>
          <w:right w:w="9" w:type="dxa"/>
        </w:tblCellMar>
        <w:tblLook w:val="04A0" w:firstRow="1" w:lastRow="0" w:firstColumn="1" w:lastColumn="0" w:noHBand="0" w:noVBand="1"/>
      </w:tblPr>
      <w:tblGrid>
        <w:gridCol w:w="2836"/>
        <w:gridCol w:w="3685"/>
        <w:gridCol w:w="4961"/>
      </w:tblGrid>
      <w:tr w:rsidR="008310BB" w:rsidRPr="008310BB" w:rsidTr="00F767D4">
        <w:trPr>
          <w:trHeight w:val="639"/>
        </w:trPr>
        <w:tc>
          <w:tcPr>
            <w:tcW w:w="2836" w:type="dxa"/>
            <w:shd w:val="clear" w:color="auto" w:fill="E2EFDA"/>
            <w:vAlign w:val="center"/>
          </w:tcPr>
          <w:p w:rsidR="008310BB" w:rsidRPr="008310BB" w:rsidRDefault="008310BB" w:rsidP="008310BB">
            <w:pPr>
              <w:rPr>
                <w:sz w:val="24"/>
                <w:szCs w:val="24"/>
              </w:rPr>
            </w:pPr>
            <w:r w:rsidRPr="008310BB">
              <w:rPr>
                <w:b/>
                <w:sz w:val="24"/>
                <w:szCs w:val="24"/>
              </w:rPr>
              <w:t xml:space="preserve">Amenazas priorizadas </w:t>
            </w:r>
          </w:p>
        </w:tc>
        <w:tc>
          <w:tcPr>
            <w:tcW w:w="3685" w:type="dxa"/>
            <w:shd w:val="clear" w:color="auto" w:fill="E2EFDA"/>
            <w:vAlign w:val="center"/>
          </w:tcPr>
          <w:p w:rsidR="008310BB" w:rsidRPr="008310BB" w:rsidRDefault="008310BB" w:rsidP="008310BB">
            <w:pPr>
              <w:rPr>
                <w:sz w:val="24"/>
                <w:szCs w:val="24"/>
              </w:rPr>
            </w:pPr>
            <w:r w:rsidRPr="008310BB">
              <w:rPr>
                <w:b/>
                <w:sz w:val="24"/>
                <w:szCs w:val="24"/>
              </w:rPr>
              <w:t xml:space="preserve">Amenazas asociadas </w:t>
            </w:r>
          </w:p>
        </w:tc>
        <w:tc>
          <w:tcPr>
            <w:tcW w:w="4961" w:type="dxa"/>
            <w:shd w:val="clear" w:color="auto" w:fill="E2EFDA"/>
            <w:vAlign w:val="center"/>
          </w:tcPr>
          <w:p w:rsidR="008310BB" w:rsidRPr="008310BB" w:rsidRDefault="008310BB" w:rsidP="008310BB">
            <w:pPr>
              <w:rPr>
                <w:sz w:val="24"/>
                <w:szCs w:val="24"/>
              </w:rPr>
            </w:pPr>
            <w:r w:rsidRPr="008310BB">
              <w:rPr>
                <w:b/>
                <w:sz w:val="24"/>
                <w:szCs w:val="24"/>
              </w:rPr>
              <w:t xml:space="preserve">Acciones de prevención y reducción  </w:t>
            </w:r>
          </w:p>
        </w:tc>
      </w:tr>
      <w:tr w:rsidR="00BD7CE0" w:rsidRPr="008310BB" w:rsidTr="00F767D4">
        <w:trPr>
          <w:trHeight w:val="1257"/>
        </w:trPr>
        <w:tc>
          <w:tcPr>
            <w:tcW w:w="2836" w:type="dxa"/>
            <w:vAlign w:val="center"/>
          </w:tcPr>
          <w:p w:rsidR="00BD7CE0" w:rsidRPr="00C44244" w:rsidRDefault="00BD7CE0" w:rsidP="008310BB">
            <w:pPr>
              <w:rPr>
                <w:b/>
                <w:sz w:val="24"/>
                <w:szCs w:val="24"/>
              </w:rPr>
            </w:pPr>
            <w:r w:rsidRPr="00C44244">
              <w:rPr>
                <w:b/>
                <w:sz w:val="24"/>
                <w:szCs w:val="24"/>
              </w:rPr>
              <w:t>Fuertes lluvias, oleaje y vientos</w:t>
            </w:r>
          </w:p>
        </w:tc>
        <w:tc>
          <w:tcPr>
            <w:tcW w:w="3685" w:type="dxa"/>
            <w:vAlign w:val="center"/>
          </w:tcPr>
          <w:p w:rsidR="00BD7CE0" w:rsidRPr="008310BB" w:rsidRDefault="00BD7CE0" w:rsidP="00BD7CE0">
            <w:pPr>
              <w:rPr>
                <w:sz w:val="24"/>
                <w:szCs w:val="24"/>
              </w:rPr>
            </w:pPr>
            <w:r w:rsidRPr="008310BB">
              <w:rPr>
                <w:sz w:val="24"/>
                <w:szCs w:val="24"/>
              </w:rPr>
              <w:t>Caídas de Árboles, caída de infraestructura</w:t>
            </w:r>
            <w:r>
              <w:rPr>
                <w:sz w:val="24"/>
                <w:szCs w:val="24"/>
              </w:rPr>
              <w:t>, inundación, erosión.</w:t>
            </w:r>
            <w:r w:rsidRPr="008310BB">
              <w:rPr>
                <w:sz w:val="24"/>
                <w:szCs w:val="24"/>
              </w:rPr>
              <w:t xml:space="preserve"> </w:t>
            </w:r>
          </w:p>
        </w:tc>
        <w:tc>
          <w:tcPr>
            <w:tcW w:w="4961" w:type="dxa"/>
            <w:vAlign w:val="center"/>
          </w:tcPr>
          <w:p w:rsidR="00470533" w:rsidRDefault="00BD7CE0" w:rsidP="0010118A">
            <w:pPr>
              <w:rPr>
                <w:sz w:val="24"/>
                <w:szCs w:val="24"/>
              </w:rPr>
            </w:pPr>
            <w:r w:rsidRPr="008310BB">
              <w:rPr>
                <w:sz w:val="24"/>
                <w:szCs w:val="24"/>
              </w:rPr>
              <w:t>Educación Ambiental a la comunidad,</w:t>
            </w:r>
            <w:r w:rsidR="0010118A">
              <w:rPr>
                <w:sz w:val="24"/>
                <w:szCs w:val="24"/>
              </w:rPr>
              <w:t xml:space="preserve"> prestadores de servicio turístico y guías náuticos. </w:t>
            </w:r>
            <w:r w:rsidRPr="008310BB">
              <w:rPr>
                <w:sz w:val="24"/>
                <w:szCs w:val="24"/>
              </w:rPr>
              <w:t xml:space="preserve">Recorridos </w:t>
            </w:r>
            <w:r w:rsidR="0010118A">
              <w:rPr>
                <w:sz w:val="24"/>
                <w:szCs w:val="24"/>
              </w:rPr>
              <w:t xml:space="preserve">periódicos </w:t>
            </w:r>
            <w:r w:rsidRPr="008310BB">
              <w:rPr>
                <w:sz w:val="24"/>
                <w:szCs w:val="24"/>
              </w:rPr>
              <w:t>de Control y Vigilancia. Estar a</w:t>
            </w:r>
            <w:r w:rsidR="00F767D4">
              <w:rPr>
                <w:sz w:val="24"/>
                <w:szCs w:val="24"/>
              </w:rPr>
              <w:t>tentos a los reportes de los organismos meteorológicos y siempre informar al personal de algún cambio significativo en el estado del clima para así que resguardarse y tomar las medidas necesarias (Desmonte de infraestructuras, aseguramiento de infraestructura, revisión de botiquines de primeros auxilios, emitir alertas de cierre del AP, entre otros).</w:t>
            </w:r>
            <w:r w:rsidR="0010118A">
              <w:rPr>
                <w:sz w:val="24"/>
                <w:szCs w:val="24"/>
              </w:rPr>
              <w:t xml:space="preserve"> </w:t>
            </w:r>
          </w:p>
          <w:p w:rsidR="00470533" w:rsidRDefault="00470533" w:rsidP="0010118A">
            <w:pPr>
              <w:rPr>
                <w:sz w:val="24"/>
                <w:szCs w:val="24"/>
              </w:rPr>
            </w:pPr>
          </w:p>
          <w:p w:rsidR="00BD7CE0" w:rsidRDefault="0010118A" w:rsidP="0010118A">
            <w:pPr>
              <w:rPr>
                <w:sz w:val="24"/>
                <w:szCs w:val="24"/>
              </w:rPr>
            </w:pPr>
            <w:r>
              <w:rPr>
                <w:sz w:val="24"/>
                <w:szCs w:val="24"/>
              </w:rPr>
              <w:t>Capacitar al personal en primeros auxilios y a la prevención y mitigación de riesgos.</w:t>
            </w:r>
            <w:r w:rsidR="00470533">
              <w:rPr>
                <w:sz w:val="24"/>
                <w:szCs w:val="24"/>
              </w:rPr>
              <w:t xml:space="preserve"> Apoyarse de la cruz roja, los bomberos, la defensa civil, policía nacional, el hospital local y demás actores y/o instituciones i</w:t>
            </w:r>
            <w:r w:rsidR="00470533" w:rsidRPr="00470533">
              <w:rPr>
                <w:sz w:val="24"/>
                <w:szCs w:val="24"/>
              </w:rPr>
              <w:t>nvoluc</w:t>
            </w:r>
            <w:r w:rsidR="00470533">
              <w:rPr>
                <w:sz w:val="24"/>
                <w:szCs w:val="24"/>
              </w:rPr>
              <w:t xml:space="preserve">rados en procesos de atención de </w:t>
            </w:r>
            <w:r w:rsidR="00470533" w:rsidRPr="00470533">
              <w:rPr>
                <w:sz w:val="24"/>
                <w:szCs w:val="24"/>
              </w:rPr>
              <w:t>riesgo</w:t>
            </w:r>
            <w:r w:rsidR="00470533">
              <w:rPr>
                <w:sz w:val="24"/>
                <w:szCs w:val="24"/>
              </w:rPr>
              <w:t>s y desastres.</w:t>
            </w:r>
          </w:p>
          <w:p w:rsidR="00F767D4" w:rsidRPr="008310BB" w:rsidRDefault="00F767D4" w:rsidP="00F767D4">
            <w:pPr>
              <w:rPr>
                <w:sz w:val="24"/>
                <w:szCs w:val="24"/>
              </w:rPr>
            </w:pPr>
          </w:p>
        </w:tc>
      </w:tr>
      <w:tr w:rsidR="00BD7CE0" w:rsidRPr="008310BB" w:rsidTr="00F767D4">
        <w:trPr>
          <w:trHeight w:val="864"/>
        </w:trPr>
        <w:tc>
          <w:tcPr>
            <w:tcW w:w="2836" w:type="dxa"/>
            <w:vAlign w:val="center"/>
          </w:tcPr>
          <w:p w:rsidR="00BD7CE0" w:rsidRPr="00C44244" w:rsidRDefault="00BD7CE0" w:rsidP="008310BB">
            <w:pPr>
              <w:rPr>
                <w:b/>
                <w:sz w:val="24"/>
                <w:szCs w:val="24"/>
              </w:rPr>
            </w:pPr>
            <w:r w:rsidRPr="00C44244">
              <w:rPr>
                <w:b/>
                <w:sz w:val="24"/>
                <w:szCs w:val="24"/>
              </w:rPr>
              <w:t xml:space="preserve">Sequías </w:t>
            </w:r>
          </w:p>
        </w:tc>
        <w:tc>
          <w:tcPr>
            <w:tcW w:w="3685" w:type="dxa"/>
            <w:vAlign w:val="center"/>
          </w:tcPr>
          <w:p w:rsidR="00BD7CE0" w:rsidRPr="008310BB" w:rsidRDefault="00BD7CE0" w:rsidP="008310BB">
            <w:pPr>
              <w:rPr>
                <w:sz w:val="24"/>
                <w:szCs w:val="24"/>
              </w:rPr>
            </w:pPr>
            <w:r w:rsidRPr="008310BB">
              <w:rPr>
                <w:sz w:val="24"/>
                <w:szCs w:val="24"/>
              </w:rPr>
              <w:t xml:space="preserve">Incendios </w:t>
            </w:r>
            <w:r w:rsidRPr="008310BB">
              <w:rPr>
                <w:sz w:val="24"/>
                <w:szCs w:val="24"/>
              </w:rPr>
              <w:tab/>
              <w:t xml:space="preserve">de  </w:t>
            </w:r>
          </w:p>
          <w:p w:rsidR="00BD7CE0" w:rsidRPr="008310BB" w:rsidRDefault="00F767D4" w:rsidP="008310BB">
            <w:pPr>
              <w:rPr>
                <w:sz w:val="24"/>
                <w:szCs w:val="24"/>
              </w:rPr>
            </w:pPr>
            <w:r>
              <w:rPr>
                <w:sz w:val="24"/>
                <w:szCs w:val="24"/>
              </w:rPr>
              <w:t xml:space="preserve">Cobertura Vegetal, repercusiones en la salud de los turistas tanto como del personal ( Ensolamiento excesivo, fatiga, dolor de cabeza y migraña, deshidratación, hipertensión) </w:t>
            </w:r>
          </w:p>
        </w:tc>
        <w:tc>
          <w:tcPr>
            <w:tcW w:w="4961" w:type="dxa"/>
          </w:tcPr>
          <w:p w:rsidR="00BD7CE0" w:rsidRDefault="0010118A" w:rsidP="00470533">
            <w:pPr>
              <w:rPr>
                <w:sz w:val="24"/>
                <w:szCs w:val="24"/>
              </w:rPr>
            </w:pPr>
            <w:r w:rsidRPr="008310BB">
              <w:rPr>
                <w:sz w:val="24"/>
                <w:szCs w:val="24"/>
              </w:rPr>
              <w:t>Educación Ambiental a la comunidad,</w:t>
            </w:r>
            <w:r>
              <w:rPr>
                <w:sz w:val="24"/>
                <w:szCs w:val="24"/>
              </w:rPr>
              <w:t xml:space="preserve"> prestadores de servicio turístico y guías náuticos. </w:t>
            </w:r>
            <w:r w:rsidRPr="008310BB">
              <w:rPr>
                <w:sz w:val="24"/>
                <w:szCs w:val="24"/>
              </w:rPr>
              <w:t xml:space="preserve">Recorridos </w:t>
            </w:r>
            <w:r>
              <w:rPr>
                <w:sz w:val="24"/>
                <w:szCs w:val="24"/>
              </w:rPr>
              <w:t xml:space="preserve">periódicos </w:t>
            </w:r>
            <w:r w:rsidRPr="008310BB">
              <w:rPr>
                <w:sz w:val="24"/>
                <w:szCs w:val="24"/>
              </w:rPr>
              <w:t>de Control y Vigilancia. Estar a</w:t>
            </w:r>
            <w:r>
              <w:rPr>
                <w:sz w:val="24"/>
                <w:szCs w:val="24"/>
              </w:rPr>
              <w:t>tentos a los reportes de los organismos meteorológicos y siempre informar al personal de algún cambio significativo en el estado del clima para así que resguardarse y tomar las medidas necesarias. Capacitar al personal en primeros auxilios y a la prevención y mitigación de riesgos.</w:t>
            </w:r>
            <w:r w:rsidR="00470533">
              <w:rPr>
                <w:sz w:val="24"/>
                <w:szCs w:val="24"/>
              </w:rPr>
              <w:t xml:space="preserve"> Apoyarse de la cruz roja, los bomberos, la defensa civil, policía nacional, el hospital local y demás actores y/o instituciones i</w:t>
            </w:r>
            <w:r w:rsidR="00470533" w:rsidRPr="00470533">
              <w:rPr>
                <w:sz w:val="24"/>
                <w:szCs w:val="24"/>
              </w:rPr>
              <w:t>nvoluc</w:t>
            </w:r>
            <w:r w:rsidR="00470533">
              <w:rPr>
                <w:sz w:val="24"/>
                <w:szCs w:val="24"/>
              </w:rPr>
              <w:t xml:space="preserve">rados en procesos de atención de </w:t>
            </w:r>
            <w:r w:rsidR="00470533" w:rsidRPr="00470533">
              <w:rPr>
                <w:sz w:val="24"/>
                <w:szCs w:val="24"/>
              </w:rPr>
              <w:t>riesgo</w:t>
            </w:r>
            <w:r w:rsidR="00470533">
              <w:rPr>
                <w:sz w:val="24"/>
                <w:szCs w:val="24"/>
              </w:rPr>
              <w:t>s y desastres.</w:t>
            </w:r>
          </w:p>
          <w:p w:rsidR="0010118A" w:rsidRPr="008310BB" w:rsidRDefault="0010118A" w:rsidP="008310BB">
            <w:pPr>
              <w:rPr>
                <w:sz w:val="24"/>
                <w:szCs w:val="24"/>
              </w:rPr>
            </w:pPr>
          </w:p>
        </w:tc>
      </w:tr>
      <w:tr w:rsidR="0010118A" w:rsidRPr="008310BB" w:rsidTr="00F767D4">
        <w:trPr>
          <w:trHeight w:val="1225"/>
        </w:trPr>
        <w:tc>
          <w:tcPr>
            <w:tcW w:w="2836" w:type="dxa"/>
            <w:vAlign w:val="center"/>
          </w:tcPr>
          <w:p w:rsidR="0010118A" w:rsidRPr="00C44244" w:rsidRDefault="0010118A" w:rsidP="0010118A">
            <w:pPr>
              <w:rPr>
                <w:b/>
                <w:sz w:val="24"/>
                <w:szCs w:val="24"/>
              </w:rPr>
            </w:pPr>
            <w:r w:rsidRPr="00C44244">
              <w:rPr>
                <w:b/>
                <w:sz w:val="24"/>
                <w:szCs w:val="24"/>
              </w:rPr>
              <w:lastRenderedPageBreak/>
              <w:t xml:space="preserve">Inundaciones </w:t>
            </w:r>
          </w:p>
        </w:tc>
        <w:tc>
          <w:tcPr>
            <w:tcW w:w="3685" w:type="dxa"/>
            <w:vAlign w:val="center"/>
          </w:tcPr>
          <w:p w:rsidR="0010118A" w:rsidRPr="008310BB" w:rsidRDefault="0010118A" w:rsidP="0010118A">
            <w:pPr>
              <w:rPr>
                <w:sz w:val="24"/>
                <w:szCs w:val="24"/>
              </w:rPr>
            </w:pPr>
            <w:r w:rsidRPr="008310BB">
              <w:rPr>
                <w:sz w:val="24"/>
                <w:szCs w:val="24"/>
              </w:rPr>
              <w:t xml:space="preserve">Lluvias </w:t>
            </w:r>
            <w:r w:rsidRPr="008310BB">
              <w:rPr>
                <w:sz w:val="24"/>
                <w:szCs w:val="24"/>
              </w:rPr>
              <w:tab/>
              <w:t xml:space="preserve">intensas, </w:t>
            </w:r>
            <w:r>
              <w:rPr>
                <w:sz w:val="24"/>
                <w:szCs w:val="24"/>
              </w:rPr>
              <w:t xml:space="preserve">deslizamiento, erosión. </w:t>
            </w:r>
          </w:p>
        </w:tc>
        <w:tc>
          <w:tcPr>
            <w:tcW w:w="4961" w:type="dxa"/>
            <w:vAlign w:val="center"/>
          </w:tcPr>
          <w:p w:rsidR="00470533" w:rsidRDefault="0010118A" w:rsidP="0010118A">
            <w:pPr>
              <w:rPr>
                <w:sz w:val="24"/>
                <w:szCs w:val="24"/>
              </w:rPr>
            </w:pPr>
            <w:r w:rsidRPr="008310BB">
              <w:rPr>
                <w:sz w:val="24"/>
                <w:szCs w:val="24"/>
              </w:rPr>
              <w:t>Educación Ambiental a la comunidad,</w:t>
            </w:r>
            <w:r>
              <w:rPr>
                <w:sz w:val="24"/>
                <w:szCs w:val="24"/>
              </w:rPr>
              <w:t xml:space="preserve"> prestadores de servicio turístico y guías náuticos. </w:t>
            </w:r>
            <w:r w:rsidRPr="008310BB">
              <w:rPr>
                <w:sz w:val="24"/>
                <w:szCs w:val="24"/>
              </w:rPr>
              <w:t xml:space="preserve">Recorridos </w:t>
            </w:r>
            <w:r>
              <w:rPr>
                <w:sz w:val="24"/>
                <w:szCs w:val="24"/>
              </w:rPr>
              <w:t xml:space="preserve">periódicos </w:t>
            </w:r>
            <w:r w:rsidRPr="008310BB">
              <w:rPr>
                <w:sz w:val="24"/>
                <w:szCs w:val="24"/>
              </w:rPr>
              <w:t>de Control y Vigilancia. Estar a</w:t>
            </w:r>
            <w:r>
              <w:rPr>
                <w:sz w:val="24"/>
                <w:szCs w:val="24"/>
              </w:rPr>
              <w:t xml:space="preserve">tentos a los reportes de los organismos meteorológicos y siempre informar al personal de algún cambio significativo en el estado del clima para así que resguardarse y tomar las medidas necesarias (Desmonte de infraestructuras, aseguramiento de infraestructura, revisión de botiquines de primeros auxilios, emitir alertas de cierre del AP, entre otros). </w:t>
            </w:r>
          </w:p>
          <w:p w:rsidR="00470533" w:rsidRDefault="00470533" w:rsidP="0010118A">
            <w:pPr>
              <w:rPr>
                <w:sz w:val="24"/>
                <w:szCs w:val="24"/>
              </w:rPr>
            </w:pPr>
          </w:p>
          <w:p w:rsidR="0010118A" w:rsidRDefault="0010118A" w:rsidP="0010118A">
            <w:pPr>
              <w:rPr>
                <w:sz w:val="24"/>
                <w:szCs w:val="24"/>
              </w:rPr>
            </w:pPr>
            <w:r>
              <w:rPr>
                <w:sz w:val="24"/>
                <w:szCs w:val="24"/>
              </w:rPr>
              <w:t>Capacitar al personal en primeros auxilios y a la prevención y mitigación de riesgos.</w:t>
            </w:r>
            <w:r w:rsidR="00470533">
              <w:rPr>
                <w:sz w:val="24"/>
                <w:szCs w:val="24"/>
              </w:rPr>
              <w:t xml:space="preserve"> Apoyarse de la cruz roja, los bomberos, la defensa civil, policía nacional, el hospital local y demás actores y/o instituciones i</w:t>
            </w:r>
            <w:r w:rsidR="00470533" w:rsidRPr="00470533">
              <w:rPr>
                <w:sz w:val="24"/>
                <w:szCs w:val="24"/>
              </w:rPr>
              <w:t>nvoluc</w:t>
            </w:r>
            <w:r w:rsidR="00470533">
              <w:rPr>
                <w:sz w:val="24"/>
                <w:szCs w:val="24"/>
              </w:rPr>
              <w:t xml:space="preserve">rados en procesos de atención de </w:t>
            </w:r>
            <w:r w:rsidR="00470533" w:rsidRPr="00470533">
              <w:rPr>
                <w:sz w:val="24"/>
                <w:szCs w:val="24"/>
              </w:rPr>
              <w:t>riesgo</w:t>
            </w:r>
            <w:r w:rsidR="00470533">
              <w:rPr>
                <w:sz w:val="24"/>
                <w:szCs w:val="24"/>
              </w:rPr>
              <w:t>s y desastres.</w:t>
            </w:r>
          </w:p>
          <w:p w:rsidR="0010118A" w:rsidRPr="008310BB" w:rsidRDefault="0010118A" w:rsidP="0010118A">
            <w:pPr>
              <w:rPr>
                <w:sz w:val="24"/>
                <w:szCs w:val="24"/>
              </w:rPr>
            </w:pPr>
          </w:p>
        </w:tc>
      </w:tr>
      <w:tr w:rsidR="0010118A" w:rsidRPr="008310BB" w:rsidTr="00F767D4">
        <w:trPr>
          <w:trHeight w:val="1150"/>
        </w:trPr>
        <w:tc>
          <w:tcPr>
            <w:tcW w:w="2836" w:type="dxa"/>
            <w:vAlign w:val="center"/>
          </w:tcPr>
          <w:p w:rsidR="0010118A" w:rsidRPr="00C44244" w:rsidRDefault="0010118A" w:rsidP="0010118A">
            <w:pPr>
              <w:rPr>
                <w:b/>
                <w:sz w:val="24"/>
                <w:szCs w:val="24"/>
              </w:rPr>
            </w:pPr>
            <w:r w:rsidRPr="00C44244">
              <w:rPr>
                <w:b/>
                <w:sz w:val="24"/>
                <w:szCs w:val="24"/>
              </w:rPr>
              <w:t xml:space="preserve">Incendios </w:t>
            </w:r>
            <w:r w:rsidRPr="00C44244">
              <w:rPr>
                <w:b/>
                <w:sz w:val="24"/>
                <w:szCs w:val="24"/>
              </w:rPr>
              <w:tab/>
              <w:t xml:space="preserve">de </w:t>
            </w:r>
          </w:p>
          <w:p w:rsidR="0010118A" w:rsidRPr="00C44244" w:rsidRDefault="0010118A" w:rsidP="0010118A">
            <w:pPr>
              <w:rPr>
                <w:b/>
                <w:sz w:val="24"/>
                <w:szCs w:val="24"/>
              </w:rPr>
            </w:pPr>
            <w:r w:rsidRPr="00C44244">
              <w:rPr>
                <w:b/>
                <w:sz w:val="24"/>
                <w:szCs w:val="24"/>
              </w:rPr>
              <w:t xml:space="preserve">Coberturas vegetales </w:t>
            </w:r>
          </w:p>
        </w:tc>
        <w:tc>
          <w:tcPr>
            <w:tcW w:w="3685" w:type="dxa"/>
          </w:tcPr>
          <w:p w:rsidR="00470533" w:rsidRDefault="00470533" w:rsidP="0010118A">
            <w:pPr>
              <w:rPr>
                <w:sz w:val="24"/>
                <w:szCs w:val="24"/>
              </w:rPr>
            </w:pPr>
          </w:p>
          <w:p w:rsidR="0010118A" w:rsidRPr="008310BB" w:rsidRDefault="0010118A" w:rsidP="0010118A">
            <w:pPr>
              <w:rPr>
                <w:sz w:val="24"/>
                <w:szCs w:val="24"/>
              </w:rPr>
            </w:pPr>
            <w:r w:rsidRPr="008310BB">
              <w:rPr>
                <w:sz w:val="24"/>
                <w:szCs w:val="24"/>
              </w:rPr>
              <w:t>Quem</w:t>
            </w:r>
            <w:r>
              <w:rPr>
                <w:sz w:val="24"/>
                <w:szCs w:val="24"/>
              </w:rPr>
              <w:t>as agrícolas, quema de residuos sólidos, perdida de cobertura vegetal y de fauna autóctona de la zona, contaminación atmosférica por el humo, asfixia por humo.</w:t>
            </w:r>
          </w:p>
          <w:p w:rsidR="0010118A" w:rsidRPr="008310BB" w:rsidRDefault="0010118A" w:rsidP="0010118A">
            <w:pPr>
              <w:rPr>
                <w:sz w:val="24"/>
                <w:szCs w:val="24"/>
              </w:rPr>
            </w:pPr>
          </w:p>
        </w:tc>
        <w:tc>
          <w:tcPr>
            <w:tcW w:w="4961" w:type="dxa"/>
            <w:vAlign w:val="center"/>
          </w:tcPr>
          <w:p w:rsidR="00470533" w:rsidRDefault="00470533" w:rsidP="0010118A">
            <w:pPr>
              <w:rPr>
                <w:sz w:val="24"/>
                <w:szCs w:val="24"/>
              </w:rPr>
            </w:pPr>
          </w:p>
          <w:p w:rsidR="0010118A" w:rsidRDefault="0010118A" w:rsidP="0010118A">
            <w:pPr>
              <w:rPr>
                <w:sz w:val="24"/>
                <w:szCs w:val="24"/>
              </w:rPr>
            </w:pPr>
            <w:r w:rsidRPr="008310BB">
              <w:rPr>
                <w:sz w:val="24"/>
                <w:szCs w:val="24"/>
              </w:rPr>
              <w:t>Educación Ambiental a la comunidad,</w:t>
            </w:r>
            <w:r>
              <w:rPr>
                <w:sz w:val="24"/>
                <w:szCs w:val="24"/>
              </w:rPr>
              <w:t xml:space="preserve"> prestadores de servicio turístico y guías náuticos. </w:t>
            </w:r>
            <w:r w:rsidRPr="008310BB">
              <w:rPr>
                <w:sz w:val="24"/>
                <w:szCs w:val="24"/>
              </w:rPr>
              <w:t xml:space="preserve">Recorridos </w:t>
            </w:r>
            <w:r>
              <w:rPr>
                <w:sz w:val="24"/>
                <w:szCs w:val="24"/>
              </w:rPr>
              <w:t xml:space="preserve">periódicos </w:t>
            </w:r>
            <w:r w:rsidRPr="008310BB">
              <w:rPr>
                <w:sz w:val="24"/>
                <w:szCs w:val="24"/>
              </w:rPr>
              <w:t>de Control y Vigilancia. Estar a</w:t>
            </w:r>
            <w:r>
              <w:rPr>
                <w:sz w:val="24"/>
                <w:szCs w:val="24"/>
              </w:rPr>
              <w:t xml:space="preserve">tentos a los reportes de los organismos meteorológicos. Capacitar al personal en primeros auxilios y a la prevención y mitigación de riesgos. </w:t>
            </w:r>
            <w:r w:rsidR="00470533">
              <w:rPr>
                <w:sz w:val="24"/>
                <w:szCs w:val="24"/>
              </w:rPr>
              <w:t>Apoyarse de</w:t>
            </w:r>
            <w:r>
              <w:rPr>
                <w:sz w:val="24"/>
                <w:szCs w:val="24"/>
              </w:rPr>
              <w:t xml:space="preserve"> la cruz roja,</w:t>
            </w:r>
            <w:r w:rsidR="00470533">
              <w:rPr>
                <w:sz w:val="24"/>
                <w:szCs w:val="24"/>
              </w:rPr>
              <w:t xml:space="preserve"> los bomberos, la defensa civil, policía nacional, el hospital local </w:t>
            </w:r>
            <w:r>
              <w:rPr>
                <w:sz w:val="24"/>
                <w:szCs w:val="24"/>
              </w:rPr>
              <w:t xml:space="preserve">y demás actores </w:t>
            </w:r>
            <w:r w:rsidR="00470533">
              <w:rPr>
                <w:sz w:val="24"/>
                <w:szCs w:val="24"/>
              </w:rPr>
              <w:t>y/o instituciones i</w:t>
            </w:r>
            <w:r w:rsidR="00470533" w:rsidRPr="00470533">
              <w:rPr>
                <w:sz w:val="24"/>
                <w:szCs w:val="24"/>
              </w:rPr>
              <w:t>nvoluc</w:t>
            </w:r>
            <w:r w:rsidR="00470533">
              <w:rPr>
                <w:sz w:val="24"/>
                <w:szCs w:val="24"/>
              </w:rPr>
              <w:t xml:space="preserve">rados en procesos de atención de </w:t>
            </w:r>
            <w:r w:rsidR="00470533" w:rsidRPr="00470533">
              <w:rPr>
                <w:sz w:val="24"/>
                <w:szCs w:val="24"/>
              </w:rPr>
              <w:t>riesgo</w:t>
            </w:r>
            <w:r w:rsidR="00470533">
              <w:rPr>
                <w:sz w:val="24"/>
                <w:szCs w:val="24"/>
              </w:rPr>
              <w:t>s y desastres.</w:t>
            </w:r>
          </w:p>
          <w:p w:rsidR="0010118A" w:rsidRPr="008310BB" w:rsidRDefault="0010118A" w:rsidP="0010118A">
            <w:pPr>
              <w:rPr>
                <w:sz w:val="24"/>
                <w:szCs w:val="24"/>
              </w:rPr>
            </w:pPr>
          </w:p>
        </w:tc>
      </w:tr>
      <w:tr w:rsidR="00CD32F5" w:rsidRPr="008310BB" w:rsidTr="00F767D4">
        <w:trPr>
          <w:trHeight w:val="1150"/>
        </w:trPr>
        <w:tc>
          <w:tcPr>
            <w:tcW w:w="2836" w:type="dxa"/>
            <w:vAlign w:val="center"/>
          </w:tcPr>
          <w:p w:rsidR="00CD32F5" w:rsidRPr="00C44244" w:rsidRDefault="00CD32F5" w:rsidP="00CD32F5">
            <w:pPr>
              <w:rPr>
                <w:b/>
                <w:sz w:val="24"/>
                <w:szCs w:val="24"/>
              </w:rPr>
            </w:pPr>
          </w:p>
          <w:p w:rsidR="00CD32F5" w:rsidRPr="00C44244" w:rsidRDefault="00CD32F5" w:rsidP="00CD32F5">
            <w:pPr>
              <w:rPr>
                <w:b/>
                <w:sz w:val="24"/>
                <w:szCs w:val="24"/>
              </w:rPr>
            </w:pPr>
            <w:r w:rsidRPr="00C44244">
              <w:rPr>
                <w:b/>
                <w:sz w:val="24"/>
                <w:szCs w:val="24"/>
              </w:rPr>
              <w:t>Huracanes y/o ciclones tropicales</w:t>
            </w:r>
          </w:p>
        </w:tc>
        <w:tc>
          <w:tcPr>
            <w:tcW w:w="3685" w:type="dxa"/>
          </w:tcPr>
          <w:p w:rsidR="00CD32F5" w:rsidRDefault="00CD32F5" w:rsidP="00CD32F5">
            <w:pPr>
              <w:rPr>
                <w:sz w:val="24"/>
                <w:szCs w:val="24"/>
              </w:rPr>
            </w:pPr>
          </w:p>
          <w:p w:rsidR="00CD32F5" w:rsidRPr="00F1187A" w:rsidRDefault="00CD32F5" w:rsidP="00CD32F5">
            <w:pPr>
              <w:rPr>
                <w:sz w:val="24"/>
                <w:szCs w:val="24"/>
              </w:rPr>
            </w:pPr>
            <w:r w:rsidRPr="008310BB">
              <w:rPr>
                <w:sz w:val="24"/>
                <w:szCs w:val="24"/>
              </w:rPr>
              <w:t>Caídas de Árboles, caída de infraestructura</w:t>
            </w:r>
            <w:r>
              <w:rPr>
                <w:sz w:val="24"/>
                <w:szCs w:val="24"/>
              </w:rPr>
              <w:t xml:space="preserve">, inundación por lluvias intensas, erosión, deslizamientos, fuertes brisas y oleaje de mar, subida de la marea, perdida de infraestructura turística, riesgo y peligros para la </w:t>
            </w:r>
            <w:r>
              <w:rPr>
                <w:sz w:val="24"/>
                <w:szCs w:val="24"/>
              </w:rPr>
              <w:lastRenderedPageBreak/>
              <w:t>integridad física del personal y los turistas.</w:t>
            </w:r>
          </w:p>
        </w:tc>
        <w:tc>
          <w:tcPr>
            <w:tcW w:w="4961" w:type="dxa"/>
            <w:vAlign w:val="center"/>
          </w:tcPr>
          <w:p w:rsidR="00CD32F5" w:rsidRDefault="00CD32F5" w:rsidP="00CD32F5">
            <w:pPr>
              <w:rPr>
                <w:sz w:val="24"/>
                <w:szCs w:val="24"/>
              </w:rPr>
            </w:pPr>
            <w:r w:rsidRPr="008310BB">
              <w:rPr>
                <w:sz w:val="24"/>
                <w:szCs w:val="24"/>
              </w:rPr>
              <w:lastRenderedPageBreak/>
              <w:t>Educación Ambiental a la comunidad,</w:t>
            </w:r>
            <w:r>
              <w:rPr>
                <w:sz w:val="24"/>
                <w:szCs w:val="24"/>
              </w:rPr>
              <w:t xml:space="preserve"> prestadores de servicio turístico y guías náuticos. </w:t>
            </w:r>
            <w:r w:rsidRPr="008310BB">
              <w:rPr>
                <w:sz w:val="24"/>
                <w:szCs w:val="24"/>
              </w:rPr>
              <w:t xml:space="preserve">Recorridos </w:t>
            </w:r>
            <w:r>
              <w:rPr>
                <w:sz w:val="24"/>
                <w:szCs w:val="24"/>
              </w:rPr>
              <w:t xml:space="preserve">periódicos </w:t>
            </w:r>
            <w:r w:rsidRPr="008310BB">
              <w:rPr>
                <w:sz w:val="24"/>
                <w:szCs w:val="24"/>
              </w:rPr>
              <w:t>de Control y Vigilancia. Estar a</w:t>
            </w:r>
            <w:r>
              <w:rPr>
                <w:sz w:val="24"/>
                <w:szCs w:val="24"/>
              </w:rPr>
              <w:t xml:space="preserve">tentos a los reportes de los organismos meteorológicos y siempre informar al personal de algún cambio significativo en el estado del clima para así que resguardarse y tomar las medidas necesarias (Desmonte de infraestructuras, </w:t>
            </w:r>
            <w:r>
              <w:rPr>
                <w:sz w:val="24"/>
                <w:szCs w:val="24"/>
              </w:rPr>
              <w:lastRenderedPageBreak/>
              <w:t xml:space="preserve">aseguramiento de infraestructura, revisión de botiquines de primeros auxilios, emitir alertas de cierre del AP, entre otros). </w:t>
            </w:r>
          </w:p>
          <w:p w:rsidR="00CD32F5" w:rsidRDefault="00CD32F5" w:rsidP="00CD32F5">
            <w:pPr>
              <w:rPr>
                <w:sz w:val="24"/>
                <w:szCs w:val="24"/>
              </w:rPr>
            </w:pPr>
          </w:p>
          <w:p w:rsidR="00CD32F5" w:rsidRDefault="00CD32F5" w:rsidP="00CD32F5">
            <w:pPr>
              <w:rPr>
                <w:sz w:val="24"/>
                <w:szCs w:val="24"/>
              </w:rPr>
            </w:pPr>
            <w:r>
              <w:rPr>
                <w:sz w:val="24"/>
                <w:szCs w:val="24"/>
              </w:rPr>
              <w:t>Capacitar al personal en primeros auxilios y a la prevención y mitigación de riesgos. Apoyarse de la cruz roja, los bomberos, la defensa civil, policía nacional, el hospital local y demás actores y/o instituciones i</w:t>
            </w:r>
            <w:r w:rsidRPr="00470533">
              <w:rPr>
                <w:sz w:val="24"/>
                <w:szCs w:val="24"/>
              </w:rPr>
              <w:t>nvoluc</w:t>
            </w:r>
            <w:r>
              <w:rPr>
                <w:sz w:val="24"/>
                <w:szCs w:val="24"/>
              </w:rPr>
              <w:t xml:space="preserve">rados en procesos de atención de </w:t>
            </w:r>
            <w:r w:rsidRPr="00470533">
              <w:rPr>
                <w:sz w:val="24"/>
                <w:szCs w:val="24"/>
              </w:rPr>
              <w:t>riesgo</w:t>
            </w:r>
            <w:r>
              <w:rPr>
                <w:sz w:val="24"/>
                <w:szCs w:val="24"/>
              </w:rPr>
              <w:t>s y desastres.</w:t>
            </w:r>
          </w:p>
          <w:p w:rsidR="00CD32F5" w:rsidRPr="008310BB" w:rsidRDefault="00CD32F5" w:rsidP="00CD32F5">
            <w:pPr>
              <w:rPr>
                <w:sz w:val="24"/>
                <w:szCs w:val="24"/>
              </w:rPr>
            </w:pPr>
          </w:p>
        </w:tc>
      </w:tr>
      <w:tr w:rsidR="00CD32F5" w:rsidRPr="008310BB" w:rsidTr="00F767D4">
        <w:trPr>
          <w:trHeight w:val="1150"/>
        </w:trPr>
        <w:tc>
          <w:tcPr>
            <w:tcW w:w="2836" w:type="dxa"/>
            <w:vAlign w:val="center"/>
          </w:tcPr>
          <w:p w:rsidR="00CD32F5" w:rsidRPr="00C44244" w:rsidRDefault="00CD32F5" w:rsidP="00CD32F5">
            <w:pPr>
              <w:rPr>
                <w:b/>
                <w:sz w:val="24"/>
                <w:szCs w:val="24"/>
              </w:rPr>
            </w:pPr>
            <w:r w:rsidRPr="00C44244">
              <w:rPr>
                <w:b/>
                <w:sz w:val="24"/>
                <w:szCs w:val="24"/>
              </w:rPr>
              <w:lastRenderedPageBreak/>
              <w:t>Aumento de temperatura o altas temperaturas</w:t>
            </w:r>
          </w:p>
        </w:tc>
        <w:tc>
          <w:tcPr>
            <w:tcW w:w="3685" w:type="dxa"/>
          </w:tcPr>
          <w:p w:rsidR="00473A2D" w:rsidRDefault="00473A2D" w:rsidP="00CD32F5">
            <w:pPr>
              <w:rPr>
                <w:sz w:val="24"/>
                <w:szCs w:val="24"/>
              </w:rPr>
            </w:pPr>
          </w:p>
          <w:p w:rsidR="00CD32F5" w:rsidRDefault="00CD32F5" w:rsidP="00CD32F5">
            <w:pPr>
              <w:rPr>
                <w:sz w:val="24"/>
                <w:szCs w:val="24"/>
              </w:rPr>
            </w:pPr>
            <w:r w:rsidRPr="00CD32F5">
              <w:rPr>
                <w:sz w:val="24"/>
                <w:szCs w:val="24"/>
              </w:rPr>
              <w:t>Puede causar incendios, blanqueamiento de corales y si hablamos de la afectación hacia el personal del AP y sus visitantes estos pueden alterar su salud, causar fatiga y deshidratación, así como la subida de la presión</w:t>
            </w:r>
            <w:r>
              <w:rPr>
                <w:sz w:val="24"/>
                <w:szCs w:val="24"/>
              </w:rPr>
              <w:t>.</w:t>
            </w:r>
          </w:p>
          <w:p w:rsidR="00CD32F5" w:rsidRPr="008310BB" w:rsidRDefault="00CD32F5" w:rsidP="00CD32F5">
            <w:pPr>
              <w:rPr>
                <w:sz w:val="24"/>
                <w:szCs w:val="24"/>
              </w:rPr>
            </w:pPr>
          </w:p>
        </w:tc>
        <w:tc>
          <w:tcPr>
            <w:tcW w:w="4961" w:type="dxa"/>
            <w:vAlign w:val="center"/>
          </w:tcPr>
          <w:p w:rsidR="00473A2D" w:rsidRDefault="00473A2D" w:rsidP="00CD32F5">
            <w:pPr>
              <w:rPr>
                <w:sz w:val="24"/>
                <w:szCs w:val="24"/>
              </w:rPr>
            </w:pPr>
          </w:p>
          <w:p w:rsidR="00CD32F5" w:rsidRDefault="00473A2D" w:rsidP="00CD32F5">
            <w:pPr>
              <w:rPr>
                <w:sz w:val="24"/>
                <w:szCs w:val="24"/>
              </w:rPr>
            </w:pPr>
            <w:r w:rsidRPr="008310BB">
              <w:rPr>
                <w:sz w:val="24"/>
                <w:szCs w:val="24"/>
              </w:rPr>
              <w:t>Educación Ambiental a la comunidad,</w:t>
            </w:r>
            <w:r>
              <w:rPr>
                <w:sz w:val="24"/>
                <w:szCs w:val="24"/>
              </w:rPr>
              <w:t xml:space="preserve"> prestadores de servicio turístico y guías náuticos. </w:t>
            </w:r>
            <w:r w:rsidRPr="008310BB">
              <w:rPr>
                <w:sz w:val="24"/>
                <w:szCs w:val="24"/>
              </w:rPr>
              <w:t xml:space="preserve">Recorridos </w:t>
            </w:r>
            <w:r>
              <w:rPr>
                <w:sz w:val="24"/>
                <w:szCs w:val="24"/>
              </w:rPr>
              <w:t xml:space="preserve">periódicos </w:t>
            </w:r>
            <w:r w:rsidRPr="008310BB">
              <w:rPr>
                <w:sz w:val="24"/>
                <w:szCs w:val="24"/>
              </w:rPr>
              <w:t>de Control y Vigilancia. Estar a</w:t>
            </w:r>
            <w:r>
              <w:rPr>
                <w:sz w:val="24"/>
                <w:szCs w:val="24"/>
              </w:rPr>
              <w:t>tentos a los reportes de los organismos meteorológicos. Capacitar al personal en primeros auxilios y a la prevención y mitigación de riesgos. Apoyarse de la cruz roja, los bomberos, la defensa civil, policía nacional, el hospital local y demás actores y/o instituciones i</w:t>
            </w:r>
            <w:r w:rsidRPr="00470533">
              <w:rPr>
                <w:sz w:val="24"/>
                <w:szCs w:val="24"/>
              </w:rPr>
              <w:t>nvoluc</w:t>
            </w:r>
            <w:r>
              <w:rPr>
                <w:sz w:val="24"/>
                <w:szCs w:val="24"/>
              </w:rPr>
              <w:t xml:space="preserve">rados en procesos de atención de </w:t>
            </w:r>
            <w:r w:rsidRPr="00470533">
              <w:rPr>
                <w:sz w:val="24"/>
                <w:szCs w:val="24"/>
              </w:rPr>
              <w:t>riesgo</w:t>
            </w:r>
            <w:r>
              <w:rPr>
                <w:sz w:val="24"/>
                <w:szCs w:val="24"/>
              </w:rPr>
              <w:t>s y desastres.</w:t>
            </w:r>
          </w:p>
          <w:p w:rsidR="00473A2D" w:rsidRPr="008310BB" w:rsidRDefault="00473A2D" w:rsidP="00CD32F5">
            <w:pPr>
              <w:rPr>
                <w:sz w:val="24"/>
                <w:szCs w:val="24"/>
              </w:rPr>
            </w:pPr>
          </w:p>
        </w:tc>
      </w:tr>
    </w:tbl>
    <w:p w:rsidR="008310BB" w:rsidRDefault="008310BB" w:rsidP="008C5550">
      <w:pPr>
        <w:rPr>
          <w:sz w:val="24"/>
          <w:szCs w:val="24"/>
        </w:rPr>
      </w:pPr>
    </w:p>
    <w:p w:rsidR="008310BB" w:rsidRDefault="008310BB" w:rsidP="008C5550">
      <w:pPr>
        <w:rPr>
          <w:sz w:val="24"/>
          <w:szCs w:val="24"/>
        </w:rPr>
      </w:pPr>
    </w:p>
    <w:p w:rsidR="008310BB" w:rsidRDefault="00F965B4" w:rsidP="00F965B4">
      <w:pPr>
        <w:rPr>
          <w:sz w:val="24"/>
          <w:szCs w:val="24"/>
        </w:rPr>
      </w:pPr>
      <w:r>
        <w:rPr>
          <w:sz w:val="24"/>
          <w:szCs w:val="24"/>
        </w:rPr>
        <w:t>S</w:t>
      </w:r>
      <w:r w:rsidRPr="00F965B4">
        <w:rPr>
          <w:sz w:val="24"/>
          <w:szCs w:val="24"/>
        </w:rPr>
        <w:t>e tiene la siguiente calificación del riesgo acorde a las amenazas identificadas:</w:t>
      </w:r>
    </w:p>
    <w:p w:rsidR="00F965B4" w:rsidRDefault="00F965B4" w:rsidP="00F965B4">
      <w:pPr>
        <w:rPr>
          <w:sz w:val="24"/>
          <w:szCs w:val="24"/>
        </w:rPr>
      </w:pPr>
    </w:p>
    <w:tbl>
      <w:tblPr>
        <w:tblW w:w="5670" w:type="dxa"/>
        <w:tblInd w:w="1556" w:type="dxa"/>
        <w:tblCellMar>
          <w:top w:w="45" w:type="dxa"/>
          <w:left w:w="107" w:type="dxa"/>
          <w:bottom w:w="5" w:type="dxa"/>
          <w:right w:w="115" w:type="dxa"/>
        </w:tblCellMar>
        <w:tblLook w:val="04A0" w:firstRow="1" w:lastRow="0" w:firstColumn="1" w:lastColumn="0" w:noHBand="0" w:noVBand="1"/>
      </w:tblPr>
      <w:tblGrid>
        <w:gridCol w:w="3551"/>
        <w:gridCol w:w="2119"/>
      </w:tblGrid>
      <w:tr w:rsidR="0043143B" w:rsidRPr="00F965B4" w:rsidTr="00A13330">
        <w:trPr>
          <w:trHeight w:val="309"/>
        </w:trPr>
        <w:tc>
          <w:tcPr>
            <w:tcW w:w="3551" w:type="dxa"/>
            <w:tcBorders>
              <w:top w:val="single" w:sz="3" w:space="0" w:color="000000"/>
              <w:left w:val="single" w:sz="3" w:space="0" w:color="000000"/>
              <w:bottom w:val="single" w:sz="3" w:space="0" w:color="000000"/>
              <w:right w:val="single" w:sz="3" w:space="0" w:color="000000"/>
            </w:tcBorders>
            <w:shd w:val="clear" w:color="auto" w:fill="FFFFFF" w:themeFill="background1"/>
          </w:tcPr>
          <w:p w:rsidR="00F965B4" w:rsidRPr="00A13330" w:rsidRDefault="00F965B4" w:rsidP="00F965B4">
            <w:pPr>
              <w:jc w:val="center"/>
              <w:rPr>
                <w:b/>
                <w:sz w:val="24"/>
                <w:szCs w:val="24"/>
              </w:rPr>
            </w:pPr>
            <w:r w:rsidRPr="00A13330">
              <w:rPr>
                <w:b/>
                <w:sz w:val="24"/>
                <w:szCs w:val="24"/>
              </w:rPr>
              <w:t xml:space="preserve">Amenaza </w:t>
            </w:r>
          </w:p>
        </w:tc>
        <w:tc>
          <w:tcPr>
            <w:tcW w:w="2119" w:type="dxa"/>
            <w:tcBorders>
              <w:top w:val="single" w:sz="3" w:space="0" w:color="000000"/>
              <w:left w:val="single" w:sz="3" w:space="0" w:color="000000"/>
              <w:bottom w:val="single" w:sz="4" w:space="0" w:color="auto"/>
              <w:right w:val="single" w:sz="3" w:space="0" w:color="000000"/>
            </w:tcBorders>
            <w:shd w:val="clear" w:color="auto" w:fill="FFFFFF" w:themeFill="background1"/>
          </w:tcPr>
          <w:p w:rsidR="00F965B4" w:rsidRPr="00A13330" w:rsidRDefault="00F965B4" w:rsidP="00F965B4">
            <w:pPr>
              <w:jc w:val="center"/>
              <w:rPr>
                <w:b/>
                <w:sz w:val="24"/>
                <w:szCs w:val="24"/>
              </w:rPr>
            </w:pPr>
            <w:r w:rsidRPr="00A13330">
              <w:rPr>
                <w:b/>
                <w:sz w:val="24"/>
                <w:szCs w:val="24"/>
              </w:rPr>
              <w:t xml:space="preserve">Nivel </w:t>
            </w:r>
          </w:p>
        </w:tc>
      </w:tr>
      <w:tr w:rsidR="00A13330" w:rsidRPr="00F965B4" w:rsidTr="00A13330">
        <w:trPr>
          <w:trHeight w:val="312"/>
        </w:trPr>
        <w:tc>
          <w:tcPr>
            <w:tcW w:w="3551" w:type="dxa"/>
            <w:tcBorders>
              <w:top w:val="single" w:sz="3" w:space="0" w:color="000000"/>
              <w:left w:val="single" w:sz="3" w:space="0" w:color="000000"/>
              <w:bottom w:val="single" w:sz="3" w:space="0" w:color="000000"/>
              <w:right w:val="single" w:sz="4" w:space="0" w:color="auto"/>
            </w:tcBorders>
            <w:vAlign w:val="bottom"/>
          </w:tcPr>
          <w:p w:rsidR="00F965B4" w:rsidRPr="00F965B4" w:rsidRDefault="00F965B4" w:rsidP="00F965B4">
            <w:pPr>
              <w:jc w:val="center"/>
              <w:rPr>
                <w:sz w:val="24"/>
                <w:szCs w:val="24"/>
              </w:rPr>
            </w:pPr>
            <w:r>
              <w:rPr>
                <w:sz w:val="24"/>
                <w:szCs w:val="24"/>
              </w:rPr>
              <w:t>Huracanes</w:t>
            </w:r>
          </w:p>
        </w:tc>
        <w:tc>
          <w:tcPr>
            <w:tcW w:w="2119" w:type="dxa"/>
            <w:tcBorders>
              <w:top w:val="single" w:sz="4" w:space="0" w:color="auto"/>
              <w:left w:val="single" w:sz="4" w:space="0" w:color="auto"/>
              <w:bottom w:val="single" w:sz="4" w:space="0" w:color="auto"/>
              <w:right w:val="single" w:sz="4" w:space="0" w:color="auto"/>
            </w:tcBorders>
            <w:shd w:val="clear" w:color="auto" w:fill="ED7D31" w:themeFill="accent2"/>
            <w:vAlign w:val="bottom"/>
          </w:tcPr>
          <w:p w:rsidR="00F965B4" w:rsidRPr="00F965B4" w:rsidRDefault="00F965B4" w:rsidP="00F965B4">
            <w:pPr>
              <w:jc w:val="center"/>
              <w:rPr>
                <w:sz w:val="24"/>
                <w:szCs w:val="24"/>
              </w:rPr>
            </w:pPr>
            <w:r>
              <w:rPr>
                <w:sz w:val="24"/>
                <w:szCs w:val="24"/>
              </w:rPr>
              <w:t>MEDIO</w:t>
            </w:r>
          </w:p>
        </w:tc>
      </w:tr>
      <w:tr w:rsidR="00A13330" w:rsidRPr="00F965B4" w:rsidTr="00A13330">
        <w:trPr>
          <w:trHeight w:val="308"/>
        </w:trPr>
        <w:tc>
          <w:tcPr>
            <w:tcW w:w="3551" w:type="dxa"/>
            <w:tcBorders>
              <w:top w:val="single" w:sz="3" w:space="0" w:color="000000"/>
              <w:left w:val="single" w:sz="3" w:space="0" w:color="000000"/>
              <w:bottom w:val="single" w:sz="3" w:space="0" w:color="000000"/>
              <w:right w:val="single" w:sz="4" w:space="0" w:color="auto"/>
            </w:tcBorders>
            <w:vAlign w:val="bottom"/>
          </w:tcPr>
          <w:p w:rsidR="00F965B4" w:rsidRPr="00F965B4" w:rsidRDefault="00F965B4" w:rsidP="00F965B4">
            <w:pPr>
              <w:jc w:val="center"/>
              <w:rPr>
                <w:sz w:val="24"/>
                <w:szCs w:val="24"/>
              </w:rPr>
            </w:pPr>
            <w:r w:rsidRPr="00F965B4">
              <w:rPr>
                <w:sz w:val="24"/>
                <w:szCs w:val="24"/>
              </w:rPr>
              <w:t xml:space="preserve">Sequía </w:t>
            </w:r>
          </w:p>
        </w:tc>
        <w:tc>
          <w:tcPr>
            <w:tcW w:w="2119" w:type="dxa"/>
            <w:tcBorders>
              <w:top w:val="single" w:sz="4" w:space="0" w:color="auto"/>
              <w:left w:val="single" w:sz="4" w:space="0" w:color="auto"/>
              <w:bottom w:val="single" w:sz="4" w:space="0" w:color="auto"/>
              <w:right w:val="single" w:sz="4" w:space="0" w:color="auto"/>
            </w:tcBorders>
            <w:shd w:val="clear" w:color="auto" w:fill="FF0000"/>
            <w:vAlign w:val="bottom"/>
          </w:tcPr>
          <w:p w:rsidR="00F965B4" w:rsidRPr="00F965B4" w:rsidRDefault="0043143B" w:rsidP="00F965B4">
            <w:pPr>
              <w:jc w:val="center"/>
              <w:rPr>
                <w:sz w:val="24"/>
                <w:szCs w:val="24"/>
              </w:rPr>
            </w:pPr>
            <w:r>
              <w:rPr>
                <w:sz w:val="24"/>
                <w:szCs w:val="24"/>
              </w:rPr>
              <w:t>ALTO</w:t>
            </w:r>
          </w:p>
        </w:tc>
      </w:tr>
      <w:tr w:rsidR="00D900A6" w:rsidRPr="00F965B4" w:rsidTr="00A13330">
        <w:trPr>
          <w:trHeight w:val="472"/>
        </w:trPr>
        <w:tc>
          <w:tcPr>
            <w:tcW w:w="3551" w:type="dxa"/>
            <w:tcBorders>
              <w:top w:val="single" w:sz="3" w:space="0" w:color="000000"/>
              <w:left w:val="single" w:sz="3" w:space="0" w:color="000000"/>
              <w:bottom w:val="single" w:sz="3" w:space="0" w:color="000000"/>
              <w:right w:val="single" w:sz="4" w:space="0" w:color="auto"/>
            </w:tcBorders>
          </w:tcPr>
          <w:p w:rsidR="00F965B4" w:rsidRPr="00F965B4" w:rsidRDefault="00F965B4" w:rsidP="00F965B4">
            <w:pPr>
              <w:jc w:val="center"/>
              <w:rPr>
                <w:sz w:val="24"/>
                <w:szCs w:val="24"/>
              </w:rPr>
            </w:pPr>
            <w:r w:rsidRPr="00F965B4">
              <w:rPr>
                <w:sz w:val="24"/>
                <w:szCs w:val="24"/>
              </w:rPr>
              <w:t xml:space="preserve">Incendios Forestales </w:t>
            </w:r>
          </w:p>
        </w:tc>
        <w:tc>
          <w:tcPr>
            <w:tcW w:w="2119" w:type="dxa"/>
            <w:tcBorders>
              <w:top w:val="single" w:sz="4" w:space="0" w:color="auto"/>
              <w:left w:val="single" w:sz="4" w:space="0" w:color="auto"/>
              <w:bottom w:val="single" w:sz="4" w:space="0" w:color="auto"/>
              <w:right w:val="single" w:sz="4" w:space="0" w:color="auto"/>
            </w:tcBorders>
            <w:shd w:val="clear" w:color="auto" w:fill="ED7D31"/>
            <w:vAlign w:val="bottom"/>
          </w:tcPr>
          <w:p w:rsidR="00F965B4" w:rsidRPr="00F965B4" w:rsidRDefault="00F965B4" w:rsidP="00F965B4">
            <w:pPr>
              <w:jc w:val="center"/>
              <w:rPr>
                <w:sz w:val="24"/>
                <w:szCs w:val="24"/>
              </w:rPr>
            </w:pPr>
            <w:r w:rsidRPr="00F965B4">
              <w:rPr>
                <w:sz w:val="24"/>
                <w:szCs w:val="24"/>
              </w:rPr>
              <w:t xml:space="preserve">MEDIO </w:t>
            </w:r>
          </w:p>
        </w:tc>
      </w:tr>
      <w:tr w:rsidR="00A13330" w:rsidRPr="00F965B4" w:rsidTr="00A13330">
        <w:trPr>
          <w:trHeight w:val="306"/>
        </w:trPr>
        <w:tc>
          <w:tcPr>
            <w:tcW w:w="3551" w:type="dxa"/>
            <w:tcBorders>
              <w:top w:val="single" w:sz="3" w:space="0" w:color="000000"/>
              <w:left w:val="single" w:sz="3" w:space="0" w:color="000000"/>
              <w:bottom w:val="single" w:sz="3" w:space="0" w:color="000000"/>
              <w:right w:val="single" w:sz="4" w:space="0" w:color="auto"/>
            </w:tcBorders>
            <w:vAlign w:val="bottom"/>
          </w:tcPr>
          <w:p w:rsidR="00F965B4" w:rsidRPr="00F965B4" w:rsidRDefault="00F965B4" w:rsidP="00F965B4">
            <w:pPr>
              <w:jc w:val="center"/>
              <w:rPr>
                <w:sz w:val="24"/>
                <w:szCs w:val="24"/>
              </w:rPr>
            </w:pPr>
            <w:r w:rsidRPr="00F965B4">
              <w:rPr>
                <w:sz w:val="24"/>
                <w:szCs w:val="24"/>
              </w:rPr>
              <w:t>Inundación</w:t>
            </w:r>
          </w:p>
        </w:tc>
        <w:tc>
          <w:tcPr>
            <w:tcW w:w="2119" w:type="dxa"/>
            <w:tcBorders>
              <w:top w:val="single" w:sz="4" w:space="0" w:color="auto"/>
              <w:left w:val="single" w:sz="4" w:space="0" w:color="auto"/>
              <w:bottom w:val="single" w:sz="4" w:space="0" w:color="auto"/>
              <w:right w:val="single" w:sz="4" w:space="0" w:color="auto"/>
            </w:tcBorders>
            <w:shd w:val="clear" w:color="auto" w:fill="FFFF00"/>
            <w:vAlign w:val="bottom"/>
          </w:tcPr>
          <w:p w:rsidR="00F965B4" w:rsidRPr="00F965B4" w:rsidRDefault="0043143B" w:rsidP="00F965B4">
            <w:pPr>
              <w:jc w:val="center"/>
              <w:rPr>
                <w:sz w:val="24"/>
                <w:szCs w:val="24"/>
              </w:rPr>
            </w:pPr>
            <w:r>
              <w:rPr>
                <w:sz w:val="24"/>
                <w:szCs w:val="24"/>
              </w:rPr>
              <w:t>BAJO</w:t>
            </w:r>
          </w:p>
        </w:tc>
      </w:tr>
      <w:tr w:rsidR="00F965B4" w:rsidRPr="00F965B4" w:rsidTr="00A13330">
        <w:trPr>
          <w:trHeight w:val="306"/>
        </w:trPr>
        <w:tc>
          <w:tcPr>
            <w:tcW w:w="3551" w:type="dxa"/>
            <w:tcBorders>
              <w:top w:val="single" w:sz="3" w:space="0" w:color="000000"/>
              <w:left w:val="single" w:sz="3" w:space="0" w:color="000000"/>
              <w:bottom w:val="single" w:sz="3" w:space="0" w:color="000000"/>
              <w:right w:val="single" w:sz="4" w:space="0" w:color="auto"/>
            </w:tcBorders>
            <w:vAlign w:val="bottom"/>
          </w:tcPr>
          <w:p w:rsidR="00F965B4" w:rsidRPr="00F965B4" w:rsidRDefault="0043143B" w:rsidP="00F965B4">
            <w:pPr>
              <w:jc w:val="center"/>
              <w:rPr>
                <w:sz w:val="24"/>
                <w:szCs w:val="24"/>
              </w:rPr>
            </w:pPr>
            <w:r>
              <w:rPr>
                <w:sz w:val="24"/>
                <w:szCs w:val="24"/>
              </w:rPr>
              <w:t>Aumento de temperatura</w:t>
            </w:r>
          </w:p>
        </w:tc>
        <w:tc>
          <w:tcPr>
            <w:tcW w:w="2119" w:type="dxa"/>
            <w:tcBorders>
              <w:top w:val="single" w:sz="4" w:space="0" w:color="auto"/>
              <w:left w:val="single" w:sz="4" w:space="0" w:color="auto"/>
              <w:bottom w:val="single" w:sz="4" w:space="0" w:color="auto"/>
              <w:right w:val="single" w:sz="4" w:space="0" w:color="auto"/>
            </w:tcBorders>
            <w:shd w:val="clear" w:color="auto" w:fill="ED7D31"/>
            <w:vAlign w:val="bottom"/>
          </w:tcPr>
          <w:p w:rsidR="00F965B4" w:rsidRPr="00F965B4" w:rsidRDefault="0043143B" w:rsidP="00F965B4">
            <w:pPr>
              <w:jc w:val="center"/>
              <w:rPr>
                <w:sz w:val="24"/>
                <w:szCs w:val="24"/>
              </w:rPr>
            </w:pPr>
            <w:r>
              <w:rPr>
                <w:sz w:val="24"/>
                <w:szCs w:val="24"/>
              </w:rPr>
              <w:t>MEDIO</w:t>
            </w:r>
          </w:p>
        </w:tc>
      </w:tr>
      <w:tr w:rsidR="00F965B4" w:rsidRPr="00F965B4" w:rsidTr="00A13330">
        <w:trPr>
          <w:trHeight w:val="306"/>
        </w:trPr>
        <w:tc>
          <w:tcPr>
            <w:tcW w:w="3551" w:type="dxa"/>
            <w:tcBorders>
              <w:top w:val="single" w:sz="3" w:space="0" w:color="000000"/>
              <w:left w:val="single" w:sz="3" w:space="0" w:color="000000"/>
              <w:bottom w:val="single" w:sz="3" w:space="0" w:color="000000"/>
              <w:right w:val="single" w:sz="4" w:space="0" w:color="auto"/>
            </w:tcBorders>
            <w:vAlign w:val="bottom"/>
          </w:tcPr>
          <w:p w:rsidR="00F965B4" w:rsidRPr="00F965B4" w:rsidRDefault="0043143B" w:rsidP="00F965B4">
            <w:pPr>
              <w:jc w:val="center"/>
              <w:rPr>
                <w:sz w:val="24"/>
                <w:szCs w:val="24"/>
              </w:rPr>
            </w:pPr>
            <w:r>
              <w:rPr>
                <w:sz w:val="24"/>
                <w:szCs w:val="24"/>
              </w:rPr>
              <w:t>Fuertes lluvias, oleaje y vientos</w:t>
            </w:r>
          </w:p>
        </w:tc>
        <w:tc>
          <w:tcPr>
            <w:tcW w:w="2119" w:type="dxa"/>
            <w:tcBorders>
              <w:top w:val="single" w:sz="4" w:space="0" w:color="auto"/>
              <w:left w:val="single" w:sz="4" w:space="0" w:color="auto"/>
              <w:bottom w:val="single" w:sz="4" w:space="0" w:color="auto"/>
              <w:right w:val="single" w:sz="4" w:space="0" w:color="auto"/>
            </w:tcBorders>
            <w:shd w:val="clear" w:color="auto" w:fill="ED7D31"/>
            <w:vAlign w:val="bottom"/>
          </w:tcPr>
          <w:p w:rsidR="00F965B4" w:rsidRPr="00F965B4" w:rsidRDefault="0043143B" w:rsidP="00F965B4">
            <w:pPr>
              <w:jc w:val="center"/>
              <w:rPr>
                <w:sz w:val="24"/>
                <w:szCs w:val="24"/>
              </w:rPr>
            </w:pPr>
            <w:r>
              <w:rPr>
                <w:sz w:val="24"/>
                <w:szCs w:val="24"/>
              </w:rPr>
              <w:t>MEDIO</w:t>
            </w:r>
          </w:p>
        </w:tc>
      </w:tr>
    </w:tbl>
    <w:p w:rsidR="00F965B4" w:rsidRPr="00F965B4" w:rsidRDefault="00F965B4" w:rsidP="00F965B4">
      <w:pPr>
        <w:jc w:val="center"/>
        <w:rPr>
          <w:sz w:val="24"/>
          <w:szCs w:val="24"/>
        </w:rPr>
      </w:pPr>
    </w:p>
    <w:p w:rsidR="008310BB" w:rsidRDefault="008310BB" w:rsidP="00CD32F5">
      <w:pPr>
        <w:ind w:left="0" w:firstLine="0"/>
        <w:rPr>
          <w:sz w:val="24"/>
          <w:szCs w:val="24"/>
        </w:rPr>
      </w:pPr>
    </w:p>
    <w:p w:rsidR="00D900A6" w:rsidRPr="00050FBE" w:rsidRDefault="00050FBE" w:rsidP="00050FBE">
      <w:pPr>
        <w:ind w:left="0" w:firstLine="0"/>
        <w:rPr>
          <w:sz w:val="24"/>
          <w:szCs w:val="24"/>
        </w:rPr>
      </w:pPr>
      <w:r>
        <w:rPr>
          <w:sz w:val="24"/>
          <w:szCs w:val="24"/>
        </w:rPr>
        <w:lastRenderedPageBreak/>
        <w:t>Se establecen</w:t>
      </w:r>
      <w:r w:rsidRPr="00050FBE">
        <w:rPr>
          <w:sz w:val="24"/>
          <w:szCs w:val="24"/>
        </w:rPr>
        <w:t xml:space="preserve"> las </w:t>
      </w:r>
      <w:r>
        <w:rPr>
          <w:sz w:val="24"/>
          <w:szCs w:val="24"/>
        </w:rPr>
        <w:t xml:space="preserve">siguientes </w:t>
      </w:r>
      <w:r w:rsidRPr="00050FBE">
        <w:rPr>
          <w:sz w:val="24"/>
          <w:szCs w:val="24"/>
        </w:rPr>
        <w:t>acciones</w:t>
      </w:r>
      <w:r>
        <w:rPr>
          <w:sz w:val="24"/>
          <w:szCs w:val="24"/>
        </w:rPr>
        <w:t xml:space="preserve"> para </w:t>
      </w:r>
      <w:r w:rsidRPr="00050FBE">
        <w:rPr>
          <w:sz w:val="24"/>
          <w:szCs w:val="24"/>
        </w:rPr>
        <w:t>el sistema de alertas tempranas que deben implementarse para cada uno de los riesgos identificados, tal y como a continuación se describe:</w:t>
      </w:r>
    </w:p>
    <w:p w:rsidR="00D900A6" w:rsidRDefault="00D900A6" w:rsidP="00CD32F5">
      <w:pPr>
        <w:ind w:left="0" w:firstLine="0"/>
        <w:rPr>
          <w:sz w:val="24"/>
          <w:szCs w:val="24"/>
        </w:rPr>
      </w:pPr>
    </w:p>
    <w:p w:rsidR="00D900A6" w:rsidRDefault="00D900A6" w:rsidP="00CD32F5">
      <w:pPr>
        <w:ind w:left="0" w:firstLine="0"/>
        <w:rPr>
          <w:sz w:val="24"/>
          <w:szCs w:val="24"/>
        </w:rPr>
      </w:pPr>
    </w:p>
    <w:tbl>
      <w:tblPr>
        <w:tblStyle w:val="Tablaconcuadrcula"/>
        <w:tblW w:w="11766" w:type="dxa"/>
        <w:tblInd w:w="-1423" w:type="dxa"/>
        <w:tblLook w:val="04A0" w:firstRow="1" w:lastRow="0" w:firstColumn="1" w:lastColumn="0" w:noHBand="0" w:noVBand="1"/>
      </w:tblPr>
      <w:tblGrid>
        <w:gridCol w:w="1985"/>
        <w:gridCol w:w="2268"/>
        <w:gridCol w:w="2466"/>
        <w:gridCol w:w="2637"/>
        <w:gridCol w:w="2410"/>
      </w:tblGrid>
      <w:tr w:rsidR="008D627B" w:rsidRPr="00C44244" w:rsidTr="00C3183E">
        <w:tc>
          <w:tcPr>
            <w:tcW w:w="1985" w:type="dxa"/>
            <w:vMerge w:val="restart"/>
          </w:tcPr>
          <w:p w:rsidR="008D627B" w:rsidRDefault="008D627B" w:rsidP="008D627B">
            <w:pPr>
              <w:spacing w:after="160" w:line="259" w:lineRule="auto"/>
              <w:ind w:left="0" w:right="0" w:firstLine="0"/>
              <w:jc w:val="center"/>
              <w:rPr>
                <w:b/>
                <w:sz w:val="24"/>
                <w:szCs w:val="24"/>
              </w:rPr>
            </w:pPr>
          </w:p>
          <w:p w:rsidR="008D627B" w:rsidRPr="00C44244" w:rsidRDefault="008D627B" w:rsidP="008D627B">
            <w:pPr>
              <w:spacing w:after="160" w:line="259" w:lineRule="auto"/>
              <w:ind w:left="0" w:right="0" w:firstLine="0"/>
              <w:jc w:val="center"/>
              <w:rPr>
                <w:b/>
                <w:sz w:val="24"/>
                <w:szCs w:val="24"/>
              </w:rPr>
            </w:pPr>
            <w:r w:rsidRPr="00C44244">
              <w:rPr>
                <w:b/>
                <w:sz w:val="24"/>
                <w:szCs w:val="24"/>
              </w:rPr>
              <w:t>Amenaza</w:t>
            </w:r>
          </w:p>
        </w:tc>
        <w:tc>
          <w:tcPr>
            <w:tcW w:w="9781" w:type="dxa"/>
            <w:gridSpan w:val="4"/>
          </w:tcPr>
          <w:p w:rsidR="008D627B" w:rsidRPr="00C44244" w:rsidRDefault="008D627B" w:rsidP="00C44244">
            <w:pPr>
              <w:spacing w:after="160" w:line="259" w:lineRule="auto"/>
              <w:ind w:left="0" w:right="0" w:firstLine="0"/>
              <w:jc w:val="center"/>
              <w:rPr>
                <w:b/>
                <w:sz w:val="24"/>
                <w:szCs w:val="24"/>
              </w:rPr>
            </w:pPr>
            <w:r w:rsidRPr="00C44244">
              <w:rPr>
                <w:b/>
                <w:sz w:val="24"/>
                <w:szCs w:val="24"/>
              </w:rPr>
              <w:t>Definición de</w:t>
            </w:r>
            <w:r>
              <w:rPr>
                <w:b/>
                <w:sz w:val="24"/>
                <w:szCs w:val="24"/>
              </w:rPr>
              <w:t xml:space="preserve"> la</w:t>
            </w:r>
            <w:r w:rsidRPr="00C44244">
              <w:rPr>
                <w:b/>
                <w:sz w:val="24"/>
                <w:szCs w:val="24"/>
              </w:rPr>
              <w:t xml:space="preserve"> Alerta</w:t>
            </w:r>
          </w:p>
        </w:tc>
      </w:tr>
      <w:tr w:rsidR="0015193D" w:rsidRPr="00C44244" w:rsidTr="00C3183E">
        <w:tc>
          <w:tcPr>
            <w:tcW w:w="1985" w:type="dxa"/>
            <w:vMerge/>
          </w:tcPr>
          <w:p w:rsidR="008D627B" w:rsidRPr="00C44244" w:rsidRDefault="008D627B" w:rsidP="00C44244">
            <w:pPr>
              <w:spacing w:after="160" w:line="259" w:lineRule="auto"/>
              <w:ind w:left="0" w:right="0" w:firstLine="0"/>
              <w:rPr>
                <w:b/>
                <w:sz w:val="24"/>
                <w:szCs w:val="24"/>
              </w:rPr>
            </w:pPr>
          </w:p>
        </w:tc>
        <w:tc>
          <w:tcPr>
            <w:tcW w:w="2268" w:type="dxa"/>
            <w:shd w:val="clear" w:color="auto" w:fill="00B050"/>
          </w:tcPr>
          <w:p w:rsidR="008D627B" w:rsidRPr="008D627B" w:rsidRDefault="008D627B" w:rsidP="008D627B">
            <w:pPr>
              <w:spacing w:after="160" w:line="259" w:lineRule="auto"/>
              <w:ind w:left="0" w:right="0" w:firstLine="0"/>
              <w:jc w:val="center"/>
              <w:rPr>
                <w:b/>
                <w:color w:val="auto"/>
                <w:sz w:val="24"/>
                <w:szCs w:val="24"/>
              </w:rPr>
            </w:pPr>
            <w:r w:rsidRPr="00C44244">
              <w:rPr>
                <w:b/>
                <w:sz w:val="24"/>
                <w:szCs w:val="24"/>
              </w:rPr>
              <w:t>Verde</w:t>
            </w:r>
          </w:p>
        </w:tc>
        <w:tc>
          <w:tcPr>
            <w:tcW w:w="2466" w:type="dxa"/>
            <w:shd w:val="clear" w:color="auto" w:fill="FFFF00"/>
          </w:tcPr>
          <w:p w:rsidR="008D627B" w:rsidRPr="00C44244" w:rsidRDefault="008D627B" w:rsidP="008D627B">
            <w:pPr>
              <w:spacing w:after="160" w:line="259" w:lineRule="auto"/>
              <w:ind w:left="0" w:right="0" w:firstLine="0"/>
              <w:jc w:val="center"/>
              <w:rPr>
                <w:b/>
                <w:sz w:val="24"/>
                <w:szCs w:val="24"/>
              </w:rPr>
            </w:pPr>
            <w:r w:rsidRPr="00C44244">
              <w:rPr>
                <w:b/>
                <w:sz w:val="24"/>
                <w:szCs w:val="24"/>
              </w:rPr>
              <w:t>Amarillo</w:t>
            </w:r>
          </w:p>
        </w:tc>
        <w:tc>
          <w:tcPr>
            <w:tcW w:w="2637" w:type="dxa"/>
            <w:shd w:val="clear" w:color="auto" w:fill="FFC000" w:themeFill="accent4"/>
          </w:tcPr>
          <w:p w:rsidR="008D627B" w:rsidRPr="00C44244" w:rsidRDefault="008D627B" w:rsidP="008D627B">
            <w:pPr>
              <w:spacing w:after="160" w:line="259" w:lineRule="auto"/>
              <w:ind w:left="0" w:right="0" w:firstLine="0"/>
              <w:jc w:val="center"/>
              <w:rPr>
                <w:b/>
                <w:sz w:val="24"/>
                <w:szCs w:val="24"/>
              </w:rPr>
            </w:pPr>
            <w:r w:rsidRPr="00C44244">
              <w:rPr>
                <w:b/>
                <w:sz w:val="24"/>
                <w:szCs w:val="24"/>
              </w:rPr>
              <w:t>Naranja</w:t>
            </w:r>
          </w:p>
        </w:tc>
        <w:tc>
          <w:tcPr>
            <w:tcW w:w="2410" w:type="dxa"/>
            <w:shd w:val="clear" w:color="auto" w:fill="FF0000"/>
          </w:tcPr>
          <w:p w:rsidR="008D627B" w:rsidRPr="00C44244" w:rsidRDefault="008D627B" w:rsidP="008D627B">
            <w:pPr>
              <w:spacing w:after="160" w:line="259" w:lineRule="auto"/>
              <w:ind w:left="0" w:right="0" w:firstLine="0"/>
              <w:jc w:val="center"/>
              <w:rPr>
                <w:b/>
                <w:sz w:val="24"/>
                <w:szCs w:val="24"/>
              </w:rPr>
            </w:pPr>
            <w:r w:rsidRPr="00C44244">
              <w:rPr>
                <w:b/>
                <w:sz w:val="24"/>
                <w:szCs w:val="24"/>
              </w:rPr>
              <w:t>Rojo</w:t>
            </w:r>
          </w:p>
        </w:tc>
      </w:tr>
      <w:tr w:rsidR="0015193D" w:rsidRPr="00C44244" w:rsidTr="00C3183E">
        <w:tc>
          <w:tcPr>
            <w:tcW w:w="1985" w:type="dxa"/>
          </w:tcPr>
          <w:p w:rsidR="00581E1A" w:rsidRDefault="00581E1A" w:rsidP="00C44244">
            <w:pPr>
              <w:spacing w:after="160" w:line="259" w:lineRule="auto"/>
              <w:ind w:left="0" w:right="0" w:firstLine="0"/>
              <w:rPr>
                <w:b/>
                <w:sz w:val="24"/>
                <w:szCs w:val="24"/>
              </w:rPr>
            </w:pPr>
          </w:p>
          <w:p w:rsidR="00581E1A" w:rsidRDefault="00581E1A" w:rsidP="00C44244">
            <w:pPr>
              <w:spacing w:after="160" w:line="259" w:lineRule="auto"/>
              <w:ind w:left="0" w:right="0" w:firstLine="0"/>
              <w:rPr>
                <w:b/>
                <w:sz w:val="24"/>
                <w:szCs w:val="24"/>
              </w:rPr>
            </w:pPr>
          </w:p>
          <w:p w:rsidR="00581E1A" w:rsidRDefault="00581E1A" w:rsidP="00C44244">
            <w:pPr>
              <w:spacing w:after="160" w:line="259" w:lineRule="auto"/>
              <w:ind w:left="0" w:right="0" w:firstLine="0"/>
              <w:rPr>
                <w:b/>
                <w:sz w:val="24"/>
                <w:szCs w:val="24"/>
              </w:rPr>
            </w:pPr>
          </w:p>
          <w:p w:rsidR="00581E1A" w:rsidRDefault="00581E1A" w:rsidP="00C44244">
            <w:pPr>
              <w:spacing w:after="160" w:line="259" w:lineRule="auto"/>
              <w:ind w:left="0" w:right="0" w:firstLine="0"/>
              <w:rPr>
                <w:b/>
                <w:sz w:val="24"/>
                <w:szCs w:val="24"/>
              </w:rPr>
            </w:pPr>
          </w:p>
          <w:p w:rsidR="00C44244" w:rsidRPr="00C44244" w:rsidRDefault="008D627B" w:rsidP="00C44244">
            <w:pPr>
              <w:spacing w:after="160" w:line="259" w:lineRule="auto"/>
              <w:ind w:left="0" w:right="0" w:firstLine="0"/>
              <w:rPr>
                <w:b/>
                <w:sz w:val="24"/>
                <w:szCs w:val="24"/>
              </w:rPr>
            </w:pPr>
            <w:r w:rsidRPr="00C44244">
              <w:rPr>
                <w:b/>
                <w:sz w:val="24"/>
                <w:szCs w:val="24"/>
              </w:rPr>
              <w:t>Fuertes lluvias, oleaje y vientos</w:t>
            </w:r>
          </w:p>
        </w:tc>
        <w:tc>
          <w:tcPr>
            <w:tcW w:w="2268" w:type="dxa"/>
          </w:tcPr>
          <w:p w:rsidR="001E50A2" w:rsidRDefault="001E50A2" w:rsidP="0015193D">
            <w:pPr>
              <w:spacing w:after="160" w:line="259" w:lineRule="auto"/>
              <w:ind w:left="0" w:right="0" w:firstLine="0"/>
              <w:rPr>
                <w:sz w:val="24"/>
                <w:szCs w:val="24"/>
              </w:rPr>
            </w:pPr>
          </w:p>
          <w:p w:rsidR="00C44244" w:rsidRPr="00C44244" w:rsidRDefault="0015193D" w:rsidP="0015193D">
            <w:pPr>
              <w:spacing w:after="160" w:line="259" w:lineRule="auto"/>
              <w:ind w:left="0" w:right="0" w:firstLine="0"/>
              <w:rPr>
                <w:sz w:val="24"/>
                <w:szCs w:val="24"/>
              </w:rPr>
            </w:pPr>
            <w:r>
              <w:rPr>
                <w:sz w:val="24"/>
                <w:szCs w:val="24"/>
              </w:rPr>
              <w:t>Con la a</w:t>
            </w:r>
            <w:r w:rsidRPr="0015193D">
              <w:rPr>
                <w:sz w:val="24"/>
                <w:szCs w:val="24"/>
              </w:rPr>
              <w:t>usencia de</w:t>
            </w:r>
            <w:r>
              <w:rPr>
                <w:sz w:val="24"/>
                <w:szCs w:val="24"/>
              </w:rPr>
              <w:t xml:space="preserve"> fuertes</w:t>
            </w:r>
            <w:r w:rsidRPr="0015193D">
              <w:rPr>
                <w:sz w:val="24"/>
                <w:szCs w:val="24"/>
              </w:rPr>
              <w:t xml:space="preserve"> lluvias</w:t>
            </w:r>
            <w:r>
              <w:rPr>
                <w:sz w:val="24"/>
                <w:szCs w:val="24"/>
              </w:rPr>
              <w:t>, vientos y oleaje, durante la época o</w:t>
            </w:r>
            <w:r w:rsidRPr="0015193D">
              <w:rPr>
                <w:sz w:val="24"/>
                <w:szCs w:val="24"/>
              </w:rPr>
              <w:t xml:space="preserve"> la tempora</w:t>
            </w:r>
            <w:r>
              <w:rPr>
                <w:sz w:val="24"/>
                <w:szCs w:val="24"/>
              </w:rPr>
              <w:t>da seca los niveles de la marea se mantienen estables, junto con el oleaje y la baja probabilidad de lluvia, hacen que no se presenten</w:t>
            </w:r>
            <w:r w:rsidRPr="0015193D">
              <w:rPr>
                <w:sz w:val="24"/>
                <w:szCs w:val="24"/>
              </w:rPr>
              <w:t xml:space="preserve"> riesgo</w:t>
            </w:r>
            <w:r>
              <w:rPr>
                <w:sz w:val="24"/>
                <w:szCs w:val="24"/>
              </w:rPr>
              <w:t>s por estos mismos factores.</w:t>
            </w:r>
            <w:r w:rsidRPr="0015193D">
              <w:rPr>
                <w:sz w:val="24"/>
                <w:szCs w:val="24"/>
              </w:rPr>
              <w:t xml:space="preserve"> </w:t>
            </w:r>
          </w:p>
        </w:tc>
        <w:tc>
          <w:tcPr>
            <w:tcW w:w="2466" w:type="dxa"/>
          </w:tcPr>
          <w:p w:rsidR="001E50A2" w:rsidRDefault="001E50A2" w:rsidP="00C44244">
            <w:pPr>
              <w:spacing w:after="160" w:line="259" w:lineRule="auto"/>
              <w:ind w:left="0" w:right="0" w:firstLine="0"/>
              <w:rPr>
                <w:sz w:val="24"/>
                <w:szCs w:val="24"/>
              </w:rPr>
            </w:pPr>
          </w:p>
          <w:p w:rsidR="00C44244" w:rsidRPr="00C44244" w:rsidRDefault="001E50A2" w:rsidP="001E50A2">
            <w:pPr>
              <w:spacing w:after="160" w:line="259" w:lineRule="auto"/>
              <w:ind w:left="0" w:right="0" w:firstLine="0"/>
              <w:rPr>
                <w:sz w:val="24"/>
                <w:szCs w:val="24"/>
              </w:rPr>
            </w:pPr>
            <w:r w:rsidRPr="001E50A2">
              <w:rPr>
                <w:sz w:val="24"/>
                <w:szCs w:val="24"/>
              </w:rPr>
              <w:t xml:space="preserve">En el año </w:t>
            </w:r>
            <w:r>
              <w:rPr>
                <w:sz w:val="24"/>
                <w:szCs w:val="24"/>
              </w:rPr>
              <w:t xml:space="preserve">las lluvias se presentan  por temporadas, así los </w:t>
            </w:r>
            <w:r w:rsidR="00C71E0A">
              <w:rPr>
                <w:sz w:val="24"/>
                <w:szCs w:val="24"/>
              </w:rPr>
              <w:t>fr</w:t>
            </w:r>
            <w:r>
              <w:rPr>
                <w:sz w:val="24"/>
                <w:szCs w:val="24"/>
              </w:rPr>
              <w:t>entes fríos que traen consigo o conllevan al fuerte oleaje, las brisas y más precipitación en la lluvia</w:t>
            </w:r>
            <w:r w:rsidRPr="001E50A2">
              <w:rPr>
                <w:sz w:val="24"/>
                <w:szCs w:val="24"/>
              </w:rPr>
              <w:t>,</w:t>
            </w:r>
            <w:r>
              <w:rPr>
                <w:sz w:val="24"/>
                <w:szCs w:val="24"/>
              </w:rPr>
              <w:t xml:space="preserve"> no obstante con el cambio climático ya no se pueden tener las temporadas de lluvias fuertes definidas puesto que </w:t>
            </w:r>
            <w:r w:rsidRPr="001E50A2">
              <w:rPr>
                <w:sz w:val="24"/>
                <w:szCs w:val="24"/>
              </w:rPr>
              <w:t>en los últimos años el periodo de lluvias ha ido cambiando y ya no presenta un patrón predecible, por tanto, se debe estar alerta en cualquier época donde se presenten lluvias frecuentes e intensas en un periodo corto de tiempo</w:t>
            </w:r>
            <w:r>
              <w:rPr>
                <w:sz w:val="24"/>
                <w:szCs w:val="24"/>
              </w:rPr>
              <w:t>, así como los f</w:t>
            </w:r>
            <w:r w:rsidR="00C71E0A">
              <w:rPr>
                <w:sz w:val="24"/>
                <w:szCs w:val="24"/>
              </w:rPr>
              <w:t>r</w:t>
            </w:r>
            <w:r>
              <w:rPr>
                <w:sz w:val="24"/>
                <w:szCs w:val="24"/>
              </w:rPr>
              <w:t xml:space="preserve">entes fríos y la temporada de huracanes a lo largo del mar caribe </w:t>
            </w:r>
            <w:r w:rsidRPr="001E50A2">
              <w:rPr>
                <w:sz w:val="24"/>
                <w:szCs w:val="24"/>
              </w:rPr>
              <w:t>.</w:t>
            </w:r>
          </w:p>
        </w:tc>
        <w:tc>
          <w:tcPr>
            <w:tcW w:w="2637" w:type="dxa"/>
          </w:tcPr>
          <w:p w:rsidR="00C44244" w:rsidRDefault="00C44244" w:rsidP="00C44244">
            <w:pPr>
              <w:spacing w:after="160" w:line="259" w:lineRule="auto"/>
              <w:ind w:left="0" w:right="0" w:firstLine="0"/>
              <w:rPr>
                <w:sz w:val="24"/>
                <w:szCs w:val="24"/>
              </w:rPr>
            </w:pPr>
          </w:p>
          <w:p w:rsidR="001E50A2" w:rsidRPr="00C44244" w:rsidRDefault="001E50A2" w:rsidP="001E50A2">
            <w:pPr>
              <w:spacing w:after="160" w:line="259" w:lineRule="auto"/>
              <w:ind w:left="0" w:right="0" w:firstLine="0"/>
              <w:rPr>
                <w:sz w:val="24"/>
                <w:szCs w:val="24"/>
              </w:rPr>
            </w:pPr>
            <w:r w:rsidRPr="001E50A2">
              <w:rPr>
                <w:sz w:val="24"/>
                <w:szCs w:val="24"/>
              </w:rPr>
              <w:t>Incremen</w:t>
            </w:r>
            <w:r>
              <w:rPr>
                <w:sz w:val="24"/>
                <w:szCs w:val="24"/>
              </w:rPr>
              <w:t>to en la intensidad de las fuertes lluvias, el oleaje y los vientos por causa de la cercanía de la temporada de huracanes</w:t>
            </w:r>
            <w:r w:rsidRPr="001E50A2">
              <w:rPr>
                <w:sz w:val="24"/>
                <w:szCs w:val="24"/>
              </w:rPr>
              <w:t xml:space="preserve"> </w:t>
            </w:r>
            <w:r>
              <w:rPr>
                <w:sz w:val="24"/>
                <w:szCs w:val="24"/>
              </w:rPr>
              <w:t>y ciclones tropicales a lo largo del mar caribe.</w:t>
            </w:r>
          </w:p>
        </w:tc>
        <w:tc>
          <w:tcPr>
            <w:tcW w:w="2410" w:type="dxa"/>
          </w:tcPr>
          <w:p w:rsidR="00C44244" w:rsidRDefault="00C44244" w:rsidP="00C44244">
            <w:pPr>
              <w:spacing w:after="160" w:line="259" w:lineRule="auto"/>
              <w:ind w:left="0" w:right="0" w:firstLine="0"/>
              <w:rPr>
                <w:sz w:val="24"/>
                <w:szCs w:val="24"/>
              </w:rPr>
            </w:pPr>
          </w:p>
          <w:p w:rsidR="001E50A2" w:rsidRPr="00C44244" w:rsidRDefault="00050FBE" w:rsidP="00050FBE">
            <w:pPr>
              <w:spacing w:after="160" w:line="259" w:lineRule="auto"/>
              <w:ind w:left="0" w:right="0" w:firstLine="0"/>
              <w:rPr>
                <w:sz w:val="24"/>
                <w:szCs w:val="24"/>
              </w:rPr>
            </w:pPr>
            <w:r>
              <w:rPr>
                <w:sz w:val="24"/>
                <w:szCs w:val="24"/>
              </w:rPr>
              <w:t>La intensidad de las fuertes lluvias, el oleaje y los vientos aumenta exponencialmente por causa del comienzo de la temporada de huracanes</w:t>
            </w:r>
            <w:r w:rsidRPr="001E50A2">
              <w:rPr>
                <w:sz w:val="24"/>
                <w:szCs w:val="24"/>
              </w:rPr>
              <w:t xml:space="preserve"> </w:t>
            </w:r>
            <w:r>
              <w:rPr>
                <w:sz w:val="24"/>
                <w:szCs w:val="24"/>
              </w:rPr>
              <w:t>y ciclones tropicales a lo largo del mar caribe.</w:t>
            </w:r>
          </w:p>
        </w:tc>
      </w:tr>
      <w:tr w:rsidR="0015193D" w:rsidRPr="00C44244" w:rsidTr="00C3183E">
        <w:tc>
          <w:tcPr>
            <w:tcW w:w="1985" w:type="dxa"/>
          </w:tcPr>
          <w:p w:rsidR="00554590" w:rsidRDefault="00554590" w:rsidP="00C44244">
            <w:pPr>
              <w:spacing w:after="160" w:line="259" w:lineRule="auto"/>
              <w:ind w:left="0" w:right="0" w:firstLine="0"/>
              <w:rPr>
                <w:b/>
                <w:sz w:val="24"/>
                <w:szCs w:val="24"/>
              </w:rPr>
            </w:pPr>
          </w:p>
          <w:p w:rsidR="00C44244" w:rsidRPr="00C44244" w:rsidRDefault="008D627B" w:rsidP="00C44244">
            <w:pPr>
              <w:spacing w:after="160" w:line="259" w:lineRule="auto"/>
              <w:ind w:left="0" w:right="0" w:firstLine="0"/>
              <w:rPr>
                <w:b/>
                <w:sz w:val="24"/>
                <w:szCs w:val="24"/>
              </w:rPr>
            </w:pPr>
            <w:r w:rsidRPr="00C44244">
              <w:rPr>
                <w:b/>
                <w:sz w:val="24"/>
                <w:szCs w:val="24"/>
              </w:rPr>
              <w:t>Sequías</w:t>
            </w:r>
          </w:p>
        </w:tc>
        <w:tc>
          <w:tcPr>
            <w:tcW w:w="2268" w:type="dxa"/>
          </w:tcPr>
          <w:p w:rsidR="00C44244" w:rsidRPr="00C44244" w:rsidRDefault="00C3183E" w:rsidP="00C3183E">
            <w:pPr>
              <w:spacing w:after="160" w:line="259" w:lineRule="auto"/>
              <w:ind w:left="0" w:right="0" w:firstLine="0"/>
              <w:rPr>
                <w:sz w:val="24"/>
                <w:szCs w:val="24"/>
              </w:rPr>
            </w:pPr>
            <w:r>
              <w:rPr>
                <w:sz w:val="24"/>
                <w:szCs w:val="24"/>
              </w:rPr>
              <w:t>Temporada de lluvia y/o condiciones normales de  lluvias.</w:t>
            </w:r>
          </w:p>
        </w:tc>
        <w:tc>
          <w:tcPr>
            <w:tcW w:w="2466" w:type="dxa"/>
          </w:tcPr>
          <w:p w:rsidR="00C44244" w:rsidRPr="00C44244" w:rsidRDefault="00C3183E" w:rsidP="00C44244">
            <w:pPr>
              <w:spacing w:after="160" w:line="259" w:lineRule="auto"/>
              <w:ind w:left="0" w:right="0" w:firstLine="0"/>
              <w:rPr>
                <w:sz w:val="24"/>
                <w:szCs w:val="24"/>
              </w:rPr>
            </w:pPr>
            <w:r>
              <w:rPr>
                <w:sz w:val="24"/>
                <w:szCs w:val="24"/>
              </w:rPr>
              <w:t>Ausencia de lluvias frecuentes o regulares.</w:t>
            </w:r>
          </w:p>
        </w:tc>
        <w:tc>
          <w:tcPr>
            <w:tcW w:w="2637" w:type="dxa"/>
          </w:tcPr>
          <w:p w:rsidR="00C44244" w:rsidRPr="00C44244" w:rsidRDefault="002B5368" w:rsidP="002B5368">
            <w:pPr>
              <w:spacing w:after="160" w:line="259" w:lineRule="auto"/>
              <w:ind w:left="0" w:right="0" w:firstLine="0"/>
              <w:rPr>
                <w:sz w:val="24"/>
                <w:szCs w:val="24"/>
              </w:rPr>
            </w:pPr>
            <w:r>
              <w:rPr>
                <w:sz w:val="24"/>
                <w:szCs w:val="24"/>
              </w:rPr>
              <w:t>La ausencia de lluvias frecuentes o regulares que marcan el i</w:t>
            </w:r>
            <w:r w:rsidR="00C3183E" w:rsidRPr="00C3183E">
              <w:rPr>
                <w:sz w:val="24"/>
                <w:szCs w:val="24"/>
              </w:rPr>
              <w:t xml:space="preserve">nicio de </w:t>
            </w:r>
            <w:r w:rsidR="00C3183E">
              <w:rPr>
                <w:sz w:val="24"/>
                <w:szCs w:val="24"/>
              </w:rPr>
              <w:t xml:space="preserve">la temporada seca, </w:t>
            </w:r>
            <w:r>
              <w:rPr>
                <w:sz w:val="24"/>
                <w:szCs w:val="24"/>
              </w:rPr>
              <w:t xml:space="preserve">el </w:t>
            </w:r>
            <w:r w:rsidR="00C3183E" w:rsidRPr="00C3183E">
              <w:rPr>
                <w:sz w:val="24"/>
                <w:szCs w:val="24"/>
              </w:rPr>
              <w:t>aumento</w:t>
            </w:r>
            <w:r w:rsidR="00C3183E">
              <w:rPr>
                <w:sz w:val="24"/>
                <w:szCs w:val="24"/>
              </w:rPr>
              <w:t xml:space="preserve"> en el  promedio de la temperatura y el inicio del </w:t>
            </w:r>
            <w:r w:rsidR="00C3183E" w:rsidRPr="00C3183E">
              <w:rPr>
                <w:sz w:val="24"/>
                <w:szCs w:val="24"/>
              </w:rPr>
              <w:t>desarrollo</w:t>
            </w:r>
            <w:r w:rsidR="00C3183E">
              <w:rPr>
                <w:sz w:val="24"/>
                <w:szCs w:val="24"/>
              </w:rPr>
              <w:t xml:space="preserve"> de las </w:t>
            </w:r>
            <w:r w:rsidR="00C3183E" w:rsidRPr="00C3183E">
              <w:rPr>
                <w:sz w:val="24"/>
                <w:szCs w:val="24"/>
              </w:rPr>
              <w:t xml:space="preserve"> condiciones de</w:t>
            </w:r>
            <w:r w:rsidR="00C3183E">
              <w:rPr>
                <w:sz w:val="24"/>
                <w:szCs w:val="24"/>
              </w:rPr>
              <w:t>l</w:t>
            </w:r>
            <w:r>
              <w:rPr>
                <w:sz w:val="24"/>
                <w:szCs w:val="24"/>
              </w:rPr>
              <w:t xml:space="preserve"> fenómeno del Niño.</w:t>
            </w:r>
          </w:p>
        </w:tc>
        <w:tc>
          <w:tcPr>
            <w:tcW w:w="2410" w:type="dxa"/>
          </w:tcPr>
          <w:p w:rsidR="00C44244" w:rsidRPr="00C44244" w:rsidRDefault="002B5368" w:rsidP="00C44244">
            <w:pPr>
              <w:spacing w:after="160" w:line="259" w:lineRule="auto"/>
              <w:ind w:left="0" w:right="0" w:firstLine="0"/>
              <w:rPr>
                <w:sz w:val="24"/>
                <w:szCs w:val="24"/>
              </w:rPr>
            </w:pPr>
            <w:r w:rsidRPr="002B5368">
              <w:rPr>
                <w:sz w:val="24"/>
                <w:szCs w:val="24"/>
              </w:rPr>
              <w:t xml:space="preserve">La ausencia de precipitaciones, el aumento </w:t>
            </w:r>
            <w:r w:rsidRPr="002B5368">
              <w:rPr>
                <w:sz w:val="24"/>
                <w:szCs w:val="24"/>
              </w:rPr>
              <w:tab/>
              <w:t xml:space="preserve">de </w:t>
            </w:r>
            <w:r>
              <w:rPr>
                <w:sz w:val="24"/>
                <w:szCs w:val="24"/>
              </w:rPr>
              <w:t>las temperaturas y el inicio de la temporada del fenómeno del niño</w:t>
            </w:r>
            <w:r w:rsidR="005424D1">
              <w:rPr>
                <w:sz w:val="24"/>
                <w:szCs w:val="24"/>
              </w:rPr>
              <w:t>.</w:t>
            </w:r>
          </w:p>
        </w:tc>
      </w:tr>
      <w:tr w:rsidR="00C71E0A" w:rsidRPr="00C44244" w:rsidTr="00C3183E">
        <w:tc>
          <w:tcPr>
            <w:tcW w:w="1985" w:type="dxa"/>
          </w:tcPr>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60251A" w:rsidRDefault="0060251A" w:rsidP="00C71E0A">
            <w:pPr>
              <w:spacing w:after="160" w:line="259" w:lineRule="auto"/>
              <w:ind w:left="0" w:right="0" w:firstLine="0"/>
              <w:rPr>
                <w:b/>
                <w:sz w:val="24"/>
                <w:szCs w:val="24"/>
              </w:rPr>
            </w:pPr>
          </w:p>
          <w:p w:rsidR="00C71E0A" w:rsidRPr="00C44244" w:rsidRDefault="00C71E0A" w:rsidP="00C71E0A">
            <w:pPr>
              <w:spacing w:after="160" w:line="259" w:lineRule="auto"/>
              <w:ind w:left="0" w:right="0" w:firstLine="0"/>
              <w:rPr>
                <w:b/>
                <w:sz w:val="24"/>
                <w:szCs w:val="24"/>
              </w:rPr>
            </w:pPr>
            <w:r w:rsidRPr="00C44244">
              <w:rPr>
                <w:b/>
                <w:sz w:val="24"/>
                <w:szCs w:val="24"/>
              </w:rPr>
              <w:t>Inundaciones</w:t>
            </w:r>
          </w:p>
        </w:tc>
        <w:tc>
          <w:tcPr>
            <w:tcW w:w="2268" w:type="dxa"/>
          </w:tcPr>
          <w:p w:rsidR="00C71E0A" w:rsidRDefault="00C71E0A" w:rsidP="00C71E0A">
            <w:pPr>
              <w:spacing w:after="160" w:line="259" w:lineRule="auto"/>
              <w:ind w:left="0" w:right="0" w:firstLine="0"/>
              <w:rPr>
                <w:sz w:val="24"/>
                <w:szCs w:val="24"/>
              </w:rPr>
            </w:pPr>
          </w:p>
          <w:p w:rsidR="00C71E0A" w:rsidRPr="00C44244" w:rsidRDefault="00C71E0A" w:rsidP="00C71E0A">
            <w:pPr>
              <w:spacing w:after="160" w:line="259" w:lineRule="auto"/>
              <w:ind w:left="0" w:right="0" w:firstLine="0"/>
              <w:rPr>
                <w:sz w:val="24"/>
                <w:szCs w:val="24"/>
              </w:rPr>
            </w:pPr>
            <w:r>
              <w:rPr>
                <w:sz w:val="24"/>
                <w:szCs w:val="24"/>
              </w:rPr>
              <w:t>Con la a</w:t>
            </w:r>
            <w:r w:rsidRPr="0015193D">
              <w:rPr>
                <w:sz w:val="24"/>
                <w:szCs w:val="24"/>
              </w:rPr>
              <w:t>usencia de</w:t>
            </w:r>
            <w:r>
              <w:rPr>
                <w:sz w:val="24"/>
                <w:szCs w:val="24"/>
              </w:rPr>
              <w:t xml:space="preserve"> fuertes</w:t>
            </w:r>
            <w:r w:rsidRPr="0015193D">
              <w:rPr>
                <w:sz w:val="24"/>
                <w:szCs w:val="24"/>
              </w:rPr>
              <w:t xml:space="preserve"> lluvias</w:t>
            </w:r>
            <w:r>
              <w:rPr>
                <w:sz w:val="24"/>
                <w:szCs w:val="24"/>
              </w:rPr>
              <w:t>, vientos y oleaje, durante la época o</w:t>
            </w:r>
            <w:r w:rsidRPr="0015193D">
              <w:rPr>
                <w:sz w:val="24"/>
                <w:szCs w:val="24"/>
              </w:rPr>
              <w:t xml:space="preserve"> la tempora</w:t>
            </w:r>
            <w:r>
              <w:rPr>
                <w:sz w:val="24"/>
                <w:szCs w:val="24"/>
              </w:rPr>
              <w:t>da seca los niveles de la marea se mantienen estables, junto con el oleaje y la baja probabilidad de lluvia, hacen que no se presenten</w:t>
            </w:r>
            <w:r w:rsidRPr="0015193D">
              <w:rPr>
                <w:sz w:val="24"/>
                <w:szCs w:val="24"/>
              </w:rPr>
              <w:t xml:space="preserve"> riesgo</w:t>
            </w:r>
            <w:r>
              <w:rPr>
                <w:sz w:val="24"/>
                <w:szCs w:val="24"/>
              </w:rPr>
              <w:t>s por estos mismos factores de inundaciones.</w:t>
            </w:r>
          </w:p>
        </w:tc>
        <w:tc>
          <w:tcPr>
            <w:tcW w:w="2466" w:type="dxa"/>
          </w:tcPr>
          <w:p w:rsidR="00C71E0A" w:rsidRDefault="00C71E0A" w:rsidP="00C71E0A">
            <w:pPr>
              <w:spacing w:after="160" w:line="259" w:lineRule="auto"/>
              <w:ind w:left="0" w:right="0" w:firstLine="0"/>
              <w:rPr>
                <w:sz w:val="24"/>
                <w:szCs w:val="24"/>
              </w:rPr>
            </w:pPr>
          </w:p>
          <w:p w:rsidR="00C71E0A" w:rsidRPr="00C44244" w:rsidRDefault="00C71E0A" w:rsidP="00C71E0A">
            <w:pPr>
              <w:spacing w:after="160" w:line="259" w:lineRule="auto"/>
              <w:ind w:left="0" w:right="0" w:firstLine="0"/>
              <w:rPr>
                <w:sz w:val="24"/>
                <w:szCs w:val="24"/>
              </w:rPr>
            </w:pPr>
            <w:r w:rsidRPr="001E50A2">
              <w:rPr>
                <w:sz w:val="24"/>
                <w:szCs w:val="24"/>
              </w:rPr>
              <w:t xml:space="preserve">En el año </w:t>
            </w:r>
            <w:r>
              <w:rPr>
                <w:sz w:val="24"/>
                <w:szCs w:val="24"/>
              </w:rPr>
              <w:t>las lluvias se presentan  por temporadas, así los frentes fríos que traen consigo o conllevan al fuerte oleaje, las brisas y más precipitación en la lluvia</w:t>
            </w:r>
            <w:r w:rsidRPr="001E50A2">
              <w:rPr>
                <w:sz w:val="24"/>
                <w:szCs w:val="24"/>
              </w:rPr>
              <w:t>,</w:t>
            </w:r>
            <w:r>
              <w:rPr>
                <w:sz w:val="24"/>
                <w:szCs w:val="24"/>
              </w:rPr>
              <w:t xml:space="preserve"> no obstante con el cambio climático ya no se pueden tener las temporadas de lluvias fuertes definidas puesto que </w:t>
            </w:r>
            <w:r w:rsidRPr="001E50A2">
              <w:rPr>
                <w:sz w:val="24"/>
                <w:szCs w:val="24"/>
              </w:rPr>
              <w:t>en los últimos años el periodo de lluvias ha ido cambiando y ya no presenta un patrón predecible, por tanto, se debe estar alerta en cualquier época donde se presenten lluvias frecuentes e intensas en un periodo corto de tiempo</w:t>
            </w:r>
            <w:r>
              <w:rPr>
                <w:sz w:val="24"/>
                <w:szCs w:val="24"/>
              </w:rPr>
              <w:t xml:space="preserve">, así como los frentes fríos y la temporada de </w:t>
            </w:r>
            <w:r>
              <w:rPr>
                <w:sz w:val="24"/>
                <w:szCs w:val="24"/>
              </w:rPr>
              <w:lastRenderedPageBreak/>
              <w:t xml:space="preserve">huracanes a lo largo del mar caribe </w:t>
            </w:r>
            <w:r w:rsidRPr="001E50A2">
              <w:rPr>
                <w:sz w:val="24"/>
                <w:szCs w:val="24"/>
              </w:rPr>
              <w:t>.</w:t>
            </w:r>
          </w:p>
        </w:tc>
        <w:tc>
          <w:tcPr>
            <w:tcW w:w="2637" w:type="dxa"/>
          </w:tcPr>
          <w:p w:rsidR="00C71E0A" w:rsidRDefault="00C71E0A" w:rsidP="00C71E0A">
            <w:pPr>
              <w:spacing w:after="160" w:line="259" w:lineRule="auto"/>
              <w:ind w:left="0" w:right="0" w:firstLine="0"/>
              <w:rPr>
                <w:sz w:val="24"/>
                <w:szCs w:val="24"/>
              </w:rPr>
            </w:pPr>
          </w:p>
          <w:p w:rsidR="001A0D0F" w:rsidRPr="00C44244" w:rsidRDefault="001A0D0F" w:rsidP="00C71E0A">
            <w:pPr>
              <w:spacing w:after="160" w:line="259" w:lineRule="auto"/>
              <w:ind w:left="0" w:right="0" w:firstLine="0"/>
              <w:rPr>
                <w:sz w:val="24"/>
                <w:szCs w:val="24"/>
              </w:rPr>
            </w:pPr>
            <w:r w:rsidRPr="001E50A2">
              <w:rPr>
                <w:sz w:val="24"/>
                <w:szCs w:val="24"/>
              </w:rPr>
              <w:t>Incremen</w:t>
            </w:r>
            <w:r>
              <w:rPr>
                <w:sz w:val="24"/>
                <w:szCs w:val="24"/>
              </w:rPr>
              <w:t>to en la intensidad de las fuertes lluvias, el oleaje y los vientos por causa de la cercanía de la temporada de huracanes</w:t>
            </w:r>
            <w:r w:rsidRPr="001E50A2">
              <w:rPr>
                <w:sz w:val="24"/>
                <w:szCs w:val="24"/>
              </w:rPr>
              <w:t xml:space="preserve"> </w:t>
            </w:r>
            <w:r>
              <w:rPr>
                <w:sz w:val="24"/>
                <w:szCs w:val="24"/>
              </w:rPr>
              <w:t>y ciclones tropicales a lo largo del mar caribe.</w:t>
            </w:r>
          </w:p>
        </w:tc>
        <w:tc>
          <w:tcPr>
            <w:tcW w:w="2410" w:type="dxa"/>
          </w:tcPr>
          <w:p w:rsidR="00C71E0A" w:rsidRDefault="00C71E0A" w:rsidP="00C71E0A">
            <w:pPr>
              <w:spacing w:after="160" w:line="259" w:lineRule="auto"/>
              <w:ind w:left="0" w:right="0" w:firstLine="0"/>
              <w:rPr>
                <w:sz w:val="24"/>
                <w:szCs w:val="24"/>
              </w:rPr>
            </w:pPr>
          </w:p>
          <w:p w:rsidR="001A0D0F" w:rsidRPr="00C44244" w:rsidRDefault="001A0D0F" w:rsidP="00C71E0A">
            <w:pPr>
              <w:spacing w:after="160" w:line="259" w:lineRule="auto"/>
              <w:ind w:left="0" w:right="0" w:firstLine="0"/>
              <w:rPr>
                <w:sz w:val="24"/>
                <w:szCs w:val="24"/>
              </w:rPr>
            </w:pPr>
            <w:r>
              <w:rPr>
                <w:sz w:val="24"/>
                <w:szCs w:val="24"/>
              </w:rPr>
              <w:t>La intensidad de las fuertes lluvias, el oleaje y los vientos aumenta exponencialmente por causa del comienzo de la temporada de huracanes</w:t>
            </w:r>
            <w:r w:rsidRPr="001E50A2">
              <w:rPr>
                <w:sz w:val="24"/>
                <w:szCs w:val="24"/>
              </w:rPr>
              <w:t xml:space="preserve"> </w:t>
            </w:r>
            <w:r>
              <w:rPr>
                <w:sz w:val="24"/>
                <w:szCs w:val="24"/>
              </w:rPr>
              <w:t>y ciclones tropicales a lo largo del mar caribe.</w:t>
            </w:r>
          </w:p>
        </w:tc>
      </w:tr>
      <w:tr w:rsidR="0060251A" w:rsidRPr="00C44244" w:rsidTr="00C3183E">
        <w:tc>
          <w:tcPr>
            <w:tcW w:w="1985" w:type="dxa"/>
          </w:tcPr>
          <w:p w:rsidR="0060251A" w:rsidRDefault="0060251A" w:rsidP="0060251A">
            <w:pPr>
              <w:rPr>
                <w:b/>
                <w:sz w:val="24"/>
                <w:szCs w:val="24"/>
              </w:rPr>
            </w:pPr>
          </w:p>
          <w:p w:rsidR="0060251A" w:rsidRDefault="0060251A" w:rsidP="0060251A">
            <w:pPr>
              <w:rPr>
                <w:b/>
                <w:sz w:val="24"/>
                <w:szCs w:val="24"/>
              </w:rPr>
            </w:pPr>
          </w:p>
          <w:p w:rsidR="0060251A" w:rsidRPr="00C44244" w:rsidRDefault="0060251A" w:rsidP="0060251A">
            <w:pPr>
              <w:ind w:left="0" w:firstLine="0"/>
              <w:rPr>
                <w:b/>
                <w:sz w:val="24"/>
                <w:szCs w:val="24"/>
              </w:rPr>
            </w:pPr>
            <w:r w:rsidRPr="00C44244">
              <w:rPr>
                <w:b/>
                <w:sz w:val="24"/>
                <w:szCs w:val="24"/>
              </w:rPr>
              <w:t xml:space="preserve">Incendios </w:t>
            </w:r>
            <w:r w:rsidRPr="00C44244">
              <w:rPr>
                <w:b/>
                <w:sz w:val="24"/>
                <w:szCs w:val="24"/>
              </w:rPr>
              <w:tab/>
              <w:t xml:space="preserve">de </w:t>
            </w:r>
          </w:p>
          <w:p w:rsidR="0060251A" w:rsidRPr="00C44244" w:rsidRDefault="0060251A" w:rsidP="0060251A">
            <w:pPr>
              <w:spacing w:after="160" w:line="259" w:lineRule="auto"/>
              <w:ind w:left="0" w:right="0" w:firstLine="0"/>
              <w:rPr>
                <w:b/>
                <w:sz w:val="24"/>
                <w:szCs w:val="24"/>
              </w:rPr>
            </w:pPr>
            <w:r w:rsidRPr="00C44244">
              <w:rPr>
                <w:b/>
                <w:sz w:val="24"/>
                <w:szCs w:val="24"/>
              </w:rPr>
              <w:t>Coberturas vegetales</w:t>
            </w:r>
          </w:p>
        </w:tc>
        <w:tc>
          <w:tcPr>
            <w:tcW w:w="2268" w:type="dxa"/>
          </w:tcPr>
          <w:p w:rsidR="0060251A" w:rsidRPr="00C44244" w:rsidRDefault="0060251A" w:rsidP="0060251A">
            <w:pPr>
              <w:spacing w:after="160" w:line="259" w:lineRule="auto"/>
              <w:ind w:left="0" w:right="0" w:firstLine="0"/>
              <w:rPr>
                <w:sz w:val="24"/>
                <w:szCs w:val="24"/>
              </w:rPr>
            </w:pPr>
            <w:r>
              <w:rPr>
                <w:sz w:val="24"/>
                <w:szCs w:val="24"/>
              </w:rPr>
              <w:t>Temporada de lluvia y/o condiciones normales de  lluvias.</w:t>
            </w:r>
          </w:p>
        </w:tc>
        <w:tc>
          <w:tcPr>
            <w:tcW w:w="2466" w:type="dxa"/>
          </w:tcPr>
          <w:p w:rsidR="0060251A" w:rsidRPr="00C44244" w:rsidRDefault="0060251A" w:rsidP="0060251A">
            <w:pPr>
              <w:spacing w:after="160" w:line="259" w:lineRule="auto"/>
              <w:ind w:left="0" w:right="0" w:firstLine="0"/>
              <w:rPr>
                <w:sz w:val="24"/>
                <w:szCs w:val="24"/>
              </w:rPr>
            </w:pPr>
            <w:r>
              <w:rPr>
                <w:sz w:val="24"/>
                <w:szCs w:val="24"/>
              </w:rPr>
              <w:t>Ausencia de lluvias frecuentes o regulares y aumento de la temperatura.</w:t>
            </w:r>
          </w:p>
        </w:tc>
        <w:tc>
          <w:tcPr>
            <w:tcW w:w="2637" w:type="dxa"/>
          </w:tcPr>
          <w:p w:rsidR="006F6C8E" w:rsidRPr="006F6C8E" w:rsidRDefault="006F6C8E" w:rsidP="006F6C8E">
            <w:pPr>
              <w:spacing w:after="160" w:line="259" w:lineRule="auto"/>
              <w:ind w:left="0" w:right="0" w:firstLine="0"/>
              <w:rPr>
                <w:sz w:val="24"/>
                <w:szCs w:val="24"/>
              </w:rPr>
            </w:pPr>
            <w:r>
              <w:rPr>
                <w:sz w:val="24"/>
                <w:szCs w:val="24"/>
              </w:rPr>
              <w:t>Tiempo seco y una humedad relativa y temperaturas sobre</w:t>
            </w:r>
          </w:p>
          <w:p w:rsidR="0060251A" w:rsidRPr="00C44244" w:rsidRDefault="006F6C8E" w:rsidP="006F6C8E">
            <w:pPr>
              <w:spacing w:after="160" w:line="259" w:lineRule="auto"/>
              <w:ind w:left="0" w:right="0" w:firstLine="0"/>
              <w:rPr>
                <w:sz w:val="24"/>
                <w:szCs w:val="24"/>
              </w:rPr>
            </w:pPr>
            <w:r>
              <w:rPr>
                <w:sz w:val="24"/>
                <w:szCs w:val="24"/>
              </w:rPr>
              <w:t>&gt;32</w:t>
            </w:r>
            <w:r w:rsidRPr="006F6C8E">
              <w:rPr>
                <w:sz w:val="24"/>
                <w:szCs w:val="24"/>
              </w:rPr>
              <w:t>°C</w:t>
            </w:r>
            <w:r>
              <w:rPr>
                <w:sz w:val="24"/>
                <w:szCs w:val="24"/>
              </w:rPr>
              <w:t>.</w:t>
            </w:r>
          </w:p>
        </w:tc>
        <w:tc>
          <w:tcPr>
            <w:tcW w:w="2410" w:type="dxa"/>
          </w:tcPr>
          <w:p w:rsidR="0060251A" w:rsidRPr="00C44244" w:rsidRDefault="005E26B0" w:rsidP="0060251A">
            <w:pPr>
              <w:spacing w:after="160" w:line="259" w:lineRule="auto"/>
              <w:ind w:left="0" w:right="0" w:firstLine="0"/>
              <w:rPr>
                <w:sz w:val="24"/>
                <w:szCs w:val="24"/>
              </w:rPr>
            </w:pPr>
            <w:r w:rsidRPr="005E26B0">
              <w:rPr>
                <w:sz w:val="24"/>
                <w:szCs w:val="24"/>
              </w:rPr>
              <w:t>Tie</w:t>
            </w:r>
            <w:r>
              <w:rPr>
                <w:sz w:val="24"/>
                <w:szCs w:val="24"/>
              </w:rPr>
              <w:t>mpo seco, humedad relativa, temperatura &gt;32</w:t>
            </w:r>
            <w:r w:rsidRPr="005E26B0">
              <w:rPr>
                <w:sz w:val="24"/>
                <w:szCs w:val="24"/>
              </w:rPr>
              <w:t>°C, v</w:t>
            </w:r>
            <w:r>
              <w:rPr>
                <w:sz w:val="24"/>
                <w:szCs w:val="24"/>
              </w:rPr>
              <w:t>ientos fuertes, vegetación seca.</w:t>
            </w:r>
            <w:r w:rsidRPr="005E26B0">
              <w:rPr>
                <w:sz w:val="24"/>
                <w:szCs w:val="24"/>
              </w:rPr>
              <w:t xml:space="preserve"> incendio en curso.</w:t>
            </w:r>
          </w:p>
        </w:tc>
      </w:tr>
      <w:tr w:rsidR="0060251A" w:rsidRPr="00C44244" w:rsidTr="00C3183E">
        <w:tc>
          <w:tcPr>
            <w:tcW w:w="1985" w:type="dxa"/>
          </w:tcPr>
          <w:p w:rsidR="00F56845" w:rsidRDefault="00F56845" w:rsidP="0060251A">
            <w:pPr>
              <w:spacing w:after="160" w:line="259" w:lineRule="auto"/>
              <w:ind w:left="0" w:right="0" w:firstLine="0"/>
              <w:rPr>
                <w:b/>
                <w:sz w:val="24"/>
                <w:szCs w:val="24"/>
              </w:rPr>
            </w:pPr>
          </w:p>
          <w:p w:rsidR="00F56845" w:rsidRDefault="00F56845" w:rsidP="0060251A">
            <w:pPr>
              <w:spacing w:after="160" w:line="259" w:lineRule="auto"/>
              <w:ind w:left="0" w:right="0" w:firstLine="0"/>
              <w:rPr>
                <w:b/>
                <w:sz w:val="24"/>
                <w:szCs w:val="24"/>
              </w:rPr>
            </w:pPr>
          </w:p>
          <w:p w:rsidR="005424D1" w:rsidRDefault="005424D1" w:rsidP="0060251A">
            <w:pPr>
              <w:spacing w:after="160" w:line="259" w:lineRule="auto"/>
              <w:ind w:left="0" w:right="0" w:firstLine="0"/>
              <w:rPr>
                <w:b/>
                <w:sz w:val="24"/>
                <w:szCs w:val="24"/>
              </w:rPr>
            </w:pPr>
          </w:p>
          <w:p w:rsidR="00264591" w:rsidRDefault="00264591" w:rsidP="0060251A">
            <w:pPr>
              <w:spacing w:after="160" w:line="259" w:lineRule="auto"/>
              <w:ind w:left="0" w:right="0" w:firstLine="0"/>
              <w:rPr>
                <w:b/>
                <w:sz w:val="24"/>
                <w:szCs w:val="24"/>
              </w:rPr>
            </w:pPr>
          </w:p>
          <w:p w:rsidR="0060251A" w:rsidRPr="00C44244" w:rsidRDefault="0060251A" w:rsidP="0060251A">
            <w:pPr>
              <w:spacing w:after="160" w:line="259" w:lineRule="auto"/>
              <w:ind w:left="0" w:right="0" w:firstLine="0"/>
              <w:rPr>
                <w:b/>
                <w:sz w:val="24"/>
                <w:szCs w:val="24"/>
              </w:rPr>
            </w:pPr>
            <w:r w:rsidRPr="00C44244">
              <w:rPr>
                <w:b/>
                <w:sz w:val="24"/>
                <w:szCs w:val="24"/>
              </w:rPr>
              <w:t>Huracanes</w:t>
            </w:r>
          </w:p>
        </w:tc>
        <w:tc>
          <w:tcPr>
            <w:tcW w:w="2268" w:type="dxa"/>
          </w:tcPr>
          <w:p w:rsidR="00264591" w:rsidRDefault="00264591" w:rsidP="0060251A">
            <w:pPr>
              <w:spacing w:after="160" w:line="259" w:lineRule="auto"/>
              <w:ind w:left="0" w:right="0" w:firstLine="0"/>
              <w:rPr>
                <w:sz w:val="24"/>
                <w:szCs w:val="24"/>
              </w:rPr>
            </w:pPr>
          </w:p>
          <w:p w:rsidR="0060251A" w:rsidRPr="00C44244" w:rsidRDefault="00CA573B" w:rsidP="0060251A">
            <w:pPr>
              <w:spacing w:after="160" w:line="259" w:lineRule="auto"/>
              <w:ind w:left="0" w:right="0" w:firstLine="0"/>
              <w:rPr>
                <w:sz w:val="24"/>
                <w:szCs w:val="24"/>
              </w:rPr>
            </w:pPr>
            <w:r>
              <w:rPr>
                <w:sz w:val="24"/>
                <w:szCs w:val="24"/>
              </w:rPr>
              <w:t>Ausencia de precipitaciones ambientales que puedan generar o propiciar la creación de huracanes.</w:t>
            </w:r>
          </w:p>
        </w:tc>
        <w:tc>
          <w:tcPr>
            <w:tcW w:w="2466" w:type="dxa"/>
          </w:tcPr>
          <w:p w:rsidR="00264591" w:rsidRDefault="00264591" w:rsidP="0060251A">
            <w:pPr>
              <w:spacing w:after="160" w:line="259" w:lineRule="auto"/>
              <w:ind w:left="0" w:right="0" w:firstLine="0"/>
              <w:rPr>
                <w:sz w:val="24"/>
                <w:szCs w:val="24"/>
              </w:rPr>
            </w:pPr>
          </w:p>
          <w:p w:rsidR="0060251A" w:rsidRPr="00C44244" w:rsidRDefault="00F56845" w:rsidP="0060251A">
            <w:pPr>
              <w:spacing w:after="160" w:line="259" w:lineRule="auto"/>
              <w:ind w:left="0" w:right="0" w:firstLine="0"/>
              <w:rPr>
                <w:sz w:val="24"/>
                <w:szCs w:val="24"/>
              </w:rPr>
            </w:pPr>
            <w:r>
              <w:rPr>
                <w:sz w:val="24"/>
                <w:szCs w:val="24"/>
              </w:rPr>
              <w:t>Estar alertas a la evolución de fuertes fríos, lluvias prolongadas y el aumento e disminución de la temperatura drásticamente.</w:t>
            </w:r>
          </w:p>
        </w:tc>
        <w:tc>
          <w:tcPr>
            <w:tcW w:w="2637" w:type="dxa"/>
          </w:tcPr>
          <w:p w:rsidR="00264591" w:rsidRDefault="00264591" w:rsidP="0060251A">
            <w:pPr>
              <w:spacing w:after="160" w:line="259" w:lineRule="auto"/>
              <w:ind w:left="0" w:right="0" w:firstLine="0"/>
              <w:rPr>
                <w:sz w:val="24"/>
                <w:szCs w:val="24"/>
              </w:rPr>
            </w:pPr>
          </w:p>
          <w:p w:rsidR="0060251A" w:rsidRPr="00C44244" w:rsidRDefault="00264591" w:rsidP="0060251A">
            <w:pPr>
              <w:spacing w:after="160" w:line="259" w:lineRule="auto"/>
              <w:ind w:left="0" w:right="0" w:firstLine="0"/>
              <w:rPr>
                <w:sz w:val="24"/>
                <w:szCs w:val="24"/>
              </w:rPr>
            </w:pPr>
            <w:r w:rsidRPr="001E50A2">
              <w:rPr>
                <w:sz w:val="24"/>
                <w:szCs w:val="24"/>
              </w:rPr>
              <w:t>Incremen</w:t>
            </w:r>
            <w:r>
              <w:rPr>
                <w:sz w:val="24"/>
                <w:szCs w:val="24"/>
              </w:rPr>
              <w:t>to en la intensidad de las precipitaciones ambientales, fuertes lluvias, el oleaje y los vientos por causa de la cercanía de la temporada de huracanes</w:t>
            </w:r>
            <w:r w:rsidRPr="001E50A2">
              <w:rPr>
                <w:sz w:val="24"/>
                <w:szCs w:val="24"/>
              </w:rPr>
              <w:t xml:space="preserve"> </w:t>
            </w:r>
            <w:r>
              <w:rPr>
                <w:sz w:val="24"/>
                <w:szCs w:val="24"/>
              </w:rPr>
              <w:t>y ciclones tropicales a lo largo del mar caribe.</w:t>
            </w:r>
          </w:p>
        </w:tc>
        <w:tc>
          <w:tcPr>
            <w:tcW w:w="2410" w:type="dxa"/>
          </w:tcPr>
          <w:p w:rsidR="00264591" w:rsidRDefault="00264591" w:rsidP="0060251A">
            <w:pPr>
              <w:spacing w:after="160" w:line="259" w:lineRule="auto"/>
              <w:ind w:left="0" w:right="0" w:firstLine="0"/>
              <w:rPr>
                <w:sz w:val="24"/>
                <w:szCs w:val="24"/>
              </w:rPr>
            </w:pPr>
          </w:p>
          <w:p w:rsidR="0060251A" w:rsidRPr="00C44244" w:rsidRDefault="00264591" w:rsidP="0060251A">
            <w:pPr>
              <w:spacing w:after="160" w:line="259" w:lineRule="auto"/>
              <w:ind w:left="0" w:right="0" w:firstLine="0"/>
              <w:rPr>
                <w:sz w:val="24"/>
                <w:szCs w:val="24"/>
              </w:rPr>
            </w:pPr>
            <w:r>
              <w:rPr>
                <w:sz w:val="24"/>
                <w:szCs w:val="24"/>
              </w:rPr>
              <w:t>Inicio de la temporada de huracanes</w:t>
            </w:r>
            <w:r w:rsidRPr="001E50A2">
              <w:rPr>
                <w:sz w:val="24"/>
                <w:szCs w:val="24"/>
              </w:rPr>
              <w:t xml:space="preserve"> </w:t>
            </w:r>
            <w:r>
              <w:rPr>
                <w:sz w:val="24"/>
                <w:szCs w:val="24"/>
              </w:rPr>
              <w:t>y ciclones tropicales a lo largo del mar caribe.</w:t>
            </w:r>
          </w:p>
        </w:tc>
      </w:tr>
      <w:tr w:rsidR="005424D1" w:rsidRPr="00C44244" w:rsidTr="00C3183E">
        <w:tc>
          <w:tcPr>
            <w:tcW w:w="1985" w:type="dxa"/>
          </w:tcPr>
          <w:p w:rsidR="005424D1" w:rsidRDefault="005424D1" w:rsidP="005424D1">
            <w:pPr>
              <w:spacing w:after="160" w:line="259" w:lineRule="auto"/>
              <w:ind w:left="0" w:right="0" w:firstLine="0"/>
              <w:rPr>
                <w:b/>
                <w:sz w:val="24"/>
                <w:szCs w:val="24"/>
              </w:rPr>
            </w:pPr>
          </w:p>
          <w:p w:rsidR="005424D1" w:rsidRDefault="005424D1" w:rsidP="005424D1">
            <w:pPr>
              <w:spacing w:after="160" w:line="259" w:lineRule="auto"/>
              <w:ind w:left="0" w:right="0" w:firstLine="0"/>
              <w:rPr>
                <w:b/>
                <w:sz w:val="24"/>
                <w:szCs w:val="24"/>
              </w:rPr>
            </w:pPr>
          </w:p>
          <w:p w:rsidR="005424D1" w:rsidRDefault="005424D1" w:rsidP="005424D1">
            <w:pPr>
              <w:spacing w:after="160" w:line="259" w:lineRule="auto"/>
              <w:ind w:left="0" w:right="0" w:firstLine="0"/>
              <w:rPr>
                <w:b/>
                <w:sz w:val="24"/>
                <w:szCs w:val="24"/>
              </w:rPr>
            </w:pPr>
          </w:p>
          <w:p w:rsidR="005424D1" w:rsidRPr="00C44244" w:rsidRDefault="005424D1" w:rsidP="005424D1">
            <w:pPr>
              <w:spacing w:after="160" w:line="259" w:lineRule="auto"/>
              <w:ind w:left="0" w:right="0" w:firstLine="0"/>
              <w:rPr>
                <w:b/>
                <w:sz w:val="24"/>
                <w:szCs w:val="24"/>
              </w:rPr>
            </w:pPr>
            <w:r w:rsidRPr="00C44244">
              <w:rPr>
                <w:b/>
                <w:sz w:val="24"/>
                <w:szCs w:val="24"/>
              </w:rPr>
              <w:t>Aumento de temperatura</w:t>
            </w:r>
          </w:p>
        </w:tc>
        <w:tc>
          <w:tcPr>
            <w:tcW w:w="2268" w:type="dxa"/>
          </w:tcPr>
          <w:p w:rsidR="005424D1" w:rsidRDefault="005424D1" w:rsidP="005424D1">
            <w:pPr>
              <w:spacing w:after="160" w:line="259" w:lineRule="auto"/>
              <w:ind w:left="0" w:right="0" w:firstLine="0"/>
              <w:rPr>
                <w:sz w:val="24"/>
                <w:szCs w:val="24"/>
              </w:rPr>
            </w:pPr>
          </w:p>
          <w:p w:rsidR="005424D1" w:rsidRPr="00C44244" w:rsidRDefault="005424D1" w:rsidP="005424D1">
            <w:pPr>
              <w:spacing w:after="160" w:line="259" w:lineRule="auto"/>
              <w:ind w:left="0" w:right="0" w:firstLine="0"/>
              <w:rPr>
                <w:sz w:val="24"/>
                <w:szCs w:val="24"/>
              </w:rPr>
            </w:pPr>
            <w:r>
              <w:rPr>
                <w:sz w:val="24"/>
                <w:szCs w:val="24"/>
              </w:rPr>
              <w:t>Temporada de lluvia y/o condiciones normales de  lluvias.</w:t>
            </w:r>
          </w:p>
        </w:tc>
        <w:tc>
          <w:tcPr>
            <w:tcW w:w="2466" w:type="dxa"/>
          </w:tcPr>
          <w:p w:rsidR="005424D1" w:rsidRDefault="005424D1" w:rsidP="005424D1">
            <w:pPr>
              <w:spacing w:after="160" w:line="259" w:lineRule="auto"/>
              <w:ind w:left="0" w:right="0" w:firstLine="0"/>
              <w:rPr>
                <w:sz w:val="24"/>
                <w:szCs w:val="24"/>
              </w:rPr>
            </w:pPr>
          </w:p>
          <w:p w:rsidR="005424D1" w:rsidRPr="00C44244" w:rsidRDefault="005424D1" w:rsidP="005424D1">
            <w:pPr>
              <w:spacing w:after="160" w:line="259" w:lineRule="auto"/>
              <w:ind w:left="0" w:right="0" w:firstLine="0"/>
              <w:rPr>
                <w:sz w:val="24"/>
                <w:szCs w:val="24"/>
              </w:rPr>
            </w:pPr>
            <w:r w:rsidRPr="005424D1">
              <w:rPr>
                <w:sz w:val="24"/>
                <w:szCs w:val="24"/>
              </w:rPr>
              <w:t>Ausencia de lluvias frecuentes o regulares.</w:t>
            </w:r>
          </w:p>
        </w:tc>
        <w:tc>
          <w:tcPr>
            <w:tcW w:w="2637" w:type="dxa"/>
          </w:tcPr>
          <w:p w:rsidR="005424D1" w:rsidRDefault="005424D1" w:rsidP="005424D1">
            <w:pPr>
              <w:spacing w:after="160" w:line="259" w:lineRule="auto"/>
              <w:ind w:left="0" w:right="0" w:firstLine="0"/>
              <w:rPr>
                <w:sz w:val="24"/>
                <w:szCs w:val="24"/>
              </w:rPr>
            </w:pPr>
          </w:p>
          <w:p w:rsidR="005424D1" w:rsidRPr="00C44244" w:rsidRDefault="005424D1" w:rsidP="005424D1">
            <w:pPr>
              <w:spacing w:after="160" w:line="259" w:lineRule="auto"/>
              <w:ind w:left="0" w:right="0" w:firstLine="0"/>
              <w:rPr>
                <w:sz w:val="24"/>
                <w:szCs w:val="24"/>
              </w:rPr>
            </w:pPr>
            <w:r>
              <w:rPr>
                <w:sz w:val="24"/>
                <w:szCs w:val="24"/>
              </w:rPr>
              <w:t>La ausencia de lluvias frecuentes o regulares que marcan el i</w:t>
            </w:r>
            <w:r w:rsidRPr="00C3183E">
              <w:rPr>
                <w:sz w:val="24"/>
                <w:szCs w:val="24"/>
              </w:rPr>
              <w:t xml:space="preserve">nicio de </w:t>
            </w:r>
            <w:r>
              <w:rPr>
                <w:sz w:val="24"/>
                <w:szCs w:val="24"/>
              </w:rPr>
              <w:t xml:space="preserve">la temporada seca, el </w:t>
            </w:r>
            <w:r w:rsidRPr="00C3183E">
              <w:rPr>
                <w:sz w:val="24"/>
                <w:szCs w:val="24"/>
              </w:rPr>
              <w:t>aumento</w:t>
            </w:r>
            <w:r>
              <w:rPr>
                <w:sz w:val="24"/>
                <w:szCs w:val="24"/>
              </w:rPr>
              <w:t xml:space="preserve"> en el  promedio de la temperatura y el inicio del </w:t>
            </w:r>
            <w:r w:rsidRPr="00C3183E">
              <w:rPr>
                <w:sz w:val="24"/>
                <w:szCs w:val="24"/>
              </w:rPr>
              <w:t>desarrollo</w:t>
            </w:r>
            <w:r>
              <w:rPr>
                <w:sz w:val="24"/>
                <w:szCs w:val="24"/>
              </w:rPr>
              <w:t xml:space="preserve"> de las </w:t>
            </w:r>
            <w:r w:rsidRPr="00C3183E">
              <w:rPr>
                <w:sz w:val="24"/>
                <w:szCs w:val="24"/>
              </w:rPr>
              <w:t xml:space="preserve"> condiciones de</w:t>
            </w:r>
            <w:r>
              <w:rPr>
                <w:sz w:val="24"/>
                <w:szCs w:val="24"/>
              </w:rPr>
              <w:t>l fenómeno del Niño.</w:t>
            </w:r>
          </w:p>
        </w:tc>
        <w:tc>
          <w:tcPr>
            <w:tcW w:w="2410" w:type="dxa"/>
          </w:tcPr>
          <w:p w:rsidR="005424D1" w:rsidRDefault="005424D1" w:rsidP="005424D1">
            <w:pPr>
              <w:spacing w:after="160" w:line="259" w:lineRule="auto"/>
              <w:ind w:left="0" w:right="0" w:firstLine="0"/>
              <w:rPr>
                <w:sz w:val="24"/>
                <w:szCs w:val="24"/>
              </w:rPr>
            </w:pPr>
          </w:p>
          <w:p w:rsidR="005424D1" w:rsidRPr="00C44244" w:rsidRDefault="005424D1" w:rsidP="005424D1">
            <w:pPr>
              <w:spacing w:after="160" w:line="259" w:lineRule="auto"/>
              <w:ind w:left="0" w:right="0" w:firstLine="0"/>
              <w:rPr>
                <w:sz w:val="24"/>
                <w:szCs w:val="24"/>
              </w:rPr>
            </w:pPr>
            <w:r>
              <w:rPr>
                <w:sz w:val="24"/>
                <w:szCs w:val="24"/>
              </w:rPr>
              <w:t>El inicio de la temporada del fenómeno del niño.</w:t>
            </w:r>
          </w:p>
        </w:tc>
      </w:tr>
    </w:tbl>
    <w:p w:rsidR="00D900A6" w:rsidRPr="008C5550" w:rsidRDefault="00D900A6" w:rsidP="00442C44">
      <w:pPr>
        <w:spacing w:after="160" w:line="259" w:lineRule="auto"/>
        <w:ind w:left="0" w:right="0" w:firstLine="0"/>
        <w:jc w:val="left"/>
        <w:rPr>
          <w:sz w:val="24"/>
          <w:szCs w:val="24"/>
        </w:rPr>
      </w:pPr>
    </w:p>
    <w:p w:rsidR="00AE6D05" w:rsidRDefault="00AE6D05"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Pr="00334F34" w:rsidRDefault="00FC03D2" w:rsidP="00AE6D05">
      <w:pPr>
        <w:rPr>
          <w:sz w:val="24"/>
          <w:szCs w:val="24"/>
        </w:rPr>
      </w:pPr>
    </w:p>
    <w:p w:rsidR="00AE6D05" w:rsidRPr="00334F34" w:rsidRDefault="00AE6D05" w:rsidP="00AE6D05">
      <w:pPr>
        <w:rPr>
          <w:b/>
          <w:sz w:val="24"/>
          <w:szCs w:val="24"/>
        </w:rPr>
      </w:pPr>
      <w:r w:rsidRPr="00334F34">
        <w:rPr>
          <w:b/>
          <w:sz w:val="24"/>
          <w:szCs w:val="24"/>
        </w:rPr>
        <w:lastRenderedPageBreak/>
        <w:t>2.2 Plan de Riesgo Público</w:t>
      </w:r>
    </w:p>
    <w:p w:rsidR="00AE6D05" w:rsidRPr="00334F34" w:rsidRDefault="00AE6D05" w:rsidP="00AE6D05">
      <w:pPr>
        <w:rPr>
          <w:b/>
          <w:sz w:val="24"/>
          <w:szCs w:val="24"/>
        </w:rPr>
      </w:pPr>
    </w:p>
    <w:p w:rsidR="00AE6D05" w:rsidRPr="00334F34" w:rsidRDefault="00AE6D05" w:rsidP="00AE6D05">
      <w:pPr>
        <w:rPr>
          <w:sz w:val="24"/>
          <w:szCs w:val="24"/>
        </w:rPr>
      </w:pPr>
      <w:r w:rsidRPr="00334F34">
        <w:rPr>
          <w:sz w:val="24"/>
          <w:szCs w:val="24"/>
        </w:rPr>
        <w:t xml:space="preserve">El riesgo público de acuerdo al proceso dentro del sistema de calidad de Parques Nacionales Naturales de Colombia (AMSPNN_PR_06_Gestion del Riesgo Publico, Vr. 4, 27/11/2012), es el daño potencial que, sobre la población y sus bienes, la infraestructura, el ambiente y la economía pública y privada, pueda causarse por la ocurrencia de amenazas de origen natural, socio-natural, o antrópico, que se extiende </w:t>
      </w:r>
      <w:r w:rsidR="008310BB" w:rsidRPr="00334F34">
        <w:rPr>
          <w:sz w:val="24"/>
          <w:szCs w:val="24"/>
        </w:rPr>
        <w:t>más</w:t>
      </w:r>
      <w:r w:rsidRPr="00334F34">
        <w:rPr>
          <w:sz w:val="24"/>
          <w:szCs w:val="24"/>
        </w:rPr>
        <w:t xml:space="preserve"> allá de los espacios privados o actividades particulares de las personas y organizaciones y que por su magnitud, velocidad y contingencia hace necesario un proceso de gestión que involucre al Estado y a la sociedad. </w:t>
      </w:r>
    </w:p>
    <w:p w:rsidR="00AE6D05" w:rsidRPr="00334F34" w:rsidRDefault="00AE6D05" w:rsidP="00AE6D05">
      <w:pPr>
        <w:rPr>
          <w:sz w:val="24"/>
          <w:szCs w:val="24"/>
        </w:rPr>
      </w:pPr>
    </w:p>
    <w:p w:rsidR="00AE6D05" w:rsidRPr="00334F34" w:rsidRDefault="00AE6D05" w:rsidP="00AE6D05">
      <w:pPr>
        <w:rPr>
          <w:sz w:val="24"/>
          <w:szCs w:val="24"/>
        </w:rPr>
      </w:pPr>
      <w:r w:rsidRPr="00334F34">
        <w:rPr>
          <w:sz w:val="24"/>
          <w:szCs w:val="24"/>
        </w:rPr>
        <w:t>Los planes de riesgo de las áreas protegidas, se enmarcan en el plan estratégico institucional 2007-2019 de Parques Nacionales Naturales de Colombia, dentro del subprograma de prevención y atención del riesgo y su actualización se encuentra dentro del POA 2017 del Area Protegida. Este Plan se convierte en una herramienta que permite a los equipos de trabajo de las áreas protegidas incluir dentro de la planificación institucional, las consideraciones y medidas necesarias para prevenir sucesos de riesgo para los funcionarios y contratistas que estén expuestos, en el cumplimiento de la misión institucional, a realizar acciones que pueden en un momento determinado ir en contra de los intereses de algunos actores presentes en el área o en la zona de influencia.</w:t>
      </w:r>
    </w:p>
    <w:p w:rsidR="00AE6D05" w:rsidRPr="00334F34" w:rsidRDefault="00AE6D05" w:rsidP="00AE6D05">
      <w:pPr>
        <w:rPr>
          <w:sz w:val="24"/>
          <w:szCs w:val="24"/>
        </w:rPr>
      </w:pPr>
    </w:p>
    <w:p w:rsidR="00E57647" w:rsidRDefault="00AE6D05" w:rsidP="00AE6D05">
      <w:pPr>
        <w:rPr>
          <w:sz w:val="24"/>
          <w:szCs w:val="24"/>
        </w:rPr>
      </w:pPr>
      <w:r w:rsidRPr="00334F34">
        <w:rPr>
          <w:sz w:val="24"/>
          <w:szCs w:val="24"/>
        </w:rPr>
        <w:t>El Parque Nacional Natural Old Providence McBean Lagoon puede considerarse que presenta una muy baja o casi nula probabilidad de ocurrencia de riesgo público por causa de amenazas de origen socio-natural y antrópico. Lo cual, se debe a algunas características propias de Providencia y Santa Catalina Islas como su insularidad oceánica, baja densidad demográfica conformada en casi un 95% por la comunidad pacifica étnica raizal, sin la complejidad social de la Colombia continental en términos de organizaciones criminales y niveles de pobreza y una buena oferta de la base natural. Sin embargo, existen diferentes presiones sobre el área protegida relacionadas a la extracción de recursos naturales renovables de manera ilegal, la ocurrencia de actividades de narcotráfico y otras de delincuencia común, las cuales deben ser controladas o afrontadas por los funcionarios y contratistas del Parque, generando en pocos casos, conflictos con los diferentes actores que pueden constituir en amenaza para la integridad física y moral de los funcionarios y contratistas.</w:t>
      </w: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Default="00FC03D2" w:rsidP="00AE6D05">
      <w:pPr>
        <w:rPr>
          <w:sz w:val="24"/>
          <w:szCs w:val="24"/>
        </w:rPr>
      </w:pPr>
    </w:p>
    <w:p w:rsidR="00FC03D2" w:rsidRPr="00334F34" w:rsidRDefault="00FC03D2" w:rsidP="00AE6D05">
      <w:pPr>
        <w:rPr>
          <w:sz w:val="24"/>
          <w:szCs w:val="24"/>
        </w:rPr>
      </w:pPr>
    </w:p>
    <w:p w:rsidR="00AE6D05" w:rsidRDefault="00AE6D05" w:rsidP="00AE6D05">
      <w:pPr>
        <w:rPr>
          <w:sz w:val="24"/>
        </w:rPr>
      </w:pPr>
    </w:p>
    <w:p w:rsidR="00AE6D05" w:rsidRPr="00AE6D05" w:rsidRDefault="00AE6D05" w:rsidP="00AE6D05">
      <w:pPr>
        <w:ind w:left="0" w:firstLine="0"/>
        <w:rPr>
          <w:b/>
          <w:sz w:val="24"/>
        </w:rPr>
      </w:pPr>
      <w:r w:rsidRPr="00AE6D05">
        <w:rPr>
          <w:b/>
          <w:sz w:val="24"/>
        </w:rPr>
        <w:lastRenderedPageBreak/>
        <w:t>OBJETIVOS</w:t>
      </w:r>
    </w:p>
    <w:p w:rsidR="00AE6D05" w:rsidRPr="00AE6D05" w:rsidRDefault="00AE6D05" w:rsidP="00AE6D05">
      <w:pPr>
        <w:ind w:left="0" w:firstLine="0"/>
        <w:rPr>
          <w:b/>
          <w:sz w:val="24"/>
        </w:rPr>
      </w:pPr>
    </w:p>
    <w:p w:rsidR="00AE6D05" w:rsidRPr="00AE6D05" w:rsidRDefault="00AE6D05" w:rsidP="00AE6D05">
      <w:pPr>
        <w:rPr>
          <w:b/>
          <w:sz w:val="24"/>
        </w:rPr>
      </w:pPr>
      <w:r w:rsidRPr="00AE6D05">
        <w:rPr>
          <w:b/>
          <w:sz w:val="24"/>
        </w:rPr>
        <w:t>Objetivo general</w:t>
      </w:r>
    </w:p>
    <w:p w:rsidR="00AE6D05" w:rsidRPr="00AE6D05" w:rsidRDefault="00AE6D05" w:rsidP="00AE6D05">
      <w:pPr>
        <w:rPr>
          <w:sz w:val="24"/>
        </w:rPr>
      </w:pPr>
    </w:p>
    <w:p w:rsidR="00AE6D05" w:rsidRPr="00AE6D05" w:rsidRDefault="00AE6D05" w:rsidP="00AE6D05">
      <w:pPr>
        <w:rPr>
          <w:sz w:val="24"/>
        </w:rPr>
      </w:pPr>
      <w:r>
        <w:rPr>
          <w:sz w:val="24"/>
        </w:rPr>
        <w:t>Gestionar</w:t>
      </w:r>
      <w:r w:rsidRPr="00AE6D05">
        <w:rPr>
          <w:sz w:val="24"/>
        </w:rPr>
        <w:t xml:space="preserve"> la seguridad del personal del parque nacional y sus bienes previniendo y atendiendo las situaciones de riesgo público originado por el ejercicio de la autoridad ambiental y la presencia de grupos al margen de la ley</w:t>
      </w:r>
      <w:r w:rsidR="00334F34">
        <w:rPr>
          <w:sz w:val="24"/>
        </w:rPr>
        <w:t>.</w:t>
      </w:r>
    </w:p>
    <w:p w:rsidR="00AE6D05" w:rsidRPr="00AE6D05" w:rsidRDefault="00AE6D05" w:rsidP="00AE6D05">
      <w:pPr>
        <w:rPr>
          <w:sz w:val="24"/>
        </w:rPr>
      </w:pPr>
    </w:p>
    <w:p w:rsidR="00AE6D05" w:rsidRPr="00AE6D05" w:rsidRDefault="00AE6D05" w:rsidP="00AE6D05">
      <w:pPr>
        <w:rPr>
          <w:sz w:val="24"/>
        </w:rPr>
      </w:pPr>
    </w:p>
    <w:p w:rsidR="00AE6D05" w:rsidRPr="00AE6D05" w:rsidRDefault="00AE6D05" w:rsidP="00AE6D05">
      <w:pPr>
        <w:rPr>
          <w:b/>
          <w:sz w:val="24"/>
        </w:rPr>
      </w:pPr>
      <w:r w:rsidRPr="00AE6D05">
        <w:rPr>
          <w:b/>
          <w:sz w:val="24"/>
        </w:rPr>
        <w:t>Objetivos específicos</w:t>
      </w:r>
    </w:p>
    <w:p w:rsidR="00AE6D05" w:rsidRPr="00AE6D05" w:rsidRDefault="00AE6D05" w:rsidP="00AE6D05">
      <w:pPr>
        <w:rPr>
          <w:sz w:val="24"/>
        </w:rPr>
      </w:pPr>
    </w:p>
    <w:p w:rsidR="00AE6D05" w:rsidRPr="00AE6D05" w:rsidRDefault="00AE6D05" w:rsidP="00AE6D05">
      <w:pPr>
        <w:rPr>
          <w:sz w:val="24"/>
        </w:rPr>
      </w:pPr>
      <w:r w:rsidRPr="00AE6D05">
        <w:rPr>
          <w:sz w:val="24"/>
        </w:rPr>
        <w:t>Identificar, analizar y valorar las situaciones de riesgos publico originadas por el ejercicio de la autoridad y la presencia de grupos al margen de la ley que se generen dentro y más allá de los espacios del área protegida, que permita tomar acciones que mitiguen las amenazas.</w:t>
      </w:r>
    </w:p>
    <w:p w:rsidR="00AE6D05" w:rsidRPr="00AE6D05" w:rsidRDefault="00AE6D05" w:rsidP="00AE6D05">
      <w:pPr>
        <w:rPr>
          <w:sz w:val="24"/>
        </w:rPr>
      </w:pPr>
    </w:p>
    <w:p w:rsidR="00AE6D05" w:rsidRPr="00AE6D05" w:rsidRDefault="00AE6D05" w:rsidP="00AE6D05">
      <w:pPr>
        <w:rPr>
          <w:sz w:val="24"/>
        </w:rPr>
      </w:pPr>
      <w:r w:rsidRPr="00AE6D05">
        <w:rPr>
          <w:sz w:val="24"/>
        </w:rPr>
        <w:t>Promover la cultura de la auto-prevención en situaciones de riesgo público a partir de la capacitación y socialización de las políticas, procesos y protocolos con el fin de minimizar su materialización.</w:t>
      </w:r>
    </w:p>
    <w:p w:rsidR="00AE6D05" w:rsidRPr="00AE6D05" w:rsidRDefault="00AE6D05" w:rsidP="00AE6D05">
      <w:pPr>
        <w:rPr>
          <w:sz w:val="24"/>
        </w:rPr>
      </w:pPr>
    </w:p>
    <w:p w:rsidR="0008202E" w:rsidRDefault="00AE6D05" w:rsidP="00FC03D2">
      <w:pPr>
        <w:rPr>
          <w:sz w:val="24"/>
        </w:rPr>
      </w:pPr>
      <w:r w:rsidRPr="00AE6D05">
        <w:rPr>
          <w:sz w:val="24"/>
        </w:rPr>
        <w:t>Consolidar, publicar y socializar el monitoreo y seguimiento de la gerencia del riesgo público del personal del Parque Nacional generado por el ejercicio de la autoridad ambiental y la presencia de grupos al margen de la ley.</w:t>
      </w:r>
    </w:p>
    <w:p w:rsidR="00FC03D2" w:rsidRDefault="00FC03D2" w:rsidP="00FC03D2">
      <w:pPr>
        <w:rPr>
          <w:sz w:val="24"/>
        </w:rPr>
      </w:pPr>
    </w:p>
    <w:p w:rsidR="00AE6D05" w:rsidRPr="00FC03D2" w:rsidRDefault="0008202E" w:rsidP="00FC03D2">
      <w:pPr>
        <w:rPr>
          <w:b/>
          <w:sz w:val="24"/>
        </w:rPr>
      </w:pPr>
      <w:r w:rsidRPr="00C6104C">
        <w:rPr>
          <w:b/>
          <w:sz w:val="24"/>
        </w:rPr>
        <w:t>3. Zonificación incluida en el Plan de Manejo y en el POE 2018-2023</w:t>
      </w:r>
    </w:p>
    <w:p w:rsidR="0008202E" w:rsidRDefault="0008202E" w:rsidP="0008202E">
      <w:pPr>
        <w:rPr>
          <w:sz w:val="24"/>
        </w:rPr>
      </w:pPr>
      <w:r w:rsidRPr="0008202E">
        <w:rPr>
          <w:noProof/>
          <w:sz w:val="24"/>
        </w:rPr>
        <w:drawing>
          <wp:inline distT="0" distB="0" distL="0" distR="0" wp14:anchorId="43A169D2" wp14:editId="22658837">
            <wp:extent cx="4582777" cy="3236529"/>
            <wp:effectExtent l="0" t="0" r="889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84482" cy="3237733"/>
                    </a:xfrm>
                    <a:prstGeom prst="rect">
                      <a:avLst/>
                    </a:prstGeom>
                    <a:noFill/>
                    <a:ln>
                      <a:noFill/>
                    </a:ln>
                  </pic:spPr>
                </pic:pic>
              </a:graphicData>
            </a:graphic>
          </wp:inline>
        </w:drawing>
      </w:r>
    </w:p>
    <w:p w:rsidR="00F05BC6" w:rsidRDefault="0008202E" w:rsidP="0008202E">
      <w:pPr>
        <w:tabs>
          <w:tab w:val="left" w:pos="2835"/>
        </w:tabs>
        <w:ind w:left="0" w:firstLine="0"/>
        <w:rPr>
          <w:sz w:val="24"/>
        </w:rPr>
      </w:pPr>
      <w:r>
        <w:t>Ubicación y límites del Parque Nacional Natural Old Providence McBean Lagoon.</w:t>
      </w:r>
    </w:p>
    <w:p w:rsidR="00F05BC6" w:rsidRPr="00F05BC6" w:rsidRDefault="00F05BC6" w:rsidP="00F05BC6">
      <w:pPr>
        <w:rPr>
          <w:sz w:val="24"/>
        </w:rPr>
      </w:pPr>
    </w:p>
    <w:p w:rsidR="00F05BC6" w:rsidRDefault="00F05BC6" w:rsidP="00F05BC6">
      <w:pPr>
        <w:rPr>
          <w:sz w:val="24"/>
        </w:rPr>
      </w:pPr>
    </w:p>
    <w:p w:rsidR="00F05BC6" w:rsidRDefault="00F05BC6" w:rsidP="00F05BC6">
      <w:pPr>
        <w:rPr>
          <w:b/>
          <w:sz w:val="24"/>
        </w:rPr>
      </w:pPr>
      <w:r w:rsidRPr="00F05BC6">
        <w:rPr>
          <w:b/>
          <w:sz w:val="24"/>
        </w:rPr>
        <w:t>Zonas de Recreación General Exterior</w:t>
      </w:r>
    </w:p>
    <w:p w:rsidR="00F05BC6" w:rsidRPr="00F05BC6" w:rsidRDefault="00F05BC6" w:rsidP="00F05BC6">
      <w:pPr>
        <w:rPr>
          <w:b/>
          <w:sz w:val="24"/>
        </w:rPr>
      </w:pPr>
    </w:p>
    <w:p w:rsidR="00F05BC6" w:rsidRPr="00F05BC6" w:rsidRDefault="00F05BC6" w:rsidP="00F05BC6">
      <w:pPr>
        <w:rPr>
          <w:sz w:val="24"/>
        </w:rPr>
      </w:pPr>
      <w:r w:rsidRPr="00F05BC6">
        <w:rPr>
          <w:sz w:val="24"/>
        </w:rPr>
        <w:t>Son zonas que por sus condiciones naturales ofrecen la posibilidad de dar ciertas facilidades al visitante para su recreación al aire libre, sin que esta pueda ser causa de modificaciones significativas al ambiente. En dichas zonas se tendrán en cuenta las reglamentaciones de la Resolución N° 531 de 2013, en la cual adoptan las directrices para la planificación y ordenamiento del ecoturismo en las áreas protegidas del Sistema de Parques Nacionales de Colombia. Los criterios para su definición fueron principalmente los siguientes: Potencialidad para el desarrollo del ecoturismo y el uso tradicional de comunidades étnicas.</w:t>
      </w:r>
    </w:p>
    <w:p w:rsidR="00F05BC6" w:rsidRDefault="00F05BC6" w:rsidP="00F05BC6">
      <w:pPr>
        <w:rPr>
          <w:sz w:val="24"/>
        </w:rPr>
      </w:pPr>
      <w:r w:rsidRPr="00F05BC6">
        <w:rPr>
          <w:sz w:val="24"/>
        </w:rPr>
        <w:t>Estas zonas pueden, por el principio de precaución, cerrarse en algunos periodos del año, cuando la Jefatura del Área Protegida, evidencia algún tipo de deterioro, tanto en los valores constitutivos de las zona</w:t>
      </w:r>
      <w:r>
        <w:rPr>
          <w:sz w:val="24"/>
        </w:rPr>
        <w:t>s</w:t>
      </w:r>
      <w:r w:rsidRPr="00F05BC6">
        <w:rPr>
          <w:sz w:val="24"/>
        </w:rPr>
        <w:t>, como en la infraestructura.</w:t>
      </w:r>
    </w:p>
    <w:p w:rsidR="00F05BC6" w:rsidRDefault="00F05BC6" w:rsidP="00F05BC6">
      <w:pPr>
        <w:rPr>
          <w:sz w:val="24"/>
        </w:rPr>
      </w:pPr>
    </w:p>
    <w:p w:rsidR="00F05BC6" w:rsidRPr="00C6104C" w:rsidRDefault="00F05BC6" w:rsidP="00F05BC6">
      <w:pPr>
        <w:rPr>
          <w:b/>
          <w:sz w:val="24"/>
        </w:rPr>
      </w:pPr>
      <w:r w:rsidRPr="00C6104C">
        <w:rPr>
          <w:b/>
          <w:sz w:val="24"/>
        </w:rPr>
        <w:t>Zona de Recreación General Exterior Sector Corredor para Kayaks</w:t>
      </w:r>
    </w:p>
    <w:p w:rsidR="00F05BC6" w:rsidRDefault="00F05BC6" w:rsidP="00F05BC6">
      <w:pPr>
        <w:rPr>
          <w:sz w:val="24"/>
        </w:rPr>
      </w:pPr>
    </w:p>
    <w:p w:rsidR="00F05BC6" w:rsidRDefault="00C6104C" w:rsidP="00F05BC6">
      <w:pPr>
        <w:rPr>
          <w:sz w:val="24"/>
        </w:rPr>
      </w:pPr>
      <w:r w:rsidRPr="00C6104C">
        <w:rPr>
          <w:noProof/>
          <w:sz w:val="24"/>
        </w:rPr>
        <w:drawing>
          <wp:inline distT="0" distB="0" distL="0" distR="0" wp14:anchorId="2C27612D" wp14:editId="7DC7C1DA">
            <wp:extent cx="6086475" cy="31432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86475" cy="3143250"/>
                    </a:xfrm>
                    <a:prstGeom prst="rect">
                      <a:avLst/>
                    </a:prstGeom>
                  </pic:spPr>
                </pic:pic>
              </a:graphicData>
            </a:graphic>
          </wp:inline>
        </w:drawing>
      </w:r>
    </w:p>
    <w:p w:rsidR="0008202E" w:rsidRDefault="0008202E" w:rsidP="00F05BC6">
      <w:pPr>
        <w:rPr>
          <w:sz w:val="24"/>
        </w:rPr>
      </w:pPr>
    </w:p>
    <w:p w:rsidR="00C6104C" w:rsidRPr="00E53D87" w:rsidRDefault="00D32CCB" w:rsidP="00F05BC6">
      <w:pPr>
        <w:rPr>
          <w:b/>
          <w:sz w:val="24"/>
        </w:rPr>
      </w:pPr>
      <w:r w:rsidRPr="00E53D87">
        <w:rPr>
          <w:b/>
          <w:noProof/>
          <w:sz w:val="24"/>
        </w:rPr>
        <w:lastRenderedPageBreak/>
        <w:drawing>
          <wp:anchor distT="0" distB="0" distL="114300" distR="114300" simplePos="0" relativeHeight="251658240" behindDoc="0" locked="0" layoutInCell="1" allowOverlap="1" wp14:anchorId="7364C579" wp14:editId="7BF8A7C4">
            <wp:simplePos x="0" y="0"/>
            <wp:positionH relativeFrom="margin">
              <wp:posOffset>110490</wp:posOffset>
            </wp:positionH>
            <wp:positionV relativeFrom="paragraph">
              <wp:posOffset>2221230</wp:posOffset>
            </wp:positionV>
            <wp:extent cx="5743575" cy="1094740"/>
            <wp:effectExtent l="0" t="0" r="9525" b="0"/>
            <wp:wrapThrough wrapText="bothSides">
              <wp:wrapPolygon edited="0">
                <wp:start x="0" y="0"/>
                <wp:lineTo x="0" y="21049"/>
                <wp:lineTo x="21564" y="21049"/>
                <wp:lineTo x="21564"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743575" cy="1094740"/>
                    </a:xfrm>
                    <a:prstGeom prst="rect">
                      <a:avLst/>
                    </a:prstGeom>
                  </pic:spPr>
                </pic:pic>
              </a:graphicData>
            </a:graphic>
            <wp14:sizeRelH relativeFrom="margin">
              <wp14:pctWidth>0</wp14:pctWidth>
            </wp14:sizeRelH>
            <wp14:sizeRelV relativeFrom="margin">
              <wp14:pctHeight>0</wp14:pctHeight>
            </wp14:sizeRelV>
          </wp:anchor>
        </w:drawing>
      </w:r>
      <w:r w:rsidRPr="00E53D87">
        <w:rPr>
          <w:b/>
          <w:noProof/>
          <w:sz w:val="24"/>
        </w:rPr>
        <w:drawing>
          <wp:anchor distT="0" distB="0" distL="114300" distR="114300" simplePos="0" relativeHeight="251659264" behindDoc="0" locked="0" layoutInCell="1" allowOverlap="1" wp14:anchorId="0D49114D" wp14:editId="47297DA1">
            <wp:simplePos x="0" y="0"/>
            <wp:positionH relativeFrom="margin">
              <wp:posOffset>158115</wp:posOffset>
            </wp:positionH>
            <wp:positionV relativeFrom="paragraph">
              <wp:posOffset>306705</wp:posOffset>
            </wp:positionV>
            <wp:extent cx="5705475" cy="1981200"/>
            <wp:effectExtent l="0" t="0" r="9525" b="0"/>
            <wp:wrapThrough wrapText="bothSides">
              <wp:wrapPolygon edited="0">
                <wp:start x="0" y="0"/>
                <wp:lineTo x="0" y="21392"/>
                <wp:lineTo x="21564" y="21392"/>
                <wp:lineTo x="21564"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705475" cy="1981200"/>
                    </a:xfrm>
                    <a:prstGeom prst="rect">
                      <a:avLst/>
                    </a:prstGeom>
                  </pic:spPr>
                </pic:pic>
              </a:graphicData>
            </a:graphic>
            <wp14:sizeRelH relativeFrom="margin">
              <wp14:pctWidth>0</wp14:pctWidth>
            </wp14:sizeRelH>
            <wp14:sizeRelV relativeFrom="margin">
              <wp14:pctHeight>0</wp14:pctHeight>
            </wp14:sizeRelV>
          </wp:anchor>
        </w:drawing>
      </w:r>
      <w:r w:rsidR="00C6104C" w:rsidRPr="00E53D87">
        <w:rPr>
          <w:b/>
          <w:sz w:val="24"/>
        </w:rPr>
        <w:t>Zona de Recreación General Exterior Sector de White Shoal</w:t>
      </w:r>
    </w:p>
    <w:p w:rsidR="00C6104C" w:rsidRPr="00C6104C" w:rsidRDefault="00C6104C" w:rsidP="00C6104C">
      <w:pPr>
        <w:tabs>
          <w:tab w:val="left" w:pos="3195"/>
        </w:tabs>
        <w:ind w:left="0" w:firstLine="0"/>
        <w:rPr>
          <w:sz w:val="24"/>
        </w:rPr>
      </w:pPr>
    </w:p>
    <w:p w:rsidR="00C6104C" w:rsidRDefault="00C6104C" w:rsidP="00F05BC6">
      <w:pPr>
        <w:rPr>
          <w:sz w:val="24"/>
        </w:rPr>
      </w:pPr>
    </w:p>
    <w:p w:rsidR="00553F54" w:rsidRPr="00553F54" w:rsidRDefault="00E53D87" w:rsidP="00F05BC6">
      <w:pPr>
        <w:rPr>
          <w:b/>
          <w:sz w:val="24"/>
        </w:rPr>
      </w:pPr>
      <w:r w:rsidRPr="00553F54">
        <w:rPr>
          <w:b/>
          <w:sz w:val="24"/>
        </w:rPr>
        <w:t>Zona de Recreación General Exterior Sector Crab Cay y su área marina circundante</w:t>
      </w:r>
    </w:p>
    <w:p w:rsidR="00553F54" w:rsidRDefault="00553F54" w:rsidP="00553F54">
      <w:pPr>
        <w:rPr>
          <w:sz w:val="24"/>
        </w:rPr>
      </w:pPr>
    </w:p>
    <w:p w:rsidR="00553F54" w:rsidRDefault="00553F54" w:rsidP="00553F54">
      <w:pPr>
        <w:rPr>
          <w:sz w:val="24"/>
        </w:rPr>
      </w:pPr>
      <w:r w:rsidRPr="00553F54">
        <w:rPr>
          <w:noProof/>
          <w:sz w:val="24"/>
        </w:rPr>
        <w:drawing>
          <wp:inline distT="0" distB="0" distL="0" distR="0" wp14:anchorId="1DC56E58" wp14:editId="3A26EC2D">
            <wp:extent cx="5612130" cy="343344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433445"/>
                    </a:xfrm>
                    <a:prstGeom prst="rect">
                      <a:avLst/>
                    </a:prstGeom>
                  </pic:spPr>
                </pic:pic>
              </a:graphicData>
            </a:graphic>
          </wp:inline>
        </w:drawing>
      </w:r>
    </w:p>
    <w:p w:rsidR="00553F54" w:rsidRDefault="00553F54" w:rsidP="00553F54">
      <w:pPr>
        <w:rPr>
          <w:sz w:val="24"/>
        </w:rPr>
      </w:pPr>
    </w:p>
    <w:p w:rsidR="00FC03D2" w:rsidRDefault="00FC03D2" w:rsidP="00553F54">
      <w:pPr>
        <w:tabs>
          <w:tab w:val="left" w:pos="1785"/>
        </w:tabs>
        <w:rPr>
          <w:sz w:val="24"/>
        </w:rPr>
      </w:pPr>
    </w:p>
    <w:p w:rsidR="00553F54" w:rsidRPr="00FC03D2" w:rsidRDefault="00553F54" w:rsidP="00FC03D2">
      <w:pPr>
        <w:tabs>
          <w:tab w:val="left" w:pos="1785"/>
        </w:tabs>
        <w:rPr>
          <w:b/>
          <w:bCs/>
          <w:sz w:val="24"/>
        </w:rPr>
      </w:pPr>
      <w:r>
        <w:rPr>
          <w:sz w:val="24"/>
        </w:rPr>
        <w:lastRenderedPageBreak/>
        <w:tab/>
      </w:r>
      <w:r w:rsidRPr="00FC03D2">
        <w:rPr>
          <w:b/>
          <w:bCs/>
          <w:sz w:val="24"/>
        </w:rPr>
        <w:t>Zona de Recreación General Exterior Sector Corredor de Embarcaciones</w:t>
      </w:r>
    </w:p>
    <w:p w:rsidR="00553F54" w:rsidRDefault="00553F54" w:rsidP="00553F54">
      <w:pPr>
        <w:rPr>
          <w:sz w:val="24"/>
        </w:rPr>
      </w:pPr>
      <w:r w:rsidRPr="00553F54">
        <w:rPr>
          <w:noProof/>
          <w:sz w:val="24"/>
        </w:rPr>
        <w:drawing>
          <wp:anchor distT="0" distB="0" distL="114300" distR="114300" simplePos="0" relativeHeight="251660288" behindDoc="0" locked="0" layoutInCell="1" allowOverlap="1" wp14:anchorId="023F5BC2" wp14:editId="53AFDA0C">
            <wp:simplePos x="0" y="0"/>
            <wp:positionH relativeFrom="margin">
              <wp:posOffset>34290</wp:posOffset>
            </wp:positionH>
            <wp:positionV relativeFrom="paragraph">
              <wp:posOffset>1760855</wp:posOffset>
            </wp:positionV>
            <wp:extent cx="5640705" cy="342265"/>
            <wp:effectExtent l="0" t="0" r="0" b="635"/>
            <wp:wrapThrough wrapText="bothSides">
              <wp:wrapPolygon edited="0">
                <wp:start x="0" y="0"/>
                <wp:lineTo x="0" y="20438"/>
                <wp:lineTo x="21520" y="20438"/>
                <wp:lineTo x="21520"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640705" cy="342265"/>
                    </a:xfrm>
                    <a:prstGeom prst="rect">
                      <a:avLst/>
                    </a:prstGeom>
                  </pic:spPr>
                </pic:pic>
              </a:graphicData>
            </a:graphic>
            <wp14:sizeRelH relativeFrom="margin">
              <wp14:pctWidth>0</wp14:pctWidth>
            </wp14:sizeRelH>
          </wp:anchor>
        </w:drawing>
      </w:r>
      <w:r w:rsidRPr="00553F54">
        <w:rPr>
          <w:noProof/>
          <w:sz w:val="24"/>
        </w:rPr>
        <w:drawing>
          <wp:inline distT="0" distB="0" distL="0" distR="0" wp14:anchorId="1C4CDD86" wp14:editId="4BDB1C05">
            <wp:extent cx="5612130" cy="1729105"/>
            <wp:effectExtent l="0" t="0" r="762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1729105"/>
                    </a:xfrm>
                    <a:prstGeom prst="rect">
                      <a:avLst/>
                    </a:prstGeom>
                  </pic:spPr>
                </pic:pic>
              </a:graphicData>
            </a:graphic>
          </wp:inline>
        </w:drawing>
      </w:r>
    </w:p>
    <w:p w:rsidR="00E160FC" w:rsidRDefault="00E160FC" w:rsidP="00FC03D2">
      <w:pPr>
        <w:ind w:left="0" w:firstLine="0"/>
        <w:rPr>
          <w:sz w:val="24"/>
        </w:rPr>
      </w:pPr>
    </w:p>
    <w:p w:rsidR="00E160FC" w:rsidRDefault="00E160FC" w:rsidP="00E160FC">
      <w:pPr>
        <w:rPr>
          <w:sz w:val="24"/>
        </w:rPr>
      </w:pPr>
    </w:p>
    <w:p w:rsidR="00E160FC" w:rsidRDefault="00E160FC" w:rsidP="00E160FC">
      <w:pPr>
        <w:rPr>
          <w:sz w:val="24"/>
        </w:rPr>
      </w:pPr>
      <w:r w:rsidRPr="00714B77">
        <w:rPr>
          <w:rFonts w:ascii="Arial Narrow" w:hAnsi="Arial Narrow"/>
          <w:noProof/>
          <w:color w:val="000000" w:themeColor="text1"/>
        </w:rPr>
        <w:drawing>
          <wp:inline distT="0" distB="0" distL="0" distR="0" wp14:anchorId="2FCECA74" wp14:editId="2B39876E">
            <wp:extent cx="5612130" cy="3972631"/>
            <wp:effectExtent l="0" t="0" r="7620" b="8890"/>
            <wp:docPr id="20542" name="Imagen 20542" descr="C:\Users\PARQUE-NATURALES\Documents\MARCELA\Mapas Providencia shp\ZONIFICACION AMBIENTAL_FINALlimitescon acla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RQUE-NATURALES\Documents\MARCELA\Mapas Providencia shp\ZONIFICACION AMBIENTAL_FINALlimitescon aclaracio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3972631"/>
                    </a:xfrm>
                    <a:prstGeom prst="rect">
                      <a:avLst/>
                    </a:prstGeom>
                    <a:noFill/>
                    <a:ln>
                      <a:noFill/>
                    </a:ln>
                  </pic:spPr>
                </pic:pic>
              </a:graphicData>
            </a:graphic>
          </wp:inline>
        </w:drawing>
      </w:r>
    </w:p>
    <w:p w:rsidR="00E160FC" w:rsidRDefault="00E160FC" w:rsidP="00E160FC">
      <w:pPr>
        <w:rPr>
          <w:sz w:val="24"/>
        </w:rPr>
      </w:pPr>
      <w:r>
        <w:rPr>
          <w:rFonts w:ascii="Arial Narrow" w:hAnsi="Arial Narrow"/>
          <w:color w:val="000000" w:themeColor="text1"/>
          <w:sz w:val="24"/>
          <w:szCs w:val="24"/>
        </w:rPr>
        <w:t>Z</w:t>
      </w:r>
      <w:r w:rsidRPr="00714B77">
        <w:rPr>
          <w:rFonts w:ascii="Arial Narrow" w:hAnsi="Arial Narrow"/>
          <w:color w:val="000000" w:themeColor="text1"/>
          <w:sz w:val="24"/>
          <w:szCs w:val="24"/>
        </w:rPr>
        <w:t>onificación de Manejo para el PNNOLPMBL.</w:t>
      </w:r>
    </w:p>
    <w:p w:rsidR="00E160FC" w:rsidRDefault="00E160FC" w:rsidP="00E160FC">
      <w:pPr>
        <w:rPr>
          <w:sz w:val="24"/>
        </w:rPr>
      </w:pPr>
    </w:p>
    <w:p w:rsidR="00FC03D2" w:rsidRDefault="00FC03D2" w:rsidP="00E160FC">
      <w:pPr>
        <w:rPr>
          <w:sz w:val="24"/>
        </w:rPr>
      </w:pPr>
    </w:p>
    <w:p w:rsidR="00FC03D2" w:rsidRDefault="00FC03D2" w:rsidP="00E160FC">
      <w:pPr>
        <w:rPr>
          <w:sz w:val="24"/>
        </w:rPr>
      </w:pPr>
    </w:p>
    <w:p w:rsidR="00FC03D2" w:rsidRDefault="00FC03D2" w:rsidP="00E160FC">
      <w:pPr>
        <w:rPr>
          <w:sz w:val="24"/>
        </w:rPr>
      </w:pPr>
    </w:p>
    <w:p w:rsidR="00FC03D2" w:rsidRDefault="00FC03D2" w:rsidP="00E160FC">
      <w:pPr>
        <w:rPr>
          <w:sz w:val="24"/>
        </w:rPr>
      </w:pPr>
    </w:p>
    <w:p w:rsidR="00FC03D2" w:rsidRDefault="00FC03D2" w:rsidP="00E160FC">
      <w:pPr>
        <w:rPr>
          <w:sz w:val="24"/>
        </w:rPr>
      </w:pPr>
    </w:p>
    <w:p w:rsidR="00E160FC" w:rsidRDefault="00E160FC" w:rsidP="00E160FC">
      <w:pPr>
        <w:rPr>
          <w:sz w:val="24"/>
        </w:rPr>
      </w:pPr>
    </w:p>
    <w:p w:rsidR="00553F54" w:rsidRPr="00783B12" w:rsidRDefault="00E160FC" w:rsidP="00E160FC">
      <w:pPr>
        <w:rPr>
          <w:b/>
          <w:sz w:val="24"/>
        </w:rPr>
      </w:pPr>
      <w:r w:rsidRPr="00783B12">
        <w:rPr>
          <w:b/>
          <w:sz w:val="24"/>
        </w:rPr>
        <w:lastRenderedPageBreak/>
        <w:t>4.</w:t>
      </w:r>
      <w:r w:rsidRPr="00E160FC">
        <w:rPr>
          <w:sz w:val="24"/>
        </w:rPr>
        <w:t xml:space="preserve"> </w:t>
      </w:r>
      <w:r w:rsidRPr="00783B12">
        <w:rPr>
          <w:b/>
          <w:sz w:val="24"/>
        </w:rPr>
        <w:t>Infraestructura y Servicios para el Ecoturismo</w:t>
      </w:r>
    </w:p>
    <w:p w:rsidR="00E160FC" w:rsidRDefault="00E160FC" w:rsidP="00E160FC">
      <w:pPr>
        <w:rPr>
          <w:sz w:val="24"/>
        </w:rPr>
      </w:pPr>
    </w:p>
    <w:tbl>
      <w:tblPr>
        <w:tblW w:w="10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1"/>
        <w:gridCol w:w="5415"/>
      </w:tblGrid>
      <w:tr w:rsidR="00C77672" w:rsidRPr="00C77672" w:rsidTr="00C77672">
        <w:tc>
          <w:tcPr>
            <w:tcW w:w="10916" w:type="dxa"/>
            <w:gridSpan w:val="2"/>
            <w:shd w:val="clear" w:color="auto" w:fill="auto"/>
          </w:tcPr>
          <w:p w:rsidR="00C77672" w:rsidRPr="00783B1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Zona de Recreación Gene</w:t>
            </w:r>
            <w:r w:rsidRPr="00783B12">
              <w:rPr>
                <w:rFonts w:eastAsia="Calibri"/>
                <w:b/>
                <w:sz w:val="24"/>
                <w:szCs w:val="24"/>
                <w:lang w:val="es-AR" w:eastAsia="en-US"/>
              </w:rPr>
              <w:t>ral Exterior Sector White Shoal</w:t>
            </w:r>
          </w:p>
          <w:p w:rsidR="00C77672" w:rsidRPr="00C77672" w:rsidRDefault="00C77672" w:rsidP="00C77672">
            <w:pPr>
              <w:spacing w:after="0" w:line="240" w:lineRule="auto"/>
              <w:ind w:left="0" w:right="49" w:firstLine="0"/>
              <w:rPr>
                <w:rFonts w:eastAsia="Calibri"/>
                <w:b/>
                <w:sz w:val="24"/>
                <w:szCs w:val="24"/>
                <w:lang w:val="es-AR" w:eastAsia="en-US"/>
              </w:rPr>
            </w:pPr>
          </w:p>
        </w:tc>
      </w:tr>
      <w:tr w:rsidR="00C77672" w:rsidRPr="00C77672" w:rsidTr="00C77672">
        <w:tc>
          <w:tcPr>
            <w:tcW w:w="10916" w:type="dxa"/>
            <w:gridSpan w:val="2"/>
            <w:shd w:val="clear" w:color="auto" w:fill="auto"/>
          </w:tcPr>
          <w:p w:rsidR="00C77672" w:rsidRPr="00783B12" w:rsidRDefault="00C77672" w:rsidP="00C77672">
            <w:pPr>
              <w:spacing w:after="0" w:line="240" w:lineRule="auto"/>
              <w:ind w:left="0" w:right="49" w:firstLine="0"/>
              <w:rPr>
                <w:rFonts w:eastAsia="Calibri"/>
                <w:sz w:val="24"/>
                <w:szCs w:val="24"/>
                <w:lang w:val="es-AR" w:eastAsia="en-US"/>
              </w:rPr>
            </w:pPr>
            <w:r w:rsidRPr="00C77672">
              <w:rPr>
                <w:rFonts w:eastAsia="Calibri"/>
                <w:sz w:val="24"/>
                <w:szCs w:val="24"/>
                <w:lang w:eastAsia="en-US"/>
              </w:rPr>
              <w:t xml:space="preserve">Esta zona incluye el sendero ecológico submarino de interpretación ambiental de White Shoal, el cual </w:t>
            </w:r>
            <w:r w:rsidRPr="00C77672">
              <w:rPr>
                <w:rFonts w:eastAsia="Calibri"/>
                <w:sz w:val="24"/>
                <w:szCs w:val="24"/>
                <w:lang w:val="es-AR" w:eastAsia="en-US"/>
              </w:rPr>
              <w:t xml:space="preserve">es un circuito cerrado que inicia en las boyas de amare establecidas y recorre por el lado exterior la formación coralina existente, este sendero tiene una longitud de </w:t>
            </w:r>
            <w:r w:rsidRPr="00C77672">
              <w:rPr>
                <w:rFonts w:eastAsia="Calibri"/>
                <w:sz w:val="24"/>
                <w:szCs w:val="24"/>
                <w:lang w:eastAsia="en-US"/>
              </w:rPr>
              <w:t>582</w:t>
            </w:r>
            <w:r w:rsidRPr="00C77672">
              <w:rPr>
                <w:rFonts w:eastAsia="Calibri"/>
                <w:sz w:val="24"/>
                <w:szCs w:val="24"/>
                <w:lang w:val="es-AR" w:eastAsia="en-US"/>
              </w:rPr>
              <w:t xml:space="preserve"> mts, tiene una dificultad baja y una duración de una (1) hora.</w:t>
            </w:r>
          </w:p>
          <w:p w:rsidR="00C77672" w:rsidRPr="00C77672" w:rsidRDefault="00C77672" w:rsidP="00C77672">
            <w:pPr>
              <w:spacing w:after="0" w:line="240" w:lineRule="auto"/>
              <w:ind w:left="0" w:right="49" w:firstLine="0"/>
              <w:rPr>
                <w:rFonts w:eastAsia="Calibri"/>
                <w:sz w:val="24"/>
                <w:szCs w:val="24"/>
                <w:lang w:val="es-AR" w:eastAsia="en-US"/>
              </w:rPr>
            </w:pPr>
          </w:p>
        </w:tc>
      </w:tr>
      <w:tr w:rsidR="00C77672" w:rsidRPr="00C77672" w:rsidTr="00C77672">
        <w:tc>
          <w:tcPr>
            <w:tcW w:w="5501" w:type="dxa"/>
            <w:shd w:val="clear" w:color="auto" w:fill="auto"/>
            <w:vAlign w:val="center"/>
          </w:tcPr>
          <w:p w:rsidR="00C77672" w:rsidRPr="00C7767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ACTIVIDADES PERMITIDAS</w:t>
            </w:r>
          </w:p>
        </w:tc>
        <w:tc>
          <w:tcPr>
            <w:tcW w:w="5415" w:type="dxa"/>
            <w:shd w:val="clear" w:color="auto" w:fill="auto"/>
          </w:tcPr>
          <w:p w:rsidR="00C77672" w:rsidRPr="00783B1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REGULACIONES</w:t>
            </w:r>
          </w:p>
          <w:p w:rsidR="00C77672" w:rsidRPr="00C77672" w:rsidRDefault="00C77672" w:rsidP="00C77672">
            <w:pPr>
              <w:spacing w:after="0" w:line="240" w:lineRule="auto"/>
              <w:ind w:left="0" w:right="49" w:firstLine="0"/>
              <w:rPr>
                <w:rFonts w:eastAsia="Calibri"/>
                <w:b/>
                <w:sz w:val="24"/>
                <w:szCs w:val="24"/>
                <w:lang w:val="es-AR" w:eastAsia="en-US"/>
              </w:rPr>
            </w:pPr>
          </w:p>
        </w:tc>
      </w:tr>
      <w:tr w:rsidR="00C77672" w:rsidRPr="00C77672" w:rsidTr="00C77672">
        <w:tc>
          <w:tcPr>
            <w:tcW w:w="5501" w:type="dxa"/>
            <w:shd w:val="clear" w:color="auto" w:fill="auto"/>
          </w:tcPr>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Careteo alrededor del anillo de coral</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Buceo autónomo alrededor del anillo de coral</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Amarre de embarcaciones con motor en las boyas establecidas</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Actividades de educación ambiental</w:t>
            </w:r>
            <w:r w:rsidRPr="00C77672">
              <w:rPr>
                <w:rFonts w:eastAsia="Calibri"/>
                <w:sz w:val="24"/>
                <w:szCs w:val="24"/>
                <w:shd w:val="clear" w:color="auto" w:fill="FFFFFF"/>
                <w:lang w:val="es-AR" w:eastAsia="en-US"/>
              </w:rPr>
              <w:t xml:space="preserve"> de otras entidades con permiso previo del área Protegida</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Investigación y monitoreo.</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Restauración ecológica activa</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Instalación de vallas de interpretación ambiental y boyas de señalización y/o amarre.</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 xml:space="preserve">Prestación de servicios asociados al ecoturismo con acuerdos de uso y manejo. </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Fotografía y filmaciones (de acuerdo a los protocolos establecidos)</w:t>
            </w:r>
          </w:p>
        </w:tc>
        <w:tc>
          <w:tcPr>
            <w:tcW w:w="5415" w:type="dxa"/>
            <w:shd w:val="clear" w:color="auto" w:fill="auto"/>
          </w:tcPr>
          <w:p w:rsidR="00C77672" w:rsidRPr="00C77672" w:rsidRDefault="00C77672" w:rsidP="00C77672">
            <w:pPr>
              <w:spacing w:after="0" w:line="240" w:lineRule="auto"/>
              <w:ind w:left="0" w:right="49" w:firstLine="0"/>
              <w:rPr>
                <w:rFonts w:eastAsia="Calibri"/>
                <w:sz w:val="24"/>
                <w:szCs w:val="24"/>
                <w:lang w:val="es-AR" w:eastAsia="en-US"/>
              </w:rPr>
            </w:pPr>
            <w:r w:rsidRPr="00C77672">
              <w:rPr>
                <w:rFonts w:eastAsia="Calibri"/>
                <w:sz w:val="24"/>
                <w:szCs w:val="24"/>
                <w:lang w:val="es-AR" w:eastAsia="en-US"/>
              </w:rPr>
              <w:t>El sendero marino de White Shoal tiene una capacidad de carga de veinticinco (25) personas/día, máximo cinco (5) grupos de cinco (5) personas cada uno y separados entre sí una hora.</w:t>
            </w:r>
          </w:p>
          <w:p w:rsidR="00C77672" w:rsidRPr="00C77672" w:rsidRDefault="00C77672" w:rsidP="00C77672">
            <w:pPr>
              <w:spacing w:after="0" w:line="240" w:lineRule="auto"/>
              <w:ind w:left="0" w:right="49" w:firstLine="0"/>
              <w:rPr>
                <w:rFonts w:eastAsia="Calibri"/>
                <w:sz w:val="24"/>
                <w:szCs w:val="24"/>
                <w:lang w:val="es-AR" w:eastAsia="en-US"/>
              </w:rPr>
            </w:pPr>
          </w:p>
          <w:p w:rsidR="00C77672" w:rsidRPr="00C77672" w:rsidRDefault="00C77672" w:rsidP="00C77672">
            <w:pPr>
              <w:spacing w:after="0" w:line="240" w:lineRule="auto"/>
              <w:ind w:left="0" w:right="49" w:firstLine="0"/>
              <w:rPr>
                <w:rFonts w:eastAsia="Calibri"/>
                <w:sz w:val="24"/>
                <w:szCs w:val="24"/>
                <w:lang w:val="es-AR" w:eastAsia="en-US"/>
              </w:rPr>
            </w:pPr>
            <w:r w:rsidRPr="00C77672">
              <w:rPr>
                <w:rFonts w:eastAsia="Calibri"/>
                <w:sz w:val="24"/>
                <w:szCs w:val="24"/>
                <w:lang w:val="es-AR" w:eastAsia="en-US"/>
              </w:rPr>
              <w:t>Personas sin experiencia en el careteo deben utilizar chalecos salvavidas.</w:t>
            </w:r>
          </w:p>
          <w:p w:rsidR="00C77672" w:rsidRPr="00C77672" w:rsidRDefault="00C77672" w:rsidP="00C77672">
            <w:pPr>
              <w:spacing w:after="0" w:line="240" w:lineRule="auto"/>
              <w:ind w:left="0" w:right="49" w:firstLine="0"/>
              <w:rPr>
                <w:rFonts w:eastAsia="Calibri"/>
                <w:sz w:val="24"/>
                <w:szCs w:val="24"/>
                <w:lang w:val="es-AR" w:eastAsia="en-US"/>
              </w:rPr>
            </w:pPr>
          </w:p>
          <w:p w:rsidR="00C77672" w:rsidRPr="00C77672" w:rsidRDefault="00C77672" w:rsidP="00C77672">
            <w:pPr>
              <w:spacing w:after="0" w:line="240" w:lineRule="auto"/>
              <w:ind w:left="0" w:right="49" w:firstLine="0"/>
              <w:rPr>
                <w:rFonts w:eastAsia="Calibri"/>
                <w:sz w:val="24"/>
                <w:szCs w:val="24"/>
                <w:lang w:val="es-AR" w:eastAsia="en-US"/>
              </w:rPr>
            </w:pPr>
            <w:r w:rsidRPr="00C77672">
              <w:rPr>
                <w:rFonts w:eastAsia="Calibri"/>
                <w:sz w:val="24"/>
                <w:szCs w:val="24"/>
                <w:lang w:val="es-AR" w:eastAsia="en-US"/>
              </w:rPr>
              <w:t>Dicho sendero obligatoriamente debe ser recorrido con el acompañamiento de un guía local o experto local.</w:t>
            </w:r>
          </w:p>
          <w:p w:rsidR="00C77672" w:rsidRPr="00C77672" w:rsidRDefault="00C77672" w:rsidP="00C77672">
            <w:pPr>
              <w:spacing w:after="0" w:line="240" w:lineRule="auto"/>
              <w:ind w:left="0" w:right="49" w:firstLine="0"/>
              <w:rPr>
                <w:rFonts w:eastAsia="Calibri"/>
                <w:sz w:val="24"/>
                <w:szCs w:val="24"/>
                <w:lang w:val="es-AR" w:eastAsia="en-US"/>
              </w:rPr>
            </w:pPr>
          </w:p>
        </w:tc>
      </w:tr>
      <w:tr w:rsidR="00C77672" w:rsidRPr="00C77672" w:rsidTr="00C77672">
        <w:tc>
          <w:tcPr>
            <w:tcW w:w="10916" w:type="dxa"/>
            <w:gridSpan w:val="2"/>
            <w:shd w:val="clear" w:color="auto" w:fill="auto"/>
          </w:tcPr>
          <w:p w:rsidR="00783B12" w:rsidRPr="00783B12" w:rsidRDefault="00C77672" w:rsidP="00C77672">
            <w:pPr>
              <w:spacing w:after="0" w:line="240" w:lineRule="auto"/>
              <w:ind w:left="0" w:right="49" w:firstLine="0"/>
              <w:rPr>
                <w:rFonts w:eastAsia="Calibri"/>
                <w:sz w:val="24"/>
                <w:szCs w:val="24"/>
                <w:lang w:val="es-AR" w:eastAsia="en-US"/>
              </w:rPr>
            </w:pPr>
            <w:r w:rsidRPr="00C77672">
              <w:rPr>
                <w:rFonts w:eastAsia="Calibri"/>
                <w:b/>
                <w:sz w:val="24"/>
                <w:szCs w:val="24"/>
                <w:lang w:val="es-AR" w:eastAsia="en-US"/>
              </w:rPr>
              <w:t>Zona de Recreación General Exterior Sector Crab Cay y su área marina circundante</w:t>
            </w:r>
            <w:r w:rsidRPr="00783B12">
              <w:rPr>
                <w:rFonts w:eastAsia="Calibri"/>
                <w:sz w:val="24"/>
                <w:szCs w:val="24"/>
                <w:lang w:val="es-AR" w:eastAsia="en-US"/>
              </w:rPr>
              <w:t xml:space="preserve"> </w:t>
            </w:r>
          </w:p>
          <w:p w:rsidR="00C77672" w:rsidRPr="00C77672" w:rsidRDefault="00C77672" w:rsidP="00C77672">
            <w:pPr>
              <w:spacing w:after="0" w:line="240" w:lineRule="auto"/>
              <w:ind w:left="0" w:right="49" w:firstLine="0"/>
              <w:rPr>
                <w:rFonts w:eastAsia="Calibri"/>
                <w:sz w:val="24"/>
                <w:szCs w:val="24"/>
                <w:lang w:val="es-AR" w:eastAsia="en-US"/>
              </w:rPr>
            </w:pPr>
          </w:p>
        </w:tc>
      </w:tr>
      <w:tr w:rsidR="00C77672" w:rsidRPr="00C77672" w:rsidTr="00C77672">
        <w:tc>
          <w:tcPr>
            <w:tcW w:w="10916" w:type="dxa"/>
            <w:gridSpan w:val="2"/>
            <w:shd w:val="clear" w:color="auto" w:fill="auto"/>
          </w:tcPr>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t>Esta zona incluye dos senderos</w:t>
            </w:r>
            <w:r w:rsidRPr="00C77672">
              <w:rPr>
                <w:rFonts w:eastAsia="Calibri"/>
                <w:sz w:val="24"/>
                <w:szCs w:val="24"/>
                <w:lang w:val="es-AR" w:eastAsia="en-US"/>
              </w:rPr>
              <w:t xml:space="preserve"> </w:t>
            </w:r>
          </w:p>
          <w:p w:rsidR="00C77672" w:rsidRPr="00C77672" w:rsidRDefault="00C77672" w:rsidP="00C77672">
            <w:pPr>
              <w:spacing w:after="0" w:line="240" w:lineRule="auto"/>
              <w:ind w:left="709" w:right="49" w:firstLine="0"/>
              <w:rPr>
                <w:rFonts w:eastAsia="Calibri"/>
                <w:sz w:val="24"/>
                <w:szCs w:val="24"/>
                <w:lang w:eastAsia="en-US"/>
              </w:rPr>
            </w:pPr>
          </w:p>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t>El sendero ecológico terrestre de interpretación ambiental muelle-mirador natural y viceversa el cual cuenta con una longitud de 105 mts, dificultad baja y duración de veinte (20) minutos.</w:t>
            </w:r>
          </w:p>
          <w:p w:rsidR="00C77672" w:rsidRPr="00C77672" w:rsidRDefault="00C77672" w:rsidP="00C77672">
            <w:pPr>
              <w:spacing w:after="0" w:line="240" w:lineRule="auto"/>
              <w:ind w:left="0" w:right="49" w:firstLine="709"/>
              <w:rPr>
                <w:rFonts w:eastAsia="Calibri"/>
                <w:sz w:val="24"/>
                <w:szCs w:val="24"/>
                <w:lang w:eastAsia="en-US"/>
              </w:rPr>
            </w:pPr>
          </w:p>
          <w:p w:rsidR="00C77672" w:rsidRPr="00783B1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t>El sendero ecológico submarino de interpretación ambiental de Crab cay, el cual inicia alrededor del muelle y rodea todo el Cayo, cuenta con una longitud de 380 mts, dificultad media y duración de media (1/2) hora.</w:t>
            </w:r>
          </w:p>
          <w:p w:rsidR="00C77672" w:rsidRPr="00C77672" w:rsidRDefault="00C77672" w:rsidP="00C77672">
            <w:pPr>
              <w:spacing w:after="0" w:line="240" w:lineRule="auto"/>
              <w:ind w:left="0" w:right="49" w:firstLine="0"/>
              <w:rPr>
                <w:rFonts w:eastAsia="Calibri"/>
                <w:sz w:val="24"/>
                <w:szCs w:val="24"/>
                <w:lang w:val="es-AR" w:eastAsia="en-US"/>
              </w:rPr>
            </w:pPr>
          </w:p>
        </w:tc>
      </w:tr>
      <w:tr w:rsidR="00C77672" w:rsidRPr="00C77672" w:rsidTr="00C77672">
        <w:tc>
          <w:tcPr>
            <w:tcW w:w="5501" w:type="dxa"/>
            <w:shd w:val="clear" w:color="auto" w:fill="auto"/>
            <w:vAlign w:val="center"/>
          </w:tcPr>
          <w:p w:rsidR="00C77672" w:rsidRPr="00C7767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ACTIVIDADES PERMITIDAS</w:t>
            </w:r>
          </w:p>
        </w:tc>
        <w:tc>
          <w:tcPr>
            <w:tcW w:w="5415" w:type="dxa"/>
            <w:shd w:val="clear" w:color="auto" w:fill="auto"/>
          </w:tcPr>
          <w:p w:rsidR="00C77672" w:rsidRPr="00783B12" w:rsidRDefault="00C77672" w:rsidP="00C77672">
            <w:pPr>
              <w:tabs>
                <w:tab w:val="center" w:pos="2575"/>
              </w:tabs>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REGULACIONES</w:t>
            </w:r>
            <w:r w:rsidRPr="00783B12">
              <w:rPr>
                <w:rFonts w:eastAsia="Calibri"/>
                <w:b/>
                <w:sz w:val="24"/>
                <w:szCs w:val="24"/>
                <w:lang w:val="es-AR" w:eastAsia="en-US"/>
              </w:rPr>
              <w:tab/>
            </w:r>
          </w:p>
          <w:p w:rsidR="00C77672" w:rsidRPr="00C77672" w:rsidRDefault="00C77672" w:rsidP="00C77672">
            <w:pPr>
              <w:tabs>
                <w:tab w:val="center" w:pos="2575"/>
              </w:tabs>
              <w:spacing w:after="0" w:line="240" w:lineRule="auto"/>
              <w:ind w:left="0" w:right="49" w:firstLine="0"/>
              <w:rPr>
                <w:rFonts w:eastAsia="Calibri"/>
                <w:b/>
                <w:sz w:val="24"/>
                <w:szCs w:val="24"/>
                <w:lang w:val="es-AR" w:eastAsia="en-US"/>
              </w:rPr>
            </w:pPr>
          </w:p>
        </w:tc>
      </w:tr>
      <w:tr w:rsidR="00C77672" w:rsidRPr="00C77672" w:rsidTr="00C77672">
        <w:tc>
          <w:tcPr>
            <w:tcW w:w="5501" w:type="dxa"/>
            <w:shd w:val="clear" w:color="auto" w:fill="auto"/>
          </w:tcPr>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val="es-AR" w:eastAsia="en-US"/>
              </w:rPr>
              <w:t xml:space="preserve">Senderismo terrestre auto guiado y/o guiado </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eastAsia="en-US"/>
              </w:rPr>
              <w:t>Careteo (snorkeling)</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eastAsia="en-US"/>
              </w:rPr>
              <w:t>Baño de mar en la zona delimitada por boyas</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Tránsito de embarcaciones con motor</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Amarre de embarcaciones con motor en las boyas establecidas</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lastRenderedPageBreak/>
              <w:t>Actividades de educación ambiental</w:t>
            </w:r>
            <w:r w:rsidRPr="00C77672">
              <w:rPr>
                <w:rFonts w:eastAsia="Calibri"/>
                <w:sz w:val="24"/>
                <w:szCs w:val="24"/>
                <w:shd w:val="clear" w:color="auto" w:fill="FFFFFF"/>
                <w:lang w:val="es-AR" w:eastAsia="en-US"/>
              </w:rPr>
              <w:t xml:space="preserve"> de otras entidades con permiso previo del área Protegida</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Investigación y monitoreo.</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Restauración ecológica activa</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Construcción de infraestructura liviana asociada a las actividades de senderismo.</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eastAsia="en-US"/>
              </w:rPr>
              <w:t xml:space="preserve">Prestación de servicios asociados al ecoturismo con acuerdos de uso y manejo. </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eastAsia="en-US"/>
              </w:rPr>
              <w:t xml:space="preserve">Baño en el mar. </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val="es-AR" w:eastAsia="en-US"/>
              </w:rPr>
              <w:t>Fotografía y filmaciones (de acuerdo a los protocolos establecidos)</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val="es-AR" w:eastAsia="en-US"/>
              </w:rPr>
              <w:t>Cosecha de mango e Icaco en las respectivas épocas.</w:t>
            </w:r>
          </w:p>
        </w:tc>
        <w:tc>
          <w:tcPr>
            <w:tcW w:w="5415" w:type="dxa"/>
            <w:shd w:val="clear" w:color="auto" w:fill="auto"/>
          </w:tcPr>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val="es-AR" w:eastAsia="en-US"/>
              </w:rPr>
              <w:lastRenderedPageBreak/>
              <w:t>Horarios de visita: 9:00 am a 4:30 pm.</w:t>
            </w:r>
          </w:p>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t>El sendero terrestre en Crab Cay inicia en el muelle de madera y termina en el mirador de la piedra.</w:t>
            </w:r>
          </w:p>
          <w:p w:rsidR="00C77672" w:rsidRPr="00C77672" w:rsidRDefault="00C77672" w:rsidP="00C77672">
            <w:pPr>
              <w:spacing w:after="0" w:line="240" w:lineRule="auto"/>
              <w:ind w:left="0" w:right="49" w:firstLine="0"/>
              <w:rPr>
                <w:rFonts w:eastAsia="Calibri"/>
                <w:sz w:val="24"/>
                <w:szCs w:val="24"/>
                <w:lang w:eastAsia="en-US"/>
              </w:rPr>
            </w:pPr>
          </w:p>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lastRenderedPageBreak/>
              <w:t>El sendero marino incluye la zona de bañistas alrededor del muelle y rodea todo el Cayo.</w:t>
            </w:r>
          </w:p>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eastAsia="en-US"/>
              </w:rPr>
              <w:t>Cuenta con una capacidad de carga de cien (100) personas/día.</w:t>
            </w:r>
          </w:p>
        </w:tc>
      </w:tr>
      <w:tr w:rsidR="00C77672" w:rsidRPr="00C77672" w:rsidTr="00C77672">
        <w:tc>
          <w:tcPr>
            <w:tcW w:w="10916" w:type="dxa"/>
            <w:gridSpan w:val="2"/>
            <w:shd w:val="clear" w:color="auto" w:fill="auto"/>
          </w:tcPr>
          <w:p w:rsidR="00C77672" w:rsidRPr="00783B12" w:rsidRDefault="00C77672" w:rsidP="00C77672">
            <w:pPr>
              <w:spacing w:after="0" w:line="240" w:lineRule="auto"/>
              <w:ind w:left="0" w:right="49" w:firstLine="0"/>
              <w:rPr>
                <w:rFonts w:eastAsia="Calibri"/>
                <w:sz w:val="24"/>
                <w:szCs w:val="24"/>
                <w:lang w:val="es-AR" w:eastAsia="en-US"/>
              </w:rPr>
            </w:pPr>
            <w:r w:rsidRPr="00C77672">
              <w:rPr>
                <w:rFonts w:eastAsia="Calibri"/>
                <w:b/>
                <w:sz w:val="24"/>
                <w:szCs w:val="24"/>
                <w:lang w:val="es-AR" w:eastAsia="en-US"/>
              </w:rPr>
              <w:lastRenderedPageBreak/>
              <w:t>Zona de Recreación General Exterior Sector Corredor de embarcaciones</w:t>
            </w:r>
            <w:r w:rsidRPr="00783B12">
              <w:rPr>
                <w:rFonts w:eastAsia="Calibri"/>
                <w:sz w:val="24"/>
                <w:szCs w:val="24"/>
                <w:lang w:val="es-AR" w:eastAsia="en-US"/>
              </w:rPr>
              <w:t xml:space="preserve"> </w:t>
            </w:r>
          </w:p>
          <w:p w:rsidR="00C77672" w:rsidRPr="00C77672" w:rsidRDefault="00C77672" w:rsidP="00C77672">
            <w:pPr>
              <w:spacing w:after="0" w:line="240" w:lineRule="auto"/>
              <w:ind w:left="0" w:right="49" w:firstLine="0"/>
              <w:rPr>
                <w:rFonts w:eastAsia="Calibri"/>
                <w:sz w:val="24"/>
                <w:szCs w:val="24"/>
                <w:lang w:val="es-AR" w:eastAsia="en-US"/>
              </w:rPr>
            </w:pPr>
          </w:p>
        </w:tc>
      </w:tr>
      <w:tr w:rsidR="00C77672" w:rsidRPr="00C77672" w:rsidTr="00C77672">
        <w:tc>
          <w:tcPr>
            <w:tcW w:w="5501" w:type="dxa"/>
            <w:shd w:val="clear" w:color="auto" w:fill="auto"/>
            <w:vAlign w:val="center"/>
          </w:tcPr>
          <w:p w:rsidR="00C77672" w:rsidRPr="00C7767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ACTIVIDADES PERMITIDAS</w:t>
            </w:r>
          </w:p>
        </w:tc>
        <w:tc>
          <w:tcPr>
            <w:tcW w:w="5415" w:type="dxa"/>
            <w:shd w:val="clear" w:color="auto" w:fill="auto"/>
          </w:tcPr>
          <w:p w:rsidR="00C77672" w:rsidRPr="00783B12" w:rsidRDefault="00C77672" w:rsidP="00C77672">
            <w:pPr>
              <w:spacing w:after="0" w:line="240" w:lineRule="auto"/>
              <w:ind w:left="0" w:right="49" w:firstLine="0"/>
              <w:rPr>
                <w:rFonts w:eastAsia="Calibri"/>
                <w:b/>
                <w:sz w:val="24"/>
                <w:szCs w:val="24"/>
                <w:lang w:val="es-AR" w:eastAsia="en-US"/>
              </w:rPr>
            </w:pPr>
            <w:r w:rsidRPr="00C77672">
              <w:rPr>
                <w:rFonts w:eastAsia="Calibri"/>
                <w:b/>
                <w:sz w:val="24"/>
                <w:szCs w:val="24"/>
                <w:lang w:val="es-AR" w:eastAsia="en-US"/>
              </w:rPr>
              <w:t>REGULACIONES</w:t>
            </w:r>
          </w:p>
          <w:p w:rsidR="00C77672" w:rsidRPr="00C77672" w:rsidRDefault="00C77672" w:rsidP="00C77672">
            <w:pPr>
              <w:spacing w:after="0" w:line="240" w:lineRule="auto"/>
              <w:ind w:left="0" w:right="49" w:firstLine="0"/>
              <w:rPr>
                <w:rFonts w:eastAsia="Calibri"/>
                <w:b/>
                <w:sz w:val="24"/>
                <w:szCs w:val="24"/>
                <w:lang w:val="es-AR" w:eastAsia="en-US"/>
              </w:rPr>
            </w:pPr>
          </w:p>
        </w:tc>
      </w:tr>
      <w:tr w:rsidR="00C77672" w:rsidRPr="00C77672" w:rsidTr="00C77672">
        <w:tc>
          <w:tcPr>
            <w:tcW w:w="5501" w:type="dxa"/>
            <w:shd w:val="clear" w:color="auto" w:fill="auto"/>
          </w:tcPr>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 xml:space="preserve">Tránsito y amarre de embarcaciones con motor </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Actividades de educación ambiental</w:t>
            </w:r>
            <w:r w:rsidRPr="00C77672">
              <w:rPr>
                <w:rFonts w:eastAsia="Calibri"/>
                <w:sz w:val="24"/>
                <w:szCs w:val="24"/>
                <w:shd w:val="clear" w:color="auto" w:fill="FFFFFF"/>
                <w:lang w:val="es-AR" w:eastAsia="en-US"/>
              </w:rPr>
              <w:t xml:space="preserve"> de otras entidades con permiso previo del área Protegida</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Investigación y monitoreo.</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eastAsia="en-US"/>
              </w:rPr>
              <w:t>Restauración ecológica activa</w:t>
            </w:r>
          </w:p>
          <w:p w:rsidR="00C77672" w:rsidRPr="00C77672" w:rsidRDefault="00C77672" w:rsidP="00C77672">
            <w:pPr>
              <w:numPr>
                <w:ilvl w:val="0"/>
                <w:numId w:val="2"/>
              </w:numPr>
              <w:spacing w:after="0" w:line="240" w:lineRule="auto"/>
              <w:ind w:left="284" w:right="49" w:hanging="284"/>
              <w:jc w:val="left"/>
              <w:rPr>
                <w:rFonts w:eastAsia="Calibri"/>
                <w:sz w:val="24"/>
                <w:szCs w:val="24"/>
                <w:lang w:val="es-AR" w:eastAsia="en-US"/>
              </w:rPr>
            </w:pPr>
            <w:r w:rsidRPr="00C77672">
              <w:rPr>
                <w:rFonts w:eastAsia="Calibri"/>
                <w:sz w:val="24"/>
                <w:szCs w:val="24"/>
                <w:lang w:eastAsia="en-US"/>
              </w:rPr>
              <w:t xml:space="preserve">Prestación de servicios asociados al ecoturismo con acuerdos de uso y manejo. </w:t>
            </w:r>
          </w:p>
          <w:p w:rsidR="00C77672" w:rsidRPr="00C77672" w:rsidRDefault="00C77672" w:rsidP="00C77672">
            <w:pPr>
              <w:numPr>
                <w:ilvl w:val="0"/>
                <w:numId w:val="2"/>
              </w:numPr>
              <w:spacing w:after="0" w:line="240" w:lineRule="auto"/>
              <w:ind w:left="284" w:right="49" w:hanging="284"/>
              <w:jc w:val="left"/>
              <w:rPr>
                <w:rFonts w:eastAsia="Calibri"/>
                <w:sz w:val="24"/>
                <w:szCs w:val="24"/>
                <w:lang w:eastAsia="en-US"/>
              </w:rPr>
            </w:pPr>
            <w:r w:rsidRPr="00C77672">
              <w:rPr>
                <w:rFonts w:eastAsia="Calibri"/>
                <w:sz w:val="24"/>
                <w:szCs w:val="24"/>
                <w:lang w:val="es-AR" w:eastAsia="en-US"/>
              </w:rPr>
              <w:t>Fotografía y filmaciones (de acuerdo a los protocolos establecidos)</w:t>
            </w:r>
          </w:p>
        </w:tc>
        <w:tc>
          <w:tcPr>
            <w:tcW w:w="5415" w:type="dxa"/>
            <w:shd w:val="clear" w:color="auto" w:fill="auto"/>
          </w:tcPr>
          <w:p w:rsidR="00C77672" w:rsidRPr="00C77672" w:rsidRDefault="00C77672" w:rsidP="00C77672">
            <w:pPr>
              <w:spacing w:after="0" w:line="240" w:lineRule="auto"/>
              <w:ind w:left="0" w:right="49" w:firstLine="0"/>
              <w:rPr>
                <w:rFonts w:eastAsia="Calibri"/>
                <w:sz w:val="24"/>
                <w:szCs w:val="24"/>
                <w:lang w:eastAsia="en-US"/>
              </w:rPr>
            </w:pPr>
            <w:r w:rsidRPr="00C77672">
              <w:rPr>
                <w:rFonts w:eastAsia="Calibri"/>
                <w:sz w:val="24"/>
                <w:szCs w:val="24"/>
                <w:lang w:val="es-AR" w:eastAsia="en-US"/>
              </w:rPr>
              <w:t xml:space="preserve">Este corredor indica las rutas permitidas para el paso de embarcaciones con motor ya sean pesqueras, turísticas o de recreación de la población local. </w:t>
            </w:r>
          </w:p>
        </w:tc>
      </w:tr>
    </w:tbl>
    <w:p w:rsidR="00783B12" w:rsidRDefault="00783B12" w:rsidP="00E160FC">
      <w:pPr>
        <w:rPr>
          <w:sz w:val="24"/>
          <w:lang w:val="es-AR"/>
        </w:rPr>
      </w:pPr>
    </w:p>
    <w:p w:rsidR="00783B12" w:rsidRPr="00783B12" w:rsidRDefault="00783B12" w:rsidP="00783B12">
      <w:pPr>
        <w:rPr>
          <w:sz w:val="24"/>
          <w:lang w:val="es-AR"/>
        </w:rPr>
      </w:pPr>
    </w:p>
    <w:p w:rsidR="00783B12" w:rsidRPr="00A64606" w:rsidRDefault="00783B12" w:rsidP="00783B12">
      <w:pPr>
        <w:rPr>
          <w:b/>
          <w:sz w:val="24"/>
          <w:lang w:val="es-AR"/>
        </w:rPr>
      </w:pPr>
      <w:r w:rsidRPr="00A64606">
        <w:rPr>
          <w:b/>
          <w:sz w:val="24"/>
          <w:lang w:val="es-AR"/>
        </w:rPr>
        <w:t>5. Comunidades Presentes</w:t>
      </w:r>
    </w:p>
    <w:p w:rsidR="00525E4A" w:rsidRDefault="00525E4A" w:rsidP="00525E4A">
      <w:pPr>
        <w:ind w:left="0" w:firstLine="0"/>
        <w:rPr>
          <w:sz w:val="24"/>
          <w:lang w:val="es-AR"/>
        </w:rPr>
      </w:pPr>
    </w:p>
    <w:p w:rsidR="00783B12" w:rsidRDefault="00A64606" w:rsidP="00525E4A">
      <w:pPr>
        <w:ind w:left="0" w:firstLine="0"/>
        <w:rPr>
          <w:sz w:val="24"/>
          <w:lang w:val="es-AR"/>
        </w:rPr>
      </w:pPr>
      <w:r w:rsidRPr="00A64606">
        <w:rPr>
          <w:sz w:val="24"/>
          <w:lang w:val="es-AR"/>
        </w:rPr>
        <w:t>Este Parque Nacional fue reservado, alinderado y declarado en el año de 1995, por el entonces Ministerio del Medio Ambiente, mediante la Resolución 1021 de 1995, la cual fue modificada y aclarada mediante la Resolución 013 de 1996. En estas Resoluciones a su vez se declara y delimita simultáneamente su zona amortiguadora. Posteriormente se expide la Resolución N° 2214 de 2016 por l</w:t>
      </w:r>
      <w:r>
        <w:rPr>
          <w:sz w:val="24"/>
          <w:lang w:val="es-AR"/>
        </w:rPr>
        <w:t xml:space="preserve">a cual se precisan sus límites. </w:t>
      </w:r>
      <w:r w:rsidRPr="00A64606">
        <w:rPr>
          <w:sz w:val="24"/>
          <w:lang w:val="es-AR"/>
        </w:rPr>
        <w:t xml:space="preserve">Toda el área protegida se encuentra dentro del territorio étnico ancestral de la población raizal la cual, históricamente y de acuerdo con su cultura propia, ha realizado un manejo y aprovechamiento sostenible de sus recursos naturales, en términos principalmente de pesca, uso turístico y de esparcimiento, por lo que la política de manejo del Parque Nacional ha estado dirigida hacia el reconocimiento del territorio raizal y el respeto a las prácticas de </w:t>
      </w:r>
      <w:r w:rsidRPr="00A64606">
        <w:rPr>
          <w:sz w:val="24"/>
          <w:lang w:val="es-AR"/>
        </w:rPr>
        <w:lastRenderedPageBreak/>
        <w:t xml:space="preserve">uso tradicionales que aportan a la </w:t>
      </w:r>
      <w:r w:rsidR="001E182C">
        <w:rPr>
          <w:sz w:val="24"/>
          <w:lang w:val="es-AR"/>
        </w:rPr>
        <w:t>conservación del área protegida, a</w:t>
      </w:r>
      <w:r w:rsidR="001E182C">
        <w:t>l interior del Parque Nacional se encuentran unidades de paisaje como son Crab Cay (Cayo Cangrejo), Three Brothers Cays (Cayos Tres Hermanos), así como una gran transparencia de las aguas y gama de colores, dadas por las diferentes formaciones coralinas, que además de su rol ecológico, son de gran importancia cultural y son una muestra de la belleza paisajística de las islas, que por un lado, han representado para los pobladores locales espacios de inspiración y recreación y que adicionalmente, son puntos de referencia para resaltar ante y entre los visitantes nacionales y extranjeros las calidades del paisaje que ofrece el Parque Nacional.</w:t>
      </w:r>
    </w:p>
    <w:p w:rsidR="001E182C" w:rsidRDefault="001E182C" w:rsidP="00A64606">
      <w:pPr>
        <w:rPr>
          <w:sz w:val="24"/>
          <w:lang w:val="es-AR"/>
        </w:rPr>
      </w:pPr>
    </w:p>
    <w:p w:rsidR="0050301E" w:rsidRDefault="0050301E" w:rsidP="0050301E">
      <w:pPr>
        <w:rPr>
          <w:b/>
          <w:sz w:val="24"/>
        </w:rPr>
      </w:pPr>
      <w:r>
        <w:rPr>
          <w:b/>
          <w:sz w:val="24"/>
        </w:rPr>
        <w:t xml:space="preserve">6. </w:t>
      </w:r>
      <w:r w:rsidRPr="0050301E">
        <w:rPr>
          <w:b/>
          <w:sz w:val="24"/>
        </w:rPr>
        <w:t>Información General de Visitantes</w:t>
      </w:r>
    </w:p>
    <w:p w:rsidR="00DF1E7E" w:rsidRDefault="00DF1E7E" w:rsidP="0050301E">
      <w:pPr>
        <w:rPr>
          <w:b/>
          <w:sz w:val="24"/>
        </w:rPr>
      </w:pPr>
    </w:p>
    <w:p w:rsidR="00DF1E7E" w:rsidRDefault="00DF1E7E" w:rsidP="00DF1E7E">
      <w:pPr>
        <w:rPr>
          <w:sz w:val="24"/>
        </w:rPr>
      </w:pPr>
      <w:r w:rsidRPr="00DF1E7E">
        <w:rPr>
          <w:sz w:val="24"/>
        </w:rPr>
        <w:t>La declaración del Parque Nacional en 1995, incluyó, no solo los manglares de McBean, sino muestras representativas de los diferentes ecosistemas terrestres y marinos de las Islas, por lo que quedaron incluidos dentro de los límites del Parque una buena parte de los atractivos turísticos de las islas, como lo es el Sector de Crab Cay. En dicho sector, antes de la declaración del PNNOPMBL, el Municipio había construido un muelle para embarcaciones y tres kioscos donde se prestaba el servicio de venta de comidas ligeras y bebidas y el alquiler de equipos de snorkeling (careteo), dichos servicios eran manejados por personal nativo de la isla, igualmente llegaban diariamente lancheros con sus pasajeros turistas y generalmente, los domingos, en horas de la tarde, llegaban familias nativas a pasar momentos de esparcimiento.</w:t>
      </w:r>
      <w:r w:rsidR="001B4537">
        <w:rPr>
          <w:sz w:val="24"/>
        </w:rPr>
        <w:t xml:space="preserve"> </w:t>
      </w:r>
      <w:r w:rsidR="001B4537" w:rsidRPr="001B4537">
        <w:rPr>
          <w:color w:val="000000" w:themeColor="text1"/>
          <w:sz w:val="24"/>
          <w:szCs w:val="24"/>
        </w:rPr>
        <w:t>El turismo se constituye en una actividad económica, que a través de los años ha logrado dinamizar la economía y el crecimiento equilibrado de las islas. Se goza de un valor agregado reflejado en la tranquilidad de un entorno natural y cultural de los más conservados del Caribe</w:t>
      </w:r>
      <w:r w:rsidR="001B4537">
        <w:rPr>
          <w:color w:val="000000" w:themeColor="text1"/>
          <w:sz w:val="24"/>
          <w:szCs w:val="24"/>
        </w:rPr>
        <w:t>.</w:t>
      </w:r>
    </w:p>
    <w:p w:rsidR="00DF1E7E" w:rsidRDefault="00DF1E7E" w:rsidP="00DF1E7E">
      <w:pPr>
        <w:rPr>
          <w:sz w:val="24"/>
        </w:rPr>
      </w:pPr>
    </w:p>
    <w:p w:rsidR="00DF1E7E" w:rsidRPr="00DF1E7E" w:rsidRDefault="00DF1E7E" w:rsidP="00DF1E7E">
      <w:pPr>
        <w:rPr>
          <w:sz w:val="24"/>
        </w:rPr>
      </w:pPr>
      <w:r w:rsidRPr="00DF1E7E">
        <w:rPr>
          <w:sz w:val="24"/>
        </w:rPr>
        <w:t>La estadía en el Parque por parte de turistas, en el Sector de Cra</w:t>
      </w:r>
      <w:r>
        <w:rPr>
          <w:sz w:val="24"/>
        </w:rPr>
        <w:t>b Cay, es de aproximadamente</w:t>
      </w:r>
      <w:r w:rsidR="007A004A">
        <w:rPr>
          <w:sz w:val="24"/>
        </w:rPr>
        <w:t xml:space="preserve"> una hora y media (</w:t>
      </w:r>
      <w:r>
        <w:rPr>
          <w:sz w:val="24"/>
        </w:rPr>
        <w:t>1:30</w:t>
      </w:r>
      <w:r w:rsidR="007A004A">
        <w:rPr>
          <w:sz w:val="24"/>
        </w:rPr>
        <w:t xml:space="preserve"> hora)</w:t>
      </w:r>
      <w:r w:rsidRPr="00DF1E7E">
        <w:rPr>
          <w:sz w:val="24"/>
        </w:rPr>
        <w:t xml:space="preserve">, correspondientes a los turistas que hacen uso de las embarcaciones, asociadas generalmente a los hoteles de la Isla, quiénes ofrecen el Tour “Vuelta a la Isla” con una </w:t>
      </w:r>
      <w:r>
        <w:rPr>
          <w:sz w:val="24"/>
        </w:rPr>
        <w:t>parada en el Sector de Crab Cay</w:t>
      </w:r>
      <w:r w:rsidRPr="00DF1E7E">
        <w:rPr>
          <w:sz w:val="24"/>
        </w:rPr>
        <w:t xml:space="preserve"> y que en ocasiones también visitan el Sector de White Shoal, otro de los atractivos dentro del Parque, donde se desarrollan actividades de careteo. </w:t>
      </w:r>
    </w:p>
    <w:p w:rsidR="00DF1E7E" w:rsidRPr="00DF1E7E" w:rsidRDefault="00DF1E7E" w:rsidP="00DF1E7E">
      <w:pPr>
        <w:rPr>
          <w:sz w:val="24"/>
        </w:rPr>
      </w:pPr>
    </w:p>
    <w:p w:rsidR="00DF1E7E" w:rsidRPr="00DF1E7E" w:rsidRDefault="00DF1E7E" w:rsidP="00DF1E7E">
      <w:pPr>
        <w:rPr>
          <w:sz w:val="24"/>
        </w:rPr>
      </w:pPr>
      <w:r w:rsidRPr="00DF1E7E">
        <w:rPr>
          <w:sz w:val="24"/>
        </w:rPr>
        <w:t>Tradicionalmente los fines de semana y días festivos, los residentes en las Islas han usado el Sector de Crab Cay cómo sitio de esparcimiento y recreación, permaneciendo allí en promedio tres (3) horas, presentándose en algunos días del año, una superación de la capacidad de carga establecida (incluyendo turistas y población local). En este sentido, y de acuerdo además con las manifestaciones de los raizales sobre el desplazamiento que han sentido de sus lugares tradicionales de esparcimiento por el turismo, se determinó a partir del 2018 y de manera concertada en el Comité de Manejo Conjunto, que el horario de visita al Sector de Crab cay los días domingos, s</w:t>
      </w:r>
      <w:r>
        <w:rPr>
          <w:sz w:val="24"/>
        </w:rPr>
        <w:t>eria de 9:00 am a 1</w:t>
      </w:r>
      <w:r w:rsidRPr="00DF1E7E">
        <w:rPr>
          <w:sz w:val="24"/>
        </w:rPr>
        <w:t xml:space="preserve">:00 pm </w:t>
      </w:r>
      <w:r>
        <w:rPr>
          <w:sz w:val="24"/>
        </w:rPr>
        <w:t>para turistas y después de las 1</w:t>
      </w:r>
      <w:r w:rsidRPr="00DF1E7E">
        <w:rPr>
          <w:sz w:val="24"/>
        </w:rPr>
        <w:t>:00 pm sería exclusivo para la población local.</w:t>
      </w:r>
    </w:p>
    <w:p w:rsidR="000448D7" w:rsidRDefault="000448D7" w:rsidP="0050301E">
      <w:pPr>
        <w:rPr>
          <w:b/>
          <w:sz w:val="24"/>
        </w:rPr>
      </w:pPr>
    </w:p>
    <w:p w:rsidR="000448D7" w:rsidRDefault="000448D7" w:rsidP="00077BEE">
      <w:pPr>
        <w:ind w:left="-5" w:right="0"/>
        <w:rPr>
          <w:sz w:val="24"/>
        </w:rPr>
      </w:pPr>
      <w:r w:rsidRPr="00DF1E7E">
        <w:rPr>
          <w:sz w:val="24"/>
        </w:rPr>
        <w:lastRenderedPageBreak/>
        <w:t xml:space="preserve">El Parque Nacional Natural Old Providence Mc Bean Lagoon </w:t>
      </w:r>
      <w:r w:rsidR="00077BEE" w:rsidRPr="00DF1E7E">
        <w:rPr>
          <w:sz w:val="24"/>
        </w:rPr>
        <w:t xml:space="preserve">desde su consolidación y/o fundación ha </w:t>
      </w:r>
      <w:r w:rsidRPr="00DF1E7E">
        <w:rPr>
          <w:sz w:val="24"/>
        </w:rPr>
        <w:t xml:space="preserve">venido </w:t>
      </w:r>
      <w:r w:rsidR="00077BEE" w:rsidRPr="00DF1E7E">
        <w:rPr>
          <w:sz w:val="24"/>
        </w:rPr>
        <w:t xml:space="preserve">siendo uno de los pilares de conservación Natural, puesto que en este se encuentran gran parte de los ecosistemas estratégicos del municipio insular y este a su vez se ha vuelto uno los atractivos ecoturísticos más importantes del destino insular, es uno de los máximos referentes </w:t>
      </w:r>
      <w:r w:rsidRPr="00DF1E7E">
        <w:rPr>
          <w:sz w:val="24"/>
        </w:rPr>
        <w:t>para e</w:t>
      </w:r>
      <w:r w:rsidR="00077BEE" w:rsidRPr="00DF1E7E">
        <w:rPr>
          <w:sz w:val="24"/>
        </w:rPr>
        <w:t xml:space="preserve"> disfrute y usufructo del</w:t>
      </w:r>
      <w:r w:rsidRPr="00DF1E7E">
        <w:rPr>
          <w:sz w:val="24"/>
        </w:rPr>
        <w:t xml:space="preserve"> turismo de naturaleza</w:t>
      </w:r>
      <w:r w:rsidR="00077BEE" w:rsidRPr="00DF1E7E">
        <w:rPr>
          <w:sz w:val="24"/>
        </w:rPr>
        <w:t xml:space="preserve"> dentro del Archipiélago de San Andres, Providencia y Santa Catalina Islas. E</w:t>
      </w:r>
      <w:r w:rsidRPr="00DF1E7E">
        <w:rPr>
          <w:sz w:val="24"/>
        </w:rPr>
        <w:t>l flujo de turistas</w:t>
      </w:r>
      <w:r w:rsidR="00077BEE" w:rsidRPr="00DF1E7E">
        <w:rPr>
          <w:sz w:val="24"/>
        </w:rPr>
        <w:t xml:space="preserve"> que visitaron o visitaban el Ap se vio</w:t>
      </w:r>
      <w:r w:rsidRPr="00DF1E7E">
        <w:rPr>
          <w:sz w:val="24"/>
        </w:rPr>
        <w:t xml:space="preserve"> </w:t>
      </w:r>
      <w:r w:rsidR="00077BEE" w:rsidRPr="00DF1E7E">
        <w:rPr>
          <w:sz w:val="24"/>
        </w:rPr>
        <w:t xml:space="preserve">afectada por </w:t>
      </w:r>
      <w:r w:rsidRPr="00DF1E7E">
        <w:rPr>
          <w:sz w:val="24"/>
        </w:rPr>
        <w:t>la pandemi</w:t>
      </w:r>
      <w:r w:rsidR="00077BEE" w:rsidRPr="00DF1E7E">
        <w:rPr>
          <w:sz w:val="24"/>
        </w:rPr>
        <w:t xml:space="preserve">a de Covid-19 entre 2020, esto puesto a las restricciones y </w:t>
      </w:r>
      <w:r w:rsidRPr="00DF1E7E">
        <w:rPr>
          <w:sz w:val="24"/>
        </w:rPr>
        <w:t>cierre de las f</w:t>
      </w:r>
      <w:r w:rsidR="00077BEE" w:rsidRPr="00DF1E7E">
        <w:rPr>
          <w:sz w:val="24"/>
        </w:rPr>
        <w:t xml:space="preserve">ronteras internacionales y nacionales dentro del país y el cese de actividades turísticas en toda </w:t>
      </w:r>
      <w:r w:rsidRPr="00DF1E7E">
        <w:rPr>
          <w:sz w:val="24"/>
        </w:rPr>
        <w:t xml:space="preserve">Colombia.  </w:t>
      </w:r>
      <w:r w:rsidR="00077BEE" w:rsidRPr="00DF1E7E">
        <w:rPr>
          <w:sz w:val="24"/>
        </w:rPr>
        <w:t xml:space="preserve">Adicional a lo anteriormente mencionado también se suma y el paso del Huracán Iota en el año 2020, el cual dejo una afectación del 89% en todo el municipio insular y el PNNOPML </w:t>
      </w:r>
      <w:r w:rsidR="00B96B01" w:rsidRPr="00DF1E7E">
        <w:rPr>
          <w:sz w:val="24"/>
        </w:rPr>
        <w:t xml:space="preserve">también se vio afectada por esta misma tanto sus ecosistemas como toda su infraestructura operativa y ecoturística, por este miso motivo el Ap estuvo cerrado hasta mediados del mes de Abril del año 2023, puesto que no se contaba con las condiciones para prestar </w:t>
      </w:r>
      <w:r w:rsidR="0055049E" w:rsidRPr="00DF1E7E">
        <w:rPr>
          <w:sz w:val="24"/>
        </w:rPr>
        <w:t>u</w:t>
      </w:r>
      <w:r w:rsidR="00B96B01" w:rsidRPr="00DF1E7E">
        <w:rPr>
          <w:sz w:val="24"/>
        </w:rPr>
        <w:t xml:space="preserve"> ofertar el servicio y actividades ecoturísticas.</w:t>
      </w:r>
    </w:p>
    <w:p w:rsidR="003A5BA8" w:rsidRDefault="003A5BA8" w:rsidP="00077BEE">
      <w:pPr>
        <w:ind w:left="-5" w:right="0"/>
        <w:rPr>
          <w:sz w:val="24"/>
        </w:rPr>
      </w:pPr>
    </w:p>
    <w:p w:rsidR="003A5BA8" w:rsidRPr="003A5BA8" w:rsidRDefault="003A5BA8" w:rsidP="003A5BA8">
      <w:pPr>
        <w:ind w:left="-5" w:right="0"/>
        <w:rPr>
          <w:sz w:val="24"/>
        </w:rPr>
      </w:pPr>
      <w:r w:rsidRPr="003A5BA8">
        <w:rPr>
          <w:sz w:val="24"/>
        </w:rPr>
        <w:t>De acuerdo con la Resolución N° 0285 del 22 d</w:t>
      </w:r>
      <w:r>
        <w:rPr>
          <w:sz w:val="24"/>
        </w:rPr>
        <w:t>e septiembre de 2020, el PNNOPM</w:t>
      </w:r>
      <w:r w:rsidRPr="003A5BA8">
        <w:rPr>
          <w:sz w:val="24"/>
        </w:rPr>
        <w:t>L elabora el documento “Programa para la reapertura del ecoturism</w:t>
      </w:r>
      <w:r>
        <w:rPr>
          <w:sz w:val="24"/>
        </w:rPr>
        <w:t>o con Bioseguridad en el PNNOPM</w:t>
      </w:r>
      <w:r w:rsidRPr="003A5BA8">
        <w:rPr>
          <w:sz w:val="24"/>
        </w:rPr>
        <w:t>L” y adelanta las gestiones para la implementación del mismo, por lo que mediante el Memorando N° 20202000057831 de fecha 03-11-2020, de la SGyM, se avala técnicamente dicho Programa, acordándose con las diferentes instancias de PNNC que la fecha para abrir el PNN Old Providence McBean Lagoon al ecoturismo en su primer momento, quedaba fijada para el día 5 de noviembre de 2020.</w:t>
      </w:r>
    </w:p>
    <w:p w:rsidR="003A5BA8" w:rsidRPr="003A5BA8" w:rsidRDefault="003A5BA8" w:rsidP="003A5BA8">
      <w:pPr>
        <w:ind w:left="-5" w:right="0"/>
        <w:rPr>
          <w:sz w:val="24"/>
        </w:rPr>
      </w:pPr>
    </w:p>
    <w:p w:rsidR="003A5BA8" w:rsidRDefault="003A5BA8" w:rsidP="003A5BA8">
      <w:pPr>
        <w:ind w:left="-5" w:right="0"/>
        <w:rPr>
          <w:sz w:val="24"/>
        </w:rPr>
      </w:pPr>
      <w:r w:rsidRPr="003A5BA8">
        <w:rPr>
          <w:sz w:val="24"/>
        </w:rPr>
        <w:t>Desafortunadamente, las islas de Providencia y Santa Catalina se vieron afectadas por el paso del huracán IOTA de categoría 5, durante la noche de 15 y madrugada del 16 de noviembre de 2020, que destruyó, no solo gran parte de la infraestructura de las Islas, sino toda la infraestructura de atención de visitantes y</w:t>
      </w:r>
      <w:r>
        <w:rPr>
          <w:sz w:val="24"/>
        </w:rPr>
        <w:t xml:space="preserve"> sede administrativa del PNNOPM</w:t>
      </w:r>
      <w:r w:rsidRPr="003A5BA8">
        <w:rPr>
          <w:sz w:val="24"/>
        </w:rPr>
        <w:t xml:space="preserve">L, </w:t>
      </w:r>
      <w:r>
        <w:rPr>
          <w:sz w:val="24"/>
        </w:rPr>
        <w:t>por lo cual como anteriormente se mencionó el Ap había estado cerrada hasta el 2023 en donde se logra la apertura turística del Ap el dia 01 del mes de Abril del 2023 mediante la resolución  número 067 del 31 de Marzo del 2023.</w:t>
      </w:r>
    </w:p>
    <w:p w:rsidR="002153F4" w:rsidRDefault="002153F4" w:rsidP="003A5BA8">
      <w:pPr>
        <w:ind w:left="-5" w:right="0"/>
        <w:rPr>
          <w:sz w:val="24"/>
        </w:rPr>
      </w:pPr>
    </w:p>
    <w:p w:rsidR="002153F4" w:rsidRPr="003A5BA8" w:rsidRDefault="002153F4" w:rsidP="002153F4">
      <w:pPr>
        <w:ind w:left="0" w:right="0" w:firstLine="0"/>
        <w:rPr>
          <w:sz w:val="24"/>
        </w:rPr>
      </w:pPr>
    </w:p>
    <w:p w:rsidR="001E182C" w:rsidRPr="0074409A" w:rsidRDefault="0074409A" w:rsidP="0074409A">
      <w:pPr>
        <w:rPr>
          <w:b/>
          <w:sz w:val="24"/>
        </w:rPr>
      </w:pPr>
      <w:r>
        <w:rPr>
          <w:b/>
          <w:noProof/>
          <w:sz w:val="24"/>
        </w:rPr>
        <w:lastRenderedPageBreak/>
        <w:drawing>
          <wp:inline distT="0" distB="0" distL="0" distR="0" wp14:anchorId="30E6EF53">
            <wp:extent cx="5772150" cy="28003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2150" cy="2800350"/>
                    </a:xfrm>
                    <a:prstGeom prst="rect">
                      <a:avLst/>
                    </a:prstGeom>
                    <a:noFill/>
                  </pic:spPr>
                </pic:pic>
              </a:graphicData>
            </a:graphic>
          </wp:inline>
        </w:drawing>
      </w:r>
    </w:p>
    <w:p w:rsidR="002153F4" w:rsidRDefault="002153F4" w:rsidP="00A64606">
      <w:pPr>
        <w:rPr>
          <w:sz w:val="24"/>
          <w:lang w:val="es-AR"/>
        </w:rPr>
      </w:pPr>
      <w:r w:rsidRPr="002153F4">
        <w:rPr>
          <w:b/>
          <w:sz w:val="24"/>
          <w:lang w:val="es-AR"/>
        </w:rPr>
        <w:t>Fuente:</w:t>
      </w:r>
      <w:r>
        <w:rPr>
          <w:sz w:val="24"/>
          <w:lang w:val="es-AR"/>
        </w:rPr>
        <w:t xml:space="preserve"> Elaboración Propia.</w:t>
      </w:r>
    </w:p>
    <w:p w:rsidR="007A004A" w:rsidRDefault="007A004A" w:rsidP="002153F4">
      <w:pPr>
        <w:ind w:left="0" w:firstLine="0"/>
        <w:rPr>
          <w:sz w:val="24"/>
          <w:lang w:val="es-AR"/>
        </w:rPr>
      </w:pPr>
    </w:p>
    <w:p w:rsidR="002153F4" w:rsidRDefault="002153F4" w:rsidP="00A64606">
      <w:pPr>
        <w:rPr>
          <w:sz w:val="24"/>
          <w:lang w:val="es-AR"/>
        </w:rPr>
      </w:pPr>
    </w:p>
    <w:p w:rsidR="0050301E" w:rsidRDefault="0050301E" w:rsidP="0050301E">
      <w:pPr>
        <w:rPr>
          <w:b/>
          <w:sz w:val="24"/>
        </w:rPr>
      </w:pPr>
      <w:r>
        <w:rPr>
          <w:b/>
          <w:sz w:val="24"/>
        </w:rPr>
        <w:t xml:space="preserve">7. </w:t>
      </w:r>
      <w:r w:rsidRPr="0050301E">
        <w:rPr>
          <w:b/>
          <w:sz w:val="24"/>
        </w:rPr>
        <w:t xml:space="preserve">Identificación de actores involucrados en procesos de atención y riesgo con visitantes. </w:t>
      </w:r>
    </w:p>
    <w:p w:rsidR="00381C41" w:rsidRDefault="00381C41" w:rsidP="0050301E">
      <w:pPr>
        <w:rPr>
          <w:b/>
          <w:sz w:val="24"/>
        </w:rPr>
      </w:pPr>
    </w:p>
    <w:p w:rsidR="00615A39" w:rsidRPr="0050301E" w:rsidRDefault="00615A39" w:rsidP="00615A39">
      <w:pPr>
        <w:rPr>
          <w:b/>
          <w:sz w:val="24"/>
        </w:rPr>
      </w:pPr>
      <w:r>
        <w:t>A continuación, se relacionan las Instituciones presentes en la jurisdicción del área protegida que pueden apoyar directamente o indirectamente en los procesos de atención y brindar ayudas frente a los riesgos que puedan presentar los visitantes en el AP.</w:t>
      </w:r>
    </w:p>
    <w:p w:rsidR="0050301E" w:rsidRDefault="0050301E" w:rsidP="00A64606">
      <w:pPr>
        <w:rPr>
          <w:sz w:val="24"/>
        </w:rPr>
      </w:pPr>
    </w:p>
    <w:p w:rsidR="00167F4E" w:rsidRDefault="00167F4E" w:rsidP="00A64606">
      <w:pPr>
        <w:rPr>
          <w:sz w:val="24"/>
        </w:rPr>
      </w:pPr>
    </w:p>
    <w:p w:rsidR="00167F4E" w:rsidRDefault="00167F4E" w:rsidP="00A64606">
      <w:pPr>
        <w:rPr>
          <w:sz w:val="24"/>
        </w:rPr>
      </w:pPr>
    </w:p>
    <w:tbl>
      <w:tblPr>
        <w:tblStyle w:val="Tablaconcuadrcula"/>
        <w:tblW w:w="6503" w:type="pct"/>
        <w:tblInd w:w="-1281" w:type="dxa"/>
        <w:tblLayout w:type="fixed"/>
        <w:tblLook w:val="04A0" w:firstRow="1" w:lastRow="0" w:firstColumn="1" w:lastColumn="0" w:noHBand="0" w:noVBand="1"/>
      </w:tblPr>
      <w:tblGrid>
        <w:gridCol w:w="2126"/>
        <w:gridCol w:w="2129"/>
        <w:gridCol w:w="1706"/>
        <w:gridCol w:w="1695"/>
        <w:gridCol w:w="1559"/>
        <w:gridCol w:w="2267"/>
      </w:tblGrid>
      <w:tr w:rsidR="000A2B5A" w:rsidRPr="000A2B5A" w:rsidTr="00C63018">
        <w:trPr>
          <w:trHeight w:val="315"/>
        </w:trPr>
        <w:tc>
          <w:tcPr>
            <w:tcW w:w="5000" w:type="pct"/>
            <w:gridSpan w:val="6"/>
            <w:hideMark/>
          </w:tcPr>
          <w:p w:rsidR="000A2B5A" w:rsidRPr="000A2B5A" w:rsidRDefault="000A2B5A" w:rsidP="000A2B5A">
            <w:pPr>
              <w:rPr>
                <w:b/>
                <w:sz w:val="24"/>
              </w:rPr>
            </w:pPr>
            <w:r w:rsidRPr="000A2B5A">
              <w:rPr>
                <w:b/>
                <w:sz w:val="24"/>
              </w:rPr>
              <w:t xml:space="preserve">DIRECTORIO DE LAS ENTIDADES DE APOYO EN EL PLAN DE CONTIGENCIA </w:t>
            </w:r>
          </w:p>
          <w:p w:rsidR="000A2B5A" w:rsidRPr="000A2B5A" w:rsidRDefault="000A2B5A" w:rsidP="000A2B5A">
            <w:pPr>
              <w:rPr>
                <w:b/>
                <w:sz w:val="24"/>
              </w:rPr>
            </w:pPr>
          </w:p>
        </w:tc>
      </w:tr>
      <w:tr w:rsidR="000A2B5A" w:rsidRPr="000A2B5A" w:rsidTr="00C63018">
        <w:trPr>
          <w:trHeight w:val="480"/>
        </w:trPr>
        <w:tc>
          <w:tcPr>
            <w:tcW w:w="926" w:type="pct"/>
            <w:hideMark/>
          </w:tcPr>
          <w:p w:rsidR="000A2B5A" w:rsidRPr="000A2B5A" w:rsidRDefault="000A2B5A" w:rsidP="000A2B5A">
            <w:pPr>
              <w:rPr>
                <w:b/>
                <w:sz w:val="24"/>
              </w:rPr>
            </w:pPr>
            <w:r w:rsidRPr="000A2B5A">
              <w:rPr>
                <w:b/>
                <w:sz w:val="24"/>
              </w:rPr>
              <w:t>ENTIDAD</w:t>
            </w:r>
          </w:p>
        </w:tc>
        <w:tc>
          <w:tcPr>
            <w:tcW w:w="927" w:type="pct"/>
            <w:hideMark/>
          </w:tcPr>
          <w:p w:rsidR="000A2B5A" w:rsidRPr="000A2B5A" w:rsidRDefault="000A2B5A" w:rsidP="000A2B5A">
            <w:pPr>
              <w:rPr>
                <w:b/>
                <w:sz w:val="24"/>
              </w:rPr>
            </w:pPr>
            <w:r w:rsidRPr="000A2B5A">
              <w:rPr>
                <w:b/>
                <w:sz w:val="24"/>
              </w:rPr>
              <w:t>NOMBRES Y APELLIDOS</w:t>
            </w:r>
          </w:p>
        </w:tc>
        <w:tc>
          <w:tcPr>
            <w:tcW w:w="743" w:type="pct"/>
            <w:hideMark/>
          </w:tcPr>
          <w:p w:rsidR="000A2B5A" w:rsidRPr="000A2B5A" w:rsidRDefault="000A2B5A" w:rsidP="000A2B5A">
            <w:pPr>
              <w:rPr>
                <w:b/>
                <w:sz w:val="24"/>
              </w:rPr>
            </w:pPr>
            <w:r w:rsidRPr="000A2B5A">
              <w:rPr>
                <w:b/>
                <w:sz w:val="24"/>
              </w:rPr>
              <w:t>CARGO</w:t>
            </w:r>
          </w:p>
        </w:tc>
        <w:tc>
          <w:tcPr>
            <w:tcW w:w="738" w:type="pct"/>
            <w:hideMark/>
          </w:tcPr>
          <w:p w:rsidR="000A2B5A" w:rsidRPr="000A2B5A" w:rsidRDefault="000A2B5A" w:rsidP="000A2B5A">
            <w:pPr>
              <w:rPr>
                <w:b/>
                <w:sz w:val="24"/>
              </w:rPr>
            </w:pPr>
            <w:r w:rsidRPr="000A2B5A">
              <w:rPr>
                <w:b/>
                <w:sz w:val="24"/>
              </w:rPr>
              <w:t>DIRECCION</w:t>
            </w:r>
          </w:p>
        </w:tc>
        <w:tc>
          <w:tcPr>
            <w:tcW w:w="679" w:type="pct"/>
            <w:hideMark/>
          </w:tcPr>
          <w:p w:rsidR="000A2B5A" w:rsidRPr="000A2B5A" w:rsidRDefault="000A2B5A" w:rsidP="000A2B5A">
            <w:pPr>
              <w:rPr>
                <w:b/>
                <w:sz w:val="24"/>
              </w:rPr>
            </w:pPr>
            <w:r w:rsidRPr="000A2B5A">
              <w:rPr>
                <w:b/>
                <w:sz w:val="24"/>
              </w:rPr>
              <w:t>CELULAR</w:t>
            </w:r>
          </w:p>
        </w:tc>
        <w:tc>
          <w:tcPr>
            <w:tcW w:w="987" w:type="pct"/>
            <w:hideMark/>
          </w:tcPr>
          <w:p w:rsidR="000A2B5A" w:rsidRPr="000A2B5A" w:rsidRDefault="000A2B5A" w:rsidP="000A2B5A">
            <w:pPr>
              <w:rPr>
                <w:b/>
                <w:sz w:val="24"/>
              </w:rPr>
            </w:pPr>
            <w:r w:rsidRPr="000A2B5A">
              <w:rPr>
                <w:b/>
                <w:sz w:val="24"/>
              </w:rPr>
              <w:t>CORREO ELECTRONICO</w:t>
            </w:r>
          </w:p>
        </w:tc>
      </w:tr>
      <w:tr w:rsidR="000A2B5A" w:rsidRPr="000A2B5A" w:rsidTr="00C63018">
        <w:trPr>
          <w:trHeight w:val="540"/>
        </w:trPr>
        <w:tc>
          <w:tcPr>
            <w:tcW w:w="926" w:type="pct"/>
            <w:hideMark/>
          </w:tcPr>
          <w:p w:rsidR="000A2B5A" w:rsidRPr="000A2B5A" w:rsidRDefault="000A2B5A" w:rsidP="000A2B5A">
            <w:pPr>
              <w:rPr>
                <w:sz w:val="24"/>
              </w:rPr>
            </w:pPr>
            <w:r w:rsidRPr="000A2B5A">
              <w:rPr>
                <w:sz w:val="24"/>
              </w:rPr>
              <w:t>Puesto Naval</w:t>
            </w:r>
          </w:p>
        </w:tc>
        <w:tc>
          <w:tcPr>
            <w:tcW w:w="927" w:type="pct"/>
            <w:hideMark/>
          </w:tcPr>
          <w:p w:rsidR="000A2B5A" w:rsidRPr="000A2B5A" w:rsidRDefault="000A2B5A" w:rsidP="000A2B5A">
            <w:pPr>
              <w:rPr>
                <w:sz w:val="24"/>
              </w:rPr>
            </w:pPr>
            <w:r w:rsidRPr="000A2B5A">
              <w:rPr>
                <w:sz w:val="24"/>
              </w:rPr>
              <w:t>CAPITAN MARRUGO</w:t>
            </w:r>
          </w:p>
        </w:tc>
        <w:tc>
          <w:tcPr>
            <w:tcW w:w="743" w:type="pct"/>
            <w:hideMark/>
          </w:tcPr>
          <w:p w:rsidR="000A2B5A" w:rsidRPr="000A2B5A" w:rsidRDefault="000A2B5A" w:rsidP="000A2B5A">
            <w:pPr>
              <w:rPr>
                <w:sz w:val="24"/>
              </w:rPr>
            </w:pPr>
            <w:r w:rsidRPr="000A2B5A">
              <w:rPr>
                <w:sz w:val="24"/>
              </w:rPr>
              <w:t>Comandante PN°21</w:t>
            </w:r>
          </w:p>
        </w:tc>
        <w:tc>
          <w:tcPr>
            <w:tcW w:w="738" w:type="pct"/>
            <w:hideMark/>
          </w:tcPr>
          <w:p w:rsidR="000A2B5A" w:rsidRPr="000A2B5A" w:rsidRDefault="000A2B5A" w:rsidP="000A2B5A">
            <w:pPr>
              <w:rPr>
                <w:sz w:val="24"/>
              </w:rPr>
            </w:pPr>
            <w:r w:rsidRPr="000A2B5A">
              <w:rPr>
                <w:sz w:val="24"/>
              </w:rPr>
              <w:t>Suroeste</w:t>
            </w:r>
          </w:p>
        </w:tc>
        <w:tc>
          <w:tcPr>
            <w:tcW w:w="679" w:type="pct"/>
            <w:hideMark/>
          </w:tcPr>
          <w:p w:rsidR="000A2B5A" w:rsidRPr="000A2B5A" w:rsidRDefault="000A2B5A" w:rsidP="000A2B5A">
            <w:pPr>
              <w:rPr>
                <w:sz w:val="24"/>
              </w:rPr>
            </w:pPr>
            <w:r w:rsidRPr="000A2B5A">
              <w:rPr>
                <w:sz w:val="24"/>
              </w:rPr>
              <w:t>3213979686</w:t>
            </w:r>
          </w:p>
        </w:tc>
        <w:tc>
          <w:tcPr>
            <w:tcW w:w="987" w:type="pct"/>
            <w:hideMark/>
          </w:tcPr>
          <w:p w:rsidR="000A2B5A" w:rsidRPr="000A2B5A" w:rsidRDefault="000A2B5A" w:rsidP="000A2B5A">
            <w:pPr>
              <w:rPr>
                <w:sz w:val="24"/>
                <w:u w:val="single"/>
              </w:rPr>
            </w:pPr>
            <w:hyperlink r:id="rId37" w:history="1">
              <w:r w:rsidRPr="000A2B5A">
                <w:rPr>
                  <w:rStyle w:val="Hipervnculo"/>
                  <w:sz w:val="24"/>
                </w:rPr>
                <w:t>winli.ramirez@armada.mil.co</w:t>
              </w:r>
            </w:hyperlink>
          </w:p>
        </w:tc>
      </w:tr>
      <w:tr w:rsidR="000A2B5A" w:rsidRPr="000A2B5A" w:rsidTr="00C63018">
        <w:trPr>
          <w:trHeight w:val="615"/>
        </w:trPr>
        <w:tc>
          <w:tcPr>
            <w:tcW w:w="926" w:type="pct"/>
            <w:hideMark/>
          </w:tcPr>
          <w:p w:rsidR="000A2B5A" w:rsidRPr="000A2B5A" w:rsidRDefault="000A2B5A" w:rsidP="000A2B5A">
            <w:pPr>
              <w:rPr>
                <w:sz w:val="24"/>
              </w:rPr>
            </w:pPr>
            <w:r w:rsidRPr="000A2B5A">
              <w:rPr>
                <w:sz w:val="24"/>
              </w:rPr>
              <w:t>Policía</w:t>
            </w:r>
          </w:p>
        </w:tc>
        <w:tc>
          <w:tcPr>
            <w:tcW w:w="927" w:type="pct"/>
            <w:hideMark/>
          </w:tcPr>
          <w:p w:rsidR="000A2B5A" w:rsidRPr="000A2B5A" w:rsidRDefault="000A2B5A" w:rsidP="000A2B5A">
            <w:pPr>
              <w:rPr>
                <w:sz w:val="24"/>
              </w:rPr>
            </w:pPr>
            <w:r w:rsidRPr="000A2B5A">
              <w:rPr>
                <w:sz w:val="24"/>
              </w:rPr>
              <w:t>TENIENTE BELTRAN</w:t>
            </w:r>
          </w:p>
        </w:tc>
        <w:tc>
          <w:tcPr>
            <w:tcW w:w="743" w:type="pct"/>
            <w:hideMark/>
          </w:tcPr>
          <w:p w:rsidR="000A2B5A" w:rsidRPr="000A2B5A" w:rsidRDefault="000A2B5A" w:rsidP="000A2B5A">
            <w:pPr>
              <w:rPr>
                <w:sz w:val="24"/>
              </w:rPr>
            </w:pPr>
            <w:r w:rsidRPr="000A2B5A">
              <w:rPr>
                <w:sz w:val="24"/>
              </w:rPr>
              <w:t>Comandante Estación</w:t>
            </w:r>
          </w:p>
        </w:tc>
        <w:tc>
          <w:tcPr>
            <w:tcW w:w="738" w:type="pct"/>
            <w:hideMark/>
          </w:tcPr>
          <w:p w:rsidR="000A2B5A" w:rsidRPr="000A2B5A" w:rsidRDefault="000A2B5A" w:rsidP="000A2B5A">
            <w:pPr>
              <w:rPr>
                <w:sz w:val="24"/>
              </w:rPr>
            </w:pPr>
            <w:r w:rsidRPr="000A2B5A">
              <w:rPr>
                <w:sz w:val="24"/>
              </w:rPr>
              <w:t>Agua dulce</w:t>
            </w:r>
          </w:p>
        </w:tc>
        <w:tc>
          <w:tcPr>
            <w:tcW w:w="679" w:type="pct"/>
            <w:hideMark/>
          </w:tcPr>
          <w:p w:rsidR="000A2B5A" w:rsidRPr="000A2B5A" w:rsidRDefault="000A2B5A" w:rsidP="000A2B5A">
            <w:pPr>
              <w:rPr>
                <w:sz w:val="24"/>
              </w:rPr>
            </w:pPr>
            <w:r w:rsidRPr="000A2B5A">
              <w:rPr>
                <w:sz w:val="24"/>
              </w:rPr>
              <w:t>3212582457</w:t>
            </w:r>
          </w:p>
        </w:tc>
        <w:tc>
          <w:tcPr>
            <w:tcW w:w="987" w:type="pct"/>
            <w:hideMark/>
          </w:tcPr>
          <w:p w:rsidR="000A2B5A" w:rsidRPr="000A2B5A" w:rsidRDefault="000A2B5A" w:rsidP="000A2B5A">
            <w:pPr>
              <w:rPr>
                <w:sz w:val="24"/>
                <w:u w:val="single"/>
              </w:rPr>
            </w:pPr>
            <w:hyperlink r:id="rId38" w:history="1">
              <w:r w:rsidRPr="000A2B5A">
                <w:rPr>
                  <w:rStyle w:val="Hipervnculo"/>
                  <w:sz w:val="24"/>
                </w:rPr>
                <w:t>fernando.bohorquez@correo.policia.gov.co</w:t>
              </w:r>
            </w:hyperlink>
          </w:p>
        </w:tc>
      </w:tr>
      <w:tr w:rsidR="000A2B5A" w:rsidRPr="000A2B5A" w:rsidTr="00C63018">
        <w:trPr>
          <w:trHeight w:val="480"/>
        </w:trPr>
        <w:tc>
          <w:tcPr>
            <w:tcW w:w="926" w:type="pct"/>
            <w:hideMark/>
          </w:tcPr>
          <w:p w:rsidR="000A2B5A" w:rsidRPr="000A2B5A" w:rsidRDefault="000A2B5A" w:rsidP="000A2B5A">
            <w:pPr>
              <w:rPr>
                <w:sz w:val="24"/>
              </w:rPr>
            </w:pPr>
            <w:r w:rsidRPr="000A2B5A">
              <w:rPr>
                <w:sz w:val="24"/>
              </w:rPr>
              <w:t>Capitanía de Puerto – DIMAR</w:t>
            </w:r>
          </w:p>
        </w:tc>
        <w:tc>
          <w:tcPr>
            <w:tcW w:w="927" w:type="pct"/>
            <w:hideMark/>
          </w:tcPr>
          <w:p w:rsidR="000A2B5A" w:rsidRPr="000A2B5A" w:rsidRDefault="000A2B5A" w:rsidP="000A2B5A">
            <w:pPr>
              <w:rPr>
                <w:sz w:val="24"/>
              </w:rPr>
            </w:pPr>
            <w:r w:rsidRPr="000A2B5A">
              <w:rPr>
                <w:sz w:val="24"/>
              </w:rPr>
              <w:t>Tnt Cristian Diaz</w:t>
            </w:r>
          </w:p>
        </w:tc>
        <w:tc>
          <w:tcPr>
            <w:tcW w:w="743" w:type="pct"/>
            <w:hideMark/>
          </w:tcPr>
          <w:p w:rsidR="000A2B5A" w:rsidRPr="000A2B5A" w:rsidRDefault="000A2B5A" w:rsidP="000A2B5A">
            <w:pPr>
              <w:rPr>
                <w:sz w:val="24"/>
              </w:rPr>
            </w:pPr>
            <w:r w:rsidRPr="000A2B5A">
              <w:rPr>
                <w:sz w:val="24"/>
              </w:rPr>
              <w:t>Capitán de Puerto</w:t>
            </w:r>
          </w:p>
        </w:tc>
        <w:tc>
          <w:tcPr>
            <w:tcW w:w="738" w:type="pct"/>
            <w:hideMark/>
          </w:tcPr>
          <w:p w:rsidR="000A2B5A" w:rsidRPr="000A2B5A" w:rsidRDefault="000A2B5A" w:rsidP="000A2B5A">
            <w:pPr>
              <w:rPr>
                <w:sz w:val="24"/>
              </w:rPr>
            </w:pPr>
            <w:r w:rsidRPr="000A2B5A">
              <w:rPr>
                <w:sz w:val="24"/>
              </w:rPr>
              <w:t>Pueblo Libre Black Sand Bay</w:t>
            </w:r>
          </w:p>
        </w:tc>
        <w:tc>
          <w:tcPr>
            <w:tcW w:w="679" w:type="pct"/>
            <w:hideMark/>
          </w:tcPr>
          <w:p w:rsidR="000A2B5A" w:rsidRPr="000A2B5A" w:rsidRDefault="000A2B5A" w:rsidP="000A2B5A">
            <w:pPr>
              <w:rPr>
                <w:sz w:val="24"/>
              </w:rPr>
            </w:pPr>
            <w:r w:rsidRPr="000A2B5A">
              <w:rPr>
                <w:sz w:val="24"/>
              </w:rPr>
              <w:t>3204327394</w:t>
            </w:r>
          </w:p>
        </w:tc>
        <w:tc>
          <w:tcPr>
            <w:tcW w:w="987" w:type="pct"/>
            <w:hideMark/>
          </w:tcPr>
          <w:p w:rsidR="000A2B5A" w:rsidRPr="000A2B5A" w:rsidRDefault="000A2B5A" w:rsidP="000A2B5A">
            <w:pPr>
              <w:rPr>
                <w:sz w:val="24"/>
                <w:u w:val="single"/>
              </w:rPr>
            </w:pPr>
            <w:hyperlink r:id="rId39" w:history="1">
              <w:r w:rsidRPr="000A2B5A">
                <w:rPr>
                  <w:rStyle w:val="Hipervnculo"/>
                  <w:sz w:val="24"/>
                </w:rPr>
                <w:t>Jefcp12@dimar.mil.com</w:t>
              </w:r>
            </w:hyperlink>
          </w:p>
        </w:tc>
      </w:tr>
      <w:tr w:rsidR="000A2B5A" w:rsidRPr="000A2B5A" w:rsidTr="00C63018">
        <w:trPr>
          <w:trHeight w:val="690"/>
        </w:trPr>
        <w:tc>
          <w:tcPr>
            <w:tcW w:w="926" w:type="pct"/>
            <w:hideMark/>
          </w:tcPr>
          <w:p w:rsidR="000A2B5A" w:rsidRPr="000A2B5A" w:rsidRDefault="000A2B5A" w:rsidP="000A2B5A">
            <w:pPr>
              <w:rPr>
                <w:sz w:val="24"/>
              </w:rPr>
            </w:pPr>
            <w:r w:rsidRPr="000A2B5A">
              <w:rPr>
                <w:sz w:val="24"/>
              </w:rPr>
              <w:t>Cuerpo de Guardacostas</w:t>
            </w:r>
          </w:p>
        </w:tc>
        <w:tc>
          <w:tcPr>
            <w:tcW w:w="927" w:type="pct"/>
            <w:hideMark/>
          </w:tcPr>
          <w:p w:rsidR="000A2B5A" w:rsidRPr="000A2B5A" w:rsidRDefault="000A2B5A" w:rsidP="000A2B5A">
            <w:pPr>
              <w:rPr>
                <w:sz w:val="24"/>
              </w:rPr>
            </w:pPr>
            <w:r w:rsidRPr="000A2B5A">
              <w:rPr>
                <w:sz w:val="24"/>
              </w:rPr>
              <w:t>Teniente korbeta David Castro</w:t>
            </w:r>
          </w:p>
        </w:tc>
        <w:tc>
          <w:tcPr>
            <w:tcW w:w="743" w:type="pct"/>
            <w:hideMark/>
          </w:tcPr>
          <w:p w:rsidR="000A2B5A" w:rsidRPr="000A2B5A" w:rsidRDefault="000A2B5A" w:rsidP="000A2B5A">
            <w:pPr>
              <w:rPr>
                <w:sz w:val="24"/>
              </w:rPr>
            </w:pPr>
            <w:r w:rsidRPr="000A2B5A">
              <w:rPr>
                <w:sz w:val="24"/>
              </w:rPr>
              <w:t>Comandante de Estación Guarda costas</w:t>
            </w:r>
          </w:p>
        </w:tc>
        <w:tc>
          <w:tcPr>
            <w:tcW w:w="738" w:type="pct"/>
            <w:hideMark/>
          </w:tcPr>
          <w:p w:rsidR="000A2B5A" w:rsidRPr="000A2B5A" w:rsidRDefault="000A2B5A" w:rsidP="000A2B5A">
            <w:pPr>
              <w:rPr>
                <w:sz w:val="24"/>
              </w:rPr>
            </w:pPr>
            <w:r w:rsidRPr="000A2B5A">
              <w:rPr>
                <w:sz w:val="24"/>
              </w:rPr>
              <w:t>Puebloviejo cooperativa</w:t>
            </w:r>
          </w:p>
        </w:tc>
        <w:tc>
          <w:tcPr>
            <w:tcW w:w="679" w:type="pct"/>
            <w:hideMark/>
          </w:tcPr>
          <w:p w:rsidR="000A2B5A" w:rsidRPr="000A2B5A" w:rsidRDefault="000A2B5A" w:rsidP="000A2B5A">
            <w:pPr>
              <w:rPr>
                <w:sz w:val="24"/>
              </w:rPr>
            </w:pPr>
            <w:r w:rsidRPr="000A2B5A">
              <w:rPr>
                <w:sz w:val="24"/>
              </w:rPr>
              <w:t>3213975530</w:t>
            </w:r>
          </w:p>
        </w:tc>
        <w:tc>
          <w:tcPr>
            <w:tcW w:w="987" w:type="pct"/>
            <w:noWrap/>
            <w:hideMark/>
          </w:tcPr>
          <w:p w:rsidR="000A2B5A" w:rsidRPr="000A2B5A" w:rsidRDefault="000A2B5A" w:rsidP="000A2B5A">
            <w:pPr>
              <w:rPr>
                <w:sz w:val="24"/>
                <w:u w:val="single"/>
              </w:rPr>
            </w:pPr>
            <w:hyperlink r:id="rId40" w:history="1">
              <w:r w:rsidRPr="000A2B5A">
                <w:rPr>
                  <w:rStyle w:val="Hipervnculo"/>
                  <w:sz w:val="24"/>
                </w:rPr>
                <w:t>cegpro@armada.mil.co</w:t>
              </w:r>
            </w:hyperlink>
          </w:p>
        </w:tc>
      </w:tr>
      <w:tr w:rsidR="000A2B5A" w:rsidRPr="000A2B5A" w:rsidTr="00C63018">
        <w:trPr>
          <w:trHeight w:val="570"/>
        </w:trPr>
        <w:tc>
          <w:tcPr>
            <w:tcW w:w="926" w:type="pct"/>
            <w:hideMark/>
          </w:tcPr>
          <w:p w:rsidR="000A2B5A" w:rsidRPr="000A2B5A" w:rsidRDefault="000A2B5A" w:rsidP="000A2B5A">
            <w:pPr>
              <w:rPr>
                <w:sz w:val="24"/>
              </w:rPr>
            </w:pPr>
            <w:r w:rsidRPr="000A2B5A">
              <w:rPr>
                <w:sz w:val="24"/>
              </w:rPr>
              <w:lastRenderedPageBreak/>
              <w:t>Alcaldía Municipal</w:t>
            </w:r>
          </w:p>
        </w:tc>
        <w:tc>
          <w:tcPr>
            <w:tcW w:w="927" w:type="pct"/>
            <w:hideMark/>
          </w:tcPr>
          <w:p w:rsidR="000A2B5A" w:rsidRPr="000A2B5A" w:rsidRDefault="000A2B5A" w:rsidP="000A2B5A">
            <w:pPr>
              <w:rPr>
                <w:sz w:val="24"/>
              </w:rPr>
            </w:pPr>
            <w:r w:rsidRPr="000A2B5A">
              <w:rPr>
                <w:sz w:val="24"/>
              </w:rPr>
              <w:t>ALEX ALBERTO RAMIREZ NUZA</w:t>
            </w:r>
          </w:p>
        </w:tc>
        <w:tc>
          <w:tcPr>
            <w:tcW w:w="743" w:type="pct"/>
            <w:hideMark/>
          </w:tcPr>
          <w:p w:rsidR="000A2B5A" w:rsidRPr="000A2B5A" w:rsidRDefault="000A2B5A" w:rsidP="000A2B5A">
            <w:pPr>
              <w:rPr>
                <w:sz w:val="24"/>
              </w:rPr>
            </w:pPr>
            <w:r w:rsidRPr="000A2B5A">
              <w:rPr>
                <w:sz w:val="24"/>
              </w:rPr>
              <w:t>Alcalde</w:t>
            </w:r>
          </w:p>
        </w:tc>
        <w:tc>
          <w:tcPr>
            <w:tcW w:w="738" w:type="pct"/>
            <w:hideMark/>
          </w:tcPr>
          <w:p w:rsidR="000A2B5A" w:rsidRPr="000A2B5A" w:rsidRDefault="000A2B5A" w:rsidP="000A2B5A">
            <w:pPr>
              <w:rPr>
                <w:sz w:val="24"/>
              </w:rPr>
            </w:pPr>
            <w:r w:rsidRPr="000A2B5A">
              <w:rPr>
                <w:sz w:val="24"/>
              </w:rPr>
              <w:t>Santa Isabel</w:t>
            </w:r>
          </w:p>
        </w:tc>
        <w:tc>
          <w:tcPr>
            <w:tcW w:w="679" w:type="pct"/>
            <w:hideMark/>
          </w:tcPr>
          <w:p w:rsidR="000A2B5A" w:rsidRPr="000A2B5A" w:rsidRDefault="000A2B5A" w:rsidP="000A2B5A">
            <w:pPr>
              <w:rPr>
                <w:sz w:val="24"/>
              </w:rPr>
            </w:pPr>
            <w:r w:rsidRPr="000A2B5A">
              <w:rPr>
                <w:sz w:val="24"/>
              </w:rPr>
              <w:t>3104794639</w:t>
            </w:r>
          </w:p>
        </w:tc>
        <w:tc>
          <w:tcPr>
            <w:tcW w:w="987" w:type="pct"/>
            <w:hideMark/>
          </w:tcPr>
          <w:p w:rsidR="000A2B5A" w:rsidRPr="000A2B5A" w:rsidRDefault="000A2B5A" w:rsidP="000A2B5A">
            <w:pPr>
              <w:rPr>
                <w:sz w:val="24"/>
                <w:u w:val="single"/>
              </w:rPr>
            </w:pPr>
            <w:hyperlink r:id="rId41" w:history="1">
              <w:r w:rsidRPr="000A2B5A">
                <w:rPr>
                  <w:rStyle w:val="Hipervnculo"/>
                  <w:sz w:val="24"/>
                </w:rPr>
                <w:t>alcaldia@providencia-sanandres.gov.co</w:t>
              </w:r>
              <w:r w:rsidRPr="000A2B5A">
                <w:rPr>
                  <w:rStyle w:val="Hipervnculo"/>
                  <w:sz w:val="24"/>
                </w:rPr>
                <w:br/>
                <w:t>alexramireznuza23@gmail.com</w:t>
              </w:r>
            </w:hyperlink>
          </w:p>
        </w:tc>
      </w:tr>
      <w:tr w:rsidR="000A2B5A" w:rsidRPr="000A2B5A" w:rsidTr="00C63018">
        <w:trPr>
          <w:trHeight w:val="300"/>
        </w:trPr>
        <w:tc>
          <w:tcPr>
            <w:tcW w:w="926" w:type="pct"/>
            <w:hideMark/>
          </w:tcPr>
          <w:p w:rsidR="000A2B5A" w:rsidRPr="000A2B5A" w:rsidRDefault="000A2B5A" w:rsidP="000A2B5A">
            <w:pPr>
              <w:rPr>
                <w:sz w:val="24"/>
              </w:rPr>
            </w:pPr>
            <w:r w:rsidRPr="000A2B5A">
              <w:rPr>
                <w:sz w:val="24"/>
              </w:rPr>
              <w:t>Fiscalía</w:t>
            </w:r>
          </w:p>
        </w:tc>
        <w:tc>
          <w:tcPr>
            <w:tcW w:w="927" w:type="pct"/>
            <w:hideMark/>
          </w:tcPr>
          <w:p w:rsidR="000A2B5A" w:rsidRPr="000A2B5A" w:rsidRDefault="000A2B5A" w:rsidP="000A2B5A">
            <w:pPr>
              <w:rPr>
                <w:sz w:val="24"/>
              </w:rPr>
            </w:pPr>
            <w:r w:rsidRPr="000A2B5A">
              <w:rPr>
                <w:sz w:val="24"/>
              </w:rPr>
              <w:t>CARMEN</w:t>
            </w:r>
          </w:p>
        </w:tc>
        <w:tc>
          <w:tcPr>
            <w:tcW w:w="743" w:type="pct"/>
            <w:hideMark/>
          </w:tcPr>
          <w:p w:rsidR="000A2B5A" w:rsidRPr="000A2B5A" w:rsidRDefault="000A2B5A" w:rsidP="000A2B5A">
            <w:pPr>
              <w:rPr>
                <w:sz w:val="24"/>
              </w:rPr>
            </w:pPr>
            <w:r w:rsidRPr="000A2B5A">
              <w:rPr>
                <w:sz w:val="24"/>
              </w:rPr>
              <w:t>Fiscal Local</w:t>
            </w:r>
          </w:p>
        </w:tc>
        <w:tc>
          <w:tcPr>
            <w:tcW w:w="738" w:type="pct"/>
            <w:hideMark/>
          </w:tcPr>
          <w:p w:rsidR="000A2B5A" w:rsidRPr="000A2B5A" w:rsidRDefault="000A2B5A" w:rsidP="000A2B5A">
            <w:pPr>
              <w:rPr>
                <w:sz w:val="24"/>
              </w:rPr>
            </w:pPr>
            <w:r w:rsidRPr="000A2B5A">
              <w:rPr>
                <w:sz w:val="24"/>
              </w:rPr>
              <w:t>San Felipe</w:t>
            </w:r>
          </w:p>
        </w:tc>
        <w:tc>
          <w:tcPr>
            <w:tcW w:w="679" w:type="pct"/>
            <w:hideMark/>
          </w:tcPr>
          <w:p w:rsidR="000A2B5A" w:rsidRPr="000A2B5A" w:rsidRDefault="000A2B5A" w:rsidP="000A2B5A">
            <w:pPr>
              <w:rPr>
                <w:sz w:val="24"/>
              </w:rPr>
            </w:pPr>
            <w:r w:rsidRPr="000A2B5A">
              <w:rPr>
                <w:sz w:val="24"/>
              </w:rPr>
              <w:t>31449+270075</w:t>
            </w:r>
          </w:p>
        </w:tc>
        <w:tc>
          <w:tcPr>
            <w:tcW w:w="987" w:type="pct"/>
            <w:hideMark/>
          </w:tcPr>
          <w:p w:rsidR="000A2B5A" w:rsidRPr="000A2B5A" w:rsidRDefault="000A2B5A" w:rsidP="000A2B5A">
            <w:pPr>
              <w:rPr>
                <w:sz w:val="24"/>
                <w:u w:val="single"/>
              </w:rPr>
            </w:pPr>
            <w:hyperlink r:id="rId42" w:history="1">
              <w:r w:rsidRPr="000A2B5A">
                <w:rPr>
                  <w:rStyle w:val="Hipervnculo"/>
                  <w:sz w:val="24"/>
                </w:rPr>
                <w:t>rosaura.robinson@fiscalia.gov.co</w:t>
              </w:r>
            </w:hyperlink>
          </w:p>
        </w:tc>
      </w:tr>
      <w:tr w:rsidR="000A2B5A" w:rsidRPr="000A2B5A" w:rsidTr="00C63018">
        <w:trPr>
          <w:trHeight w:val="540"/>
        </w:trPr>
        <w:tc>
          <w:tcPr>
            <w:tcW w:w="926" w:type="pct"/>
            <w:hideMark/>
          </w:tcPr>
          <w:p w:rsidR="000A2B5A" w:rsidRPr="000A2B5A" w:rsidRDefault="000A2B5A" w:rsidP="000A2B5A">
            <w:pPr>
              <w:rPr>
                <w:sz w:val="24"/>
              </w:rPr>
            </w:pPr>
            <w:r w:rsidRPr="000A2B5A">
              <w:rPr>
                <w:sz w:val="24"/>
              </w:rPr>
              <w:t>Juzgado</w:t>
            </w:r>
          </w:p>
        </w:tc>
        <w:tc>
          <w:tcPr>
            <w:tcW w:w="927" w:type="pct"/>
            <w:hideMark/>
          </w:tcPr>
          <w:p w:rsidR="000A2B5A" w:rsidRPr="000A2B5A" w:rsidRDefault="000A2B5A" w:rsidP="000A2B5A">
            <w:pPr>
              <w:rPr>
                <w:sz w:val="24"/>
              </w:rPr>
            </w:pPr>
            <w:r w:rsidRPr="000A2B5A">
              <w:rPr>
                <w:sz w:val="24"/>
              </w:rPr>
              <w:t>Daniseth Bent Perez</w:t>
            </w:r>
          </w:p>
        </w:tc>
        <w:tc>
          <w:tcPr>
            <w:tcW w:w="743" w:type="pct"/>
            <w:hideMark/>
          </w:tcPr>
          <w:p w:rsidR="000A2B5A" w:rsidRPr="000A2B5A" w:rsidRDefault="000A2B5A" w:rsidP="000A2B5A">
            <w:pPr>
              <w:rPr>
                <w:sz w:val="24"/>
              </w:rPr>
            </w:pPr>
            <w:r w:rsidRPr="000A2B5A">
              <w:rPr>
                <w:sz w:val="24"/>
              </w:rPr>
              <w:t>Juez</w:t>
            </w:r>
          </w:p>
        </w:tc>
        <w:tc>
          <w:tcPr>
            <w:tcW w:w="738" w:type="pct"/>
            <w:hideMark/>
          </w:tcPr>
          <w:p w:rsidR="000A2B5A" w:rsidRPr="000A2B5A" w:rsidRDefault="000A2B5A" w:rsidP="000A2B5A">
            <w:pPr>
              <w:rPr>
                <w:sz w:val="24"/>
              </w:rPr>
            </w:pPr>
            <w:r w:rsidRPr="000A2B5A">
              <w:rPr>
                <w:sz w:val="24"/>
              </w:rPr>
              <w:t>Santa Isabel</w:t>
            </w:r>
          </w:p>
        </w:tc>
        <w:tc>
          <w:tcPr>
            <w:tcW w:w="679" w:type="pct"/>
            <w:hideMark/>
          </w:tcPr>
          <w:p w:rsidR="000A2B5A" w:rsidRPr="000A2B5A" w:rsidRDefault="000A2B5A" w:rsidP="000A2B5A">
            <w:pPr>
              <w:rPr>
                <w:sz w:val="24"/>
              </w:rPr>
            </w:pPr>
            <w:r w:rsidRPr="000A2B5A">
              <w:rPr>
                <w:sz w:val="24"/>
              </w:rPr>
              <w:t>3173744470</w:t>
            </w:r>
          </w:p>
        </w:tc>
        <w:tc>
          <w:tcPr>
            <w:tcW w:w="987" w:type="pct"/>
            <w:hideMark/>
          </w:tcPr>
          <w:p w:rsidR="000A2B5A" w:rsidRPr="000A2B5A" w:rsidRDefault="000A2B5A" w:rsidP="000A2B5A">
            <w:pPr>
              <w:rPr>
                <w:sz w:val="24"/>
                <w:u w:val="single"/>
              </w:rPr>
            </w:pPr>
            <w:hyperlink r:id="rId43" w:history="1">
              <w:r w:rsidRPr="000A2B5A">
                <w:rPr>
                  <w:rStyle w:val="Hipervnculo"/>
                  <w:sz w:val="24"/>
                </w:rPr>
                <w:t>J01prmpalprovidenciasa@cendoj.ramajudicial.gov.co</w:t>
              </w:r>
            </w:hyperlink>
          </w:p>
        </w:tc>
      </w:tr>
      <w:tr w:rsidR="000A2B5A" w:rsidRPr="000A2B5A" w:rsidTr="00C63018">
        <w:trPr>
          <w:trHeight w:val="465"/>
        </w:trPr>
        <w:tc>
          <w:tcPr>
            <w:tcW w:w="926" w:type="pct"/>
            <w:hideMark/>
          </w:tcPr>
          <w:p w:rsidR="000A2B5A" w:rsidRPr="000A2B5A" w:rsidRDefault="000A2B5A" w:rsidP="000A2B5A">
            <w:pPr>
              <w:rPr>
                <w:sz w:val="24"/>
              </w:rPr>
            </w:pPr>
            <w:r w:rsidRPr="000A2B5A">
              <w:rPr>
                <w:sz w:val="24"/>
              </w:rPr>
              <w:t>SIJIN</w:t>
            </w:r>
          </w:p>
        </w:tc>
        <w:tc>
          <w:tcPr>
            <w:tcW w:w="927" w:type="pct"/>
            <w:hideMark/>
          </w:tcPr>
          <w:p w:rsidR="000A2B5A" w:rsidRPr="000A2B5A" w:rsidRDefault="000A2B5A" w:rsidP="000A2B5A">
            <w:pPr>
              <w:rPr>
                <w:sz w:val="24"/>
              </w:rPr>
            </w:pPr>
            <w:r w:rsidRPr="000A2B5A">
              <w:rPr>
                <w:sz w:val="24"/>
              </w:rPr>
              <w:t>Subintendente Eizon Pizo Hernandez</w:t>
            </w:r>
          </w:p>
        </w:tc>
        <w:tc>
          <w:tcPr>
            <w:tcW w:w="743" w:type="pct"/>
            <w:hideMark/>
          </w:tcPr>
          <w:p w:rsidR="000A2B5A" w:rsidRPr="000A2B5A" w:rsidRDefault="000A2B5A" w:rsidP="000A2B5A">
            <w:pPr>
              <w:rPr>
                <w:sz w:val="24"/>
              </w:rPr>
            </w:pPr>
            <w:r w:rsidRPr="000A2B5A">
              <w:rPr>
                <w:sz w:val="24"/>
              </w:rPr>
              <w:t>Jefe SIJIN Providencia</w:t>
            </w:r>
          </w:p>
        </w:tc>
        <w:tc>
          <w:tcPr>
            <w:tcW w:w="738" w:type="pct"/>
            <w:hideMark/>
          </w:tcPr>
          <w:p w:rsidR="000A2B5A" w:rsidRPr="000A2B5A" w:rsidRDefault="000A2B5A" w:rsidP="000A2B5A">
            <w:pPr>
              <w:rPr>
                <w:sz w:val="24"/>
              </w:rPr>
            </w:pPr>
            <w:r w:rsidRPr="000A2B5A">
              <w:rPr>
                <w:sz w:val="24"/>
              </w:rPr>
              <w:t>Caballete</w:t>
            </w:r>
          </w:p>
        </w:tc>
        <w:tc>
          <w:tcPr>
            <w:tcW w:w="679" w:type="pct"/>
            <w:hideMark/>
          </w:tcPr>
          <w:p w:rsidR="000A2B5A" w:rsidRPr="000A2B5A" w:rsidRDefault="000A2B5A" w:rsidP="000A2B5A">
            <w:pPr>
              <w:rPr>
                <w:sz w:val="24"/>
              </w:rPr>
            </w:pPr>
            <w:r w:rsidRPr="000A2B5A">
              <w:rPr>
                <w:sz w:val="24"/>
              </w:rPr>
              <w:t>3148817845</w:t>
            </w:r>
          </w:p>
        </w:tc>
        <w:tc>
          <w:tcPr>
            <w:tcW w:w="987" w:type="pct"/>
            <w:hideMark/>
          </w:tcPr>
          <w:p w:rsidR="000A2B5A" w:rsidRPr="000A2B5A" w:rsidRDefault="000A2B5A" w:rsidP="000A2B5A">
            <w:pPr>
              <w:rPr>
                <w:sz w:val="24"/>
                <w:u w:val="single"/>
              </w:rPr>
            </w:pPr>
            <w:hyperlink r:id="rId44" w:history="1">
              <w:r w:rsidRPr="000A2B5A">
                <w:rPr>
                  <w:rStyle w:val="Hipervnculo"/>
                  <w:sz w:val="24"/>
                </w:rPr>
                <w:t>eizon.pizo@correo.policia.gov.co</w:t>
              </w:r>
            </w:hyperlink>
          </w:p>
        </w:tc>
      </w:tr>
      <w:tr w:rsidR="000A2B5A" w:rsidRPr="000A2B5A" w:rsidTr="00C63018">
        <w:trPr>
          <w:trHeight w:val="600"/>
        </w:trPr>
        <w:tc>
          <w:tcPr>
            <w:tcW w:w="926" w:type="pct"/>
            <w:hideMark/>
          </w:tcPr>
          <w:p w:rsidR="000A2B5A" w:rsidRPr="000A2B5A" w:rsidRDefault="000A2B5A" w:rsidP="000A2B5A">
            <w:pPr>
              <w:rPr>
                <w:sz w:val="24"/>
              </w:rPr>
            </w:pPr>
            <w:r w:rsidRPr="000A2B5A">
              <w:rPr>
                <w:sz w:val="24"/>
              </w:rPr>
              <w:t>Cruz Roja</w:t>
            </w:r>
          </w:p>
        </w:tc>
        <w:tc>
          <w:tcPr>
            <w:tcW w:w="927" w:type="pct"/>
            <w:hideMark/>
          </w:tcPr>
          <w:p w:rsidR="000A2B5A" w:rsidRPr="000A2B5A" w:rsidRDefault="000A2B5A" w:rsidP="000A2B5A">
            <w:pPr>
              <w:rPr>
                <w:sz w:val="24"/>
              </w:rPr>
            </w:pPr>
            <w:r w:rsidRPr="000A2B5A">
              <w:rPr>
                <w:sz w:val="24"/>
              </w:rPr>
              <w:t>Zoila May Bryan Archbold</w:t>
            </w:r>
          </w:p>
        </w:tc>
        <w:tc>
          <w:tcPr>
            <w:tcW w:w="743" w:type="pct"/>
            <w:hideMark/>
          </w:tcPr>
          <w:p w:rsidR="000A2B5A" w:rsidRPr="000A2B5A" w:rsidRDefault="000A2B5A" w:rsidP="000A2B5A">
            <w:pPr>
              <w:rPr>
                <w:sz w:val="24"/>
              </w:rPr>
            </w:pPr>
            <w:r w:rsidRPr="000A2B5A">
              <w:rPr>
                <w:sz w:val="24"/>
              </w:rPr>
              <w:t>Codinadora</w:t>
            </w:r>
          </w:p>
        </w:tc>
        <w:tc>
          <w:tcPr>
            <w:tcW w:w="738" w:type="pct"/>
            <w:hideMark/>
          </w:tcPr>
          <w:p w:rsidR="000A2B5A" w:rsidRPr="000A2B5A" w:rsidRDefault="000A2B5A" w:rsidP="000A2B5A">
            <w:pPr>
              <w:rPr>
                <w:sz w:val="24"/>
              </w:rPr>
            </w:pPr>
            <w:r w:rsidRPr="000A2B5A">
              <w:rPr>
                <w:sz w:val="24"/>
              </w:rPr>
              <w:t>Punta Rocosa</w:t>
            </w:r>
          </w:p>
        </w:tc>
        <w:tc>
          <w:tcPr>
            <w:tcW w:w="679" w:type="pct"/>
            <w:hideMark/>
          </w:tcPr>
          <w:p w:rsidR="000A2B5A" w:rsidRPr="000A2B5A" w:rsidRDefault="000A2B5A" w:rsidP="000A2B5A">
            <w:pPr>
              <w:rPr>
                <w:sz w:val="24"/>
              </w:rPr>
            </w:pPr>
            <w:r w:rsidRPr="000A2B5A">
              <w:rPr>
                <w:sz w:val="24"/>
              </w:rPr>
              <w:t>3163197122</w:t>
            </w:r>
          </w:p>
        </w:tc>
        <w:tc>
          <w:tcPr>
            <w:tcW w:w="987" w:type="pct"/>
            <w:hideMark/>
          </w:tcPr>
          <w:p w:rsidR="000A2B5A" w:rsidRPr="000A2B5A" w:rsidRDefault="000A2B5A" w:rsidP="000A2B5A">
            <w:pPr>
              <w:rPr>
                <w:sz w:val="24"/>
                <w:u w:val="single"/>
              </w:rPr>
            </w:pPr>
            <w:hyperlink r:id="rId45" w:history="1">
              <w:r w:rsidRPr="000A2B5A">
                <w:rPr>
                  <w:rStyle w:val="Hipervnculo"/>
                  <w:sz w:val="24"/>
                </w:rPr>
                <w:t>zoylabryanarchbold2150@gmail.com</w:t>
              </w:r>
            </w:hyperlink>
          </w:p>
        </w:tc>
      </w:tr>
      <w:tr w:rsidR="000A2B5A" w:rsidRPr="000A2B5A" w:rsidTr="00C63018">
        <w:trPr>
          <w:trHeight w:val="660"/>
        </w:trPr>
        <w:tc>
          <w:tcPr>
            <w:tcW w:w="926" w:type="pct"/>
            <w:hideMark/>
          </w:tcPr>
          <w:p w:rsidR="000A2B5A" w:rsidRPr="000A2B5A" w:rsidRDefault="000A2B5A" w:rsidP="000A2B5A">
            <w:pPr>
              <w:rPr>
                <w:sz w:val="24"/>
              </w:rPr>
            </w:pPr>
            <w:r w:rsidRPr="000A2B5A">
              <w:rPr>
                <w:sz w:val="24"/>
              </w:rPr>
              <w:t>Defensa Civil</w:t>
            </w:r>
          </w:p>
        </w:tc>
        <w:tc>
          <w:tcPr>
            <w:tcW w:w="927" w:type="pct"/>
            <w:hideMark/>
          </w:tcPr>
          <w:p w:rsidR="000A2B5A" w:rsidRPr="000A2B5A" w:rsidRDefault="000A2B5A" w:rsidP="000A2B5A">
            <w:pPr>
              <w:rPr>
                <w:sz w:val="24"/>
              </w:rPr>
            </w:pPr>
            <w:r w:rsidRPr="000A2B5A">
              <w:rPr>
                <w:sz w:val="24"/>
              </w:rPr>
              <w:t>Aracely Hooker Myles</w:t>
            </w:r>
          </w:p>
        </w:tc>
        <w:tc>
          <w:tcPr>
            <w:tcW w:w="743" w:type="pct"/>
            <w:hideMark/>
          </w:tcPr>
          <w:p w:rsidR="000A2B5A" w:rsidRPr="000A2B5A" w:rsidRDefault="000A2B5A" w:rsidP="000A2B5A">
            <w:pPr>
              <w:rPr>
                <w:sz w:val="24"/>
              </w:rPr>
            </w:pPr>
            <w:r w:rsidRPr="000A2B5A">
              <w:rPr>
                <w:sz w:val="24"/>
              </w:rPr>
              <w:t>Presidente</w:t>
            </w:r>
          </w:p>
        </w:tc>
        <w:tc>
          <w:tcPr>
            <w:tcW w:w="738" w:type="pct"/>
            <w:hideMark/>
          </w:tcPr>
          <w:p w:rsidR="000A2B5A" w:rsidRPr="000A2B5A" w:rsidRDefault="000A2B5A" w:rsidP="000A2B5A">
            <w:pPr>
              <w:rPr>
                <w:sz w:val="24"/>
              </w:rPr>
            </w:pPr>
            <w:r w:rsidRPr="000A2B5A">
              <w:rPr>
                <w:sz w:val="24"/>
              </w:rPr>
              <w:t>Pueblo Viejo</w:t>
            </w:r>
          </w:p>
        </w:tc>
        <w:tc>
          <w:tcPr>
            <w:tcW w:w="679" w:type="pct"/>
            <w:hideMark/>
          </w:tcPr>
          <w:p w:rsidR="000A2B5A" w:rsidRPr="000A2B5A" w:rsidRDefault="000A2B5A" w:rsidP="000A2B5A">
            <w:pPr>
              <w:rPr>
                <w:sz w:val="24"/>
              </w:rPr>
            </w:pPr>
            <w:r w:rsidRPr="000A2B5A">
              <w:rPr>
                <w:sz w:val="24"/>
              </w:rPr>
              <w:t>3157644795</w:t>
            </w:r>
          </w:p>
        </w:tc>
        <w:tc>
          <w:tcPr>
            <w:tcW w:w="987" w:type="pct"/>
            <w:hideMark/>
          </w:tcPr>
          <w:p w:rsidR="000A2B5A" w:rsidRPr="000A2B5A" w:rsidRDefault="000A2B5A" w:rsidP="000A2B5A">
            <w:pPr>
              <w:rPr>
                <w:sz w:val="24"/>
                <w:u w:val="single"/>
              </w:rPr>
            </w:pPr>
            <w:r w:rsidRPr="000A2B5A">
              <w:rPr>
                <w:sz w:val="24"/>
                <w:u w:val="single"/>
              </w:rPr>
              <w:t> </w:t>
            </w:r>
          </w:p>
        </w:tc>
      </w:tr>
      <w:tr w:rsidR="000A2B5A" w:rsidRPr="000A2B5A" w:rsidTr="00C63018">
        <w:trPr>
          <w:trHeight w:val="525"/>
        </w:trPr>
        <w:tc>
          <w:tcPr>
            <w:tcW w:w="926" w:type="pct"/>
            <w:hideMark/>
          </w:tcPr>
          <w:p w:rsidR="000A2B5A" w:rsidRPr="000A2B5A" w:rsidRDefault="000A2B5A" w:rsidP="000A2B5A">
            <w:pPr>
              <w:rPr>
                <w:sz w:val="24"/>
              </w:rPr>
            </w:pPr>
            <w:r w:rsidRPr="000A2B5A">
              <w:rPr>
                <w:sz w:val="24"/>
              </w:rPr>
              <w:t>Cuerpo oficial de bomberos</w:t>
            </w:r>
          </w:p>
        </w:tc>
        <w:tc>
          <w:tcPr>
            <w:tcW w:w="927" w:type="pct"/>
            <w:hideMark/>
          </w:tcPr>
          <w:p w:rsidR="000A2B5A" w:rsidRPr="000A2B5A" w:rsidRDefault="000A2B5A" w:rsidP="000A2B5A">
            <w:pPr>
              <w:rPr>
                <w:sz w:val="24"/>
              </w:rPr>
            </w:pPr>
            <w:r w:rsidRPr="000A2B5A">
              <w:rPr>
                <w:sz w:val="24"/>
              </w:rPr>
              <w:t>Juan Gillermo Misas Brissavo</w:t>
            </w:r>
          </w:p>
        </w:tc>
        <w:tc>
          <w:tcPr>
            <w:tcW w:w="743" w:type="pct"/>
            <w:hideMark/>
          </w:tcPr>
          <w:p w:rsidR="000A2B5A" w:rsidRPr="000A2B5A" w:rsidRDefault="000A2B5A" w:rsidP="000A2B5A">
            <w:pPr>
              <w:rPr>
                <w:sz w:val="24"/>
              </w:rPr>
            </w:pPr>
            <w:r w:rsidRPr="000A2B5A">
              <w:rPr>
                <w:sz w:val="24"/>
              </w:rPr>
              <w:t>Jefe de bomberos</w:t>
            </w:r>
          </w:p>
        </w:tc>
        <w:tc>
          <w:tcPr>
            <w:tcW w:w="738" w:type="pct"/>
            <w:hideMark/>
          </w:tcPr>
          <w:p w:rsidR="000A2B5A" w:rsidRPr="000A2B5A" w:rsidRDefault="000A2B5A" w:rsidP="000A2B5A">
            <w:pPr>
              <w:rPr>
                <w:sz w:val="24"/>
              </w:rPr>
            </w:pPr>
            <w:r w:rsidRPr="000A2B5A">
              <w:rPr>
                <w:sz w:val="24"/>
              </w:rPr>
              <w:t>Mountain</w:t>
            </w:r>
          </w:p>
        </w:tc>
        <w:tc>
          <w:tcPr>
            <w:tcW w:w="679" w:type="pct"/>
            <w:hideMark/>
          </w:tcPr>
          <w:p w:rsidR="000A2B5A" w:rsidRPr="000A2B5A" w:rsidRDefault="000A2B5A" w:rsidP="000A2B5A">
            <w:pPr>
              <w:rPr>
                <w:sz w:val="24"/>
              </w:rPr>
            </w:pPr>
            <w:r w:rsidRPr="000A2B5A">
              <w:rPr>
                <w:sz w:val="24"/>
              </w:rPr>
              <w:t>3112306920</w:t>
            </w:r>
          </w:p>
        </w:tc>
        <w:tc>
          <w:tcPr>
            <w:tcW w:w="987" w:type="pct"/>
            <w:hideMark/>
          </w:tcPr>
          <w:p w:rsidR="000A2B5A" w:rsidRPr="000A2B5A" w:rsidRDefault="000A2B5A" w:rsidP="000A2B5A">
            <w:pPr>
              <w:rPr>
                <w:sz w:val="24"/>
                <w:u w:val="single"/>
              </w:rPr>
            </w:pPr>
            <w:hyperlink r:id="rId46" w:history="1">
              <w:r w:rsidRPr="000A2B5A">
                <w:rPr>
                  <w:rStyle w:val="Hipervnculo"/>
                  <w:sz w:val="24"/>
                </w:rPr>
                <w:t>jugimi2000@yahoo.es</w:t>
              </w:r>
            </w:hyperlink>
          </w:p>
        </w:tc>
      </w:tr>
      <w:tr w:rsidR="000A2B5A" w:rsidRPr="000A2B5A" w:rsidTr="00C63018">
        <w:trPr>
          <w:trHeight w:val="600"/>
        </w:trPr>
        <w:tc>
          <w:tcPr>
            <w:tcW w:w="926" w:type="pct"/>
            <w:hideMark/>
          </w:tcPr>
          <w:p w:rsidR="000A2B5A" w:rsidRPr="000A2B5A" w:rsidRDefault="000A2B5A" w:rsidP="000A2B5A">
            <w:pPr>
              <w:rPr>
                <w:sz w:val="24"/>
              </w:rPr>
            </w:pPr>
            <w:r w:rsidRPr="000A2B5A">
              <w:rPr>
                <w:sz w:val="24"/>
              </w:rPr>
              <w:t>Hospital</w:t>
            </w:r>
          </w:p>
        </w:tc>
        <w:tc>
          <w:tcPr>
            <w:tcW w:w="927" w:type="pct"/>
            <w:hideMark/>
          </w:tcPr>
          <w:p w:rsidR="000A2B5A" w:rsidRPr="000A2B5A" w:rsidRDefault="000A2B5A" w:rsidP="000A2B5A">
            <w:pPr>
              <w:rPr>
                <w:sz w:val="24"/>
              </w:rPr>
            </w:pPr>
            <w:r w:rsidRPr="000A2B5A">
              <w:rPr>
                <w:sz w:val="24"/>
              </w:rPr>
              <w:t>John Henry</w:t>
            </w:r>
          </w:p>
        </w:tc>
        <w:tc>
          <w:tcPr>
            <w:tcW w:w="743" w:type="pct"/>
            <w:hideMark/>
          </w:tcPr>
          <w:p w:rsidR="000A2B5A" w:rsidRPr="000A2B5A" w:rsidRDefault="000A2B5A" w:rsidP="000A2B5A">
            <w:pPr>
              <w:rPr>
                <w:sz w:val="24"/>
              </w:rPr>
            </w:pPr>
            <w:r w:rsidRPr="000A2B5A">
              <w:rPr>
                <w:sz w:val="24"/>
              </w:rPr>
              <w:t>Coordinador</w:t>
            </w:r>
          </w:p>
        </w:tc>
        <w:tc>
          <w:tcPr>
            <w:tcW w:w="738" w:type="pct"/>
            <w:hideMark/>
          </w:tcPr>
          <w:p w:rsidR="000A2B5A" w:rsidRPr="000A2B5A" w:rsidRDefault="000A2B5A" w:rsidP="000A2B5A">
            <w:pPr>
              <w:rPr>
                <w:sz w:val="24"/>
              </w:rPr>
            </w:pPr>
            <w:r w:rsidRPr="000A2B5A">
              <w:rPr>
                <w:sz w:val="24"/>
              </w:rPr>
              <w:t>Santa Isabel</w:t>
            </w:r>
          </w:p>
        </w:tc>
        <w:tc>
          <w:tcPr>
            <w:tcW w:w="679" w:type="pct"/>
            <w:hideMark/>
          </w:tcPr>
          <w:p w:rsidR="000A2B5A" w:rsidRPr="000A2B5A" w:rsidRDefault="000A2B5A" w:rsidP="000A2B5A">
            <w:pPr>
              <w:rPr>
                <w:sz w:val="24"/>
              </w:rPr>
            </w:pPr>
            <w:r w:rsidRPr="000A2B5A">
              <w:rPr>
                <w:sz w:val="24"/>
              </w:rPr>
              <w:t>3174251754</w:t>
            </w:r>
          </w:p>
        </w:tc>
        <w:tc>
          <w:tcPr>
            <w:tcW w:w="987" w:type="pct"/>
            <w:hideMark/>
          </w:tcPr>
          <w:p w:rsidR="000A2B5A" w:rsidRPr="000A2B5A" w:rsidRDefault="000A2B5A" w:rsidP="000A2B5A">
            <w:pPr>
              <w:rPr>
                <w:sz w:val="24"/>
                <w:u w:val="single"/>
              </w:rPr>
            </w:pPr>
            <w:r w:rsidRPr="000A2B5A">
              <w:rPr>
                <w:sz w:val="24"/>
                <w:u w:val="single"/>
              </w:rPr>
              <w:t> </w:t>
            </w:r>
          </w:p>
        </w:tc>
      </w:tr>
      <w:tr w:rsidR="000A2B5A" w:rsidRPr="000A2B5A" w:rsidTr="00C63018">
        <w:trPr>
          <w:trHeight w:val="540"/>
        </w:trPr>
        <w:tc>
          <w:tcPr>
            <w:tcW w:w="926" w:type="pct"/>
            <w:hideMark/>
          </w:tcPr>
          <w:p w:rsidR="000A2B5A" w:rsidRPr="000A2B5A" w:rsidRDefault="000A2B5A" w:rsidP="000A2B5A">
            <w:pPr>
              <w:rPr>
                <w:sz w:val="24"/>
              </w:rPr>
            </w:pPr>
            <w:r w:rsidRPr="000A2B5A">
              <w:rPr>
                <w:sz w:val="24"/>
              </w:rPr>
              <w:t>Bienestar familiar</w:t>
            </w:r>
          </w:p>
        </w:tc>
        <w:tc>
          <w:tcPr>
            <w:tcW w:w="927" w:type="pct"/>
            <w:hideMark/>
          </w:tcPr>
          <w:p w:rsidR="000A2B5A" w:rsidRPr="000A2B5A" w:rsidRDefault="000A2B5A" w:rsidP="000A2B5A">
            <w:pPr>
              <w:rPr>
                <w:sz w:val="24"/>
              </w:rPr>
            </w:pPr>
            <w:r w:rsidRPr="000A2B5A">
              <w:rPr>
                <w:sz w:val="24"/>
              </w:rPr>
              <w:t>Dwan Nagee Hudgson Rodriguez</w:t>
            </w:r>
          </w:p>
        </w:tc>
        <w:tc>
          <w:tcPr>
            <w:tcW w:w="743" w:type="pct"/>
            <w:hideMark/>
          </w:tcPr>
          <w:p w:rsidR="000A2B5A" w:rsidRPr="000A2B5A" w:rsidRDefault="000A2B5A" w:rsidP="000A2B5A">
            <w:pPr>
              <w:rPr>
                <w:sz w:val="24"/>
              </w:rPr>
            </w:pPr>
            <w:r w:rsidRPr="000A2B5A">
              <w:rPr>
                <w:sz w:val="24"/>
              </w:rPr>
              <w:t>Coordinadora</w:t>
            </w:r>
          </w:p>
        </w:tc>
        <w:tc>
          <w:tcPr>
            <w:tcW w:w="738" w:type="pct"/>
            <w:hideMark/>
          </w:tcPr>
          <w:p w:rsidR="000A2B5A" w:rsidRPr="000A2B5A" w:rsidRDefault="000A2B5A" w:rsidP="000A2B5A">
            <w:pPr>
              <w:rPr>
                <w:sz w:val="24"/>
              </w:rPr>
            </w:pPr>
            <w:r w:rsidRPr="000A2B5A">
              <w:rPr>
                <w:sz w:val="24"/>
              </w:rPr>
              <w:t>Pueblo Libre</w:t>
            </w:r>
          </w:p>
        </w:tc>
        <w:tc>
          <w:tcPr>
            <w:tcW w:w="679" w:type="pct"/>
            <w:hideMark/>
          </w:tcPr>
          <w:p w:rsidR="000A2B5A" w:rsidRPr="000A2B5A" w:rsidRDefault="000A2B5A" w:rsidP="000A2B5A">
            <w:pPr>
              <w:rPr>
                <w:sz w:val="24"/>
              </w:rPr>
            </w:pPr>
            <w:r w:rsidRPr="000A2B5A">
              <w:rPr>
                <w:sz w:val="24"/>
              </w:rPr>
              <w:t> </w:t>
            </w:r>
          </w:p>
        </w:tc>
        <w:tc>
          <w:tcPr>
            <w:tcW w:w="987" w:type="pct"/>
            <w:hideMark/>
          </w:tcPr>
          <w:p w:rsidR="000A2B5A" w:rsidRPr="000A2B5A" w:rsidRDefault="000A2B5A" w:rsidP="000A2B5A">
            <w:pPr>
              <w:rPr>
                <w:sz w:val="24"/>
                <w:u w:val="single"/>
              </w:rPr>
            </w:pPr>
            <w:hyperlink r:id="rId47" w:history="1">
              <w:r w:rsidRPr="000A2B5A">
                <w:rPr>
                  <w:rStyle w:val="Hipervnculo"/>
                  <w:sz w:val="24"/>
                </w:rPr>
                <w:t>dwanhudson@icbf.gov.co</w:t>
              </w:r>
            </w:hyperlink>
          </w:p>
        </w:tc>
      </w:tr>
    </w:tbl>
    <w:p w:rsidR="000A2B5A" w:rsidRDefault="000A2B5A" w:rsidP="000A2B5A">
      <w:pPr>
        <w:ind w:left="0" w:firstLine="0"/>
        <w:rPr>
          <w:sz w:val="24"/>
        </w:rPr>
      </w:pPr>
    </w:p>
    <w:p w:rsidR="0050301E" w:rsidRDefault="0050301E" w:rsidP="00A64606">
      <w:pPr>
        <w:rPr>
          <w:b/>
          <w:sz w:val="24"/>
        </w:rPr>
      </w:pPr>
      <w:r>
        <w:rPr>
          <w:b/>
          <w:sz w:val="24"/>
        </w:rPr>
        <w:t xml:space="preserve">8. </w:t>
      </w:r>
      <w:r w:rsidRPr="0050301E">
        <w:rPr>
          <w:b/>
          <w:sz w:val="24"/>
        </w:rPr>
        <w:t xml:space="preserve">Siniestros Presentados  </w:t>
      </w:r>
    </w:p>
    <w:p w:rsidR="0050301E" w:rsidRDefault="0050301E" w:rsidP="00A64606">
      <w:pPr>
        <w:rPr>
          <w:b/>
          <w:sz w:val="24"/>
        </w:rPr>
      </w:pPr>
    </w:p>
    <w:p w:rsidR="00615A39" w:rsidRDefault="00615A39" w:rsidP="00A64606">
      <w:r>
        <w:t>En el área protegida hasta la fecha se han presentado siniestros aislados o a pequeña escala: Ta</w:t>
      </w:r>
      <w:r w:rsidR="00167F4E">
        <w:t>les como caídas</w:t>
      </w:r>
      <w:r>
        <w:t xml:space="preserve"> y resbalones de algunos de los visitantes en el sector de Crab Cay cuando están bajando por las escaleras que dirigen hacia el mar y la zona de natación</w:t>
      </w:r>
      <w:r w:rsidR="00167F4E">
        <w:t>, esto a causa del exceso de algas o musgos en esta misma y/o el fuerte oleaje, también raspaduras por tocar o rozar algún coral durante su recorrido por el sendero acuático, cuando se presentan estos casos se cuenta con botiquines de primeros auxilios en el Cayo se les brinda la atención requerida a estos mismos.</w:t>
      </w:r>
    </w:p>
    <w:p w:rsidR="00615A39" w:rsidRPr="00615A39" w:rsidRDefault="00615A39" w:rsidP="00A64606">
      <w:pPr>
        <w:rPr>
          <w:sz w:val="24"/>
        </w:rPr>
      </w:pPr>
    </w:p>
    <w:p w:rsidR="0050301E" w:rsidRDefault="0050301E" w:rsidP="0050301E">
      <w:pPr>
        <w:rPr>
          <w:b/>
          <w:sz w:val="24"/>
        </w:rPr>
      </w:pPr>
      <w:r>
        <w:rPr>
          <w:b/>
          <w:sz w:val="24"/>
        </w:rPr>
        <w:t xml:space="preserve">9. </w:t>
      </w:r>
      <w:r w:rsidRPr="0050301E">
        <w:rPr>
          <w:b/>
          <w:sz w:val="24"/>
        </w:rPr>
        <w:t>Análisis de riesgos asociados con la actividad turística</w:t>
      </w:r>
    </w:p>
    <w:p w:rsidR="00615A39" w:rsidRDefault="00615A39" w:rsidP="0050301E">
      <w:pPr>
        <w:rPr>
          <w:b/>
          <w:sz w:val="24"/>
        </w:rPr>
      </w:pPr>
    </w:p>
    <w:p w:rsidR="00AF5D5F" w:rsidRDefault="00AF5D5F" w:rsidP="00AF5D5F">
      <w:pPr>
        <w:ind w:left="-5" w:right="0"/>
      </w:pPr>
      <w:r>
        <w:t>En la matriz siguiente matriz de Riesgo se pueden observar algunos riesgos que se identificaron</w:t>
      </w:r>
      <w:r w:rsidR="00443883">
        <w:t xml:space="preserve"> para los turistas o visitantes; así como </w:t>
      </w:r>
      <w:r>
        <w:t xml:space="preserve">los </w:t>
      </w:r>
      <w:r w:rsidR="00443883">
        <w:t xml:space="preserve">diferentes peligros o situaciones riesgosas que enfrentan </w:t>
      </w:r>
      <w:r>
        <w:t>el personal operativo y los visitantes al ingresar</w:t>
      </w:r>
      <w:r w:rsidR="00443883">
        <w:t xml:space="preserve"> al AP, esta matriz se relaciona a continuación: </w:t>
      </w:r>
    </w:p>
    <w:p w:rsidR="00443883" w:rsidRDefault="00443883" w:rsidP="00AF5D5F">
      <w:pPr>
        <w:ind w:left="-5" w:right="0"/>
      </w:pPr>
    </w:p>
    <w:p w:rsidR="00443883" w:rsidRDefault="00443883" w:rsidP="00AF5D5F">
      <w:pPr>
        <w:ind w:left="-5" w:right="0"/>
      </w:pPr>
    </w:p>
    <w:tbl>
      <w:tblPr>
        <w:tblW w:w="11482" w:type="dxa"/>
        <w:tblInd w:w="-1280" w:type="dxa"/>
        <w:tblCellMar>
          <w:top w:w="42" w:type="dxa"/>
          <w:left w:w="69" w:type="dxa"/>
          <w:right w:w="73" w:type="dxa"/>
        </w:tblCellMar>
        <w:tblLook w:val="04A0" w:firstRow="1" w:lastRow="0" w:firstColumn="1" w:lastColumn="0" w:noHBand="0" w:noVBand="1"/>
      </w:tblPr>
      <w:tblGrid>
        <w:gridCol w:w="2552"/>
        <w:gridCol w:w="6379"/>
        <w:gridCol w:w="2551"/>
      </w:tblGrid>
      <w:tr w:rsidR="00776411" w:rsidRPr="00776411" w:rsidTr="00C63018">
        <w:trPr>
          <w:trHeight w:val="263"/>
        </w:trPr>
        <w:tc>
          <w:tcPr>
            <w:tcW w:w="2552"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lastRenderedPageBreak/>
              <w:t xml:space="preserve">CLASIFICACION </w:t>
            </w:r>
          </w:p>
        </w:tc>
        <w:tc>
          <w:tcPr>
            <w:tcW w:w="6379"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ANÁLISIS DE LAS AMENAZAS </w:t>
            </w:r>
          </w:p>
        </w:tc>
        <w:tc>
          <w:tcPr>
            <w:tcW w:w="2551" w:type="dxa"/>
            <w:tcBorders>
              <w:top w:val="single" w:sz="3" w:space="0" w:color="000000"/>
              <w:left w:val="single" w:sz="3" w:space="0" w:color="000000"/>
              <w:bottom w:val="single" w:sz="3" w:space="0" w:color="000000"/>
              <w:right w:val="single" w:sz="3" w:space="0" w:color="000000"/>
            </w:tcBorders>
            <w:shd w:val="clear" w:color="auto" w:fill="A8D08D" w:themeFill="accent6" w:themeFillTint="99"/>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CONSECUENCIA </w:t>
            </w:r>
          </w:p>
        </w:tc>
      </w:tr>
      <w:tr w:rsidR="00776411" w:rsidRPr="00776411" w:rsidTr="00C63018">
        <w:trPr>
          <w:trHeight w:val="7080"/>
        </w:trPr>
        <w:tc>
          <w:tcPr>
            <w:tcW w:w="2552" w:type="dxa"/>
            <w:vMerge w:val="restart"/>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LOCATIVOS  </w:t>
            </w:r>
          </w:p>
          <w:p w:rsidR="00776411" w:rsidRPr="00776411" w:rsidRDefault="00776411" w:rsidP="00776411">
            <w:pPr>
              <w:tabs>
                <w:tab w:val="right" w:pos="2391"/>
              </w:tabs>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(INFRA </w:t>
            </w:r>
            <w:r w:rsidRPr="00776411">
              <w:rPr>
                <w:rFonts w:eastAsiaTheme="minorHAnsi"/>
                <w:b/>
                <w:color w:val="auto"/>
                <w:sz w:val="24"/>
                <w:szCs w:val="24"/>
                <w:lang w:eastAsia="en-US"/>
              </w:rPr>
              <w:tab/>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ESTRUCTURA DEFICIENTE O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NULA)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tc>
        <w:tc>
          <w:tcPr>
            <w:tcW w:w="6379" w:type="dxa"/>
            <w:tcBorders>
              <w:top w:val="single" w:sz="3" w:space="0" w:color="000000"/>
              <w:left w:val="single" w:sz="3" w:space="0" w:color="000000"/>
              <w:bottom w:val="single" w:sz="3" w:space="0" w:color="000000"/>
              <w:right w:val="single" w:sz="3" w:space="0" w:color="000000"/>
            </w:tcBorders>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Tras el paso del huracán Iota la infraestructura turística del AP se vio muy afectada, que destruyó, no solo gran parte de la infraestructura de las Islas, sino toda la infraestructura de atención de visitantes y sede administrativa del PNNOPML. Hasta la fecha actual no se cuenta con la completa infraestructura para la atención al visitante, por parte de la comunidad, parques nacionales naturales de Colombia, los prestadores de servicios ecoturísticos y la alcaldía municipal se habilito una infraestructura provisional para el uso turístico y de la comunidad local de las islas.</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El turismo es la actividad económica má importantes en las Islas de Providencia y Santa Catalina y que genera usos directos e indirectos y transformaciones en el paisaje, es la relacionada con el Turismo; siendo el sector de Crab cay uno de los mayores referentes turísticos dentro del Departamento Archipiélago la reapertura y adecuación de este atractivo turístico ubicado en el PNN Old Providence Mc Bean Lagoon era de vital importancia para la comunidad local del municipio insular de este era primordial, en donde el turismo se constituye en la actividad económica, que a través de los años ha logrado dinamizar la economía y el crecimiento equilibrado de las islas.</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La ausencia, deficiencia y deterioro de la infraestructura requerida para brindar o prestar la adecuada atención al visitante puede causar algunos factores de riesgo los cuales vendrían siendo los siguientes: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r w:rsidRPr="00776411">
              <w:rPr>
                <w:rFonts w:eastAsiaTheme="minorHAnsi"/>
                <w:b/>
                <w:color w:val="auto"/>
                <w:sz w:val="24"/>
                <w:szCs w:val="24"/>
                <w:lang w:eastAsia="en-US"/>
              </w:rPr>
              <w:t xml:space="preserve">1. </w:t>
            </w:r>
            <w:r w:rsidRPr="00776411">
              <w:rPr>
                <w:rFonts w:eastAsiaTheme="minorHAnsi"/>
                <w:color w:val="auto"/>
                <w:sz w:val="24"/>
                <w:szCs w:val="24"/>
                <w:lang w:eastAsia="en-US"/>
              </w:rPr>
              <w:t xml:space="preserve">Punto de embarque y desembarque de lancha: Al no contar con un punto de embarque y desembarque adecuado para los pasajeros al atracar al muelle (salida y entrada de pasajeros a la lancha) por las condiciones de la marea y el oleaje estos pueden caerse, resbalar y presentar inconvenientes para entrar y salir de la lancha por la diferencia en la altura de la lancha, el muelle y la altura de la marea, adicionalmente a esto las llantas que sirven para el contra choque de las embarcaciones a estas se le deben hacer reajustes contantemente, para evitar el deterioro del punto de embarque y desembarque de los pasajeros, estos mismos reajustes no se están realizando en el tiempo adecuado u oportuno para estas mismas, </w:t>
            </w:r>
            <w:r w:rsidRPr="00776411">
              <w:rPr>
                <w:rFonts w:eastAsiaTheme="minorHAnsi"/>
                <w:color w:val="auto"/>
                <w:sz w:val="24"/>
                <w:szCs w:val="24"/>
                <w:lang w:eastAsia="en-US"/>
              </w:rPr>
              <w:lastRenderedPageBreak/>
              <w:t>adicional a lo anteriormente mencionado el punto de embarque se encuentra ubicado cerca de la zona segura o zona de natación, teniendo esto en cuenta se de tener un control y vigilancia efectivo para augurarse de que no ocurran  ningún accidente cuando se esté embarcando y desembarcando a los turistas.</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2.</w:t>
            </w:r>
            <w:r w:rsidRPr="00776411">
              <w:rPr>
                <w:rFonts w:eastAsiaTheme="minorHAnsi"/>
                <w:color w:val="auto"/>
                <w:sz w:val="24"/>
                <w:szCs w:val="24"/>
                <w:lang w:eastAsia="en-US"/>
              </w:rPr>
              <w:t xml:space="preserve"> Escaleras y barandas de paso por el sendero hacia el mirador, este tiene escaleras y pendiente de subida con una dificultad media, estas mismas están elevadas y pueden ocasionar caídas o deslizamientos de los visitantes que estén transitando este sendero para llegar al mirador, adicionalmente a lo anteriormente mencionado la ausencia de barandas o pasamanos en algunos tramos del sendero hacia el dificultan aún más la subida por este mismo.</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 xml:space="preserve"> 3. </w:t>
            </w:r>
            <w:r w:rsidRPr="00776411">
              <w:rPr>
                <w:rFonts w:eastAsiaTheme="minorHAnsi"/>
                <w:color w:val="auto"/>
                <w:sz w:val="24"/>
                <w:szCs w:val="24"/>
                <w:lang w:eastAsia="en-US"/>
              </w:rPr>
              <w:t>Estructura y cimientos de construcción del mirador sin señalización y/o elementos de protección con un alto riesgo de accidentes y rocas expuestas con riesgo de deslizamiento y derrumbe de estas mismas. Las cuales representan un riesgo y peligro inminente para los turistas que visitan el mirador y los que hacen el recorrido por el sendero acuático alrededor del Cayo.</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r w:rsidRPr="00776411">
              <w:rPr>
                <w:rFonts w:eastAsiaTheme="minorHAnsi"/>
                <w:b/>
                <w:color w:val="auto"/>
                <w:sz w:val="24"/>
                <w:szCs w:val="24"/>
                <w:lang w:eastAsia="en-US"/>
              </w:rPr>
              <w:t>4.</w:t>
            </w:r>
            <w:r w:rsidRPr="00776411">
              <w:rPr>
                <w:rFonts w:eastAsiaTheme="minorHAnsi"/>
                <w:color w:val="auto"/>
                <w:sz w:val="24"/>
                <w:szCs w:val="24"/>
                <w:lang w:eastAsia="en-US"/>
              </w:rPr>
              <w:t xml:space="preserve"> Falta de señalización y delimitación de algunas zonas dentro del AP, por lo cual algunos turistas pueden incurrir en acciones las cuales no están permitidas desde las directrices de PNNC.</w:t>
            </w:r>
          </w:p>
        </w:tc>
        <w:tc>
          <w:tcPr>
            <w:tcW w:w="2551" w:type="dxa"/>
            <w:tcBorders>
              <w:top w:val="single" w:sz="3" w:space="0" w:color="000000"/>
              <w:left w:val="single" w:sz="3" w:space="0" w:color="000000"/>
              <w:bottom w:val="single" w:sz="3" w:space="0" w:color="000000"/>
              <w:right w:val="single" w:sz="3" w:space="0" w:color="000000"/>
            </w:tcBorders>
          </w:tcPr>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lastRenderedPageBreak/>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1.Caídas, fracturas, esguinces, raspaduras, accidentes acuáticos (Cortada por hélices de las lanchas), mutilación, muerte.</w:t>
            </w: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2.</w:t>
            </w:r>
            <w:r w:rsidRPr="00776411">
              <w:rPr>
                <w:rFonts w:eastAsiaTheme="minorHAnsi"/>
                <w:color w:val="auto"/>
                <w:sz w:val="24"/>
                <w:szCs w:val="24"/>
                <w:lang w:eastAsia="en-US"/>
              </w:rPr>
              <w:t xml:space="preserve"> Fracturas, lesiones, esguinces, raspaduras, deslizamiento, caídas.</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lastRenderedPageBreak/>
              <w:t xml:space="preserve"> </w:t>
            </w: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3.</w:t>
            </w:r>
            <w:r w:rsidRPr="00776411">
              <w:rPr>
                <w:rFonts w:eastAsiaTheme="minorHAnsi"/>
                <w:color w:val="auto"/>
                <w:sz w:val="24"/>
                <w:szCs w:val="24"/>
                <w:lang w:eastAsia="en-US"/>
              </w:rPr>
              <w:t xml:space="preserve"> Fracturas, lesiones, esguinces, raspaduras, deslizamiento, caídas, aplastamiento, muerte.   </w:t>
            </w:r>
          </w:p>
          <w:p w:rsidR="00776411" w:rsidRPr="00776411" w:rsidRDefault="00776411"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4. Turismo no regulado o controlado, faltas a la autoridad o normativa.</w:t>
            </w:r>
          </w:p>
        </w:tc>
      </w:tr>
      <w:tr w:rsidR="00776411" w:rsidRPr="00776411" w:rsidTr="00C63018">
        <w:trPr>
          <w:trHeight w:val="1015"/>
        </w:trPr>
        <w:tc>
          <w:tcPr>
            <w:tcW w:w="2552" w:type="dxa"/>
            <w:vMerge/>
            <w:tcBorders>
              <w:top w:val="nil"/>
              <w:left w:val="single" w:sz="3" w:space="0" w:color="000000"/>
              <w:bottom w:val="single" w:sz="3" w:space="0" w:color="000000"/>
              <w:right w:val="single" w:sz="3" w:space="0" w:color="000000"/>
            </w:tcBorders>
            <w:shd w:val="clear" w:color="auto" w:fill="E2EFD9" w:themeFill="accent6" w:themeFillTint="33"/>
          </w:tcPr>
          <w:p w:rsidR="00776411" w:rsidRPr="00776411" w:rsidRDefault="00776411" w:rsidP="00776411">
            <w:pPr>
              <w:spacing w:after="160" w:line="259" w:lineRule="auto"/>
              <w:ind w:left="0" w:right="0" w:firstLine="0"/>
              <w:rPr>
                <w:rFonts w:eastAsiaTheme="minorHAnsi"/>
                <w:color w:val="auto"/>
                <w:sz w:val="24"/>
                <w:szCs w:val="24"/>
                <w:lang w:eastAsia="en-US"/>
              </w:rPr>
            </w:pPr>
          </w:p>
        </w:tc>
        <w:tc>
          <w:tcPr>
            <w:tcW w:w="6379" w:type="dxa"/>
            <w:tcBorders>
              <w:top w:val="single" w:sz="3" w:space="0" w:color="000000"/>
              <w:left w:val="single" w:sz="3" w:space="0" w:color="000000"/>
              <w:bottom w:val="single" w:sz="3" w:space="0" w:color="000000"/>
              <w:right w:val="single" w:sz="3" w:space="0" w:color="000000"/>
            </w:tcBorders>
          </w:tcPr>
          <w:p w:rsidR="00DB6E19" w:rsidRDefault="00DB6E19" w:rsidP="00776411">
            <w:pPr>
              <w:spacing w:after="160" w:line="259" w:lineRule="auto"/>
              <w:ind w:left="0" w:right="0" w:firstLine="0"/>
              <w:rPr>
                <w:rFonts w:eastAsiaTheme="minorHAnsi"/>
                <w:b/>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b/>
                <w:color w:val="auto"/>
                <w:sz w:val="24"/>
                <w:szCs w:val="24"/>
                <w:lang w:eastAsia="en-US"/>
              </w:rPr>
              <w:t>CONDICIONES DE LAS EMBARCACIONES Y VIAS.</w:t>
            </w: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 xml:space="preserve">Para movilizarse al PNNOPML se llega por vía marina, así como terrestre. Se emplean o hacen uso de las lanchas para llegar al sector de Crab Cay, hay diversos puntos de salidas de lanchas; puesto que hay una gran variedad de tour operadores que ofrecen el tour a la vuelta a la isla, así como tours exclusivos para ir a Crab cay, adicionalmente a este medio también se puede llegar por medio de Kayaks, pero para llegar a cualquiera de estos puntos de salida de las lanchas se tiene que transportar por la carretera principal para llegar a alguno de estos puntos de salida. </w:t>
            </w:r>
          </w:p>
        </w:tc>
        <w:tc>
          <w:tcPr>
            <w:tcW w:w="2551" w:type="dxa"/>
            <w:tcBorders>
              <w:top w:val="single" w:sz="3" w:space="0" w:color="000000"/>
              <w:left w:val="single" w:sz="3" w:space="0" w:color="000000"/>
              <w:bottom w:val="single" w:sz="3" w:space="0" w:color="000000"/>
              <w:right w:val="single" w:sz="3" w:space="0" w:color="000000"/>
            </w:tcBorders>
          </w:tcPr>
          <w:p w:rsidR="00DB6E19" w:rsidRDefault="00DB6E19" w:rsidP="00776411">
            <w:pPr>
              <w:spacing w:after="160" w:line="259" w:lineRule="auto"/>
              <w:ind w:left="0" w:right="0" w:firstLine="0"/>
              <w:rPr>
                <w:rFonts w:eastAsiaTheme="minorHAnsi"/>
                <w:color w:val="auto"/>
                <w:sz w:val="24"/>
                <w:szCs w:val="24"/>
                <w:lang w:eastAsia="en-US"/>
              </w:rPr>
            </w:pPr>
          </w:p>
          <w:p w:rsidR="00776411" w:rsidRPr="00776411" w:rsidRDefault="00776411" w:rsidP="00776411">
            <w:pPr>
              <w:spacing w:after="160" w:line="259" w:lineRule="auto"/>
              <w:ind w:left="0" w:right="0" w:firstLine="0"/>
              <w:rPr>
                <w:rFonts w:eastAsiaTheme="minorHAnsi"/>
                <w:color w:val="auto"/>
                <w:sz w:val="24"/>
                <w:szCs w:val="24"/>
                <w:lang w:eastAsia="en-US"/>
              </w:rPr>
            </w:pPr>
            <w:r w:rsidRPr="00776411">
              <w:rPr>
                <w:rFonts w:eastAsiaTheme="minorHAnsi"/>
                <w:color w:val="auto"/>
                <w:sz w:val="24"/>
                <w:szCs w:val="24"/>
                <w:lang w:eastAsia="en-US"/>
              </w:rPr>
              <w:t>Accidentes marítimos, accidentes viales, muerte, lesiones, volcamiento, ahogamiento, mutilación.</w:t>
            </w:r>
          </w:p>
        </w:tc>
      </w:tr>
    </w:tbl>
    <w:p w:rsidR="00615A39" w:rsidRDefault="00615A39" w:rsidP="0050301E">
      <w:pPr>
        <w:rPr>
          <w:b/>
          <w:sz w:val="24"/>
        </w:rPr>
      </w:pPr>
    </w:p>
    <w:tbl>
      <w:tblPr>
        <w:tblW w:w="11624" w:type="dxa"/>
        <w:tblInd w:w="-1280" w:type="dxa"/>
        <w:tblLayout w:type="fixed"/>
        <w:tblCellMar>
          <w:top w:w="18" w:type="dxa"/>
          <w:right w:w="66" w:type="dxa"/>
        </w:tblCellMar>
        <w:tblLook w:val="04A0" w:firstRow="1" w:lastRow="0" w:firstColumn="1" w:lastColumn="0" w:noHBand="0" w:noVBand="1"/>
      </w:tblPr>
      <w:tblGrid>
        <w:gridCol w:w="2552"/>
        <w:gridCol w:w="6379"/>
        <w:gridCol w:w="194"/>
        <w:gridCol w:w="2419"/>
        <w:gridCol w:w="80"/>
      </w:tblGrid>
      <w:tr w:rsidR="00491E6B" w:rsidRPr="006A79B5" w:rsidTr="00491E6B">
        <w:trPr>
          <w:gridAfter w:val="1"/>
          <w:wAfter w:w="80" w:type="dxa"/>
          <w:trHeight w:val="1775"/>
        </w:trPr>
        <w:tc>
          <w:tcPr>
            <w:tcW w:w="2552" w:type="dxa"/>
            <w:vMerge w:val="restart"/>
            <w:tcBorders>
              <w:top w:val="single" w:sz="3" w:space="0" w:color="000000"/>
              <w:left w:val="single" w:sz="3" w:space="0" w:color="000000"/>
              <w:right w:val="single" w:sz="3" w:space="0" w:color="000000"/>
            </w:tcBorders>
            <w:shd w:val="clear" w:color="auto" w:fill="E2EFD9" w:themeFill="accent6" w:themeFillTint="33"/>
          </w:tcPr>
          <w:p w:rsidR="00491E6B" w:rsidRDefault="00491E6B" w:rsidP="006A79B5">
            <w:pPr>
              <w:spacing w:after="160" w:line="259" w:lineRule="auto"/>
              <w:ind w:left="0" w:right="0" w:firstLine="0"/>
              <w:rPr>
                <w:rFonts w:eastAsiaTheme="minorHAnsi"/>
                <w:b/>
                <w:color w:val="auto"/>
                <w:sz w:val="24"/>
                <w:szCs w:val="24"/>
                <w:lang w:eastAsia="en-US"/>
              </w:rPr>
            </w:pPr>
          </w:p>
          <w:p w:rsidR="00491E6B" w:rsidRDefault="00491E6B" w:rsidP="006A79B5">
            <w:pPr>
              <w:spacing w:after="160" w:line="259" w:lineRule="auto"/>
              <w:ind w:left="0" w:right="0" w:firstLine="0"/>
              <w:rPr>
                <w:rFonts w:eastAsiaTheme="minorHAnsi"/>
                <w:b/>
                <w:color w:val="auto"/>
                <w:sz w:val="24"/>
                <w:szCs w:val="24"/>
                <w:lang w:eastAsia="en-US"/>
              </w:rPr>
            </w:pPr>
          </w:p>
          <w:p w:rsidR="00491E6B" w:rsidRDefault="00491E6B" w:rsidP="006A79B5">
            <w:pPr>
              <w:spacing w:after="160" w:line="259" w:lineRule="auto"/>
              <w:ind w:left="0" w:right="0" w:firstLine="0"/>
              <w:rPr>
                <w:rFonts w:eastAsiaTheme="minorHAnsi"/>
                <w:b/>
                <w:color w:val="auto"/>
                <w:sz w:val="24"/>
                <w:szCs w:val="24"/>
                <w:lang w:eastAsia="en-US"/>
              </w:rPr>
            </w:pPr>
          </w:p>
          <w:p w:rsidR="00491E6B" w:rsidRDefault="00491E6B" w:rsidP="006A79B5">
            <w:pPr>
              <w:spacing w:after="160" w:line="259" w:lineRule="auto"/>
              <w:ind w:left="0" w:right="0" w:firstLine="0"/>
              <w:rPr>
                <w:rFonts w:eastAsiaTheme="minorHAnsi"/>
                <w:b/>
                <w:color w:val="auto"/>
                <w:sz w:val="24"/>
                <w:szCs w:val="24"/>
                <w:lang w:eastAsia="en-US"/>
              </w:rPr>
            </w:pPr>
          </w:p>
          <w:p w:rsidR="00491E6B" w:rsidRDefault="00491E6B" w:rsidP="006A79B5">
            <w:pPr>
              <w:spacing w:after="160" w:line="259" w:lineRule="auto"/>
              <w:ind w:left="0" w:right="0" w:firstLine="0"/>
              <w:rPr>
                <w:rFonts w:eastAsiaTheme="minorHAnsi"/>
                <w:b/>
                <w:color w:val="auto"/>
                <w:sz w:val="24"/>
                <w:szCs w:val="24"/>
                <w:lang w:eastAsia="en-US"/>
              </w:rPr>
            </w:pPr>
          </w:p>
          <w:p w:rsidR="00491E6B" w:rsidRDefault="00491E6B" w:rsidP="006A79B5">
            <w:pPr>
              <w:spacing w:after="160" w:line="259" w:lineRule="auto"/>
              <w:ind w:left="0" w:right="0" w:firstLine="0"/>
              <w:rPr>
                <w:rFonts w:eastAsiaTheme="minorHAnsi"/>
                <w:b/>
                <w:color w:val="auto"/>
                <w:sz w:val="24"/>
                <w:szCs w:val="24"/>
                <w:lang w:eastAsia="en-US"/>
              </w:rPr>
            </w:pP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b/>
                <w:color w:val="auto"/>
                <w:sz w:val="24"/>
                <w:szCs w:val="24"/>
                <w:lang w:eastAsia="en-US"/>
              </w:rPr>
              <w:t xml:space="preserve">NATURALES </w:t>
            </w: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 </w:t>
            </w:r>
          </w:p>
        </w:tc>
        <w:tc>
          <w:tcPr>
            <w:tcW w:w="6379" w:type="dxa"/>
            <w:vMerge w:val="restart"/>
            <w:tcBorders>
              <w:top w:val="single" w:sz="3" w:space="0" w:color="000000"/>
              <w:left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 </w:t>
            </w: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b/>
                <w:color w:val="auto"/>
                <w:sz w:val="24"/>
                <w:szCs w:val="24"/>
                <w:lang w:eastAsia="en-US"/>
              </w:rPr>
              <w:t>AMENAZA POR INCENDIO DE CO-</w:t>
            </w: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b/>
                <w:color w:val="auto"/>
                <w:sz w:val="24"/>
                <w:szCs w:val="24"/>
                <w:lang w:eastAsia="en-US"/>
              </w:rPr>
              <w:t xml:space="preserve">BERTURAS VEGETALES </w:t>
            </w: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En épocas secas, por factores antrópicos y/o naturales se pueden presentar incendios de cobertura vegetal.   </w:t>
            </w:r>
          </w:p>
        </w:tc>
        <w:tc>
          <w:tcPr>
            <w:tcW w:w="2613" w:type="dxa"/>
            <w:gridSpan w:val="2"/>
            <w:tcBorders>
              <w:top w:val="single" w:sz="3" w:space="0" w:color="000000"/>
              <w:left w:val="nil"/>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Quemaduras, asfixias por inhalación de humos, muerte ,lesiones, fracturas.</w:t>
            </w:r>
          </w:p>
        </w:tc>
      </w:tr>
      <w:tr w:rsidR="00491E6B" w:rsidRPr="006A79B5" w:rsidTr="00491E6B">
        <w:trPr>
          <w:gridAfter w:val="1"/>
          <w:wAfter w:w="80" w:type="dxa"/>
          <w:trHeight w:val="1157"/>
        </w:trPr>
        <w:tc>
          <w:tcPr>
            <w:tcW w:w="2552" w:type="dxa"/>
            <w:vMerge/>
            <w:tcBorders>
              <w:left w:val="single" w:sz="3" w:space="0" w:color="000000"/>
              <w:right w:val="single" w:sz="3" w:space="0" w:color="000000"/>
            </w:tcBorders>
            <w:shd w:val="clear" w:color="auto" w:fill="E2EFD9" w:themeFill="accent6" w:themeFillTint="33"/>
          </w:tcPr>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6379" w:type="dxa"/>
            <w:vMerge/>
            <w:tcBorders>
              <w:left w:val="single" w:sz="3" w:space="0" w:color="000000"/>
              <w:bottom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2613" w:type="dxa"/>
            <w:gridSpan w:val="2"/>
            <w:tcBorders>
              <w:left w:val="nil"/>
              <w:bottom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p>
        </w:tc>
      </w:tr>
      <w:tr w:rsidR="006A79B5" w:rsidRPr="006A79B5" w:rsidTr="00491E6B">
        <w:trPr>
          <w:trHeight w:val="1587"/>
        </w:trPr>
        <w:tc>
          <w:tcPr>
            <w:tcW w:w="2552" w:type="dxa"/>
            <w:vMerge/>
            <w:tcBorders>
              <w:left w:val="single" w:sz="3" w:space="0" w:color="000000"/>
              <w:right w:val="single" w:sz="3" w:space="0" w:color="000000"/>
            </w:tcBorders>
            <w:shd w:val="clear" w:color="auto" w:fill="E2EFD9" w:themeFill="accent6" w:themeFillTint="33"/>
          </w:tcPr>
          <w:p w:rsidR="006A79B5" w:rsidRPr="006A79B5" w:rsidRDefault="006A79B5" w:rsidP="006A79B5">
            <w:pPr>
              <w:spacing w:after="160" w:line="259" w:lineRule="auto"/>
              <w:ind w:left="0" w:right="0" w:firstLine="0"/>
              <w:rPr>
                <w:rFonts w:eastAsiaTheme="minorHAnsi"/>
                <w:color w:val="auto"/>
                <w:sz w:val="24"/>
                <w:szCs w:val="24"/>
                <w:lang w:eastAsia="en-US"/>
              </w:rPr>
            </w:pPr>
          </w:p>
        </w:tc>
        <w:tc>
          <w:tcPr>
            <w:tcW w:w="6379" w:type="dxa"/>
            <w:tcBorders>
              <w:top w:val="single" w:sz="3" w:space="0" w:color="000000"/>
              <w:left w:val="single" w:sz="3" w:space="0" w:color="000000"/>
              <w:bottom w:val="single" w:sz="3" w:space="0" w:color="000000"/>
              <w:right w:val="single" w:sz="3" w:space="0" w:color="000000"/>
            </w:tcBorders>
          </w:tcPr>
          <w:p w:rsidR="00DB6E19" w:rsidRDefault="006A79B5" w:rsidP="006A79B5">
            <w:pPr>
              <w:tabs>
                <w:tab w:val="left" w:pos="3165"/>
              </w:tabs>
              <w:spacing w:after="160" w:line="259" w:lineRule="auto"/>
              <w:ind w:left="0" w:right="0" w:firstLine="0"/>
              <w:rPr>
                <w:rFonts w:eastAsiaTheme="minorHAnsi"/>
                <w:b/>
                <w:color w:val="auto"/>
                <w:sz w:val="24"/>
                <w:szCs w:val="24"/>
                <w:lang w:eastAsia="en-US"/>
              </w:rPr>
            </w:pPr>
            <w:r w:rsidRPr="006A79B5">
              <w:rPr>
                <w:rFonts w:eastAsiaTheme="minorHAnsi"/>
                <w:b/>
                <w:color w:val="auto"/>
                <w:sz w:val="24"/>
                <w:szCs w:val="24"/>
                <w:lang w:eastAsia="en-US"/>
              </w:rPr>
              <w:tab/>
            </w:r>
          </w:p>
          <w:p w:rsidR="006A79B5" w:rsidRPr="006A79B5" w:rsidRDefault="006A79B5" w:rsidP="006A79B5">
            <w:pPr>
              <w:tabs>
                <w:tab w:val="left" w:pos="3165"/>
              </w:tabs>
              <w:spacing w:after="160" w:line="259" w:lineRule="auto"/>
              <w:ind w:left="0" w:right="0" w:firstLine="0"/>
              <w:rPr>
                <w:rFonts w:eastAsiaTheme="minorHAnsi"/>
                <w:b/>
                <w:color w:val="auto"/>
                <w:sz w:val="24"/>
                <w:szCs w:val="24"/>
                <w:lang w:eastAsia="en-US"/>
              </w:rPr>
            </w:pPr>
            <w:r w:rsidRPr="006A79B5">
              <w:rPr>
                <w:rFonts w:eastAsiaTheme="minorHAnsi"/>
                <w:b/>
                <w:color w:val="auto"/>
                <w:sz w:val="24"/>
                <w:szCs w:val="24"/>
                <w:lang w:eastAsia="en-US"/>
              </w:rPr>
              <w:t>AMENAZA POR TORMENTAS TROPICALES Y HURACANES</w:t>
            </w:r>
          </w:p>
          <w:p w:rsidR="006A79B5" w:rsidRPr="006A79B5" w:rsidRDefault="006A79B5" w:rsidP="006A79B5">
            <w:pPr>
              <w:tabs>
                <w:tab w:val="left" w:pos="3165"/>
              </w:tabs>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El Municipio insular se encuentra ubicado en el Mar Caribe y es una zona con alta probabilidad de riesgo por tormentas tropicales, en donde se puede tener daños estructurales, inundaciones por las fuertes lluvias, el oleaje alto y/o marea y perdida de cobertura vegetal, así como destrucción o afectaciones estructurales por las fuertes corrientes de brisa.</w:t>
            </w:r>
          </w:p>
          <w:p w:rsidR="006A79B5" w:rsidRPr="006A79B5" w:rsidRDefault="006A79B5" w:rsidP="006A79B5">
            <w:pPr>
              <w:tabs>
                <w:tab w:val="left" w:pos="3165"/>
              </w:tabs>
              <w:spacing w:after="160" w:line="259" w:lineRule="auto"/>
              <w:ind w:left="0" w:right="0" w:firstLine="0"/>
              <w:rPr>
                <w:rFonts w:eastAsiaTheme="minorHAnsi"/>
                <w:color w:val="auto"/>
                <w:sz w:val="24"/>
                <w:szCs w:val="24"/>
                <w:lang w:eastAsia="en-US"/>
              </w:rPr>
            </w:pPr>
          </w:p>
        </w:tc>
        <w:tc>
          <w:tcPr>
            <w:tcW w:w="194" w:type="dxa"/>
            <w:tcBorders>
              <w:top w:val="single" w:sz="3" w:space="0" w:color="000000"/>
              <w:left w:val="single" w:sz="3" w:space="0" w:color="000000"/>
              <w:bottom w:val="single" w:sz="3" w:space="0" w:color="000000"/>
              <w:right w:val="nil"/>
            </w:tcBorders>
          </w:tcPr>
          <w:p w:rsidR="006A79B5" w:rsidRPr="006A79B5" w:rsidRDefault="006A79B5" w:rsidP="006A79B5">
            <w:pPr>
              <w:spacing w:after="160" w:line="259" w:lineRule="auto"/>
              <w:ind w:left="0" w:right="0" w:firstLine="0"/>
              <w:rPr>
                <w:rFonts w:eastAsiaTheme="minorHAnsi"/>
                <w:color w:val="auto"/>
                <w:sz w:val="24"/>
                <w:szCs w:val="24"/>
                <w:lang w:eastAsia="en-US"/>
              </w:rPr>
            </w:pPr>
          </w:p>
        </w:tc>
        <w:tc>
          <w:tcPr>
            <w:tcW w:w="2499" w:type="dxa"/>
            <w:gridSpan w:val="2"/>
            <w:tcBorders>
              <w:top w:val="single" w:sz="3" w:space="0" w:color="000000"/>
              <w:left w:val="nil"/>
              <w:bottom w:val="single" w:sz="3" w:space="0" w:color="000000"/>
              <w:right w:val="single" w:sz="3" w:space="0" w:color="000000"/>
            </w:tcBorders>
          </w:tcPr>
          <w:p w:rsidR="006A79B5" w:rsidRPr="006A79B5" w:rsidRDefault="006A79B5" w:rsidP="006A79B5">
            <w:pPr>
              <w:spacing w:after="160" w:line="259" w:lineRule="auto"/>
              <w:ind w:left="0" w:right="0" w:firstLine="0"/>
              <w:rPr>
                <w:rFonts w:eastAsiaTheme="minorHAnsi"/>
                <w:color w:val="auto"/>
                <w:sz w:val="24"/>
                <w:szCs w:val="24"/>
                <w:lang w:eastAsia="en-US"/>
              </w:rPr>
            </w:pPr>
          </w:p>
          <w:p w:rsidR="006A79B5" w:rsidRPr="006A79B5" w:rsidRDefault="006A79B5"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Se puede presentar: ahogamiento, heridas causadas por objetos voladores, caídas, lesiones, muerte.</w:t>
            </w:r>
          </w:p>
        </w:tc>
      </w:tr>
      <w:tr w:rsidR="00491E6B" w:rsidRPr="006A79B5" w:rsidTr="00491E6B">
        <w:trPr>
          <w:trHeight w:val="1524"/>
        </w:trPr>
        <w:tc>
          <w:tcPr>
            <w:tcW w:w="2552" w:type="dxa"/>
            <w:vMerge/>
            <w:tcBorders>
              <w:left w:val="single" w:sz="3" w:space="0" w:color="000000"/>
              <w:bottom w:val="single" w:sz="3" w:space="0" w:color="000000"/>
              <w:right w:val="single" w:sz="3" w:space="0" w:color="000000"/>
            </w:tcBorders>
            <w:shd w:val="clear" w:color="auto" w:fill="E2EFD9" w:themeFill="accent6" w:themeFillTint="33"/>
          </w:tcPr>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6379" w:type="dxa"/>
            <w:tcBorders>
              <w:top w:val="single" w:sz="3" w:space="0" w:color="000000"/>
              <w:left w:val="single" w:sz="3" w:space="0" w:color="000000"/>
              <w:bottom w:val="single" w:sz="3" w:space="0" w:color="000000"/>
              <w:right w:val="single" w:sz="3" w:space="0" w:color="000000"/>
            </w:tcBorders>
          </w:tcPr>
          <w:p w:rsidR="00491E6B" w:rsidRDefault="00491E6B" w:rsidP="006A79B5">
            <w:pPr>
              <w:spacing w:after="160" w:line="259" w:lineRule="auto"/>
              <w:ind w:left="0" w:right="0" w:firstLine="0"/>
              <w:rPr>
                <w:rFonts w:eastAsiaTheme="minorHAnsi"/>
                <w:b/>
                <w:color w:val="auto"/>
                <w:sz w:val="24"/>
                <w:szCs w:val="24"/>
                <w:lang w:eastAsia="en-US"/>
              </w:rPr>
            </w:pP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b/>
                <w:color w:val="auto"/>
                <w:sz w:val="24"/>
                <w:szCs w:val="24"/>
                <w:lang w:eastAsia="en-US"/>
              </w:rPr>
              <w:t xml:space="preserve">AMENAZA POR CAIDA DE ARBOLES Y RAMAS  </w:t>
            </w: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Existe el riesgo para el personal de la AP y los visitantes de esta misma, mediante la caída de árboles y ramas por fuertes vientos o lluvias al interior del área.  </w:t>
            </w:r>
          </w:p>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2693" w:type="dxa"/>
            <w:gridSpan w:val="3"/>
            <w:tcBorders>
              <w:top w:val="single" w:sz="3" w:space="0" w:color="000000"/>
              <w:left w:val="nil"/>
              <w:bottom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Fracturas, lesiones, caídas. </w:t>
            </w:r>
          </w:p>
          <w:p w:rsidR="00491E6B" w:rsidRPr="006A79B5" w:rsidRDefault="00491E6B" w:rsidP="006A79B5">
            <w:pPr>
              <w:spacing w:after="160" w:line="259" w:lineRule="auto"/>
              <w:ind w:left="0" w:right="0" w:firstLine="0"/>
              <w:rPr>
                <w:rFonts w:eastAsiaTheme="minorHAnsi"/>
                <w:color w:val="auto"/>
                <w:sz w:val="24"/>
                <w:szCs w:val="24"/>
                <w:lang w:eastAsia="en-US"/>
              </w:rPr>
            </w:pPr>
          </w:p>
        </w:tc>
      </w:tr>
      <w:tr w:rsidR="00491E6B" w:rsidRPr="006A79B5" w:rsidTr="00491E6B">
        <w:trPr>
          <w:trHeight w:val="562"/>
        </w:trPr>
        <w:tc>
          <w:tcPr>
            <w:tcW w:w="2552" w:type="dxa"/>
            <w:tcBorders>
              <w:top w:val="single" w:sz="3" w:space="0" w:color="000000"/>
              <w:left w:val="single" w:sz="3" w:space="0" w:color="000000"/>
              <w:bottom w:val="nil"/>
              <w:right w:val="single" w:sz="3" w:space="0" w:color="000000"/>
            </w:tcBorders>
            <w:shd w:val="clear" w:color="auto" w:fill="E2EFD9" w:themeFill="accent6" w:themeFillTint="33"/>
          </w:tcPr>
          <w:p w:rsidR="00491E6B" w:rsidRDefault="00491E6B" w:rsidP="006A79B5">
            <w:pPr>
              <w:spacing w:after="160" w:line="259" w:lineRule="auto"/>
              <w:ind w:left="0" w:right="0" w:firstLine="0"/>
              <w:rPr>
                <w:rFonts w:eastAsiaTheme="minorHAnsi"/>
                <w:b/>
                <w:color w:val="auto"/>
                <w:sz w:val="24"/>
                <w:szCs w:val="24"/>
                <w:lang w:eastAsia="en-US"/>
              </w:rPr>
            </w:pP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b/>
                <w:color w:val="auto"/>
                <w:sz w:val="24"/>
                <w:szCs w:val="24"/>
                <w:lang w:eastAsia="en-US"/>
              </w:rPr>
              <w:t xml:space="preserve">RIESGO PUBLICO </w:t>
            </w:r>
          </w:p>
        </w:tc>
        <w:tc>
          <w:tcPr>
            <w:tcW w:w="6379" w:type="dxa"/>
            <w:tcBorders>
              <w:top w:val="single" w:sz="3" w:space="0" w:color="000000"/>
              <w:left w:val="single" w:sz="3" w:space="0" w:color="000000"/>
              <w:bottom w:val="nil"/>
              <w:right w:val="single" w:sz="3" w:space="0" w:color="000000"/>
            </w:tcBorders>
          </w:tcPr>
          <w:p w:rsidR="00491E6B" w:rsidRDefault="00491E6B" w:rsidP="006A79B5">
            <w:pPr>
              <w:spacing w:after="160" w:line="259" w:lineRule="auto"/>
              <w:ind w:left="0" w:right="0" w:firstLine="0"/>
              <w:rPr>
                <w:rFonts w:eastAsiaTheme="minorHAnsi"/>
                <w:color w:val="auto"/>
                <w:sz w:val="24"/>
                <w:szCs w:val="24"/>
                <w:lang w:eastAsia="en-US"/>
              </w:rPr>
            </w:pPr>
          </w:p>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Exposición a delincuencia común y/o de grupos armados.  </w:t>
            </w:r>
          </w:p>
        </w:tc>
        <w:tc>
          <w:tcPr>
            <w:tcW w:w="2693" w:type="dxa"/>
            <w:gridSpan w:val="3"/>
            <w:tcBorders>
              <w:top w:val="single" w:sz="3" w:space="0" w:color="000000"/>
              <w:left w:val="nil"/>
              <w:bottom w:val="nil"/>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r w:rsidRPr="006A79B5">
              <w:rPr>
                <w:rFonts w:eastAsiaTheme="minorHAnsi"/>
                <w:color w:val="auto"/>
                <w:sz w:val="24"/>
                <w:szCs w:val="24"/>
                <w:lang w:eastAsia="en-US"/>
              </w:rPr>
              <w:t xml:space="preserve">Robo, lesiones, estafas, muerte. </w:t>
            </w:r>
          </w:p>
        </w:tc>
      </w:tr>
      <w:tr w:rsidR="00491E6B" w:rsidRPr="006A79B5" w:rsidTr="00491E6B">
        <w:trPr>
          <w:trHeight w:val="499"/>
        </w:trPr>
        <w:tc>
          <w:tcPr>
            <w:tcW w:w="2552" w:type="dxa"/>
            <w:tcBorders>
              <w:top w:val="nil"/>
              <w:left w:val="single" w:sz="3" w:space="0" w:color="000000"/>
              <w:bottom w:val="single" w:sz="3" w:space="0" w:color="000000"/>
              <w:right w:val="single" w:sz="3" w:space="0" w:color="000000"/>
            </w:tcBorders>
            <w:shd w:val="clear" w:color="auto" w:fill="E2EFD9" w:themeFill="accent6" w:themeFillTint="33"/>
          </w:tcPr>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6379" w:type="dxa"/>
            <w:tcBorders>
              <w:top w:val="nil"/>
              <w:left w:val="single" w:sz="3" w:space="0" w:color="000000"/>
              <w:bottom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p>
        </w:tc>
        <w:tc>
          <w:tcPr>
            <w:tcW w:w="2693" w:type="dxa"/>
            <w:gridSpan w:val="3"/>
            <w:tcBorders>
              <w:top w:val="nil"/>
              <w:left w:val="nil"/>
              <w:bottom w:val="single" w:sz="3" w:space="0" w:color="000000"/>
              <w:right w:val="single" w:sz="3" w:space="0" w:color="000000"/>
            </w:tcBorders>
          </w:tcPr>
          <w:p w:rsidR="00491E6B" w:rsidRPr="006A79B5" w:rsidRDefault="00491E6B" w:rsidP="006A79B5">
            <w:pPr>
              <w:spacing w:after="160" w:line="259" w:lineRule="auto"/>
              <w:ind w:left="0" w:right="0" w:firstLine="0"/>
              <w:rPr>
                <w:rFonts w:eastAsiaTheme="minorHAnsi"/>
                <w:color w:val="auto"/>
                <w:sz w:val="24"/>
                <w:szCs w:val="24"/>
                <w:lang w:eastAsia="en-US"/>
              </w:rPr>
            </w:pPr>
          </w:p>
        </w:tc>
      </w:tr>
    </w:tbl>
    <w:p w:rsidR="00776411" w:rsidRDefault="00776411" w:rsidP="0050301E">
      <w:pPr>
        <w:rPr>
          <w:b/>
          <w:sz w:val="24"/>
        </w:rPr>
      </w:pPr>
    </w:p>
    <w:p w:rsidR="00491E6B" w:rsidRDefault="00491E6B" w:rsidP="0050301E">
      <w:pPr>
        <w:rPr>
          <w:b/>
          <w:sz w:val="24"/>
        </w:rPr>
      </w:pPr>
    </w:p>
    <w:p w:rsidR="00491E6B" w:rsidRDefault="00491E6B" w:rsidP="0050301E">
      <w:pPr>
        <w:rPr>
          <w:b/>
          <w:sz w:val="24"/>
        </w:rPr>
      </w:pPr>
    </w:p>
    <w:p w:rsidR="00491E6B" w:rsidRDefault="00491E6B" w:rsidP="0050301E">
      <w:pPr>
        <w:rPr>
          <w:b/>
          <w:sz w:val="24"/>
        </w:rPr>
      </w:pPr>
    </w:p>
    <w:p w:rsidR="00491E6B" w:rsidRDefault="00491E6B" w:rsidP="0050301E">
      <w:pPr>
        <w:rPr>
          <w:b/>
          <w:sz w:val="24"/>
        </w:rPr>
      </w:pPr>
    </w:p>
    <w:p w:rsidR="00CB5E8F" w:rsidRDefault="00CB5E8F" w:rsidP="00CB5E8F">
      <w:pPr>
        <w:rPr>
          <w:b/>
          <w:sz w:val="24"/>
        </w:rPr>
      </w:pPr>
    </w:p>
    <w:p w:rsidR="00CB5E8F" w:rsidRDefault="00CB5E8F" w:rsidP="00CB5E8F">
      <w:pPr>
        <w:rPr>
          <w:b/>
          <w:sz w:val="24"/>
        </w:rPr>
      </w:pPr>
      <w:r>
        <w:rPr>
          <w:b/>
          <w:sz w:val="24"/>
        </w:rPr>
        <w:lastRenderedPageBreak/>
        <w:t xml:space="preserve">9.1 </w:t>
      </w:r>
      <w:r w:rsidRPr="00CB5E8F">
        <w:rPr>
          <w:b/>
          <w:sz w:val="24"/>
        </w:rPr>
        <w:t>Sitios críticos identificados</w:t>
      </w:r>
    </w:p>
    <w:p w:rsidR="00B531A6" w:rsidRDefault="00B531A6" w:rsidP="00CB5E8F">
      <w:pPr>
        <w:rPr>
          <w:b/>
          <w:sz w:val="24"/>
        </w:rPr>
      </w:pPr>
    </w:p>
    <w:tbl>
      <w:tblPr>
        <w:tblStyle w:val="TableGrid"/>
        <w:tblW w:w="11624" w:type="dxa"/>
        <w:tblInd w:w="-1280" w:type="dxa"/>
        <w:tblCellMar>
          <w:top w:w="41" w:type="dxa"/>
          <w:left w:w="106" w:type="dxa"/>
          <w:right w:w="57" w:type="dxa"/>
        </w:tblCellMar>
        <w:tblLook w:val="04A0" w:firstRow="1" w:lastRow="0" w:firstColumn="1" w:lastColumn="0" w:noHBand="0" w:noVBand="1"/>
      </w:tblPr>
      <w:tblGrid>
        <w:gridCol w:w="2127"/>
        <w:gridCol w:w="4819"/>
        <w:gridCol w:w="4678"/>
      </w:tblGrid>
      <w:tr w:rsidR="00B531A6" w:rsidRPr="006B03F7" w:rsidTr="00B531A6">
        <w:trPr>
          <w:trHeight w:val="720"/>
        </w:trPr>
        <w:tc>
          <w:tcPr>
            <w:tcW w:w="2127"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rsidR="00B531A6" w:rsidRPr="004A5448" w:rsidRDefault="00B531A6" w:rsidP="00C63018">
            <w:pPr>
              <w:spacing w:after="0" w:line="259" w:lineRule="auto"/>
              <w:ind w:left="0" w:right="44" w:firstLine="0"/>
              <w:jc w:val="center"/>
              <w:rPr>
                <w:b/>
                <w:sz w:val="24"/>
              </w:rPr>
            </w:pPr>
          </w:p>
          <w:p w:rsidR="00B531A6" w:rsidRPr="006B03F7" w:rsidRDefault="00B531A6" w:rsidP="00C63018">
            <w:pPr>
              <w:spacing w:after="0" w:line="259" w:lineRule="auto"/>
              <w:ind w:left="0" w:right="44" w:firstLine="0"/>
              <w:jc w:val="center"/>
              <w:rPr>
                <w:sz w:val="24"/>
              </w:rPr>
            </w:pPr>
            <w:r w:rsidRPr="006B03F7">
              <w:rPr>
                <w:b/>
                <w:sz w:val="24"/>
              </w:rPr>
              <w:t xml:space="preserve">SITIO </w:t>
            </w:r>
          </w:p>
        </w:tc>
        <w:tc>
          <w:tcPr>
            <w:tcW w:w="4819"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rsidR="00B531A6" w:rsidRPr="004A5448" w:rsidRDefault="00B531A6" w:rsidP="00C63018">
            <w:pPr>
              <w:spacing w:after="0" w:line="259" w:lineRule="auto"/>
              <w:ind w:left="0" w:right="46" w:firstLine="0"/>
              <w:jc w:val="center"/>
              <w:rPr>
                <w:b/>
                <w:sz w:val="24"/>
              </w:rPr>
            </w:pPr>
          </w:p>
          <w:p w:rsidR="00B531A6" w:rsidRPr="006B03F7" w:rsidRDefault="00B531A6" w:rsidP="00C63018">
            <w:pPr>
              <w:spacing w:after="0" w:line="259" w:lineRule="auto"/>
              <w:ind w:left="0" w:right="46" w:firstLine="0"/>
              <w:jc w:val="center"/>
              <w:rPr>
                <w:sz w:val="24"/>
              </w:rPr>
            </w:pPr>
            <w:r w:rsidRPr="006B03F7">
              <w:rPr>
                <w:b/>
                <w:sz w:val="24"/>
              </w:rPr>
              <w:t xml:space="preserve">RIESGO </w:t>
            </w:r>
          </w:p>
        </w:tc>
        <w:tc>
          <w:tcPr>
            <w:tcW w:w="4678"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rsidR="00B531A6" w:rsidRPr="004A5448" w:rsidRDefault="00B531A6" w:rsidP="00C63018">
            <w:pPr>
              <w:spacing w:after="0" w:line="259" w:lineRule="auto"/>
              <w:ind w:left="1335" w:right="1334" w:firstLine="0"/>
              <w:jc w:val="center"/>
              <w:rPr>
                <w:b/>
                <w:sz w:val="24"/>
              </w:rPr>
            </w:pPr>
          </w:p>
          <w:p w:rsidR="00B531A6" w:rsidRPr="006B03F7" w:rsidRDefault="00B531A6" w:rsidP="00C63018">
            <w:pPr>
              <w:spacing w:after="0" w:line="259" w:lineRule="auto"/>
              <w:ind w:left="0" w:right="1334" w:firstLine="0"/>
              <w:rPr>
                <w:sz w:val="24"/>
              </w:rPr>
            </w:pPr>
            <w:r w:rsidRPr="006B03F7">
              <w:rPr>
                <w:b/>
                <w:sz w:val="24"/>
              </w:rPr>
              <w:t xml:space="preserve">CORRECTIVO SUGERIDO </w:t>
            </w:r>
          </w:p>
        </w:tc>
      </w:tr>
      <w:tr w:rsidR="00B531A6" w:rsidRPr="006B03F7" w:rsidTr="00B531A6">
        <w:trPr>
          <w:trHeight w:val="3545"/>
        </w:trPr>
        <w:tc>
          <w:tcPr>
            <w:tcW w:w="2127" w:type="dxa"/>
            <w:tcBorders>
              <w:top w:val="single" w:sz="3" w:space="0" w:color="000000"/>
              <w:left w:val="single" w:sz="3" w:space="0" w:color="000000"/>
              <w:bottom w:val="single" w:sz="3" w:space="0" w:color="000000"/>
              <w:right w:val="single" w:sz="3" w:space="0" w:color="000000"/>
            </w:tcBorders>
            <w:shd w:val="clear" w:color="auto" w:fill="auto"/>
          </w:tcPr>
          <w:p w:rsidR="00B531A6" w:rsidRPr="004A5448" w:rsidRDefault="00B531A6" w:rsidP="00C63018">
            <w:pPr>
              <w:spacing w:after="0" w:line="259" w:lineRule="auto"/>
              <w:ind w:left="3" w:right="0" w:firstLine="0"/>
              <w:jc w:val="left"/>
              <w:rPr>
                <w:sz w:val="24"/>
              </w:rPr>
            </w:pPr>
          </w:p>
          <w:p w:rsidR="00B531A6" w:rsidRPr="004A5448" w:rsidRDefault="00B531A6" w:rsidP="00C63018">
            <w:pPr>
              <w:spacing w:after="0" w:line="259" w:lineRule="auto"/>
              <w:ind w:left="3" w:right="0" w:firstLine="0"/>
              <w:jc w:val="left"/>
              <w:rPr>
                <w:sz w:val="24"/>
              </w:rPr>
            </w:pPr>
          </w:p>
          <w:p w:rsidR="00B531A6" w:rsidRPr="006B03F7" w:rsidRDefault="00B531A6" w:rsidP="00C63018">
            <w:pPr>
              <w:spacing w:after="0" w:line="259" w:lineRule="auto"/>
              <w:ind w:left="3" w:right="0" w:firstLine="0"/>
              <w:jc w:val="left"/>
              <w:rPr>
                <w:b/>
                <w:sz w:val="24"/>
              </w:rPr>
            </w:pPr>
            <w:r w:rsidRPr="004A5448">
              <w:rPr>
                <w:b/>
                <w:sz w:val="24"/>
              </w:rPr>
              <w:t>Mirador Crab Cay</w:t>
            </w:r>
          </w:p>
        </w:tc>
        <w:tc>
          <w:tcPr>
            <w:tcW w:w="4819" w:type="dxa"/>
            <w:tcBorders>
              <w:top w:val="single" w:sz="3" w:space="0" w:color="000000"/>
              <w:left w:val="single" w:sz="3" w:space="0" w:color="000000"/>
              <w:bottom w:val="single" w:sz="3" w:space="0" w:color="000000"/>
              <w:right w:val="single" w:sz="3" w:space="0" w:color="000000"/>
            </w:tcBorders>
            <w:shd w:val="clear" w:color="auto" w:fill="auto"/>
          </w:tcPr>
          <w:p w:rsidR="00B531A6" w:rsidRDefault="00B531A6" w:rsidP="00C63018">
            <w:pPr>
              <w:spacing w:after="0" w:line="259" w:lineRule="auto"/>
              <w:ind w:left="2" w:right="0" w:firstLine="0"/>
              <w:jc w:val="left"/>
              <w:rPr>
                <w:sz w:val="24"/>
              </w:rPr>
            </w:pPr>
          </w:p>
          <w:p w:rsidR="00B531A6" w:rsidRDefault="00B531A6" w:rsidP="00C63018">
            <w:pPr>
              <w:spacing w:after="0" w:line="259" w:lineRule="auto"/>
              <w:ind w:left="2" w:right="0" w:firstLine="0"/>
              <w:rPr>
                <w:rFonts w:eastAsiaTheme="minorHAnsi"/>
                <w:color w:val="auto"/>
                <w:sz w:val="24"/>
                <w:szCs w:val="24"/>
                <w:lang w:eastAsia="en-US"/>
              </w:rPr>
            </w:pPr>
            <w:r w:rsidRPr="00776411">
              <w:rPr>
                <w:rFonts w:eastAsiaTheme="minorHAnsi"/>
                <w:color w:val="auto"/>
                <w:sz w:val="24"/>
                <w:szCs w:val="24"/>
                <w:lang w:eastAsia="en-US"/>
              </w:rPr>
              <w:t xml:space="preserve">Estructura y cimientos de construcción del mirador sin señalización y/o elementos de protección con un alto riesgo de accidentes y rocas expuestas con riesgo de deslizamiento y derrumbe de estas mismas. Las cuales representan un riesgo y peligro inminente para los turistas que visitan el mirador y los que hacen el recorrido por el sendero acuático alrededor del </w:t>
            </w:r>
            <w:r>
              <w:rPr>
                <w:rFonts w:eastAsiaTheme="minorHAnsi"/>
                <w:color w:val="auto"/>
                <w:sz w:val="24"/>
                <w:szCs w:val="24"/>
                <w:lang w:eastAsia="en-US"/>
              </w:rPr>
              <w:t xml:space="preserve">Cayo, este a su vez puede causar; </w:t>
            </w:r>
            <w:r w:rsidRPr="00776411">
              <w:rPr>
                <w:rFonts w:eastAsiaTheme="minorHAnsi"/>
                <w:color w:val="auto"/>
                <w:sz w:val="24"/>
                <w:szCs w:val="24"/>
                <w:lang w:eastAsia="en-US"/>
              </w:rPr>
              <w:t xml:space="preserve">Fracturas, lesiones, esguinces, raspaduras, deslizamiento, caídas, </w:t>
            </w:r>
            <w:r>
              <w:rPr>
                <w:rFonts w:eastAsiaTheme="minorHAnsi"/>
                <w:color w:val="auto"/>
                <w:sz w:val="24"/>
                <w:szCs w:val="24"/>
                <w:lang w:eastAsia="en-US"/>
              </w:rPr>
              <w:t xml:space="preserve">aplastamiento y hasta la </w:t>
            </w:r>
            <w:r w:rsidRPr="00776411">
              <w:rPr>
                <w:rFonts w:eastAsiaTheme="minorHAnsi"/>
                <w:color w:val="auto"/>
                <w:sz w:val="24"/>
                <w:szCs w:val="24"/>
                <w:lang w:eastAsia="en-US"/>
              </w:rPr>
              <w:t xml:space="preserve">muerte.  </w:t>
            </w:r>
          </w:p>
          <w:p w:rsidR="00B531A6" w:rsidRPr="006B03F7" w:rsidRDefault="00B531A6" w:rsidP="00C63018">
            <w:pPr>
              <w:spacing w:after="0" w:line="259" w:lineRule="auto"/>
              <w:ind w:left="2" w:right="0" w:firstLine="0"/>
              <w:rPr>
                <w:sz w:val="24"/>
              </w:rPr>
            </w:pPr>
            <w:r w:rsidRPr="00776411">
              <w:rPr>
                <w:rFonts w:eastAsiaTheme="minorHAnsi"/>
                <w:color w:val="auto"/>
                <w:sz w:val="24"/>
                <w:szCs w:val="24"/>
                <w:lang w:eastAsia="en-US"/>
              </w:rPr>
              <w:t xml:space="preserve"> </w:t>
            </w:r>
          </w:p>
        </w:tc>
        <w:tc>
          <w:tcPr>
            <w:tcW w:w="4678" w:type="dxa"/>
            <w:tcBorders>
              <w:top w:val="single" w:sz="3" w:space="0" w:color="000000"/>
              <w:left w:val="single" w:sz="3" w:space="0" w:color="000000"/>
              <w:bottom w:val="single" w:sz="3" w:space="0" w:color="000000"/>
              <w:right w:val="single" w:sz="3" w:space="0" w:color="000000"/>
            </w:tcBorders>
            <w:shd w:val="clear" w:color="auto" w:fill="auto"/>
          </w:tcPr>
          <w:p w:rsidR="00B531A6" w:rsidRDefault="00B531A6" w:rsidP="00C63018">
            <w:pPr>
              <w:spacing w:after="0" w:line="259" w:lineRule="auto"/>
              <w:ind w:left="0" w:right="46" w:firstLine="0"/>
              <w:rPr>
                <w:sz w:val="24"/>
              </w:rPr>
            </w:pPr>
          </w:p>
          <w:p w:rsidR="00B531A6" w:rsidRDefault="00B531A6" w:rsidP="00C63018">
            <w:pPr>
              <w:spacing w:after="0" w:line="259" w:lineRule="auto"/>
              <w:ind w:left="0" w:right="46" w:firstLine="0"/>
              <w:rPr>
                <w:sz w:val="24"/>
              </w:rPr>
            </w:pPr>
            <w:r>
              <w:rPr>
                <w:sz w:val="24"/>
              </w:rPr>
              <w:t>Se debe de tener una adecuada señalización, así como la delimitación de la zona. Adicional a lo anteriormente mencionado se debe realizar estudios para identificar y analizar cuáles son las probabilidades de desprendimiento o deslizamiento de las rocas que se encuentran expuestas en la parte del mirador de Crab Cay, con este análisis e identificación realizar un estudio diagnóstico e identificar las medidas de manejo que se deberán tener para este atractivo por el posible riesgo de desprendimiento de las rocas que se ubican en esta zona.</w:t>
            </w:r>
          </w:p>
          <w:p w:rsidR="00B531A6" w:rsidRPr="006B03F7" w:rsidRDefault="00B531A6" w:rsidP="00C63018">
            <w:pPr>
              <w:spacing w:after="0" w:line="259" w:lineRule="auto"/>
              <w:ind w:left="0" w:right="46" w:firstLine="0"/>
              <w:rPr>
                <w:sz w:val="24"/>
              </w:rPr>
            </w:pPr>
            <w:r>
              <w:rPr>
                <w:sz w:val="24"/>
              </w:rPr>
              <w:t xml:space="preserve">  </w:t>
            </w:r>
          </w:p>
        </w:tc>
      </w:tr>
    </w:tbl>
    <w:p w:rsidR="00B531A6" w:rsidRDefault="00B531A6" w:rsidP="00CB5E8F">
      <w:pPr>
        <w:rPr>
          <w:b/>
          <w:sz w:val="24"/>
        </w:rPr>
      </w:pPr>
    </w:p>
    <w:p w:rsidR="00830556" w:rsidRDefault="00830556" w:rsidP="00CB5E8F">
      <w:pPr>
        <w:rPr>
          <w:b/>
          <w:sz w:val="24"/>
        </w:rPr>
      </w:pPr>
    </w:p>
    <w:p w:rsidR="00830556" w:rsidRPr="00830556" w:rsidRDefault="008F4A0F" w:rsidP="00830556">
      <w:pPr>
        <w:keepNext/>
        <w:keepLines/>
        <w:spacing w:after="43" w:line="259" w:lineRule="auto"/>
        <w:ind w:left="-5" w:right="0"/>
        <w:jc w:val="left"/>
        <w:outlineLvl w:val="0"/>
        <w:rPr>
          <w:b/>
          <w:sz w:val="24"/>
        </w:rPr>
      </w:pPr>
      <w:bookmarkStart w:id="1" w:name="_Toc181704960"/>
      <w:r>
        <w:rPr>
          <w:b/>
          <w:sz w:val="24"/>
        </w:rPr>
        <w:t>10</w:t>
      </w:r>
      <w:r w:rsidR="00830556" w:rsidRPr="00830556">
        <w:rPr>
          <w:b/>
          <w:sz w:val="24"/>
        </w:rPr>
        <w:t>. Necesidades de Asistencia Asociadas con la Prestación de Servicios Ecoturísticos</w:t>
      </w:r>
      <w:bookmarkEnd w:id="1"/>
      <w:r w:rsidR="00830556" w:rsidRPr="00830556">
        <w:rPr>
          <w:b/>
          <w:sz w:val="24"/>
        </w:rPr>
        <w:t xml:space="preserve"> </w:t>
      </w:r>
    </w:p>
    <w:p w:rsidR="00830556" w:rsidRPr="00830556" w:rsidRDefault="00830556" w:rsidP="00830556">
      <w:pPr>
        <w:spacing w:after="0" w:line="259" w:lineRule="auto"/>
        <w:ind w:left="0" w:right="0" w:firstLine="0"/>
        <w:jc w:val="left"/>
        <w:rPr>
          <w:sz w:val="24"/>
        </w:rPr>
      </w:pPr>
      <w:r w:rsidRPr="00830556">
        <w:rPr>
          <w:sz w:val="24"/>
        </w:rPr>
        <w:t xml:space="preserve"> </w:t>
      </w:r>
    </w:p>
    <w:p w:rsidR="00830556" w:rsidRPr="00830556" w:rsidRDefault="00830556" w:rsidP="00830556">
      <w:pPr>
        <w:ind w:left="-5" w:right="0"/>
        <w:rPr>
          <w:sz w:val="24"/>
        </w:rPr>
      </w:pPr>
      <w:r>
        <w:rPr>
          <w:sz w:val="24"/>
        </w:rPr>
        <w:t>El AP no cuenta con personal calificado para atender emergencias o riesgos que se puedan prestan en la prestación de los servicios ecoturístico dentro de esta misma, adicional a lo anteriormente mencionado hace falta el diseño de un manual de protocolización frente a estos riegos que se puedan presentar y se debe socializar este mismo con el personal del AP, también es necesario capacitar al personal en primeros auxilios. El AP actualmente solo cuenta con una lancha para el transporte del personal hacia sus diferentes actividades esta misma se usaría en caso de presentarse alguna emergencia o contingencia con los visitantes del AP, pero no obstante esta misma no se encuentra en buen estado y constantemente se tiene que estar llevando al taller mecánico para que esta se revise, por consiguiente no siempre está disponible, así mismo como la lancha se encuentra en la misma situación el carro del AP, está actualmente no se encuentra en funcionamiento y constantemente se le tiene que estar llevando al ta</w:t>
      </w:r>
      <w:r w:rsidR="00843B6A">
        <w:rPr>
          <w:sz w:val="24"/>
        </w:rPr>
        <w:t>ller mecánico para reparaciones.</w:t>
      </w:r>
    </w:p>
    <w:p w:rsidR="00830556" w:rsidRPr="00830556" w:rsidRDefault="00830556" w:rsidP="00830556">
      <w:pPr>
        <w:ind w:left="-5" w:right="0"/>
        <w:rPr>
          <w:sz w:val="24"/>
        </w:rPr>
      </w:pPr>
    </w:p>
    <w:p w:rsidR="00830556" w:rsidRPr="00830556" w:rsidRDefault="00830556" w:rsidP="00830556">
      <w:pPr>
        <w:ind w:left="-5" w:right="0"/>
        <w:rPr>
          <w:sz w:val="24"/>
        </w:rPr>
      </w:pPr>
      <w:r w:rsidRPr="00830556">
        <w:rPr>
          <w:sz w:val="24"/>
        </w:rPr>
        <w:lastRenderedPageBreak/>
        <w:t xml:space="preserve">En atención a la evaluación y verificación del inventario de atención primaria, el </w:t>
      </w:r>
      <w:r w:rsidR="00221431">
        <w:rPr>
          <w:sz w:val="24"/>
        </w:rPr>
        <w:t xml:space="preserve">Parque Nacional Natural Old Providence Mc Bean Lagoon </w:t>
      </w:r>
      <w:r w:rsidRPr="00830556">
        <w:rPr>
          <w:sz w:val="24"/>
        </w:rPr>
        <w:t>define sus necesidades de asistencia básica a visitantes en</w:t>
      </w:r>
      <w:r w:rsidR="00221431">
        <w:rPr>
          <w:sz w:val="24"/>
        </w:rPr>
        <w:t xml:space="preserve"> los siguientes ítems o apartados</w:t>
      </w:r>
      <w:r w:rsidRPr="00830556">
        <w:rPr>
          <w:sz w:val="24"/>
        </w:rPr>
        <w:t xml:space="preserve">: </w:t>
      </w:r>
    </w:p>
    <w:p w:rsidR="00830556" w:rsidRPr="00830556" w:rsidRDefault="00830556" w:rsidP="00830556">
      <w:pPr>
        <w:spacing w:after="17" w:line="259" w:lineRule="auto"/>
        <w:ind w:left="0" w:right="0" w:firstLine="0"/>
        <w:jc w:val="left"/>
        <w:rPr>
          <w:sz w:val="24"/>
        </w:rPr>
      </w:pPr>
      <w:r w:rsidRPr="00830556">
        <w:rPr>
          <w:sz w:val="24"/>
        </w:rPr>
        <w:t xml:space="preserve"> </w:t>
      </w:r>
    </w:p>
    <w:p w:rsidR="00830556" w:rsidRDefault="00830556" w:rsidP="00830556">
      <w:pPr>
        <w:keepNext/>
        <w:keepLines/>
        <w:spacing w:after="3" w:line="259" w:lineRule="auto"/>
        <w:ind w:left="370" w:right="0"/>
        <w:jc w:val="left"/>
        <w:outlineLvl w:val="3"/>
        <w:rPr>
          <w:b/>
          <w:sz w:val="24"/>
        </w:rPr>
      </w:pPr>
      <w:r w:rsidRPr="00830556">
        <w:rPr>
          <w:b/>
          <w:sz w:val="24"/>
        </w:rPr>
        <w:t xml:space="preserve">1. EQUIPOS DE ATENCION PRIMARIA EN EMERGENCIA </w:t>
      </w:r>
    </w:p>
    <w:p w:rsidR="00221431" w:rsidRPr="00830556" w:rsidRDefault="00221431" w:rsidP="00830556">
      <w:pPr>
        <w:keepNext/>
        <w:keepLines/>
        <w:spacing w:after="3" w:line="259" w:lineRule="auto"/>
        <w:ind w:left="370" w:right="0"/>
        <w:jc w:val="left"/>
        <w:outlineLvl w:val="3"/>
        <w:rPr>
          <w:b/>
          <w:sz w:val="24"/>
        </w:rPr>
      </w:pPr>
    </w:p>
    <w:p w:rsidR="00221431" w:rsidRDefault="00221431" w:rsidP="00830556">
      <w:pPr>
        <w:numPr>
          <w:ilvl w:val="0"/>
          <w:numId w:val="5"/>
        </w:numPr>
        <w:spacing w:after="25"/>
        <w:ind w:right="0"/>
        <w:rPr>
          <w:sz w:val="24"/>
        </w:rPr>
      </w:pPr>
      <w:r>
        <w:rPr>
          <w:sz w:val="24"/>
        </w:rPr>
        <w:t>Un salva vidas</w:t>
      </w:r>
      <w:r w:rsidR="00830556" w:rsidRPr="00830556">
        <w:rPr>
          <w:sz w:val="24"/>
        </w:rPr>
        <w:t xml:space="preserve"> con radio de comunicación portátil vinculado a los organismos de socorro, atención médica y fuerza pública, garantizados p</w:t>
      </w:r>
      <w:r>
        <w:rPr>
          <w:sz w:val="24"/>
        </w:rPr>
        <w:t>ara los visitantes</w:t>
      </w:r>
      <w:r w:rsidR="00830556" w:rsidRPr="00830556">
        <w:rPr>
          <w:sz w:val="24"/>
        </w:rPr>
        <w:t xml:space="preserve">. </w:t>
      </w:r>
    </w:p>
    <w:p w:rsidR="00830556" w:rsidRPr="00830556" w:rsidRDefault="00830556" w:rsidP="00830556">
      <w:pPr>
        <w:numPr>
          <w:ilvl w:val="0"/>
          <w:numId w:val="5"/>
        </w:numPr>
        <w:spacing w:after="25"/>
        <w:ind w:right="0"/>
        <w:rPr>
          <w:sz w:val="24"/>
        </w:rPr>
      </w:pPr>
      <w:r w:rsidRPr="00830556">
        <w:rPr>
          <w:sz w:val="24"/>
        </w:rPr>
        <w:t xml:space="preserve">Un botiquín dotado </w:t>
      </w:r>
      <w:r w:rsidR="00221431">
        <w:rPr>
          <w:sz w:val="24"/>
        </w:rPr>
        <w:t>con todos los elementos necesario para la atención a los turistas y el personal del AP.</w:t>
      </w:r>
    </w:p>
    <w:p w:rsidR="00830556" w:rsidRPr="00830556" w:rsidRDefault="00221431" w:rsidP="00830556">
      <w:pPr>
        <w:numPr>
          <w:ilvl w:val="0"/>
          <w:numId w:val="5"/>
        </w:numPr>
        <w:spacing w:after="34"/>
        <w:ind w:right="0"/>
        <w:rPr>
          <w:sz w:val="24"/>
        </w:rPr>
      </w:pPr>
      <w:r>
        <w:rPr>
          <w:sz w:val="24"/>
        </w:rPr>
        <w:t>Una</w:t>
      </w:r>
      <w:r w:rsidR="00CC680B">
        <w:rPr>
          <w:sz w:val="24"/>
        </w:rPr>
        <w:t>s</w:t>
      </w:r>
      <w:r>
        <w:rPr>
          <w:sz w:val="24"/>
        </w:rPr>
        <w:t xml:space="preserve"> camilla</w:t>
      </w:r>
      <w:r w:rsidR="00CC680B">
        <w:rPr>
          <w:sz w:val="24"/>
        </w:rPr>
        <w:t>s</w:t>
      </w:r>
      <w:r>
        <w:rPr>
          <w:sz w:val="24"/>
        </w:rPr>
        <w:t xml:space="preserve"> de primero auxilio.</w:t>
      </w:r>
    </w:p>
    <w:p w:rsidR="00830556" w:rsidRPr="00830556" w:rsidRDefault="00830556" w:rsidP="00830556">
      <w:pPr>
        <w:numPr>
          <w:ilvl w:val="0"/>
          <w:numId w:val="5"/>
        </w:numPr>
        <w:spacing w:after="29"/>
        <w:ind w:right="0"/>
        <w:rPr>
          <w:sz w:val="24"/>
        </w:rPr>
      </w:pPr>
      <w:r w:rsidRPr="00830556">
        <w:rPr>
          <w:sz w:val="24"/>
        </w:rPr>
        <w:t xml:space="preserve">La compañía aseguradora deberá garantizar el traslado de la </w:t>
      </w:r>
      <w:r w:rsidR="00221431">
        <w:rPr>
          <w:sz w:val="24"/>
        </w:rPr>
        <w:t>persona o personas desde el sector o zona en donde se encuentre realizando la actividad turística dentro del AP h</w:t>
      </w:r>
      <w:r w:rsidRPr="00830556">
        <w:rPr>
          <w:sz w:val="24"/>
        </w:rPr>
        <w:t xml:space="preserve">asta el sitio de atención.  </w:t>
      </w:r>
    </w:p>
    <w:p w:rsidR="00830556" w:rsidRPr="00830556" w:rsidRDefault="00830556" w:rsidP="00830556">
      <w:pPr>
        <w:numPr>
          <w:ilvl w:val="0"/>
          <w:numId w:val="5"/>
        </w:numPr>
        <w:ind w:right="0"/>
        <w:rPr>
          <w:sz w:val="24"/>
        </w:rPr>
      </w:pPr>
      <w:r w:rsidRPr="00830556">
        <w:rPr>
          <w:sz w:val="24"/>
        </w:rPr>
        <w:t>La compañía aseguradora deberá garantizar la prestación de servicios médicos y de urgencias con el hospital municipal o las entidades regionales o nacionales que considere necesarias.</w:t>
      </w:r>
      <w:r w:rsidRPr="00830556">
        <w:rPr>
          <w:b/>
          <w:sz w:val="24"/>
        </w:rPr>
        <w:t xml:space="preserve"> </w:t>
      </w:r>
    </w:p>
    <w:p w:rsidR="00830556" w:rsidRPr="00830556" w:rsidRDefault="00830556" w:rsidP="00830556">
      <w:pPr>
        <w:spacing w:after="21" w:line="259" w:lineRule="auto"/>
        <w:ind w:left="0" w:right="0" w:firstLine="0"/>
        <w:jc w:val="left"/>
        <w:rPr>
          <w:sz w:val="24"/>
        </w:rPr>
      </w:pPr>
      <w:r w:rsidRPr="00830556">
        <w:rPr>
          <w:b/>
          <w:sz w:val="24"/>
        </w:rPr>
        <w:t xml:space="preserve">  </w:t>
      </w:r>
    </w:p>
    <w:p w:rsidR="00830556" w:rsidRDefault="00830556" w:rsidP="00830556">
      <w:pPr>
        <w:keepNext/>
        <w:keepLines/>
        <w:spacing w:after="3" w:line="259" w:lineRule="auto"/>
        <w:ind w:left="370" w:right="0"/>
        <w:jc w:val="left"/>
        <w:outlineLvl w:val="3"/>
        <w:rPr>
          <w:b/>
          <w:sz w:val="24"/>
        </w:rPr>
      </w:pPr>
      <w:r w:rsidRPr="00830556">
        <w:rPr>
          <w:b/>
          <w:sz w:val="24"/>
        </w:rPr>
        <w:t xml:space="preserve">2. RADIOS DE COMUNICACIÓN PORTÁTILES  </w:t>
      </w:r>
    </w:p>
    <w:p w:rsidR="00221431" w:rsidRPr="00830556" w:rsidRDefault="00221431" w:rsidP="00830556">
      <w:pPr>
        <w:keepNext/>
        <w:keepLines/>
        <w:spacing w:after="3" w:line="259" w:lineRule="auto"/>
        <w:ind w:left="370" w:right="0"/>
        <w:jc w:val="left"/>
        <w:outlineLvl w:val="3"/>
        <w:rPr>
          <w:b/>
          <w:sz w:val="24"/>
        </w:rPr>
      </w:pPr>
    </w:p>
    <w:p w:rsidR="00830556" w:rsidRPr="00830556" w:rsidRDefault="00830556" w:rsidP="00491E6B">
      <w:pPr>
        <w:ind w:right="0"/>
        <w:rPr>
          <w:sz w:val="24"/>
        </w:rPr>
      </w:pPr>
      <w:r w:rsidRPr="00830556">
        <w:rPr>
          <w:sz w:val="24"/>
        </w:rPr>
        <w:t xml:space="preserve">A </w:t>
      </w:r>
      <w:r w:rsidR="00CC680B">
        <w:rPr>
          <w:sz w:val="24"/>
        </w:rPr>
        <w:t xml:space="preserve">la fecha el AP </w:t>
      </w:r>
      <w:r w:rsidR="00221431">
        <w:rPr>
          <w:sz w:val="24"/>
        </w:rPr>
        <w:t>cuenta con varios</w:t>
      </w:r>
      <w:r w:rsidRPr="00830556">
        <w:rPr>
          <w:sz w:val="24"/>
        </w:rPr>
        <w:t xml:space="preserve"> equipos de radiocomunicación</w:t>
      </w:r>
      <w:r w:rsidR="00CC680B">
        <w:rPr>
          <w:sz w:val="24"/>
        </w:rPr>
        <w:t xml:space="preserve"> portátil </w:t>
      </w:r>
      <w:r w:rsidR="00221431">
        <w:rPr>
          <w:sz w:val="24"/>
        </w:rPr>
        <w:t>y Gps que se utilizan</w:t>
      </w:r>
      <w:r w:rsidRPr="00830556">
        <w:rPr>
          <w:sz w:val="24"/>
        </w:rPr>
        <w:t xml:space="preserve"> para actividades misionales</w:t>
      </w:r>
      <w:r w:rsidR="00221431">
        <w:rPr>
          <w:sz w:val="24"/>
        </w:rPr>
        <w:t xml:space="preserve"> PNNOPML y en caso de emergencias se podrían usar en pro del bienestar del visitante</w:t>
      </w:r>
      <w:r w:rsidRPr="00830556">
        <w:rPr>
          <w:sz w:val="24"/>
        </w:rPr>
        <w:t xml:space="preserve">.  </w:t>
      </w:r>
    </w:p>
    <w:p w:rsidR="00830556" w:rsidRPr="00830556" w:rsidRDefault="00830556" w:rsidP="00830556">
      <w:pPr>
        <w:spacing w:after="17" w:line="259" w:lineRule="auto"/>
        <w:ind w:left="720" w:right="0" w:firstLine="0"/>
        <w:jc w:val="left"/>
        <w:rPr>
          <w:sz w:val="24"/>
        </w:rPr>
      </w:pPr>
      <w:r w:rsidRPr="00830556">
        <w:rPr>
          <w:sz w:val="24"/>
        </w:rPr>
        <w:t xml:space="preserve"> </w:t>
      </w:r>
    </w:p>
    <w:p w:rsidR="00830556" w:rsidRDefault="00830556" w:rsidP="00830556">
      <w:pPr>
        <w:spacing w:after="3" w:line="259" w:lineRule="auto"/>
        <w:ind w:left="370" w:right="0"/>
        <w:jc w:val="left"/>
        <w:rPr>
          <w:b/>
          <w:sz w:val="24"/>
        </w:rPr>
      </w:pPr>
      <w:r w:rsidRPr="00830556">
        <w:rPr>
          <w:b/>
          <w:sz w:val="24"/>
        </w:rPr>
        <w:t>3. CAPACI</w:t>
      </w:r>
      <w:r w:rsidR="00CC680B">
        <w:rPr>
          <w:b/>
          <w:sz w:val="24"/>
        </w:rPr>
        <w:t>TACIÓN AL PERSONAL</w:t>
      </w:r>
      <w:r w:rsidRPr="00830556">
        <w:rPr>
          <w:b/>
          <w:sz w:val="24"/>
        </w:rPr>
        <w:t xml:space="preserve"> EN PRIMEROS AUXILIOS. </w:t>
      </w:r>
    </w:p>
    <w:p w:rsidR="00133335" w:rsidRPr="00830556" w:rsidRDefault="00133335" w:rsidP="00830556">
      <w:pPr>
        <w:spacing w:after="3" w:line="259" w:lineRule="auto"/>
        <w:ind w:left="370" w:right="0"/>
        <w:jc w:val="left"/>
        <w:rPr>
          <w:sz w:val="24"/>
        </w:rPr>
      </w:pPr>
    </w:p>
    <w:p w:rsidR="00830556" w:rsidRPr="00830556" w:rsidRDefault="00830556" w:rsidP="00830556">
      <w:pPr>
        <w:ind w:left="-5" w:right="0"/>
        <w:rPr>
          <w:sz w:val="24"/>
        </w:rPr>
      </w:pPr>
      <w:r w:rsidRPr="00830556">
        <w:rPr>
          <w:sz w:val="24"/>
        </w:rPr>
        <w:t xml:space="preserve"> </w:t>
      </w:r>
      <w:r w:rsidR="00133335">
        <w:rPr>
          <w:sz w:val="24"/>
        </w:rPr>
        <w:t xml:space="preserve">Se debe capacitar a l personal del AP en primeros auxilios y en la prevención de riesgos naturales, físicos, químicos y de más riesgos que puedan dañar o afectar la integridad de los </w:t>
      </w:r>
      <w:r w:rsidR="00C63018">
        <w:rPr>
          <w:sz w:val="24"/>
        </w:rPr>
        <w:t>visitantes,</w:t>
      </w:r>
      <w:r w:rsidR="00133335">
        <w:rPr>
          <w:sz w:val="24"/>
        </w:rPr>
        <w:t xml:space="preserve"> así co</w:t>
      </w:r>
      <w:r w:rsidR="00C63018">
        <w:rPr>
          <w:sz w:val="24"/>
        </w:rPr>
        <w:t>mo del equipo de trabajo de AP</w:t>
      </w:r>
      <w:r w:rsidR="00133335">
        <w:rPr>
          <w:sz w:val="24"/>
        </w:rPr>
        <w:t xml:space="preserve"> de esta forma estos podrán brindar </w:t>
      </w:r>
      <w:r w:rsidRPr="00830556">
        <w:rPr>
          <w:sz w:val="24"/>
        </w:rPr>
        <w:t>apoyo</w:t>
      </w:r>
      <w:r w:rsidR="00133335">
        <w:rPr>
          <w:sz w:val="24"/>
        </w:rPr>
        <w:t xml:space="preserve"> y</w:t>
      </w:r>
      <w:r w:rsidRPr="00830556">
        <w:rPr>
          <w:sz w:val="24"/>
        </w:rPr>
        <w:t xml:space="preserve"> atención primaria e</w:t>
      </w:r>
      <w:r w:rsidR="00133335">
        <w:rPr>
          <w:sz w:val="24"/>
        </w:rPr>
        <w:t>n caso de siniestros que se puedan presentar</w:t>
      </w:r>
      <w:r w:rsidRPr="00830556">
        <w:rPr>
          <w:sz w:val="24"/>
        </w:rPr>
        <w:t xml:space="preserve">.  </w:t>
      </w:r>
    </w:p>
    <w:p w:rsidR="00830556" w:rsidRDefault="00830556" w:rsidP="00830556">
      <w:pPr>
        <w:spacing w:after="17" w:line="259" w:lineRule="auto"/>
        <w:ind w:left="0" w:right="0" w:firstLine="0"/>
        <w:jc w:val="left"/>
        <w:rPr>
          <w:b/>
          <w:sz w:val="24"/>
        </w:rPr>
      </w:pPr>
      <w:r w:rsidRPr="00830556">
        <w:rPr>
          <w:b/>
          <w:sz w:val="24"/>
        </w:rPr>
        <w:t xml:space="preserve"> </w:t>
      </w: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Default="00491E6B" w:rsidP="00830556">
      <w:pPr>
        <w:spacing w:after="17" w:line="259" w:lineRule="auto"/>
        <w:ind w:left="0" w:right="0" w:firstLine="0"/>
        <w:jc w:val="left"/>
        <w:rPr>
          <w:b/>
          <w:sz w:val="24"/>
        </w:rPr>
      </w:pPr>
    </w:p>
    <w:p w:rsidR="00491E6B" w:rsidRPr="00830556" w:rsidRDefault="00491E6B" w:rsidP="00830556">
      <w:pPr>
        <w:spacing w:after="17" w:line="259" w:lineRule="auto"/>
        <w:ind w:left="0" w:right="0" w:firstLine="0"/>
        <w:jc w:val="left"/>
        <w:rPr>
          <w:sz w:val="24"/>
        </w:rPr>
      </w:pPr>
    </w:p>
    <w:p w:rsidR="00830556" w:rsidRPr="00830556" w:rsidRDefault="00830556" w:rsidP="00830556">
      <w:pPr>
        <w:spacing w:after="17" w:line="259" w:lineRule="auto"/>
        <w:ind w:left="0" w:right="0" w:firstLine="0"/>
        <w:jc w:val="left"/>
        <w:rPr>
          <w:sz w:val="24"/>
        </w:rPr>
      </w:pPr>
    </w:p>
    <w:p w:rsidR="00830556" w:rsidRPr="00830556" w:rsidRDefault="00CC680B" w:rsidP="00830556">
      <w:pPr>
        <w:keepNext/>
        <w:keepLines/>
        <w:spacing w:after="3" w:line="259" w:lineRule="auto"/>
        <w:ind w:left="370" w:right="0"/>
        <w:jc w:val="left"/>
        <w:outlineLvl w:val="3"/>
        <w:rPr>
          <w:b/>
          <w:sz w:val="24"/>
        </w:rPr>
      </w:pPr>
      <w:r>
        <w:rPr>
          <w:b/>
          <w:sz w:val="24"/>
        </w:rPr>
        <w:t>4</w:t>
      </w:r>
      <w:r w:rsidR="00830556" w:rsidRPr="00830556">
        <w:rPr>
          <w:b/>
          <w:sz w:val="24"/>
        </w:rPr>
        <w:t xml:space="preserve">. SEÑALIZACION DE AREAS </w:t>
      </w:r>
    </w:p>
    <w:p w:rsidR="00830556" w:rsidRPr="00830556" w:rsidRDefault="00830556" w:rsidP="00830556">
      <w:pPr>
        <w:spacing w:after="0" w:line="259" w:lineRule="auto"/>
        <w:ind w:left="0" w:right="0" w:firstLine="0"/>
        <w:jc w:val="left"/>
        <w:rPr>
          <w:sz w:val="24"/>
        </w:rPr>
      </w:pPr>
      <w:r w:rsidRPr="00830556">
        <w:rPr>
          <w:b/>
          <w:sz w:val="24"/>
        </w:rPr>
        <w:t xml:space="preserve"> </w:t>
      </w:r>
    </w:p>
    <w:p w:rsidR="00830556" w:rsidRDefault="00830556" w:rsidP="00C1386B">
      <w:pPr>
        <w:ind w:right="0"/>
        <w:rPr>
          <w:sz w:val="24"/>
        </w:rPr>
      </w:pPr>
      <w:r w:rsidRPr="00830556">
        <w:rPr>
          <w:sz w:val="24"/>
        </w:rPr>
        <w:t>La compañía aseguradora deberá señalizar las áreas de acceso al público como: área de servicios sanitarios, área de vivero, área de ingreso al send</w:t>
      </w:r>
      <w:r w:rsidR="00C63018">
        <w:rPr>
          <w:sz w:val="24"/>
        </w:rPr>
        <w:t>ero, área de salida del sendero, normatividad, prohibiciones y/o restricciones, señalética de las zo</w:t>
      </w:r>
      <w:r w:rsidR="008F4A0F">
        <w:rPr>
          <w:sz w:val="24"/>
        </w:rPr>
        <w:t xml:space="preserve">nas seguras </w:t>
      </w:r>
      <w:r w:rsidRPr="00830556">
        <w:rPr>
          <w:sz w:val="24"/>
        </w:rPr>
        <w:t xml:space="preserve">y señalética de zonas de riesgos durante el recorrido.  </w:t>
      </w:r>
    </w:p>
    <w:p w:rsidR="00C1386B" w:rsidRDefault="00C1386B" w:rsidP="00C1386B">
      <w:pPr>
        <w:ind w:left="718" w:right="0"/>
        <w:rPr>
          <w:sz w:val="24"/>
        </w:rPr>
      </w:pPr>
    </w:p>
    <w:p w:rsidR="00830556" w:rsidRDefault="00C1386B" w:rsidP="00C1386B">
      <w:pPr>
        <w:spacing w:after="0" w:line="259" w:lineRule="auto"/>
        <w:ind w:left="0" w:right="0" w:firstLine="0"/>
        <w:rPr>
          <w:sz w:val="24"/>
        </w:rPr>
      </w:pPr>
      <w:r>
        <w:rPr>
          <w:sz w:val="24"/>
        </w:rPr>
        <w:t>Así mismo como parte del AP</w:t>
      </w:r>
      <w:r w:rsidR="00830556" w:rsidRPr="00830556">
        <w:rPr>
          <w:sz w:val="24"/>
        </w:rPr>
        <w:t xml:space="preserve"> </w:t>
      </w:r>
      <w:r>
        <w:rPr>
          <w:sz w:val="24"/>
        </w:rPr>
        <w:t>se deberá tener la señalización indicada para las zonas o áreas de riesgo y/o peligro para los turistas, así como las normas, recomendaciones, recomendaciones y las zonas de no acceso o intangibles dentro del AP, se deberá contar con la adecuada delimitación y señalización de estas zonas o áreas.</w:t>
      </w:r>
    </w:p>
    <w:p w:rsidR="00C1386B" w:rsidRPr="00830556" w:rsidRDefault="00C1386B" w:rsidP="00C1386B">
      <w:pPr>
        <w:spacing w:after="0" w:line="259" w:lineRule="auto"/>
        <w:ind w:left="0" w:right="0" w:firstLine="0"/>
        <w:jc w:val="left"/>
        <w:rPr>
          <w:sz w:val="24"/>
        </w:rPr>
      </w:pPr>
    </w:p>
    <w:p w:rsidR="00830556" w:rsidRPr="00830556" w:rsidRDefault="00830556" w:rsidP="00830556">
      <w:pPr>
        <w:spacing w:after="0" w:line="259" w:lineRule="auto"/>
        <w:ind w:left="0" w:right="0" w:firstLine="0"/>
        <w:jc w:val="left"/>
        <w:rPr>
          <w:sz w:val="24"/>
        </w:rPr>
      </w:pPr>
    </w:p>
    <w:p w:rsidR="00830556" w:rsidRPr="00830556" w:rsidRDefault="008F4A0F" w:rsidP="00830556">
      <w:pPr>
        <w:keepNext/>
        <w:keepLines/>
        <w:spacing w:after="55" w:line="259" w:lineRule="auto"/>
        <w:ind w:left="-5" w:right="0"/>
        <w:jc w:val="left"/>
        <w:outlineLvl w:val="0"/>
        <w:rPr>
          <w:b/>
          <w:sz w:val="24"/>
        </w:rPr>
      </w:pPr>
      <w:bookmarkStart w:id="2" w:name="_Toc181704961"/>
      <w:r>
        <w:rPr>
          <w:b/>
          <w:sz w:val="24"/>
        </w:rPr>
        <w:t>11</w:t>
      </w:r>
      <w:r w:rsidR="00830556" w:rsidRPr="00830556">
        <w:rPr>
          <w:b/>
          <w:sz w:val="24"/>
        </w:rPr>
        <w:t>. Avales</w:t>
      </w:r>
      <w:bookmarkEnd w:id="2"/>
      <w:r w:rsidR="00830556" w:rsidRPr="00830556">
        <w:rPr>
          <w:b/>
          <w:sz w:val="24"/>
        </w:rPr>
        <w:t xml:space="preserve"> </w:t>
      </w:r>
    </w:p>
    <w:p w:rsidR="00830556" w:rsidRPr="00830556" w:rsidRDefault="00830556" w:rsidP="00830556">
      <w:pPr>
        <w:spacing w:after="0" w:line="259" w:lineRule="auto"/>
        <w:ind w:left="0" w:right="0" w:firstLine="0"/>
        <w:jc w:val="left"/>
        <w:rPr>
          <w:sz w:val="24"/>
        </w:rPr>
      </w:pPr>
      <w:r w:rsidRPr="00830556">
        <w:rPr>
          <w:rFonts w:ascii="Times New Roman" w:eastAsia="Times New Roman" w:hAnsi="Times New Roman" w:cs="Times New Roman"/>
          <w:sz w:val="28"/>
        </w:rPr>
        <w:t xml:space="preserve"> </w:t>
      </w:r>
    </w:p>
    <w:p w:rsidR="00830556" w:rsidRDefault="00830556" w:rsidP="00830556">
      <w:pPr>
        <w:ind w:left="-5" w:right="0"/>
      </w:pPr>
      <w:r w:rsidRPr="00830556">
        <w:rPr>
          <w:sz w:val="24"/>
        </w:rPr>
        <w:t xml:space="preserve">Según lo establecido en la Resolución 273 del 24 de julio de 2024 aprobada </w:t>
      </w:r>
      <w:r w:rsidRPr="00830556">
        <w:t xml:space="preserve">por PNN, la elaboración y revisión del documento debe ser acorde al Artículo 6 y 7. </w:t>
      </w:r>
    </w:p>
    <w:p w:rsidR="00E74D27" w:rsidRPr="00830556" w:rsidRDefault="00E74D27" w:rsidP="00830556">
      <w:pPr>
        <w:ind w:left="-5" w:right="0"/>
      </w:pPr>
    </w:p>
    <w:p w:rsidR="00830556" w:rsidRDefault="00830556" w:rsidP="00CB5E8F">
      <w:pPr>
        <w:rPr>
          <w:b/>
          <w:sz w:val="24"/>
        </w:rPr>
      </w:pPr>
    </w:p>
    <w:p w:rsidR="00491E6B" w:rsidRPr="00CB5E8F" w:rsidRDefault="00491E6B" w:rsidP="00CB5E8F">
      <w:pPr>
        <w:rPr>
          <w:b/>
          <w:sz w:val="24"/>
        </w:rPr>
      </w:pPr>
    </w:p>
    <w:sectPr w:rsidR="00491E6B" w:rsidRPr="00CB5E8F" w:rsidSect="00D900A6">
      <w:headerReference w:type="default" r:id="rId48"/>
      <w:footerReference w:type="default" r:id="rId4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0433DC" w:rsidRDefault="000433DC" w:rsidP="00242D3C">
      <w:pPr>
        <w:spacing w:after="0" w:line="240" w:lineRule="auto"/>
      </w:pPr>
      <w:r>
        <w:separator/>
      </w:r>
    </w:p>
  </w:endnote>
  <w:endnote w:type="continuationSeparator" w:id="0">
    <w:p w:rsidR="000433DC" w:rsidRDefault="000433DC" w:rsidP="00242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rPr>
      <w:id w:val="615342588"/>
      <w:docPartObj>
        <w:docPartGallery w:val="Page Numbers (Bottom of Page)"/>
        <w:docPartUnique/>
      </w:docPartObj>
    </w:sdtPr>
    <w:sdtContent>
      <w:p w:rsidR="008027A9" w:rsidRPr="00E30115" w:rsidRDefault="008027A9" w:rsidP="008A54DC">
        <w:pPr>
          <w:pStyle w:val="Piedepgina"/>
          <w:ind w:left="0" w:firstLine="0"/>
          <w:jc w:val="left"/>
          <w:rPr>
            <w:sz w:val="20"/>
          </w:rPr>
        </w:pPr>
        <w:r w:rsidRPr="00E30115">
          <w:rPr>
            <w:sz w:val="20"/>
          </w:rPr>
          <w:t>Parque Nacional Natural Old Providence Mc Bean Lagoon</w:t>
        </w:r>
      </w:p>
      <w:p w:rsidR="008027A9" w:rsidRPr="00E30115" w:rsidRDefault="008027A9" w:rsidP="008A54DC">
        <w:pPr>
          <w:pStyle w:val="Piedepgina"/>
          <w:rPr>
            <w:sz w:val="20"/>
          </w:rPr>
        </w:pPr>
        <w:r w:rsidRPr="00E30115">
          <w:rPr>
            <w:sz w:val="20"/>
          </w:rPr>
          <w:t>Punta Rocosa, Providencia y santa Catalina Islas.</w:t>
        </w:r>
      </w:p>
      <w:p w:rsidR="008027A9" w:rsidRPr="00E30115" w:rsidRDefault="008027A9" w:rsidP="008A54DC">
        <w:pPr>
          <w:pStyle w:val="Piedepgina"/>
          <w:rPr>
            <w:sz w:val="20"/>
          </w:rPr>
        </w:pPr>
        <w:hyperlink r:id="rId1" w:history="1">
          <w:r w:rsidRPr="00E30115">
            <w:rPr>
              <w:rStyle w:val="Hipervnculo"/>
              <w:sz w:val="20"/>
              <w:lang w:val="es-MX"/>
            </w:rPr>
            <w:t>Oldprovidence@parquesnacionales.gov.co</w:t>
          </w:r>
        </w:hyperlink>
        <w:r w:rsidRPr="00E30115">
          <w:rPr>
            <w:sz w:val="20"/>
            <w:lang w:val="es-MX"/>
          </w:rPr>
          <w:t xml:space="preserve">                          </w:t>
        </w:r>
      </w:p>
    </w:sdtContent>
  </w:sdt>
  <w:p w:rsidR="008027A9" w:rsidRDefault="008027A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0433DC" w:rsidRDefault="000433DC" w:rsidP="00242D3C">
      <w:pPr>
        <w:spacing w:after="0" w:line="240" w:lineRule="auto"/>
      </w:pPr>
      <w:r>
        <w:separator/>
      </w:r>
    </w:p>
  </w:footnote>
  <w:footnote w:type="continuationSeparator" w:id="0">
    <w:p w:rsidR="000433DC" w:rsidRDefault="000433DC" w:rsidP="00242D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8027A9" w:rsidRPr="00E30115" w:rsidRDefault="008027A9">
    <w:pPr>
      <w:pStyle w:val="Encabezado"/>
      <w:rPr>
        <w:sz w:val="20"/>
      </w:rPr>
    </w:pPr>
    <w:r w:rsidRPr="00E30115">
      <w:rPr>
        <w:noProof/>
        <w:sz w:val="20"/>
      </w:rPr>
      <w:drawing>
        <wp:anchor distT="0" distB="0" distL="114300" distR="114300" simplePos="0" relativeHeight="251658240" behindDoc="0" locked="0" layoutInCell="1" allowOverlap="1" wp14:anchorId="28A9534B" wp14:editId="02ED2F54">
          <wp:simplePos x="0" y="0"/>
          <wp:positionH relativeFrom="column">
            <wp:posOffset>2272665</wp:posOffset>
          </wp:positionH>
          <wp:positionV relativeFrom="paragraph">
            <wp:posOffset>-354330</wp:posOffset>
          </wp:positionV>
          <wp:extent cx="1151255" cy="790575"/>
          <wp:effectExtent l="0" t="0" r="0" b="9525"/>
          <wp:wrapThrough wrapText="bothSides">
            <wp:wrapPolygon edited="0">
              <wp:start x="8578" y="2082"/>
              <wp:lineTo x="7148" y="4164"/>
              <wp:lineTo x="6076" y="7807"/>
              <wp:lineTo x="6076" y="11451"/>
              <wp:lineTo x="3217" y="16135"/>
              <wp:lineTo x="1787" y="18737"/>
              <wp:lineTo x="1787" y="21340"/>
              <wp:lineTo x="19658" y="21340"/>
              <wp:lineTo x="20015" y="19778"/>
              <wp:lineTo x="18586" y="16655"/>
              <wp:lineTo x="15369" y="11451"/>
              <wp:lineTo x="15726" y="7807"/>
              <wp:lineTo x="14654" y="4164"/>
              <wp:lineTo x="12867" y="2082"/>
              <wp:lineTo x="8578" y="2082"/>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1255" cy="79057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BB76B4"/>
    <w:multiLevelType w:val="hybridMultilevel"/>
    <w:tmpl w:val="3AEE2EC0"/>
    <w:lvl w:ilvl="0" w:tplc="F6A48760">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C923410">
      <w:start w:val="1"/>
      <w:numFmt w:val="lowerLetter"/>
      <w:lvlText w:val="%2"/>
      <w:lvlJc w:val="left"/>
      <w:pPr>
        <w:ind w:left="1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B66A524">
      <w:start w:val="1"/>
      <w:numFmt w:val="lowerRoman"/>
      <w:lvlText w:val="%3"/>
      <w:lvlJc w:val="left"/>
      <w:pPr>
        <w:ind w:left="1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422C82C">
      <w:start w:val="1"/>
      <w:numFmt w:val="decimal"/>
      <w:lvlText w:val="%4"/>
      <w:lvlJc w:val="left"/>
      <w:pPr>
        <w:ind w:left="2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5E4830">
      <w:start w:val="1"/>
      <w:numFmt w:val="lowerLetter"/>
      <w:lvlText w:val="%5"/>
      <w:lvlJc w:val="left"/>
      <w:pPr>
        <w:ind w:left="34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4A871A">
      <w:start w:val="1"/>
      <w:numFmt w:val="lowerRoman"/>
      <w:lvlText w:val="%6"/>
      <w:lvlJc w:val="left"/>
      <w:pPr>
        <w:ind w:left="4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3303B02">
      <w:start w:val="1"/>
      <w:numFmt w:val="decimal"/>
      <w:lvlText w:val="%7"/>
      <w:lvlJc w:val="left"/>
      <w:pPr>
        <w:ind w:left="48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CCFAEC">
      <w:start w:val="1"/>
      <w:numFmt w:val="lowerLetter"/>
      <w:lvlText w:val="%8"/>
      <w:lvlJc w:val="left"/>
      <w:pPr>
        <w:ind w:left="55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D661692">
      <w:start w:val="1"/>
      <w:numFmt w:val="lowerRoman"/>
      <w:lvlText w:val="%9"/>
      <w:lvlJc w:val="left"/>
      <w:pPr>
        <w:ind w:left="62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7BB24D5"/>
    <w:multiLevelType w:val="hybridMultilevel"/>
    <w:tmpl w:val="F94EEA84"/>
    <w:lvl w:ilvl="0" w:tplc="4FFABD70">
      <w:start w:val="1"/>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43D63BD"/>
    <w:multiLevelType w:val="hybridMultilevel"/>
    <w:tmpl w:val="20A81392"/>
    <w:lvl w:ilvl="0" w:tplc="3056D54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BDC1E2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B4EE7D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02A3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8086B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2D6CF4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F0E05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64C10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7DE6EF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67F1870"/>
    <w:multiLevelType w:val="hybridMultilevel"/>
    <w:tmpl w:val="DE4E12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9346DA4"/>
    <w:multiLevelType w:val="hybridMultilevel"/>
    <w:tmpl w:val="F2B48B5C"/>
    <w:lvl w:ilvl="0" w:tplc="D376DE1A">
      <w:start w:val="1"/>
      <w:numFmt w:val="bullet"/>
      <w:lvlText w:val="•"/>
      <w:lvlJc w:val="left"/>
      <w:pPr>
        <w:ind w:left="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D03814">
      <w:start w:val="1"/>
      <w:numFmt w:val="bullet"/>
      <w:lvlText w:val="o"/>
      <w:lvlJc w:val="left"/>
      <w:pPr>
        <w:ind w:left="15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9986C9E">
      <w:start w:val="1"/>
      <w:numFmt w:val="bullet"/>
      <w:lvlText w:val="▪"/>
      <w:lvlJc w:val="left"/>
      <w:pPr>
        <w:ind w:left="22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441518">
      <w:start w:val="1"/>
      <w:numFmt w:val="bullet"/>
      <w:lvlText w:val="•"/>
      <w:lvlJc w:val="left"/>
      <w:pPr>
        <w:ind w:left="29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BA9DA6">
      <w:start w:val="1"/>
      <w:numFmt w:val="bullet"/>
      <w:lvlText w:val="o"/>
      <w:lvlJc w:val="left"/>
      <w:pPr>
        <w:ind w:left="37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BE5142">
      <w:start w:val="1"/>
      <w:numFmt w:val="bullet"/>
      <w:lvlText w:val="▪"/>
      <w:lvlJc w:val="left"/>
      <w:pPr>
        <w:ind w:left="44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F83984">
      <w:start w:val="1"/>
      <w:numFmt w:val="bullet"/>
      <w:lvlText w:val="•"/>
      <w:lvlJc w:val="left"/>
      <w:pPr>
        <w:ind w:left="5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9CA0068">
      <w:start w:val="1"/>
      <w:numFmt w:val="bullet"/>
      <w:lvlText w:val="o"/>
      <w:lvlJc w:val="left"/>
      <w:pPr>
        <w:ind w:left="58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D275EC">
      <w:start w:val="1"/>
      <w:numFmt w:val="bullet"/>
      <w:lvlText w:val="▪"/>
      <w:lvlJc w:val="left"/>
      <w:pPr>
        <w:ind w:left="65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48791EFB"/>
    <w:multiLevelType w:val="hybridMultilevel"/>
    <w:tmpl w:val="9706706E"/>
    <w:lvl w:ilvl="0" w:tplc="AED6D440">
      <w:start w:val="1"/>
      <w:numFmt w:val="bullet"/>
      <w:lvlText w:val="-"/>
      <w:lvlJc w:val="left"/>
      <w:pPr>
        <w:ind w:left="1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C7E64C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5FC9C5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6687F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DC48DC">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F9A7E6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98CEAC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A6D0EC">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C90284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214583355">
    <w:abstractNumId w:val="1"/>
  </w:num>
  <w:num w:numId="2" w16cid:durableId="1923949781">
    <w:abstractNumId w:val="3"/>
  </w:num>
  <w:num w:numId="3" w16cid:durableId="702822327">
    <w:abstractNumId w:val="0"/>
  </w:num>
  <w:num w:numId="4" w16cid:durableId="1948535241">
    <w:abstractNumId w:val="4"/>
  </w:num>
  <w:num w:numId="5" w16cid:durableId="595602905">
    <w:abstractNumId w:val="2"/>
  </w:num>
  <w:num w:numId="6" w16cid:durableId="10873080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2D3C"/>
    <w:rsid w:val="00010FAD"/>
    <w:rsid w:val="000433DC"/>
    <w:rsid w:val="000448D7"/>
    <w:rsid w:val="00050FBE"/>
    <w:rsid w:val="0005386E"/>
    <w:rsid w:val="0005609C"/>
    <w:rsid w:val="00071C71"/>
    <w:rsid w:val="00077BEE"/>
    <w:rsid w:val="0008202E"/>
    <w:rsid w:val="000A2B5A"/>
    <w:rsid w:val="000F765B"/>
    <w:rsid w:val="0010118A"/>
    <w:rsid w:val="00113058"/>
    <w:rsid w:val="00133335"/>
    <w:rsid w:val="00134769"/>
    <w:rsid w:val="00151680"/>
    <w:rsid w:val="0015193D"/>
    <w:rsid w:val="001614BD"/>
    <w:rsid w:val="00167F4E"/>
    <w:rsid w:val="001A0D0F"/>
    <w:rsid w:val="001B4537"/>
    <w:rsid w:val="001D0ABA"/>
    <w:rsid w:val="001E182C"/>
    <w:rsid w:val="001E50A2"/>
    <w:rsid w:val="002153F4"/>
    <w:rsid w:val="00221431"/>
    <w:rsid w:val="00242D3C"/>
    <w:rsid w:val="00264591"/>
    <w:rsid w:val="00272329"/>
    <w:rsid w:val="002727E1"/>
    <w:rsid w:val="002A7C4B"/>
    <w:rsid w:val="002B5368"/>
    <w:rsid w:val="002B7EB7"/>
    <w:rsid w:val="002F2B6A"/>
    <w:rsid w:val="00320DF0"/>
    <w:rsid w:val="00334F34"/>
    <w:rsid w:val="003509B8"/>
    <w:rsid w:val="0037020A"/>
    <w:rsid w:val="00381C41"/>
    <w:rsid w:val="003A5BA8"/>
    <w:rsid w:val="003B6A1E"/>
    <w:rsid w:val="003C05C7"/>
    <w:rsid w:val="003C2EC5"/>
    <w:rsid w:val="003E6770"/>
    <w:rsid w:val="003F0B2E"/>
    <w:rsid w:val="00407FB6"/>
    <w:rsid w:val="00422ADF"/>
    <w:rsid w:val="0043143B"/>
    <w:rsid w:val="00442C44"/>
    <w:rsid w:val="00443883"/>
    <w:rsid w:val="00450225"/>
    <w:rsid w:val="00470533"/>
    <w:rsid w:val="00472E2E"/>
    <w:rsid w:val="00473A2D"/>
    <w:rsid w:val="004844C0"/>
    <w:rsid w:val="00491E6B"/>
    <w:rsid w:val="004A10F0"/>
    <w:rsid w:val="004C779F"/>
    <w:rsid w:val="0050301E"/>
    <w:rsid w:val="00525E4A"/>
    <w:rsid w:val="005424D1"/>
    <w:rsid w:val="0055049E"/>
    <w:rsid w:val="00552ADA"/>
    <w:rsid w:val="00553F54"/>
    <w:rsid w:val="00554590"/>
    <w:rsid w:val="00581E1A"/>
    <w:rsid w:val="00582E0D"/>
    <w:rsid w:val="00593F0C"/>
    <w:rsid w:val="005E26B0"/>
    <w:rsid w:val="0060251A"/>
    <w:rsid w:val="00605624"/>
    <w:rsid w:val="00612623"/>
    <w:rsid w:val="006151B3"/>
    <w:rsid w:val="00615A39"/>
    <w:rsid w:val="00653463"/>
    <w:rsid w:val="006A79B5"/>
    <w:rsid w:val="006C0239"/>
    <w:rsid w:val="006C0B17"/>
    <w:rsid w:val="006F63FB"/>
    <w:rsid w:val="006F6C8E"/>
    <w:rsid w:val="0074409A"/>
    <w:rsid w:val="00756416"/>
    <w:rsid w:val="00776411"/>
    <w:rsid w:val="00783B12"/>
    <w:rsid w:val="007A004A"/>
    <w:rsid w:val="008027A9"/>
    <w:rsid w:val="00823BB9"/>
    <w:rsid w:val="00830556"/>
    <w:rsid w:val="008310BB"/>
    <w:rsid w:val="00843B6A"/>
    <w:rsid w:val="0087059D"/>
    <w:rsid w:val="00871C77"/>
    <w:rsid w:val="0088775D"/>
    <w:rsid w:val="008A54DC"/>
    <w:rsid w:val="008C43D5"/>
    <w:rsid w:val="008C5550"/>
    <w:rsid w:val="008C5A17"/>
    <w:rsid w:val="008D627B"/>
    <w:rsid w:val="008F4A0F"/>
    <w:rsid w:val="0090306E"/>
    <w:rsid w:val="0093348D"/>
    <w:rsid w:val="00995F21"/>
    <w:rsid w:val="009B604D"/>
    <w:rsid w:val="00A13330"/>
    <w:rsid w:val="00A14C24"/>
    <w:rsid w:val="00A15639"/>
    <w:rsid w:val="00A33EAC"/>
    <w:rsid w:val="00A47641"/>
    <w:rsid w:val="00A50558"/>
    <w:rsid w:val="00A62F45"/>
    <w:rsid w:val="00A64606"/>
    <w:rsid w:val="00A7615B"/>
    <w:rsid w:val="00A76EAA"/>
    <w:rsid w:val="00AE6D05"/>
    <w:rsid w:val="00AF4BE0"/>
    <w:rsid w:val="00AF5D5F"/>
    <w:rsid w:val="00B531A6"/>
    <w:rsid w:val="00B53ED8"/>
    <w:rsid w:val="00B96B01"/>
    <w:rsid w:val="00BD7CE0"/>
    <w:rsid w:val="00C1386B"/>
    <w:rsid w:val="00C3183E"/>
    <w:rsid w:val="00C44244"/>
    <w:rsid w:val="00C50B73"/>
    <w:rsid w:val="00C6104C"/>
    <w:rsid w:val="00C63018"/>
    <w:rsid w:val="00C71E0A"/>
    <w:rsid w:val="00C77672"/>
    <w:rsid w:val="00C82A92"/>
    <w:rsid w:val="00CA573B"/>
    <w:rsid w:val="00CB01E8"/>
    <w:rsid w:val="00CB5E8F"/>
    <w:rsid w:val="00CC680B"/>
    <w:rsid w:val="00CD32F5"/>
    <w:rsid w:val="00D32CCB"/>
    <w:rsid w:val="00D7625D"/>
    <w:rsid w:val="00D900A6"/>
    <w:rsid w:val="00D91708"/>
    <w:rsid w:val="00DB6E19"/>
    <w:rsid w:val="00DF0131"/>
    <w:rsid w:val="00DF1E7E"/>
    <w:rsid w:val="00E160FC"/>
    <w:rsid w:val="00E30115"/>
    <w:rsid w:val="00E50AEC"/>
    <w:rsid w:val="00E53D87"/>
    <w:rsid w:val="00E57647"/>
    <w:rsid w:val="00E74D27"/>
    <w:rsid w:val="00F05BC6"/>
    <w:rsid w:val="00F1187A"/>
    <w:rsid w:val="00F56845"/>
    <w:rsid w:val="00F767D4"/>
    <w:rsid w:val="00F878F8"/>
    <w:rsid w:val="00F965B4"/>
    <w:rsid w:val="00FA018C"/>
    <w:rsid w:val="00FC03D2"/>
    <w:rsid w:val="00FD19E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4EBB15"/>
  <w15:chartTrackingRefBased/>
  <w15:docId w15:val="{0D71BB8E-6C7D-4175-A95D-8FAB7907D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D3C"/>
    <w:pPr>
      <w:spacing w:after="5" w:line="249" w:lineRule="auto"/>
      <w:ind w:left="10" w:right="16" w:hanging="10"/>
      <w:jc w:val="both"/>
    </w:pPr>
    <w:rPr>
      <w:rFonts w:ascii="Arial" w:eastAsia="Arial" w:hAnsi="Arial" w:cs="Arial"/>
      <w:color w:val="000000"/>
      <w:lang w:eastAsia="es-CO"/>
    </w:rPr>
  </w:style>
  <w:style w:type="paragraph" w:styleId="Ttulo1">
    <w:name w:val="heading 1"/>
    <w:basedOn w:val="Normal"/>
    <w:next w:val="Normal"/>
    <w:link w:val="Ttulo1Car"/>
    <w:uiPriority w:val="9"/>
    <w:qFormat/>
    <w:rsid w:val="00242D3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A4764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next w:val="Normal"/>
    <w:link w:val="Ttulo3Car"/>
    <w:uiPriority w:val="9"/>
    <w:unhideWhenUsed/>
    <w:qFormat/>
    <w:rsid w:val="00242D3C"/>
    <w:pPr>
      <w:keepNext/>
      <w:keepLines/>
      <w:spacing w:after="0"/>
      <w:ind w:left="10" w:right="1132" w:hanging="10"/>
      <w:jc w:val="center"/>
      <w:outlineLvl w:val="2"/>
    </w:pPr>
    <w:rPr>
      <w:rFonts w:ascii="Arial" w:eastAsia="Arial" w:hAnsi="Arial" w:cs="Arial"/>
      <w:b/>
      <w:color w:val="000000"/>
      <w:lang w:eastAsia="es-CO"/>
    </w:rPr>
  </w:style>
  <w:style w:type="paragraph" w:styleId="Ttulo4">
    <w:name w:val="heading 4"/>
    <w:basedOn w:val="Normal"/>
    <w:next w:val="Normal"/>
    <w:link w:val="Ttulo4Car"/>
    <w:uiPriority w:val="9"/>
    <w:semiHidden/>
    <w:unhideWhenUsed/>
    <w:qFormat/>
    <w:rsid w:val="0083055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42D3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2D3C"/>
  </w:style>
  <w:style w:type="paragraph" w:styleId="Piedepgina">
    <w:name w:val="footer"/>
    <w:basedOn w:val="Normal"/>
    <w:link w:val="PiedepginaCar"/>
    <w:uiPriority w:val="99"/>
    <w:unhideWhenUsed/>
    <w:rsid w:val="00242D3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2D3C"/>
  </w:style>
  <w:style w:type="character" w:customStyle="1" w:styleId="Ttulo3Car">
    <w:name w:val="Título 3 Car"/>
    <w:basedOn w:val="Fuentedeprrafopredeter"/>
    <w:link w:val="Ttulo3"/>
    <w:uiPriority w:val="9"/>
    <w:rsid w:val="00242D3C"/>
    <w:rPr>
      <w:rFonts w:ascii="Arial" w:eastAsia="Arial" w:hAnsi="Arial" w:cs="Arial"/>
      <w:b/>
      <w:color w:val="000000"/>
      <w:lang w:eastAsia="es-CO"/>
    </w:rPr>
  </w:style>
  <w:style w:type="character" w:customStyle="1" w:styleId="Ttulo1Car">
    <w:name w:val="Título 1 Car"/>
    <w:basedOn w:val="Fuentedeprrafopredeter"/>
    <w:link w:val="Ttulo1"/>
    <w:uiPriority w:val="9"/>
    <w:rsid w:val="00242D3C"/>
    <w:rPr>
      <w:rFonts w:asciiTheme="majorHAnsi" w:eastAsiaTheme="majorEastAsia" w:hAnsiTheme="majorHAnsi" w:cstheme="majorBidi"/>
      <w:color w:val="2E74B5" w:themeColor="accent1" w:themeShade="BF"/>
      <w:sz w:val="32"/>
      <w:szCs w:val="32"/>
      <w:lang w:eastAsia="es-CO"/>
    </w:rPr>
  </w:style>
  <w:style w:type="paragraph" w:styleId="TtuloTDC">
    <w:name w:val="TOC Heading"/>
    <w:basedOn w:val="Ttulo1"/>
    <w:next w:val="Normal"/>
    <w:uiPriority w:val="39"/>
    <w:unhideWhenUsed/>
    <w:qFormat/>
    <w:rsid w:val="00242D3C"/>
    <w:pPr>
      <w:spacing w:line="259" w:lineRule="auto"/>
      <w:ind w:left="0" w:right="0" w:firstLine="0"/>
      <w:jc w:val="left"/>
      <w:outlineLvl w:val="9"/>
    </w:pPr>
  </w:style>
  <w:style w:type="paragraph" w:styleId="TDC3">
    <w:name w:val="toc 3"/>
    <w:basedOn w:val="Normal"/>
    <w:next w:val="Normal"/>
    <w:autoRedefine/>
    <w:uiPriority w:val="39"/>
    <w:unhideWhenUsed/>
    <w:rsid w:val="00E57647"/>
    <w:pPr>
      <w:spacing w:after="100"/>
      <w:ind w:left="0" w:firstLine="0"/>
    </w:pPr>
    <w:rPr>
      <w:b/>
    </w:rPr>
  </w:style>
  <w:style w:type="character" w:styleId="Hipervnculo">
    <w:name w:val="Hyperlink"/>
    <w:basedOn w:val="Fuentedeprrafopredeter"/>
    <w:uiPriority w:val="99"/>
    <w:unhideWhenUsed/>
    <w:rsid w:val="00242D3C"/>
    <w:rPr>
      <w:color w:val="0563C1" w:themeColor="hyperlink"/>
      <w:u w:val="single"/>
    </w:rPr>
  </w:style>
  <w:style w:type="paragraph" w:styleId="TDC2">
    <w:name w:val="toc 2"/>
    <w:basedOn w:val="Normal"/>
    <w:next w:val="Normal"/>
    <w:autoRedefine/>
    <w:uiPriority w:val="39"/>
    <w:unhideWhenUsed/>
    <w:rsid w:val="002B7EB7"/>
    <w:pPr>
      <w:spacing w:after="100" w:line="259" w:lineRule="auto"/>
      <w:ind w:left="220" w:right="0" w:firstLine="0"/>
      <w:jc w:val="left"/>
    </w:pPr>
    <w:rPr>
      <w:rFonts w:asciiTheme="minorHAnsi" w:eastAsiaTheme="minorEastAsia" w:hAnsiTheme="minorHAnsi" w:cs="Times New Roman"/>
      <w:color w:val="auto"/>
    </w:rPr>
  </w:style>
  <w:style w:type="paragraph" w:styleId="TDC1">
    <w:name w:val="toc 1"/>
    <w:basedOn w:val="Normal"/>
    <w:next w:val="Normal"/>
    <w:autoRedefine/>
    <w:uiPriority w:val="39"/>
    <w:unhideWhenUsed/>
    <w:rsid w:val="00E57647"/>
    <w:pPr>
      <w:tabs>
        <w:tab w:val="right" w:leader="dot" w:pos="9791"/>
      </w:tabs>
      <w:spacing w:after="100" w:line="259" w:lineRule="auto"/>
      <w:ind w:left="0" w:right="0" w:firstLine="0"/>
      <w:jc w:val="left"/>
    </w:pPr>
    <w:rPr>
      <w:rFonts w:asciiTheme="minorHAnsi" w:eastAsiaTheme="minorEastAsia" w:hAnsiTheme="minorHAnsi" w:cs="Times New Roman"/>
      <w:b/>
      <w:color w:val="auto"/>
    </w:rPr>
  </w:style>
  <w:style w:type="character" w:customStyle="1" w:styleId="Ttulo2Car">
    <w:name w:val="Título 2 Car"/>
    <w:basedOn w:val="Fuentedeprrafopredeter"/>
    <w:link w:val="Ttulo2"/>
    <w:uiPriority w:val="9"/>
    <w:semiHidden/>
    <w:rsid w:val="00A47641"/>
    <w:rPr>
      <w:rFonts w:asciiTheme="majorHAnsi" w:eastAsiaTheme="majorEastAsia" w:hAnsiTheme="majorHAnsi" w:cstheme="majorBidi"/>
      <w:color w:val="2E74B5" w:themeColor="accent1" w:themeShade="BF"/>
      <w:sz w:val="26"/>
      <w:szCs w:val="26"/>
      <w:lang w:eastAsia="es-CO"/>
    </w:rPr>
  </w:style>
  <w:style w:type="paragraph" w:styleId="Prrafodelista">
    <w:name w:val="List Paragraph"/>
    <w:basedOn w:val="Normal"/>
    <w:uiPriority w:val="34"/>
    <w:qFormat/>
    <w:rsid w:val="004A10F0"/>
    <w:pPr>
      <w:ind w:left="720"/>
      <w:contextualSpacing/>
    </w:pPr>
  </w:style>
  <w:style w:type="paragraph" w:customStyle="1" w:styleId="Default">
    <w:name w:val="Default"/>
    <w:rsid w:val="0005609C"/>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39"/>
    <w:rsid w:val="000A2B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B531A6"/>
    <w:pPr>
      <w:spacing w:after="0" w:line="240" w:lineRule="auto"/>
    </w:pPr>
    <w:rPr>
      <w:rFonts w:eastAsiaTheme="minorEastAsia"/>
      <w:lang w:eastAsia="es-CO"/>
    </w:rPr>
    <w:tblPr>
      <w:tblCellMar>
        <w:top w:w="0" w:type="dxa"/>
        <w:left w:w="0" w:type="dxa"/>
        <w:bottom w:w="0" w:type="dxa"/>
        <w:right w:w="0" w:type="dxa"/>
      </w:tblCellMar>
    </w:tblPr>
  </w:style>
  <w:style w:type="character" w:customStyle="1" w:styleId="Ttulo4Car">
    <w:name w:val="Título 4 Car"/>
    <w:basedOn w:val="Fuentedeprrafopredeter"/>
    <w:link w:val="Ttulo4"/>
    <w:uiPriority w:val="9"/>
    <w:semiHidden/>
    <w:rsid w:val="00830556"/>
    <w:rPr>
      <w:rFonts w:asciiTheme="majorHAnsi" w:eastAsiaTheme="majorEastAsia" w:hAnsiTheme="majorHAnsi" w:cstheme="majorBidi"/>
      <w:i/>
      <w:iCs/>
      <w:color w:val="2E74B5" w:themeColor="accent1" w:themeShade="BF"/>
      <w:lang w:eastAsia="es-CO"/>
    </w:rPr>
  </w:style>
  <w:style w:type="paragraph" w:styleId="TDC4">
    <w:name w:val="toc 4"/>
    <w:basedOn w:val="Normal"/>
    <w:next w:val="Normal"/>
    <w:autoRedefine/>
    <w:uiPriority w:val="39"/>
    <w:unhideWhenUsed/>
    <w:rsid w:val="00525E4A"/>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5620039">
      <w:bodyDiv w:val="1"/>
      <w:marLeft w:val="0"/>
      <w:marRight w:val="0"/>
      <w:marTop w:val="0"/>
      <w:marBottom w:val="0"/>
      <w:divBdr>
        <w:top w:val="none" w:sz="0" w:space="0" w:color="auto"/>
        <w:left w:val="none" w:sz="0" w:space="0" w:color="auto"/>
        <w:bottom w:val="none" w:sz="0" w:space="0" w:color="auto"/>
        <w:right w:val="none" w:sz="0" w:space="0" w:color="auto"/>
      </w:divBdr>
    </w:div>
    <w:div w:id="875775033">
      <w:bodyDiv w:val="1"/>
      <w:marLeft w:val="0"/>
      <w:marRight w:val="0"/>
      <w:marTop w:val="0"/>
      <w:marBottom w:val="0"/>
      <w:divBdr>
        <w:top w:val="none" w:sz="0" w:space="0" w:color="auto"/>
        <w:left w:val="none" w:sz="0" w:space="0" w:color="auto"/>
        <w:bottom w:val="none" w:sz="0" w:space="0" w:color="auto"/>
        <w:right w:val="none" w:sz="0" w:space="0" w:color="auto"/>
      </w:divBdr>
    </w:div>
    <w:div w:id="1402219904">
      <w:bodyDiv w:val="1"/>
      <w:marLeft w:val="0"/>
      <w:marRight w:val="0"/>
      <w:marTop w:val="0"/>
      <w:marBottom w:val="0"/>
      <w:divBdr>
        <w:top w:val="none" w:sz="0" w:space="0" w:color="auto"/>
        <w:left w:val="none" w:sz="0" w:space="0" w:color="auto"/>
        <w:bottom w:val="none" w:sz="0" w:space="0" w:color="auto"/>
        <w:right w:val="none" w:sz="0" w:space="0" w:color="auto"/>
      </w:divBdr>
    </w:div>
    <w:div w:id="1737505475">
      <w:bodyDiv w:val="1"/>
      <w:marLeft w:val="0"/>
      <w:marRight w:val="0"/>
      <w:marTop w:val="0"/>
      <w:marBottom w:val="0"/>
      <w:divBdr>
        <w:top w:val="none" w:sz="0" w:space="0" w:color="auto"/>
        <w:left w:val="none" w:sz="0" w:space="0" w:color="auto"/>
        <w:bottom w:val="none" w:sz="0" w:space="0" w:color="auto"/>
        <w:right w:val="none" w:sz="0" w:space="0" w:color="auto"/>
      </w:divBdr>
    </w:div>
    <w:div w:id="1756828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hyperlink" Target="mailto:Jefcp12@dimar.mil.com" TargetMode="External"/><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hyperlink" Target="mailto:rosaura.robinson@fiscalia.gov.co" TargetMode="External"/><Relationship Id="rId47" Type="http://schemas.openxmlformats.org/officeDocument/2006/relationships/hyperlink" Target="mailto:dwanhudson@icbf.gov.co"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hyperlink" Target="mailto:winli.ramirez@armada.mil.co" TargetMode="External"/><Relationship Id="rId40" Type="http://schemas.openxmlformats.org/officeDocument/2006/relationships/hyperlink" Target="mailto:cegpro@armada.mil.co" TargetMode="External"/><Relationship Id="rId45" Type="http://schemas.openxmlformats.org/officeDocument/2006/relationships/hyperlink" Target="mailto:zoylabryanarchbold2150@gmail.com"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hyperlink" Target="mailto:eizon.pizo@correo.policia.gov.co"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yperlink" Target="mailto:J01prmpalprovidenciasa@cendoj.ramajudicial.gov.co" TargetMode="External"/><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hyperlink" Target="mailto:fernando.bohorquez@correo.policia.gov.co" TargetMode="External"/><Relationship Id="rId46" Type="http://schemas.openxmlformats.org/officeDocument/2006/relationships/hyperlink" Target="mailto:jugimi2000@yahoo.es" TargetMode="External"/><Relationship Id="rId20" Type="http://schemas.openxmlformats.org/officeDocument/2006/relationships/image" Target="media/image13.emf"/><Relationship Id="rId41" Type="http://schemas.openxmlformats.org/officeDocument/2006/relationships/hyperlink" Target="mailto:alcaldia@providencia-sanandres.gov.co"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mailto:Oldprovidence@parquesnacionales.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96B594-4AF1-4093-BD2E-3856CA227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7935</Words>
  <Characters>43643</Characters>
  <Application>Microsoft Office Word</Application>
  <DocSecurity>0</DocSecurity>
  <Lines>363</Lines>
  <Paragraphs>102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51476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DANIELA daniela</cp:lastModifiedBy>
  <cp:revision>6</cp:revision>
  <dcterms:created xsi:type="dcterms:W3CDTF">2024-11-06T23:06:00Z</dcterms:created>
  <dcterms:modified xsi:type="dcterms:W3CDTF">2024-11-13T15:12:00Z</dcterms:modified>
</cp:coreProperties>
</file>