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6E2AD" w14:textId="56E6B2A9" w:rsidR="002D5BD2" w:rsidRPr="00464BE7" w:rsidRDefault="002D5BD2">
      <w:pPr>
        <w:pStyle w:val="Textoindependiente"/>
      </w:pPr>
    </w:p>
    <w:p w14:paraId="01D2CD36" w14:textId="19E8E089" w:rsidR="002D5BD2" w:rsidRPr="00464BE7" w:rsidRDefault="002D5BD2">
      <w:pPr>
        <w:pStyle w:val="Textoindependiente"/>
      </w:pPr>
    </w:p>
    <w:p w14:paraId="0F17333D" w14:textId="77777777" w:rsidR="002D5BD2" w:rsidRPr="00464BE7" w:rsidRDefault="002D5BD2">
      <w:pPr>
        <w:pStyle w:val="Textoindependiente"/>
        <w:spacing w:before="10"/>
      </w:pPr>
    </w:p>
    <w:p w14:paraId="08155B7F" w14:textId="54E65FB3" w:rsidR="002D5BD2" w:rsidRDefault="00113A5B" w:rsidP="007812E0">
      <w:pPr>
        <w:jc w:val="center"/>
        <w:rPr>
          <w:b/>
          <w:bCs/>
        </w:rPr>
      </w:pPr>
      <w:r w:rsidRPr="007812E0">
        <w:rPr>
          <w:b/>
          <w:bCs/>
        </w:rPr>
        <w:t>TABLA DE CONTENIDO</w:t>
      </w:r>
    </w:p>
    <w:p w14:paraId="24F23E08" w14:textId="77777777" w:rsidR="007812E0" w:rsidRPr="007812E0" w:rsidRDefault="007812E0" w:rsidP="007812E0">
      <w:pPr>
        <w:jc w:val="center"/>
        <w:rPr>
          <w:b/>
          <w:bCs/>
        </w:rPr>
      </w:pPr>
    </w:p>
    <w:sdt>
      <w:sdtPr>
        <w:rPr>
          <w:b w:val="0"/>
          <w:bCs w:val="0"/>
          <w:sz w:val="22"/>
          <w:szCs w:val="22"/>
        </w:rPr>
        <w:id w:val="-154454096"/>
        <w:docPartObj>
          <w:docPartGallery w:val="Table of Contents"/>
          <w:docPartUnique/>
        </w:docPartObj>
      </w:sdtPr>
      <w:sdtEndPr>
        <w:rPr>
          <w:b/>
          <w:bCs/>
        </w:rPr>
      </w:sdtEndPr>
      <w:sdtContent>
        <w:p w14:paraId="708D595C" w14:textId="699F87B1" w:rsidR="008A4BEC" w:rsidRPr="008A4BEC" w:rsidRDefault="007812E0">
          <w:pPr>
            <w:pStyle w:val="TDC1"/>
            <w:tabs>
              <w:tab w:val="right" w:leader="dot" w:pos="9830"/>
            </w:tabs>
            <w:rPr>
              <w:rFonts w:asciiTheme="minorHAnsi" w:eastAsiaTheme="minorEastAsia" w:hAnsiTheme="minorHAnsi" w:cstheme="minorBidi"/>
              <w:b w:val="0"/>
              <w:bCs w:val="0"/>
              <w:noProof/>
              <w:sz w:val="22"/>
              <w:szCs w:val="22"/>
              <w:lang w:val="en-US" w:eastAsia="en-US" w:bidi="ar-SA"/>
            </w:rPr>
          </w:pPr>
          <w:r w:rsidRPr="007812E0">
            <w:rPr>
              <w:b w:val="0"/>
              <w:bCs w:val="0"/>
              <w:sz w:val="22"/>
              <w:szCs w:val="22"/>
            </w:rPr>
            <w:fldChar w:fldCharType="begin"/>
          </w:r>
          <w:r w:rsidRPr="007812E0">
            <w:rPr>
              <w:b w:val="0"/>
              <w:bCs w:val="0"/>
              <w:sz w:val="22"/>
              <w:szCs w:val="22"/>
            </w:rPr>
            <w:instrText xml:space="preserve"> TOC \o "1-3" \h \z \u </w:instrText>
          </w:r>
          <w:r w:rsidRPr="007812E0">
            <w:rPr>
              <w:b w:val="0"/>
              <w:bCs w:val="0"/>
              <w:sz w:val="22"/>
              <w:szCs w:val="22"/>
            </w:rPr>
            <w:fldChar w:fldCharType="separate"/>
          </w:r>
          <w:hyperlink w:anchor="_Toc117606615" w:history="1">
            <w:r w:rsidR="008A4BEC" w:rsidRPr="008A4BEC">
              <w:rPr>
                <w:rStyle w:val="Hipervnculo"/>
                <w:b w:val="0"/>
                <w:noProof/>
                <w:sz w:val="22"/>
                <w:szCs w:val="22"/>
                <w:lang w:val="es-CO" w:eastAsia="es-CO"/>
              </w:rPr>
              <w:t>1.</w:t>
            </w:r>
            <w:r w:rsidR="008A4BEC" w:rsidRPr="008A4BEC">
              <w:rPr>
                <w:rFonts w:asciiTheme="minorHAnsi" w:eastAsiaTheme="minorEastAsia" w:hAnsiTheme="minorHAnsi" w:cstheme="minorBidi"/>
                <w:b w:val="0"/>
                <w:bCs w:val="0"/>
                <w:noProof/>
                <w:sz w:val="22"/>
                <w:szCs w:val="22"/>
                <w:lang w:val="en-US" w:eastAsia="en-US" w:bidi="ar-SA"/>
              </w:rPr>
              <w:tab/>
            </w:r>
            <w:r w:rsidR="008A4BEC" w:rsidRPr="008A4BEC">
              <w:rPr>
                <w:rStyle w:val="Hipervnculo"/>
                <w:b w:val="0"/>
                <w:noProof/>
                <w:sz w:val="22"/>
                <w:szCs w:val="22"/>
                <w:lang w:val="es-CO" w:eastAsia="es-CO"/>
              </w:rPr>
              <w:t>OBJETIVO</w:t>
            </w:r>
            <w:r w:rsidR="008A4BEC" w:rsidRPr="008A4BEC">
              <w:rPr>
                <w:b w:val="0"/>
                <w:noProof/>
                <w:webHidden/>
                <w:sz w:val="22"/>
                <w:szCs w:val="22"/>
              </w:rPr>
              <w:tab/>
            </w:r>
            <w:r w:rsidR="008A4BEC" w:rsidRPr="008A4BEC">
              <w:rPr>
                <w:b w:val="0"/>
                <w:noProof/>
                <w:webHidden/>
                <w:sz w:val="22"/>
                <w:szCs w:val="22"/>
              </w:rPr>
              <w:fldChar w:fldCharType="begin"/>
            </w:r>
            <w:r w:rsidR="008A4BEC" w:rsidRPr="008A4BEC">
              <w:rPr>
                <w:b w:val="0"/>
                <w:noProof/>
                <w:webHidden/>
                <w:sz w:val="22"/>
                <w:szCs w:val="22"/>
              </w:rPr>
              <w:instrText xml:space="preserve"> PAGEREF _Toc117606615 \h </w:instrText>
            </w:r>
            <w:r w:rsidR="008A4BEC" w:rsidRPr="008A4BEC">
              <w:rPr>
                <w:b w:val="0"/>
                <w:noProof/>
                <w:webHidden/>
                <w:sz w:val="22"/>
                <w:szCs w:val="22"/>
              </w:rPr>
            </w:r>
            <w:r w:rsidR="008A4BEC" w:rsidRPr="008A4BEC">
              <w:rPr>
                <w:b w:val="0"/>
                <w:noProof/>
                <w:webHidden/>
                <w:sz w:val="22"/>
                <w:szCs w:val="22"/>
              </w:rPr>
              <w:fldChar w:fldCharType="separate"/>
            </w:r>
            <w:r w:rsidR="00C56F37">
              <w:rPr>
                <w:b w:val="0"/>
                <w:noProof/>
                <w:webHidden/>
                <w:sz w:val="22"/>
                <w:szCs w:val="22"/>
              </w:rPr>
              <w:t>2</w:t>
            </w:r>
            <w:r w:rsidR="008A4BEC" w:rsidRPr="008A4BEC">
              <w:rPr>
                <w:b w:val="0"/>
                <w:noProof/>
                <w:webHidden/>
                <w:sz w:val="22"/>
                <w:szCs w:val="22"/>
              </w:rPr>
              <w:fldChar w:fldCharType="end"/>
            </w:r>
          </w:hyperlink>
        </w:p>
        <w:p w14:paraId="79AA22E4" w14:textId="77854C5F" w:rsidR="008A4BEC" w:rsidRPr="008A4BEC" w:rsidRDefault="00000000">
          <w:pPr>
            <w:pStyle w:val="TDC1"/>
            <w:tabs>
              <w:tab w:val="right" w:leader="dot" w:pos="9830"/>
            </w:tabs>
            <w:rPr>
              <w:rFonts w:asciiTheme="minorHAnsi" w:eastAsiaTheme="minorEastAsia" w:hAnsiTheme="minorHAnsi" w:cstheme="minorBidi"/>
              <w:b w:val="0"/>
              <w:bCs w:val="0"/>
              <w:noProof/>
              <w:sz w:val="22"/>
              <w:szCs w:val="22"/>
              <w:lang w:val="en-US" w:eastAsia="en-US" w:bidi="ar-SA"/>
            </w:rPr>
          </w:pPr>
          <w:hyperlink w:anchor="_Toc117606616" w:history="1">
            <w:r w:rsidR="008A4BEC" w:rsidRPr="008A4BEC">
              <w:rPr>
                <w:rStyle w:val="Hipervnculo"/>
                <w:b w:val="0"/>
                <w:noProof/>
                <w:sz w:val="22"/>
                <w:szCs w:val="22"/>
                <w:lang w:val="es-CO" w:eastAsia="es-CO"/>
              </w:rPr>
              <w:t>2.</w:t>
            </w:r>
            <w:r w:rsidR="008A4BEC" w:rsidRPr="008A4BEC">
              <w:rPr>
                <w:rFonts w:asciiTheme="minorHAnsi" w:eastAsiaTheme="minorEastAsia" w:hAnsiTheme="minorHAnsi" w:cstheme="minorBidi"/>
                <w:b w:val="0"/>
                <w:bCs w:val="0"/>
                <w:noProof/>
                <w:sz w:val="22"/>
                <w:szCs w:val="22"/>
                <w:lang w:val="en-US" w:eastAsia="en-US" w:bidi="ar-SA"/>
              </w:rPr>
              <w:tab/>
            </w:r>
            <w:r w:rsidR="008A4BEC" w:rsidRPr="008A4BEC">
              <w:rPr>
                <w:rStyle w:val="Hipervnculo"/>
                <w:b w:val="0"/>
                <w:noProof/>
                <w:sz w:val="22"/>
                <w:szCs w:val="22"/>
                <w:lang w:val="es-CO" w:eastAsia="es-CO"/>
              </w:rPr>
              <w:t>ALCANCE</w:t>
            </w:r>
            <w:r w:rsidR="008A4BEC" w:rsidRPr="008A4BEC">
              <w:rPr>
                <w:b w:val="0"/>
                <w:noProof/>
                <w:webHidden/>
                <w:sz w:val="22"/>
                <w:szCs w:val="22"/>
              </w:rPr>
              <w:tab/>
            </w:r>
            <w:r w:rsidR="008A4BEC" w:rsidRPr="008A4BEC">
              <w:rPr>
                <w:b w:val="0"/>
                <w:noProof/>
                <w:webHidden/>
                <w:sz w:val="22"/>
                <w:szCs w:val="22"/>
              </w:rPr>
              <w:fldChar w:fldCharType="begin"/>
            </w:r>
            <w:r w:rsidR="008A4BEC" w:rsidRPr="008A4BEC">
              <w:rPr>
                <w:b w:val="0"/>
                <w:noProof/>
                <w:webHidden/>
                <w:sz w:val="22"/>
                <w:szCs w:val="22"/>
              </w:rPr>
              <w:instrText xml:space="preserve"> PAGEREF _Toc117606616 \h </w:instrText>
            </w:r>
            <w:r w:rsidR="008A4BEC" w:rsidRPr="008A4BEC">
              <w:rPr>
                <w:b w:val="0"/>
                <w:noProof/>
                <w:webHidden/>
                <w:sz w:val="22"/>
                <w:szCs w:val="22"/>
              </w:rPr>
            </w:r>
            <w:r w:rsidR="008A4BEC" w:rsidRPr="008A4BEC">
              <w:rPr>
                <w:b w:val="0"/>
                <w:noProof/>
                <w:webHidden/>
                <w:sz w:val="22"/>
                <w:szCs w:val="22"/>
              </w:rPr>
              <w:fldChar w:fldCharType="separate"/>
            </w:r>
            <w:r w:rsidR="00C56F37">
              <w:rPr>
                <w:b w:val="0"/>
                <w:noProof/>
                <w:webHidden/>
                <w:sz w:val="22"/>
                <w:szCs w:val="22"/>
              </w:rPr>
              <w:t>2</w:t>
            </w:r>
            <w:r w:rsidR="008A4BEC" w:rsidRPr="008A4BEC">
              <w:rPr>
                <w:b w:val="0"/>
                <w:noProof/>
                <w:webHidden/>
                <w:sz w:val="22"/>
                <w:szCs w:val="22"/>
              </w:rPr>
              <w:fldChar w:fldCharType="end"/>
            </w:r>
          </w:hyperlink>
        </w:p>
        <w:p w14:paraId="0F098A6E" w14:textId="73F8F361" w:rsidR="008A4BEC" w:rsidRPr="008A4BEC" w:rsidRDefault="00000000">
          <w:pPr>
            <w:pStyle w:val="TDC1"/>
            <w:tabs>
              <w:tab w:val="right" w:leader="dot" w:pos="9830"/>
            </w:tabs>
            <w:rPr>
              <w:rFonts w:asciiTheme="minorHAnsi" w:eastAsiaTheme="minorEastAsia" w:hAnsiTheme="minorHAnsi" w:cstheme="minorBidi"/>
              <w:b w:val="0"/>
              <w:bCs w:val="0"/>
              <w:noProof/>
              <w:sz w:val="22"/>
              <w:szCs w:val="22"/>
              <w:lang w:val="en-US" w:eastAsia="en-US" w:bidi="ar-SA"/>
            </w:rPr>
          </w:pPr>
          <w:hyperlink w:anchor="_Toc117606617" w:history="1">
            <w:r w:rsidR="008A4BEC" w:rsidRPr="008A4BEC">
              <w:rPr>
                <w:rStyle w:val="Hipervnculo"/>
                <w:b w:val="0"/>
                <w:noProof/>
                <w:sz w:val="22"/>
                <w:szCs w:val="22"/>
                <w:lang w:val="es-CO" w:eastAsia="es-CO"/>
              </w:rPr>
              <w:t>3.</w:t>
            </w:r>
            <w:r w:rsidR="008A4BEC" w:rsidRPr="008A4BEC">
              <w:rPr>
                <w:rFonts w:asciiTheme="minorHAnsi" w:eastAsiaTheme="minorEastAsia" w:hAnsiTheme="minorHAnsi" w:cstheme="minorBidi"/>
                <w:b w:val="0"/>
                <w:bCs w:val="0"/>
                <w:noProof/>
                <w:sz w:val="22"/>
                <w:szCs w:val="22"/>
                <w:lang w:val="en-US" w:eastAsia="en-US" w:bidi="ar-SA"/>
              </w:rPr>
              <w:tab/>
            </w:r>
            <w:r w:rsidR="008A4BEC" w:rsidRPr="008A4BEC">
              <w:rPr>
                <w:rStyle w:val="Hipervnculo"/>
                <w:b w:val="0"/>
                <w:noProof/>
                <w:sz w:val="22"/>
                <w:szCs w:val="22"/>
                <w:lang w:val="es-CO" w:eastAsia="es-CO"/>
              </w:rPr>
              <w:t>DEFINICIONES</w:t>
            </w:r>
            <w:r w:rsidR="008A4BEC" w:rsidRPr="008A4BEC">
              <w:rPr>
                <w:b w:val="0"/>
                <w:noProof/>
                <w:webHidden/>
                <w:sz w:val="22"/>
                <w:szCs w:val="22"/>
              </w:rPr>
              <w:tab/>
            </w:r>
            <w:r w:rsidR="008A4BEC" w:rsidRPr="008A4BEC">
              <w:rPr>
                <w:b w:val="0"/>
                <w:noProof/>
                <w:webHidden/>
                <w:sz w:val="22"/>
                <w:szCs w:val="22"/>
              </w:rPr>
              <w:fldChar w:fldCharType="begin"/>
            </w:r>
            <w:r w:rsidR="008A4BEC" w:rsidRPr="008A4BEC">
              <w:rPr>
                <w:b w:val="0"/>
                <w:noProof/>
                <w:webHidden/>
                <w:sz w:val="22"/>
                <w:szCs w:val="22"/>
              </w:rPr>
              <w:instrText xml:space="preserve"> PAGEREF _Toc117606617 \h </w:instrText>
            </w:r>
            <w:r w:rsidR="008A4BEC" w:rsidRPr="008A4BEC">
              <w:rPr>
                <w:b w:val="0"/>
                <w:noProof/>
                <w:webHidden/>
                <w:sz w:val="22"/>
                <w:szCs w:val="22"/>
              </w:rPr>
            </w:r>
            <w:r w:rsidR="008A4BEC" w:rsidRPr="008A4BEC">
              <w:rPr>
                <w:b w:val="0"/>
                <w:noProof/>
                <w:webHidden/>
                <w:sz w:val="22"/>
                <w:szCs w:val="22"/>
              </w:rPr>
              <w:fldChar w:fldCharType="separate"/>
            </w:r>
            <w:r w:rsidR="00C56F37">
              <w:rPr>
                <w:b w:val="0"/>
                <w:noProof/>
                <w:webHidden/>
                <w:sz w:val="22"/>
                <w:szCs w:val="22"/>
              </w:rPr>
              <w:t>2</w:t>
            </w:r>
            <w:r w:rsidR="008A4BEC" w:rsidRPr="008A4BEC">
              <w:rPr>
                <w:b w:val="0"/>
                <w:noProof/>
                <w:webHidden/>
                <w:sz w:val="22"/>
                <w:szCs w:val="22"/>
              </w:rPr>
              <w:fldChar w:fldCharType="end"/>
            </w:r>
          </w:hyperlink>
        </w:p>
        <w:p w14:paraId="7C104C57" w14:textId="3035BD87" w:rsidR="008A4BEC" w:rsidRPr="008A4BEC" w:rsidRDefault="00000000">
          <w:pPr>
            <w:pStyle w:val="TDC1"/>
            <w:tabs>
              <w:tab w:val="right" w:leader="dot" w:pos="9830"/>
            </w:tabs>
            <w:rPr>
              <w:rFonts w:asciiTheme="minorHAnsi" w:eastAsiaTheme="minorEastAsia" w:hAnsiTheme="minorHAnsi" w:cstheme="minorBidi"/>
              <w:b w:val="0"/>
              <w:bCs w:val="0"/>
              <w:noProof/>
              <w:sz w:val="22"/>
              <w:szCs w:val="22"/>
              <w:lang w:val="en-US" w:eastAsia="en-US" w:bidi="ar-SA"/>
            </w:rPr>
          </w:pPr>
          <w:hyperlink w:anchor="_Toc117606618" w:history="1">
            <w:r w:rsidR="008A4BEC" w:rsidRPr="008A4BEC">
              <w:rPr>
                <w:rStyle w:val="Hipervnculo"/>
                <w:b w:val="0"/>
                <w:noProof/>
                <w:sz w:val="22"/>
                <w:szCs w:val="22"/>
                <w:lang w:val="es-CO" w:eastAsia="es-CO"/>
              </w:rPr>
              <w:t>4.</w:t>
            </w:r>
            <w:r w:rsidR="008A4BEC" w:rsidRPr="008A4BEC">
              <w:rPr>
                <w:rFonts w:asciiTheme="minorHAnsi" w:eastAsiaTheme="minorEastAsia" w:hAnsiTheme="minorHAnsi" w:cstheme="minorBidi"/>
                <w:b w:val="0"/>
                <w:bCs w:val="0"/>
                <w:noProof/>
                <w:sz w:val="22"/>
                <w:szCs w:val="22"/>
                <w:lang w:val="en-US" w:eastAsia="en-US" w:bidi="ar-SA"/>
              </w:rPr>
              <w:tab/>
            </w:r>
            <w:r w:rsidR="008A4BEC" w:rsidRPr="008A4BEC">
              <w:rPr>
                <w:rStyle w:val="Hipervnculo"/>
                <w:b w:val="0"/>
                <w:noProof/>
                <w:sz w:val="22"/>
                <w:szCs w:val="22"/>
                <w:lang w:val="es-CO" w:eastAsia="es-CO"/>
              </w:rPr>
              <w:t>LINEAMIENTOS GENERALES Y/O POLÍTICAS DE OPERACIÓN</w:t>
            </w:r>
            <w:r w:rsidR="008A4BEC" w:rsidRPr="008A4BEC">
              <w:rPr>
                <w:b w:val="0"/>
                <w:noProof/>
                <w:webHidden/>
                <w:sz w:val="22"/>
                <w:szCs w:val="22"/>
              </w:rPr>
              <w:tab/>
            </w:r>
            <w:r w:rsidR="008A4BEC" w:rsidRPr="008A4BEC">
              <w:rPr>
                <w:b w:val="0"/>
                <w:noProof/>
                <w:webHidden/>
                <w:sz w:val="22"/>
                <w:szCs w:val="22"/>
              </w:rPr>
              <w:fldChar w:fldCharType="begin"/>
            </w:r>
            <w:r w:rsidR="008A4BEC" w:rsidRPr="008A4BEC">
              <w:rPr>
                <w:b w:val="0"/>
                <w:noProof/>
                <w:webHidden/>
                <w:sz w:val="22"/>
                <w:szCs w:val="22"/>
              </w:rPr>
              <w:instrText xml:space="preserve"> PAGEREF _Toc117606618 \h </w:instrText>
            </w:r>
            <w:r w:rsidR="008A4BEC" w:rsidRPr="008A4BEC">
              <w:rPr>
                <w:b w:val="0"/>
                <w:noProof/>
                <w:webHidden/>
                <w:sz w:val="22"/>
                <w:szCs w:val="22"/>
              </w:rPr>
            </w:r>
            <w:r w:rsidR="008A4BEC" w:rsidRPr="008A4BEC">
              <w:rPr>
                <w:b w:val="0"/>
                <w:noProof/>
                <w:webHidden/>
                <w:sz w:val="22"/>
                <w:szCs w:val="22"/>
              </w:rPr>
              <w:fldChar w:fldCharType="separate"/>
            </w:r>
            <w:r w:rsidR="00C56F37">
              <w:rPr>
                <w:b w:val="0"/>
                <w:noProof/>
                <w:webHidden/>
                <w:sz w:val="22"/>
                <w:szCs w:val="22"/>
              </w:rPr>
              <w:t>2</w:t>
            </w:r>
            <w:r w:rsidR="008A4BEC" w:rsidRPr="008A4BEC">
              <w:rPr>
                <w:b w:val="0"/>
                <w:noProof/>
                <w:webHidden/>
                <w:sz w:val="22"/>
                <w:szCs w:val="22"/>
              </w:rPr>
              <w:fldChar w:fldCharType="end"/>
            </w:r>
          </w:hyperlink>
        </w:p>
        <w:p w14:paraId="184D9028" w14:textId="66BA91BB" w:rsidR="008A4BEC" w:rsidRPr="008A4BEC" w:rsidRDefault="00000000">
          <w:pPr>
            <w:pStyle w:val="TDC1"/>
            <w:tabs>
              <w:tab w:val="right" w:leader="dot" w:pos="9830"/>
            </w:tabs>
            <w:rPr>
              <w:rFonts w:asciiTheme="minorHAnsi" w:eastAsiaTheme="minorEastAsia" w:hAnsiTheme="minorHAnsi" w:cstheme="minorBidi"/>
              <w:b w:val="0"/>
              <w:bCs w:val="0"/>
              <w:noProof/>
              <w:sz w:val="22"/>
              <w:szCs w:val="22"/>
              <w:lang w:val="en-US" w:eastAsia="en-US" w:bidi="ar-SA"/>
            </w:rPr>
          </w:pPr>
          <w:hyperlink w:anchor="_Toc117606619" w:history="1">
            <w:r w:rsidR="008A4BEC" w:rsidRPr="008A4BEC">
              <w:rPr>
                <w:rStyle w:val="Hipervnculo"/>
                <w:b w:val="0"/>
                <w:noProof/>
                <w:sz w:val="22"/>
                <w:szCs w:val="22"/>
                <w:lang w:val="es-CO" w:eastAsia="es-CO"/>
              </w:rPr>
              <w:t>5.</w:t>
            </w:r>
            <w:r w:rsidR="008A4BEC" w:rsidRPr="008A4BEC">
              <w:rPr>
                <w:rFonts w:asciiTheme="minorHAnsi" w:eastAsiaTheme="minorEastAsia" w:hAnsiTheme="minorHAnsi" w:cstheme="minorBidi"/>
                <w:b w:val="0"/>
                <w:bCs w:val="0"/>
                <w:noProof/>
                <w:sz w:val="22"/>
                <w:szCs w:val="22"/>
                <w:lang w:val="en-US" w:eastAsia="en-US" w:bidi="ar-SA"/>
              </w:rPr>
              <w:tab/>
            </w:r>
            <w:r w:rsidR="008A4BEC" w:rsidRPr="008A4BEC">
              <w:rPr>
                <w:rStyle w:val="Hipervnculo"/>
                <w:b w:val="0"/>
                <w:noProof/>
                <w:sz w:val="22"/>
                <w:szCs w:val="22"/>
                <w:lang w:val="es-CO" w:eastAsia="es-CO"/>
              </w:rPr>
              <w:t>DESARROLLO</w:t>
            </w:r>
            <w:r w:rsidR="008A4BEC" w:rsidRPr="008A4BEC">
              <w:rPr>
                <w:b w:val="0"/>
                <w:noProof/>
                <w:webHidden/>
                <w:sz w:val="22"/>
                <w:szCs w:val="22"/>
              </w:rPr>
              <w:tab/>
            </w:r>
            <w:r w:rsidR="008A4BEC" w:rsidRPr="008A4BEC">
              <w:rPr>
                <w:b w:val="0"/>
                <w:noProof/>
                <w:webHidden/>
                <w:sz w:val="22"/>
                <w:szCs w:val="22"/>
              </w:rPr>
              <w:fldChar w:fldCharType="begin"/>
            </w:r>
            <w:r w:rsidR="008A4BEC" w:rsidRPr="008A4BEC">
              <w:rPr>
                <w:b w:val="0"/>
                <w:noProof/>
                <w:webHidden/>
                <w:sz w:val="22"/>
                <w:szCs w:val="22"/>
              </w:rPr>
              <w:instrText xml:space="preserve"> PAGEREF _Toc117606619 \h </w:instrText>
            </w:r>
            <w:r w:rsidR="008A4BEC" w:rsidRPr="008A4BEC">
              <w:rPr>
                <w:b w:val="0"/>
                <w:noProof/>
                <w:webHidden/>
                <w:sz w:val="22"/>
                <w:szCs w:val="22"/>
              </w:rPr>
            </w:r>
            <w:r w:rsidR="008A4BEC" w:rsidRPr="008A4BEC">
              <w:rPr>
                <w:b w:val="0"/>
                <w:noProof/>
                <w:webHidden/>
                <w:sz w:val="22"/>
                <w:szCs w:val="22"/>
              </w:rPr>
              <w:fldChar w:fldCharType="separate"/>
            </w:r>
            <w:r w:rsidR="00C56F37">
              <w:rPr>
                <w:b w:val="0"/>
                <w:noProof/>
                <w:webHidden/>
                <w:sz w:val="22"/>
                <w:szCs w:val="22"/>
              </w:rPr>
              <w:t>2</w:t>
            </w:r>
            <w:r w:rsidR="008A4BEC" w:rsidRPr="008A4BEC">
              <w:rPr>
                <w:b w:val="0"/>
                <w:noProof/>
                <w:webHidden/>
                <w:sz w:val="22"/>
                <w:szCs w:val="22"/>
              </w:rPr>
              <w:fldChar w:fldCharType="end"/>
            </w:r>
          </w:hyperlink>
        </w:p>
        <w:p w14:paraId="72A00D65" w14:textId="22CB09E2" w:rsidR="008A4BEC" w:rsidRPr="008A4BEC" w:rsidRDefault="00000000">
          <w:pPr>
            <w:pStyle w:val="TDC2"/>
            <w:tabs>
              <w:tab w:val="right" w:leader="dot" w:pos="9830"/>
            </w:tabs>
            <w:rPr>
              <w:rFonts w:asciiTheme="minorHAnsi" w:eastAsiaTheme="minorEastAsia" w:hAnsiTheme="minorHAnsi" w:cstheme="minorBidi"/>
              <w:noProof/>
              <w:sz w:val="22"/>
              <w:szCs w:val="22"/>
              <w:lang w:val="en-US" w:eastAsia="en-US" w:bidi="ar-SA"/>
            </w:rPr>
          </w:pPr>
          <w:hyperlink w:anchor="_Toc117606620" w:history="1">
            <w:r w:rsidR="008A4BEC" w:rsidRPr="008A4BEC">
              <w:rPr>
                <w:rStyle w:val="Hipervnculo"/>
                <w:noProof/>
                <w:sz w:val="22"/>
                <w:szCs w:val="22"/>
                <w:lang w:val="es-CO" w:eastAsia="es-CO"/>
              </w:rPr>
              <w:t>5.1.</w:t>
            </w:r>
            <w:r w:rsidR="008A4BEC" w:rsidRPr="008A4BEC">
              <w:rPr>
                <w:rFonts w:asciiTheme="minorHAnsi" w:eastAsiaTheme="minorEastAsia" w:hAnsiTheme="minorHAnsi" w:cstheme="minorBidi"/>
                <w:noProof/>
                <w:sz w:val="22"/>
                <w:szCs w:val="22"/>
                <w:lang w:val="en-US" w:eastAsia="en-US" w:bidi="ar-SA"/>
              </w:rPr>
              <w:tab/>
            </w:r>
            <w:r w:rsidR="008A4BEC" w:rsidRPr="008A4BEC">
              <w:rPr>
                <w:rStyle w:val="Hipervnculo"/>
                <w:noProof/>
                <w:sz w:val="22"/>
                <w:szCs w:val="22"/>
                <w:lang w:val="es-CO" w:eastAsia="es-CO"/>
              </w:rPr>
              <w:t>ELABORACIÓN COPIAS DE SEGURIDAD PNN</w:t>
            </w:r>
            <w:r w:rsidR="008A4BEC" w:rsidRPr="008A4BEC">
              <w:rPr>
                <w:noProof/>
                <w:webHidden/>
                <w:sz w:val="22"/>
                <w:szCs w:val="22"/>
              </w:rPr>
              <w:tab/>
            </w:r>
            <w:r w:rsidR="008A4BEC" w:rsidRPr="008A4BEC">
              <w:rPr>
                <w:noProof/>
                <w:webHidden/>
                <w:sz w:val="22"/>
                <w:szCs w:val="22"/>
              </w:rPr>
              <w:fldChar w:fldCharType="begin"/>
            </w:r>
            <w:r w:rsidR="008A4BEC" w:rsidRPr="008A4BEC">
              <w:rPr>
                <w:noProof/>
                <w:webHidden/>
                <w:sz w:val="22"/>
                <w:szCs w:val="22"/>
              </w:rPr>
              <w:instrText xml:space="preserve"> PAGEREF _Toc117606620 \h </w:instrText>
            </w:r>
            <w:r w:rsidR="008A4BEC" w:rsidRPr="008A4BEC">
              <w:rPr>
                <w:noProof/>
                <w:webHidden/>
                <w:sz w:val="22"/>
                <w:szCs w:val="22"/>
              </w:rPr>
            </w:r>
            <w:r w:rsidR="008A4BEC" w:rsidRPr="008A4BEC">
              <w:rPr>
                <w:noProof/>
                <w:webHidden/>
                <w:sz w:val="22"/>
                <w:szCs w:val="22"/>
              </w:rPr>
              <w:fldChar w:fldCharType="separate"/>
            </w:r>
            <w:r w:rsidR="00C56F37">
              <w:rPr>
                <w:noProof/>
                <w:webHidden/>
                <w:sz w:val="22"/>
                <w:szCs w:val="22"/>
              </w:rPr>
              <w:t>2</w:t>
            </w:r>
            <w:r w:rsidR="008A4BEC" w:rsidRPr="008A4BEC">
              <w:rPr>
                <w:noProof/>
                <w:webHidden/>
                <w:sz w:val="22"/>
                <w:szCs w:val="22"/>
              </w:rPr>
              <w:fldChar w:fldCharType="end"/>
            </w:r>
          </w:hyperlink>
        </w:p>
        <w:p w14:paraId="012EC4BF" w14:textId="54A5464A" w:rsidR="008A4BEC" w:rsidRPr="008A4BEC" w:rsidRDefault="00000000">
          <w:pPr>
            <w:pStyle w:val="TDC2"/>
            <w:tabs>
              <w:tab w:val="right" w:leader="dot" w:pos="9830"/>
            </w:tabs>
            <w:rPr>
              <w:rFonts w:asciiTheme="minorHAnsi" w:eastAsiaTheme="minorEastAsia" w:hAnsiTheme="minorHAnsi" w:cstheme="minorBidi"/>
              <w:noProof/>
              <w:sz w:val="22"/>
              <w:szCs w:val="22"/>
              <w:lang w:val="en-US" w:eastAsia="en-US" w:bidi="ar-SA"/>
            </w:rPr>
          </w:pPr>
          <w:hyperlink w:anchor="_Toc117606621" w:history="1">
            <w:r w:rsidR="008A4BEC" w:rsidRPr="008A4BEC">
              <w:rPr>
                <w:rStyle w:val="Hipervnculo"/>
                <w:noProof/>
                <w:sz w:val="22"/>
                <w:szCs w:val="22"/>
                <w:lang w:val="es-CO" w:eastAsia="es-CO"/>
              </w:rPr>
              <w:t>5.2.</w:t>
            </w:r>
            <w:r w:rsidR="008A4BEC" w:rsidRPr="008A4BEC">
              <w:rPr>
                <w:rFonts w:asciiTheme="minorHAnsi" w:eastAsiaTheme="minorEastAsia" w:hAnsiTheme="minorHAnsi" w:cstheme="minorBidi"/>
                <w:noProof/>
                <w:sz w:val="22"/>
                <w:szCs w:val="22"/>
                <w:lang w:val="en-US" w:eastAsia="en-US" w:bidi="ar-SA"/>
              </w:rPr>
              <w:tab/>
            </w:r>
            <w:r w:rsidR="008A4BEC" w:rsidRPr="008A4BEC">
              <w:rPr>
                <w:rStyle w:val="Hipervnculo"/>
                <w:noProof/>
                <w:sz w:val="22"/>
                <w:szCs w:val="22"/>
                <w:lang w:val="es-CO" w:eastAsia="es-CO"/>
              </w:rPr>
              <w:t>CONTROLES</w:t>
            </w:r>
            <w:r w:rsidR="008A4BEC" w:rsidRPr="008A4BEC">
              <w:rPr>
                <w:noProof/>
                <w:webHidden/>
                <w:sz w:val="22"/>
                <w:szCs w:val="22"/>
              </w:rPr>
              <w:tab/>
            </w:r>
            <w:r w:rsidR="008A4BEC" w:rsidRPr="008A4BEC">
              <w:rPr>
                <w:noProof/>
                <w:webHidden/>
                <w:sz w:val="22"/>
                <w:szCs w:val="22"/>
              </w:rPr>
              <w:fldChar w:fldCharType="begin"/>
            </w:r>
            <w:r w:rsidR="008A4BEC" w:rsidRPr="008A4BEC">
              <w:rPr>
                <w:noProof/>
                <w:webHidden/>
                <w:sz w:val="22"/>
                <w:szCs w:val="22"/>
              </w:rPr>
              <w:instrText xml:space="preserve"> PAGEREF _Toc117606621 \h </w:instrText>
            </w:r>
            <w:r w:rsidR="008A4BEC" w:rsidRPr="008A4BEC">
              <w:rPr>
                <w:noProof/>
                <w:webHidden/>
                <w:sz w:val="22"/>
                <w:szCs w:val="22"/>
              </w:rPr>
            </w:r>
            <w:r w:rsidR="008A4BEC" w:rsidRPr="008A4BEC">
              <w:rPr>
                <w:noProof/>
                <w:webHidden/>
                <w:sz w:val="22"/>
                <w:szCs w:val="22"/>
              </w:rPr>
              <w:fldChar w:fldCharType="separate"/>
            </w:r>
            <w:r w:rsidR="00C56F37">
              <w:rPr>
                <w:noProof/>
                <w:webHidden/>
                <w:sz w:val="22"/>
                <w:szCs w:val="22"/>
              </w:rPr>
              <w:t>5</w:t>
            </w:r>
            <w:r w:rsidR="008A4BEC" w:rsidRPr="008A4BEC">
              <w:rPr>
                <w:noProof/>
                <w:webHidden/>
                <w:sz w:val="22"/>
                <w:szCs w:val="22"/>
              </w:rPr>
              <w:fldChar w:fldCharType="end"/>
            </w:r>
          </w:hyperlink>
        </w:p>
        <w:p w14:paraId="7A3E79F9" w14:textId="338B20C9" w:rsidR="008A4BEC" w:rsidRPr="008A4BEC" w:rsidRDefault="00000000">
          <w:pPr>
            <w:pStyle w:val="TDC2"/>
            <w:tabs>
              <w:tab w:val="right" w:leader="dot" w:pos="9830"/>
            </w:tabs>
            <w:rPr>
              <w:rFonts w:asciiTheme="minorHAnsi" w:eastAsiaTheme="minorEastAsia" w:hAnsiTheme="minorHAnsi" w:cstheme="minorBidi"/>
              <w:noProof/>
              <w:sz w:val="22"/>
              <w:szCs w:val="22"/>
              <w:lang w:val="en-US" w:eastAsia="en-US" w:bidi="ar-SA"/>
            </w:rPr>
          </w:pPr>
          <w:hyperlink w:anchor="_Toc117606622" w:history="1">
            <w:r w:rsidR="008A4BEC" w:rsidRPr="008A4BEC">
              <w:rPr>
                <w:rStyle w:val="Hipervnculo"/>
                <w:noProof/>
                <w:sz w:val="22"/>
                <w:szCs w:val="22"/>
                <w:lang w:val="es-CO" w:eastAsia="es-CO"/>
              </w:rPr>
              <w:t>5.3.</w:t>
            </w:r>
            <w:r w:rsidR="008A4BEC" w:rsidRPr="008A4BEC">
              <w:rPr>
                <w:rFonts w:asciiTheme="minorHAnsi" w:eastAsiaTheme="minorEastAsia" w:hAnsiTheme="minorHAnsi" w:cstheme="minorBidi"/>
                <w:noProof/>
                <w:sz w:val="22"/>
                <w:szCs w:val="22"/>
                <w:lang w:val="en-US" w:eastAsia="en-US" w:bidi="ar-SA"/>
              </w:rPr>
              <w:tab/>
            </w:r>
            <w:r w:rsidR="008A4BEC" w:rsidRPr="008A4BEC">
              <w:rPr>
                <w:rStyle w:val="Hipervnculo"/>
                <w:noProof/>
                <w:sz w:val="22"/>
                <w:szCs w:val="22"/>
                <w:lang w:val="es-CO" w:eastAsia="es-CO"/>
              </w:rPr>
              <w:t>INFORMACIÓN A LA QUE SE GENERA COPIA DE SEGURIDAD</w:t>
            </w:r>
            <w:r w:rsidR="008A4BEC" w:rsidRPr="008A4BEC">
              <w:rPr>
                <w:noProof/>
                <w:webHidden/>
                <w:sz w:val="22"/>
                <w:szCs w:val="22"/>
              </w:rPr>
              <w:tab/>
            </w:r>
            <w:r w:rsidR="008A4BEC" w:rsidRPr="008A4BEC">
              <w:rPr>
                <w:noProof/>
                <w:webHidden/>
                <w:sz w:val="22"/>
                <w:szCs w:val="22"/>
              </w:rPr>
              <w:fldChar w:fldCharType="begin"/>
            </w:r>
            <w:r w:rsidR="008A4BEC" w:rsidRPr="008A4BEC">
              <w:rPr>
                <w:noProof/>
                <w:webHidden/>
                <w:sz w:val="22"/>
                <w:szCs w:val="22"/>
              </w:rPr>
              <w:instrText xml:space="preserve"> PAGEREF _Toc117606622 \h </w:instrText>
            </w:r>
            <w:r w:rsidR="008A4BEC" w:rsidRPr="008A4BEC">
              <w:rPr>
                <w:noProof/>
                <w:webHidden/>
                <w:sz w:val="22"/>
                <w:szCs w:val="22"/>
              </w:rPr>
            </w:r>
            <w:r w:rsidR="008A4BEC" w:rsidRPr="008A4BEC">
              <w:rPr>
                <w:noProof/>
                <w:webHidden/>
                <w:sz w:val="22"/>
                <w:szCs w:val="22"/>
              </w:rPr>
              <w:fldChar w:fldCharType="separate"/>
            </w:r>
            <w:r w:rsidR="00C56F37">
              <w:rPr>
                <w:noProof/>
                <w:webHidden/>
                <w:sz w:val="22"/>
                <w:szCs w:val="22"/>
              </w:rPr>
              <w:t>5</w:t>
            </w:r>
            <w:r w:rsidR="008A4BEC" w:rsidRPr="008A4BEC">
              <w:rPr>
                <w:noProof/>
                <w:webHidden/>
                <w:sz w:val="22"/>
                <w:szCs w:val="22"/>
              </w:rPr>
              <w:fldChar w:fldCharType="end"/>
            </w:r>
          </w:hyperlink>
        </w:p>
        <w:p w14:paraId="49DA3434" w14:textId="6A9E1445" w:rsidR="008A4BEC" w:rsidRPr="008A4BEC" w:rsidRDefault="00000000">
          <w:pPr>
            <w:pStyle w:val="TDC2"/>
            <w:tabs>
              <w:tab w:val="right" w:leader="dot" w:pos="9830"/>
            </w:tabs>
            <w:rPr>
              <w:rFonts w:asciiTheme="minorHAnsi" w:eastAsiaTheme="minorEastAsia" w:hAnsiTheme="minorHAnsi" w:cstheme="minorBidi"/>
              <w:noProof/>
              <w:sz w:val="22"/>
              <w:szCs w:val="22"/>
              <w:lang w:val="en-US" w:eastAsia="en-US" w:bidi="ar-SA"/>
            </w:rPr>
          </w:pPr>
          <w:hyperlink w:anchor="_Toc117606623" w:history="1">
            <w:r w:rsidR="008A4BEC" w:rsidRPr="008A4BEC">
              <w:rPr>
                <w:rStyle w:val="Hipervnculo"/>
                <w:noProof/>
                <w:sz w:val="22"/>
                <w:szCs w:val="22"/>
                <w:lang w:val="es-CO" w:eastAsia="es-CO"/>
              </w:rPr>
              <w:t>5.4.</w:t>
            </w:r>
            <w:r w:rsidR="008A4BEC" w:rsidRPr="008A4BEC">
              <w:rPr>
                <w:rFonts w:asciiTheme="minorHAnsi" w:eastAsiaTheme="minorEastAsia" w:hAnsiTheme="minorHAnsi" w:cstheme="minorBidi"/>
                <w:noProof/>
                <w:sz w:val="22"/>
                <w:szCs w:val="22"/>
                <w:lang w:val="en-US" w:eastAsia="en-US" w:bidi="ar-SA"/>
              </w:rPr>
              <w:tab/>
            </w:r>
            <w:r w:rsidR="008A4BEC" w:rsidRPr="008A4BEC">
              <w:rPr>
                <w:rStyle w:val="Hipervnculo"/>
                <w:noProof/>
                <w:sz w:val="22"/>
                <w:szCs w:val="22"/>
                <w:lang w:val="es-CO" w:eastAsia="es-CO"/>
              </w:rPr>
              <w:t>RIESGO EN EL QUE SE INCURRIRÍA AL NO REALIZAR LAS COPIAS DE SEGURIDAD</w:t>
            </w:r>
            <w:r w:rsidR="008A4BEC" w:rsidRPr="008A4BEC">
              <w:rPr>
                <w:noProof/>
                <w:webHidden/>
                <w:sz w:val="22"/>
                <w:szCs w:val="22"/>
              </w:rPr>
              <w:tab/>
            </w:r>
            <w:r w:rsidR="008A4BEC" w:rsidRPr="008A4BEC">
              <w:rPr>
                <w:noProof/>
                <w:webHidden/>
                <w:sz w:val="22"/>
                <w:szCs w:val="22"/>
              </w:rPr>
              <w:fldChar w:fldCharType="begin"/>
            </w:r>
            <w:r w:rsidR="008A4BEC" w:rsidRPr="008A4BEC">
              <w:rPr>
                <w:noProof/>
                <w:webHidden/>
                <w:sz w:val="22"/>
                <w:szCs w:val="22"/>
              </w:rPr>
              <w:instrText xml:space="preserve"> PAGEREF _Toc117606623 \h </w:instrText>
            </w:r>
            <w:r w:rsidR="008A4BEC" w:rsidRPr="008A4BEC">
              <w:rPr>
                <w:noProof/>
                <w:webHidden/>
                <w:sz w:val="22"/>
                <w:szCs w:val="22"/>
              </w:rPr>
            </w:r>
            <w:r w:rsidR="008A4BEC" w:rsidRPr="008A4BEC">
              <w:rPr>
                <w:noProof/>
                <w:webHidden/>
                <w:sz w:val="22"/>
                <w:szCs w:val="22"/>
              </w:rPr>
              <w:fldChar w:fldCharType="separate"/>
            </w:r>
            <w:r w:rsidR="00C56F37">
              <w:rPr>
                <w:noProof/>
                <w:webHidden/>
                <w:sz w:val="22"/>
                <w:szCs w:val="22"/>
              </w:rPr>
              <w:t>5</w:t>
            </w:r>
            <w:r w:rsidR="008A4BEC" w:rsidRPr="008A4BEC">
              <w:rPr>
                <w:noProof/>
                <w:webHidden/>
                <w:sz w:val="22"/>
                <w:szCs w:val="22"/>
              </w:rPr>
              <w:fldChar w:fldCharType="end"/>
            </w:r>
          </w:hyperlink>
        </w:p>
        <w:p w14:paraId="53117FBD" w14:textId="3FF03CA7" w:rsidR="008A4BEC" w:rsidRPr="008A4BEC" w:rsidRDefault="00000000">
          <w:pPr>
            <w:pStyle w:val="TDC2"/>
            <w:tabs>
              <w:tab w:val="right" w:leader="dot" w:pos="9830"/>
            </w:tabs>
            <w:rPr>
              <w:rFonts w:asciiTheme="minorHAnsi" w:eastAsiaTheme="minorEastAsia" w:hAnsiTheme="minorHAnsi" w:cstheme="minorBidi"/>
              <w:noProof/>
              <w:sz w:val="22"/>
              <w:szCs w:val="22"/>
              <w:lang w:val="en-US" w:eastAsia="en-US" w:bidi="ar-SA"/>
            </w:rPr>
          </w:pPr>
          <w:hyperlink w:anchor="_Toc117606624" w:history="1">
            <w:r w:rsidR="008A4BEC" w:rsidRPr="008A4BEC">
              <w:rPr>
                <w:rStyle w:val="Hipervnculo"/>
                <w:noProof/>
                <w:sz w:val="22"/>
                <w:szCs w:val="22"/>
                <w:lang w:val="es-CO" w:eastAsia="es-CO"/>
              </w:rPr>
              <w:t>5.5.</w:t>
            </w:r>
            <w:r w:rsidR="008A4BEC" w:rsidRPr="008A4BEC">
              <w:rPr>
                <w:rFonts w:asciiTheme="minorHAnsi" w:eastAsiaTheme="minorEastAsia" w:hAnsiTheme="minorHAnsi" w:cstheme="minorBidi"/>
                <w:noProof/>
                <w:sz w:val="22"/>
                <w:szCs w:val="22"/>
                <w:lang w:val="en-US" w:eastAsia="en-US" w:bidi="ar-SA"/>
              </w:rPr>
              <w:tab/>
            </w:r>
            <w:r w:rsidR="008A4BEC" w:rsidRPr="008A4BEC">
              <w:rPr>
                <w:rStyle w:val="Hipervnculo"/>
                <w:noProof/>
                <w:sz w:val="22"/>
                <w:szCs w:val="22"/>
                <w:lang w:val="es-CO" w:eastAsia="es-CO"/>
              </w:rPr>
              <w:t>ALMACENAMIENTO DE MEDIOS</w:t>
            </w:r>
            <w:r w:rsidR="008A4BEC" w:rsidRPr="008A4BEC">
              <w:rPr>
                <w:noProof/>
                <w:webHidden/>
                <w:sz w:val="22"/>
                <w:szCs w:val="22"/>
              </w:rPr>
              <w:tab/>
            </w:r>
            <w:r w:rsidR="008A4BEC" w:rsidRPr="008A4BEC">
              <w:rPr>
                <w:noProof/>
                <w:webHidden/>
                <w:sz w:val="22"/>
                <w:szCs w:val="22"/>
              </w:rPr>
              <w:fldChar w:fldCharType="begin"/>
            </w:r>
            <w:r w:rsidR="008A4BEC" w:rsidRPr="008A4BEC">
              <w:rPr>
                <w:noProof/>
                <w:webHidden/>
                <w:sz w:val="22"/>
                <w:szCs w:val="22"/>
              </w:rPr>
              <w:instrText xml:space="preserve"> PAGEREF _Toc117606624 \h </w:instrText>
            </w:r>
            <w:r w:rsidR="008A4BEC" w:rsidRPr="008A4BEC">
              <w:rPr>
                <w:noProof/>
                <w:webHidden/>
                <w:sz w:val="22"/>
                <w:szCs w:val="22"/>
              </w:rPr>
            </w:r>
            <w:r w:rsidR="008A4BEC" w:rsidRPr="008A4BEC">
              <w:rPr>
                <w:noProof/>
                <w:webHidden/>
                <w:sz w:val="22"/>
                <w:szCs w:val="22"/>
              </w:rPr>
              <w:fldChar w:fldCharType="separate"/>
            </w:r>
            <w:r w:rsidR="00C56F37">
              <w:rPr>
                <w:noProof/>
                <w:webHidden/>
                <w:sz w:val="22"/>
                <w:szCs w:val="22"/>
              </w:rPr>
              <w:t>5</w:t>
            </w:r>
            <w:r w:rsidR="008A4BEC" w:rsidRPr="008A4BEC">
              <w:rPr>
                <w:noProof/>
                <w:webHidden/>
                <w:sz w:val="22"/>
                <w:szCs w:val="22"/>
              </w:rPr>
              <w:fldChar w:fldCharType="end"/>
            </w:r>
          </w:hyperlink>
        </w:p>
        <w:p w14:paraId="615E4F1F" w14:textId="6B75443E" w:rsidR="008A4BEC" w:rsidRPr="008A4BEC" w:rsidRDefault="00000000">
          <w:pPr>
            <w:pStyle w:val="TDC2"/>
            <w:tabs>
              <w:tab w:val="right" w:leader="dot" w:pos="9830"/>
            </w:tabs>
            <w:rPr>
              <w:rFonts w:asciiTheme="minorHAnsi" w:eastAsiaTheme="minorEastAsia" w:hAnsiTheme="minorHAnsi" w:cstheme="minorBidi"/>
              <w:noProof/>
              <w:sz w:val="22"/>
              <w:szCs w:val="22"/>
              <w:lang w:val="en-US" w:eastAsia="en-US" w:bidi="ar-SA"/>
            </w:rPr>
          </w:pPr>
          <w:hyperlink w:anchor="_Toc117606625" w:history="1">
            <w:r w:rsidR="008A4BEC" w:rsidRPr="008A4BEC">
              <w:rPr>
                <w:rStyle w:val="Hipervnculo"/>
                <w:noProof/>
                <w:sz w:val="22"/>
                <w:szCs w:val="22"/>
                <w:lang w:val="es-CO" w:eastAsia="es-CO"/>
              </w:rPr>
              <w:t>5.6.</w:t>
            </w:r>
            <w:r w:rsidR="008A4BEC" w:rsidRPr="008A4BEC">
              <w:rPr>
                <w:rFonts w:asciiTheme="minorHAnsi" w:eastAsiaTheme="minorEastAsia" w:hAnsiTheme="minorHAnsi" w:cstheme="minorBidi"/>
                <w:noProof/>
                <w:sz w:val="22"/>
                <w:szCs w:val="22"/>
                <w:lang w:val="en-US" w:eastAsia="en-US" w:bidi="ar-SA"/>
              </w:rPr>
              <w:tab/>
            </w:r>
            <w:r w:rsidR="008A4BEC" w:rsidRPr="008A4BEC">
              <w:rPr>
                <w:rStyle w:val="Hipervnculo"/>
                <w:noProof/>
                <w:sz w:val="22"/>
                <w:szCs w:val="22"/>
                <w:lang w:val="es-CO" w:eastAsia="es-CO"/>
              </w:rPr>
              <w:t>CONTROL DE ACCESO A LAS COPIAS DE RESPALDO DE LA INFORMACIÓN</w:t>
            </w:r>
            <w:r w:rsidR="008A4BEC" w:rsidRPr="008A4BEC">
              <w:rPr>
                <w:noProof/>
                <w:webHidden/>
                <w:sz w:val="22"/>
                <w:szCs w:val="22"/>
              </w:rPr>
              <w:tab/>
            </w:r>
            <w:r w:rsidR="008A4BEC" w:rsidRPr="008A4BEC">
              <w:rPr>
                <w:noProof/>
                <w:webHidden/>
                <w:sz w:val="22"/>
                <w:szCs w:val="22"/>
              </w:rPr>
              <w:fldChar w:fldCharType="begin"/>
            </w:r>
            <w:r w:rsidR="008A4BEC" w:rsidRPr="008A4BEC">
              <w:rPr>
                <w:noProof/>
                <w:webHidden/>
                <w:sz w:val="22"/>
                <w:szCs w:val="22"/>
              </w:rPr>
              <w:instrText xml:space="preserve"> PAGEREF _Toc117606625 \h </w:instrText>
            </w:r>
            <w:r w:rsidR="008A4BEC" w:rsidRPr="008A4BEC">
              <w:rPr>
                <w:noProof/>
                <w:webHidden/>
                <w:sz w:val="22"/>
                <w:szCs w:val="22"/>
              </w:rPr>
            </w:r>
            <w:r w:rsidR="008A4BEC" w:rsidRPr="008A4BEC">
              <w:rPr>
                <w:noProof/>
                <w:webHidden/>
                <w:sz w:val="22"/>
                <w:szCs w:val="22"/>
              </w:rPr>
              <w:fldChar w:fldCharType="separate"/>
            </w:r>
            <w:r w:rsidR="00C56F37">
              <w:rPr>
                <w:noProof/>
                <w:webHidden/>
                <w:sz w:val="22"/>
                <w:szCs w:val="22"/>
              </w:rPr>
              <w:t>6</w:t>
            </w:r>
            <w:r w:rsidR="008A4BEC" w:rsidRPr="008A4BEC">
              <w:rPr>
                <w:noProof/>
                <w:webHidden/>
                <w:sz w:val="22"/>
                <w:szCs w:val="22"/>
              </w:rPr>
              <w:fldChar w:fldCharType="end"/>
            </w:r>
          </w:hyperlink>
        </w:p>
        <w:p w14:paraId="7A0E53D1" w14:textId="6A7C3141" w:rsidR="008A4BEC" w:rsidRPr="008A4BEC" w:rsidRDefault="00000000">
          <w:pPr>
            <w:pStyle w:val="TDC1"/>
            <w:tabs>
              <w:tab w:val="right" w:leader="dot" w:pos="9830"/>
            </w:tabs>
            <w:rPr>
              <w:rFonts w:asciiTheme="minorHAnsi" w:eastAsiaTheme="minorEastAsia" w:hAnsiTheme="minorHAnsi" w:cstheme="minorBidi"/>
              <w:b w:val="0"/>
              <w:bCs w:val="0"/>
              <w:noProof/>
              <w:sz w:val="22"/>
              <w:szCs w:val="22"/>
              <w:lang w:val="en-US" w:eastAsia="en-US" w:bidi="ar-SA"/>
            </w:rPr>
          </w:pPr>
          <w:hyperlink w:anchor="_Toc117606626" w:history="1">
            <w:r w:rsidR="008A4BEC" w:rsidRPr="008A4BEC">
              <w:rPr>
                <w:rStyle w:val="Hipervnculo"/>
                <w:b w:val="0"/>
                <w:noProof/>
                <w:sz w:val="22"/>
                <w:szCs w:val="22"/>
                <w:lang w:val="es-CO" w:eastAsia="es-CO"/>
              </w:rPr>
              <w:t>6.</w:t>
            </w:r>
            <w:r w:rsidR="008A4BEC" w:rsidRPr="008A4BEC">
              <w:rPr>
                <w:rFonts w:asciiTheme="minorHAnsi" w:eastAsiaTheme="minorEastAsia" w:hAnsiTheme="minorHAnsi" w:cstheme="minorBidi"/>
                <w:b w:val="0"/>
                <w:bCs w:val="0"/>
                <w:noProof/>
                <w:sz w:val="22"/>
                <w:szCs w:val="22"/>
                <w:lang w:val="en-US" w:eastAsia="en-US" w:bidi="ar-SA"/>
              </w:rPr>
              <w:tab/>
            </w:r>
            <w:r w:rsidR="008A4BEC" w:rsidRPr="008A4BEC">
              <w:rPr>
                <w:rStyle w:val="Hipervnculo"/>
                <w:b w:val="0"/>
                <w:noProof/>
                <w:sz w:val="22"/>
                <w:szCs w:val="22"/>
                <w:lang w:val="es-CO" w:eastAsia="es-CO"/>
              </w:rPr>
              <w:t>CONTROL DE CAMBIOS</w:t>
            </w:r>
            <w:r w:rsidR="008A4BEC" w:rsidRPr="008A4BEC">
              <w:rPr>
                <w:b w:val="0"/>
                <w:noProof/>
                <w:webHidden/>
                <w:sz w:val="22"/>
                <w:szCs w:val="22"/>
              </w:rPr>
              <w:tab/>
            </w:r>
            <w:r w:rsidR="008A4BEC" w:rsidRPr="008A4BEC">
              <w:rPr>
                <w:b w:val="0"/>
                <w:noProof/>
                <w:webHidden/>
                <w:sz w:val="22"/>
                <w:szCs w:val="22"/>
              </w:rPr>
              <w:fldChar w:fldCharType="begin"/>
            </w:r>
            <w:r w:rsidR="008A4BEC" w:rsidRPr="008A4BEC">
              <w:rPr>
                <w:b w:val="0"/>
                <w:noProof/>
                <w:webHidden/>
                <w:sz w:val="22"/>
                <w:szCs w:val="22"/>
              </w:rPr>
              <w:instrText xml:space="preserve"> PAGEREF _Toc117606626 \h </w:instrText>
            </w:r>
            <w:r w:rsidR="008A4BEC" w:rsidRPr="008A4BEC">
              <w:rPr>
                <w:b w:val="0"/>
                <w:noProof/>
                <w:webHidden/>
                <w:sz w:val="22"/>
                <w:szCs w:val="22"/>
              </w:rPr>
            </w:r>
            <w:r w:rsidR="008A4BEC" w:rsidRPr="008A4BEC">
              <w:rPr>
                <w:b w:val="0"/>
                <w:noProof/>
                <w:webHidden/>
                <w:sz w:val="22"/>
                <w:szCs w:val="22"/>
              </w:rPr>
              <w:fldChar w:fldCharType="separate"/>
            </w:r>
            <w:r w:rsidR="00C56F37">
              <w:rPr>
                <w:b w:val="0"/>
                <w:noProof/>
                <w:webHidden/>
                <w:sz w:val="22"/>
                <w:szCs w:val="22"/>
              </w:rPr>
              <w:t>6</w:t>
            </w:r>
            <w:r w:rsidR="008A4BEC" w:rsidRPr="008A4BEC">
              <w:rPr>
                <w:b w:val="0"/>
                <w:noProof/>
                <w:webHidden/>
                <w:sz w:val="22"/>
                <w:szCs w:val="22"/>
              </w:rPr>
              <w:fldChar w:fldCharType="end"/>
            </w:r>
          </w:hyperlink>
        </w:p>
        <w:p w14:paraId="3F265EDA" w14:textId="1608F435" w:rsidR="007812E0" w:rsidRDefault="007812E0" w:rsidP="007812E0">
          <w:pPr>
            <w:spacing w:before="240" w:after="240"/>
            <w:ind w:left="567" w:hanging="425"/>
          </w:pPr>
          <w:r w:rsidRPr="007812E0">
            <w:fldChar w:fldCharType="end"/>
          </w:r>
        </w:p>
      </w:sdtContent>
    </w:sdt>
    <w:p w14:paraId="5A3D8959" w14:textId="6D375740" w:rsidR="00D92D9B" w:rsidRDefault="00D92D9B">
      <w:pPr>
        <w:rPr>
          <w:rFonts w:eastAsia="Times New Roman" w:cs="Arial"/>
          <w:b/>
          <w:bCs/>
          <w:color w:val="000000"/>
          <w:lang w:val="es-CO" w:eastAsia="es-CO" w:bidi="ar-SA"/>
        </w:rPr>
      </w:pPr>
      <w:r>
        <w:rPr>
          <w:rFonts w:eastAsia="Times New Roman" w:cs="Arial"/>
          <w:b/>
          <w:bCs/>
          <w:color w:val="000000"/>
          <w:lang w:val="es-CO" w:eastAsia="es-CO" w:bidi="ar-SA"/>
        </w:rPr>
        <w:br w:type="page"/>
      </w:r>
    </w:p>
    <w:p w14:paraId="0D60CA51" w14:textId="724E539A" w:rsidR="00D219D0" w:rsidRPr="00C4654A" w:rsidRDefault="00D219D0" w:rsidP="00D92D9B">
      <w:pPr>
        <w:pStyle w:val="Ttulo1"/>
        <w:numPr>
          <w:ilvl w:val="0"/>
          <w:numId w:val="7"/>
        </w:numPr>
        <w:tabs>
          <w:tab w:val="left" w:pos="340"/>
        </w:tabs>
        <w:spacing w:before="120" w:after="120"/>
        <w:ind w:left="340" w:hanging="340"/>
        <w:rPr>
          <w:sz w:val="22"/>
          <w:szCs w:val="22"/>
          <w:lang w:val="es-CO" w:eastAsia="es-CO" w:bidi="ar-SA"/>
        </w:rPr>
      </w:pPr>
      <w:bookmarkStart w:id="0" w:name="_Toc117606615"/>
      <w:r w:rsidRPr="00C4654A">
        <w:rPr>
          <w:sz w:val="22"/>
          <w:szCs w:val="22"/>
          <w:lang w:val="es-CO" w:eastAsia="es-CO" w:bidi="ar-SA"/>
        </w:rPr>
        <w:lastRenderedPageBreak/>
        <w:t>OBJETIVO</w:t>
      </w:r>
      <w:bookmarkEnd w:id="0"/>
      <w:r w:rsidRPr="00C4654A">
        <w:rPr>
          <w:sz w:val="22"/>
          <w:szCs w:val="22"/>
          <w:lang w:val="es-CO" w:eastAsia="es-CO" w:bidi="ar-SA"/>
        </w:rPr>
        <w:t xml:space="preserve"> </w:t>
      </w:r>
    </w:p>
    <w:p w14:paraId="553E3707" w14:textId="77777777" w:rsidR="00D219D0" w:rsidRPr="00464BE7" w:rsidRDefault="00D219D0" w:rsidP="00D219D0">
      <w:pPr>
        <w:adjustRightInd w:val="0"/>
        <w:jc w:val="both"/>
        <w:rPr>
          <w:rFonts w:eastAsia="Times New Roman" w:cs="Arial"/>
          <w:color w:val="000000"/>
          <w:lang w:val="es-CO" w:eastAsia="es-CO" w:bidi="ar-SA"/>
        </w:rPr>
      </w:pPr>
      <w:r w:rsidRPr="00464BE7">
        <w:rPr>
          <w:rFonts w:eastAsia="Times New Roman" w:cs="Arial"/>
          <w:color w:val="000000"/>
          <w:lang w:val="es-CO" w:eastAsia="es-CO" w:bidi="ar-SA"/>
        </w:rPr>
        <w:t xml:space="preserve"> </w:t>
      </w:r>
    </w:p>
    <w:p w14:paraId="4ED1F87A" w14:textId="4E72C365" w:rsidR="00D219D0" w:rsidRPr="00464BE7" w:rsidRDefault="007355C9" w:rsidP="00D219D0">
      <w:pPr>
        <w:adjustRightInd w:val="0"/>
        <w:jc w:val="both"/>
        <w:rPr>
          <w:rFonts w:eastAsia="Times New Roman" w:cs="Arial"/>
          <w:color w:val="000000"/>
          <w:lang w:val="es-CO" w:eastAsia="es-CO" w:bidi="ar-SA"/>
        </w:rPr>
      </w:pPr>
      <w:r w:rsidRPr="00464BE7">
        <w:rPr>
          <w:rFonts w:eastAsia="Times New Roman" w:cs="Arial"/>
          <w:color w:val="000000"/>
          <w:lang w:val="es-CO" w:eastAsia="es-CO" w:bidi="ar-SA"/>
        </w:rPr>
        <w:t>Establecer</w:t>
      </w:r>
      <w:r w:rsidR="00D219D0" w:rsidRPr="00464BE7">
        <w:rPr>
          <w:rFonts w:eastAsia="Times New Roman" w:cs="Arial"/>
          <w:color w:val="000000"/>
          <w:lang w:val="es-CO" w:eastAsia="es-CO" w:bidi="ar-SA"/>
        </w:rPr>
        <w:t xml:space="preserve"> los parámetros y lineamientos para la realización de las copias de seguridad en articulación con los usuarios del Nivel Central, Direcciones Territoriales y Áreas Protegidas, Con el fin de mantener la integridad, confidencialidad y la disponibilidad de los Sistemas de Información de la entidad. </w:t>
      </w:r>
    </w:p>
    <w:p w14:paraId="066A25A7" w14:textId="4ACF2567" w:rsidR="00D219D0" w:rsidRDefault="00D219D0" w:rsidP="00D219D0">
      <w:pPr>
        <w:adjustRightInd w:val="0"/>
        <w:jc w:val="both"/>
        <w:rPr>
          <w:rFonts w:eastAsia="Times New Roman" w:cs="Arial"/>
          <w:color w:val="000000"/>
          <w:lang w:val="es-CO" w:eastAsia="es-CO" w:bidi="ar-SA"/>
        </w:rPr>
      </w:pPr>
    </w:p>
    <w:p w14:paraId="009C5B29" w14:textId="1B07B21B" w:rsidR="00C4654A" w:rsidRPr="00C4654A" w:rsidRDefault="00C4654A" w:rsidP="00A94270">
      <w:pPr>
        <w:pStyle w:val="Ttulo1"/>
        <w:numPr>
          <w:ilvl w:val="0"/>
          <w:numId w:val="7"/>
        </w:numPr>
        <w:tabs>
          <w:tab w:val="left" w:pos="340"/>
        </w:tabs>
        <w:spacing w:before="120" w:after="120"/>
        <w:ind w:left="340" w:hanging="340"/>
        <w:rPr>
          <w:sz w:val="22"/>
          <w:szCs w:val="22"/>
          <w:lang w:val="es-CO" w:eastAsia="es-CO" w:bidi="ar-SA"/>
        </w:rPr>
      </w:pPr>
      <w:bookmarkStart w:id="1" w:name="_Toc117606616"/>
      <w:r w:rsidRPr="00C4654A">
        <w:rPr>
          <w:sz w:val="22"/>
          <w:szCs w:val="22"/>
          <w:lang w:val="es-CO" w:eastAsia="es-CO" w:bidi="ar-SA"/>
        </w:rPr>
        <w:t>ALCANCE</w:t>
      </w:r>
      <w:bookmarkEnd w:id="1"/>
      <w:r w:rsidRPr="00C4654A">
        <w:rPr>
          <w:sz w:val="22"/>
          <w:szCs w:val="22"/>
          <w:lang w:val="es-CO" w:eastAsia="es-CO" w:bidi="ar-SA"/>
        </w:rPr>
        <w:t xml:space="preserve"> </w:t>
      </w:r>
    </w:p>
    <w:p w14:paraId="6A629805" w14:textId="2B62309C" w:rsidR="00C4654A" w:rsidRDefault="00C4654A" w:rsidP="00D219D0">
      <w:pPr>
        <w:adjustRightInd w:val="0"/>
        <w:jc w:val="both"/>
        <w:rPr>
          <w:rFonts w:eastAsia="Times New Roman" w:cs="Arial"/>
          <w:color w:val="000000"/>
          <w:lang w:val="es-CO" w:eastAsia="es-CO" w:bidi="ar-SA"/>
        </w:rPr>
      </w:pPr>
    </w:p>
    <w:p w14:paraId="70EF9B26" w14:textId="679F9844" w:rsidR="00C4654A" w:rsidRDefault="00C4654A" w:rsidP="00D219D0">
      <w:pPr>
        <w:adjustRightInd w:val="0"/>
        <w:jc w:val="both"/>
        <w:rPr>
          <w:rFonts w:eastAsia="Times New Roman" w:cs="Arial"/>
          <w:color w:val="000000"/>
          <w:lang w:val="es-CO" w:eastAsia="es-CO" w:bidi="ar-SA"/>
        </w:rPr>
      </w:pPr>
      <w:r>
        <w:rPr>
          <w:rFonts w:eastAsia="Times New Roman" w:cs="Arial"/>
          <w:color w:val="000000"/>
          <w:lang w:val="es-CO" w:eastAsia="es-CO" w:bidi="ar-SA"/>
        </w:rPr>
        <w:t>El presente instructivo aplica para los tres niveles de gestión, para todos los equipos que posee la entidad (tanto propios como en alquiler).</w:t>
      </w:r>
    </w:p>
    <w:p w14:paraId="3E58AB00" w14:textId="77777777" w:rsidR="00C4654A" w:rsidRPr="00464BE7" w:rsidRDefault="00C4654A" w:rsidP="00D219D0">
      <w:pPr>
        <w:adjustRightInd w:val="0"/>
        <w:jc w:val="both"/>
        <w:rPr>
          <w:rFonts w:eastAsia="Times New Roman" w:cs="Arial"/>
          <w:color w:val="000000"/>
          <w:lang w:val="es-CO" w:eastAsia="es-CO" w:bidi="ar-SA"/>
        </w:rPr>
      </w:pPr>
    </w:p>
    <w:p w14:paraId="2599139F" w14:textId="632964FD" w:rsidR="00D219D0" w:rsidRPr="00A94270" w:rsidRDefault="00D219D0" w:rsidP="00A94270">
      <w:pPr>
        <w:pStyle w:val="Ttulo1"/>
        <w:numPr>
          <w:ilvl w:val="0"/>
          <w:numId w:val="7"/>
        </w:numPr>
        <w:tabs>
          <w:tab w:val="left" w:pos="340"/>
        </w:tabs>
        <w:spacing w:before="120" w:after="120"/>
        <w:ind w:left="340" w:hanging="340"/>
        <w:rPr>
          <w:sz w:val="22"/>
          <w:szCs w:val="22"/>
          <w:lang w:val="es-CO" w:eastAsia="es-CO" w:bidi="ar-SA"/>
        </w:rPr>
      </w:pPr>
      <w:bookmarkStart w:id="2" w:name="_Toc117606617"/>
      <w:r w:rsidRPr="00A94270">
        <w:rPr>
          <w:sz w:val="22"/>
          <w:szCs w:val="22"/>
          <w:lang w:val="es-CO" w:eastAsia="es-CO" w:bidi="ar-SA"/>
        </w:rPr>
        <w:t>DEFINICION</w:t>
      </w:r>
      <w:r w:rsidR="00A94270" w:rsidRPr="00A94270">
        <w:rPr>
          <w:sz w:val="22"/>
          <w:szCs w:val="22"/>
          <w:lang w:val="es-CO" w:eastAsia="es-CO" w:bidi="ar-SA"/>
        </w:rPr>
        <w:t>ES</w:t>
      </w:r>
      <w:bookmarkEnd w:id="2"/>
      <w:r w:rsidRPr="00A94270">
        <w:rPr>
          <w:sz w:val="22"/>
          <w:szCs w:val="22"/>
          <w:lang w:val="es-CO" w:eastAsia="es-CO" w:bidi="ar-SA"/>
        </w:rPr>
        <w:t xml:space="preserve"> </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7611"/>
      </w:tblGrid>
      <w:tr w:rsidR="006776CE" w:rsidRPr="006776CE" w14:paraId="350709FE" w14:textId="77777777" w:rsidTr="00783E2C">
        <w:trPr>
          <w:trHeight w:val="1361"/>
        </w:trPr>
        <w:tc>
          <w:tcPr>
            <w:tcW w:w="2229" w:type="dxa"/>
          </w:tcPr>
          <w:p w14:paraId="62A38B57" w14:textId="6F72CE27" w:rsidR="006776CE" w:rsidRPr="006776CE" w:rsidRDefault="006776CE" w:rsidP="006776CE">
            <w:pPr>
              <w:adjustRightInd w:val="0"/>
              <w:spacing w:before="80" w:after="80"/>
              <w:rPr>
                <w:rFonts w:eastAsia="Times New Roman" w:cs="Arial"/>
                <w:b/>
                <w:bCs/>
                <w:color w:val="000000"/>
                <w:sz w:val="22"/>
                <w:szCs w:val="22"/>
                <w:lang w:val="es-CO" w:eastAsia="es-CO" w:bidi="ar-SA"/>
              </w:rPr>
            </w:pPr>
            <w:r w:rsidRPr="006776CE">
              <w:rPr>
                <w:rFonts w:eastAsia="Times New Roman" w:cs="Arial"/>
                <w:b/>
                <w:bCs/>
                <w:color w:val="000000"/>
                <w:sz w:val="22"/>
                <w:szCs w:val="22"/>
                <w:lang w:val="es-CO" w:eastAsia="es-CO" w:bidi="ar-SA"/>
              </w:rPr>
              <w:t>AMBIENTES DE ALMACENAMIENTO</w:t>
            </w:r>
          </w:p>
        </w:tc>
        <w:tc>
          <w:tcPr>
            <w:tcW w:w="7611" w:type="dxa"/>
          </w:tcPr>
          <w:p w14:paraId="1EA36417" w14:textId="5210456E" w:rsidR="006776CE" w:rsidRDefault="006776CE" w:rsidP="006776CE">
            <w:pPr>
              <w:adjustRightInd w:val="0"/>
              <w:spacing w:before="80" w:after="80"/>
              <w:jc w:val="both"/>
              <w:rPr>
                <w:rFonts w:eastAsia="Times New Roman" w:cs="Arial"/>
                <w:color w:val="000000"/>
                <w:sz w:val="22"/>
                <w:szCs w:val="22"/>
                <w:lang w:val="es-CO" w:eastAsia="es-CO" w:bidi="ar-SA"/>
              </w:rPr>
            </w:pPr>
            <w:r w:rsidRPr="006776CE">
              <w:rPr>
                <w:rFonts w:eastAsia="Times New Roman" w:cs="Arial"/>
                <w:color w:val="000000"/>
                <w:sz w:val="22"/>
                <w:szCs w:val="22"/>
                <w:lang w:val="es-CO" w:eastAsia="es-CO" w:bidi="ar-SA"/>
              </w:rPr>
              <w:t xml:space="preserve">Sistemas con gran capacidad de almacenamiento para compartir información entre servidores o computadoras, mediante copias de seguridad se resguarda la información. </w:t>
            </w:r>
          </w:p>
          <w:p w14:paraId="3725825D" w14:textId="248E050C" w:rsidR="006776CE" w:rsidRPr="006776CE" w:rsidRDefault="006776CE" w:rsidP="006776CE">
            <w:pPr>
              <w:adjustRightInd w:val="0"/>
              <w:spacing w:before="80" w:after="80"/>
              <w:jc w:val="both"/>
              <w:rPr>
                <w:rFonts w:eastAsia="Times New Roman" w:cs="Arial"/>
                <w:color w:val="000000"/>
                <w:sz w:val="22"/>
                <w:szCs w:val="22"/>
                <w:lang w:val="es-CO" w:eastAsia="es-CO" w:bidi="ar-SA"/>
              </w:rPr>
            </w:pPr>
            <w:r w:rsidRPr="006776CE">
              <w:rPr>
                <w:rFonts w:eastAsia="Times New Roman" w:cs="Arial"/>
                <w:color w:val="000000"/>
                <w:sz w:val="22"/>
                <w:szCs w:val="22"/>
                <w:lang w:val="es-CO" w:eastAsia="es-CO" w:bidi="ar-SA"/>
              </w:rPr>
              <w:t>En la constante evolución de las TI y como producto de los estudios realizados las copias de seguridad y protección de la información, ha nacido el concepto de ambiente de almacenamiento.</w:t>
            </w:r>
          </w:p>
        </w:tc>
      </w:tr>
      <w:tr w:rsidR="00783E2C" w:rsidRPr="006776CE" w14:paraId="10049F90" w14:textId="77777777" w:rsidTr="00783E2C">
        <w:trPr>
          <w:trHeight w:val="852"/>
        </w:trPr>
        <w:tc>
          <w:tcPr>
            <w:tcW w:w="2229" w:type="dxa"/>
          </w:tcPr>
          <w:p w14:paraId="7229AE6E" w14:textId="6B03D14B" w:rsidR="00783E2C" w:rsidRPr="006776CE" w:rsidRDefault="00783E2C" w:rsidP="00783E2C">
            <w:pPr>
              <w:adjustRightInd w:val="0"/>
              <w:spacing w:before="80" w:after="80"/>
              <w:rPr>
                <w:rFonts w:eastAsia="Times New Roman" w:cs="Arial"/>
                <w:b/>
                <w:bCs/>
                <w:color w:val="000000"/>
                <w:lang w:val="es-CO" w:eastAsia="es-CO" w:bidi="ar-SA"/>
              </w:rPr>
            </w:pPr>
            <w:r w:rsidRPr="00783E2C">
              <w:rPr>
                <w:rFonts w:eastAsia="Times New Roman" w:cs="Arial"/>
                <w:b/>
                <w:bCs/>
                <w:color w:val="000000"/>
                <w:sz w:val="22"/>
                <w:szCs w:val="22"/>
                <w:lang w:val="es-CO" w:eastAsia="es-CO" w:bidi="ar-SA"/>
              </w:rPr>
              <w:t>COPIA DE SEGURIDAD</w:t>
            </w:r>
          </w:p>
        </w:tc>
        <w:tc>
          <w:tcPr>
            <w:tcW w:w="7611" w:type="dxa"/>
          </w:tcPr>
          <w:p w14:paraId="4415B66F" w14:textId="0C8114DF" w:rsidR="00783E2C" w:rsidRPr="006776CE" w:rsidRDefault="00783E2C" w:rsidP="00783E2C">
            <w:pPr>
              <w:adjustRightInd w:val="0"/>
              <w:spacing w:before="80" w:after="80"/>
              <w:jc w:val="both"/>
              <w:rPr>
                <w:rFonts w:eastAsia="Times New Roman" w:cs="Arial"/>
                <w:color w:val="000000"/>
                <w:lang w:val="es-CO" w:eastAsia="es-CO" w:bidi="ar-SA"/>
              </w:rPr>
            </w:pPr>
            <w:r w:rsidRPr="006776CE">
              <w:rPr>
                <w:rFonts w:eastAsia="Times New Roman" w:cs="Arial"/>
                <w:color w:val="000000"/>
                <w:sz w:val="22"/>
                <w:szCs w:val="22"/>
                <w:lang w:val="es-CO" w:eastAsia="es-CO" w:bidi="ar-SA"/>
              </w:rPr>
              <w:t>Acción de copiar archivos o datos de forma que estén disponibles en caso de que un fallo produzca la pérdida de los originales. Esta sencilla acción evita numerosos, y a veces irremediables, problemas si se realiza de forma habitual y periódica.</w:t>
            </w:r>
          </w:p>
        </w:tc>
      </w:tr>
      <w:tr w:rsidR="006776CE" w:rsidRPr="006776CE" w14:paraId="6F5BEEF5" w14:textId="77777777" w:rsidTr="00783E2C">
        <w:trPr>
          <w:trHeight w:val="1928"/>
        </w:trPr>
        <w:tc>
          <w:tcPr>
            <w:tcW w:w="2229" w:type="dxa"/>
          </w:tcPr>
          <w:p w14:paraId="6A1737CD" w14:textId="4270893C" w:rsidR="006776CE" w:rsidRPr="006776CE" w:rsidRDefault="006776CE" w:rsidP="006776CE">
            <w:pPr>
              <w:adjustRightInd w:val="0"/>
              <w:spacing w:before="80" w:after="80"/>
              <w:rPr>
                <w:rFonts w:eastAsia="Times New Roman" w:cs="Arial"/>
                <w:b/>
                <w:bCs/>
                <w:color w:val="000000"/>
                <w:sz w:val="22"/>
                <w:szCs w:val="22"/>
                <w:lang w:val="es-CO" w:eastAsia="es-CO" w:bidi="ar-SA"/>
              </w:rPr>
            </w:pPr>
            <w:r w:rsidRPr="006776CE">
              <w:rPr>
                <w:rFonts w:eastAsia="Times New Roman" w:cs="Arial"/>
                <w:b/>
                <w:bCs/>
                <w:color w:val="000000"/>
                <w:sz w:val="22"/>
                <w:szCs w:val="22"/>
                <w:lang w:val="es-CO" w:eastAsia="es-CO" w:bidi="ar-SA"/>
              </w:rPr>
              <w:t>Storage Área Network (SAN)</w:t>
            </w:r>
          </w:p>
        </w:tc>
        <w:tc>
          <w:tcPr>
            <w:tcW w:w="7611" w:type="dxa"/>
          </w:tcPr>
          <w:p w14:paraId="17C4AE35" w14:textId="23BEE07F" w:rsidR="006776CE" w:rsidRPr="006776CE" w:rsidRDefault="006776CE" w:rsidP="009D1E57">
            <w:pPr>
              <w:adjustRightInd w:val="0"/>
              <w:spacing w:before="80" w:after="80"/>
              <w:jc w:val="both"/>
              <w:rPr>
                <w:rFonts w:eastAsia="Times New Roman" w:cs="Arial"/>
                <w:color w:val="000000"/>
                <w:sz w:val="22"/>
                <w:szCs w:val="22"/>
                <w:lang w:val="es-CO" w:eastAsia="es-CO" w:bidi="ar-SA"/>
              </w:rPr>
            </w:pPr>
            <w:r w:rsidRPr="006776CE">
              <w:rPr>
                <w:rFonts w:eastAsia="Times New Roman" w:cs="Arial"/>
                <w:color w:val="000000"/>
                <w:sz w:val="22"/>
                <w:szCs w:val="22"/>
                <w:lang w:val="es-CO" w:eastAsia="es-CO" w:bidi="ar-SA"/>
              </w:rPr>
              <w:t xml:space="preserve">Este ambiente de almacenamiento consolidado utiliza un subsistema de arreglo de discos que generalmente hace uso de tecnologías como </w:t>
            </w:r>
            <w:proofErr w:type="spellStart"/>
            <w:r w:rsidRPr="006776CE">
              <w:rPr>
                <w:rFonts w:eastAsia="Times New Roman" w:cs="Arial"/>
                <w:color w:val="000000"/>
                <w:sz w:val="22"/>
                <w:szCs w:val="22"/>
                <w:lang w:val="es-CO" w:eastAsia="es-CO" w:bidi="ar-SA"/>
              </w:rPr>
              <w:t>Fibe</w:t>
            </w:r>
            <w:r w:rsidR="009D1E57">
              <w:rPr>
                <w:rFonts w:eastAsia="Times New Roman" w:cs="Arial"/>
                <w:color w:val="000000"/>
                <w:sz w:val="22"/>
                <w:szCs w:val="22"/>
                <w:lang w:val="es-CO" w:eastAsia="es-CO" w:bidi="ar-SA"/>
              </w:rPr>
              <w:t>r</w:t>
            </w:r>
            <w:proofErr w:type="spellEnd"/>
            <w:r w:rsidRPr="006776CE">
              <w:rPr>
                <w:rFonts w:eastAsia="Times New Roman" w:cs="Arial"/>
                <w:color w:val="000000"/>
                <w:sz w:val="22"/>
                <w:szCs w:val="22"/>
                <w:lang w:val="es-CO" w:eastAsia="es-CO" w:bidi="ar-SA"/>
              </w:rPr>
              <w:t xml:space="preserve"> </w:t>
            </w:r>
            <w:proofErr w:type="spellStart"/>
            <w:r w:rsidRPr="006776CE">
              <w:rPr>
                <w:rFonts w:eastAsia="Times New Roman" w:cs="Arial"/>
                <w:color w:val="000000"/>
                <w:sz w:val="22"/>
                <w:szCs w:val="22"/>
                <w:lang w:val="es-CO" w:eastAsia="es-CO" w:bidi="ar-SA"/>
              </w:rPr>
              <w:t>Channel</w:t>
            </w:r>
            <w:proofErr w:type="spellEnd"/>
            <w:r w:rsidRPr="006776CE">
              <w:rPr>
                <w:rFonts w:eastAsia="Times New Roman" w:cs="Arial"/>
                <w:color w:val="000000"/>
                <w:sz w:val="22"/>
                <w:szCs w:val="22"/>
                <w:lang w:val="es-CO" w:eastAsia="es-CO" w:bidi="ar-SA"/>
              </w:rPr>
              <w:t xml:space="preserve"> o </w:t>
            </w:r>
            <w:proofErr w:type="spellStart"/>
            <w:r w:rsidRPr="006776CE">
              <w:rPr>
                <w:rFonts w:eastAsia="Times New Roman" w:cs="Arial"/>
                <w:color w:val="000000"/>
                <w:sz w:val="22"/>
                <w:szCs w:val="22"/>
                <w:lang w:val="es-CO" w:eastAsia="es-CO" w:bidi="ar-SA"/>
              </w:rPr>
              <w:t>iSCSI</w:t>
            </w:r>
            <w:proofErr w:type="spellEnd"/>
            <w:r w:rsidRPr="006776CE">
              <w:rPr>
                <w:rFonts w:eastAsia="Times New Roman" w:cs="Arial"/>
                <w:color w:val="000000"/>
                <w:sz w:val="22"/>
                <w:szCs w:val="22"/>
                <w:lang w:val="es-CO" w:eastAsia="es-CO" w:bidi="ar-SA"/>
              </w:rPr>
              <w:t xml:space="preserve">. Sin importar el lugar donde esté la información origen, esta puede ser enviada o recogida a través de Internet, Intranet o redes locales virtuales al subsistema RAID quien se encarga de su almacenamiento. Los dispositivos y software utilizados para este tipo de implementación son altamente </w:t>
            </w:r>
            <w:r w:rsidR="00747E37" w:rsidRPr="006776CE">
              <w:rPr>
                <w:rFonts w:eastAsia="Times New Roman" w:cs="Arial"/>
                <w:color w:val="000000"/>
                <w:sz w:val="22"/>
                <w:szCs w:val="22"/>
                <w:lang w:val="es-CO" w:eastAsia="es-CO" w:bidi="ar-SA"/>
              </w:rPr>
              <w:t>costoso</w:t>
            </w:r>
            <w:r w:rsidR="00747E37">
              <w:rPr>
                <w:rFonts w:eastAsia="Times New Roman" w:cs="Arial"/>
                <w:color w:val="000000"/>
                <w:sz w:val="22"/>
                <w:szCs w:val="22"/>
                <w:lang w:val="es-CO" w:eastAsia="es-CO" w:bidi="ar-SA"/>
              </w:rPr>
              <w:t>s,</w:t>
            </w:r>
            <w:r w:rsidRPr="006776CE">
              <w:rPr>
                <w:rFonts w:eastAsia="Times New Roman" w:cs="Arial"/>
                <w:color w:val="000000"/>
                <w:sz w:val="22"/>
                <w:szCs w:val="22"/>
                <w:lang w:val="es-CO" w:eastAsia="es-CO" w:bidi="ar-SA"/>
              </w:rPr>
              <w:t xml:space="preserve"> pero aseguran la casi inmediata disponibilidad de la información al momento de una restauración.</w:t>
            </w:r>
          </w:p>
        </w:tc>
      </w:tr>
    </w:tbl>
    <w:p w14:paraId="4FEB1A8C" w14:textId="77777777" w:rsidR="006776CE" w:rsidRDefault="006776CE" w:rsidP="00D219D0">
      <w:pPr>
        <w:adjustRightInd w:val="0"/>
        <w:rPr>
          <w:rFonts w:eastAsia="Times New Roman" w:cs="Arial"/>
          <w:b/>
          <w:bCs/>
          <w:color w:val="000000"/>
          <w:lang w:val="es-CO" w:eastAsia="es-CO" w:bidi="ar-SA"/>
        </w:rPr>
      </w:pPr>
    </w:p>
    <w:p w14:paraId="12528604" w14:textId="423BC8DC" w:rsidR="006776CE" w:rsidRDefault="006776CE" w:rsidP="006776CE">
      <w:pPr>
        <w:pStyle w:val="Ttulo1"/>
        <w:numPr>
          <w:ilvl w:val="0"/>
          <w:numId w:val="7"/>
        </w:numPr>
        <w:tabs>
          <w:tab w:val="left" w:pos="340"/>
        </w:tabs>
        <w:spacing w:before="120" w:after="120"/>
        <w:ind w:left="340" w:hanging="340"/>
        <w:rPr>
          <w:sz w:val="22"/>
          <w:szCs w:val="22"/>
          <w:lang w:val="es-CO" w:eastAsia="es-CO" w:bidi="ar-SA"/>
        </w:rPr>
      </w:pPr>
      <w:bookmarkStart w:id="3" w:name="_Toc31038212"/>
      <w:bookmarkStart w:id="4" w:name="_Toc117606618"/>
      <w:bookmarkStart w:id="5" w:name="_Hlk69738148"/>
      <w:r w:rsidRPr="006776CE">
        <w:rPr>
          <w:sz w:val="22"/>
          <w:szCs w:val="22"/>
          <w:lang w:val="es-CO" w:eastAsia="es-CO" w:bidi="ar-SA"/>
        </w:rPr>
        <w:t>LINEAMIENTOS GENERALES Y/O POLÍTICAS DE OPERACIÓN</w:t>
      </w:r>
      <w:bookmarkEnd w:id="3"/>
      <w:bookmarkEnd w:id="4"/>
    </w:p>
    <w:bookmarkEnd w:id="5"/>
    <w:p w14:paraId="0A958694" w14:textId="5D6F7751" w:rsidR="0001337E" w:rsidRDefault="0001337E" w:rsidP="0001337E">
      <w:pPr>
        <w:rPr>
          <w:lang w:val="es-CO" w:eastAsia="es-CO" w:bidi="ar-SA"/>
        </w:rPr>
      </w:pPr>
    </w:p>
    <w:p w14:paraId="18415484" w14:textId="4E1F9963" w:rsidR="0001337E" w:rsidRDefault="003A2D33" w:rsidP="007355C9">
      <w:pPr>
        <w:jc w:val="both"/>
        <w:rPr>
          <w:lang w:val="es-CO" w:eastAsia="es-CO" w:bidi="ar-SA"/>
        </w:rPr>
      </w:pPr>
      <w:r w:rsidRPr="00783E2C">
        <w:rPr>
          <w:lang w:val="es-CO" w:eastAsia="es-CO" w:bidi="ar-SA"/>
        </w:rPr>
        <w:t xml:space="preserve">La documentación </w:t>
      </w:r>
      <w:r w:rsidR="00B30A20" w:rsidRPr="00783E2C">
        <w:rPr>
          <w:lang w:val="es-CO" w:eastAsia="es-CO" w:bidi="ar-SA"/>
        </w:rPr>
        <w:t>a</w:t>
      </w:r>
      <w:r w:rsidRPr="00783E2C">
        <w:rPr>
          <w:lang w:val="es-CO" w:eastAsia="es-CO" w:bidi="ar-SA"/>
        </w:rPr>
        <w:t xml:space="preserve"> realizar de la copia de seguridad, el etiquetado, la prueba y almacenamiento del </w:t>
      </w:r>
      <w:proofErr w:type="spellStart"/>
      <w:r w:rsidRPr="00783E2C">
        <w:rPr>
          <w:lang w:val="es-CO" w:eastAsia="es-CO" w:bidi="ar-SA"/>
        </w:rPr>
        <w:t>Backup</w:t>
      </w:r>
      <w:proofErr w:type="spellEnd"/>
      <w:r w:rsidRPr="00783E2C">
        <w:rPr>
          <w:lang w:val="es-CO" w:eastAsia="es-CO" w:bidi="ar-SA"/>
        </w:rPr>
        <w:t xml:space="preserve"> físicamente, se debe hacer a través del </w:t>
      </w:r>
      <w:r w:rsidRPr="001E655D">
        <w:rPr>
          <w:iCs/>
          <w:lang w:val="es-CO" w:eastAsia="es-CO" w:bidi="ar-SA"/>
        </w:rPr>
        <w:t xml:space="preserve">formato </w:t>
      </w:r>
      <w:r w:rsidR="00747E37" w:rsidRPr="001E655D">
        <w:rPr>
          <w:iCs/>
          <w:lang w:val="es-CO" w:eastAsia="es-CO" w:bidi="ar-SA"/>
        </w:rPr>
        <w:t>vigente</w:t>
      </w:r>
      <w:r w:rsidR="00747E37" w:rsidRPr="00783E2C">
        <w:rPr>
          <w:i/>
          <w:iCs/>
          <w:lang w:val="es-CO" w:eastAsia="es-CO" w:bidi="ar-SA"/>
        </w:rPr>
        <w:t xml:space="preserve"> </w:t>
      </w:r>
      <w:proofErr w:type="spellStart"/>
      <w:r w:rsidR="001E655D">
        <w:rPr>
          <w:iCs/>
          <w:lang w:val="es-CO" w:eastAsia="es-CO" w:bidi="ar-SA"/>
        </w:rPr>
        <w:t>Control_copias_de_seguridad</w:t>
      </w:r>
      <w:proofErr w:type="spellEnd"/>
      <w:r w:rsidR="001E655D">
        <w:rPr>
          <w:iCs/>
          <w:lang w:val="es-CO" w:eastAsia="es-CO" w:bidi="ar-SA"/>
        </w:rPr>
        <w:t xml:space="preserve"> </w:t>
      </w:r>
      <w:r w:rsidR="001C0090" w:rsidRPr="0082454D">
        <w:rPr>
          <w:iCs/>
          <w:lang w:val="es-CO" w:eastAsia="es-CO" w:bidi="ar-SA"/>
        </w:rPr>
        <w:t>con una periodicidad de tres meses</w:t>
      </w:r>
      <w:r w:rsidRPr="0082454D">
        <w:rPr>
          <w:lang w:val="es-CO" w:eastAsia="es-CO" w:bidi="ar-SA"/>
        </w:rPr>
        <w:t>.</w:t>
      </w:r>
      <w:r w:rsidR="00B30A20" w:rsidRPr="0082454D">
        <w:rPr>
          <w:lang w:val="es-CO" w:eastAsia="es-CO" w:bidi="ar-SA"/>
        </w:rPr>
        <w:t xml:space="preserve"> Para lo anterior, desde las Direcciones Territoriales deberán diligenciar el formato</w:t>
      </w:r>
      <w:r w:rsidR="00B30A20" w:rsidRPr="00783E2C">
        <w:rPr>
          <w:lang w:val="es-CO" w:eastAsia="es-CO" w:bidi="ar-SA"/>
        </w:rPr>
        <w:t xml:space="preserve"> mencionado con las copias recibidas desde las áreas protegidas incluyendo allí la nemotecnia indicada. </w:t>
      </w:r>
      <w:r w:rsidR="002B7A1A" w:rsidRPr="00783E2C">
        <w:rPr>
          <w:lang w:val="es-CO" w:eastAsia="es-CO" w:bidi="ar-SA"/>
        </w:rPr>
        <w:t xml:space="preserve">El </w:t>
      </w:r>
      <w:r w:rsidR="00B30A20" w:rsidRPr="00783E2C">
        <w:rPr>
          <w:lang w:val="es-CO" w:eastAsia="es-CO" w:bidi="ar-SA"/>
        </w:rPr>
        <w:t>diligenciamiento</w:t>
      </w:r>
      <w:r w:rsidR="00783E2C">
        <w:rPr>
          <w:lang w:val="es-CO" w:eastAsia="es-CO" w:bidi="ar-SA"/>
        </w:rPr>
        <w:t xml:space="preserve"> del formato</w:t>
      </w:r>
      <w:r w:rsidR="00B30A20" w:rsidRPr="00783E2C">
        <w:rPr>
          <w:lang w:val="es-CO" w:eastAsia="es-CO" w:bidi="ar-SA"/>
        </w:rPr>
        <w:t xml:space="preserve"> </w:t>
      </w:r>
      <w:r w:rsidR="00D411B4" w:rsidRPr="00783E2C">
        <w:rPr>
          <w:lang w:val="es-CO" w:eastAsia="es-CO" w:bidi="ar-SA"/>
        </w:rPr>
        <w:t>deberá realizarse</w:t>
      </w:r>
      <w:r w:rsidR="00B30A20" w:rsidRPr="00783E2C">
        <w:rPr>
          <w:lang w:val="es-CO" w:eastAsia="es-CO" w:bidi="ar-SA"/>
        </w:rPr>
        <w:t xml:space="preserve"> en medio magnético </w:t>
      </w:r>
      <w:r w:rsidR="00101182" w:rsidRPr="00783E2C">
        <w:rPr>
          <w:lang w:val="es-CO" w:eastAsia="es-CO" w:bidi="ar-SA"/>
        </w:rPr>
        <w:t>en un archivo drive compartido por el nivel central</w:t>
      </w:r>
      <w:r w:rsidR="00CA515E">
        <w:rPr>
          <w:lang w:val="es-CO" w:eastAsia="es-CO" w:bidi="ar-SA"/>
        </w:rPr>
        <w:t>.</w:t>
      </w:r>
    </w:p>
    <w:p w14:paraId="50302635" w14:textId="00376B49" w:rsidR="00747E37" w:rsidRDefault="00747E37" w:rsidP="0001337E">
      <w:pPr>
        <w:rPr>
          <w:lang w:val="es-CO" w:eastAsia="es-CO" w:bidi="ar-SA"/>
        </w:rPr>
      </w:pPr>
    </w:p>
    <w:p w14:paraId="6A705BE3" w14:textId="0D418406" w:rsidR="006776CE" w:rsidRPr="006776CE" w:rsidRDefault="006776CE" w:rsidP="006776CE">
      <w:pPr>
        <w:pStyle w:val="Ttulo1"/>
        <w:numPr>
          <w:ilvl w:val="0"/>
          <w:numId w:val="7"/>
        </w:numPr>
        <w:tabs>
          <w:tab w:val="left" w:pos="340"/>
        </w:tabs>
        <w:spacing w:before="120" w:after="120"/>
        <w:ind w:left="340" w:hanging="340"/>
        <w:rPr>
          <w:sz w:val="22"/>
          <w:szCs w:val="22"/>
          <w:lang w:val="es-CO" w:eastAsia="es-CO" w:bidi="ar-SA"/>
        </w:rPr>
      </w:pPr>
      <w:bookmarkStart w:id="6" w:name="_Toc117606619"/>
      <w:r>
        <w:rPr>
          <w:sz w:val="22"/>
          <w:szCs w:val="22"/>
          <w:lang w:val="es-CO" w:eastAsia="es-CO" w:bidi="ar-SA"/>
        </w:rPr>
        <w:t>DESARROLLO</w:t>
      </w:r>
      <w:bookmarkEnd w:id="6"/>
    </w:p>
    <w:p w14:paraId="65892C43" w14:textId="4080CB6D" w:rsidR="00D219D0" w:rsidRPr="006776CE" w:rsidRDefault="00D219D0" w:rsidP="007812E0">
      <w:pPr>
        <w:pStyle w:val="Ttulo2"/>
        <w:numPr>
          <w:ilvl w:val="1"/>
          <w:numId w:val="7"/>
        </w:numPr>
        <w:tabs>
          <w:tab w:val="left" w:pos="340"/>
        </w:tabs>
        <w:spacing w:before="120" w:after="120"/>
        <w:ind w:left="340" w:hanging="340"/>
        <w:rPr>
          <w:lang w:val="es-CO" w:eastAsia="es-CO" w:bidi="ar-SA"/>
        </w:rPr>
      </w:pPr>
      <w:bookmarkStart w:id="7" w:name="_Toc117606620"/>
      <w:r w:rsidRPr="006776CE">
        <w:rPr>
          <w:lang w:val="es-CO" w:eastAsia="es-CO" w:bidi="ar-SA"/>
        </w:rPr>
        <w:t>ELABORACIÓN COPIAS DE SEGURIDAD PNN</w:t>
      </w:r>
      <w:bookmarkEnd w:id="7"/>
      <w:r w:rsidRPr="006776CE">
        <w:rPr>
          <w:lang w:val="es-CO" w:eastAsia="es-CO" w:bidi="ar-SA"/>
        </w:rPr>
        <w:t xml:space="preserve"> </w:t>
      </w:r>
    </w:p>
    <w:p w14:paraId="71E506F6" w14:textId="607D77EE" w:rsidR="00D219D0" w:rsidRDefault="00D219D0" w:rsidP="00D219D0">
      <w:pPr>
        <w:adjustRightInd w:val="0"/>
        <w:rPr>
          <w:rFonts w:eastAsia="Times New Roman" w:cs="Arial"/>
          <w:b/>
          <w:bCs/>
          <w:color w:val="000000"/>
          <w:lang w:val="es-CO" w:eastAsia="es-CO" w:bidi="ar-SA"/>
        </w:rPr>
      </w:pPr>
      <w:r w:rsidRPr="00464BE7">
        <w:rPr>
          <w:rFonts w:eastAsia="Times New Roman" w:cs="Arial"/>
          <w:b/>
          <w:bCs/>
          <w:color w:val="000000"/>
          <w:lang w:val="es-CO" w:eastAsia="es-CO" w:bidi="ar-SA"/>
        </w:rPr>
        <w:t xml:space="preserve">Áreas protegidas </w:t>
      </w:r>
      <w:r w:rsidR="00805916">
        <w:rPr>
          <w:rFonts w:eastAsia="Times New Roman" w:cs="Arial"/>
          <w:b/>
          <w:bCs/>
          <w:color w:val="000000"/>
          <w:lang w:val="es-CO" w:eastAsia="es-CO" w:bidi="ar-SA"/>
        </w:rPr>
        <w:t>y Direcciones Territoriales</w:t>
      </w:r>
    </w:p>
    <w:p w14:paraId="486ED9E6" w14:textId="09909F25" w:rsidR="00805916" w:rsidRDefault="00805916" w:rsidP="00D219D0">
      <w:pPr>
        <w:adjustRightInd w:val="0"/>
        <w:rPr>
          <w:rFonts w:eastAsia="Times New Roman" w:cs="Arial"/>
          <w:b/>
          <w:bCs/>
          <w:color w:val="000000"/>
          <w:lang w:val="es-CO" w:eastAsia="es-CO" w:bidi="ar-SA"/>
        </w:rPr>
      </w:pPr>
    </w:p>
    <w:p w14:paraId="0C35FDCD" w14:textId="5628D6FE" w:rsidR="00805916" w:rsidRPr="00464BE7" w:rsidRDefault="00805916" w:rsidP="007355C9">
      <w:pPr>
        <w:adjustRightInd w:val="0"/>
        <w:jc w:val="center"/>
        <w:rPr>
          <w:rFonts w:eastAsia="Times New Roman" w:cs="Arial"/>
          <w:b/>
          <w:bCs/>
          <w:color w:val="000000"/>
          <w:lang w:val="es-CO" w:eastAsia="es-CO" w:bidi="ar-SA"/>
        </w:rPr>
      </w:pPr>
      <w:r>
        <w:rPr>
          <w:rFonts w:eastAsia="Times New Roman" w:cs="Arial"/>
          <w:b/>
          <w:bCs/>
          <w:noProof/>
          <w:color w:val="000000"/>
          <w:lang w:val="en-US" w:eastAsia="en-US" w:bidi="ar-SA"/>
        </w:rPr>
        <w:drawing>
          <wp:inline distT="0" distB="0" distL="0" distR="0" wp14:anchorId="77CCAAA8" wp14:editId="55B45557">
            <wp:extent cx="4067033" cy="2579094"/>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IAGRAM_DTS.png"/>
                    <pic:cNvPicPr/>
                  </pic:nvPicPr>
                  <pic:blipFill>
                    <a:blip r:embed="rId8">
                      <a:extLst>
                        <a:ext uri="{28A0092B-C50C-407E-A947-70E740481C1C}">
                          <a14:useLocalDpi xmlns:a14="http://schemas.microsoft.com/office/drawing/2010/main" val="0"/>
                        </a:ext>
                      </a:extLst>
                    </a:blip>
                    <a:stretch>
                      <a:fillRect/>
                    </a:stretch>
                  </pic:blipFill>
                  <pic:spPr>
                    <a:xfrm>
                      <a:off x="0" y="0"/>
                      <a:ext cx="4090105" cy="2593725"/>
                    </a:xfrm>
                    <a:prstGeom prst="rect">
                      <a:avLst/>
                    </a:prstGeom>
                  </pic:spPr>
                </pic:pic>
              </a:graphicData>
            </a:graphic>
          </wp:inline>
        </w:drawing>
      </w:r>
    </w:p>
    <w:p w14:paraId="7A4902CD" w14:textId="1AFFF3D1" w:rsidR="00D219D0" w:rsidRDefault="00D219D0" w:rsidP="00D219D0">
      <w:pPr>
        <w:adjustRightInd w:val="0"/>
        <w:rPr>
          <w:rFonts w:eastAsia="Times New Roman" w:cs="Arial"/>
          <w:color w:val="000000"/>
          <w:lang w:val="es-CO" w:eastAsia="es-CO" w:bidi="ar-SA"/>
        </w:rPr>
      </w:pPr>
    </w:p>
    <w:p w14:paraId="68394641" w14:textId="706AAC7A" w:rsidR="00805916" w:rsidRPr="007355C9" w:rsidRDefault="00805916" w:rsidP="00D219D0">
      <w:pPr>
        <w:adjustRightInd w:val="0"/>
        <w:rPr>
          <w:rFonts w:eastAsia="Times New Roman" w:cs="Arial"/>
          <w:b/>
          <w:color w:val="000000"/>
          <w:lang w:val="es-CO" w:eastAsia="es-CO" w:bidi="ar-SA"/>
        </w:rPr>
      </w:pPr>
      <w:r w:rsidRPr="007355C9">
        <w:rPr>
          <w:rFonts w:eastAsia="Times New Roman" w:cs="Arial"/>
          <w:b/>
          <w:color w:val="000000"/>
          <w:lang w:val="es-CO" w:eastAsia="es-CO" w:bidi="ar-SA"/>
        </w:rPr>
        <w:t>Nivel Central</w:t>
      </w:r>
    </w:p>
    <w:p w14:paraId="4767C6FF" w14:textId="110312BF" w:rsidR="00805916" w:rsidRDefault="00805916" w:rsidP="00D219D0">
      <w:pPr>
        <w:adjustRightInd w:val="0"/>
        <w:rPr>
          <w:rFonts w:eastAsia="Times New Roman" w:cs="Arial"/>
          <w:color w:val="000000"/>
          <w:lang w:val="es-CO" w:eastAsia="es-CO" w:bidi="ar-SA"/>
        </w:rPr>
      </w:pPr>
    </w:p>
    <w:p w14:paraId="3DF2E63B" w14:textId="57C027D1" w:rsidR="00805916" w:rsidRPr="00464BE7" w:rsidRDefault="00805916" w:rsidP="007355C9">
      <w:pPr>
        <w:adjustRightInd w:val="0"/>
        <w:jc w:val="center"/>
        <w:rPr>
          <w:rFonts w:eastAsia="Times New Roman" w:cs="Arial"/>
          <w:color w:val="000000"/>
          <w:lang w:val="es-CO" w:eastAsia="es-CO" w:bidi="ar-SA"/>
        </w:rPr>
      </w:pPr>
      <w:r>
        <w:rPr>
          <w:rFonts w:eastAsia="Times New Roman" w:cs="Arial"/>
          <w:noProof/>
          <w:color w:val="000000"/>
          <w:lang w:val="en-US" w:eastAsia="en-US" w:bidi="ar-SA"/>
        </w:rPr>
        <w:drawing>
          <wp:inline distT="0" distB="0" distL="0" distR="0" wp14:anchorId="01C466F4" wp14:editId="642401A4">
            <wp:extent cx="3643953" cy="3303998"/>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IAGRAMA_NC.png"/>
                    <pic:cNvPicPr/>
                  </pic:nvPicPr>
                  <pic:blipFill>
                    <a:blip r:embed="rId9">
                      <a:extLst>
                        <a:ext uri="{28A0092B-C50C-407E-A947-70E740481C1C}">
                          <a14:useLocalDpi xmlns:a14="http://schemas.microsoft.com/office/drawing/2010/main" val="0"/>
                        </a:ext>
                      </a:extLst>
                    </a:blip>
                    <a:stretch>
                      <a:fillRect/>
                    </a:stretch>
                  </pic:blipFill>
                  <pic:spPr>
                    <a:xfrm>
                      <a:off x="0" y="0"/>
                      <a:ext cx="3654810" cy="3313842"/>
                    </a:xfrm>
                    <a:prstGeom prst="rect">
                      <a:avLst/>
                    </a:prstGeom>
                  </pic:spPr>
                </pic:pic>
              </a:graphicData>
            </a:graphic>
          </wp:inline>
        </w:drawing>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40"/>
      </w:tblGrid>
      <w:tr w:rsidR="00464BE7" w14:paraId="62C5D09E" w14:textId="77777777" w:rsidTr="006776CE">
        <w:tc>
          <w:tcPr>
            <w:tcW w:w="9980" w:type="dxa"/>
          </w:tcPr>
          <w:p w14:paraId="515FC999" w14:textId="067E998F" w:rsidR="00464BE7" w:rsidRDefault="00464BE7" w:rsidP="00464BE7">
            <w:pPr>
              <w:adjustRightInd w:val="0"/>
              <w:jc w:val="center"/>
              <w:rPr>
                <w:rFonts w:eastAsia="Times New Roman" w:cs="Arial"/>
                <w:b/>
                <w:bCs/>
                <w:color w:val="000000"/>
                <w:lang w:val="es-CO" w:eastAsia="es-CO" w:bidi="ar-SA"/>
              </w:rPr>
            </w:pPr>
          </w:p>
        </w:tc>
      </w:tr>
      <w:tr w:rsidR="00464BE7" w14:paraId="2B08F38D" w14:textId="77777777" w:rsidTr="006776CE">
        <w:tc>
          <w:tcPr>
            <w:tcW w:w="9980" w:type="dxa"/>
          </w:tcPr>
          <w:p w14:paraId="59E115AA" w14:textId="3F8F5F82" w:rsidR="00464BE7" w:rsidRPr="006776CE" w:rsidRDefault="006776CE" w:rsidP="006776CE">
            <w:pPr>
              <w:adjustRightInd w:val="0"/>
              <w:spacing w:before="60" w:after="60"/>
              <w:jc w:val="center"/>
              <w:rPr>
                <w:rFonts w:eastAsia="Times New Roman" w:cs="Arial"/>
                <w:color w:val="000000"/>
                <w:lang w:val="es-CO" w:eastAsia="es-CO" w:bidi="ar-SA"/>
              </w:rPr>
            </w:pPr>
            <w:r>
              <w:rPr>
                <w:rFonts w:eastAsia="Times New Roman" w:cs="Arial"/>
                <w:b/>
                <w:bCs/>
                <w:color w:val="000000"/>
                <w:lang w:val="es-CO" w:eastAsia="es-CO" w:bidi="ar-SA"/>
              </w:rPr>
              <w:t xml:space="preserve">Gráfico 1. </w:t>
            </w:r>
            <w:r>
              <w:rPr>
                <w:rFonts w:eastAsia="Times New Roman" w:cs="Arial"/>
                <w:color w:val="000000"/>
                <w:lang w:val="es-CO" w:eastAsia="es-CO" w:bidi="ar-SA"/>
              </w:rPr>
              <w:t xml:space="preserve">Estructura de </w:t>
            </w:r>
            <w:r w:rsidR="006F419F">
              <w:rPr>
                <w:rFonts w:eastAsia="Times New Roman" w:cs="Arial"/>
                <w:color w:val="000000"/>
                <w:lang w:val="es-CO" w:eastAsia="es-CO" w:bidi="ar-SA"/>
              </w:rPr>
              <w:t>almacenamiento</w:t>
            </w:r>
          </w:p>
        </w:tc>
      </w:tr>
    </w:tbl>
    <w:p w14:paraId="692017C6" w14:textId="6237939B" w:rsidR="00D219D0" w:rsidRDefault="00D219D0" w:rsidP="00D219D0">
      <w:pPr>
        <w:adjustRightInd w:val="0"/>
        <w:rPr>
          <w:rFonts w:eastAsia="Times New Roman" w:cs="Wingdings"/>
          <w:color w:val="000000"/>
          <w:lang w:val="es-CO" w:eastAsia="es-CO" w:bidi="ar-SA"/>
        </w:rPr>
      </w:pPr>
    </w:p>
    <w:p w14:paraId="092689C3" w14:textId="1CBAA822" w:rsidR="00CC0ED0" w:rsidRDefault="00CC0ED0" w:rsidP="007355C9">
      <w:pPr>
        <w:adjustRightInd w:val="0"/>
        <w:jc w:val="both"/>
        <w:rPr>
          <w:rFonts w:eastAsia="Times New Roman" w:cs="Wingdings"/>
          <w:color w:val="000000"/>
          <w:lang w:val="es-CO" w:eastAsia="es-CO" w:bidi="ar-SA"/>
        </w:rPr>
      </w:pPr>
      <w:r w:rsidRPr="00B96820">
        <w:rPr>
          <w:rFonts w:eastAsia="Times New Roman" w:cs="Wingdings"/>
          <w:color w:val="000000"/>
          <w:lang w:val="es-CO" w:eastAsia="es-CO" w:bidi="ar-SA"/>
        </w:rPr>
        <w:t xml:space="preserve">Las áreas protegidas deberán realizar las copias de seguridad en los medios que estén a su </w:t>
      </w:r>
      <w:r w:rsidR="007355C9" w:rsidRPr="00B96820">
        <w:rPr>
          <w:rFonts w:eastAsia="Times New Roman" w:cs="Wingdings"/>
          <w:color w:val="000000"/>
          <w:lang w:val="es-CO" w:eastAsia="es-CO" w:bidi="ar-SA"/>
        </w:rPr>
        <w:t>alcance con</w:t>
      </w:r>
      <w:r w:rsidR="00897043" w:rsidRPr="00B96820">
        <w:rPr>
          <w:rFonts w:eastAsia="Times New Roman" w:cs="Wingdings"/>
          <w:color w:val="000000"/>
          <w:lang w:val="es-CO" w:eastAsia="es-CO" w:bidi="ar-SA"/>
        </w:rPr>
        <w:t xml:space="preserve"> </w:t>
      </w:r>
      <w:r w:rsidR="00691211" w:rsidRPr="00B96820">
        <w:rPr>
          <w:rFonts w:eastAsia="Times New Roman" w:cs="Wingdings"/>
          <w:color w:val="000000"/>
          <w:lang w:val="es-CO" w:eastAsia="es-CO" w:bidi="ar-SA"/>
        </w:rPr>
        <w:t>una</w:t>
      </w:r>
      <w:r w:rsidR="00897043" w:rsidRPr="00B96820">
        <w:rPr>
          <w:rFonts w:eastAsia="Times New Roman" w:cs="Wingdings"/>
          <w:color w:val="000000"/>
          <w:lang w:val="es-CO" w:eastAsia="es-CO" w:bidi="ar-SA"/>
        </w:rPr>
        <w:t xml:space="preserve"> periodicidad </w:t>
      </w:r>
      <w:r w:rsidR="00691211" w:rsidRPr="00B96820">
        <w:rPr>
          <w:rFonts w:eastAsia="Times New Roman" w:cs="Wingdings"/>
          <w:color w:val="000000"/>
          <w:lang w:val="es-CO" w:eastAsia="es-CO" w:bidi="ar-SA"/>
        </w:rPr>
        <w:t>trimestral</w:t>
      </w:r>
      <w:r w:rsidRPr="00B96820">
        <w:rPr>
          <w:rFonts w:eastAsia="Times New Roman" w:cs="Wingdings"/>
          <w:color w:val="000000"/>
          <w:lang w:val="es-CO" w:eastAsia="es-CO" w:bidi="ar-SA"/>
        </w:rPr>
        <w:t xml:space="preserve">. La información entregada a la Dirección Territorial deberá </w:t>
      </w:r>
      <w:r w:rsidR="00DD5EED" w:rsidRPr="00B96820">
        <w:rPr>
          <w:rFonts w:eastAsia="Times New Roman" w:cs="Wingdings"/>
          <w:color w:val="000000"/>
          <w:lang w:val="es-CO" w:eastAsia="es-CO" w:bidi="ar-SA"/>
        </w:rPr>
        <w:t xml:space="preserve">registrarse </w:t>
      </w:r>
      <w:r w:rsidR="00897043" w:rsidRPr="00B96820">
        <w:rPr>
          <w:rFonts w:eastAsia="Times New Roman" w:cs="Wingdings"/>
          <w:color w:val="000000"/>
          <w:lang w:val="es-CO" w:eastAsia="es-CO" w:bidi="ar-SA"/>
        </w:rPr>
        <w:t xml:space="preserve">en el formato indicado y en </w:t>
      </w:r>
      <w:r w:rsidR="00DD5EED" w:rsidRPr="00B96820">
        <w:rPr>
          <w:rFonts w:eastAsia="Times New Roman" w:cs="Wingdings"/>
          <w:color w:val="000000"/>
          <w:lang w:val="es-CO" w:eastAsia="es-CO" w:bidi="ar-SA"/>
        </w:rPr>
        <w:t xml:space="preserve">la forma indicada </w:t>
      </w:r>
      <w:r w:rsidR="00DD5EED" w:rsidRPr="00B96820">
        <w:rPr>
          <w:rFonts w:eastAsia="Times New Roman" w:cs="Wingdings"/>
          <w:color w:val="000000"/>
          <w:lang w:val="es-CO" w:eastAsia="es-CO" w:bidi="ar-SA"/>
        </w:rPr>
        <w:lastRenderedPageBreak/>
        <w:t>anteriormente</w:t>
      </w:r>
      <w:r w:rsidR="00783E2C">
        <w:rPr>
          <w:rFonts w:eastAsia="Times New Roman" w:cs="Wingdings"/>
          <w:color w:val="000000"/>
          <w:lang w:val="es-CO" w:eastAsia="es-CO" w:bidi="ar-SA"/>
        </w:rPr>
        <w:t xml:space="preserve">, en el numeral 4 Lineamientos </w:t>
      </w:r>
      <w:r w:rsidR="00783E2C" w:rsidRPr="00783E2C">
        <w:rPr>
          <w:rFonts w:eastAsia="Times New Roman" w:cs="Wingdings"/>
          <w:color w:val="000000"/>
          <w:lang w:val="es-CO" w:eastAsia="es-CO" w:bidi="ar-SA"/>
        </w:rPr>
        <w:t xml:space="preserve">Generales </w:t>
      </w:r>
      <w:r w:rsidR="00783E2C">
        <w:rPr>
          <w:rFonts w:eastAsia="Times New Roman" w:cs="Wingdings"/>
          <w:color w:val="000000"/>
          <w:lang w:val="es-CO" w:eastAsia="es-CO" w:bidi="ar-SA"/>
        </w:rPr>
        <w:t>y</w:t>
      </w:r>
      <w:r w:rsidR="00783E2C" w:rsidRPr="00783E2C">
        <w:rPr>
          <w:rFonts w:eastAsia="Times New Roman" w:cs="Wingdings"/>
          <w:color w:val="000000"/>
          <w:lang w:val="es-CO" w:eastAsia="es-CO" w:bidi="ar-SA"/>
        </w:rPr>
        <w:t>/</w:t>
      </w:r>
      <w:r w:rsidR="00783E2C">
        <w:rPr>
          <w:rFonts w:eastAsia="Times New Roman" w:cs="Wingdings"/>
          <w:color w:val="000000"/>
          <w:lang w:val="es-CO" w:eastAsia="es-CO" w:bidi="ar-SA"/>
        </w:rPr>
        <w:t>o</w:t>
      </w:r>
      <w:r w:rsidR="00783E2C" w:rsidRPr="00783E2C">
        <w:rPr>
          <w:rFonts w:eastAsia="Times New Roman" w:cs="Wingdings"/>
          <w:color w:val="000000"/>
          <w:lang w:val="es-CO" w:eastAsia="es-CO" w:bidi="ar-SA"/>
        </w:rPr>
        <w:t xml:space="preserve"> Políticas </w:t>
      </w:r>
      <w:r w:rsidR="00783E2C">
        <w:rPr>
          <w:rFonts w:eastAsia="Times New Roman" w:cs="Wingdings"/>
          <w:color w:val="000000"/>
          <w:lang w:val="es-CO" w:eastAsia="es-CO" w:bidi="ar-SA"/>
        </w:rPr>
        <w:t>d</w:t>
      </w:r>
      <w:r w:rsidR="00783E2C" w:rsidRPr="00783E2C">
        <w:rPr>
          <w:rFonts w:eastAsia="Times New Roman" w:cs="Wingdings"/>
          <w:color w:val="000000"/>
          <w:lang w:val="es-CO" w:eastAsia="es-CO" w:bidi="ar-SA"/>
        </w:rPr>
        <w:t>e Operación</w:t>
      </w:r>
      <w:r w:rsidR="00DD5EED" w:rsidRPr="00B96820">
        <w:rPr>
          <w:rFonts w:eastAsia="Times New Roman" w:cs="Wingdings"/>
          <w:color w:val="000000"/>
          <w:lang w:val="es-CO" w:eastAsia="es-CO" w:bidi="ar-SA"/>
        </w:rPr>
        <w:t>.</w:t>
      </w:r>
    </w:p>
    <w:p w14:paraId="1332E798" w14:textId="77777777" w:rsidR="00CC0ED0" w:rsidRPr="00464BE7" w:rsidRDefault="00CC0ED0" w:rsidP="00D219D0">
      <w:pPr>
        <w:adjustRightInd w:val="0"/>
        <w:rPr>
          <w:rFonts w:eastAsia="Times New Roman" w:cs="Wingdings"/>
          <w:color w:val="000000"/>
          <w:lang w:val="es-CO" w:eastAsia="es-CO" w:bidi="ar-SA"/>
        </w:rPr>
      </w:pPr>
    </w:p>
    <w:p w14:paraId="48AD28AF" w14:textId="77777777" w:rsidR="00D219D0" w:rsidRPr="00464BE7" w:rsidRDefault="00D219D0" w:rsidP="00D219D0">
      <w:pPr>
        <w:adjustRightInd w:val="0"/>
        <w:rPr>
          <w:rFonts w:eastAsia="Times New Roman" w:cs="Arial"/>
          <w:color w:val="000000"/>
          <w:lang w:val="es-CO" w:eastAsia="es-CO" w:bidi="ar-SA"/>
        </w:rPr>
      </w:pPr>
      <w:r w:rsidRPr="00464BE7">
        <w:rPr>
          <w:rFonts w:eastAsia="Times New Roman" w:cs="Arial"/>
          <w:b/>
          <w:bCs/>
          <w:color w:val="000000"/>
          <w:lang w:val="es-CO" w:eastAsia="es-CO" w:bidi="ar-SA"/>
        </w:rPr>
        <w:t xml:space="preserve">Direcciones Territoriales </w:t>
      </w:r>
    </w:p>
    <w:p w14:paraId="35FE94E5" w14:textId="75EB6FFC" w:rsidR="00D219D0" w:rsidRPr="00464BE7" w:rsidRDefault="00D219D0" w:rsidP="00D219D0">
      <w:pPr>
        <w:adjustRightInd w:val="0"/>
        <w:rPr>
          <w:rFonts w:eastAsia="Times New Roman" w:cs="Arial"/>
          <w:color w:val="000000"/>
          <w:lang w:val="es-CO" w:eastAsia="es-CO" w:bidi="ar-SA"/>
        </w:rPr>
      </w:pPr>
    </w:p>
    <w:p w14:paraId="02A2EE6F" w14:textId="638A7424" w:rsidR="00D219D0" w:rsidRPr="00464BE7" w:rsidRDefault="00D219D0" w:rsidP="00D219D0">
      <w:pPr>
        <w:adjustRightInd w:val="0"/>
        <w:rPr>
          <w:rFonts w:eastAsia="Times New Roman" w:cs="Arial"/>
          <w:color w:val="000000"/>
          <w:lang w:val="es-CO" w:eastAsia="es-CO" w:bidi="ar-SA"/>
        </w:rPr>
      </w:pPr>
      <w:r w:rsidRPr="00464BE7">
        <w:rPr>
          <w:rFonts w:eastAsia="Times New Roman" w:cs="Arial"/>
          <w:color w:val="000000"/>
          <w:lang w:val="es-CO" w:eastAsia="es-CO" w:bidi="ar-SA"/>
        </w:rPr>
        <w:t xml:space="preserve">Cada usuario de la Dirección Territorial respaldará su información institucional en el recurso asignado (carpeta o acceso directo configurado).  </w:t>
      </w:r>
    </w:p>
    <w:p w14:paraId="3FA1D89D" w14:textId="77777777" w:rsidR="00D219D0" w:rsidRPr="00464BE7" w:rsidRDefault="00D219D0" w:rsidP="00D219D0">
      <w:pPr>
        <w:adjustRightInd w:val="0"/>
        <w:rPr>
          <w:rFonts w:eastAsia="Times New Roman" w:cs="Arial"/>
          <w:color w:val="000000"/>
          <w:lang w:val="es-CO" w:eastAsia="es-CO" w:bidi="ar-SA"/>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12"/>
      </w:tblGrid>
      <w:tr w:rsidR="006776CE" w14:paraId="635E6DFC" w14:textId="77777777" w:rsidTr="006776CE">
        <w:trPr>
          <w:jc w:val="center"/>
        </w:trPr>
        <w:tc>
          <w:tcPr>
            <w:tcW w:w="8312" w:type="dxa"/>
          </w:tcPr>
          <w:p w14:paraId="140A1F46" w14:textId="1849010D" w:rsidR="006776CE" w:rsidRDefault="006776CE" w:rsidP="006776CE">
            <w:pPr>
              <w:adjustRightInd w:val="0"/>
              <w:spacing w:before="80"/>
              <w:jc w:val="center"/>
              <w:rPr>
                <w:rFonts w:eastAsia="Times New Roman" w:cs="Arial"/>
                <w:color w:val="000000"/>
                <w:lang w:val="es-CO" w:eastAsia="es-CO" w:bidi="ar-SA"/>
              </w:rPr>
            </w:pPr>
            <w:r w:rsidRPr="00464BE7">
              <w:rPr>
                <w:rFonts w:eastAsia="Times New Roman" w:cs="Arial"/>
                <w:noProof/>
                <w:color w:val="000000"/>
                <w:lang w:val="en-US" w:eastAsia="en-US" w:bidi="ar-SA"/>
              </w:rPr>
              <w:drawing>
                <wp:inline distT="0" distB="0" distL="0" distR="0" wp14:anchorId="43BA07FE" wp14:editId="52D184EC">
                  <wp:extent cx="2399665" cy="55626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99665" cy="556260"/>
                          </a:xfrm>
                          <a:prstGeom prst="rect">
                            <a:avLst/>
                          </a:prstGeom>
                          <a:noFill/>
                          <a:ln>
                            <a:noFill/>
                          </a:ln>
                        </pic:spPr>
                      </pic:pic>
                    </a:graphicData>
                  </a:graphic>
                </wp:inline>
              </w:drawing>
            </w:r>
          </w:p>
        </w:tc>
      </w:tr>
      <w:tr w:rsidR="006776CE" w14:paraId="10ED28AC" w14:textId="77777777" w:rsidTr="006776CE">
        <w:trPr>
          <w:jc w:val="center"/>
        </w:trPr>
        <w:tc>
          <w:tcPr>
            <w:tcW w:w="8312" w:type="dxa"/>
          </w:tcPr>
          <w:p w14:paraId="38AE472C" w14:textId="58060825" w:rsidR="006776CE" w:rsidRDefault="006776CE" w:rsidP="006776CE">
            <w:pPr>
              <w:adjustRightInd w:val="0"/>
              <w:spacing w:before="80"/>
              <w:jc w:val="center"/>
              <w:rPr>
                <w:rFonts w:eastAsia="Times New Roman" w:cs="Arial"/>
                <w:color w:val="000000"/>
                <w:lang w:val="es-CO" w:eastAsia="es-CO" w:bidi="ar-SA"/>
              </w:rPr>
            </w:pPr>
            <w:r w:rsidRPr="006776CE">
              <w:rPr>
                <w:rFonts w:eastAsia="Times New Roman" w:cs="Arial"/>
                <w:b/>
                <w:bCs/>
                <w:color w:val="000000"/>
                <w:lang w:val="es-CO" w:eastAsia="es-CO" w:bidi="ar-SA"/>
              </w:rPr>
              <w:t>Gráfico 2</w:t>
            </w:r>
            <w:r>
              <w:rPr>
                <w:rFonts w:eastAsia="Times New Roman" w:cs="Arial"/>
                <w:color w:val="000000"/>
                <w:lang w:val="es-CO" w:eastAsia="es-CO" w:bidi="ar-SA"/>
              </w:rPr>
              <w:t>. Asignación de espacio</w:t>
            </w:r>
          </w:p>
        </w:tc>
      </w:tr>
    </w:tbl>
    <w:p w14:paraId="3EFFD308" w14:textId="3FD327DF" w:rsidR="00D219D0" w:rsidRPr="00464BE7" w:rsidRDefault="00D219D0" w:rsidP="00D219D0">
      <w:pPr>
        <w:adjustRightInd w:val="0"/>
        <w:rPr>
          <w:rFonts w:eastAsia="Times New Roman" w:cs="Arial"/>
          <w:color w:val="000000"/>
          <w:lang w:val="es-CO" w:eastAsia="es-CO" w:bidi="ar-SA"/>
        </w:rPr>
      </w:pPr>
    </w:p>
    <w:p w14:paraId="6DC73996" w14:textId="77777777" w:rsidR="00D219D0" w:rsidRPr="00464BE7" w:rsidRDefault="00D219D0" w:rsidP="00D219D0">
      <w:pPr>
        <w:adjustRightInd w:val="0"/>
        <w:rPr>
          <w:rFonts w:eastAsia="Times New Roman" w:cs="Arial"/>
          <w:color w:val="000000"/>
          <w:lang w:val="es-CO" w:eastAsia="es-CO" w:bidi="ar-SA"/>
        </w:rPr>
      </w:pPr>
    </w:p>
    <w:p w14:paraId="01DD5DAA" w14:textId="2B16B272" w:rsidR="00246D63" w:rsidRPr="0082454D" w:rsidRDefault="00246D63" w:rsidP="006776CE">
      <w:pPr>
        <w:adjustRightInd w:val="0"/>
        <w:jc w:val="both"/>
        <w:rPr>
          <w:rFonts w:eastAsia="Times New Roman" w:cs="Arial"/>
          <w:color w:val="000000"/>
          <w:lang w:val="es-CO" w:eastAsia="es-CO" w:bidi="ar-SA"/>
        </w:rPr>
      </w:pPr>
      <w:r>
        <w:rPr>
          <w:rFonts w:eastAsia="Times New Roman" w:cs="Arial"/>
          <w:color w:val="000000"/>
          <w:lang w:val="es-CO" w:eastAsia="es-CO" w:bidi="ar-SA"/>
        </w:rPr>
        <w:t>El administrador de red de cada Dirección Territorial se encargará de remitir a custodia las copias de seguridad enviada</w:t>
      </w:r>
      <w:r w:rsidR="00783E2C">
        <w:rPr>
          <w:rFonts w:eastAsia="Times New Roman" w:cs="Arial"/>
          <w:color w:val="000000"/>
          <w:lang w:val="es-CO" w:eastAsia="es-CO" w:bidi="ar-SA"/>
        </w:rPr>
        <w:t>s</w:t>
      </w:r>
      <w:r>
        <w:rPr>
          <w:rFonts w:eastAsia="Times New Roman" w:cs="Arial"/>
          <w:color w:val="000000"/>
          <w:lang w:val="es-CO" w:eastAsia="es-CO" w:bidi="ar-SA"/>
        </w:rPr>
        <w:t xml:space="preserve"> por las áreas protegidas y a su vez diligenciar el formato</w:t>
      </w:r>
      <w:r w:rsidR="003633DF">
        <w:rPr>
          <w:rFonts w:eastAsia="Times New Roman" w:cs="Arial"/>
          <w:color w:val="000000"/>
          <w:lang w:val="es-CO" w:eastAsia="es-CO" w:bidi="ar-SA"/>
        </w:rPr>
        <w:t xml:space="preserve"> </w:t>
      </w:r>
      <w:r w:rsidR="00783E2C" w:rsidRPr="00CA515E">
        <w:rPr>
          <w:rFonts w:eastAsia="Times New Roman" w:cs="Arial"/>
          <w:color w:val="000000"/>
          <w:lang w:val="es-CO" w:eastAsia="es-CO" w:bidi="ar-SA"/>
        </w:rPr>
        <w:t xml:space="preserve">vigente </w:t>
      </w:r>
      <w:r w:rsidR="00F86D9A" w:rsidRPr="0082454D">
        <w:rPr>
          <w:iCs/>
          <w:lang w:val="es-CO" w:eastAsia="es-CO" w:bidi="ar-SA"/>
        </w:rPr>
        <w:t>GTSI_FO_02_Control_copias_de_seguridad</w:t>
      </w:r>
      <w:r w:rsidR="0082454D">
        <w:rPr>
          <w:iCs/>
          <w:lang w:val="es-CO" w:eastAsia="es-CO" w:bidi="ar-SA"/>
        </w:rPr>
        <w:t>.</w:t>
      </w:r>
    </w:p>
    <w:p w14:paraId="690A87E8" w14:textId="77777777" w:rsidR="00246D63" w:rsidRDefault="00246D63" w:rsidP="006776CE">
      <w:pPr>
        <w:adjustRightInd w:val="0"/>
        <w:jc w:val="both"/>
        <w:rPr>
          <w:rFonts w:eastAsia="Times New Roman" w:cs="Arial"/>
          <w:color w:val="000000"/>
          <w:lang w:val="es-CO" w:eastAsia="es-CO" w:bidi="ar-SA"/>
        </w:rPr>
      </w:pPr>
    </w:p>
    <w:p w14:paraId="0EF91493" w14:textId="24FED447" w:rsidR="00D219D0" w:rsidRPr="00464BE7" w:rsidRDefault="00246D63" w:rsidP="006776CE">
      <w:pPr>
        <w:adjustRightInd w:val="0"/>
        <w:jc w:val="both"/>
        <w:rPr>
          <w:rFonts w:eastAsia="Times New Roman" w:cs="Arial"/>
          <w:color w:val="000000"/>
          <w:lang w:val="es-CO" w:eastAsia="es-CO" w:bidi="ar-SA"/>
        </w:rPr>
      </w:pPr>
      <w:r>
        <w:rPr>
          <w:rFonts w:eastAsia="Times New Roman" w:cs="Arial"/>
          <w:color w:val="000000"/>
          <w:lang w:val="es-CO" w:eastAsia="es-CO" w:bidi="ar-SA"/>
        </w:rPr>
        <w:t>Para las copias de seguridad de los usuarios de la Direcciones Territoriales, e</w:t>
      </w:r>
      <w:r w:rsidR="00D219D0" w:rsidRPr="00464BE7">
        <w:rPr>
          <w:rFonts w:eastAsia="Times New Roman" w:cs="Arial"/>
          <w:color w:val="000000"/>
          <w:lang w:val="es-CO" w:eastAsia="es-CO" w:bidi="ar-SA"/>
        </w:rPr>
        <w:t xml:space="preserve">l administrador </w:t>
      </w:r>
      <w:r w:rsidR="00DD083A">
        <w:rPr>
          <w:rFonts w:eastAsia="Times New Roman" w:cs="Arial"/>
          <w:color w:val="000000"/>
          <w:lang w:val="es-CO" w:eastAsia="es-CO" w:bidi="ar-SA"/>
        </w:rPr>
        <w:t>en la Dirección Territorial</w:t>
      </w:r>
      <w:r w:rsidR="00D219D0" w:rsidRPr="00464BE7">
        <w:rPr>
          <w:rFonts w:eastAsia="Times New Roman" w:cs="Arial"/>
          <w:color w:val="000000"/>
          <w:lang w:val="es-CO" w:eastAsia="es-CO" w:bidi="ar-SA"/>
        </w:rPr>
        <w:t xml:space="preserve"> </w:t>
      </w:r>
      <w:r w:rsidR="00DD083A">
        <w:rPr>
          <w:rFonts w:eastAsia="Times New Roman" w:cs="Arial"/>
          <w:color w:val="000000"/>
          <w:lang w:val="es-CO" w:eastAsia="es-CO" w:bidi="ar-SA"/>
        </w:rPr>
        <w:t xml:space="preserve">hará la </w:t>
      </w:r>
      <w:r w:rsidR="00D219D0" w:rsidRPr="00464BE7">
        <w:rPr>
          <w:rFonts w:eastAsia="Times New Roman" w:cs="Arial"/>
          <w:color w:val="000000"/>
          <w:lang w:val="es-CO" w:eastAsia="es-CO" w:bidi="ar-SA"/>
        </w:rPr>
        <w:t xml:space="preserve">creación de recursos en el servidor local con su respectivo perfilamiento de usuarios. </w:t>
      </w:r>
    </w:p>
    <w:p w14:paraId="0497003B" w14:textId="77777777" w:rsidR="00D219D0" w:rsidRPr="00464BE7" w:rsidRDefault="00D219D0" w:rsidP="00D219D0">
      <w:pPr>
        <w:adjustRightInd w:val="0"/>
        <w:rPr>
          <w:rFonts w:eastAsia="Times New Roman" w:cs="Arial"/>
          <w:color w:val="000000"/>
          <w:lang w:val="es-CO" w:eastAsia="es-CO" w:bidi="ar-SA"/>
        </w:rPr>
      </w:pPr>
    </w:p>
    <w:p w14:paraId="2FF08D15" w14:textId="5F226C93" w:rsidR="00D219D0" w:rsidRPr="00464BE7" w:rsidRDefault="00D219D0" w:rsidP="00D219D0">
      <w:pPr>
        <w:adjustRightInd w:val="0"/>
        <w:rPr>
          <w:rFonts w:eastAsia="Times New Roman" w:cs="Arial"/>
          <w:color w:val="000000"/>
          <w:lang w:val="es-CO" w:eastAsia="es-CO" w:bidi="ar-SA"/>
        </w:rPr>
      </w:pPr>
      <w:r w:rsidRPr="00464BE7">
        <w:rPr>
          <w:rFonts w:eastAsia="Times New Roman" w:cs="Arial"/>
          <w:color w:val="000000"/>
          <w:lang w:val="es-CO" w:eastAsia="es-CO" w:bidi="ar-SA"/>
        </w:rPr>
        <w:t xml:space="preserve">Cada usuario será responsable </w:t>
      </w:r>
      <w:r w:rsidR="00246D63">
        <w:rPr>
          <w:rFonts w:eastAsia="Times New Roman" w:cs="Arial"/>
          <w:color w:val="000000"/>
          <w:lang w:val="es-CO" w:eastAsia="es-CO" w:bidi="ar-SA"/>
        </w:rPr>
        <w:t>de realizar la copia de seguridad en los medios destinados para tal fin</w:t>
      </w:r>
      <w:r w:rsidRPr="00464BE7">
        <w:rPr>
          <w:rFonts w:eastAsia="Times New Roman" w:cs="Arial"/>
          <w:color w:val="000000"/>
          <w:lang w:val="es-CO" w:eastAsia="es-CO" w:bidi="ar-SA"/>
        </w:rPr>
        <w:t xml:space="preserve">, </w:t>
      </w:r>
      <w:r w:rsidR="00246D63">
        <w:rPr>
          <w:rFonts w:eastAsia="Times New Roman" w:cs="Arial"/>
          <w:color w:val="000000"/>
          <w:lang w:val="es-CO" w:eastAsia="es-CO" w:bidi="ar-SA"/>
        </w:rPr>
        <w:t xml:space="preserve">medios magnéticos o </w:t>
      </w:r>
      <w:r w:rsidRPr="00464BE7">
        <w:rPr>
          <w:rFonts w:eastAsia="Times New Roman" w:cs="Arial"/>
          <w:color w:val="000000"/>
          <w:lang w:val="es-CO" w:eastAsia="es-CO" w:bidi="ar-SA"/>
        </w:rPr>
        <w:t xml:space="preserve">en el recurso de red que se le sea asignado en el servidor de información.  </w:t>
      </w:r>
    </w:p>
    <w:p w14:paraId="3A613A91" w14:textId="4E78A307" w:rsidR="00D219D0" w:rsidRPr="00464BE7" w:rsidRDefault="00D219D0" w:rsidP="00D219D0">
      <w:pPr>
        <w:adjustRightInd w:val="0"/>
        <w:rPr>
          <w:rFonts w:eastAsia="Times New Roman" w:cs="Arial"/>
          <w:color w:val="000000"/>
          <w:lang w:val="es-CO" w:eastAsia="es-CO" w:bidi="ar-SA"/>
        </w:rPr>
      </w:pPr>
    </w:p>
    <w:p w14:paraId="3F10A1A5" w14:textId="6718F466" w:rsidR="00D219D0" w:rsidRPr="00464BE7" w:rsidRDefault="00D219D0" w:rsidP="00D219D0">
      <w:pPr>
        <w:adjustRightInd w:val="0"/>
        <w:rPr>
          <w:rFonts w:eastAsia="Times New Roman" w:cs="Arial"/>
          <w:color w:val="000000"/>
          <w:lang w:val="es-CO" w:eastAsia="es-CO" w:bidi="ar-SA"/>
        </w:rPr>
      </w:pPr>
      <w:r w:rsidRPr="00464BE7">
        <w:rPr>
          <w:rFonts w:eastAsia="Times New Roman" w:cs="Arial"/>
          <w:color w:val="000000"/>
          <w:lang w:val="es-CO" w:eastAsia="es-CO" w:bidi="ar-SA"/>
        </w:rPr>
        <w:t xml:space="preserve">La información reposara en </w:t>
      </w:r>
      <w:r w:rsidR="00A54041">
        <w:rPr>
          <w:rFonts w:eastAsia="Times New Roman" w:cs="Arial"/>
          <w:color w:val="000000"/>
          <w:lang w:val="es-CO" w:eastAsia="es-CO" w:bidi="ar-SA"/>
        </w:rPr>
        <w:t xml:space="preserve">dos </w:t>
      </w:r>
      <w:r w:rsidR="00A54041" w:rsidRPr="00464BE7">
        <w:rPr>
          <w:rFonts w:eastAsia="Times New Roman" w:cs="Arial"/>
          <w:color w:val="000000"/>
          <w:lang w:val="es-CO" w:eastAsia="es-CO" w:bidi="ar-SA"/>
        </w:rPr>
        <w:t>sitios</w:t>
      </w:r>
      <w:r w:rsidRPr="00464BE7">
        <w:rPr>
          <w:rFonts w:eastAsia="Times New Roman" w:cs="Arial"/>
          <w:color w:val="000000"/>
          <w:lang w:val="es-CO" w:eastAsia="es-CO" w:bidi="ar-SA"/>
        </w:rPr>
        <w:t xml:space="preserve"> diferentes en caso de pérdida: </w:t>
      </w:r>
    </w:p>
    <w:p w14:paraId="7571DB9E" w14:textId="2BBBDBD3" w:rsidR="00D219D0" w:rsidRPr="006776CE" w:rsidRDefault="00D219D0" w:rsidP="006776CE">
      <w:pPr>
        <w:pStyle w:val="Prrafodelista"/>
        <w:numPr>
          <w:ilvl w:val="0"/>
          <w:numId w:val="10"/>
        </w:numPr>
        <w:tabs>
          <w:tab w:val="left" w:pos="340"/>
        </w:tabs>
        <w:adjustRightInd w:val="0"/>
        <w:spacing w:before="120" w:after="120"/>
        <w:ind w:left="340" w:hanging="340"/>
        <w:rPr>
          <w:rFonts w:eastAsia="Times New Roman" w:cs="Arial"/>
          <w:color w:val="000000"/>
          <w:lang w:val="es-CO" w:eastAsia="es-CO" w:bidi="ar-SA"/>
        </w:rPr>
      </w:pPr>
      <w:r w:rsidRPr="006776CE">
        <w:rPr>
          <w:rFonts w:eastAsia="Times New Roman" w:cs="Arial"/>
          <w:color w:val="000000"/>
          <w:lang w:val="es-CO" w:eastAsia="es-CO" w:bidi="ar-SA"/>
        </w:rPr>
        <w:t xml:space="preserve">Estación del Cliente </w:t>
      </w:r>
    </w:p>
    <w:p w14:paraId="2C033F00" w14:textId="5834B3CB" w:rsidR="00D219D0" w:rsidRPr="006776CE" w:rsidRDefault="00246D63" w:rsidP="006776CE">
      <w:pPr>
        <w:pStyle w:val="Prrafodelista"/>
        <w:numPr>
          <w:ilvl w:val="0"/>
          <w:numId w:val="10"/>
        </w:numPr>
        <w:tabs>
          <w:tab w:val="left" w:pos="340"/>
        </w:tabs>
        <w:adjustRightInd w:val="0"/>
        <w:spacing w:before="120" w:after="120"/>
        <w:ind w:left="340" w:hanging="340"/>
        <w:rPr>
          <w:rFonts w:eastAsia="Times New Roman" w:cs="Arial"/>
          <w:color w:val="000000"/>
          <w:lang w:val="es-CO" w:eastAsia="es-CO" w:bidi="ar-SA"/>
        </w:rPr>
      </w:pPr>
      <w:r>
        <w:rPr>
          <w:rFonts w:eastAsia="Times New Roman" w:cs="Arial"/>
          <w:color w:val="000000"/>
          <w:lang w:val="es-CO" w:eastAsia="es-CO" w:bidi="ar-SA"/>
        </w:rPr>
        <w:t xml:space="preserve">Dirección </w:t>
      </w:r>
      <w:r w:rsidR="00D219D0" w:rsidRPr="006776CE">
        <w:rPr>
          <w:rFonts w:eastAsia="Times New Roman" w:cs="Arial"/>
          <w:color w:val="000000"/>
          <w:lang w:val="es-CO" w:eastAsia="es-CO" w:bidi="ar-SA"/>
        </w:rPr>
        <w:t xml:space="preserve">Territorial </w:t>
      </w:r>
    </w:p>
    <w:p w14:paraId="6B8EA3A2" w14:textId="77777777" w:rsidR="00A43A7B" w:rsidRDefault="00A43A7B" w:rsidP="00D219D0">
      <w:pPr>
        <w:adjustRightInd w:val="0"/>
        <w:rPr>
          <w:rFonts w:eastAsia="Times New Roman" w:cs="Arial"/>
          <w:b/>
          <w:bCs/>
          <w:color w:val="000000"/>
          <w:lang w:val="es-CO" w:eastAsia="es-CO" w:bidi="ar-SA"/>
        </w:rPr>
      </w:pPr>
    </w:p>
    <w:p w14:paraId="5AF15BF3" w14:textId="40933CC2" w:rsidR="00D219D0" w:rsidRPr="00464BE7" w:rsidRDefault="00D219D0" w:rsidP="00D219D0">
      <w:pPr>
        <w:adjustRightInd w:val="0"/>
        <w:rPr>
          <w:rFonts w:eastAsia="Times New Roman" w:cs="Arial"/>
          <w:color w:val="000000"/>
          <w:lang w:val="es-CO" w:eastAsia="es-CO" w:bidi="ar-SA"/>
        </w:rPr>
      </w:pPr>
      <w:r w:rsidRPr="00464BE7">
        <w:rPr>
          <w:rFonts w:eastAsia="Times New Roman" w:cs="Arial"/>
          <w:b/>
          <w:bCs/>
          <w:color w:val="000000"/>
          <w:lang w:val="es-CO" w:eastAsia="es-CO" w:bidi="ar-SA"/>
        </w:rPr>
        <w:t xml:space="preserve">Nivel Central </w:t>
      </w:r>
    </w:p>
    <w:p w14:paraId="78615B21" w14:textId="37D1EB06" w:rsidR="00D219D0" w:rsidRPr="00464BE7" w:rsidRDefault="00D219D0" w:rsidP="00D219D0">
      <w:pPr>
        <w:adjustRightInd w:val="0"/>
        <w:rPr>
          <w:rFonts w:eastAsia="Times New Roman" w:cs="Arial"/>
          <w:color w:val="000000"/>
          <w:lang w:val="es-CO" w:eastAsia="es-CO" w:bidi="ar-SA"/>
        </w:rPr>
      </w:pPr>
    </w:p>
    <w:p w14:paraId="49F209BB" w14:textId="0D5D7F6D" w:rsidR="00D219D0" w:rsidRPr="00464BE7" w:rsidRDefault="00D219D0" w:rsidP="006776CE">
      <w:pPr>
        <w:adjustRightInd w:val="0"/>
        <w:jc w:val="both"/>
        <w:rPr>
          <w:rFonts w:eastAsia="Times New Roman" w:cs="Arial"/>
          <w:color w:val="000000"/>
          <w:lang w:val="es-CO" w:eastAsia="es-CO" w:bidi="ar-SA"/>
        </w:rPr>
      </w:pPr>
      <w:r w:rsidRPr="00464BE7">
        <w:rPr>
          <w:rFonts w:eastAsia="Times New Roman" w:cs="Arial"/>
          <w:color w:val="000000"/>
          <w:lang w:val="es-CO" w:eastAsia="es-CO" w:bidi="ar-SA"/>
        </w:rPr>
        <w:t xml:space="preserve">En el File Server está el diseño de </w:t>
      </w:r>
      <w:r w:rsidRPr="00A54041">
        <w:rPr>
          <w:rFonts w:eastAsia="Times New Roman" w:cs="Arial"/>
          <w:color w:val="000000"/>
          <w:lang w:val="es-CO" w:eastAsia="es-CO" w:bidi="ar-SA"/>
        </w:rPr>
        <w:t xml:space="preserve">Recursos por </w:t>
      </w:r>
      <w:r w:rsidR="00DD083A" w:rsidRPr="00A54041">
        <w:rPr>
          <w:rFonts w:eastAsia="Times New Roman" w:cs="Arial"/>
          <w:color w:val="000000"/>
          <w:lang w:val="es-CO" w:eastAsia="es-CO" w:bidi="ar-SA"/>
        </w:rPr>
        <w:t>dependencias</w:t>
      </w:r>
      <w:r w:rsidR="00DD083A" w:rsidRPr="00464BE7">
        <w:rPr>
          <w:rFonts w:eastAsia="Times New Roman" w:cs="Arial"/>
          <w:color w:val="000000"/>
          <w:lang w:val="es-CO" w:eastAsia="es-CO" w:bidi="ar-SA"/>
        </w:rPr>
        <w:t xml:space="preserve"> </w:t>
      </w:r>
      <w:r w:rsidRPr="00464BE7">
        <w:rPr>
          <w:rFonts w:eastAsia="Times New Roman" w:cs="Arial"/>
          <w:color w:val="000000"/>
          <w:lang w:val="es-CO" w:eastAsia="es-CO" w:bidi="ar-SA"/>
        </w:rPr>
        <w:t xml:space="preserve">y usuarios. </w:t>
      </w:r>
    </w:p>
    <w:p w14:paraId="72335D28" w14:textId="77777777" w:rsidR="006776CE" w:rsidRDefault="006776CE" w:rsidP="00D219D0">
      <w:pPr>
        <w:adjustRightInd w:val="0"/>
        <w:rPr>
          <w:rFonts w:eastAsia="Times New Roman" w:cs="Arial"/>
          <w:color w:val="000000"/>
          <w:lang w:val="es-CO" w:eastAsia="es-CO" w:bidi="ar-SA"/>
        </w:rPr>
      </w:pPr>
    </w:p>
    <w:p w14:paraId="067AAA91" w14:textId="5BBFB2F0" w:rsidR="00D219D0" w:rsidRPr="00464BE7" w:rsidRDefault="00D219D0" w:rsidP="006776CE">
      <w:pPr>
        <w:adjustRightInd w:val="0"/>
        <w:jc w:val="both"/>
        <w:rPr>
          <w:rFonts w:eastAsia="Times New Roman" w:cs="Arial"/>
          <w:color w:val="000000"/>
          <w:lang w:val="es-CO" w:eastAsia="es-CO" w:bidi="ar-SA"/>
        </w:rPr>
      </w:pPr>
      <w:r w:rsidRPr="00464BE7">
        <w:rPr>
          <w:rFonts w:eastAsia="Times New Roman" w:cs="Arial"/>
          <w:color w:val="000000"/>
          <w:lang w:val="es-CO" w:eastAsia="es-CO" w:bidi="ar-SA"/>
        </w:rPr>
        <w:t>La mesa de ayuda se encargará de</w:t>
      </w:r>
      <w:r w:rsidRPr="00464BE7">
        <w:rPr>
          <w:rFonts w:eastAsia="Times New Roman" w:cs="Arial"/>
          <w:color w:val="FF0000"/>
          <w:lang w:val="es-CO" w:eastAsia="es-CO" w:bidi="ar-SA"/>
        </w:rPr>
        <w:t xml:space="preserve"> </w:t>
      </w:r>
      <w:r w:rsidRPr="00464BE7">
        <w:rPr>
          <w:rFonts w:eastAsia="Times New Roman" w:cs="Arial"/>
          <w:color w:val="000000"/>
          <w:lang w:val="es-CO" w:eastAsia="es-CO" w:bidi="ar-SA"/>
        </w:rPr>
        <w:t>mapear (generar una conexión directa del usuario al servidor para</w:t>
      </w:r>
      <w:r w:rsidR="00AA3E50">
        <w:rPr>
          <w:rFonts w:eastAsia="Times New Roman" w:cs="Arial"/>
          <w:color w:val="000000"/>
          <w:lang w:val="es-CO" w:eastAsia="es-CO" w:bidi="ar-SA"/>
        </w:rPr>
        <w:t xml:space="preserve"> el</w:t>
      </w:r>
      <w:r w:rsidRPr="00464BE7">
        <w:rPr>
          <w:rFonts w:eastAsia="Times New Roman" w:cs="Arial"/>
          <w:color w:val="000000"/>
          <w:lang w:val="es-CO" w:eastAsia="es-CO" w:bidi="ar-SA"/>
        </w:rPr>
        <w:t xml:space="preserve"> almacenamiento de la información) cada recurso por usuario. </w:t>
      </w:r>
    </w:p>
    <w:p w14:paraId="0FBFAE13" w14:textId="0D4C92C5" w:rsidR="00D219D0" w:rsidRPr="00464BE7" w:rsidRDefault="00D219D0" w:rsidP="00D219D0">
      <w:pPr>
        <w:adjustRightInd w:val="0"/>
        <w:rPr>
          <w:rFonts w:eastAsia="Times New Roman" w:cs="Arial"/>
          <w:color w:val="000000"/>
          <w:lang w:val="es-CO" w:eastAsia="es-CO" w:bidi="ar-SA"/>
        </w:rPr>
      </w:pPr>
    </w:p>
    <w:p w14:paraId="4785CA8C" w14:textId="56EE2567" w:rsidR="00D219D0" w:rsidRPr="00464BE7" w:rsidRDefault="00D219D0" w:rsidP="006776CE">
      <w:pPr>
        <w:adjustRightInd w:val="0"/>
        <w:jc w:val="both"/>
        <w:rPr>
          <w:rFonts w:eastAsia="Times New Roman" w:cs="Arial"/>
          <w:color w:val="000000"/>
          <w:lang w:val="es-CO" w:eastAsia="es-CO" w:bidi="ar-SA"/>
        </w:rPr>
      </w:pPr>
      <w:r w:rsidRPr="00464BE7">
        <w:rPr>
          <w:rFonts w:eastAsia="Times New Roman" w:cs="Arial"/>
          <w:color w:val="000000"/>
          <w:lang w:val="es-CO" w:eastAsia="es-CO" w:bidi="ar-SA"/>
        </w:rPr>
        <w:t>Cada usuario respaldar</w:t>
      </w:r>
      <w:r w:rsidR="006045D3">
        <w:rPr>
          <w:rFonts w:eastAsia="Times New Roman" w:cs="Arial"/>
          <w:color w:val="000000"/>
          <w:lang w:val="es-CO" w:eastAsia="es-CO" w:bidi="ar-SA"/>
        </w:rPr>
        <w:t>á</w:t>
      </w:r>
      <w:r w:rsidRPr="00464BE7">
        <w:rPr>
          <w:rFonts w:eastAsia="Times New Roman" w:cs="Arial"/>
          <w:color w:val="000000"/>
          <w:lang w:val="es-CO" w:eastAsia="es-CO" w:bidi="ar-SA"/>
        </w:rPr>
        <w:t xml:space="preserve"> su información institucional en el recurso asignado (carpeta o acceso directo configurado).  </w:t>
      </w:r>
    </w:p>
    <w:p w14:paraId="72B826D0" w14:textId="77777777" w:rsidR="00D219D0" w:rsidRPr="00464BE7" w:rsidRDefault="00D219D0" w:rsidP="00D219D0">
      <w:pPr>
        <w:adjustRightInd w:val="0"/>
        <w:rPr>
          <w:rFonts w:eastAsia="Times New Roman" w:cs="Arial"/>
          <w:color w:val="000000"/>
          <w:lang w:val="es-CO" w:eastAsia="es-CO" w:bidi="ar-SA"/>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12"/>
      </w:tblGrid>
      <w:tr w:rsidR="006776CE" w14:paraId="2F324634" w14:textId="77777777" w:rsidTr="006776CE">
        <w:trPr>
          <w:jc w:val="center"/>
        </w:trPr>
        <w:tc>
          <w:tcPr>
            <w:tcW w:w="8312" w:type="dxa"/>
          </w:tcPr>
          <w:p w14:paraId="60581BE0" w14:textId="77777777" w:rsidR="006776CE" w:rsidRDefault="006776CE" w:rsidP="006776CE">
            <w:pPr>
              <w:adjustRightInd w:val="0"/>
              <w:spacing w:before="80"/>
              <w:jc w:val="center"/>
              <w:rPr>
                <w:rFonts w:eastAsia="Times New Roman" w:cs="Arial"/>
                <w:color w:val="000000"/>
                <w:lang w:val="es-CO" w:eastAsia="es-CO" w:bidi="ar-SA"/>
              </w:rPr>
            </w:pPr>
            <w:r w:rsidRPr="00464BE7">
              <w:rPr>
                <w:rFonts w:eastAsia="Times New Roman" w:cs="Arial"/>
                <w:noProof/>
                <w:color w:val="000000"/>
                <w:lang w:val="en-US" w:eastAsia="en-US" w:bidi="ar-SA"/>
              </w:rPr>
              <w:drawing>
                <wp:inline distT="0" distB="0" distL="0" distR="0" wp14:anchorId="1EAA771F" wp14:editId="0CA891A5">
                  <wp:extent cx="2399665" cy="55626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99665" cy="556260"/>
                          </a:xfrm>
                          <a:prstGeom prst="rect">
                            <a:avLst/>
                          </a:prstGeom>
                          <a:noFill/>
                          <a:ln>
                            <a:noFill/>
                          </a:ln>
                        </pic:spPr>
                      </pic:pic>
                    </a:graphicData>
                  </a:graphic>
                </wp:inline>
              </w:drawing>
            </w:r>
          </w:p>
        </w:tc>
      </w:tr>
      <w:tr w:rsidR="006776CE" w14:paraId="674A0B90" w14:textId="77777777" w:rsidTr="006776CE">
        <w:trPr>
          <w:jc w:val="center"/>
        </w:trPr>
        <w:tc>
          <w:tcPr>
            <w:tcW w:w="8312" w:type="dxa"/>
          </w:tcPr>
          <w:p w14:paraId="36BC0CF6" w14:textId="39969173" w:rsidR="006776CE" w:rsidRDefault="006776CE" w:rsidP="006776CE">
            <w:pPr>
              <w:adjustRightInd w:val="0"/>
              <w:spacing w:before="80"/>
              <w:jc w:val="center"/>
              <w:rPr>
                <w:rFonts w:eastAsia="Times New Roman" w:cs="Arial"/>
                <w:color w:val="000000"/>
                <w:lang w:val="es-CO" w:eastAsia="es-CO" w:bidi="ar-SA"/>
              </w:rPr>
            </w:pPr>
            <w:r w:rsidRPr="006776CE">
              <w:rPr>
                <w:rFonts w:eastAsia="Times New Roman" w:cs="Arial"/>
                <w:b/>
                <w:bCs/>
                <w:color w:val="000000"/>
                <w:lang w:val="es-CO" w:eastAsia="es-CO" w:bidi="ar-SA"/>
              </w:rPr>
              <w:t xml:space="preserve">Gráfico </w:t>
            </w:r>
            <w:r>
              <w:rPr>
                <w:rFonts w:eastAsia="Times New Roman" w:cs="Arial"/>
                <w:b/>
                <w:bCs/>
                <w:color w:val="000000"/>
                <w:lang w:val="es-CO" w:eastAsia="es-CO" w:bidi="ar-SA"/>
              </w:rPr>
              <w:t>3</w:t>
            </w:r>
            <w:r>
              <w:rPr>
                <w:rFonts w:eastAsia="Times New Roman" w:cs="Arial"/>
                <w:color w:val="000000"/>
                <w:lang w:val="es-CO" w:eastAsia="es-CO" w:bidi="ar-SA"/>
              </w:rPr>
              <w:t>. Asignación de espacio</w:t>
            </w:r>
          </w:p>
        </w:tc>
      </w:tr>
    </w:tbl>
    <w:p w14:paraId="1DB5DE1E" w14:textId="77777777" w:rsidR="00D219D0" w:rsidRDefault="00D219D0" w:rsidP="00D219D0">
      <w:pPr>
        <w:adjustRightInd w:val="0"/>
        <w:rPr>
          <w:rFonts w:eastAsia="Times New Roman" w:cs="Arial"/>
          <w:color w:val="000000"/>
          <w:lang w:val="es-CO" w:eastAsia="es-CO" w:bidi="ar-SA"/>
        </w:rPr>
      </w:pPr>
    </w:p>
    <w:p w14:paraId="643A2A83" w14:textId="77777777" w:rsidR="00CA1343" w:rsidRDefault="00CA1343" w:rsidP="00D219D0">
      <w:pPr>
        <w:adjustRightInd w:val="0"/>
        <w:rPr>
          <w:rFonts w:eastAsia="Times New Roman" w:cs="Arial"/>
          <w:color w:val="000000"/>
          <w:lang w:val="es-CO" w:eastAsia="es-CO" w:bidi="ar-SA"/>
        </w:rPr>
      </w:pPr>
    </w:p>
    <w:p w14:paraId="43207C61" w14:textId="77777777" w:rsidR="00CA1343" w:rsidRPr="00464BE7" w:rsidRDefault="00CA1343" w:rsidP="00D219D0">
      <w:pPr>
        <w:adjustRightInd w:val="0"/>
        <w:rPr>
          <w:rFonts w:eastAsia="Times New Roman" w:cs="Arial"/>
          <w:color w:val="000000"/>
          <w:lang w:val="es-CO" w:eastAsia="es-CO" w:bidi="ar-SA"/>
        </w:rPr>
      </w:pPr>
    </w:p>
    <w:p w14:paraId="465D7D69" w14:textId="4A9877AE" w:rsidR="00D219D0" w:rsidRDefault="00D219D0" w:rsidP="007812E0">
      <w:pPr>
        <w:pStyle w:val="Ttulo2"/>
        <w:numPr>
          <w:ilvl w:val="1"/>
          <w:numId w:val="7"/>
        </w:numPr>
        <w:tabs>
          <w:tab w:val="left" w:pos="340"/>
        </w:tabs>
        <w:spacing w:before="120" w:after="120"/>
        <w:ind w:left="340" w:hanging="340"/>
        <w:rPr>
          <w:lang w:val="es-CO" w:eastAsia="es-CO" w:bidi="ar-SA"/>
        </w:rPr>
      </w:pPr>
      <w:bookmarkStart w:id="8" w:name="_Toc117606621"/>
      <w:r w:rsidRPr="007812E0">
        <w:rPr>
          <w:lang w:val="es-CO" w:eastAsia="es-CO" w:bidi="ar-SA"/>
        </w:rPr>
        <w:lastRenderedPageBreak/>
        <w:t>CONTROLES</w:t>
      </w:r>
      <w:bookmarkEnd w:id="8"/>
      <w:r w:rsidRPr="007812E0">
        <w:rPr>
          <w:lang w:val="es-CO" w:eastAsia="es-CO" w:bidi="ar-SA"/>
        </w:rPr>
        <w:t xml:space="preserve"> </w:t>
      </w:r>
    </w:p>
    <w:p w14:paraId="275FF922" w14:textId="59C8B7C0" w:rsidR="00F526E6" w:rsidRDefault="00F526E6" w:rsidP="008A4BEC">
      <w:r w:rsidRPr="008A4BEC">
        <w:t>Desde las Direcciones Territoriales el administrador de red se encargará de depurar la información remitida por las áreas protegidas y los usuarios locales.</w:t>
      </w:r>
    </w:p>
    <w:p w14:paraId="043E3185" w14:textId="77777777" w:rsidR="008A4BEC" w:rsidRPr="008A4BEC" w:rsidRDefault="008A4BEC" w:rsidP="008A4BEC"/>
    <w:p w14:paraId="6B88FC68" w14:textId="6F0F769F" w:rsidR="00D219D0" w:rsidRPr="00464BE7" w:rsidRDefault="005F529E" w:rsidP="00864C4E">
      <w:pPr>
        <w:adjustRightInd w:val="0"/>
        <w:jc w:val="both"/>
        <w:rPr>
          <w:rFonts w:eastAsia="Times New Roman" w:cs="Arial"/>
          <w:color w:val="000000"/>
          <w:lang w:val="es-CO" w:eastAsia="es-CO" w:bidi="ar-SA"/>
        </w:rPr>
      </w:pPr>
      <w:r>
        <w:rPr>
          <w:rFonts w:eastAsia="Times New Roman" w:cs="Arial"/>
          <w:color w:val="000000"/>
          <w:lang w:val="es-CO" w:eastAsia="es-CO" w:bidi="ar-SA"/>
        </w:rPr>
        <w:t>Desde Nivel Central, e</w:t>
      </w:r>
      <w:r w:rsidR="006776CE">
        <w:rPr>
          <w:rFonts w:eastAsia="Times New Roman" w:cs="Arial"/>
          <w:color w:val="000000"/>
          <w:lang w:val="es-CO" w:eastAsia="es-CO" w:bidi="ar-SA"/>
        </w:rPr>
        <w:t xml:space="preserve">l </w:t>
      </w:r>
      <w:r w:rsidR="00864C4E">
        <w:rPr>
          <w:rFonts w:eastAsia="Times New Roman" w:cs="Arial"/>
          <w:color w:val="000000"/>
          <w:lang w:val="es-CO" w:eastAsia="es-CO" w:bidi="ar-SA"/>
        </w:rPr>
        <w:t xml:space="preserve">Grupo de </w:t>
      </w:r>
      <w:r w:rsidR="00EE0A8C">
        <w:rPr>
          <w:rFonts w:eastAsia="Times New Roman" w:cs="Arial"/>
          <w:color w:val="000000"/>
          <w:lang w:val="es-CO" w:eastAsia="es-CO" w:bidi="ar-SA"/>
        </w:rPr>
        <w:t>Tecnologías de Información y Comunicaciones</w:t>
      </w:r>
      <w:r w:rsidR="00EE0A8C" w:rsidRPr="00464BE7">
        <w:rPr>
          <w:rFonts w:eastAsia="Times New Roman" w:cs="Arial"/>
          <w:color w:val="000000"/>
          <w:lang w:val="es-CO" w:eastAsia="es-CO" w:bidi="ar-SA"/>
        </w:rPr>
        <w:t xml:space="preserve"> </w:t>
      </w:r>
      <w:r w:rsidR="00D219D0" w:rsidRPr="00464BE7">
        <w:rPr>
          <w:rFonts w:eastAsia="Times New Roman" w:cs="Arial"/>
          <w:color w:val="000000"/>
          <w:lang w:val="es-CO" w:eastAsia="es-CO" w:bidi="ar-SA"/>
        </w:rPr>
        <w:t xml:space="preserve">realizará seguimiento y control cuatrimestral a la adecuada ejecución de las copias de seguridad mediante alguno de los siguientes mecanismos: </w:t>
      </w:r>
    </w:p>
    <w:p w14:paraId="01482117" w14:textId="77777777" w:rsidR="00D219D0" w:rsidRPr="00464BE7" w:rsidRDefault="00D219D0" w:rsidP="00D219D0">
      <w:pPr>
        <w:adjustRightInd w:val="0"/>
        <w:rPr>
          <w:rFonts w:eastAsia="Times New Roman" w:cs="Arial"/>
          <w:color w:val="000000"/>
          <w:lang w:val="es-CO" w:eastAsia="es-CO" w:bidi="ar-SA"/>
        </w:rPr>
      </w:pPr>
      <w:r w:rsidRPr="00464BE7">
        <w:rPr>
          <w:rFonts w:eastAsia="Times New Roman" w:cs="Arial"/>
          <w:b/>
          <w:bCs/>
          <w:color w:val="000000"/>
          <w:lang w:val="es-CO" w:eastAsia="es-CO" w:bidi="ar-SA"/>
        </w:rPr>
        <w:t xml:space="preserve"> </w:t>
      </w:r>
    </w:p>
    <w:p w14:paraId="472A13D8" w14:textId="39F95B16" w:rsidR="00D219D0" w:rsidRPr="00464BE7" w:rsidRDefault="00D219D0" w:rsidP="00864C4E">
      <w:pPr>
        <w:pStyle w:val="Prrafodelista"/>
        <w:numPr>
          <w:ilvl w:val="0"/>
          <w:numId w:val="10"/>
        </w:numPr>
        <w:tabs>
          <w:tab w:val="left" w:pos="340"/>
        </w:tabs>
        <w:adjustRightInd w:val="0"/>
        <w:spacing w:before="120" w:after="120"/>
        <w:ind w:left="340" w:hanging="340"/>
        <w:rPr>
          <w:rFonts w:eastAsia="Times New Roman" w:cs="Arial"/>
          <w:color w:val="000000"/>
          <w:lang w:val="es-CO" w:eastAsia="es-CO" w:bidi="ar-SA"/>
        </w:rPr>
      </w:pPr>
      <w:r w:rsidRPr="00464BE7">
        <w:rPr>
          <w:rFonts w:eastAsia="Times New Roman" w:cs="Arial"/>
          <w:color w:val="000000"/>
          <w:lang w:val="es-CO" w:eastAsia="es-CO" w:bidi="ar-SA"/>
        </w:rPr>
        <w:t>Espacio en Disco</w:t>
      </w:r>
      <w:r w:rsidRPr="00864C4E">
        <w:rPr>
          <w:rFonts w:eastAsia="Times New Roman" w:cs="Arial"/>
          <w:color w:val="000000"/>
          <w:lang w:val="es-CO" w:eastAsia="es-CO" w:bidi="ar-SA"/>
        </w:rPr>
        <w:t xml:space="preserve"> </w:t>
      </w:r>
    </w:p>
    <w:p w14:paraId="44DE756C" w14:textId="17D49B20" w:rsidR="00D219D0" w:rsidRPr="00464BE7" w:rsidRDefault="00D219D0" w:rsidP="00864C4E">
      <w:pPr>
        <w:pStyle w:val="Prrafodelista"/>
        <w:numPr>
          <w:ilvl w:val="0"/>
          <w:numId w:val="10"/>
        </w:numPr>
        <w:tabs>
          <w:tab w:val="left" w:pos="340"/>
        </w:tabs>
        <w:adjustRightInd w:val="0"/>
        <w:spacing w:before="120" w:after="120"/>
        <w:ind w:left="340" w:hanging="340"/>
        <w:rPr>
          <w:rFonts w:eastAsia="Times New Roman" w:cs="Arial"/>
          <w:color w:val="000000"/>
          <w:lang w:val="es-CO" w:eastAsia="es-CO" w:bidi="ar-SA"/>
        </w:rPr>
      </w:pPr>
      <w:r w:rsidRPr="00464BE7">
        <w:rPr>
          <w:rFonts w:eastAsia="Times New Roman" w:cs="Arial"/>
          <w:color w:val="000000"/>
          <w:lang w:val="es-CO" w:eastAsia="es-CO" w:bidi="ar-SA"/>
        </w:rPr>
        <w:t>Tipo de Información</w:t>
      </w:r>
      <w:r w:rsidRPr="00864C4E">
        <w:rPr>
          <w:rFonts w:eastAsia="Times New Roman" w:cs="Arial"/>
          <w:color w:val="000000"/>
          <w:lang w:val="es-CO" w:eastAsia="es-CO" w:bidi="ar-SA"/>
        </w:rPr>
        <w:t xml:space="preserve"> </w:t>
      </w:r>
    </w:p>
    <w:p w14:paraId="7DD1179C" w14:textId="701BCF2C" w:rsidR="00D219D0" w:rsidRDefault="00D219D0" w:rsidP="00864C4E">
      <w:pPr>
        <w:pStyle w:val="Prrafodelista"/>
        <w:numPr>
          <w:ilvl w:val="0"/>
          <w:numId w:val="10"/>
        </w:numPr>
        <w:tabs>
          <w:tab w:val="left" w:pos="340"/>
        </w:tabs>
        <w:adjustRightInd w:val="0"/>
        <w:spacing w:before="120" w:after="120"/>
        <w:ind w:left="340" w:hanging="340"/>
        <w:rPr>
          <w:rFonts w:eastAsia="Times New Roman" w:cs="Arial"/>
          <w:color w:val="000000"/>
          <w:lang w:val="es-CO" w:eastAsia="es-CO" w:bidi="ar-SA"/>
        </w:rPr>
      </w:pPr>
      <w:r w:rsidRPr="00464BE7">
        <w:rPr>
          <w:rFonts w:eastAsia="Times New Roman" w:cs="Arial"/>
          <w:color w:val="000000"/>
          <w:lang w:val="es-CO" w:eastAsia="es-CO" w:bidi="ar-SA"/>
        </w:rPr>
        <w:t>Perfilamiento</w:t>
      </w:r>
      <w:r w:rsidRPr="00864C4E">
        <w:rPr>
          <w:rFonts w:eastAsia="Times New Roman" w:cs="Arial"/>
          <w:color w:val="000000"/>
          <w:lang w:val="es-CO" w:eastAsia="es-CO" w:bidi="ar-SA"/>
        </w:rPr>
        <w:t xml:space="preserve"> </w:t>
      </w:r>
    </w:p>
    <w:p w14:paraId="75E7B3CE" w14:textId="77777777" w:rsidR="00DD083A" w:rsidRPr="00CA515E" w:rsidRDefault="00DD083A" w:rsidP="007355C9">
      <w:pPr>
        <w:pStyle w:val="Prrafodelista"/>
        <w:tabs>
          <w:tab w:val="left" w:pos="340"/>
        </w:tabs>
        <w:adjustRightInd w:val="0"/>
        <w:spacing w:before="120" w:after="120"/>
        <w:ind w:left="340" w:firstLine="0"/>
        <w:rPr>
          <w:b/>
          <w:bCs/>
          <w:lang w:val="es-CO" w:eastAsia="es-CO" w:bidi="ar-SA"/>
        </w:rPr>
      </w:pPr>
    </w:p>
    <w:p w14:paraId="56F048B4" w14:textId="523DEA9D" w:rsidR="00D219D0" w:rsidRDefault="00AA3E50" w:rsidP="007812E0">
      <w:pPr>
        <w:pStyle w:val="Ttulo2"/>
        <w:numPr>
          <w:ilvl w:val="1"/>
          <w:numId w:val="7"/>
        </w:numPr>
        <w:tabs>
          <w:tab w:val="left" w:pos="340"/>
        </w:tabs>
        <w:spacing w:before="120" w:after="120"/>
        <w:ind w:left="340" w:hanging="340"/>
        <w:rPr>
          <w:lang w:val="es-CO" w:eastAsia="es-CO" w:bidi="ar-SA"/>
        </w:rPr>
      </w:pPr>
      <w:bookmarkStart w:id="9" w:name="_Toc117606622"/>
      <w:r w:rsidRPr="00CA515E">
        <w:rPr>
          <w:lang w:val="es-CO" w:eastAsia="es-CO" w:bidi="ar-SA"/>
        </w:rPr>
        <w:t>INFORMACIÓN</w:t>
      </w:r>
      <w:r w:rsidR="00D219D0" w:rsidRPr="007812E0">
        <w:rPr>
          <w:lang w:val="es-CO" w:eastAsia="es-CO" w:bidi="ar-SA"/>
        </w:rPr>
        <w:t xml:space="preserve"> A LA QUE SE GENERA COPIA DE SEGURIDAD</w:t>
      </w:r>
      <w:bookmarkEnd w:id="9"/>
      <w:r w:rsidR="00D219D0" w:rsidRPr="007812E0">
        <w:rPr>
          <w:lang w:val="es-CO" w:eastAsia="es-CO" w:bidi="ar-SA"/>
        </w:rPr>
        <w:t xml:space="preserve">  </w:t>
      </w:r>
    </w:p>
    <w:p w14:paraId="4573FD64" w14:textId="77777777" w:rsidR="00DD083A" w:rsidRPr="007812E0" w:rsidRDefault="00DD083A" w:rsidP="007355C9">
      <w:pPr>
        <w:pStyle w:val="Ttulo2"/>
        <w:tabs>
          <w:tab w:val="left" w:pos="340"/>
        </w:tabs>
        <w:spacing w:before="120" w:after="120"/>
        <w:ind w:left="340" w:firstLine="0"/>
        <w:rPr>
          <w:lang w:val="es-CO" w:eastAsia="es-CO" w:bidi="ar-SA"/>
        </w:rPr>
      </w:pPr>
    </w:p>
    <w:p w14:paraId="58E8B5A2" w14:textId="3E3B2D53" w:rsidR="00D219D0" w:rsidRPr="008810B1" w:rsidRDefault="00D219D0" w:rsidP="007355C9">
      <w:pPr>
        <w:pStyle w:val="Prrafodelista"/>
        <w:numPr>
          <w:ilvl w:val="0"/>
          <w:numId w:val="10"/>
        </w:numPr>
        <w:tabs>
          <w:tab w:val="left" w:pos="340"/>
        </w:tabs>
        <w:adjustRightInd w:val="0"/>
        <w:spacing w:before="120" w:after="120"/>
        <w:ind w:left="340" w:hanging="340"/>
        <w:jc w:val="both"/>
        <w:rPr>
          <w:rFonts w:eastAsia="Times New Roman" w:cs="Arial"/>
          <w:color w:val="000000"/>
          <w:lang w:val="es-CO" w:eastAsia="es-CO" w:bidi="ar-SA"/>
        </w:rPr>
      </w:pPr>
      <w:r w:rsidRPr="00AA3E50">
        <w:rPr>
          <w:rFonts w:eastAsia="Times New Roman" w:cs="Arial"/>
          <w:color w:val="000000"/>
          <w:lang w:val="es-CO" w:eastAsia="es-CO" w:bidi="ar-SA"/>
        </w:rPr>
        <w:t xml:space="preserve">La información institucional </w:t>
      </w:r>
      <w:r w:rsidRPr="00CA515E">
        <w:rPr>
          <w:rFonts w:eastAsia="Times New Roman" w:cs="Arial"/>
          <w:color w:val="000000"/>
          <w:lang w:val="es-CO" w:eastAsia="es-CO" w:bidi="ar-SA"/>
        </w:rPr>
        <w:t xml:space="preserve">contenida en los equipos de trabajo de los usuarios </w:t>
      </w:r>
      <w:r w:rsidR="00CC60B3" w:rsidRPr="00CA515E">
        <w:rPr>
          <w:rFonts w:eastAsia="Times New Roman" w:cs="Arial"/>
          <w:color w:val="000000"/>
          <w:lang w:val="es-CO" w:eastAsia="es-CO" w:bidi="ar-SA"/>
        </w:rPr>
        <w:t>y que no esté consignada en aplicativos de gestión documental o misiona</w:t>
      </w:r>
      <w:r w:rsidR="000B2199" w:rsidRPr="00CA515E">
        <w:rPr>
          <w:rFonts w:eastAsia="Times New Roman" w:cs="Arial"/>
          <w:color w:val="000000"/>
          <w:lang w:val="es-CO" w:eastAsia="es-CO" w:bidi="ar-SA"/>
        </w:rPr>
        <w:t xml:space="preserve">l (ORFEO, RUNAP, SECOP, SIIF, </w:t>
      </w:r>
      <w:r w:rsidR="005A7FB6" w:rsidRPr="00CA515E">
        <w:rPr>
          <w:rFonts w:eastAsia="Times New Roman" w:cs="Arial"/>
          <w:color w:val="000000"/>
          <w:lang w:val="es-CO" w:eastAsia="es-CO" w:bidi="ar-SA"/>
        </w:rPr>
        <w:t xml:space="preserve">SICO </w:t>
      </w:r>
      <w:r w:rsidR="000B2199" w:rsidRPr="00CA515E">
        <w:rPr>
          <w:rFonts w:eastAsia="Times New Roman" w:cs="Arial"/>
          <w:color w:val="000000"/>
          <w:lang w:val="es-CO" w:eastAsia="es-CO" w:bidi="ar-SA"/>
        </w:rPr>
        <w:t xml:space="preserve">SMART, </w:t>
      </w:r>
      <w:proofErr w:type="spellStart"/>
      <w:r w:rsidR="000B2199" w:rsidRPr="00CA515E">
        <w:rPr>
          <w:rFonts w:eastAsia="Times New Roman" w:cs="Arial"/>
          <w:color w:val="000000"/>
          <w:lang w:val="es-CO" w:eastAsia="es-CO" w:bidi="ar-SA"/>
        </w:rPr>
        <w:t>etc</w:t>
      </w:r>
      <w:proofErr w:type="spellEnd"/>
      <w:r w:rsidR="000B2199" w:rsidRPr="00CA515E">
        <w:rPr>
          <w:rFonts w:eastAsia="Times New Roman" w:cs="Arial"/>
          <w:color w:val="000000"/>
          <w:lang w:val="es-CO" w:eastAsia="es-CO" w:bidi="ar-SA"/>
        </w:rPr>
        <w:t>)</w:t>
      </w:r>
      <w:r w:rsidRPr="00CA515E">
        <w:rPr>
          <w:rFonts w:eastAsia="Times New Roman" w:cs="Arial"/>
          <w:color w:val="000000"/>
          <w:lang w:val="es-CO" w:eastAsia="es-CO" w:bidi="ar-SA"/>
        </w:rPr>
        <w:t>.</w:t>
      </w:r>
      <w:r w:rsidRPr="00AA3E50">
        <w:rPr>
          <w:rFonts w:eastAsia="Times New Roman" w:cs="Arial"/>
          <w:color w:val="000000"/>
          <w:lang w:val="es-CO" w:eastAsia="es-CO" w:bidi="ar-SA"/>
        </w:rPr>
        <w:t xml:space="preserve"> </w:t>
      </w:r>
    </w:p>
    <w:p w14:paraId="4BD1D313" w14:textId="6C4CA5FE" w:rsidR="00D219D0" w:rsidRPr="00464BE7" w:rsidRDefault="00D219D0" w:rsidP="007355C9">
      <w:pPr>
        <w:pStyle w:val="Prrafodelista"/>
        <w:numPr>
          <w:ilvl w:val="0"/>
          <w:numId w:val="10"/>
        </w:numPr>
        <w:tabs>
          <w:tab w:val="left" w:pos="340"/>
        </w:tabs>
        <w:adjustRightInd w:val="0"/>
        <w:spacing w:before="120" w:after="120"/>
        <w:ind w:left="340" w:hanging="340"/>
        <w:jc w:val="both"/>
        <w:rPr>
          <w:rFonts w:eastAsia="Times New Roman" w:cs="Arial"/>
          <w:color w:val="000000"/>
          <w:lang w:val="es-CO" w:eastAsia="es-CO" w:bidi="ar-SA"/>
        </w:rPr>
      </w:pPr>
      <w:r w:rsidRPr="00464BE7">
        <w:rPr>
          <w:rFonts w:eastAsia="Times New Roman" w:cs="Arial"/>
          <w:color w:val="000000"/>
          <w:lang w:val="es-CO" w:eastAsia="es-CO" w:bidi="ar-SA"/>
        </w:rPr>
        <w:t>Las bases de datos de los aplicativos implementados al interior de la entidad y que se encuentren alojadas en los servidores.</w:t>
      </w:r>
      <w:r w:rsidRPr="00864C4E">
        <w:rPr>
          <w:rFonts w:eastAsia="Times New Roman" w:cs="Arial"/>
          <w:color w:val="000000"/>
          <w:lang w:val="es-CO" w:eastAsia="es-CO" w:bidi="ar-SA"/>
        </w:rPr>
        <w:t xml:space="preserve"> </w:t>
      </w:r>
    </w:p>
    <w:p w14:paraId="08BF458B" w14:textId="75E32BA3" w:rsidR="00D219D0" w:rsidRPr="00464BE7" w:rsidRDefault="00D219D0" w:rsidP="00864C4E">
      <w:pPr>
        <w:pStyle w:val="Prrafodelista"/>
        <w:numPr>
          <w:ilvl w:val="0"/>
          <w:numId w:val="10"/>
        </w:numPr>
        <w:tabs>
          <w:tab w:val="left" w:pos="340"/>
        </w:tabs>
        <w:adjustRightInd w:val="0"/>
        <w:spacing w:before="120" w:after="120"/>
        <w:ind w:left="340" w:hanging="340"/>
        <w:rPr>
          <w:rFonts w:eastAsia="Times New Roman" w:cs="Arial"/>
          <w:color w:val="000000"/>
          <w:lang w:val="es-CO" w:eastAsia="es-CO" w:bidi="ar-SA"/>
        </w:rPr>
      </w:pPr>
      <w:proofErr w:type="spellStart"/>
      <w:r w:rsidRPr="00864C4E">
        <w:rPr>
          <w:rFonts w:eastAsia="Times New Roman" w:cs="Arial"/>
          <w:i/>
          <w:iCs/>
          <w:color w:val="000000"/>
          <w:lang w:val="es-CO" w:eastAsia="es-CO" w:bidi="ar-SA"/>
        </w:rPr>
        <w:t>System</w:t>
      </w:r>
      <w:proofErr w:type="spellEnd"/>
      <w:r w:rsidRPr="00864C4E">
        <w:rPr>
          <w:rFonts w:eastAsia="Times New Roman" w:cs="Arial"/>
          <w:i/>
          <w:iCs/>
          <w:color w:val="000000"/>
          <w:lang w:val="es-CO" w:eastAsia="es-CO" w:bidi="ar-SA"/>
        </w:rPr>
        <w:t xml:space="preserve"> </w:t>
      </w:r>
      <w:proofErr w:type="spellStart"/>
      <w:r w:rsidRPr="00864C4E">
        <w:rPr>
          <w:rFonts w:eastAsia="Times New Roman" w:cs="Arial"/>
          <w:i/>
          <w:iCs/>
          <w:color w:val="000000"/>
          <w:lang w:val="es-CO" w:eastAsia="es-CO" w:bidi="ar-SA"/>
        </w:rPr>
        <w:t>State</w:t>
      </w:r>
      <w:proofErr w:type="spellEnd"/>
      <w:r w:rsidRPr="00864C4E">
        <w:rPr>
          <w:rFonts w:eastAsia="Times New Roman" w:cs="Arial"/>
          <w:color w:val="000000"/>
          <w:lang w:val="es-CO" w:eastAsia="es-CO" w:bidi="ar-SA"/>
        </w:rPr>
        <w:t xml:space="preserve"> </w:t>
      </w:r>
      <w:r w:rsidRPr="00464BE7">
        <w:rPr>
          <w:rFonts w:eastAsia="Times New Roman" w:cs="Arial"/>
          <w:color w:val="000000"/>
          <w:lang w:val="es-CO" w:eastAsia="es-CO" w:bidi="ar-SA"/>
        </w:rPr>
        <w:t>de los servidores de la entidad.</w:t>
      </w:r>
      <w:r w:rsidRPr="00864C4E">
        <w:rPr>
          <w:rFonts w:eastAsia="Times New Roman" w:cs="Arial"/>
          <w:color w:val="000000"/>
          <w:lang w:val="es-CO" w:eastAsia="es-CO" w:bidi="ar-SA"/>
        </w:rPr>
        <w:t xml:space="preserve"> </w:t>
      </w:r>
    </w:p>
    <w:p w14:paraId="49FA4EC3" w14:textId="72428E5B" w:rsidR="00D219D0" w:rsidRDefault="00D219D0" w:rsidP="00864C4E">
      <w:pPr>
        <w:pStyle w:val="Prrafodelista"/>
        <w:numPr>
          <w:ilvl w:val="0"/>
          <w:numId w:val="10"/>
        </w:numPr>
        <w:tabs>
          <w:tab w:val="left" w:pos="340"/>
        </w:tabs>
        <w:adjustRightInd w:val="0"/>
        <w:spacing w:before="120" w:after="120"/>
        <w:ind w:left="340" w:hanging="340"/>
        <w:jc w:val="both"/>
        <w:rPr>
          <w:rFonts w:eastAsia="Times New Roman" w:cs="Arial"/>
          <w:color w:val="000000"/>
          <w:lang w:val="es-CO" w:eastAsia="es-CO" w:bidi="ar-SA"/>
        </w:rPr>
      </w:pPr>
      <w:r w:rsidRPr="00464BE7">
        <w:rPr>
          <w:rFonts w:eastAsia="Times New Roman" w:cs="Arial"/>
          <w:color w:val="000000"/>
          <w:lang w:val="es-CO" w:eastAsia="es-CO" w:bidi="ar-SA"/>
        </w:rPr>
        <w:t xml:space="preserve">Las copias de seguridad a los archivos de la página web e intranet de la entidad los realiza a diario el </w:t>
      </w:r>
      <w:r w:rsidR="0059017D">
        <w:rPr>
          <w:rFonts w:eastAsia="Times New Roman" w:cs="Arial"/>
          <w:color w:val="000000"/>
          <w:lang w:val="es-CO" w:eastAsia="es-CO" w:bidi="ar-SA"/>
        </w:rPr>
        <w:t>p</w:t>
      </w:r>
      <w:r w:rsidRPr="00464BE7">
        <w:rPr>
          <w:rFonts w:eastAsia="Times New Roman" w:cs="Arial"/>
          <w:color w:val="000000"/>
          <w:lang w:val="es-CO" w:eastAsia="es-CO" w:bidi="ar-SA"/>
        </w:rPr>
        <w:t xml:space="preserve">roveedor de Servicios de </w:t>
      </w:r>
      <w:r w:rsidR="0059017D">
        <w:rPr>
          <w:rFonts w:eastAsia="Times New Roman" w:cs="Arial"/>
          <w:color w:val="000000"/>
          <w:lang w:val="es-CO" w:eastAsia="es-CO" w:bidi="ar-SA"/>
        </w:rPr>
        <w:t>hosting</w:t>
      </w:r>
      <w:r w:rsidRPr="00864C4E">
        <w:rPr>
          <w:rFonts w:eastAsia="Times New Roman" w:cs="Arial"/>
          <w:color w:val="000000"/>
          <w:lang w:val="es-CO" w:eastAsia="es-CO" w:bidi="ar-SA"/>
        </w:rPr>
        <w:t xml:space="preserve">.  </w:t>
      </w:r>
    </w:p>
    <w:p w14:paraId="3751E18D" w14:textId="49B88AA8" w:rsidR="00D219D0" w:rsidRDefault="00D219D0" w:rsidP="00864C4E">
      <w:pPr>
        <w:adjustRightInd w:val="0"/>
        <w:jc w:val="both"/>
        <w:rPr>
          <w:rFonts w:eastAsia="Times New Roman" w:cs="Arial"/>
          <w:i/>
          <w:iCs/>
          <w:color w:val="000000"/>
          <w:lang w:val="es-CO" w:eastAsia="es-CO" w:bidi="ar-SA"/>
        </w:rPr>
      </w:pPr>
      <w:r w:rsidRPr="00864C4E">
        <w:rPr>
          <w:rFonts w:eastAsia="Times New Roman" w:cs="Arial"/>
          <w:b/>
          <w:bCs/>
          <w:i/>
          <w:iCs/>
          <w:color w:val="000000"/>
          <w:lang w:val="es-CO" w:eastAsia="es-CO" w:bidi="ar-SA"/>
        </w:rPr>
        <w:t>Nota</w:t>
      </w:r>
      <w:r w:rsidRPr="00464BE7">
        <w:rPr>
          <w:rFonts w:eastAsia="Times New Roman" w:cs="Arial"/>
          <w:i/>
          <w:iCs/>
          <w:color w:val="000000"/>
          <w:lang w:val="es-CO" w:eastAsia="es-CO" w:bidi="ar-SA"/>
        </w:rPr>
        <w:t xml:space="preserve">: </w:t>
      </w:r>
      <w:r w:rsidRPr="001E655D">
        <w:rPr>
          <w:rFonts w:eastAsia="Times New Roman" w:cs="Arial"/>
          <w:iCs/>
          <w:color w:val="000000"/>
          <w:lang w:val="es-CO" w:eastAsia="es-CO" w:bidi="ar-SA"/>
        </w:rPr>
        <w:t>Es importante tener en cuenta que no es necesario realizar copia de seguridad a la información que no ha sufrido modificaciones en determinado tiempo.</w:t>
      </w:r>
      <w:r w:rsidRPr="00464BE7">
        <w:rPr>
          <w:rFonts w:eastAsia="Times New Roman" w:cs="Arial"/>
          <w:i/>
          <w:iCs/>
          <w:color w:val="000000"/>
          <w:lang w:val="es-CO" w:eastAsia="es-CO" w:bidi="ar-SA"/>
        </w:rPr>
        <w:t xml:space="preserve"> </w:t>
      </w:r>
    </w:p>
    <w:p w14:paraId="47AC2D84" w14:textId="77777777" w:rsidR="00DD083A" w:rsidRPr="00864C4E" w:rsidRDefault="00DD083A" w:rsidP="00864C4E">
      <w:pPr>
        <w:adjustRightInd w:val="0"/>
        <w:jc w:val="both"/>
        <w:rPr>
          <w:rFonts w:eastAsia="Times New Roman" w:cs="Arial"/>
          <w:i/>
          <w:iCs/>
          <w:color w:val="000000"/>
          <w:lang w:val="es-CO" w:eastAsia="es-CO" w:bidi="ar-SA"/>
        </w:rPr>
      </w:pPr>
    </w:p>
    <w:p w14:paraId="5B46AEB2" w14:textId="2E481FC3" w:rsidR="00D219D0" w:rsidRPr="007812E0" w:rsidRDefault="00D219D0" w:rsidP="007812E0">
      <w:pPr>
        <w:pStyle w:val="Ttulo2"/>
        <w:numPr>
          <w:ilvl w:val="1"/>
          <w:numId w:val="7"/>
        </w:numPr>
        <w:tabs>
          <w:tab w:val="left" w:pos="340"/>
        </w:tabs>
        <w:spacing w:before="120" w:after="120"/>
        <w:ind w:left="340" w:hanging="340"/>
        <w:rPr>
          <w:lang w:val="es-CO" w:eastAsia="es-CO" w:bidi="ar-SA"/>
        </w:rPr>
      </w:pPr>
      <w:bookmarkStart w:id="10" w:name="_Toc117606623"/>
      <w:r w:rsidRPr="007812E0">
        <w:rPr>
          <w:lang w:val="es-CO" w:eastAsia="es-CO" w:bidi="ar-SA"/>
        </w:rPr>
        <w:t>RIESGO EN EL QUE SE INCURRIRÍA AL NO REALIZAR LAS COPIAS DE SEGURIDAD</w:t>
      </w:r>
      <w:bookmarkEnd w:id="10"/>
      <w:r w:rsidRPr="007812E0">
        <w:rPr>
          <w:lang w:val="es-CO" w:eastAsia="es-CO" w:bidi="ar-SA"/>
        </w:rPr>
        <w:t xml:space="preserve"> </w:t>
      </w:r>
    </w:p>
    <w:p w14:paraId="01CD2D1C" w14:textId="08F84C40" w:rsidR="00D219D0" w:rsidRPr="00464BE7" w:rsidRDefault="00D219D0" w:rsidP="00864C4E">
      <w:pPr>
        <w:adjustRightInd w:val="0"/>
        <w:jc w:val="both"/>
        <w:rPr>
          <w:rFonts w:eastAsia="Times New Roman" w:cs="Arial"/>
          <w:color w:val="000000"/>
          <w:lang w:val="es-CO" w:eastAsia="es-CO" w:bidi="ar-SA"/>
        </w:rPr>
      </w:pPr>
      <w:r w:rsidRPr="00464BE7">
        <w:rPr>
          <w:rFonts w:eastAsia="Times New Roman" w:cs="Arial"/>
          <w:color w:val="000000"/>
          <w:lang w:val="es-CO" w:eastAsia="es-CO" w:bidi="ar-SA"/>
        </w:rPr>
        <w:t xml:space="preserve">De acuerdo al mapa de riesgos establecido para el proceso Gestión </w:t>
      </w:r>
      <w:r w:rsidR="00AA3E50">
        <w:rPr>
          <w:rFonts w:eastAsia="Times New Roman" w:cs="Arial"/>
          <w:color w:val="000000"/>
          <w:lang w:val="es-CO" w:eastAsia="es-CO" w:bidi="ar-SA"/>
        </w:rPr>
        <w:t>de Tecnologías y Seguridad de la</w:t>
      </w:r>
      <w:r w:rsidRPr="00464BE7">
        <w:rPr>
          <w:rFonts w:eastAsia="Times New Roman" w:cs="Arial"/>
          <w:color w:val="000000"/>
          <w:lang w:val="es-CO" w:eastAsia="es-CO" w:bidi="ar-SA"/>
        </w:rPr>
        <w:t xml:space="preserve"> Información, se podría generar el riesgo de pérdida de información física y digital en el cual se incluyen los siguientes aspectos </w:t>
      </w:r>
    </w:p>
    <w:p w14:paraId="3F97D0B4" w14:textId="77777777" w:rsidR="002A1CDA" w:rsidRPr="00CA515E" w:rsidRDefault="002A1CDA" w:rsidP="002A1CDA">
      <w:pPr>
        <w:pStyle w:val="Prrafodelista"/>
        <w:widowControl/>
        <w:numPr>
          <w:ilvl w:val="0"/>
          <w:numId w:val="12"/>
        </w:numPr>
        <w:shd w:val="clear" w:color="auto" w:fill="FFFFFF"/>
        <w:autoSpaceDE/>
        <w:autoSpaceDN/>
        <w:spacing w:line="300" w:lineRule="atLeast"/>
        <w:rPr>
          <w:rFonts w:eastAsia="Times New Roman" w:cs="Times New Roman"/>
          <w:color w:val="202124"/>
          <w:lang w:bidi="ar-SA"/>
        </w:rPr>
      </w:pPr>
      <w:r w:rsidRPr="00CA515E">
        <w:rPr>
          <w:rFonts w:eastAsia="Times New Roman" w:cs="Times New Roman"/>
          <w:color w:val="202124"/>
          <w:lang w:bidi="ar-SA"/>
        </w:rPr>
        <w:t>Pérdida de la información digital de la entidad</w:t>
      </w:r>
    </w:p>
    <w:p w14:paraId="3E2E513F" w14:textId="77777777" w:rsidR="002A1CDA" w:rsidRPr="00CA515E" w:rsidRDefault="002A1CDA" w:rsidP="002A1CDA">
      <w:pPr>
        <w:pStyle w:val="Prrafodelista"/>
        <w:widowControl/>
        <w:numPr>
          <w:ilvl w:val="0"/>
          <w:numId w:val="12"/>
        </w:numPr>
        <w:shd w:val="clear" w:color="auto" w:fill="FFFFFF"/>
        <w:autoSpaceDE/>
        <w:autoSpaceDN/>
        <w:spacing w:line="300" w:lineRule="atLeast"/>
        <w:rPr>
          <w:rFonts w:eastAsia="Times New Roman" w:cs="Times New Roman"/>
          <w:color w:val="202124"/>
          <w:lang w:bidi="ar-SA"/>
        </w:rPr>
      </w:pPr>
      <w:r w:rsidRPr="00CA515E">
        <w:rPr>
          <w:rFonts w:eastAsia="Times New Roman" w:cs="Times New Roman"/>
          <w:color w:val="202124"/>
          <w:lang w:bidi="ar-SA"/>
        </w:rPr>
        <w:t>Indisponibilidad o perdida de continuidad de los servicios informáticos críticos de la entidad</w:t>
      </w:r>
    </w:p>
    <w:p w14:paraId="11EFBF26" w14:textId="77777777" w:rsidR="002A1CDA" w:rsidRPr="00CA515E" w:rsidRDefault="002A1CDA" w:rsidP="002A1CDA">
      <w:pPr>
        <w:pStyle w:val="Prrafodelista"/>
        <w:widowControl/>
        <w:numPr>
          <w:ilvl w:val="0"/>
          <w:numId w:val="12"/>
        </w:numPr>
        <w:shd w:val="clear" w:color="auto" w:fill="FFFFFF"/>
        <w:autoSpaceDE/>
        <w:autoSpaceDN/>
        <w:spacing w:line="300" w:lineRule="atLeast"/>
        <w:rPr>
          <w:rFonts w:eastAsia="Times New Roman" w:cs="Times New Roman"/>
          <w:color w:val="202124"/>
          <w:lang w:bidi="ar-SA"/>
        </w:rPr>
      </w:pPr>
      <w:r w:rsidRPr="00CA515E">
        <w:rPr>
          <w:rFonts w:eastAsia="Times New Roman" w:cs="Times New Roman"/>
          <w:color w:val="202124"/>
          <w:lang w:bidi="ar-SA"/>
        </w:rPr>
        <w:t xml:space="preserve">Uso indebido de la información digital de la entidad </w:t>
      </w:r>
    </w:p>
    <w:p w14:paraId="3584BF71" w14:textId="77777777" w:rsidR="002A1CDA" w:rsidRPr="00CA515E" w:rsidRDefault="002A1CDA" w:rsidP="002A1CDA">
      <w:pPr>
        <w:pStyle w:val="Prrafodelista"/>
        <w:widowControl/>
        <w:numPr>
          <w:ilvl w:val="0"/>
          <w:numId w:val="12"/>
        </w:numPr>
        <w:shd w:val="clear" w:color="auto" w:fill="FFFFFF"/>
        <w:autoSpaceDE/>
        <w:autoSpaceDN/>
        <w:spacing w:line="300" w:lineRule="atLeast"/>
        <w:rPr>
          <w:rFonts w:eastAsia="Times New Roman" w:cs="Times New Roman"/>
          <w:color w:val="202124"/>
          <w:lang w:bidi="ar-SA"/>
        </w:rPr>
      </w:pPr>
      <w:r w:rsidRPr="00CA515E">
        <w:rPr>
          <w:rFonts w:eastAsia="Times New Roman" w:cs="Times New Roman"/>
          <w:color w:val="202124"/>
          <w:lang w:bidi="ar-SA"/>
        </w:rPr>
        <w:t>Pérdida de la información en los sistemas de información de TI de PNNC</w:t>
      </w:r>
    </w:p>
    <w:p w14:paraId="6A930A9B" w14:textId="428BE6CF" w:rsidR="00D219D0" w:rsidRPr="007812E0" w:rsidRDefault="00D219D0" w:rsidP="007812E0">
      <w:pPr>
        <w:pStyle w:val="Ttulo2"/>
        <w:numPr>
          <w:ilvl w:val="1"/>
          <w:numId w:val="7"/>
        </w:numPr>
        <w:tabs>
          <w:tab w:val="left" w:pos="340"/>
        </w:tabs>
        <w:spacing w:before="120" w:after="120"/>
        <w:ind w:left="340" w:hanging="340"/>
        <w:rPr>
          <w:lang w:val="es-CO" w:eastAsia="es-CO" w:bidi="ar-SA"/>
        </w:rPr>
      </w:pPr>
      <w:bookmarkStart w:id="11" w:name="_Toc117606624"/>
      <w:r w:rsidRPr="007812E0">
        <w:rPr>
          <w:lang w:val="es-CO" w:eastAsia="es-CO" w:bidi="ar-SA"/>
        </w:rPr>
        <w:t>ALMACENAMIENTO DE MEDIOS</w:t>
      </w:r>
      <w:bookmarkEnd w:id="11"/>
      <w:r w:rsidRPr="007812E0">
        <w:rPr>
          <w:lang w:val="es-CO" w:eastAsia="es-CO" w:bidi="ar-SA"/>
        </w:rPr>
        <w:t xml:space="preserve"> </w:t>
      </w:r>
    </w:p>
    <w:p w14:paraId="2B0DCC0C" w14:textId="74C6475E" w:rsidR="00D219D0" w:rsidRPr="00464BE7" w:rsidRDefault="00D219D0" w:rsidP="00864C4E">
      <w:pPr>
        <w:adjustRightInd w:val="0"/>
        <w:jc w:val="both"/>
        <w:rPr>
          <w:rFonts w:eastAsia="Times New Roman" w:cs="Arial"/>
          <w:color w:val="000000"/>
          <w:lang w:val="es-CO" w:eastAsia="es-CO" w:bidi="ar-SA"/>
        </w:rPr>
      </w:pPr>
      <w:r w:rsidRPr="00464BE7">
        <w:rPr>
          <w:rFonts w:eastAsia="Times New Roman" w:cs="Arial"/>
          <w:color w:val="000000"/>
          <w:lang w:val="es-CO" w:eastAsia="es-CO" w:bidi="ar-SA"/>
        </w:rPr>
        <w:t xml:space="preserve">La información de copias de seguridad será almacenada de la siguiente manera: </w:t>
      </w:r>
    </w:p>
    <w:p w14:paraId="4ADB4E76" w14:textId="10FBA98E" w:rsidR="00D219D0" w:rsidRPr="00464BE7" w:rsidRDefault="00D219D0" w:rsidP="00864C4E">
      <w:pPr>
        <w:widowControl/>
        <w:numPr>
          <w:ilvl w:val="0"/>
          <w:numId w:val="12"/>
        </w:numPr>
        <w:tabs>
          <w:tab w:val="left" w:pos="340"/>
        </w:tabs>
        <w:autoSpaceDE/>
        <w:autoSpaceDN/>
        <w:adjustRightInd w:val="0"/>
        <w:spacing w:before="120" w:after="120"/>
        <w:ind w:left="680" w:hanging="340"/>
        <w:jc w:val="both"/>
        <w:rPr>
          <w:rFonts w:eastAsia="Times New Roman" w:cs="Arial"/>
          <w:color w:val="000000"/>
          <w:lang w:val="es-CO" w:eastAsia="es-CO" w:bidi="ar-SA"/>
        </w:rPr>
      </w:pPr>
      <w:r w:rsidRPr="00464BE7">
        <w:rPr>
          <w:rFonts w:eastAsia="Times New Roman" w:cs="Arial"/>
          <w:color w:val="000000"/>
          <w:lang w:val="es-CO" w:eastAsia="es-CO" w:bidi="ar-SA"/>
        </w:rPr>
        <w:t xml:space="preserve">En el nivel central en </w:t>
      </w:r>
      <w:r w:rsidR="00D1246F">
        <w:rPr>
          <w:rFonts w:eastAsia="Times New Roman" w:cs="Arial"/>
          <w:color w:val="000000"/>
          <w:lang w:val="es-CO" w:eastAsia="es-CO" w:bidi="ar-SA"/>
        </w:rPr>
        <w:t>los sistemas de almacenamiento</w:t>
      </w:r>
      <w:r w:rsidR="00864C4E">
        <w:rPr>
          <w:rFonts w:eastAsia="Times New Roman" w:cs="Arial"/>
          <w:color w:val="000000"/>
          <w:lang w:val="es-CO" w:eastAsia="es-CO" w:bidi="ar-SA"/>
        </w:rPr>
        <w:t>.</w:t>
      </w:r>
    </w:p>
    <w:p w14:paraId="5A5DE380" w14:textId="7A459D38" w:rsidR="00D219D0" w:rsidRPr="00464BE7" w:rsidRDefault="00D219D0" w:rsidP="00864C4E">
      <w:pPr>
        <w:widowControl/>
        <w:numPr>
          <w:ilvl w:val="0"/>
          <w:numId w:val="12"/>
        </w:numPr>
        <w:tabs>
          <w:tab w:val="left" w:pos="340"/>
        </w:tabs>
        <w:autoSpaceDE/>
        <w:autoSpaceDN/>
        <w:adjustRightInd w:val="0"/>
        <w:spacing w:before="120" w:after="120"/>
        <w:ind w:left="680" w:hanging="340"/>
        <w:jc w:val="both"/>
        <w:rPr>
          <w:rFonts w:eastAsia="Times New Roman" w:cs="Arial"/>
          <w:color w:val="000000"/>
          <w:lang w:val="es-CO" w:eastAsia="es-CO" w:bidi="ar-SA"/>
        </w:rPr>
      </w:pPr>
      <w:r w:rsidRPr="00464BE7">
        <w:rPr>
          <w:rFonts w:eastAsia="Times New Roman" w:cs="Arial"/>
          <w:color w:val="000000"/>
          <w:lang w:val="es-CO" w:eastAsia="es-CO" w:bidi="ar-SA"/>
        </w:rPr>
        <w:t>Las Direcciones Territorial en el servidor local</w:t>
      </w:r>
      <w:r w:rsidR="008016FA">
        <w:rPr>
          <w:rFonts w:eastAsia="Times New Roman" w:cs="Arial"/>
          <w:color w:val="000000"/>
          <w:lang w:val="es-CO" w:eastAsia="es-CO" w:bidi="ar-SA"/>
        </w:rPr>
        <w:t xml:space="preserve"> y en los medios con que se cuente</w:t>
      </w:r>
      <w:r w:rsidR="006045D3">
        <w:rPr>
          <w:rFonts w:eastAsia="Times New Roman" w:cs="Arial"/>
          <w:color w:val="000000"/>
          <w:lang w:val="es-CO" w:eastAsia="es-CO" w:bidi="ar-SA"/>
        </w:rPr>
        <w:t xml:space="preserve"> (Discos extraíbles o </w:t>
      </w:r>
      <w:proofErr w:type="spellStart"/>
      <w:r w:rsidR="006045D3">
        <w:rPr>
          <w:rFonts w:eastAsia="Times New Roman" w:cs="Arial"/>
          <w:color w:val="000000"/>
          <w:lang w:val="es-CO" w:eastAsia="es-CO" w:bidi="ar-SA"/>
        </w:rPr>
        <w:t>DVD’s</w:t>
      </w:r>
      <w:proofErr w:type="spellEnd"/>
      <w:r w:rsidR="006045D3">
        <w:rPr>
          <w:rFonts w:eastAsia="Times New Roman" w:cs="Arial"/>
          <w:color w:val="000000"/>
          <w:lang w:val="es-CO" w:eastAsia="es-CO" w:bidi="ar-SA"/>
        </w:rPr>
        <w:t>)</w:t>
      </w:r>
      <w:r w:rsidR="008016FA">
        <w:rPr>
          <w:rFonts w:eastAsia="Times New Roman" w:cs="Arial"/>
          <w:color w:val="000000"/>
          <w:lang w:val="es-CO" w:eastAsia="es-CO" w:bidi="ar-SA"/>
        </w:rPr>
        <w:t>.</w:t>
      </w:r>
    </w:p>
    <w:p w14:paraId="5EED8F26" w14:textId="447E9248" w:rsidR="00D219D0" w:rsidRDefault="00D219D0" w:rsidP="00864C4E">
      <w:pPr>
        <w:widowControl/>
        <w:numPr>
          <w:ilvl w:val="0"/>
          <w:numId w:val="12"/>
        </w:numPr>
        <w:tabs>
          <w:tab w:val="left" w:pos="340"/>
        </w:tabs>
        <w:autoSpaceDE/>
        <w:autoSpaceDN/>
        <w:adjustRightInd w:val="0"/>
        <w:spacing w:before="120" w:after="120"/>
        <w:ind w:left="680" w:hanging="340"/>
        <w:jc w:val="both"/>
        <w:rPr>
          <w:rFonts w:eastAsia="Times New Roman" w:cs="Arial"/>
          <w:color w:val="000000"/>
          <w:lang w:val="es-CO" w:eastAsia="es-CO" w:bidi="ar-SA"/>
        </w:rPr>
      </w:pPr>
      <w:r w:rsidRPr="00464BE7">
        <w:rPr>
          <w:rFonts w:eastAsia="Times New Roman" w:cs="Arial"/>
          <w:color w:val="000000"/>
          <w:lang w:val="es-CO" w:eastAsia="es-CO" w:bidi="ar-SA"/>
        </w:rPr>
        <w:t xml:space="preserve">Las áreas protegidas en discos duros, cintas magnéticas y otros medios, los cuales serán almacenados en las Direcciones Territoriales correspondientes.  </w:t>
      </w:r>
    </w:p>
    <w:p w14:paraId="46BEB63D" w14:textId="77777777" w:rsidR="007D33DF" w:rsidRPr="00464BE7" w:rsidRDefault="007D33DF" w:rsidP="007355C9">
      <w:pPr>
        <w:widowControl/>
        <w:tabs>
          <w:tab w:val="left" w:pos="340"/>
        </w:tabs>
        <w:autoSpaceDE/>
        <w:autoSpaceDN/>
        <w:adjustRightInd w:val="0"/>
        <w:spacing w:before="120" w:after="120"/>
        <w:ind w:left="680"/>
        <w:jc w:val="both"/>
        <w:rPr>
          <w:rFonts w:eastAsia="Times New Roman" w:cs="Arial"/>
          <w:color w:val="000000"/>
          <w:lang w:val="es-CO" w:eastAsia="es-CO" w:bidi="ar-SA"/>
        </w:rPr>
      </w:pPr>
    </w:p>
    <w:p w14:paraId="6366C895" w14:textId="019BA9BA" w:rsidR="00D219D0" w:rsidRPr="007812E0" w:rsidRDefault="00D219D0" w:rsidP="007812E0">
      <w:pPr>
        <w:pStyle w:val="Ttulo2"/>
        <w:numPr>
          <w:ilvl w:val="1"/>
          <w:numId w:val="7"/>
        </w:numPr>
        <w:tabs>
          <w:tab w:val="left" w:pos="340"/>
        </w:tabs>
        <w:spacing w:before="120" w:after="120"/>
        <w:ind w:left="340" w:hanging="340"/>
        <w:rPr>
          <w:lang w:val="es-CO" w:eastAsia="es-CO" w:bidi="ar-SA"/>
        </w:rPr>
      </w:pPr>
      <w:bookmarkStart w:id="12" w:name="_Toc117606625"/>
      <w:r w:rsidRPr="007812E0">
        <w:rPr>
          <w:lang w:val="es-CO" w:eastAsia="es-CO" w:bidi="ar-SA"/>
        </w:rPr>
        <w:t>CONTROL DE ACCESO A LAS COPIAS DE RESPALDO DE LA INFORMACIÓN</w:t>
      </w:r>
      <w:bookmarkEnd w:id="12"/>
      <w:r w:rsidRPr="007812E0">
        <w:rPr>
          <w:lang w:val="es-CO" w:eastAsia="es-CO" w:bidi="ar-SA"/>
        </w:rPr>
        <w:t xml:space="preserve"> </w:t>
      </w:r>
    </w:p>
    <w:p w14:paraId="42AFD340" w14:textId="05D07F30" w:rsidR="00D219D0" w:rsidRPr="00464BE7" w:rsidRDefault="00D219D0" w:rsidP="00A55E3A">
      <w:pPr>
        <w:adjustRightInd w:val="0"/>
        <w:jc w:val="both"/>
        <w:rPr>
          <w:rFonts w:eastAsia="Times New Roman" w:cs="Arial"/>
          <w:color w:val="000000"/>
          <w:lang w:val="es-CO" w:eastAsia="es-CO" w:bidi="ar-SA"/>
        </w:rPr>
      </w:pPr>
      <w:r w:rsidRPr="00464BE7">
        <w:rPr>
          <w:rFonts w:eastAsia="Times New Roman" w:cs="Arial"/>
          <w:color w:val="000000"/>
          <w:lang w:val="es-CO" w:eastAsia="es-CO" w:bidi="ar-SA"/>
        </w:rPr>
        <w:t xml:space="preserve">El acceso a las copias de seguridad que reposa en el nivel central </w:t>
      </w:r>
      <w:r w:rsidR="006045D3">
        <w:rPr>
          <w:rFonts w:eastAsia="Times New Roman" w:cs="Arial"/>
          <w:color w:val="000000"/>
          <w:lang w:val="es-CO" w:eastAsia="es-CO" w:bidi="ar-SA"/>
        </w:rPr>
        <w:t>o Direcciones Territorial</w:t>
      </w:r>
      <w:r w:rsidR="00A54041">
        <w:rPr>
          <w:rFonts w:eastAsia="Times New Roman" w:cs="Arial"/>
          <w:color w:val="000000"/>
          <w:lang w:val="es-CO" w:eastAsia="es-CO" w:bidi="ar-SA"/>
        </w:rPr>
        <w:t>e</w:t>
      </w:r>
      <w:r w:rsidR="006045D3">
        <w:rPr>
          <w:rFonts w:eastAsia="Times New Roman" w:cs="Arial"/>
          <w:color w:val="000000"/>
          <w:lang w:val="es-CO" w:eastAsia="es-CO" w:bidi="ar-SA"/>
        </w:rPr>
        <w:t>s</w:t>
      </w:r>
      <w:r w:rsidR="00A54041">
        <w:rPr>
          <w:rFonts w:eastAsia="Times New Roman" w:cs="Arial"/>
          <w:color w:val="000000"/>
          <w:lang w:val="es-CO" w:eastAsia="es-CO" w:bidi="ar-SA"/>
        </w:rPr>
        <w:t xml:space="preserve"> </w:t>
      </w:r>
      <w:r w:rsidRPr="00464BE7">
        <w:rPr>
          <w:rFonts w:eastAsia="Times New Roman" w:cs="Arial"/>
          <w:color w:val="000000"/>
          <w:lang w:val="es-CO" w:eastAsia="es-CO" w:bidi="ar-SA"/>
        </w:rPr>
        <w:t xml:space="preserve">está restringido y solo se podrá realizar por aquellas personas autorizadas por el </w:t>
      </w:r>
      <w:proofErr w:type="gramStart"/>
      <w:r w:rsidR="00F05126">
        <w:rPr>
          <w:rFonts w:eastAsia="Times New Roman" w:cs="Arial"/>
          <w:color w:val="000000"/>
          <w:lang w:val="es-CO" w:eastAsia="es-CO" w:bidi="ar-SA"/>
        </w:rPr>
        <w:t>Director Territorial</w:t>
      </w:r>
      <w:proofErr w:type="gramEnd"/>
      <w:r w:rsidR="00F05126">
        <w:rPr>
          <w:rFonts w:eastAsia="Times New Roman" w:cs="Arial"/>
          <w:color w:val="000000"/>
          <w:lang w:val="es-CO" w:eastAsia="es-CO" w:bidi="ar-SA"/>
        </w:rPr>
        <w:t xml:space="preserve"> y en Nivel Central por el </w:t>
      </w:r>
      <w:r w:rsidRPr="00464BE7">
        <w:rPr>
          <w:rFonts w:eastAsia="Times New Roman" w:cs="Arial"/>
          <w:color w:val="000000"/>
          <w:lang w:val="es-CO" w:eastAsia="es-CO" w:bidi="ar-SA"/>
        </w:rPr>
        <w:t xml:space="preserve">Coordinador del Grupo de </w:t>
      </w:r>
      <w:r w:rsidR="00EE0A8C">
        <w:rPr>
          <w:rFonts w:eastAsia="Times New Roman" w:cs="Arial"/>
          <w:color w:val="000000"/>
          <w:lang w:val="es-CO" w:eastAsia="es-CO" w:bidi="ar-SA"/>
        </w:rPr>
        <w:t xml:space="preserve">Tecnologías de Información y </w:t>
      </w:r>
      <w:r w:rsidR="00E700A9">
        <w:rPr>
          <w:rFonts w:eastAsia="Times New Roman" w:cs="Arial"/>
          <w:color w:val="000000"/>
          <w:lang w:val="es-CO" w:eastAsia="es-CO" w:bidi="ar-SA"/>
        </w:rPr>
        <w:t>C</w:t>
      </w:r>
      <w:r w:rsidR="00EE0A8C">
        <w:rPr>
          <w:rFonts w:eastAsia="Times New Roman" w:cs="Arial"/>
          <w:color w:val="000000"/>
          <w:lang w:val="es-CO" w:eastAsia="es-CO" w:bidi="ar-SA"/>
        </w:rPr>
        <w:t>omunicaciones</w:t>
      </w:r>
      <w:r w:rsidR="0082454D">
        <w:rPr>
          <w:rFonts w:eastAsia="Times New Roman" w:cs="Arial"/>
          <w:color w:val="000000"/>
          <w:lang w:val="es-CO" w:eastAsia="es-CO" w:bidi="ar-SA"/>
        </w:rPr>
        <w:t>.</w:t>
      </w:r>
    </w:p>
    <w:p w14:paraId="6E4809A0" w14:textId="77777777" w:rsidR="00D219D0" w:rsidRPr="00464BE7" w:rsidRDefault="00D219D0" w:rsidP="00D219D0">
      <w:pPr>
        <w:adjustRightInd w:val="0"/>
        <w:rPr>
          <w:rFonts w:eastAsia="Times New Roman" w:cs="Arial"/>
          <w:color w:val="000000"/>
          <w:lang w:val="es-CO" w:eastAsia="es-CO" w:bidi="ar-SA"/>
        </w:rPr>
      </w:pPr>
      <w:r w:rsidRPr="00464BE7">
        <w:rPr>
          <w:rFonts w:eastAsia="Times New Roman" w:cs="Arial"/>
          <w:color w:val="000000"/>
          <w:lang w:val="es-CO" w:eastAsia="es-CO" w:bidi="ar-SA"/>
        </w:rPr>
        <w:t xml:space="preserve"> </w:t>
      </w:r>
    </w:p>
    <w:p w14:paraId="5CA634FC" w14:textId="060C36BB" w:rsidR="00D219D0" w:rsidRPr="00464BE7" w:rsidRDefault="00D219D0" w:rsidP="00A55E3A">
      <w:pPr>
        <w:adjustRightInd w:val="0"/>
        <w:jc w:val="both"/>
        <w:rPr>
          <w:rFonts w:eastAsia="Times New Roman" w:cs="Arial"/>
          <w:color w:val="000000"/>
          <w:lang w:val="es-CO" w:eastAsia="es-CO" w:bidi="ar-SA"/>
        </w:rPr>
      </w:pPr>
      <w:r w:rsidRPr="00464BE7">
        <w:rPr>
          <w:rFonts w:eastAsia="Times New Roman" w:cs="Arial"/>
          <w:color w:val="000000"/>
          <w:lang w:val="es-CO" w:eastAsia="es-CO" w:bidi="ar-SA"/>
        </w:rPr>
        <w:t xml:space="preserve">El jefe de la dependencia, Dirección Territorial o Área </w:t>
      </w:r>
      <w:r w:rsidR="00A55E3A" w:rsidRPr="00464BE7">
        <w:rPr>
          <w:rFonts w:eastAsia="Times New Roman" w:cs="Arial"/>
          <w:color w:val="000000"/>
          <w:lang w:val="es-CO" w:eastAsia="es-CO" w:bidi="ar-SA"/>
        </w:rPr>
        <w:t>protegida</w:t>
      </w:r>
      <w:r w:rsidRPr="00464BE7">
        <w:rPr>
          <w:rFonts w:eastAsia="Times New Roman" w:cs="Arial"/>
          <w:color w:val="000000"/>
          <w:lang w:val="es-CO" w:eastAsia="es-CO" w:bidi="ar-SA"/>
        </w:rPr>
        <w:t xml:space="preserve"> podrá acceder a la información de las copias de seguridad de su respectiva dependencia</w:t>
      </w:r>
      <w:r w:rsidR="00A24C65">
        <w:rPr>
          <w:rFonts w:eastAsia="Times New Roman" w:cs="Arial"/>
          <w:color w:val="000000"/>
          <w:lang w:val="es-CO" w:eastAsia="es-CO" w:bidi="ar-SA"/>
        </w:rPr>
        <w:t xml:space="preserve">, </w:t>
      </w:r>
      <w:r w:rsidR="00A24C65" w:rsidRPr="00A54041">
        <w:rPr>
          <w:rFonts w:eastAsia="Times New Roman" w:cs="Arial"/>
          <w:color w:val="000000"/>
          <w:lang w:val="es-CO" w:eastAsia="es-CO" w:bidi="ar-SA"/>
        </w:rPr>
        <w:t>previa solicitud y autorización</w:t>
      </w:r>
      <w:r w:rsidRPr="00A54041">
        <w:rPr>
          <w:rFonts w:eastAsia="Times New Roman" w:cs="Arial"/>
          <w:color w:val="000000"/>
          <w:lang w:val="es-CO" w:eastAsia="es-CO" w:bidi="ar-SA"/>
        </w:rPr>
        <w:t>.</w:t>
      </w:r>
      <w:r w:rsidRPr="00464BE7">
        <w:rPr>
          <w:rFonts w:eastAsia="Times New Roman" w:cs="Arial"/>
          <w:color w:val="000000"/>
          <w:lang w:val="es-CO" w:eastAsia="es-CO" w:bidi="ar-SA"/>
        </w:rPr>
        <w:t xml:space="preserve">   </w:t>
      </w:r>
    </w:p>
    <w:p w14:paraId="6E6AF9B6" w14:textId="77777777" w:rsidR="00D219D0" w:rsidRPr="00464BE7" w:rsidRDefault="00D219D0" w:rsidP="00D219D0">
      <w:pPr>
        <w:adjustRightInd w:val="0"/>
        <w:rPr>
          <w:rFonts w:eastAsia="Times New Roman" w:cs="Arial"/>
          <w:b/>
          <w:bCs/>
          <w:color w:val="000000"/>
          <w:lang w:val="es-CO" w:eastAsia="es-CO" w:bidi="ar-SA"/>
        </w:rPr>
      </w:pPr>
    </w:p>
    <w:p w14:paraId="18FAB70D" w14:textId="2CEA7B35" w:rsidR="00D219D0" w:rsidRPr="00033014" w:rsidRDefault="00D219D0" w:rsidP="00033014">
      <w:pPr>
        <w:pStyle w:val="Ttulo1"/>
        <w:numPr>
          <w:ilvl w:val="0"/>
          <w:numId w:val="7"/>
        </w:numPr>
        <w:tabs>
          <w:tab w:val="left" w:pos="340"/>
        </w:tabs>
        <w:spacing w:before="120" w:after="120"/>
        <w:ind w:left="340" w:hanging="340"/>
        <w:rPr>
          <w:sz w:val="22"/>
          <w:szCs w:val="22"/>
          <w:lang w:val="es-CO" w:eastAsia="es-CO" w:bidi="ar-SA"/>
        </w:rPr>
      </w:pPr>
      <w:bookmarkStart w:id="13" w:name="_Toc117606626"/>
      <w:r w:rsidRPr="00033014">
        <w:rPr>
          <w:sz w:val="22"/>
          <w:szCs w:val="22"/>
          <w:lang w:val="es-CO" w:eastAsia="es-CO" w:bidi="ar-SA"/>
        </w:rPr>
        <w:t>CONTROL DE CAMBIOS</w:t>
      </w:r>
      <w:bookmarkEnd w:id="13"/>
      <w:r w:rsidRPr="00033014">
        <w:rPr>
          <w:sz w:val="22"/>
          <w:szCs w:val="22"/>
          <w:lang w:val="es-CO" w:eastAsia="es-CO" w:bidi="ar-SA"/>
        </w:rPr>
        <w:t xml:space="preserve"> </w:t>
      </w:r>
    </w:p>
    <w:p w14:paraId="5D83563B" w14:textId="77777777" w:rsidR="00D219D0" w:rsidRPr="00464BE7" w:rsidRDefault="00D219D0" w:rsidP="00D219D0">
      <w:pPr>
        <w:adjustRightInd w:val="0"/>
        <w:rPr>
          <w:rFonts w:eastAsia="Times New Roman" w:cs="Arial"/>
          <w:b/>
          <w:bCs/>
          <w:color w:val="000000"/>
          <w:lang w:val="es-CO" w:eastAsia="es-CO" w:bidi="ar-SA"/>
        </w:rPr>
      </w:pPr>
    </w:p>
    <w:tbl>
      <w:tblPr>
        <w:tblStyle w:val="Tablaconcuadrcula"/>
        <w:tblW w:w="0" w:type="auto"/>
        <w:tblInd w:w="108" w:type="dxa"/>
        <w:tblLook w:val="04A0" w:firstRow="1" w:lastRow="0" w:firstColumn="1" w:lastColumn="0" w:noHBand="0" w:noVBand="1"/>
      </w:tblPr>
      <w:tblGrid>
        <w:gridCol w:w="2722"/>
        <w:gridCol w:w="1198"/>
        <w:gridCol w:w="5802"/>
      </w:tblGrid>
      <w:tr w:rsidR="00D219D0" w:rsidRPr="00464BE7" w14:paraId="2749B044" w14:textId="77777777" w:rsidTr="008A4BEC">
        <w:trPr>
          <w:trHeight w:val="828"/>
          <w:tblHeader/>
        </w:trPr>
        <w:tc>
          <w:tcPr>
            <w:tcW w:w="2722" w:type="dxa"/>
            <w:hideMark/>
          </w:tcPr>
          <w:p w14:paraId="128FEC6E" w14:textId="77777777" w:rsidR="00D219D0" w:rsidRPr="00464BE7" w:rsidRDefault="00D219D0" w:rsidP="00033014">
            <w:pPr>
              <w:adjustRightInd w:val="0"/>
              <w:spacing w:before="80" w:after="80"/>
              <w:jc w:val="center"/>
              <w:rPr>
                <w:rFonts w:eastAsia="Times New Roman" w:cs="Arial"/>
                <w:b/>
                <w:bCs/>
                <w:color w:val="000000"/>
                <w:sz w:val="22"/>
                <w:szCs w:val="22"/>
                <w:lang w:val="es-CO" w:eastAsia="es-CO" w:bidi="ar-SA"/>
              </w:rPr>
            </w:pPr>
            <w:r w:rsidRPr="00464BE7">
              <w:rPr>
                <w:rFonts w:eastAsia="Times New Roman" w:cs="Arial"/>
                <w:b/>
                <w:bCs/>
                <w:color w:val="000000"/>
                <w:sz w:val="22"/>
                <w:szCs w:val="22"/>
                <w:lang w:val="es-CO" w:eastAsia="es-CO" w:bidi="ar-SA"/>
              </w:rPr>
              <w:t>FECHA DE VIGENCIA ANTERIOR VERSIÓN ANTERIOR</w:t>
            </w:r>
          </w:p>
        </w:tc>
        <w:tc>
          <w:tcPr>
            <w:tcW w:w="1589" w:type="dxa"/>
            <w:vAlign w:val="center"/>
            <w:hideMark/>
          </w:tcPr>
          <w:p w14:paraId="366DE704" w14:textId="77777777" w:rsidR="00D219D0" w:rsidRPr="00464BE7" w:rsidRDefault="00D219D0" w:rsidP="00033014">
            <w:pPr>
              <w:adjustRightInd w:val="0"/>
              <w:spacing w:before="80" w:after="80"/>
              <w:jc w:val="center"/>
              <w:rPr>
                <w:rFonts w:eastAsia="Times New Roman" w:cs="Arial"/>
                <w:b/>
                <w:bCs/>
                <w:color w:val="000000"/>
                <w:sz w:val="22"/>
                <w:szCs w:val="22"/>
                <w:lang w:val="es-CO" w:eastAsia="es-CO" w:bidi="ar-SA"/>
              </w:rPr>
            </w:pPr>
            <w:r w:rsidRPr="00464BE7">
              <w:rPr>
                <w:rFonts w:eastAsia="Times New Roman" w:cs="Arial"/>
                <w:b/>
                <w:bCs/>
                <w:color w:val="000000"/>
                <w:sz w:val="22"/>
                <w:szCs w:val="22"/>
                <w:lang w:val="es-CO" w:eastAsia="es-CO" w:bidi="ar-SA"/>
              </w:rPr>
              <w:t>VERSIÓN ANTERIOR</w:t>
            </w:r>
          </w:p>
        </w:tc>
        <w:tc>
          <w:tcPr>
            <w:tcW w:w="5411" w:type="dxa"/>
            <w:vAlign w:val="center"/>
            <w:hideMark/>
          </w:tcPr>
          <w:p w14:paraId="314460FE" w14:textId="65B32D0C" w:rsidR="00D219D0" w:rsidRPr="00464BE7" w:rsidRDefault="00D219D0" w:rsidP="00033014">
            <w:pPr>
              <w:adjustRightInd w:val="0"/>
              <w:spacing w:before="80" w:after="80"/>
              <w:jc w:val="center"/>
              <w:rPr>
                <w:rFonts w:eastAsia="Times New Roman" w:cs="Arial"/>
                <w:b/>
                <w:bCs/>
                <w:color w:val="000000"/>
                <w:sz w:val="22"/>
                <w:szCs w:val="22"/>
                <w:lang w:val="es-CO" w:eastAsia="es-CO" w:bidi="ar-SA"/>
              </w:rPr>
            </w:pPr>
            <w:r w:rsidRPr="00464BE7">
              <w:rPr>
                <w:rFonts w:eastAsia="Times New Roman" w:cs="Arial"/>
                <w:b/>
                <w:bCs/>
                <w:color w:val="000000"/>
                <w:sz w:val="22"/>
                <w:szCs w:val="22"/>
                <w:lang w:val="es-CO" w:eastAsia="es-CO" w:bidi="ar-SA"/>
              </w:rPr>
              <w:t xml:space="preserve">MOTIVO DE LA </w:t>
            </w:r>
            <w:r w:rsidR="00033014">
              <w:rPr>
                <w:rFonts w:eastAsia="Times New Roman" w:cs="Arial"/>
                <w:b/>
                <w:bCs/>
                <w:color w:val="000000"/>
                <w:sz w:val="22"/>
                <w:szCs w:val="22"/>
                <w:lang w:val="es-CO" w:eastAsia="es-CO" w:bidi="ar-SA"/>
              </w:rPr>
              <w:t>ACTUALIZACIÓN</w:t>
            </w:r>
          </w:p>
        </w:tc>
      </w:tr>
      <w:tr w:rsidR="003A038C" w:rsidRPr="008A4BEC" w14:paraId="33629306" w14:textId="77777777" w:rsidTr="00BC1292">
        <w:trPr>
          <w:trHeight w:val="769"/>
        </w:trPr>
        <w:tc>
          <w:tcPr>
            <w:tcW w:w="2722" w:type="dxa"/>
            <w:shd w:val="clear" w:color="auto" w:fill="FFFFFF" w:themeFill="background1"/>
            <w:noWrap/>
            <w:vAlign w:val="center"/>
          </w:tcPr>
          <w:p w14:paraId="16903936" w14:textId="5D68E68D" w:rsidR="003A038C" w:rsidRPr="00BC1292" w:rsidRDefault="003A038C" w:rsidP="00033014">
            <w:pPr>
              <w:adjustRightInd w:val="0"/>
              <w:spacing w:before="80" w:after="80"/>
              <w:jc w:val="center"/>
              <w:rPr>
                <w:rFonts w:eastAsia="Times New Roman" w:cs="Arial"/>
                <w:bCs/>
                <w:color w:val="000000"/>
                <w:sz w:val="22"/>
                <w:szCs w:val="22"/>
                <w:lang w:val="es-CO" w:eastAsia="es-CO" w:bidi="ar-SA"/>
              </w:rPr>
            </w:pPr>
            <w:r w:rsidRPr="00BC1292">
              <w:rPr>
                <w:rFonts w:eastAsia="Times New Roman" w:cs="Arial"/>
                <w:bCs/>
                <w:color w:val="000000"/>
                <w:sz w:val="22"/>
                <w:szCs w:val="22"/>
                <w:lang w:val="es-CO" w:eastAsia="es-CO" w:bidi="ar-SA"/>
              </w:rPr>
              <w:t>24/05/2021</w:t>
            </w:r>
          </w:p>
        </w:tc>
        <w:tc>
          <w:tcPr>
            <w:tcW w:w="1589" w:type="dxa"/>
            <w:shd w:val="clear" w:color="auto" w:fill="FFFFFF" w:themeFill="background1"/>
            <w:vAlign w:val="center"/>
          </w:tcPr>
          <w:p w14:paraId="35EF8CE8" w14:textId="58018EDA" w:rsidR="003A038C" w:rsidRPr="00BC1292" w:rsidRDefault="003A038C" w:rsidP="00033014">
            <w:pPr>
              <w:adjustRightInd w:val="0"/>
              <w:spacing w:before="80" w:after="80"/>
              <w:jc w:val="center"/>
              <w:rPr>
                <w:rFonts w:eastAsia="Times New Roman" w:cs="Arial"/>
                <w:bCs/>
                <w:color w:val="000000"/>
                <w:sz w:val="22"/>
                <w:szCs w:val="22"/>
                <w:lang w:val="es-CO" w:eastAsia="es-CO" w:bidi="ar-SA"/>
              </w:rPr>
            </w:pPr>
            <w:r w:rsidRPr="00BC1292">
              <w:rPr>
                <w:rFonts w:eastAsia="Times New Roman" w:cs="Arial"/>
                <w:bCs/>
                <w:color w:val="000000"/>
                <w:sz w:val="22"/>
                <w:szCs w:val="22"/>
                <w:lang w:val="es-CO" w:eastAsia="es-CO" w:bidi="ar-SA"/>
              </w:rPr>
              <w:t>5</w:t>
            </w:r>
          </w:p>
        </w:tc>
        <w:tc>
          <w:tcPr>
            <w:tcW w:w="5411" w:type="dxa"/>
            <w:shd w:val="clear" w:color="auto" w:fill="FFFFFF" w:themeFill="background1"/>
          </w:tcPr>
          <w:p w14:paraId="1F951E83" w14:textId="6CE950B4" w:rsidR="008A4BEC" w:rsidRPr="00BC1292" w:rsidRDefault="008A4BEC" w:rsidP="008A4BEC">
            <w:pPr>
              <w:adjustRightInd w:val="0"/>
              <w:spacing w:before="80" w:after="80"/>
              <w:jc w:val="both"/>
              <w:rPr>
                <w:rFonts w:eastAsia="Times New Roman" w:cs="Arial"/>
                <w:bCs/>
                <w:color w:val="000000"/>
                <w:sz w:val="22"/>
                <w:szCs w:val="22"/>
                <w:lang w:val="es-CO" w:eastAsia="es-CO" w:bidi="ar-SA"/>
              </w:rPr>
            </w:pPr>
            <w:r w:rsidRPr="00BC1292">
              <w:rPr>
                <w:sz w:val="22"/>
                <w:szCs w:val="22"/>
              </w:rPr>
              <w:t xml:space="preserve">De acuerdo a la resolución 310 del 2021 donde se conforman los Grupo Internos de Trabajo se ajustan los responsables de revisar y aprobar el documento, se </w:t>
            </w:r>
            <w:r w:rsidRPr="00BC1292">
              <w:rPr>
                <w:rFonts w:eastAsia="Times New Roman" w:cs="Arial"/>
                <w:bCs/>
                <w:color w:val="000000"/>
                <w:sz w:val="22"/>
                <w:szCs w:val="22"/>
                <w:lang w:val="es-CO" w:eastAsia="es-CO" w:bidi="ar-SA"/>
              </w:rPr>
              <w:t xml:space="preserve">actualiza el instructivo y se incluye el uso del formato GTSI_FO_02 Control copias de seguridad </w:t>
            </w:r>
          </w:p>
          <w:p w14:paraId="41FD7447" w14:textId="17324A23" w:rsidR="008A4BEC" w:rsidRPr="00BC1292" w:rsidRDefault="008A4BEC" w:rsidP="00033014">
            <w:pPr>
              <w:adjustRightInd w:val="0"/>
              <w:spacing w:before="80" w:after="80"/>
              <w:jc w:val="both"/>
              <w:rPr>
                <w:rFonts w:eastAsia="Times New Roman" w:cs="Arial"/>
                <w:bCs/>
                <w:color w:val="000000"/>
                <w:sz w:val="22"/>
                <w:szCs w:val="22"/>
                <w:lang w:val="es-CO" w:eastAsia="es-CO" w:bidi="ar-SA"/>
              </w:rPr>
            </w:pPr>
          </w:p>
        </w:tc>
      </w:tr>
      <w:tr w:rsidR="004158B2" w:rsidRPr="008A4BEC" w14:paraId="33914673" w14:textId="77777777" w:rsidTr="00BC1292">
        <w:trPr>
          <w:trHeight w:val="769"/>
        </w:trPr>
        <w:tc>
          <w:tcPr>
            <w:tcW w:w="2722" w:type="dxa"/>
            <w:shd w:val="clear" w:color="auto" w:fill="FFFFFF" w:themeFill="background1"/>
            <w:noWrap/>
            <w:vAlign w:val="center"/>
          </w:tcPr>
          <w:p w14:paraId="1F999761" w14:textId="02129025" w:rsidR="004158B2" w:rsidRPr="00BC1292" w:rsidRDefault="004158B2" w:rsidP="00033014">
            <w:pPr>
              <w:adjustRightInd w:val="0"/>
              <w:spacing w:before="80" w:after="80"/>
              <w:jc w:val="center"/>
              <w:rPr>
                <w:rFonts w:eastAsia="Times New Roman" w:cs="Arial"/>
                <w:bCs/>
                <w:color w:val="000000"/>
                <w:lang w:val="es-CO" w:eastAsia="es-CO" w:bidi="ar-SA"/>
              </w:rPr>
            </w:pPr>
            <w:r>
              <w:rPr>
                <w:rFonts w:eastAsia="Times New Roman" w:cs="Arial"/>
                <w:bCs/>
                <w:color w:val="000000"/>
                <w:lang w:val="es-CO" w:eastAsia="es-CO" w:bidi="ar-SA"/>
              </w:rPr>
              <w:t>19/11/2022</w:t>
            </w:r>
          </w:p>
        </w:tc>
        <w:tc>
          <w:tcPr>
            <w:tcW w:w="1589" w:type="dxa"/>
            <w:shd w:val="clear" w:color="auto" w:fill="FFFFFF" w:themeFill="background1"/>
            <w:vAlign w:val="center"/>
          </w:tcPr>
          <w:p w14:paraId="625138AE" w14:textId="1D308FBE" w:rsidR="004158B2" w:rsidRPr="00BC1292" w:rsidRDefault="004158B2" w:rsidP="00033014">
            <w:pPr>
              <w:adjustRightInd w:val="0"/>
              <w:spacing w:before="80" w:after="80"/>
              <w:jc w:val="center"/>
              <w:rPr>
                <w:rFonts w:eastAsia="Times New Roman" w:cs="Arial"/>
                <w:bCs/>
                <w:color w:val="000000"/>
                <w:lang w:val="es-CO" w:eastAsia="es-CO" w:bidi="ar-SA"/>
              </w:rPr>
            </w:pPr>
            <w:r>
              <w:rPr>
                <w:rFonts w:eastAsia="Times New Roman" w:cs="Arial"/>
                <w:bCs/>
                <w:color w:val="000000"/>
                <w:lang w:val="es-CO" w:eastAsia="es-CO" w:bidi="ar-SA"/>
              </w:rPr>
              <w:t>6</w:t>
            </w:r>
          </w:p>
        </w:tc>
        <w:tc>
          <w:tcPr>
            <w:tcW w:w="5411" w:type="dxa"/>
            <w:shd w:val="clear" w:color="auto" w:fill="FFFFFF" w:themeFill="background1"/>
          </w:tcPr>
          <w:p w14:paraId="39DBEF90" w14:textId="77777777" w:rsidR="00CA1343" w:rsidRPr="004112AE" w:rsidRDefault="00CA1343" w:rsidP="00CA1343">
            <w:pPr>
              <w:jc w:val="both"/>
              <w:rPr>
                <w:sz w:val="22"/>
                <w:szCs w:val="22"/>
                <w:lang w:val="es-CO"/>
              </w:rPr>
            </w:pPr>
            <w:r w:rsidRPr="004112AE">
              <w:rPr>
                <w:sz w:val="22"/>
                <w:szCs w:val="22"/>
                <w:lang w:val="es-CO"/>
              </w:rPr>
              <w:t>Se re codifica el documento de acuerdo con el nuevo mapa de procesos, actualizando el código. El documento por cargue inicial en la aplicación tecnológica reinicia desde el código 1. Para consultar los obsoletos ver matriz de armonización documentos del SGI al nuevo mapa de procesos https://drive.google.com/drive/u/1/folders/1Tu2ChzlvgSaXxc10UpqzX-SVhu095Kvv</w:t>
            </w:r>
          </w:p>
          <w:p w14:paraId="60F8603F" w14:textId="2727D8A1" w:rsidR="004158B2" w:rsidRPr="00CA1343" w:rsidRDefault="00CA1343" w:rsidP="00CA1343">
            <w:pPr>
              <w:widowControl w:val="0"/>
              <w:autoSpaceDE w:val="0"/>
              <w:autoSpaceDN w:val="0"/>
              <w:jc w:val="both"/>
              <w:rPr>
                <w:sz w:val="22"/>
                <w:szCs w:val="22"/>
              </w:rPr>
            </w:pPr>
            <w:r w:rsidRPr="004112AE">
              <w:rPr>
                <w:sz w:val="22"/>
                <w:szCs w:val="22"/>
                <w:lang w:val="es-CO"/>
              </w:rPr>
              <w:t>Las fechas y nombres que aparecen en el control de revisión y aprobación (Créditos), obedecen a las fechas registradas en el documento antes de la migración del documento al nuevo mapa de procesos.</w:t>
            </w:r>
          </w:p>
        </w:tc>
      </w:tr>
    </w:tbl>
    <w:p w14:paraId="50F5AD9A" w14:textId="71A46937" w:rsidR="00D219D0" w:rsidRDefault="00D219D0" w:rsidP="00D219D0">
      <w:pPr>
        <w:adjustRightInd w:val="0"/>
        <w:rPr>
          <w:rFonts w:eastAsia="Times New Roman" w:cs="Arial"/>
          <w:b/>
          <w:bCs/>
          <w:color w:val="000000"/>
          <w:lang w:val="es-CO" w:eastAsia="es-CO" w:bidi="ar-SA"/>
        </w:rPr>
      </w:pPr>
    </w:p>
    <w:p w14:paraId="4A8EF29E" w14:textId="77777777" w:rsidR="004003B0" w:rsidRPr="00464BE7" w:rsidRDefault="004003B0" w:rsidP="00D219D0">
      <w:pPr>
        <w:adjustRightInd w:val="0"/>
        <w:rPr>
          <w:rFonts w:eastAsia="Times New Roman" w:cs="Arial"/>
          <w:b/>
          <w:bCs/>
          <w:color w:val="000000"/>
          <w:lang w:val="es-CO" w:eastAsia="es-CO" w:bidi="ar-SA"/>
        </w:rPr>
      </w:pPr>
    </w:p>
    <w:tbl>
      <w:tblPr>
        <w:tblW w:w="0" w:type="auto"/>
        <w:jc w:val="center"/>
        <w:tblCellMar>
          <w:left w:w="70" w:type="dxa"/>
          <w:right w:w="70" w:type="dxa"/>
        </w:tblCellMar>
        <w:tblLook w:val="04A0" w:firstRow="1" w:lastRow="0" w:firstColumn="1" w:lastColumn="0" w:noHBand="0" w:noVBand="1"/>
      </w:tblPr>
      <w:tblGrid>
        <w:gridCol w:w="1300"/>
        <w:gridCol w:w="973"/>
        <w:gridCol w:w="6804"/>
      </w:tblGrid>
      <w:tr w:rsidR="00033014" w:rsidRPr="00905912" w14:paraId="69956683" w14:textId="77777777" w:rsidTr="00033014">
        <w:trPr>
          <w:trHeight w:val="330"/>
          <w:jc w:val="center"/>
        </w:trPr>
        <w:tc>
          <w:tcPr>
            <w:tcW w:w="9077" w:type="dxa"/>
            <w:gridSpan w:val="3"/>
            <w:tcBorders>
              <w:top w:val="single" w:sz="4" w:space="0" w:color="auto"/>
              <w:left w:val="single" w:sz="4" w:space="0" w:color="auto"/>
              <w:bottom w:val="single" w:sz="4" w:space="0" w:color="auto"/>
              <w:right w:val="single" w:sz="4" w:space="0" w:color="auto"/>
            </w:tcBorders>
            <w:shd w:val="clear" w:color="000000" w:fill="EEECE1"/>
            <w:noWrap/>
            <w:vAlign w:val="center"/>
            <w:hideMark/>
          </w:tcPr>
          <w:p w14:paraId="001CBD43" w14:textId="77777777" w:rsidR="00033014" w:rsidRPr="00905912" w:rsidRDefault="00033014" w:rsidP="00C52C40">
            <w:pPr>
              <w:spacing w:before="120" w:after="120"/>
              <w:jc w:val="center"/>
              <w:rPr>
                <w:rFonts w:cs="Arial"/>
                <w:b/>
                <w:bCs/>
              </w:rPr>
            </w:pPr>
            <w:r>
              <w:rPr>
                <w:rFonts w:cs="Arial"/>
                <w:b/>
                <w:bCs/>
              </w:rPr>
              <w:t>CRÉDITOS</w:t>
            </w:r>
            <w:r w:rsidRPr="00905912">
              <w:rPr>
                <w:rFonts w:cs="Arial"/>
                <w:b/>
                <w:bCs/>
              </w:rPr>
              <w:t xml:space="preserve"> </w:t>
            </w:r>
          </w:p>
        </w:tc>
      </w:tr>
      <w:tr w:rsidR="00033014" w:rsidRPr="00905912" w14:paraId="649763DB" w14:textId="77777777" w:rsidTr="00033014">
        <w:trPr>
          <w:trHeight w:val="439"/>
          <w:jc w:val="center"/>
        </w:trPr>
        <w:tc>
          <w:tcPr>
            <w:tcW w:w="1300" w:type="dxa"/>
            <w:vMerge w:val="restart"/>
            <w:tcBorders>
              <w:top w:val="single" w:sz="4" w:space="0" w:color="auto"/>
              <w:left w:val="single" w:sz="4" w:space="0" w:color="auto"/>
              <w:bottom w:val="single" w:sz="4" w:space="0" w:color="auto"/>
              <w:right w:val="single" w:sz="4" w:space="0" w:color="auto"/>
            </w:tcBorders>
            <w:shd w:val="clear" w:color="000000" w:fill="EEECE1"/>
            <w:vAlign w:val="center"/>
            <w:hideMark/>
          </w:tcPr>
          <w:p w14:paraId="238AB21E" w14:textId="77777777" w:rsidR="00033014" w:rsidRPr="00905912" w:rsidRDefault="00033014" w:rsidP="00C52C40">
            <w:pPr>
              <w:spacing w:before="120" w:after="120"/>
              <w:jc w:val="center"/>
            </w:pPr>
            <w:r w:rsidRPr="00905912">
              <w:t xml:space="preserve">Elaboró </w:t>
            </w:r>
          </w:p>
        </w:tc>
        <w:tc>
          <w:tcPr>
            <w:tcW w:w="973" w:type="dxa"/>
            <w:tcBorders>
              <w:top w:val="single" w:sz="4" w:space="0" w:color="auto"/>
              <w:left w:val="nil"/>
              <w:bottom w:val="single" w:sz="4" w:space="0" w:color="auto"/>
              <w:right w:val="single" w:sz="4" w:space="0" w:color="auto"/>
            </w:tcBorders>
            <w:shd w:val="clear" w:color="000000" w:fill="EEECE1"/>
            <w:vAlign w:val="center"/>
            <w:hideMark/>
          </w:tcPr>
          <w:p w14:paraId="1ADFFACC" w14:textId="77777777" w:rsidR="00033014" w:rsidRPr="00905912" w:rsidRDefault="00033014" w:rsidP="00C52C40">
            <w:pPr>
              <w:spacing w:before="120" w:after="120"/>
            </w:pPr>
            <w:r w:rsidRPr="00905912">
              <w:t xml:space="preserve">Nombre </w:t>
            </w:r>
          </w:p>
        </w:tc>
        <w:tc>
          <w:tcPr>
            <w:tcW w:w="6804" w:type="dxa"/>
            <w:tcBorders>
              <w:top w:val="single" w:sz="4" w:space="0" w:color="auto"/>
              <w:left w:val="nil"/>
              <w:bottom w:val="single" w:sz="4" w:space="0" w:color="auto"/>
              <w:right w:val="single" w:sz="4" w:space="0" w:color="000000"/>
            </w:tcBorders>
            <w:shd w:val="clear" w:color="auto" w:fill="auto"/>
            <w:vAlign w:val="center"/>
            <w:hideMark/>
          </w:tcPr>
          <w:p w14:paraId="1DA52C0B" w14:textId="2089A4B6" w:rsidR="00033014" w:rsidRPr="00871530" w:rsidRDefault="00A54041" w:rsidP="008A4BEC">
            <w:pPr>
              <w:spacing w:before="120" w:after="120"/>
            </w:pPr>
            <w:r w:rsidRPr="00871530">
              <w:rPr>
                <w:rFonts w:eastAsia="Times New Roman" w:cs="Calibri"/>
                <w:color w:val="000000"/>
                <w:lang w:val="es-CO" w:eastAsia="es-CO" w:bidi="ar-SA"/>
              </w:rPr>
              <w:t xml:space="preserve">Emerson Cruz Aldana y Sandra Milena Gómez </w:t>
            </w:r>
            <w:r w:rsidR="00605E0E" w:rsidRPr="00871530">
              <w:rPr>
                <w:rFonts w:eastAsia="Times New Roman" w:cs="Calibri"/>
                <w:color w:val="000000"/>
                <w:lang w:val="es-CO" w:eastAsia="es-CO" w:bidi="ar-SA"/>
              </w:rPr>
              <w:t xml:space="preserve"> </w:t>
            </w:r>
          </w:p>
        </w:tc>
      </w:tr>
      <w:tr w:rsidR="00033014" w:rsidRPr="00905912" w14:paraId="5F864C54" w14:textId="77777777" w:rsidTr="00033014">
        <w:trPr>
          <w:trHeight w:val="439"/>
          <w:jc w:val="center"/>
        </w:trPr>
        <w:tc>
          <w:tcPr>
            <w:tcW w:w="1300" w:type="dxa"/>
            <w:vMerge/>
            <w:tcBorders>
              <w:top w:val="single" w:sz="4" w:space="0" w:color="auto"/>
              <w:left w:val="single" w:sz="4" w:space="0" w:color="auto"/>
              <w:bottom w:val="single" w:sz="4" w:space="0" w:color="auto"/>
              <w:right w:val="single" w:sz="4" w:space="0" w:color="auto"/>
            </w:tcBorders>
            <w:vAlign w:val="center"/>
            <w:hideMark/>
          </w:tcPr>
          <w:p w14:paraId="1EDEBBCD" w14:textId="77777777" w:rsidR="00033014" w:rsidRPr="00905912" w:rsidRDefault="00033014" w:rsidP="00C52C40">
            <w:pPr>
              <w:spacing w:before="120" w:after="120"/>
            </w:pPr>
          </w:p>
        </w:tc>
        <w:tc>
          <w:tcPr>
            <w:tcW w:w="973" w:type="dxa"/>
            <w:tcBorders>
              <w:top w:val="single" w:sz="4" w:space="0" w:color="auto"/>
              <w:left w:val="nil"/>
              <w:bottom w:val="single" w:sz="4" w:space="0" w:color="auto"/>
              <w:right w:val="single" w:sz="4" w:space="0" w:color="auto"/>
            </w:tcBorders>
            <w:shd w:val="clear" w:color="000000" w:fill="EEECE1"/>
            <w:vAlign w:val="center"/>
            <w:hideMark/>
          </w:tcPr>
          <w:p w14:paraId="61D768E2" w14:textId="77777777" w:rsidR="00033014" w:rsidRPr="00905912" w:rsidRDefault="00033014" w:rsidP="00C52C40">
            <w:pPr>
              <w:spacing w:before="120" w:after="120"/>
            </w:pPr>
            <w:r w:rsidRPr="00905912">
              <w:t>Cargo</w:t>
            </w:r>
          </w:p>
        </w:tc>
        <w:tc>
          <w:tcPr>
            <w:tcW w:w="6804" w:type="dxa"/>
            <w:tcBorders>
              <w:top w:val="single" w:sz="4" w:space="0" w:color="auto"/>
              <w:left w:val="nil"/>
              <w:bottom w:val="single" w:sz="4" w:space="0" w:color="auto"/>
              <w:right w:val="single" w:sz="4" w:space="0" w:color="000000"/>
            </w:tcBorders>
            <w:shd w:val="clear" w:color="auto" w:fill="auto"/>
            <w:vAlign w:val="center"/>
          </w:tcPr>
          <w:p w14:paraId="1FDF95E6" w14:textId="5033DA06" w:rsidR="00033014" w:rsidRPr="00871530" w:rsidRDefault="00A54041" w:rsidP="00C52C40">
            <w:pPr>
              <w:spacing w:before="120" w:after="120"/>
            </w:pPr>
            <w:r w:rsidRPr="00871530">
              <w:t xml:space="preserve">Profesional </w:t>
            </w:r>
            <w:r w:rsidR="00033014" w:rsidRPr="00871530">
              <w:t>Contratista</w:t>
            </w:r>
          </w:p>
        </w:tc>
      </w:tr>
      <w:tr w:rsidR="00033014" w:rsidRPr="00905912" w14:paraId="0512F6B5" w14:textId="77777777" w:rsidTr="00033014">
        <w:trPr>
          <w:trHeight w:val="439"/>
          <w:jc w:val="center"/>
        </w:trPr>
        <w:tc>
          <w:tcPr>
            <w:tcW w:w="1300" w:type="dxa"/>
            <w:vMerge/>
            <w:tcBorders>
              <w:top w:val="single" w:sz="4" w:space="0" w:color="auto"/>
              <w:left w:val="single" w:sz="4" w:space="0" w:color="auto"/>
              <w:bottom w:val="single" w:sz="4" w:space="0" w:color="auto"/>
              <w:right w:val="single" w:sz="4" w:space="0" w:color="auto"/>
            </w:tcBorders>
            <w:vAlign w:val="center"/>
            <w:hideMark/>
          </w:tcPr>
          <w:p w14:paraId="3E2B2010" w14:textId="77777777" w:rsidR="00033014" w:rsidRPr="00905912" w:rsidRDefault="00033014" w:rsidP="00C52C40">
            <w:pPr>
              <w:spacing w:before="120" w:after="120"/>
            </w:pPr>
          </w:p>
        </w:tc>
        <w:tc>
          <w:tcPr>
            <w:tcW w:w="973" w:type="dxa"/>
            <w:tcBorders>
              <w:top w:val="single" w:sz="4" w:space="0" w:color="auto"/>
              <w:left w:val="nil"/>
              <w:bottom w:val="single" w:sz="4" w:space="0" w:color="auto"/>
              <w:right w:val="single" w:sz="4" w:space="0" w:color="auto"/>
            </w:tcBorders>
            <w:shd w:val="clear" w:color="000000" w:fill="EEECE1"/>
            <w:vAlign w:val="center"/>
            <w:hideMark/>
          </w:tcPr>
          <w:p w14:paraId="1779CEB8" w14:textId="77777777" w:rsidR="00033014" w:rsidRPr="00905912" w:rsidRDefault="00033014" w:rsidP="00C52C40">
            <w:pPr>
              <w:spacing w:before="120" w:after="120"/>
            </w:pPr>
            <w:r w:rsidRPr="00905912">
              <w:t xml:space="preserve">Fecha </w:t>
            </w:r>
          </w:p>
        </w:tc>
        <w:tc>
          <w:tcPr>
            <w:tcW w:w="6804" w:type="dxa"/>
            <w:tcBorders>
              <w:top w:val="single" w:sz="4" w:space="0" w:color="auto"/>
              <w:left w:val="nil"/>
              <w:bottom w:val="single" w:sz="4" w:space="0" w:color="auto"/>
              <w:right w:val="single" w:sz="4" w:space="0" w:color="000000"/>
            </w:tcBorders>
            <w:shd w:val="clear" w:color="auto" w:fill="auto"/>
            <w:vAlign w:val="center"/>
          </w:tcPr>
          <w:p w14:paraId="36FC3891" w14:textId="1E749330" w:rsidR="00033014" w:rsidRPr="00871530" w:rsidRDefault="008A4BEC" w:rsidP="001C0090">
            <w:pPr>
              <w:spacing w:before="120" w:after="120"/>
            </w:pPr>
            <w:r>
              <w:t>25/10/2022</w:t>
            </w:r>
          </w:p>
        </w:tc>
      </w:tr>
      <w:tr w:rsidR="00033014" w:rsidRPr="00905912" w14:paraId="19E2ECA6" w14:textId="77777777" w:rsidTr="00033014">
        <w:trPr>
          <w:trHeight w:val="439"/>
          <w:jc w:val="center"/>
        </w:trPr>
        <w:tc>
          <w:tcPr>
            <w:tcW w:w="1300" w:type="dxa"/>
            <w:vMerge w:val="restart"/>
            <w:tcBorders>
              <w:top w:val="single" w:sz="4" w:space="0" w:color="auto"/>
              <w:left w:val="single" w:sz="4" w:space="0" w:color="auto"/>
              <w:bottom w:val="single" w:sz="4" w:space="0" w:color="auto"/>
              <w:right w:val="single" w:sz="4" w:space="0" w:color="auto"/>
            </w:tcBorders>
            <w:shd w:val="clear" w:color="000000" w:fill="EEECE1"/>
            <w:vAlign w:val="center"/>
            <w:hideMark/>
          </w:tcPr>
          <w:p w14:paraId="438F4409" w14:textId="77777777" w:rsidR="00033014" w:rsidRPr="00905912" w:rsidRDefault="00033014" w:rsidP="00C52C40">
            <w:pPr>
              <w:spacing w:before="120" w:after="120"/>
              <w:jc w:val="center"/>
            </w:pPr>
            <w:r w:rsidRPr="00905912">
              <w:t xml:space="preserve">Revisó </w:t>
            </w:r>
          </w:p>
        </w:tc>
        <w:tc>
          <w:tcPr>
            <w:tcW w:w="973" w:type="dxa"/>
            <w:tcBorders>
              <w:top w:val="single" w:sz="4" w:space="0" w:color="auto"/>
              <w:left w:val="nil"/>
              <w:bottom w:val="single" w:sz="4" w:space="0" w:color="auto"/>
              <w:right w:val="single" w:sz="4" w:space="0" w:color="auto"/>
            </w:tcBorders>
            <w:shd w:val="clear" w:color="000000" w:fill="EEECE1"/>
            <w:vAlign w:val="center"/>
            <w:hideMark/>
          </w:tcPr>
          <w:p w14:paraId="6A31F5A4" w14:textId="77777777" w:rsidR="00033014" w:rsidRPr="00905912" w:rsidRDefault="00033014" w:rsidP="00C52C40">
            <w:pPr>
              <w:spacing w:before="120" w:after="120"/>
            </w:pPr>
            <w:r w:rsidRPr="00905912">
              <w:t xml:space="preserve">Nombre </w:t>
            </w:r>
          </w:p>
        </w:tc>
        <w:tc>
          <w:tcPr>
            <w:tcW w:w="6804" w:type="dxa"/>
            <w:tcBorders>
              <w:top w:val="single" w:sz="4" w:space="0" w:color="auto"/>
              <w:left w:val="nil"/>
              <w:bottom w:val="single" w:sz="4" w:space="0" w:color="auto"/>
              <w:right w:val="single" w:sz="4" w:space="0" w:color="000000"/>
            </w:tcBorders>
            <w:shd w:val="clear" w:color="auto" w:fill="auto"/>
            <w:vAlign w:val="center"/>
            <w:hideMark/>
          </w:tcPr>
          <w:p w14:paraId="19A995C2" w14:textId="36337EE6" w:rsidR="00033014" w:rsidRPr="00905912" w:rsidRDefault="00777E96" w:rsidP="00C52C40">
            <w:pPr>
              <w:spacing w:before="120" w:after="120"/>
            </w:pPr>
            <w:r>
              <w:rPr>
                <w:rFonts w:eastAsia="Times New Roman" w:cs="Calibri"/>
                <w:color w:val="000000"/>
                <w:lang w:val="es-CO" w:eastAsia="es-CO" w:bidi="ar-SA"/>
              </w:rPr>
              <w:t>Carlos Arturo Sáenz Barón</w:t>
            </w:r>
          </w:p>
        </w:tc>
      </w:tr>
      <w:tr w:rsidR="00033014" w:rsidRPr="00905912" w14:paraId="3DBEF7F2" w14:textId="77777777" w:rsidTr="00033014">
        <w:trPr>
          <w:trHeight w:val="439"/>
          <w:jc w:val="center"/>
        </w:trPr>
        <w:tc>
          <w:tcPr>
            <w:tcW w:w="1300" w:type="dxa"/>
            <w:vMerge/>
            <w:tcBorders>
              <w:top w:val="single" w:sz="4" w:space="0" w:color="auto"/>
              <w:left w:val="single" w:sz="4" w:space="0" w:color="auto"/>
              <w:bottom w:val="single" w:sz="4" w:space="0" w:color="auto"/>
              <w:right w:val="single" w:sz="4" w:space="0" w:color="auto"/>
            </w:tcBorders>
            <w:vAlign w:val="center"/>
            <w:hideMark/>
          </w:tcPr>
          <w:p w14:paraId="319D667C" w14:textId="77777777" w:rsidR="00033014" w:rsidRPr="00905912" w:rsidRDefault="00033014" w:rsidP="00C52C40">
            <w:pPr>
              <w:spacing w:before="120" w:after="120"/>
            </w:pPr>
          </w:p>
        </w:tc>
        <w:tc>
          <w:tcPr>
            <w:tcW w:w="973" w:type="dxa"/>
            <w:tcBorders>
              <w:top w:val="single" w:sz="4" w:space="0" w:color="auto"/>
              <w:left w:val="nil"/>
              <w:bottom w:val="single" w:sz="4" w:space="0" w:color="auto"/>
              <w:right w:val="single" w:sz="4" w:space="0" w:color="auto"/>
            </w:tcBorders>
            <w:shd w:val="clear" w:color="000000" w:fill="EEECE1"/>
            <w:vAlign w:val="center"/>
            <w:hideMark/>
          </w:tcPr>
          <w:p w14:paraId="7E717624" w14:textId="77777777" w:rsidR="00033014" w:rsidRPr="00905912" w:rsidRDefault="00033014" w:rsidP="00C52C40">
            <w:pPr>
              <w:spacing w:before="120" w:after="120"/>
            </w:pPr>
            <w:r w:rsidRPr="00905912">
              <w:t>Cargo</w:t>
            </w:r>
          </w:p>
        </w:tc>
        <w:tc>
          <w:tcPr>
            <w:tcW w:w="6804" w:type="dxa"/>
            <w:tcBorders>
              <w:top w:val="single" w:sz="4" w:space="0" w:color="auto"/>
              <w:left w:val="nil"/>
              <w:bottom w:val="single" w:sz="4" w:space="0" w:color="auto"/>
              <w:right w:val="single" w:sz="4" w:space="0" w:color="000000"/>
            </w:tcBorders>
            <w:shd w:val="clear" w:color="auto" w:fill="auto"/>
            <w:vAlign w:val="center"/>
            <w:hideMark/>
          </w:tcPr>
          <w:p w14:paraId="61CE2DC6" w14:textId="621030F9" w:rsidR="00033014" w:rsidRPr="00905912" w:rsidRDefault="00033014" w:rsidP="00C52C40">
            <w:pPr>
              <w:spacing w:before="120" w:after="120"/>
            </w:pPr>
            <w:r w:rsidRPr="00464BE7">
              <w:rPr>
                <w:rFonts w:eastAsia="Times New Roman" w:cs="Calibri"/>
                <w:color w:val="000000"/>
                <w:lang w:val="es-CO" w:eastAsia="es-CO" w:bidi="ar-SA"/>
              </w:rPr>
              <w:t xml:space="preserve">Coordinador Grupo de </w:t>
            </w:r>
            <w:r w:rsidR="00777E96">
              <w:rPr>
                <w:rFonts w:eastAsia="Times New Roman" w:cs="Calibri"/>
                <w:color w:val="000000"/>
                <w:lang w:val="es-CO" w:eastAsia="es-CO" w:bidi="ar-SA"/>
              </w:rPr>
              <w:t>Tecnologías de Información y Comunicaciones</w:t>
            </w:r>
          </w:p>
        </w:tc>
      </w:tr>
      <w:tr w:rsidR="00033014" w:rsidRPr="00905912" w14:paraId="3B041C83" w14:textId="77777777" w:rsidTr="00033014">
        <w:trPr>
          <w:trHeight w:val="439"/>
          <w:jc w:val="center"/>
        </w:trPr>
        <w:tc>
          <w:tcPr>
            <w:tcW w:w="1300" w:type="dxa"/>
            <w:vMerge/>
            <w:tcBorders>
              <w:top w:val="single" w:sz="4" w:space="0" w:color="auto"/>
              <w:left w:val="single" w:sz="4" w:space="0" w:color="auto"/>
              <w:bottom w:val="single" w:sz="4" w:space="0" w:color="auto"/>
              <w:right w:val="single" w:sz="4" w:space="0" w:color="auto"/>
            </w:tcBorders>
            <w:vAlign w:val="center"/>
            <w:hideMark/>
          </w:tcPr>
          <w:p w14:paraId="623AD1C8" w14:textId="77777777" w:rsidR="00033014" w:rsidRPr="00905912" w:rsidRDefault="00033014" w:rsidP="00C52C40">
            <w:pPr>
              <w:spacing w:before="120" w:after="120"/>
            </w:pPr>
          </w:p>
        </w:tc>
        <w:tc>
          <w:tcPr>
            <w:tcW w:w="973" w:type="dxa"/>
            <w:tcBorders>
              <w:top w:val="single" w:sz="4" w:space="0" w:color="auto"/>
              <w:left w:val="nil"/>
              <w:bottom w:val="single" w:sz="4" w:space="0" w:color="auto"/>
              <w:right w:val="single" w:sz="4" w:space="0" w:color="auto"/>
            </w:tcBorders>
            <w:shd w:val="clear" w:color="000000" w:fill="EEECE1"/>
            <w:vAlign w:val="center"/>
            <w:hideMark/>
          </w:tcPr>
          <w:p w14:paraId="058EE1D1" w14:textId="77777777" w:rsidR="00033014" w:rsidRPr="00905912" w:rsidRDefault="00033014" w:rsidP="00C52C40">
            <w:pPr>
              <w:spacing w:before="120" w:after="120"/>
            </w:pPr>
            <w:r w:rsidRPr="00905912">
              <w:t xml:space="preserve">Fecha: </w:t>
            </w:r>
          </w:p>
        </w:tc>
        <w:tc>
          <w:tcPr>
            <w:tcW w:w="6804" w:type="dxa"/>
            <w:tcBorders>
              <w:top w:val="single" w:sz="4" w:space="0" w:color="auto"/>
              <w:left w:val="nil"/>
              <w:bottom w:val="single" w:sz="4" w:space="0" w:color="auto"/>
              <w:right w:val="single" w:sz="4" w:space="0" w:color="000000"/>
            </w:tcBorders>
            <w:shd w:val="clear" w:color="auto" w:fill="auto"/>
            <w:vAlign w:val="center"/>
            <w:hideMark/>
          </w:tcPr>
          <w:p w14:paraId="5579C194" w14:textId="5DA19D46" w:rsidR="00033014" w:rsidRPr="00905912" w:rsidRDefault="008A4BEC" w:rsidP="00C52C40">
            <w:pPr>
              <w:spacing w:before="120" w:after="120"/>
            </w:pPr>
            <w:r>
              <w:t>25/10/2022</w:t>
            </w:r>
          </w:p>
        </w:tc>
      </w:tr>
      <w:tr w:rsidR="00033014" w:rsidRPr="00905912" w14:paraId="1675B264" w14:textId="77777777" w:rsidTr="00033014">
        <w:trPr>
          <w:trHeight w:val="459"/>
          <w:jc w:val="center"/>
        </w:trPr>
        <w:tc>
          <w:tcPr>
            <w:tcW w:w="1300" w:type="dxa"/>
            <w:vMerge w:val="restart"/>
            <w:tcBorders>
              <w:top w:val="single" w:sz="4" w:space="0" w:color="auto"/>
              <w:left w:val="single" w:sz="4" w:space="0" w:color="auto"/>
              <w:bottom w:val="single" w:sz="4" w:space="0" w:color="auto"/>
              <w:right w:val="single" w:sz="4" w:space="0" w:color="auto"/>
            </w:tcBorders>
            <w:shd w:val="clear" w:color="000000" w:fill="EEECE1"/>
            <w:vAlign w:val="center"/>
            <w:hideMark/>
          </w:tcPr>
          <w:p w14:paraId="27C6ADF3" w14:textId="77777777" w:rsidR="00033014" w:rsidRPr="00905912" w:rsidRDefault="00033014" w:rsidP="00C52C40">
            <w:pPr>
              <w:spacing w:before="120" w:after="120"/>
              <w:jc w:val="center"/>
            </w:pPr>
            <w:r w:rsidRPr="00905912">
              <w:t>Aprobó</w:t>
            </w:r>
          </w:p>
        </w:tc>
        <w:tc>
          <w:tcPr>
            <w:tcW w:w="973" w:type="dxa"/>
            <w:tcBorders>
              <w:top w:val="single" w:sz="4" w:space="0" w:color="auto"/>
              <w:left w:val="nil"/>
              <w:right w:val="single" w:sz="4" w:space="0" w:color="auto"/>
            </w:tcBorders>
            <w:shd w:val="clear" w:color="000000" w:fill="EEECE1"/>
            <w:vAlign w:val="center"/>
            <w:hideMark/>
          </w:tcPr>
          <w:p w14:paraId="0C0C0D63" w14:textId="77777777" w:rsidR="00033014" w:rsidRPr="00905912" w:rsidRDefault="00033014" w:rsidP="00C52C40">
            <w:pPr>
              <w:spacing w:before="120" w:after="120"/>
            </w:pPr>
            <w:r w:rsidRPr="00905912">
              <w:t xml:space="preserve">Nombre </w:t>
            </w:r>
          </w:p>
        </w:tc>
        <w:tc>
          <w:tcPr>
            <w:tcW w:w="6804" w:type="dxa"/>
            <w:tcBorders>
              <w:top w:val="single" w:sz="4" w:space="0" w:color="auto"/>
              <w:left w:val="nil"/>
              <w:right w:val="single" w:sz="4" w:space="0" w:color="000000"/>
            </w:tcBorders>
            <w:shd w:val="clear" w:color="auto" w:fill="auto"/>
            <w:vAlign w:val="center"/>
            <w:hideMark/>
          </w:tcPr>
          <w:p w14:paraId="456A34BB" w14:textId="40767E59" w:rsidR="00033014" w:rsidRPr="00905912" w:rsidRDefault="007B69AA" w:rsidP="00C52C40">
            <w:pPr>
              <w:spacing w:before="120" w:after="120"/>
            </w:pPr>
            <w:r>
              <w:rPr>
                <w:rFonts w:eastAsia="Times New Roman" w:cs="Calibri"/>
                <w:color w:val="000000"/>
                <w:lang w:val="es-CO" w:eastAsia="es-CO" w:bidi="ar-SA"/>
              </w:rPr>
              <w:t>Carlos Arturo Sáenz Barón</w:t>
            </w:r>
          </w:p>
        </w:tc>
      </w:tr>
      <w:tr w:rsidR="00033014" w:rsidRPr="00905912" w14:paraId="423A9FBD" w14:textId="77777777" w:rsidTr="00033014">
        <w:trPr>
          <w:trHeight w:val="439"/>
          <w:jc w:val="center"/>
        </w:trPr>
        <w:tc>
          <w:tcPr>
            <w:tcW w:w="1300" w:type="dxa"/>
            <w:vMerge/>
            <w:tcBorders>
              <w:top w:val="single" w:sz="4" w:space="0" w:color="auto"/>
              <w:left w:val="single" w:sz="4" w:space="0" w:color="auto"/>
              <w:bottom w:val="single" w:sz="4" w:space="0" w:color="auto"/>
              <w:right w:val="single" w:sz="4" w:space="0" w:color="auto"/>
            </w:tcBorders>
            <w:vAlign w:val="center"/>
            <w:hideMark/>
          </w:tcPr>
          <w:p w14:paraId="3C49729B" w14:textId="77777777" w:rsidR="00033014" w:rsidRPr="00905912" w:rsidRDefault="00033014" w:rsidP="00C52C40">
            <w:pPr>
              <w:spacing w:before="120" w:after="120"/>
            </w:pPr>
          </w:p>
        </w:tc>
        <w:tc>
          <w:tcPr>
            <w:tcW w:w="973" w:type="dxa"/>
            <w:tcBorders>
              <w:top w:val="single" w:sz="4" w:space="0" w:color="auto"/>
              <w:left w:val="nil"/>
              <w:bottom w:val="single" w:sz="4" w:space="0" w:color="auto"/>
              <w:right w:val="single" w:sz="4" w:space="0" w:color="auto"/>
            </w:tcBorders>
            <w:shd w:val="clear" w:color="000000" w:fill="EEECE1"/>
            <w:vAlign w:val="center"/>
            <w:hideMark/>
          </w:tcPr>
          <w:p w14:paraId="68BE7AB3" w14:textId="77777777" w:rsidR="00033014" w:rsidRPr="00905912" w:rsidRDefault="00033014" w:rsidP="00C52C40">
            <w:pPr>
              <w:spacing w:before="120" w:after="120"/>
            </w:pPr>
            <w:r w:rsidRPr="00905912">
              <w:t>Cargo</w:t>
            </w:r>
          </w:p>
        </w:tc>
        <w:tc>
          <w:tcPr>
            <w:tcW w:w="6804" w:type="dxa"/>
            <w:tcBorders>
              <w:top w:val="single" w:sz="4" w:space="0" w:color="auto"/>
              <w:left w:val="nil"/>
              <w:bottom w:val="single" w:sz="4" w:space="0" w:color="auto"/>
              <w:right w:val="single" w:sz="4" w:space="0" w:color="000000"/>
            </w:tcBorders>
            <w:shd w:val="clear" w:color="auto" w:fill="auto"/>
            <w:vAlign w:val="center"/>
            <w:hideMark/>
          </w:tcPr>
          <w:p w14:paraId="6E760F6C" w14:textId="0A96B50A" w:rsidR="00033014" w:rsidRPr="00905912" w:rsidRDefault="007B69AA" w:rsidP="00C52C40">
            <w:pPr>
              <w:spacing w:before="120" w:after="120"/>
            </w:pPr>
            <w:r w:rsidRPr="00464BE7">
              <w:rPr>
                <w:rFonts w:eastAsia="Times New Roman" w:cs="Calibri"/>
                <w:color w:val="000000"/>
                <w:lang w:val="es-CO" w:eastAsia="es-CO" w:bidi="ar-SA"/>
              </w:rPr>
              <w:t xml:space="preserve">Coordinador Grupo de </w:t>
            </w:r>
            <w:r>
              <w:rPr>
                <w:rFonts w:eastAsia="Times New Roman" w:cs="Calibri"/>
                <w:color w:val="000000"/>
                <w:lang w:val="es-CO" w:eastAsia="es-CO" w:bidi="ar-SA"/>
              </w:rPr>
              <w:t>Tecnologías de Información y Comunicaciones</w:t>
            </w:r>
          </w:p>
        </w:tc>
      </w:tr>
      <w:tr w:rsidR="00033014" w:rsidRPr="00905912" w14:paraId="643C0321" w14:textId="77777777" w:rsidTr="00033014">
        <w:trPr>
          <w:trHeight w:val="439"/>
          <w:jc w:val="center"/>
        </w:trPr>
        <w:tc>
          <w:tcPr>
            <w:tcW w:w="1300" w:type="dxa"/>
            <w:vMerge/>
            <w:tcBorders>
              <w:top w:val="single" w:sz="4" w:space="0" w:color="auto"/>
              <w:left w:val="single" w:sz="4" w:space="0" w:color="auto"/>
              <w:bottom w:val="single" w:sz="4" w:space="0" w:color="auto"/>
              <w:right w:val="single" w:sz="4" w:space="0" w:color="auto"/>
            </w:tcBorders>
            <w:vAlign w:val="center"/>
            <w:hideMark/>
          </w:tcPr>
          <w:p w14:paraId="5E0EF917" w14:textId="77777777" w:rsidR="00033014" w:rsidRPr="00905912" w:rsidRDefault="00033014" w:rsidP="00C52C40">
            <w:pPr>
              <w:spacing w:before="120" w:after="120"/>
            </w:pPr>
          </w:p>
        </w:tc>
        <w:tc>
          <w:tcPr>
            <w:tcW w:w="973" w:type="dxa"/>
            <w:tcBorders>
              <w:top w:val="single" w:sz="4" w:space="0" w:color="auto"/>
              <w:left w:val="nil"/>
              <w:bottom w:val="single" w:sz="4" w:space="0" w:color="auto"/>
              <w:right w:val="single" w:sz="4" w:space="0" w:color="auto"/>
            </w:tcBorders>
            <w:shd w:val="clear" w:color="000000" w:fill="EEECE1"/>
            <w:vAlign w:val="center"/>
            <w:hideMark/>
          </w:tcPr>
          <w:p w14:paraId="7F76C29D" w14:textId="77777777" w:rsidR="00033014" w:rsidRPr="00905912" w:rsidRDefault="00033014" w:rsidP="00C52C40">
            <w:pPr>
              <w:spacing w:before="120" w:after="120"/>
            </w:pPr>
            <w:r w:rsidRPr="00905912">
              <w:t xml:space="preserve">Fecha: </w:t>
            </w:r>
          </w:p>
        </w:tc>
        <w:tc>
          <w:tcPr>
            <w:tcW w:w="6804" w:type="dxa"/>
            <w:tcBorders>
              <w:top w:val="single" w:sz="4" w:space="0" w:color="auto"/>
              <w:left w:val="nil"/>
              <w:bottom w:val="single" w:sz="4" w:space="0" w:color="auto"/>
              <w:right w:val="single" w:sz="4" w:space="0" w:color="000000"/>
            </w:tcBorders>
            <w:shd w:val="clear" w:color="auto" w:fill="auto"/>
            <w:vAlign w:val="center"/>
            <w:hideMark/>
          </w:tcPr>
          <w:p w14:paraId="0A150A62" w14:textId="1FBAE95B" w:rsidR="00033014" w:rsidRPr="00905912" w:rsidRDefault="00BC1292" w:rsidP="00C52C40">
            <w:pPr>
              <w:spacing w:before="120" w:after="120"/>
            </w:pPr>
            <w:r>
              <w:t>10</w:t>
            </w:r>
            <w:r w:rsidR="008A4BEC">
              <w:t>/1</w:t>
            </w:r>
            <w:r>
              <w:t>1</w:t>
            </w:r>
            <w:r w:rsidR="008A4BEC">
              <w:t>/2022</w:t>
            </w:r>
          </w:p>
        </w:tc>
      </w:tr>
    </w:tbl>
    <w:p w14:paraId="7C11C67B" w14:textId="7D236F6B" w:rsidR="00D219D0" w:rsidRDefault="00D219D0" w:rsidP="00D219D0">
      <w:pPr>
        <w:adjustRightInd w:val="0"/>
        <w:rPr>
          <w:rFonts w:eastAsia="Times New Roman" w:cs="Arial"/>
          <w:b/>
          <w:bCs/>
          <w:color w:val="000000"/>
          <w:lang w:val="es-CO" w:eastAsia="es-CO" w:bidi="ar-SA"/>
        </w:rPr>
      </w:pPr>
    </w:p>
    <w:p w14:paraId="53766032" w14:textId="77777777" w:rsidR="00C47A33" w:rsidRDefault="00C47A33" w:rsidP="00D219D0">
      <w:pPr>
        <w:adjustRightInd w:val="0"/>
        <w:rPr>
          <w:rFonts w:eastAsia="Times New Roman" w:cs="Arial"/>
          <w:b/>
          <w:bCs/>
          <w:color w:val="000000"/>
          <w:lang w:val="es-CO" w:eastAsia="es-CO" w:bidi="ar-SA"/>
        </w:rPr>
      </w:pPr>
    </w:p>
    <w:sectPr w:rsidR="00C47A33" w:rsidSect="00D92D9B">
      <w:headerReference w:type="default" r:id="rId11"/>
      <w:footerReference w:type="default" r:id="rId12"/>
      <w:headerReference w:type="first" r:id="rId13"/>
      <w:pgSz w:w="12240" w:h="15840"/>
      <w:pgMar w:top="2560" w:right="920" w:bottom="1260" w:left="1480" w:header="713" w:footer="982"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1DBC1E" w14:textId="77777777" w:rsidR="0038425F" w:rsidRDefault="0038425F">
      <w:r>
        <w:separator/>
      </w:r>
    </w:p>
  </w:endnote>
  <w:endnote w:type="continuationSeparator" w:id="0">
    <w:p w14:paraId="2185B109" w14:textId="77777777" w:rsidR="0038425F" w:rsidRDefault="003842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6647C" w14:textId="63FC466E" w:rsidR="00D92D9B" w:rsidRPr="00D92D9B" w:rsidRDefault="00D92D9B">
    <w:pPr>
      <w:pStyle w:val="Piedepgina"/>
      <w:jc w:val="center"/>
      <w:rPr>
        <w:color w:val="000000" w:themeColor="text1"/>
      </w:rPr>
    </w:pPr>
    <w:r w:rsidRPr="00D92D9B">
      <w:rPr>
        <w:color w:val="000000" w:themeColor="text1"/>
      </w:rPr>
      <w:t xml:space="preserve">Página </w:t>
    </w:r>
    <w:r w:rsidRPr="00D92D9B">
      <w:rPr>
        <w:color w:val="000000" w:themeColor="text1"/>
      </w:rPr>
      <w:fldChar w:fldCharType="begin"/>
    </w:r>
    <w:r w:rsidRPr="00D92D9B">
      <w:rPr>
        <w:color w:val="000000" w:themeColor="text1"/>
      </w:rPr>
      <w:instrText>PAGE  \* Arabic  \* MERGEFORMAT</w:instrText>
    </w:r>
    <w:r w:rsidRPr="00D92D9B">
      <w:rPr>
        <w:color w:val="000000" w:themeColor="text1"/>
      </w:rPr>
      <w:fldChar w:fldCharType="separate"/>
    </w:r>
    <w:r>
      <w:rPr>
        <w:noProof/>
        <w:color w:val="000000" w:themeColor="text1"/>
      </w:rPr>
      <w:t>6</w:t>
    </w:r>
    <w:r w:rsidRPr="00D92D9B">
      <w:rPr>
        <w:color w:val="000000" w:themeColor="text1"/>
      </w:rPr>
      <w:fldChar w:fldCharType="end"/>
    </w:r>
    <w:r w:rsidRPr="00D92D9B">
      <w:rPr>
        <w:color w:val="000000" w:themeColor="text1"/>
      </w:rPr>
      <w:t xml:space="preserve"> de </w:t>
    </w:r>
    <w:r w:rsidRPr="00D92D9B">
      <w:rPr>
        <w:color w:val="000000" w:themeColor="text1"/>
      </w:rPr>
      <w:fldChar w:fldCharType="begin"/>
    </w:r>
    <w:r w:rsidRPr="00D92D9B">
      <w:rPr>
        <w:color w:val="000000" w:themeColor="text1"/>
      </w:rPr>
      <w:instrText>NUMPAGES  \* Arabic  \* MERGEFORMAT</w:instrText>
    </w:r>
    <w:r w:rsidRPr="00D92D9B">
      <w:rPr>
        <w:color w:val="000000" w:themeColor="text1"/>
      </w:rPr>
      <w:fldChar w:fldCharType="separate"/>
    </w:r>
    <w:r>
      <w:rPr>
        <w:noProof/>
        <w:color w:val="000000" w:themeColor="text1"/>
      </w:rPr>
      <w:t>7</w:t>
    </w:r>
    <w:r w:rsidRPr="00D92D9B">
      <w:rPr>
        <w:color w:val="000000" w:themeColor="text1"/>
      </w:rPr>
      <w:fldChar w:fldCharType="end"/>
    </w:r>
  </w:p>
  <w:p w14:paraId="09C790DB" w14:textId="77777777" w:rsidR="00D92D9B" w:rsidRDefault="00D92D9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16E0A9" w14:textId="77777777" w:rsidR="0038425F" w:rsidRDefault="0038425F">
      <w:r>
        <w:separator/>
      </w:r>
    </w:p>
  </w:footnote>
  <w:footnote w:type="continuationSeparator" w:id="0">
    <w:p w14:paraId="057097AE" w14:textId="77777777" w:rsidR="0038425F" w:rsidRDefault="003842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8"/>
      <w:gridCol w:w="6095"/>
      <w:gridCol w:w="2352"/>
    </w:tblGrid>
    <w:tr w:rsidR="00C52C40" w:rsidRPr="00B73519" w14:paraId="5F96A8EF" w14:textId="77777777" w:rsidTr="00C4654A">
      <w:trPr>
        <w:cantSplit/>
        <w:trHeight w:val="567"/>
        <w:tblHeader/>
      </w:trPr>
      <w:tc>
        <w:tcPr>
          <w:tcW w:w="1418" w:type="dxa"/>
          <w:vMerge w:val="restart"/>
        </w:tcPr>
        <w:p w14:paraId="7DD7AD94" w14:textId="77777777" w:rsidR="00C52C40" w:rsidRDefault="00C52C40" w:rsidP="00464BE7">
          <w:pPr>
            <w:pStyle w:val="Encabezado"/>
          </w:pPr>
        </w:p>
        <w:p w14:paraId="562AFC7A" w14:textId="4AE59FC2" w:rsidR="00C52C40" w:rsidRPr="00B73519" w:rsidRDefault="00D92D9B" w:rsidP="00464BE7">
          <w:pPr>
            <w:pStyle w:val="Encabezado"/>
            <w:jc w:val="center"/>
          </w:pPr>
          <w:r>
            <w:rPr>
              <w:noProof/>
              <w:lang w:val="en-US"/>
            </w:rPr>
            <w:drawing>
              <wp:inline distT="0" distB="0" distL="0" distR="0" wp14:anchorId="662EA8A5" wp14:editId="2708B39C">
                <wp:extent cx="741045" cy="646430"/>
                <wp:effectExtent l="0" t="0" r="0" b="0"/>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41045" cy="646430"/>
                        </a:xfrm>
                        <a:prstGeom prst="rect">
                          <a:avLst/>
                        </a:prstGeom>
                        <a:ln/>
                      </pic:spPr>
                    </pic:pic>
                  </a:graphicData>
                </a:graphic>
              </wp:inline>
            </w:drawing>
          </w:r>
        </w:p>
      </w:tc>
      <w:tc>
        <w:tcPr>
          <w:tcW w:w="6095" w:type="dxa"/>
          <w:vMerge w:val="restart"/>
          <w:vAlign w:val="center"/>
        </w:tcPr>
        <w:p w14:paraId="4A24BBF2" w14:textId="6ADB6A5F" w:rsidR="00C52C40" w:rsidRPr="00B73519" w:rsidRDefault="00C52C40" w:rsidP="00464BE7">
          <w:pPr>
            <w:spacing w:before="200" w:line="216" w:lineRule="auto"/>
            <w:jc w:val="center"/>
            <w:rPr>
              <w:b/>
              <w:color w:val="000000"/>
              <w:kern w:val="24"/>
              <w:sz w:val="26"/>
              <w:szCs w:val="26"/>
              <w:lang w:val="es-CO" w:eastAsia="es-CO"/>
            </w:rPr>
          </w:pPr>
          <w:r w:rsidRPr="00B73519">
            <w:rPr>
              <w:b/>
              <w:color w:val="000000"/>
              <w:kern w:val="24"/>
              <w:sz w:val="26"/>
              <w:szCs w:val="26"/>
              <w:lang w:val="es-CO" w:eastAsia="es-CO"/>
            </w:rPr>
            <w:t>INSTRUCTIVO</w:t>
          </w:r>
        </w:p>
        <w:p w14:paraId="2168ABF3" w14:textId="1A5BF4AE" w:rsidR="00C52C40" w:rsidRPr="00B73519" w:rsidRDefault="00C52C40" w:rsidP="00464BE7">
          <w:pPr>
            <w:spacing w:before="200" w:line="216" w:lineRule="auto"/>
            <w:jc w:val="center"/>
            <w:rPr>
              <w:b/>
            </w:rPr>
          </w:pPr>
          <w:bookmarkStart w:id="14" w:name="_Hlk33548824"/>
          <w:r w:rsidRPr="00B73519">
            <w:rPr>
              <w:b/>
              <w:color w:val="000000"/>
              <w:kern w:val="24"/>
              <w:sz w:val="26"/>
              <w:szCs w:val="26"/>
              <w:lang w:val="es-CO" w:eastAsia="es-CO"/>
            </w:rPr>
            <w:t>COPIAS DE SEGURIDAD</w:t>
          </w:r>
          <w:bookmarkEnd w:id="14"/>
        </w:p>
      </w:tc>
      <w:tc>
        <w:tcPr>
          <w:tcW w:w="2352" w:type="dxa"/>
          <w:tcBorders>
            <w:bottom w:val="single" w:sz="4" w:space="0" w:color="auto"/>
          </w:tcBorders>
          <w:vAlign w:val="center"/>
        </w:tcPr>
        <w:p w14:paraId="47994FC9" w14:textId="65A4B73F" w:rsidR="00C52C40" w:rsidRPr="00B73519" w:rsidRDefault="00B73519" w:rsidP="00B73519">
          <w:pPr>
            <w:pStyle w:val="Encabezado"/>
            <w:rPr>
              <w:sz w:val="18"/>
              <w:lang w:val="en-US"/>
            </w:rPr>
          </w:pPr>
          <w:r w:rsidRPr="00BC1292">
            <w:t xml:space="preserve">Código: </w:t>
          </w:r>
          <w:r w:rsidR="004158B2" w:rsidRPr="004158B2">
            <w:t>E3-IN-02</w:t>
          </w:r>
        </w:p>
      </w:tc>
    </w:tr>
    <w:tr w:rsidR="00C52C40" w:rsidRPr="00B73519" w14:paraId="507B51EA" w14:textId="77777777" w:rsidTr="00C4654A">
      <w:trPr>
        <w:cantSplit/>
        <w:trHeight w:val="567"/>
        <w:tblHeader/>
      </w:trPr>
      <w:tc>
        <w:tcPr>
          <w:tcW w:w="1418" w:type="dxa"/>
          <w:vMerge/>
        </w:tcPr>
        <w:p w14:paraId="31DBCDA3" w14:textId="77777777" w:rsidR="00C52C40" w:rsidRPr="00B73519" w:rsidRDefault="00C52C40" w:rsidP="00464BE7">
          <w:pPr>
            <w:pStyle w:val="Encabezado"/>
            <w:rPr>
              <w:lang w:val="en-US"/>
            </w:rPr>
          </w:pPr>
        </w:p>
      </w:tc>
      <w:tc>
        <w:tcPr>
          <w:tcW w:w="6095" w:type="dxa"/>
          <w:vMerge/>
          <w:vAlign w:val="center"/>
        </w:tcPr>
        <w:p w14:paraId="586CC6DF" w14:textId="77777777" w:rsidR="00C52C40" w:rsidRPr="00B73519" w:rsidRDefault="00C52C40" w:rsidP="00464BE7">
          <w:pPr>
            <w:pStyle w:val="Encabezado"/>
            <w:rPr>
              <w:lang w:val="en-US"/>
            </w:rPr>
          </w:pPr>
        </w:p>
      </w:tc>
      <w:tc>
        <w:tcPr>
          <w:tcW w:w="2352" w:type="dxa"/>
          <w:tcBorders>
            <w:bottom w:val="single" w:sz="4" w:space="0" w:color="auto"/>
          </w:tcBorders>
          <w:vAlign w:val="center"/>
        </w:tcPr>
        <w:p w14:paraId="60163EFD" w14:textId="350532B9" w:rsidR="00C52C40" w:rsidRPr="00B73519" w:rsidRDefault="00B73519" w:rsidP="00464BE7">
          <w:pPr>
            <w:pStyle w:val="Encabezado"/>
            <w:ind w:left="-94" w:firstLine="94"/>
          </w:pPr>
          <w:r w:rsidRPr="00B73519">
            <w:t xml:space="preserve">Versión: </w:t>
          </w:r>
          <w:r w:rsidR="004158B2">
            <w:t>1</w:t>
          </w:r>
        </w:p>
      </w:tc>
    </w:tr>
    <w:tr w:rsidR="00C52C40" w14:paraId="5A2377AB" w14:textId="77777777" w:rsidTr="00C4654A">
      <w:trPr>
        <w:cantSplit/>
        <w:trHeight w:val="567"/>
        <w:tblHeader/>
      </w:trPr>
      <w:tc>
        <w:tcPr>
          <w:tcW w:w="1418" w:type="dxa"/>
          <w:vMerge/>
        </w:tcPr>
        <w:p w14:paraId="26026E54" w14:textId="77777777" w:rsidR="00C52C40" w:rsidRPr="00B73519" w:rsidRDefault="00C52C40" w:rsidP="00464BE7">
          <w:pPr>
            <w:pStyle w:val="Encabezado"/>
          </w:pPr>
        </w:p>
      </w:tc>
      <w:tc>
        <w:tcPr>
          <w:tcW w:w="6095" w:type="dxa"/>
          <w:vMerge/>
          <w:vAlign w:val="center"/>
        </w:tcPr>
        <w:p w14:paraId="464F4AB5" w14:textId="77777777" w:rsidR="00C52C40" w:rsidRPr="00B73519" w:rsidRDefault="00C52C40" w:rsidP="00464BE7">
          <w:pPr>
            <w:pStyle w:val="Encabezado"/>
          </w:pPr>
        </w:p>
      </w:tc>
      <w:tc>
        <w:tcPr>
          <w:tcW w:w="2352" w:type="dxa"/>
          <w:vAlign w:val="center"/>
        </w:tcPr>
        <w:p w14:paraId="6AF1D273" w14:textId="731FE93A" w:rsidR="00C52C40" w:rsidRPr="00B73519" w:rsidRDefault="00C52C40" w:rsidP="00B73519">
          <w:pPr>
            <w:pStyle w:val="Encabezado"/>
          </w:pPr>
          <w:r w:rsidRPr="00B73519">
            <w:t xml:space="preserve">Vigente desde: </w:t>
          </w:r>
          <w:r w:rsidR="00362477">
            <w:t>19/12/2023</w:t>
          </w:r>
        </w:p>
      </w:tc>
    </w:tr>
  </w:tbl>
  <w:p w14:paraId="6AC440DA" w14:textId="33C45A96" w:rsidR="00C52C40" w:rsidRPr="00464BE7" w:rsidRDefault="00C52C40" w:rsidP="00464BE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12"/>
      <w:gridCol w:w="5584"/>
      <w:gridCol w:w="2569"/>
    </w:tblGrid>
    <w:tr w:rsidR="008A4BEC" w:rsidRPr="00B73519" w14:paraId="03D08DF3" w14:textId="77777777" w:rsidTr="00634337">
      <w:trPr>
        <w:cantSplit/>
        <w:trHeight w:val="567"/>
        <w:tblHeader/>
      </w:trPr>
      <w:tc>
        <w:tcPr>
          <w:tcW w:w="1712" w:type="dxa"/>
          <w:vMerge w:val="restart"/>
        </w:tcPr>
        <w:p w14:paraId="70FC1E99" w14:textId="25F93B41" w:rsidR="008A4BEC" w:rsidRPr="00B73519" w:rsidRDefault="0047019B" w:rsidP="008A4BEC">
          <w:pPr>
            <w:pStyle w:val="Encabezado"/>
            <w:jc w:val="center"/>
          </w:pPr>
          <w:r>
            <w:rPr>
              <w:noProof/>
            </w:rPr>
            <w:drawing>
              <wp:inline distT="0" distB="0" distL="0" distR="0" wp14:anchorId="6562E88E" wp14:editId="07D65C95">
                <wp:extent cx="998220" cy="97155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6"/>
                        <pic:cNvPicPr/>
                      </pic:nvPicPr>
                      <pic:blipFill>
                        <a:blip r:embed="rId1">
                          <a:extLst>
                            <a:ext uri="{28A0092B-C50C-407E-A947-70E740481C1C}">
                              <a14:useLocalDpi xmlns:a14="http://schemas.microsoft.com/office/drawing/2010/main" val="0"/>
                            </a:ext>
                          </a:extLst>
                        </a:blip>
                        <a:stretch>
                          <a:fillRect/>
                        </a:stretch>
                      </pic:blipFill>
                      <pic:spPr>
                        <a:xfrm>
                          <a:off x="0" y="0"/>
                          <a:ext cx="998220" cy="971550"/>
                        </a:xfrm>
                        <a:prstGeom prst="rect">
                          <a:avLst/>
                        </a:prstGeom>
                      </pic:spPr>
                    </pic:pic>
                  </a:graphicData>
                </a:graphic>
              </wp:inline>
            </w:drawing>
          </w:r>
        </w:p>
      </w:tc>
      <w:tc>
        <w:tcPr>
          <w:tcW w:w="5584" w:type="dxa"/>
          <w:vMerge w:val="restart"/>
          <w:vAlign w:val="center"/>
        </w:tcPr>
        <w:p w14:paraId="132EC70D" w14:textId="77777777" w:rsidR="008A4BEC" w:rsidRPr="00B73519" w:rsidRDefault="008A4BEC" w:rsidP="008A4BEC">
          <w:pPr>
            <w:spacing w:before="200" w:line="216" w:lineRule="auto"/>
            <w:jc w:val="center"/>
            <w:rPr>
              <w:b/>
              <w:color w:val="000000"/>
              <w:kern w:val="24"/>
              <w:sz w:val="26"/>
              <w:szCs w:val="26"/>
              <w:lang w:val="es-CO" w:eastAsia="es-CO"/>
            </w:rPr>
          </w:pPr>
          <w:r w:rsidRPr="00B73519">
            <w:rPr>
              <w:b/>
              <w:color w:val="000000"/>
              <w:kern w:val="24"/>
              <w:sz w:val="26"/>
              <w:szCs w:val="26"/>
              <w:lang w:val="es-CO" w:eastAsia="es-CO"/>
            </w:rPr>
            <w:t>INSTRUCTIVO</w:t>
          </w:r>
        </w:p>
        <w:p w14:paraId="0496EDC1" w14:textId="77777777" w:rsidR="008A4BEC" w:rsidRPr="00B73519" w:rsidRDefault="008A4BEC" w:rsidP="008A4BEC">
          <w:pPr>
            <w:spacing w:before="200" w:line="216" w:lineRule="auto"/>
            <w:jc w:val="center"/>
            <w:rPr>
              <w:b/>
            </w:rPr>
          </w:pPr>
          <w:r w:rsidRPr="00B73519">
            <w:rPr>
              <w:b/>
              <w:color w:val="000000"/>
              <w:kern w:val="24"/>
              <w:sz w:val="26"/>
              <w:szCs w:val="26"/>
              <w:lang w:val="es-CO" w:eastAsia="es-CO"/>
            </w:rPr>
            <w:t>COPIAS DE SEGURIDAD</w:t>
          </w:r>
        </w:p>
      </w:tc>
      <w:tc>
        <w:tcPr>
          <w:tcW w:w="2569" w:type="dxa"/>
          <w:tcBorders>
            <w:bottom w:val="single" w:sz="4" w:space="0" w:color="auto"/>
          </w:tcBorders>
          <w:vAlign w:val="center"/>
        </w:tcPr>
        <w:p w14:paraId="2D2BC926" w14:textId="23FEE400" w:rsidR="008A4BEC" w:rsidRPr="00B73519" w:rsidRDefault="008A4BEC" w:rsidP="008A4BEC">
          <w:pPr>
            <w:pStyle w:val="Encabezado"/>
            <w:rPr>
              <w:sz w:val="18"/>
              <w:lang w:val="en-US"/>
            </w:rPr>
          </w:pPr>
          <w:r w:rsidRPr="00B73519">
            <w:t xml:space="preserve">Código: </w:t>
          </w:r>
          <w:r w:rsidR="004158B2" w:rsidRPr="004158B2">
            <w:t>E3-IN-02</w:t>
          </w:r>
        </w:p>
      </w:tc>
    </w:tr>
    <w:tr w:rsidR="008A4BEC" w:rsidRPr="00B73519" w14:paraId="18515F12" w14:textId="77777777" w:rsidTr="00634337">
      <w:trPr>
        <w:cantSplit/>
        <w:trHeight w:val="567"/>
        <w:tblHeader/>
      </w:trPr>
      <w:tc>
        <w:tcPr>
          <w:tcW w:w="1712" w:type="dxa"/>
          <w:vMerge/>
        </w:tcPr>
        <w:p w14:paraId="72E26044" w14:textId="77777777" w:rsidR="008A4BEC" w:rsidRPr="00B73519" w:rsidRDefault="008A4BEC" w:rsidP="008A4BEC">
          <w:pPr>
            <w:pStyle w:val="Encabezado"/>
            <w:rPr>
              <w:lang w:val="en-US"/>
            </w:rPr>
          </w:pPr>
        </w:p>
      </w:tc>
      <w:tc>
        <w:tcPr>
          <w:tcW w:w="5584" w:type="dxa"/>
          <w:vMerge/>
          <w:vAlign w:val="center"/>
        </w:tcPr>
        <w:p w14:paraId="71940B5C" w14:textId="77777777" w:rsidR="008A4BEC" w:rsidRPr="00B73519" w:rsidRDefault="008A4BEC" w:rsidP="008A4BEC">
          <w:pPr>
            <w:pStyle w:val="Encabezado"/>
            <w:rPr>
              <w:lang w:val="en-US"/>
            </w:rPr>
          </w:pPr>
        </w:p>
      </w:tc>
      <w:tc>
        <w:tcPr>
          <w:tcW w:w="2569" w:type="dxa"/>
          <w:tcBorders>
            <w:bottom w:val="single" w:sz="4" w:space="0" w:color="auto"/>
          </w:tcBorders>
          <w:vAlign w:val="center"/>
        </w:tcPr>
        <w:p w14:paraId="5784AF99" w14:textId="62F074E2" w:rsidR="008A4BEC" w:rsidRPr="00B73519" w:rsidRDefault="008A4BEC" w:rsidP="008A4BEC">
          <w:pPr>
            <w:pStyle w:val="Encabezado"/>
            <w:ind w:left="-94" w:firstLine="94"/>
          </w:pPr>
          <w:r w:rsidRPr="00B73519">
            <w:t xml:space="preserve">Versión: </w:t>
          </w:r>
          <w:r w:rsidR="004158B2">
            <w:t>1</w:t>
          </w:r>
        </w:p>
      </w:tc>
    </w:tr>
    <w:tr w:rsidR="008A4BEC" w14:paraId="7494BDBF" w14:textId="77777777" w:rsidTr="00634337">
      <w:trPr>
        <w:cantSplit/>
        <w:trHeight w:val="567"/>
        <w:tblHeader/>
      </w:trPr>
      <w:tc>
        <w:tcPr>
          <w:tcW w:w="1712" w:type="dxa"/>
          <w:vMerge/>
        </w:tcPr>
        <w:p w14:paraId="04B8EAE4" w14:textId="77777777" w:rsidR="008A4BEC" w:rsidRPr="00B73519" w:rsidRDefault="008A4BEC" w:rsidP="008A4BEC">
          <w:pPr>
            <w:pStyle w:val="Encabezado"/>
          </w:pPr>
        </w:p>
      </w:tc>
      <w:tc>
        <w:tcPr>
          <w:tcW w:w="5584" w:type="dxa"/>
          <w:vMerge/>
          <w:vAlign w:val="center"/>
        </w:tcPr>
        <w:p w14:paraId="4517ECE4" w14:textId="77777777" w:rsidR="008A4BEC" w:rsidRPr="00B73519" w:rsidRDefault="008A4BEC" w:rsidP="008A4BEC">
          <w:pPr>
            <w:pStyle w:val="Encabezado"/>
          </w:pPr>
        </w:p>
      </w:tc>
      <w:tc>
        <w:tcPr>
          <w:tcW w:w="2569" w:type="dxa"/>
          <w:vAlign w:val="center"/>
        </w:tcPr>
        <w:p w14:paraId="41E7CC48" w14:textId="042255DF" w:rsidR="008A4BEC" w:rsidRPr="00B73519" w:rsidRDefault="008A4BEC" w:rsidP="008A4BEC">
          <w:pPr>
            <w:pStyle w:val="Encabezado"/>
          </w:pPr>
          <w:r w:rsidRPr="00B73519">
            <w:t xml:space="preserve">Vigente desde: </w:t>
          </w:r>
          <w:r w:rsidR="00362477">
            <w:t>19/12/2023</w:t>
          </w:r>
        </w:p>
      </w:tc>
    </w:tr>
  </w:tbl>
  <w:p w14:paraId="294D339A" w14:textId="77777777" w:rsidR="008A4BEC" w:rsidRDefault="008A4BEC" w:rsidP="00D92D9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47355"/>
    <w:multiLevelType w:val="hybridMultilevel"/>
    <w:tmpl w:val="AC943BA8"/>
    <w:lvl w:ilvl="0" w:tplc="017EB46E">
      <w:start w:val="1"/>
      <w:numFmt w:val="lowerLetter"/>
      <w:lvlText w:val="%1)"/>
      <w:lvlJc w:val="left"/>
      <w:pPr>
        <w:ind w:left="433" w:hanging="212"/>
      </w:pPr>
      <w:rPr>
        <w:rFonts w:ascii="Arial Narrow" w:eastAsia="Arial Narrow" w:hAnsi="Arial Narrow" w:cs="Arial Narrow" w:hint="default"/>
        <w:spacing w:val="-1"/>
        <w:w w:val="100"/>
        <w:sz w:val="22"/>
        <w:szCs w:val="22"/>
        <w:lang w:val="es-ES" w:eastAsia="es-ES" w:bidi="es-ES"/>
      </w:rPr>
    </w:lvl>
    <w:lvl w:ilvl="1" w:tplc="55505E6E">
      <w:numFmt w:val="bullet"/>
      <w:lvlText w:val="•"/>
      <w:lvlJc w:val="left"/>
      <w:pPr>
        <w:ind w:left="1380" w:hanging="212"/>
      </w:pPr>
      <w:rPr>
        <w:rFonts w:hint="default"/>
        <w:lang w:val="es-ES" w:eastAsia="es-ES" w:bidi="es-ES"/>
      </w:rPr>
    </w:lvl>
    <w:lvl w:ilvl="2" w:tplc="0E10D552">
      <w:numFmt w:val="bullet"/>
      <w:lvlText w:val="•"/>
      <w:lvlJc w:val="left"/>
      <w:pPr>
        <w:ind w:left="2320" w:hanging="212"/>
      </w:pPr>
      <w:rPr>
        <w:rFonts w:hint="default"/>
        <w:lang w:val="es-ES" w:eastAsia="es-ES" w:bidi="es-ES"/>
      </w:rPr>
    </w:lvl>
    <w:lvl w:ilvl="3" w:tplc="3FC49670">
      <w:numFmt w:val="bullet"/>
      <w:lvlText w:val="•"/>
      <w:lvlJc w:val="left"/>
      <w:pPr>
        <w:ind w:left="3260" w:hanging="212"/>
      </w:pPr>
      <w:rPr>
        <w:rFonts w:hint="default"/>
        <w:lang w:val="es-ES" w:eastAsia="es-ES" w:bidi="es-ES"/>
      </w:rPr>
    </w:lvl>
    <w:lvl w:ilvl="4" w:tplc="B2527FC8">
      <w:numFmt w:val="bullet"/>
      <w:lvlText w:val="•"/>
      <w:lvlJc w:val="left"/>
      <w:pPr>
        <w:ind w:left="4200" w:hanging="212"/>
      </w:pPr>
      <w:rPr>
        <w:rFonts w:hint="default"/>
        <w:lang w:val="es-ES" w:eastAsia="es-ES" w:bidi="es-ES"/>
      </w:rPr>
    </w:lvl>
    <w:lvl w:ilvl="5" w:tplc="AACC0834">
      <w:numFmt w:val="bullet"/>
      <w:lvlText w:val="•"/>
      <w:lvlJc w:val="left"/>
      <w:pPr>
        <w:ind w:left="5140" w:hanging="212"/>
      </w:pPr>
      <w:rPr>
        <w:rFonts w:hint="default"/>
        <w:lang w:val="es-ES" w:eastAsia="es-ES" w:bidi="es-ES"/>
      </w:rPr>
    </w:lvl>
    <w:lvl w:ilvl="6" w:tplc="049C1D32">
      <w:numFmt w:val="bullet"/>
      <w:lvlText w:val="•"/>
      <w:lvlJc w:val="left"/>
      <w:pPr>
        <w:ind w:left="6080" w:hanging="212"/>
      </w:pPr>
      <w:rPr>
        <w:rFonts w:hint="default"/>
        <w:lang w:val="es-ES" w:eastAsia="es-ES" w:bidi="es-ES"/>
      </w:rPr>
    </w:lvl>
    <w:lvl w:ilvl="7" w:tplc="54A84BFC">
      <w:numFmt w:val="bullet"/>
      <w:lvlText w:val="•"/>
      <w:lvlJc w:val="left"/>
      <w:pPr>
        <w:ind w:left="7020" w:hanging="212"/>
      </w:pPr>
      <w:rPr>
        <w:rFonts w:hint="default"/>
        <w:lang w:val="es-ES" w:eastAsia="es-ES" w:bidi="es-ES"/>
      </w:rPr>
    </w:lvl>
    <w:lvl w:ilvl="8" w:tplc="89809692">
      <w:numFmt w:val="bullet"/>
      <w:lvlText w:val="•"/>
      <w:lvlJc w:val="left"/>
      <w:pPr>
        <w:ind w:left="7960" w:hanging="212"/>
      </w:pPr>
      <w:rPr>
        <w:rFonts w:hint="default"/>
        <w:lang w:val="es-ES" w:eastAsia="es-ES" w:bidi="es-ES"/>
      </w:rPr>
    </w:lvl>
  </w:abstractNum>
  <w:abstractNum w:abstractNumId="1" w15:restartNumberingAfterBreak="0">
    <w:nsid w:val="10623D30"/>
    <w:multiLevelType w:val="hybridMultilevel"/>
    <w:tmpl w:val="4E743912"/>
    <w:lvl w:ilvl="0" w:tplc="F094E390">
      <w:start w:val="1"/>
      <w:numFmt w:val="decimal"/>
      <w:lvlText w:val="%1."/>
      <w:lvlJc w:val="left"/>
      <w:pPr>
        <w:ind w:left="1182" w:hanging="960"/>
      </w:pPr>
      <w:rPr>
        <w:rFonts w:hint="default"/>
        <w:b/>
        <w:bCs/>
        <w:w w:val="99"/>
        <w:lang w:val="es-ES" w:eastAsia="es-ES" w:bidi="es-ES"/>
      </w:rPr>
    </w:lvl>
    <w:lvl w:ilvl="1" w:tplc="C046E716">
      <w:numFmt w:val="bullet"/>
      <w:lvlText w:val="•"/>
      <w:lvlJc w:val="left"/>
      <w:pPr>
        <w:ind w:left="2046" w:hanging="960"/>
      </w:pPr>
      <w:rPr>
        <w:rFonts w:hint="default"/>
        <w:lang w:val="es-ES" w:eastAsia="es-ES" w:bidi="es-ES"/>
      </w:rPr>
    </w:lvl>
    <w:lvl w:ilvl="2" w:tplc="F74E05B4">
      <w:numFmt w:val="bullet"/>
      <w:lvlText w:val="•"/>
      <w:lvlJc w:val="left"/>
      <w:pPr>
        <w:ind w:left="2912" w:hanging="960"/>
      </w:pPr>
      <w:rPr>
        <w:rFonts w:hint="default"/>
        <w:lang w:val="es-ES" w:eastAsia="es-ES" w:bidi="es-ES"/>
      </w:rPr>
    </w:lvl>
    <w:lvl w:ilvl="3" w:tplc="1F28C44C">
      <w:numFmt w:val="bullet"/>
      <w:lvlText w:val="•"/>
      <w:lvlJc w:val="left"/>
      <w:pPr>
        <w:ind w:left="3778" w:hanging="960"/>
      </w:pPr>
      <w:rPr>
        <w:rFonts w:hint="default"/>
        <w:lang w:val="es-ES" w:eastAsia="es-ES" w:bidi="es-ES"/>
      </w:rPr>
    </w:lvl>
    <w:lvl w:ilvl="4" w:tplc="35C8ACB4">
      <w:numFmt w:val="bullet"/>
      <w:lvlText w:val="•"/>
      <w:lvlJc w:val="left"/>
      <w:pPr>
        <w:ind w:left="4644" w:hanging="960"/>
      </w:pPr>
      <w:rPr>
        <w:rFonts w:hint="default"/>
        <w:lang w:val="es-ES" w:eastAsia="es-ES" w:bidi="es-ES"/>
      </w:rPr>
    </w:lvl>
    <w:lvl w:ilvl="5" w:tplc="28C8F480">
      <w:numFmt w:val="bullet"/>
      <w:lvlText w:val="•"/>
      <w:lvlJc w:val="left"/>
      <w:pPr>
        <w:ind w:left="5510" w:hanging="960"/>
      </w:pPr>
      <w:rPr>
        <w:rFonts w:hint="default"/>
        <w:lang w:val="es-ES" w:eastAsia="es-ES" w:bidi="es-ES"/>
      </w:rPr>
    </w:lvl>
    <w:lvl w:ilvl="6" w:tplc="806E621A">
      <w:numFmt w:val="bullet"/>
      <w:lvlText w:val="•"/>
      <w:lvlJc w:val="left"/>
      <w:pPr>
        <w:ind w:left="6376" w:hanging="960"/>
      </w:pPr>
      <w:rPr>
        <w:rFonts w:hint="default"/>
        <w:lang w:val="es-ES" w:eastAsia="es-ES" w:bidi="es-ES"/>
      </w:rPr>
    </w:lvl>
    <w:lvl w:ilvl="7" w:tplc="093EF27C">
      <w:numFmt w:val="bullet"/>
      <w:lvlText w:val="•"/>
      <w:lvlJc w:val="left"/>
      <w:pPr>
        <w:ind w:left="7242" w:hanging="960"/>
      </w:pPr>
      <w:rPr>
        <w:rFonts w:hint="default"/>
        <w:lang w:val="es-ES" w:eastAsia="es-ES" w:bidi="es-ES"/>
      </w:rPr>
    </w:lvl>
    <w:lvl w:ilvl="8" w:tplc="3306E5B8">
      <w:numFmt w:val="bullet"/>
      <w:lvlText w:val="•"/>
      <w:lvlJc w:val="left"/>
      <w:pPr>
        <w:ind w:left="8108" w:hanging="960"/>
      </w:pPr>
      <w:rPr>
        <w:rFonts w:hint="default"/>
        <w:lang w:val="es-ES" w:eastAsia="es-ES" w:bidi="es-ES"/>
      </w:rPr>
    </w:lvl>
  </w:abstractNum>
  <w:abstractNum w:abstractNumId="2" w15:restartNumberingAfterBreak="0">
    <w:nsid w:val="1424660F"/>
    <w:multiLevelType w:val="hybridMultilevel"/>
    <w:tmpl w:val="4CC8E44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1B501223"/>
    <w:multiLevelType w:val="hybridMultilevel"/>
    <w:tmpl w:val="582E5EB2"/>
    <w:lvl w:ilvl="0" w:tplc="6D3296DE">
      <w:start w:val="1"/>
      <w:numFmt w:val="decimal"/>
      <w:lvlText w:val="%1."/>
      <w:lvlJc w:val="left"/>
      <w:pPr>
        <w:ind w:left="380" w:hanging="360"/>
      </w:pPr>
      <w:rPr>
        <w:rFonts w:hint="default"/>
      </w:rPr>
    </w:lvl>
    <w:lvl w:ilvl="1" w:tplc="240A0019" w:tentative="1">
      <w:start w:val="1"/>
      <w:numFmt w:val="lowerLetter"/>
      <w:lvlText w:val="%2."/>
      <w:lvlJc w:val="left"/>
      <w:pPr>
        <w:ind w:left="1100" w:hanging="360"/>
      </w:pPr>
    </w:lvl>
    <w:lvl w:ilvl="2" w:tplc="240A001B" w:tentative="1">
      <w:start w:val="1"/>
      <w:numFmt w:val="lowerRoman"/>
      <w:lvlText w:val="%3."/>
      <w:lvlJc w:val="right"/>
      <w:pPr>
        <w:ind w:left="1820" w:hanging="180"/>
      </w:pPr>
    </w:lvl>
    <w:lvl w:ilvl="3" w:tplc="240A000F" w:tentative="1">
      <w:start w:val="1"/>
      <w:numFmt w:val="decimal"/>
      <w:lvlText w:val="%4."/>
      <w:lvlJc w:val="left"/>
      <w:pPr>
        <w:ind w:left="2540" w:hanging="360"/>
      </w:pPr>
    </w:lvl>
    <w:lvl w:ilvl="4" w:tplc="240A0019" w:tentative="1">
      <w:start w:val="1"/>
      <w:numFmt w:val="lowerLetter"/>
      <w:lvlText w:val="%5."/>
      <w:lvlJc w:val="left"/>
      <w:pPr>
        <w:ind w:left="3260" w:hanging="360"/>
      </w:pPr>
    </w:lvl>
    <w:lvl w:ilvl="5" w:tplc="240A001B" w:tentative="1">
      <w:start w:val="1"/>
      <w:numFmt w:val="lowerRoman"/>
      <w:lvlText w:val="%6."/>
      <w:lvlJc w:val="right"/>
      <w:pPr>
        <w:ind w:left="3980" w:hanging="180"/>
      </w:pPr>
    </w:lvl>
    <w:lvl w:ilvl="6" w:tplc="240A000F" w:tentative="1">
      <w:start w:val="1"/>
      <w:numFmt w:val="decimal"/>
      <w:lvlText w:val="%7."/>
      <w:lvlJc w:val="left"/>
      <w:pPr>
        <w:ind w:left="4700" w:hanging="360"/>
      </w:pPr>
    </w:lvl>
    <w:lvl w:ilvl="7" w:tplc="240A0019" w:tentative="1">
      <w:start w:val="1"/>
      <w:numFmt w:val="lowerLetter"/>
      <w:lvlText w:val="%8."/>
      <w:lvlJc w:val="left"/>
      <w:pPr>
        <w:ind w:left="5420" w:hanging="360"/>
      </w:pPr>
    </w:lvl>
    <w:lvl w:ilvl="8" w:tplc="240A001B" w:tentative="1">
      <w:start w:val="1"/>
      <w:numFmt w:val="lowerRoman"/>
      <w:lvlText w:val="%9."/>
      <w:lvlJc w:val="right"/>
      <w:pPr>
        <w:ind w:left="6140" w:hanging="180"/>
      </w:pPr>
    </w:lvl>
  </w:abstractNum>
  <w:abstractNum w:abstractNumId="4" w15:restartNumberingAfterBreak="0">
    <w:nsid w:val="2E6D59BA"/>
    <w:multiLevelType w:val="hybridMultilevel"/>
    <w:tmpl w:val="EBCCA5DC"/>
    <w:lvl w:ilvl="0" w:tplc="F47AB2D0">
      <w:start w:val="1"/>
      <w:numFmt w:val="bullet"/>
      <w:lvlText w:val="•"/>
      <w:lvlJc w:val="left"/>
      <w:pPr>
        <w:ind w:left="720" w:hanging="360"/>
      </w:pPr>
      <w:rPr>
        <w:rFonts w:ascii="Arial Narrow" w:hAnsi="Arial Narrow"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2F440B2E"/>
    <w:multiLevelType w:val="multilevel"/>
    <w:tmpl w:val="F2AC47AE"/>
    <w:lvl w:ilvl="0">
      <w:start w:val="1"/>
      <w:numFmt w:val="decimal"/>
      <w:lvlText w:val="%1."/>
      <w:lvlJc w:val="left"/>
      <w:pPr>
        <w:ind w:left="740" w:hanging="360"/>
      </w:pPr>
    </w:lvl>
    <w:lvl w:ilvl="1">
      <w:start w:val="1"/>
      <w:numFmt w:val="decimal"/>
      <w:isLgl/>
      <w:lvlText w:val="%1.%2."/>
      <w:lvlJc w:val="left"/>
      <w:pPr>
        <w:ind w:left="740" w:hanging="360"/>
      </w:pPr>
      <w:rPr>
        <w:rFonts w:hint="default"/>
      </w:rPr>
    </w:lvl>
    <w:lvl w:ilvl="2">
      <w:start w:val="1"/>
      <w:numFmt w:val="decimal"/>
      <w:isLgl/>
      <w:lvlText w:val="%1.%2.%3."/>
      <w:lvlJc w:val="left"/>
      <w:pPr>
        <w:ind w:left="1100" w:hanging="720"/>
      </w:pPr>
      <w:rPr>
        <w:rFonts w:hint="default"/>
      </w:rPr>
    </w:lvl>
    <w:lvl w:ilvl="3">
      <w:start w:val="1"/>
      <w:numFmt w:val="decimal"/>
      <w:isLgl/>
      <w:lvlText w:val="%1.%2.%3.%4."/>
      <w:lvlJc w:val="left"/>
      <w:pPr>
        <w:ind w:left="1100" w:hanging="720"/>
      </w:pPr>
      <w:rPr>
        <w:rFonts w:hint="default"/>
      </w:rPr>
    </w:lvl>
    <w:lvl w:ilvl="4">
      <w:start w:val="1"/>
      <w:numFmt w:val="decimal"/>
      <w:isLgl/>
      <w:lvlText w:val="%1.%2.%3.%4.%5."/>
      <w:lvlJc w:val="left"/>
      <w:pPr>
        <w:ind w:left="1460" w:hanging="1080"/>
      </w:pPr>
      <w:rPr>
        <w:rFonts w:hint="default"/>
      </w:rPr>
    </w:lvl>
    <w:lvl w:ilvl="5">
      <w:start w:val="1"/>
      <w:numFmt w:val="decimal"/>
      <w:isLgl/>
      <w:lvlText w:val="%1.%2.%3.%4.%5.%6."/>
      <w:lvlJc w:val="left"/>
      <w:pPr>
        <w:ind w:left="1460" w:hanging="1080"/>
      </w:pPr>
      <w:rPr>
        <w:rFonts w:hint="default"/>
      </w:rPr>
    </w:lvl>
    <w:lvl w:ilvl="6">
      <w:start w:val="1"/>
      <w:numFmt w:val="decimal"/>
      <w:isLgl/>
      <w:lvlText w:val="%1.%2.%3.%4.%5.%6.%7."/>
      <w:lvlJc w:val="left"/>
      <w:pPr>
        <w:ind w:left="1460" w:hanging="1080"/>
      </w:pPr>
      <w:rPr>
        <w:rFonts w:hint="default"/>
      </w:rPr>
    </w:lvl>
    <w:lvl w:ilvl="7">
      <w:start w:val="1"/>
      <w:numFmt w:val="decimal"/>
      <w:isLgl/>
      <w:lvlText w:val="%1.%2.%3.%4.%5.%6.%7.%8."/>
      <w:lvlJc w:val="left"/>
      <w:pPr>
        <w:ind w:left="1820" w:hanging="1440"/>
      </w:pPr>
      <w:rPr>
        <w:rFonts w:hint="default"/>
      </w:rPr>
    </w:lvl>
    <w:lvl w:ilvl="8">
      <w:start w:val="1"/>
      <w:numFmt w:val="decimal"/>
      <w:isLgl/>
      <w:lvlText w:val="%1.%2.%3.%4.%5.%6.%7.%8.%9."/>
      <w:lvlJc w:val="left"/>
      <w:pPr>
        <w:ind w:left="1820" w:hanging="1440"/>
      </w:pPr>
      <w:rPr>
        <w:rFonts w:hint="default"/>
      </w:rPr>
    </w:lvl>
  </w:abstractNum>
  <w:abstractNum w:abstractNumId="6" w15:restartNumberingAfterBreak="0">
    <w:nsid w:val="341D0C9A"/>
    <w:multiLevelType w:val="hybridMultilevel"/>
    <w:tmpl w:val="36D03C5A"/>
    <w:lvl w:ilvl="0" w:tplc="DA1632D4">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46B6052D"/>
    <w:multiLevelType w:val="hybridMultilevel"/>
    <w:tmpl w:val="7048073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4DF03B53"/>
    <w:multiLevelType w:val="multilevel"/>
    <w:tmpl w:val="6E58BFB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60EC00B5"/>
    <w:multiLevelType w:val="hybridMultilevel"/>
    <w:tmpl w:val="5B8C6BEC"/>
    <w:lvl w:ilvl="0" w:tplc="42369276">
      <w:start w:val="1"/>
      <w:numFmt w:val="bullet"/>
      <w:lvlText w:val="•"/>
      <w:lvlJc w:val="left"/>
      <w:pPr>
        <w:ind w:left="720" w:hanging="360"/>
      </w:pPr>
      <w:rPr>
        <w:rFonts w:ascii="Arial Narrow" w:eastAsia="Times New Roman" w:hAnsi="Arial Narrow"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61693306"/>
    <w:multiLevelType w:val="hybridMultilevel"/>
    <w:tmpl w:val="6026029C"/>
    <w:lvl w:ilvl="0" w:tplc="651A2E7E">
      <w:numFmt w:val="bullet"/>
      <w:lvlText w:val=""/>
      <w:lvlJc w:val="left"/>
      <w:pPr>
        <w:ind w:left="582" w:hanging="360"/>
      </w:pPr>
      <w:rPr>
        <w:rFonts w:ascii="Wingdings" w:eastAsia="Wingdings" w:hAnsi="Wingdings" w:cs="Wingdings" w:hint="default"/>
        <w:w w:val="100"/>
        <w:sz w:val="22"/>
        <w:szCs w:val="22"/>
        <w:lang w:val="es-ES" w:eastAsia="es-ES" w:bidi="es-ES"/>
      </w:rPr>
    </w:lvl>
    <w:lvl w:ilvl="1" w:tplc="E0A4978E">
      <w:numFmt w:val="bullet"/>
      <w:lvlText w:val="•"/>
      <w:lvlJc w:val="left"/>
      <w:pPr>
        <w:ind w:left="930" w:hanging="348"/>
      </w:pPr>
      <w:rPr>
        <w:rFonts w:ascii="Arial Narrow" w:eastAsia="Arial Narrow" w:hAnsi="Arial Narrow" w:cs="Arial Narrow" w:hint="default"/>
        <w:w w:val="100"/>
        <w:sz w:val="22"/>
        <w:szCs w:val="22"/>
        <w:lang w:val="es-ES" w:eastAsia="es-ES" w:bidi="es-ES"/>
      </w:rPr>
    </w:lvl>
    <w:lvl w:ilvl="2" w:tplc="B7A6D5CA">
      <w:numFmt w:val="bullet"/>
      <w:lvlText w:val="•"/>
      <w:lvlJc w:val="left"/>
      <w:pPr>
        <w:ind w:left="1928" w:hanging="348"/>
      </w:pPr>
      <w:rPr>
        <w:rFonts w:hint="default"/>
        <w:lang w:val="es-ES" w:eastAsia="es-ES" w:bidi="es-ES"/>
      </w:rPr>
    </w:lvl>
    <w:lvl w:ilvl="3" w:tplc="30FC78FC">
      <w:numFmt w:val="bullet"/>
      <w:lvlText w:val="•"/>
      <w:lvlJc w:val="left"/>
      <w:pPr>
        <w:ind w:left="2917" w:hanging="348"/>
      </w:pPr>
      <w:rPr>
        <w:rFonts w:hint="default"/>
        <w:lang w:val="es-ES" w:eastAsia="es-ES" w:bidi="es-ES"/>
      </w:rPr>
    </w:lvl>
    <w:lvl w:ilvl="4" w:tplc="EA1496DA">
      <w:numFmt w:val="bullet"/>
      <w:lvlText w:val="•"/>
      <w:lvlJc w:val="left"/>
      <w:pPr>
        <w:ind w:left="3906" w:hanging="348"/>
      </w:pPr>
      <w:rPr>
        <w:rFonts w:hint="default"/>
        <w:lang w:val="es-ES" w:eastAsia="es-ES" w:bidi="es-ES"/>
      </w:rPr>
    </w:lvl>
    <w:lvl w:ilvl="5" w:tplc="C2EEE15A">
      <w:numFmt w:val="bullet"/>
      <w:lvlText w:val="•"/>
      <w:lvlJc w:val="left"/>
      <w:pPr>
        <w:ind w:left="4895" w:hanging="348"/>
      </w:pPr>
      <w:rPr>
        <w:rFonts w:hint="default"/>
        <w:lang w:val="es-ES" w:eastAsia="es-ES" w:bidi="es-ES"/>
      </w:rPr>
    </w:lvl>
    <w:lvl w:ilvl="6" w:tplc="B9A0B064">
      <w:numFmt w:val="bullet"/>
      <w:lvlText w:val="•"/>
      <w:lvlJc w:val="left"/>
      <w:pPr>
        <w:ind w:left="5884" w:hanging="348"/>
      </w:pPr>
      <w:rPr>
        <w:rFonts w:hint="default"/>
        <w:lang w:val="es-ES" w:eastAsia="es-ES" w:bidi="es-ES"/>
      </w:rPr>
    </w:lvl>
    <w:lvl w:ilvl="7" w:tplc="7068E034">
      <w:numFmt w:val="bullet"/>
      <w:lvlText w:val="•"/>
      <w:lvlJc w:val="left"/>
      <w:pPr>
        <w:ind w:left="6873" w:hanging="348"/>
      </w:pPr>
      <w:rPr>
        <w:rFonts w:hint="default"/>
        <w:lang w:val="es-ES" w:eastAsia="es-ES" w:bidi="es-ES"/>
      </w:rPr>
    </w:lvl>
    <w:lvl w:ilvl="8" w:tplc="B336B52C">
      <w:numFmt w:val="bullet"/>
      <w:lvlText w:val="•"/>
      <w:lvlJc w:val="left"/>
      <w:pPr>
        <w:ind w:left="7862" w:hanging="348"/>
      </w:pPr>
      <w:rPr>
        <w:rFonts w:hint="default"/>
        <w:lang w:val="es-ES" w:eastAsia="es-ES" w:bidi="es-ES"/>
      </w:rPr>
    </w:lvl>
  </w:abstractNum>
  <w:abstractNum w:abstractNumId="11" w15:restartNumberingAfterBreak="0">
    <w:nsid w:val="6F6E1135"/>
    <w:multiLevelType w:val="hybridMultilevel"/>
    <w:tmpl w:val="8474B854"/>
    <w:lvl w:ilvl="0" w:tplc="ED52FD70">
      <w:start w:val="1"/>
      <w:numFmt w:val="decimal"/>
      <w:lvlText w:val="%1."/>
      <w:lvlJc w:val="left"/>
      <w:pPr>
        <w:ind w:left="582" w:hanging="360"/>
      </w:pPr>
      <w:rPr>
        <w:rFonts w:ascii="Arial Narrow" w:eastAsia="Arial Narrow" w:hAnsi="Arial Narrow" w:cs="Arial Narrow" w:hint="default"/>
        <w:b/>
        <w:bCs/>
        <w:w w:val="100"/>
        <w:sz w:val="22"/>
        <w:szCs w:val="22"/>
        <w:lang w:val="es-ES" w:eastAsia="es-ES" w:bidi="es-ES"/>
      </w:rPr>
    </w:lvl>
    <w:lvl w:ilvl="1" w:tplc="59FC6A34">
      <w:numFmt w:val="bullet"/>
      <w:lvlText w:val=""/>
      <w:lvlJc w:val="left"/>
      <w:pPr>
        <w:ind w:left="942" w:hanging="360"/>
      </w:pPr>
      <w:rPr>
        <w:rFonts w:ascii="Symbol" w:eastAsia="Symbol" w:hAnsi="Symbol" w:cs="Symbol" w:hint="default"/>
        <w:w w:val="100"/>
        <w:sz w:val="22"/>
        <w:szCs w:val="22"/>
        <w:lang w:val="es-ES" w:eastAsia="es-ES" w:bidi="es-ES"/>
      </w:rPr>
    </w:lvl>
    <w:lvl w:ilvl="2" w:tplc="D8E20694">
      <w:numFmt w:val="bullet"/>
      <w:lvlText w:val="•"/>
      <w:lvlJc w:val="left"/>
      <w:pPr>
        <w:ind w:left="1928" w:hanging="360"/>
      </w:pPr>
      <w:rPr>
        <w:rFonts w:hint="default"/>
        <w:lang w:val="es-ES" w:eastAsia="es-ES" w:bidi="es-ES"/>
      </w:rPr>
    </w:lvl>
    <w:lvl w:ilvl="3" w:tplc="AFF84EE4">
      <w:numFmt w:val="bullet"/>
      <w:lvlText w:val="•"/>
      <w:lvlJc w:val="left"/>
      <w:pPr>
        <w:ind w:left="2917" w:hanging="360"/>
      </w:pPr>
      <w:rPr>
        <w:rFonts w:hint="default"/>
        <w:lang w:val="es-ES" w:eastAsia="es-ES" w:bidi="es-ES"/>
      </w:rPr>
    </w:lvl>
    <w:lvl w:ilvl="4" w:tplc="06BA58D0">
      <w:numFmt w:val="bullet"/>
      <w:lvlText w:val="•"/>
      <w:lvlJc w:val="left"/>
      <w:pPr>
        <w:ind w:left="3906" w:hanging="360"/>
      </w:pPr>
      <w:rPr>
        <w:rFonts w:hint="default"/>
        <w:lang w:val="es-ES" w:eastAsia="es-ES" w:bidi="es-ES"/>
      </w:rPr>
    </w:lvl>
    <w:lvl w:ilvl="5" w:tplc="A23E8F50">
      <w:numFmt w:val="bullet"/>
      <w:lvlText w:val="•"/>
      <w:lvlJc w:val="left"/>
      <w:pPr>
        <w:ind w:left="4895" w:hanging="360"/>
      </w:pPr>
      <w:rPr>
        <w:rFonts w:hint="default"/>
        <w:lang w:val="es-ES" w:eastAsia="es-ES" w:bidi="es-ES"/>
      </w:rPr>
    </w:lvl>
    <w:lvl w:ilvl="6" w:tplc="6400DF34">
      <w:numFmt w:val="bullet"/>
      <w:lvlText w:val="•"/>
      <w:lvlJc w:val="left"/>
      <w:pPr>
        <w:ind w:left="5884" w:hanging="360"/>
      </w:pPr>
      <w:rPr>
        <w:rFonts w:hint="default"/>
        <w:lang w:val="es-ES" w:eastAsia="es-ES" w:bidi="es-ES"/>
      </w:rPr>
    </w:lvl>
    <w:lvl w:ilvl="7" w:tplc="561C060E">
      <w:numFmt w:val="bullet"/>
      <w:lvlText w:val="•"/>
      <w:lvlJc w:val="left"/>
      <w:pPr>
        <w:ind w:left="6873" w:hanging="360"/>
      </w:pPr>
      <w:rPr>
        <w:rFonts w:hint="default"/>
        <w:lang w:val="es-ES" w:eastAsia="es-ES" w:bidi="es-ES"/>
      </w:rPr>
    </w:lvl>
    <w:lvl w:ilvl="8" w:tplc="C1F425F8">
      <w:numFmt w:val="bullet"/>
      <w:lvlText w:val="•"/>
      <w:lvlJc w:val="left"/>
      <w:pPr>
        <w:ind w:left="7862" w:hanging="360"/>
      </w:pPr>
      <w:rPr>
        <w:rFonts w:hint="default"/>
        <w:lang w:val="es-ES" w:eastAsia="es-ES" w:bidi="es-ES"/>
      </w:rPr>
    </w:lvl>
  </w:abstractNum>
  <w:num w:numId="1" w16cid:durableId="862936463">
    <w:abstractNumId w:val="10"/>
  </w:num>
  <w:num w:numId="2" w16cid:durableId="1392728035">
    <w:abstractNumId w:val="0"/>
  </w:num>
  <w:num w:numId="3" w16cid:durableId="1693609201">
    <w:abstractNumId w:val="11"/>
  </w:num>
  <w:num w:numId="4" w16cid:durableId="1138886603">
    <w:abstractNumId w:val="1"/>
  </w:num>
  <w:num w:numId="5" w16cid:durableId="1297839198">
    <w:abstractNumId w:val="7"/>
  </w:num>
  <w:num w:numId="6" w16cid:durableId="737174385">
    <w:abstractNumId w:val="2"/>
  </w:num>
  <w:num w:numId="7" w16cid:durableId="2146463649">
    <w:abstractNumId w:val="5"/>
  </w:num>
  <w:num w:numId="8" w16cid:durableId="927346265">
    <w:abstractNumId w:val="3"/>
  </w:num>
  <w:num w:numId="9" w16cid:durableId="1483503962">
    <w:abstractNumId w:val="8"/>
  </w:num>
  <w:num w:numId="10" w16cid:durableId="1048914858">
    <w:abstractNumId w:val="4"/>
  </w:num>
  <w:num w:numId="11" w16cid:durableId="2091073513">
    <w:abstractNumId w:val="9"/>
  </w:num>
  <w:num w:numId="12" w16cid:durableId="195855687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34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5BD2"/>
    <w:rsid w:val="0001337E"/>
    <w:rsid w:val="00033014"/>
    <w:rsid w:val="00040327"/>
    <w:rsid w:val="00082DD6"/>
    <w:rsid w:val="00091460"/>
    <w:rsid w:val="000B1ADD"/>
    <w:rsid w:val="000B2199"/>
    <w:rsid w:val="00101182"/>
    <w:rsid w:val="00105584"/>
    <w:rsid w:val="00113A5B"/>
    <w:rsid w:val="00124EB6"/>
    <w:rsid w:val="00181D92"/>
    <w:rsid w:val="00186D77"/>
    <w:rsid w:val="001C0090"/>
    <w:rsid w:val="001E2F01"/>
    <w:rsid w:val="001E655D"/>
    <w:rsid w:val="00216ECD"/>
    <w:rsid w:val="00223A3B"/>
    <w:rsid w:val="00224132"/>
    <w:rsid w:val="00226DC2"/>
    <w:rsid w:val="00246D63"/>
    <w:rsid w:val="00247B73"/>
    <w:rsid w:val="00255214"/>
    <w:rsid w:val="002A1CDA"/>
    <w:rsid w:val="002B00D4"/>
    <w:rsid w:val="002B7A1A"/>
    <w:rsid w:val="002D5BD2"/>
    <w:rsid w:val="003443FD"/>
    <w:rsid w:val="00354CB8"/>
    <w:rsid w:val="00362477"/>
    <w:rsid w:val="003633DF"/>
    <w:rsid w:val="00377AE4"/>
    <w:rsid w:val="0038425F"/>
    <w:rsid w:val="003A038C"/>
    <w:rsid w:val="003A183D"/>
    <w:rsid w:val="003A2D33"/>
    <w:rsid w:val="003A5C45"/>
    <w:rsid w:val="004003B0"/>
    <w:rsid w:val="004158B2"/>
    <w:rsid w:val="00446A10"/>
    <w:rsid w:val="0045007E"/>
    <w:rsid w:val="00464BE7"/>
    <w:rsid w:val="0047019B"/>
    <w:rsid w:val="004B499D"/>
    <w:rsid w:val="004D43E6"/>
    <w:rsid w:val="004D7518"/>
    <w:rsid w:val="004E5DAF"/>
    <w:rsid w:val="004E6E3C"/>
    <w:rsid w:val="004E7919"/>
    <w:rsid w:val="004F18C1"/>
    <w:rsid w:val="00506060"/>
    <w:rsid w:val="005326BE"/>
    <w:rsid w:val="00582A25"/>
    <w:rsid w:val="0059017D"/>
    <w:rsid w:val="00593BFC"/>
    <w:rsid w:val="0059450C"/>
    <w:rsid w:val="005A7FB6"/>
    <w:rsid w:val="005B5DAD"/>
    <w:rsid w:val="005D4AF5"/>
    <w:rsid w:val="005E712E"/>
    <w:rsid w:val="005F05E6"/>
    <w:rsid w:val="005F529E"/>
    <w:rsid w:val="006045D3"/>
    <w:rsid w:val="00605E0E"/>
    <w:rsid w:val="006103FB"/>
    <w:rsid w:val="006176D3"/>
    <w:rsid w:val="00634337"/>
    <w:rsid w:val="00635C90"/>
    <w:rsid w:val="00643A33"/>
    <w:rsid w:val="00646F48"/>
    <w:rsid w:val="00673C4B"/>
    <w:rsid w:val="006776CE"/>
    <w:rsid w:val="00691211"/>
    <w:rsid w:val="006F419F"/>
    <w:rsid w:val="00716455"/>
    <w:rsid w:val="007165D4"/>
    <w:rsid w:val="007355C9"/>
    <w:rsid w:val="00743497"/>
    <w:rsid w:val="00747E37"/>
    <w:rsid w:val="00777E96"/>
    <w:rsid w:val="007812E0"/>
    <w:rsid w:val="00783E2C"/>
    <w:rsid w:val="00787BD0"/>
    <w:rsid w:val="007A2337"/>
    <w:rsid w:val="007B69AA"/>
    <w:rsid w:val="007D33DF"/>
    <w:rsid w:val="008016FA"/>
    <w:rsid w:val="00805916"/>
    <w:rsid w:val="00822E3E"/>
    <w:rsid w:val="0082454D"/>
    <w:rsid w:val="008428A0"/>
    <w:rsid w:val="0085327F"/>
    <w:rsid w:val="00864C4E"/>
    <w:rsid w:val="0087130A"/>
    <w:rsid w:val="00871530"/>
    <w:rsid w:val="00872671"/>
    <w:rsid w:val="008810B1"/>
    <w:rsid w:val="00881667"/>
    <w:rsid w:val="00897043"/>
    <w:rsid w:val="008A4BEC"/>
    <w:rsid w:val="008D3470"/>
    <w:rsid w:val="00904BDD"/>
    <w:rsid w:val="00950363"/>
    <w:rsid w:val="009678B4"/>
    <w:rsid w:val="009B124A"/>
    <w:rsid w:val="009D1E57"/>
    <w:rsid w:val="009F1429"/>
    <w:rsid w:val="00A162BF"/>
    <w:rsid w:val="00A24C65"/>
    <w:rsid w:val="00A43A7B"/>
    <w:rsid w:val="00A5391B"/>
    <w:rsid w:val="00A54041"/>
    <w:rsid w:val="00A55E3A"/>
    <w:rsid w:val="00A91262"/>
    <w:rsid w:val="00A94270"/>
    <w:rsid w:val="00A96D6A"/>
    <w:rsid w:val="00AA3E50"/>
    <w:rsid w:val="00AC2AA0"/>
    <w:rsid w:val="00AF7A12"/>
    <w:rsid w:val="00B11BCB"/>
    <w:rsid w:val="00B17BBC"/>
    <w:rsid w:val="00B30A20"/>
    <w:rsid w:val="00B73519"/>
    <w:rsid w:val="00B80668"/>
    <w:rsid w:val="00B809BC"/>
    <w:rsid w:val="00B92F3E"/>
    <w:rsid w:val="00B96820"/>
    <w:rsid w:val="00BC0478"/>
    <w:rsid w:val="00BC1292"/>
    <w:rsid w:val="00BE070E"/>
    <w:rsid w:val="00BF1449"/>
    <w:rsid w:val="00C01AFC"/>
    <w:rsid w:val="00C15640"/>
    <w:rsid w:val="00C1617C"/>
    <w:rsid w:val="00C36183"/>
    <w:rsid w:val="00C403F6"/>
    <w:rsid w:val="00C4654A"/>
    <w:rsid w:val="00C46F51"/>
    <w:rsid w:val="00C47A33"/>
    <w:rsid w:val="00C52C40"/>
    <w:rsid w:val="00C569D5"/>
    <w:rsid w:val="00C56F37"/>
    <w:rsid w:val="00CA1343"/>
    <w:rsid w:val="00CA515E"/>
    <w:rsid w:val="00CC0ED0"/>
    <w:rsid w:val="00CC60B3"/>
    <w:rsid w:val="00CD3579"/>
    <w:rsid w:val="00CD692A"/>
    <w:rsid w:val="00CE551F"/>
    <w:rsid w:val="00D05726"/>
    <w:rsid w:val="00D1246F"/>
    <w:rsid w:val="00D219D0"/>
    <w:rsid w:val="00D32AED"/>
    <w:rsid w:val="00D411B4"/>
    <w:rsid w:val="00D663A2"/>
    <w:rsid w:val="00D70607"/>
    <w:rsid w:val="00D87C32"/>
    <w:rsid w:val="00D92D9B"/>
    <w:rsid w:val="00DA7C79"/>
    <w:rsid w:val="00DD083A"/>
    <w:rsid w:val="00DD5EED"/>
    <w:rsid w:val="00E34961"/>
    <w:rsid w:val="00E700A9"/>
    <w:rsid w:val="00EA51C9"/>
    <w:rsid w:val="00EE0A8C"/>
    <w:rsid w:val="00EE3574"/>
    <w:rsid w:val="00EF6A4A"/>
    <w:rsid w:val="00F05126"/>
    <w:rsid w:val="00F11D4E"/>
    <w:rsid w:val="00F526E6"/>
    <w:rsid w:val="00F86D9A"/>
    <w:rsid w:val="00F87B41"/>
    <w:rsid w:val="00FB6FE2"/>
    <w:rsid w:val="00FC15BA"/>
    <w:rsid w:val="00FF374C"/>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B0E9B6"/>
  <w15:docId w15:val="{2C03036F-6AF1-453D-A0F1-618E52A82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C47A33"/>
    <w:rPr>
      <w:rFonts w:ascii="Arial Narrow" w:eastAsia="Arial Narrow" w:hAnsi="Arial Narrow" w:cs="Arial Narrow"/>
      <w:lang w:val="es-ES" w:eastAsia="es-ES" w:bidi="es-ES"/>
    </w:rPr>
  </w:style>
  <w:style w:type="paragraph" w:styleId="Ttulo1">
    <w:name w:val="heading 1"/>
    <w:basedOn w:val="Normal"/>
    <w:uiPriority w:val="1"/>
    <w:qFormat/>
    <w:pPr>
      <w:spacing w:before="19"/>
      <w:ind w:left="20"/>
      <w:outlineLvl w:val="0"/>
    </w:pPr>
    <w:rPr>
      <w:b/>
      <w:bCs/>
      <w:sz w:val="24"/>
      <w:szCs w:val="24"/>
    </w:rPr>
  </w:style>
  <w:style w:type="paragraph" w:styleId="Ttulo2">
    <w:name w:val="heading 2"/>
    <w:basedOn w:val="Normal"/>
    <w:uiPriority w:val="1"/>
    <w:qFormat/>
    <w:pPr>
      <w:spacing w:before="206"/>
      <w:ind w:left="582" w:hanging="360"/>
      <w:outlineLvl w:val="1"/>
    </w:pPr>
    <w:rPr>
      <w:b/>
      <w:bCs/>
    </w:rPr>
  </w:style>
  <w:style w:type="paragraph" w:styleId="Ttulo3">
    <w:name w:val="heading 3"/>
    <w:basedOn w:val="Normal"/>
    <w:next w:val="Normal"/>
    <w:link w:val="Ttulo3Car"/>
    <w:uiPriority w:val="9"/>
    <w:semiHidden/>
    <w:unhideWhenUsed/>
    <w:qFormat/>
    <w:rsid w:val="006776CE"/>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DC1">
    <w:name w:val="toc 1"/>
    <w:basedOn w:val="Normal"/>
    <w:uiPriority w:val="39"/>
    <w:qFormat/>
    <w:pPr>
      <w:spacing w:before="241"/>
      <w:ind w:left="1182" w:hanging="960"/>
    </w:pPr>
    <w:rPr>
      <w:b/>
      <w:bCs/>
      <w:sz w:val="20"/>
      <w:szCs w:val="20"/>
    </w:rPr>
  </w:style>
  <w:style w:type="paragraph" w:styleId="TDC2">
    <w:name w:val="toc 2"/>
    <w:basedOn w:val="Normal"/>
    <w:uiPriority w:val="39"/>
    <w:qFormat/>
    <w:pPr>
      <w:spacing w:before="238"/>
      <w:ind w:left="1182" w:hanging="960"/>
    </w:pPr>
    <w:rPr>
      <w:sz w:val="20"/>
      <w:szCs w:val="20"/>
    </w:rPr>
  </w:style>
  <w:style w:type="paragraph" w:styleId="Textoindependiente">
    <w:name w:val="Body Text"/>
    <w:basedOn w:val="Normal"/>
    <w:uiPriority w:val="1"/>
    <w:qFormat/>
  </w:style>
  <w:style w:type="paragraph" w:styleId="Prrafodelista">
    <w:name w:val="List Paragraph"/>
    <w:basedOn w:val="Normal"/>
    <w:uiPriority w:val="1"/>
    <w:qFormat/>
    <w:pPr>
      <w:ind w:left="582" w:hanging="360"/>
    </w:pPr>
  </w:style>
  <w:style w:type="paragraph" w:customStyle="1" w:styleId="TableParagraph">
    <w:name w:val="Table Paragraph"/>
    <w:basedOn w:val="Normal"/>
    <w:uiPriority w:val="1"/>
    <w:qFormat/>
    <w:pPr>
      <w:ind w:left="108"/>
    </w:pPr>
  </w:style>
  <w:style w:type="paragraph" w:styleId="Encabezado">
    <w:name w:val="header"/>
    <w:basedOn w:val="Normal"/>
    <w:link w:val="EncabezadoCar"/>
    <w:uiPriority w:val="99"/>
    <w:unhideWhenUsed/>
    <w:rsid w:val="00D219D0"/>
    <w:pPr>
      <w:tabs>
        <w:tab w:val="center" w:pos="4419"/>
        <w:tab w:val="right" w:pos="8838"/>
      </w:tabs>
    </w:pPr>
  </w:style>
  <w:style w:type="character" w:customStyle="1" w:styleId="EncabezadoCar">
    <w:name w:val="Encabezado Car"/>
    <w:basedOn w:val="Fuentedeprrafopredeter"/>
    <w:link w:val="Encabezado"/>
    <w:uiPriority w:val="99"/>
    <w:rsid w:val="00D219D0"/>
    <w:rPr>
      <w:rFonts w:ascii="Arial Narrow" w:eastAsia="Arial Narrow" w:hAnsi="Arial Narrow" w:cs="Arial Narrow"/>
      <w:lang w:val="es-ES" w:eastAsia="es-ES" w:bidi="es-ES"/>
    </w:rPr>
  </w:style>
  <w:style w:type="paragraph" w:styleId="Piedepgina">
    <w:name w:val="footer"/>
    <w:basedOn w:val="Normal"/>
    <w:link w:val="PiedepginaCar"/>
    <w:uiPriority w:val="99"/>
    <w:unhideWhenUsed/>
    <w:rsid w:val="00D219D0"/>
    <w:pPr>
      <w:tabs>
        <w:tab w:val="center" w:pos="4419"/>
        <w:tab w:val="right" w:pos="8838"/>
      </w:tabs>
    </w:pPr>
  </w:style>
  <w:style w:type="character" w:customStyle="1" w:styleId="PiedepginaCar">
    <w:name w:val="Pie de página Car"/>
    <w:basedOn w:val="Fuentedeprrafopredeter"/>
    <w:link w:val="Piedepgina"/>
    <w:uiPriority w:val="99"/>
    <w:rsid w:val="00D219D0"/>
    <w:rPr>
      <w:rFonts w:ascii="Arial Narrow" w:eastAsia="Arial Narrow" w:hAnsi="Arial Narrow" w:cs="Arial Narrow"/>
      <w:lang w:val="es-ES" w:eastAsia="es-ES" w:bidi="es-ES"/>
    </w:rPr>
  </w:style>
  <w:style w:type="table" w:styleId="Tablaconcuadrcula">
    <w:name w:val="Table Grid"/>
    <w:basedOn w:val="Tablanormal"/>
    <w:uiPriority w:val="39"/>
    <w:rsid w:val="00D219D0"/>
    <w:pPr>
      <w:widowControl/>
      <w:autoSpaceDE/>
      <w:autoSpaceDN/>
    </w:pPr>
    <w:rPr>
      <w:rFonts w:ascii="Calibri" w:eastAsia="Times New Roman" w:hAnsi="Calibri" w:cs="Times New Roman"/>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C4654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4654A"/>
    <w:rPr>
      <w:rFonts w:ascii="Segoe UI" w:eastAsia="Arial Narrow" w:hAnsi="Segoe UI" w:cs="Segoe UI"/>
      <w:sz w:val="18"/>
      <w:szCs w:val="18"/>
      <w:lang w:val="es-ES" w:eastAsia="es-ES" w:bidi="es-ES"/>
    </w:rPr>
  </w:style>
  <w:style w:type="character" w:styleId="Refdecomentario">
    <w:name w:val="annotation reference"/>
    <w:basedOn w:val="Fuentedeprrafopredeter"/>
    <w:unhideWhenUsed/>
    <w:rsid w:val="00A94270"/>
    <w:rPr>
      <w:sz w:val="16"/>
      <w:szCs w:val="16"/>
    </w:rPr>
  </w:style>
  <w:style w:type="paragraph" w:styleId="Textocomentario">
    <w:name w:val="annotation text"/>
    <w:basedOn w:val="Normal"/>
    <w:link w:val="TextocomentarioCar"/>
    <w:unhideWhenUsed/>
    <w:rsid w:val="00A94270"/>
    <w:rPr>
      <w:sz w:val="20"/>
      <w:szCs w:val="20"/>
    </w:rPr>
  </w:style>
  <w:style w:type="character" w:customStyle="1" w:styleId="TextocomentarioCar">
    <w:name w:val="Texto comentario Car"/>
    <w:basedOn w:val="Fuentedeprrafopredeter"/>
    <w:link w:val="Textocomentario"/>
    <w:rsid w:val="00A94270"/>
    <w:rPr>
      <w:rFonts w:ascii="Arial Narrow" w:eastAsia="Arial Narrow" w:hAnsi="Arial Narrow" w:cs="Arial Narrow"/>
      <w:sz w:val="20"/>
      <w:szCs w:val="20"/>
      <w:lang w:val="es-ES" w:eastAsia="es-ES" w:bidi="es-ES"/>
    </w:rPr>
  </w:style>
  <w:style w:type="paragraph" w:styleId="Asuntodelcomentario">
    <w:name w:val="annotation subject"/>
    <w:basedOn w:val="Textocomentario"/>
    <w:next w:val="Textocomentario"/>
    <w:link w:val="AsuntodelcomentarioCar"/>
    <w:uiPriority w:val="99"/>
    <w:semiHidden/>
    <w:unhideWhenUsed/>
    <w:rsid w:val="00A94270"/>
    <w:rPr>
      <w:b/>
      <w:bCs/>
    </w:rPr>
  </w:style>
  <w:style w:type="character" w:customStyle="1" w:styleId="AsuntodelcomentarioCar">
    <w:name w:val="Asunto del comentario Car"/>
    <w:basedOn w:val="TextocomentarioCar"/>
    <w:link w:val="Asuntodelcomentario"/>
    <w:uiPriority w:val="99"/>
    <w:semiHidden/>
    <w:rsid w:val="00A94270"/>
    <w:rPr>
      <w:rFonts w:ascii="Arial Narrow" w:eastAsia="Arial Narrow" w:hAnsi="Arial Narrow" w:cs="Arial Narrow"/>
      <w:b/>
      <w:bCs/>
      <w:sz w:val="20"/>
      <w:szCs w:val="20"/>
      <w:lang w:val="es-ES" w:eastAsia="es-ES" w:bidi="es-ES"/>
    </w:rPr>
  </w:style>
  <w:style w:type="character" w:customStyle="1" w:styleId="Ttulo3Car">
    <w:name w:val="Título 3 Car"/>
    <w:basedOn w:val="Fuentedeprrafopredeter"/>
    <w:link w:val="Ttulo3"/>
    <w:uiPriority w:val="9"/>
    <w:semiHidden/>
    <w:rsid w:val="006776CE"/>
    <w:rPr>
      <w:rFonts w:asciiTheme="majorHAnsi" w:eastAsiaTheme="majorEastAsia" w:hAnsiTheme="majorHAnsi" w:cstheme="majorBidi"/>
      <w:color w:val="243F60" w:themeColor="accent1" w:themeShade="7F"/>
      <w:sz w:val="24"/>
      <w:szCs w:val="24"/>
      <w:lang w:val="es-ES" w:eastAsia="es-ES" w:bidi="es-ES"/>
    </w:rPr>
  </w:style>
  <w:style w:type="paragraph" w:styleId="TtuloTDC">
    <w:name w:val="TOC Heading"/>
    <w:basedOn w:val="Ttulo1"/>
    <w:next w:val="Normal"/>
    <w:uiPriority w:val="39"/>
    <w:unhideWhenUsed/>
    <w:qFormat/>
    <w:rsid w:val="007812E0"/>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val="es-CO" w:eastAsia="es-CO" w:bidi="ar-SA"/>
    </w:rPr>
  </w:style>
  <w:style w:type="character" w:styleId="Hipervnculo">
    <w:name w:val="Hyperlink"/>
    <w:basedOn w:val="Fuentedeprrafopredeter"/>
    <w:uiPriority w:val="99"/>
    <w:unhideWhenUsed/>
    <w:rsid w:val="007812E0"/>
    <w:rPr>
      <w:color w:val="0000FF" w:themeColor="hyperlink"/>
      <w:u w:val="single"/>
    </w:rPr>
  </w:style>
  <w:style w:type="paragraph" w:styleId="Revisin">
    <w:name w:val="Revision"/>
    <w:hidden/>
    <w:uiPriority w:val="99"/>
    <w:semiHidden/>
    <w:rsid w:val="00F86D9A"/>
    <w:pPr>
      <w:widowControl/>
      <w:autoSpaceDE/>
      <w:autoSpaceDN/>
    </w:pPr>
    <w:rPr>
      <w:rFonts w:ascii="Arial Narrow" w:eastAsia="Arial Narrow" w:hAnsi="Arial Narrow" w:cs="Arial Narrow"/>
      <w:lang w:val="es-ES" w:eastAsia="es-ES" w:bidi="es-ES"/>
    </w:rPr>
  </w:style>
  <w:style w:type="paragraph" w:styleId="NormalWeb">
    <w:name w:val="Normal (Web)"/>
    <w:basedOn w:val="Normal"/>
    <w:uiPriority w:val="99"/>
    <w:unhideWhenUsed/>
    <w:rsid w:val="004158B2"/>
    <w:pPr>
      <w:widowControl/>
      <w:autoSpaceDE/>
      <w:autoSpaceDN/>
      <w:spacing w:before="100" w:beforeAutospacing="1" w:after="100" w:afterAutospacing="1"/>
    </w:pPr>
    <w:rPr>
      <w:rFonts w:ascii="Times New Roman" w:eastAsia="Times New Roman" w:hAnsi="Times New Roman" w:cs="Times New Roman"/>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06081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70BA14-3A80-4A33-A810-42DEA1510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1418</Words>
  <Characters>8084</Characters>
  <Application>Microsoft Office Word</Application>
  <DocSecurity>0</DocSecurity>
  <Lines>67</Lines>
  <Paragraphs>18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lgonzalez</dc:creator>
  <cp:lastModifiedBy>LENOVO</cp:lastModifiedBy>
  <cp:revision>18</cp:revision>
  <cp:lastPrinted>2023-12-16T16:50:00Z</cp:lastPrinted>
  <dcterms:created xsi:type="dcterms:W3CDTF">2022-10-25T21:17:00Z</dcterms:created>
  <dcterms:modified xsi:type="dcterms:W3CDTF">2023-12-16T16:50:00Z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2017-07-04T00:00:00Z</vt:filetime>
  </property>
  <property fmtid="{D5CDD505-2E9C-101B-9397-08002B2CF9AE}" pid="3" name="Creator">
    <vt:lpwstr>Microsoft® Word 2013</vt:lpwstr>
  </property>
  <property fmtid="{D5CDD505-2E9C-101B-9397-08002B2CF9AE}" pid="4" name="LastSaved">
    <vt:filetime>2019-10-07T00:00:00Z</vt:filetime>
  </property>
</Properties>
</file>