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C6155" w14:textId="77777777" w:rsidR="00371E73" w:rsidRDefault="00371E73">
      <w:pPr>
        <w:widowControl w:val="0"/>
        <w:pBdr>
          <w:top w:val="nil"/>
          <w:left w:val="nil"/>
          <w:bottom w:val="nil"/>
          <w:right w:val="nil"/>
          <w:between w:val="nil"/>
        </w:pBdr>
        <w:spacing w:after="0" w:line="276" w:lineRule="auto"/>
        <w:jc w:val="left"/>
      </w:pPr>
    </w:p>
    <w:p w14:paraId="1D9EAF4E" w14:textId="77777777" w:rsidR="00371E73" w:rsidRDefault="00371E73">
      <w:pPr>
        <w:rPr>
          <w:sz w:val="20"/>
          <w:szCs w:val="20"/>
        </w:rPr>
      </w:pPr>
    </w:p>
    <w:p w14:paraId="6BB80A5E" w14:textId="77777777" w:rsidR="00371E73" w:rsidRDefault="00371E73">
      <w:pPr>
        <w:rPr>
          <w:sz w:val="20"/>
          <w:szCs w:val="20"/>
        </w:rPr>
      </w:pPr>
    </w:p>
    <w:p w14:paraId="0E72997C" w14:textId="77777777" w:rsidR="00371E73" w:rsidRDefault="00371E73">
      <w:pPr>
        <w:jc w:val="center"/>
        <w:rPr>
          <w:sz w:val="20"/>
          <w:szCs w:val="20"/>
        </w:rPr>
      </w:pPr>
    </w:p>
    <w:p w14:paraId="5D76DBB9" w14:textId="77777777" w:rsidR="00371E73" w:rsidRDefault="00000000">
      <w:pPr>
        <w:spacing w:after="0"/>
        <w:jc w:val="center"/>
        <w:rPr>
          <w:sz w:val="48"/>
          <w:szCs w:val="48"/>
        </w:rPr>
      </w:pPr>
      <w:r>
        <w:rPr>
          <w:b/>
          <w:sz w:val="48"/>
          <w:szCs w:val="48"/>
        </w:rPr>
        <w:t>GESTIÓN DE VULNERABILIDADES</w:t>
      </w:r>
    </w:p>
    <w:p w14:paraId="33D83275" w14:textId="77777777" w:rsidR="00371E73" w:rsidRDefault="00371E73">
      <w:pPr>
        <w:rPr>
          <w:sz w:val="20"/>
          <w:szCs w:val="20"/>
        </w:rPr>
      </w:pPr>
    </w:p>
    <w:p w14:paraId="08147BB6" w14:textId="77777777" w:rsidR="00371E73" w:rsidRDefault="00371E73">
      <w:pPr>
        <w:rPr>
          <w:sz w:val="20"/>
          <w:szCs w:val="20"/>
        </w:rPr>
      </w:pPr>
    </w:p>
    <w:p w14:paraId="14DABA5B" w14:textId="77777777" w:rsidR="00371E73" w:rsidRDefault="00371E73">
      <w:pPr>
        <w:tabs>
          <w:tab w:val="left" w:pos="1401"/>
        </w:tabs>
        <w:spacing w:after="0"/>
      </w:pPr>
    </w:p>
    <w:tbl>
      <w:tblPr>
        <w:tblStyle w:val="a3"/>
        <w:tblW w:w="872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5"/>
        <w:gridCol w:w="2729"/>
        <w:gridCol w:w="2907"/>
      </w:tblGrid>
      <w:tr w:rsidR="00371E73" w14:paraId="351786A0" w14:textId="77777777">
        <w:trPr>
          <w:trHeight w:val="571"/>
          <w:jc w:val="center"/>
        </w:trPr>
        <w:tc>
          <w:tcPr>
            <w:tcW w:w="3085" w:type="dxa"/>
            <w:vAlign w:val="center"/>
          </w:tcPr>
          <w:p w14:paraId="262BE23E" w14:textId="77777777" w:rsidR="00371E73" w:rsidRDefault="00000000">
            <w:pPr>
              <w:tabs>
                <w:tab w:val="left" w:pos="1401"/>
              </w:tabs>
              <w:spacing w:after="0"/>
              <w:rPr>
                <w:b/>
              </w:rPr>
            </w:pPr>
            <w:r>
              <w:rPr>
                <w:b/>
              </w:rPr>
              <w:t>REQUISITOS DE LA NORMA:</w:t>
            </w:r>
          </w:p>
        </w:tc>
        <w:tc>
          <w:tcPr>
            <w:tcW w:w="5636" w:type="dxa"/>
            <w:gridSpan w:val="2"/>
            <w:vAlign w:val="center"/>
          </w:tcPr>
          <w:p w14:paraId="7C932C4D" w14:textId="77777777" w:rsidR="00371E73" w:rsidRDefault="00000000">
            <w:pPr>
              <w:tabs>
                <w:tab w:val="left" w:pos="1401"/>
              </w:tabs>
              <w:spacing w:after="0"/>
            </w:pPr>
            <w:r>
              <w:t>ISO 27001-2013:</w:t>
            </w:r>
          </w:p>
        </w:tc>
      </w:tr>
      <w:tr w:rsidR="00371E73" w14:paraId="4646ECD8" w14:textId="77777777">
        <w:trPr>
          <w:trHeight w:val="571"/>
          <w:jc w:val="center"/>
        </w:trPr>
        <w:tc>
          <w:tcPr>
            <w:tcW w:w="3085" w:type="dxa"/>
          </w:tcPr>
          <w:p w14:paraId="62947D51" w14:textId="77777777" w:rsidR="00371E73" w:rsidRDefault="00000000">
            <w:pPr>
              <w:tabs>
                <w:tab w:val="left" w:pos="1401"/>
              </w:tabs>
              <w:spacing w:after="0"/>
              <w:rPr>
                <w:b/>
              </w:rPr>
            </w:pPr>
            <w:r>
              <w:rPr>
                <w:b/>
              </w:rPr>
              <w:t>ELABORADO POR:</w:t>
            </w:r>
          </w:p>
          <w:p w14:paraId="75987A6B" w14:textId="77777777" w:rsidR="00371E73" w:rsidRDefault="00371E73">
            <w:pPr>
              <w:tabs>
                <w:tab w:val="left" w:pos="1401"/>
              </w:tabs>
              <w:spacing w:after="0"/>
              <w:rPr>
                <w:b/>
              </w:rPr>
            </w:pPr>
          </w:p>
          <w:p w14:paraId="759D4D95" w14:textId="77777777" w:rsidR="00371E73" w:rsidRDefault="00000000">
            <w:pPr>
              <w:tabs>
                <w:tab w:val="left" w:pos="1401"/>
              </w:tabs>
              <w:spacing w:after="0"/>
            </w:pPr>
            <w:r>
              <w:t>Fernando Bolívar</w:t>
            </w:r>
          </w:p>
          <w:p w14:paraId="2EB650EE" w14:textId="77777777" w:rsidR="00371E73" w:rsidRDefault="00371E73">
            <w:pPr>
              <w:tabs>
                <w:tab w:val="left" w:pos="1401"/>
              </w:tabs>
              <w:spacing w:after="0"/>
            </w:pPr>
          </w:p>
        </w:tc>
        <w:tc>
          <w:tcPr>
            <w:tcW w:w="2729" w:type="dxa"/>
          </w:tcPr>
          <w:p w14:paraId="234B816C" w14:textId="77777777" w:rsidR="00371E73" w:rsidRDefault="00000000">
            <w:pPr>
              <w:tabs>
                <w:tab w:val="left" w:pos="1401"/>
              </w:tabs>
              <w:spacing w:after="0"/>
              <w:rPr>
                <w:b/>
              </w:rPr>
            </w:pPr>
            <w:r>
              <w:rPr>
                <w:b/>
              </w:rPr>
              <w:t>REVISADO POR:</w:t>
            </w:r>
          </w:p>
          <w:p w14:paraId="22B0C03D" w14:textId="77777777" w:rsidR="00371E73" w:rsidRDefault="00000000">
            <w:pPr>
              <w:tabs>
                <w:tab w:val="left" w:pos="1401"/>
              </w:tabs>
              <w:spacing w:after="0"/>
            </w:pPr>
            <w:r>
              <w:t xml:space="preserve"> </w:t>
            </w:r>
          </w:p>
          <w:p w14:paraId="71CB99E2" w14:textId="7FDA2096" w:rsidR="00371E73" w:rsidRDefault="002A0008">
            <w:pPr>
              <w:tabs>
                <w:tab w:val="left" w:pos="1401"/>
              </w:tabs>
              <w:spacing w:after="0"/>
            </w:pPr>
            <w:r>
              <w:t>Carlos Saenz</w:t>
            </w:r>
          </w:p>
        </w:tc>
        <w:tc>
          <w:tcPr>
            <w:tcW w:w="2907" w:type="dxa"/>
          </w:tcPr>
          <w:p w14:paraId="2ADB5602" w14:textId="77777777" w:rsidR="00371E73" w:rsidRDefault="00000000">
            <w:pPr>
              <w:tabs>
                <w:tab w:val="left" w:pos="1401"/>
              </w:tabs>
              <w:spacing w:after="0"/>
              <w:rPr>
                <w:b/>
              </w:rPr>
            </w:pPr>
            <w:r>
              <w:rPr>
                <w:b/>
              </w:rPr>
              <w:t>APROBADO POR:</w:t>
            </w:r>
          </w:p>
          <w:p w14:paraId="3B7F5B93" w14:textId="77777777" w:rsidR="00371E73" w:rsidRDefault="00371E73">
            <w:pPr>
              <w:tabs>
                <w:tab w:val="left" w:pos="1401"/>
              </w:tabs>
              <w:spacing w:after="0"/>
            </w:pPr>
          </w:p>
          <w:p w14:paraId="1FE8EFDE" w14:textId="727724D1" w:rsidR="00371E73" w:rsidRDefault="002A0008">
            <w:pPr>
              <w:tabs>
                <w:tab w:val="left" w:pos="1401"/>
              </w:tabs>
              <w:spacing w:after="0"/>
            </w:pPr>
            <w:r>
              <w:t>Carlos Saenz</w:t>
            </w:r>
          </w:p>
        </w:tc>
      </w:tr>
      <w:tr w:rsidR="00371E73" w14:paraId="17FBAE6E" w14:textId="77777777">
        <w:trPr>
          <w:trHeight w:val="571"/>
          <w:jc w:val="center"/>
        </w:trPr>
        <w:tc>
          <w:tcPr>
            <w:tcW w:w="3085" w:type="dxa"/>
          </w:tcPr>
          <w:p w14:paraId="4C06CBCC" w14:textId="3CE9DC68" w:rsidR="00371E73" w:rsidRDefault="00000000">
            <w:pPr>
              <w:tabs>
                <w:tab w:val="left" w:pos="1401"/>
              </w:tabs>
              <w:spacing w:after="0"/>
            </w:pPr>
            <w:r>
              <w:rPr>
                <w:b/>
              </w:rPr>
              <w:t xml:space="preserve">CARGO: </w:t>
            </w:r>
            <w:r w:rsidR="00CA4184">
              <w:t>Oficial de Seguridad</w:t>
            </w:r>
            <w:r w:rsidR="00CA4184">
              <w:t xml:space="preserve"> </w:t>
            </w:r>
          </w:p>
        </w:tc>
        <w:tc>
          <w:tcPr>
            <w:tcW w:w="2729" w:type="dxa"/>
          </w:tcPr>
          <w:p w14:paraId="3BC52E78" w14:textId="77777777" w:rsidR="00371E73" w:rsidRDefault="00000000">
            <w:pPr>
              <w:tabs>
                <w:tab w:val="left" w:pos="1401"/>
              </w:tabs>
              <w:spacing w:after="0"/>
              <w:rPr>
                <w:b/>
              </w:rPr>
            </w:pPr>
            <w:r>
              <w:rPr>
                <w:b/>
              </w:rPr>
              <w:t>CARGO:</w:t>
            </w:r>
          </w:p>
          <w:p w14:paraId="169497E0" w14:textId="04918B8A" w:rsidR="00371E73" w:rsidRDefault="00CA4184">
            <w:pPr>
              <w:tabs>
                <w:tab w:val="left" w:pos="1401"/>
              </w:tabs>
              <w:spacing w:after="0"/>
            </w:pPr>
            <w:r>
              <w:t>Coordinador Grupo de Tecnologias de la Informacion y las Radiocomunicaciones</w:t>
            </w:r>
          </w:p>
        </w:tc>
        <w:tc>
          <w:tcPr>
            <w:tcW w:w="2907" w:type="dxa"/>
          </w:tcPr>
          <w:p w14:paraId="5D931D87" w14:textId="77777777" w:rsidR="00371E73" w:rsidRDefault="00000000">
            <w:pPr>
              <w:tabs>
                <w:tab w:val="left" w:pos="1401"/>
              </w:tabs>
              <w:spacing w:after="0"/>
              <w:rPr>
                <w:b/>
              </w:rPr>
            </w:pPr>
            <w:r>
              <w:rPr>
                <w:b/>
              </w:rPr>
              <w:t>CARGO:</w:t>
            </w:r>
          </w:p>
          <w:p w14:paraId="6FE0A3E0" w14:textId="7435F70A" w:rsidR="00371E73" w:rsidRDefault="00CA4184">
            <w:pPr>
              <w:tabs>
                <w:tab w:val="left" w:pos="1401"/>
              </w:tabs>
              <w:spacing w:after="0"/>
            </w:pPr>
            <w:r>
              <w:t>Coordinador Grupo de Tecnologias de la Informacion y las Radiocomunicaciones</w:t>
            </w:r>
          </w:p>
        </w:tc>
      </w:tr>
      <w:tr w:rsidR="00371E73" w14:paraId="24480FB2" w14:textId="77777777">
        <w:trPr>
          <w:trHeight w:val="571"/>
          <w:jc w:val="center"/>
        </w:trPr>
        <w:tc>
          <w:tcPr>
            <w:tcW w:w="3085" w:type="dxa"/>
          </w:tcPr>
          <w:p w14:paraId="2D5F74B9" w14:textId="77777777" w:rsidR="00371E73" w:rsidRDefault="00000000">
            <w:pPr>
              <w:tabs>
                <w:tab w:val="left" w:pos="1401"/>
              </w:tabs>
              <w:spacing w:after="0"/>
              <w:rPr>
                <w:b/>
              </w:rPr>
            </w:pPr>
            <w:r>
              <w:rPr>
                <w:b/>
              </w:rPr>
              <w:t>FECHA:</w:t>
            </w:r>
          </w:p>
          <w:p w14:paraId="420DB0FA" w14:textId="38D8E23D" w:rsidR="00371E73" w:rsidRDefault="00E57DCD">
            <w:pPr>
              <w:tabs>
                <w:tab w:val="left" w:pos="1401"/>
              </w:tabs>
              <w:spacing w:after="0"/>
            </w:pPr>
            <w:r>
              <w:t>28</w:t>
            </w:r>
            <w:r w:rsidR="00000000">
              <w:t>/</w:t>
            </w:r>
            <w:r>
              <w:t>09</w:t>
            </w:r>
            <w:r w:rsidR="00000000">
              <w:t>/202</w:t>
            </w:r>
            <w:r>
              <w:t>2</w:t>
            </w:r>
          </w:p>
        </w:tc>
        <w:tc>
          <w:tcPr>
            <w:tcW w:w="2729" w:type="dxa"/>
          </w:tcPr>
          <w:p w14:paraId="224B4382" w14:textId="77777777" w:rsidR="00371E73" w:rsidRDefault="00000000">
            <w:pPr>
              <w:tabs>
                <w:tab w:val="left" w:pos="1401"/>
              </w:tabs>
              <w:spacing w:after="0"/>
              <w:rPr>
                <w:b/>
              </w:rPr>
            </w:pPr>
            <w:r>
              <w:rPr>
                <w:b/>
              </w:rPr>
              <w:t>FECHA:</w:t>
            </w:r>
          </w:p>
          <w:p w14:paraId="3C69A027" w14:textId="23BD202A" w:rsidR="00371E73" w:rsidRDefault="00371E73">
            <w:pPr>
              <w:tabs>
                <w:tab w:val="left" w:pos="1401"/>
              </w:tabs>
              <w:spacing w:after="0"/>
            </w:pPr>
          </w:p>
        </w:tc>
        <w:tc>
          <w:tcPr>
            <w:tcW w:w="2907" w:type="dxa"/>
          </w:tcPr>
          <w:p w14:paraId="3B31CE69" w14:textId="77777777" w:rsidR="00371E73" w:rsidRDefault="00000000">
            <w:pPr>
              <w:tabs>
                <w:tab w:val="left" w:pos="1401"/>
              </w:tabs>
              <w:spacing w:after="0"/>
              <w:rPr>
                <w:b/>
              </w:rPr>
            </w:pPr>
            <w:r>
              <w:rPr>
                <w:b/>
              </w:rPr>
              <w:t>FECHA:</w:t>
            </w:r>
          </w:p>
          <w:p w14:paraId="00C86E9C" w14:textId="3985DA14" w:rsidR="00371E73" w:rsidRDefault="00371E73">
            <w:pPr>
              <w:tabs>
                <w:tab w:val="left" w:pos="1401"/>
              </w:tabs>
              <w:spacing w:after="0"/>
            </w:pPr>
          </w:p>
        </w:tc>
      </w:tr>
    </w:tbl>
    <w:p w14:paraId="1B5D8292" w14:textId="77777777" w:rsidR="00371E73" w:rsidRDefault="00371E73">
      <w:pPr>
        <w:keepNext/>
        <w:keepLines/>
        <w:spacing w:before="480" w:after="0" w:line="276" w:lineRule="auto"/>
        <w:rPr>
          <w:sz w:val="20"/>
          <w:szCs w:val="20"/>
        </w:rPr>
      </w:pPr>
    </w:p>
    <w:p w14:paraId="6D66EAAF" w14:textId="77777777" w:rsidR="00371E73" w:rsidRDefault="00371E73">
      <w:pPr>
        <w:rPr>
          <w:sz w:val="20"/>
          <w:szCs w:val="20"/>
        </w:rPr>
      </w:pPr>
    </w:p>
    <w:p w14:paraId="20463F00" w14:textId="77777777" w:rsidR="00371E73" w:rsidRDefault="00371E73">
      <w:pPr>
        <w:rPr>
          <w:sz w:val="20"/>
          <w:szCs w:val="20"/>
        </w:rPr>
      </w:pPr>
    </w:p>
    <w:p w14:paraId="41EBAD8E" w14:textId="77777777" w:rsidR="00371E73" w:rsidRDefault="00371E73">
      <w:pPr>
        <w:rPr>
          <w:sz w:val="20"/>
          <w:szCs w:val="20"/>
        </w:rPr>
      </w:pPr>
    </w:p>
    <w:p w14:paraId="096DF02A" w14:textId="52A96BC2" w:rsidR="00371E73" w:rsidRDefault="00371E73">
      <w:pPr>
        <w:rPr>
          <w:sz w:val="20"/>
          <w:szCs w:val="20"/>
        </w:rPr>
      </w:pPr>
    </w:p>
    <w:p w14:paraId="4897C35F" w14:textId="012F01CF" w:rsidR="00173CD7" w:rsidRDefault="00173CD7">
      <w:pPr>
        <w:rPr>
          <w:sz w:val="20"/>
          <w:szCs w:val="20"/>
        </w:rPr>
      </w:pPr>
    </w:p>
    <w:p w14:paraId="03652411" w14:textId="77777777" w:rsidR="00173CD7" w:rsidRDefault="00173CD7">
      <w:pPr>
        <w:rPr>
          <w:sz w:val="20"/>
          <w:szCs w:val="20"/>
        </w:rPr>
      </w:pPr>
    </w:p>
    <w:p w14:paraId="59A32AFC" w14:textId="77777777" w:rsidR="00371E73" w:rsidRDefault="00371E73">
      <w:pPr>
        <w:rPr>
          <w:sz w:val="20"/>
          <w:szCs w:val="20"/>
        </w:rPr>
      </w:pPr>
    </w:p>
    <w:p w14:paraId="63B4FA6F" w14:textId="77777777" w:rsidR="00371E73" w:rsidRDefault="00371E73"/>
    <w:sdt>
      <w:sdtPr>
        <w:id w:val="254641467"/>
        <w:docPartObj>
          <w:docPartGallery w:val="Table of Contents"/>
          <w:docPartUnique/>
        </w:docPartObj>
      </w:sdtPr>
      <w:sdtContent>
        <w:p w14:paraId="30F85BF4"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r>
            <w:fldChar w:fldCharType="begin"/>
          </w:r>
          <w:r>
            <w:instrText xml:space="preserve"> TOC \h \u \z </w:instrText>
          </w:r>
          <w:r>
            <w:fldChar w:fldCharType="separate"/>
          </w:r>
          <w:hyperlink w:anchor="_heading=h.2et92p0">
            <w:r>
              <w:rPr>
                <w:color w:val="000000"/>
                <w:szCs w:val="24"/>
              </w:rPr>
              <w:t>1.</w:t>
            </w:r>
          </w:hyperlink>
          <w:hyperlink w:anchor="_heading=h.2et92p0">
            <w:r>
              <w:rPr>
                <w:rFonts w:ascii="Calibri" w:eastAsia="Calibri" w:hAnsi="Calibri" w:cs="Calibri"/>
                <w:color w:val="000000"/>
                <w:sz w:val="22"/>
              </w:rPr>
              <w:tab/>
            </w:r>
          </w:hyperlink>
          <w:r>
            <w:fldChar w:fldCharType="begin"/>
          </w:r>
          <w:r>
            <w:instrText xml:space="preserve"> PAGEREF _heading=h.2et92p0 \h </w:instrText>
          </w:r>
          <w:r>
            <w:fldChar w:fldCharType="separate"/>
          </w:r>
          <w:r>
            <w:rPr>
              <w:color w:val="000000"/>
              <w:szCs w:val="24"/>
            </w:rPr>
            <w:t>OBJETIVO</w:t>
          </w:r>
          <w:r>
            <w:rPr>
              <w:color w:val="000000"/>
              <w:szCs w:val="24"/>
            </w:rPr>
            <w:tab/>
            <w:t>3</w:t>
          </w:r>
          <w:r>
            <w:fldChar w:fldCharType="end"/>
          </w:r>
        </w:p>
        <w:p w14:paraId="42EC5B22"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tyjcwt">
            <w:r>
              <w:rPr>
                <w:color w:val="000000"/>
                <w:szCs w:val="24"/>
              </w:rPr>
              <w:t>2.</w:t>
            </w:r>
          </w:hyperlink>
          <w:hyperlink w:anchor="_heading=h.tyjcwt">
            <w:r>
              <w:rPr>
                <w:rFonts w:ascii="Calibri" w:eastAsia="Calibri" w:hAnsi="Calibri" w:cs="Calibri"/>
                <w:color w:val="000000"/>
                <w:sz w:val="22"/>
              </w:rPr>
              <w:tab/>
            </w:r>
          </w:hyperlink>
          <w:r>
            <w:fldChar w:fldCharType="begin"/>
          </w:r>
          <w:r>
            <w:instrText xml:space="preserve"> PAGEREF _heading=h.tyjcwt \h </w:instrText>
          </w:r>
          <w:r>
            <w:fldChar w:fldCharType="separate"/>
          </w:r>
          <w:r>
            <w:rPr>
              <w:color w:val="000000"/>
              <w:szCs w:val="24"/>
            </w:rPr>
            <w:t>ALCANCE</w:t>
          </w:r>
          <w:r>
            <w:rPr>
              <w:color w:val="000000"/>
              <w:szCs w:val="24"/>
            </w:rPr>
            <w:tab/>
            <w:t>3</w:t>
          </w:r>
          <w:r>
            <w:fldChar w:fldCharType="end"/>
          </w:r>
        </w:p>
        <w:p w14:paraId="007109BD"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3dy6vkm">
            <w:r>
              <w:rPr>
                <w:color w:val="000000"/>
                <w:szCs w:val="24"/>
              </w:rPr>
              <w:t>3.</w:t>
            </w:r>
          </w:hyperlink>
          <w:hyperlink w:anchor="_heading=h.3dy6vkm">
            <w:r>
              <w:rPr>
                <w:rFonts w:ascii="Calibri" w:eastAsia="Calibri" w:hAnsi="Calibri" w:cs="Calibri"/>
                <w:color w:val="000000"/>
                <w:sz w:val="22"/>
              </w:rPr>
              <w:tab/>
            </w:r>
          </w:hyperlink>
          <w:r>
            <w:fldChar w:fldCharType="begin"/>
          </w:r>
          <w:r>
            <w:instrText xml:space="preserve"> PAGEREF _heading=h.3dy6vkm \h </w:instrText>
          </w:r>
          <w:r>
            <w:fldChar w:fldCharType="separate"/>
          </w:r>
          <w:r>
            <w:rPr>
              <w:color w:val="000000"/>
              <w:szCs w:val="24"/>
            </w:rPr>
            <w:t>RELACIONES EXTERNAS</w:t>
          </w:r>
          <w:r>
            <w:rPr>
              <w:color w:val="000000"/>
              <w:szCs w:val="24"/>
            </w:rPr>
            <w:tab/>
            <w:t>3</w:t>
          </w:r>
          <w:r>
            <w:fldChar w:fldCharType="end"/>
          </w:r>
        </w:p>
        <w:p w14:paraId="0B8F37BC"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1t3h5sf">
            <w:r>
              <w:rPr>
                <w:color w:val="000000"/>
                <w:szCs w:val="24"/>
              </w:rPr>
              <w:t>4.</w:t>
            </w:r>
          </w:hyperlink>
          <w:hyperlink w:anchor="_heading=h.1t3h5sf">
            <w:r>
              <w:rPr>
                <w:rFonts w:ascii="Calibri" w:eastAsia="Calibri" w:hAnsi="Calibri" w:cs="Calibri"/>
                <w:color w:val="000000"/>
                <w:sz w:val="22"/>
              </w:rPr>
              <w:tab/>
            </w:r>
          </w:hyperlink>
          <w:r>
            <w:fldChar w:fldCharType="begin"/>
          </w:r>
          <w:r>
            <w:instrText xml:space="preserve"> PAGEREF _heading=h.1t3h5sf \h </w:instrText>
          </w:r>
          <w:r>
            <w:fldChar w:fldCharType="separate"/>
          </w:r>
          <w:r>
            <w:rPr>
              <w:color w:val="000000"/>
              <w:szCs w:val="24"/>
            </w:rPr>
            <w:t>INTERELACION DE PROCEDIMIENTOS</w:t>
          </w:r>
          <w:r>
            <w:rPr>
              <w:color w:val="000000"/>
              <w:szCs w:val="24"/>
            </w:rPr>
            <w:tab/>
            <w:t>3</w:t>
          </w:r>
          <w:r>
            <w:fldChar w:fldCharType="end"/>
          </w:r>
        </w:p>
        <w:p w14:paraId="1059D0E3"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4d34og8">
            <w:r>
              <w:rPr>
                <w:color w:val="000000"/>
                <w:szCs w:val="24"/>
              </w:rPr>
              <w:t>5.</w:t>
            </w:r>
          </w:hyperlink>
          <w:hyperlink w:anchor="_heading=h.4d34og8">
            <w:r>
              <w:rPr>
                <w:rFonts w:ascii="Calibri" w:eastAsia="Calibri" w:hAnsi="Calibri" w:cs="Calibri"/>
                <w:color w:val="000000"/>
                <w:sz w:val="22"/>
              </w:rPr>
              <w:tab/>
            </w:r>
          </w:hyperlink>
          <w:r>
            <w:fldChar w:fldCharType="begin"/>
          </w:r>
          <w:r>
            <w:instrText xml:space="preserve"> PAGEREF _heading=h.4d34og8 \h </w:instrText>
          </w:r>
          <w:r>
            <w:fldChar w:fldCharType="separate"/>
          </w:r>
          <w:r>
            <w:rPr>
              <w:color w:val="000000"/>
              <w:szCs w:val="24"/>
            </w:rPr>
            <w:t>NORMATIVA APLICABLE</w:t>
          </w:r>
          <w:r>
            <w:rPr>
              <w:color w:val="000000"/>
              <w:szCs w:val="24"/>
            </w:rPr>
            <w:tab/>
            <w:t>3</w:t>
          </w:r>
          <w:r>
            <w:fldChar w:fldCharType="end"/>
          </w:r>
        </w:p>
        <w:p w14:paraId="60AF4C2C"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2s8eyo1">
            <w:r>
              <w:rPr>
                <w:color w:val="000000"/>
                <w:szCs w:val="24"/>
              </w:rPr>
              <w:t>6.</w:t>
            </w:r>
          </w:hyperlink>
          <w:hyperlink w:anchor="_heading=h.2s8eyo1">
            <w:r>
              <w:rPr>
                <w:rFonts w:ascii="Calibri" w:eastAsia="Calibri" w:hAnsi="Calibri" w:cs="Calibri"/>
                <w:color w:val="000000"/>
                <w:sz w:val="22"/>
              </w:rPr>
              <w:tab/>
            </w:r>
          </w:hyperlink>
          <w:r>
            <w:fldChar w:fldCharType="begin"/>
          </w:r>
          <w:r>
            <w:instrText xml:space="preserve"> PAGEREF _heading=h.2s8eyo1 \h </w:instrText>
          </w:r>
          <w:r>
            <w:fldChar w:fldCharType="separate"/>
          </w:r>
          <w:r>
            <w:rPr>
              <w:color w:val="000000"/>
              <w:szCs w:val="24"/>
            </w:rPr>
            <w:t>TERMINOS Y DEFINICIONES</w:t>
          </w:r>
          <w:r>
            <w:rPr>
              <w:color w:val="000000"/>
              <w:szCs w:val="24"/>
            </w:rPr>
            <w:tab/>
            <w:t>4</w:t>
          </w:r>
          <w:r>
            <w:fldChar w:fldCharType="end"/>
          </w:r>
        </w:p>
        <w:p w14:paraId="400A22EB"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17dp8vu">
            <w:r>
              <w:rPr>
                <w:color w:val="000000"/>
                <w:szCs w:val="24"/>
              </w:rPr>
              <w:t>7.</w:t>
            </w:r>
          </w:hyperlink>
          <w:hyperlink w:anchor="_heading=h.17dp8vu">
            <w:r>
              <w:rPr>
                <w:rFonts w:ascii="Calibri" w:eastAsia="Calibri" w:hAnsi="Calibri" w:cs="Calibri"/>
                <w:color w:val="000000"/>
                <w:sz w:val="22"/>
              </w:rPr>
              <w:tab/>
            </w:r>
          </w:hyperlink>
          <w:r>
            <w:fldChar w:fldCharType="begin"/>
          </w:r>
          <w:r>
            <w:instrText xml:space="preserve"> PAGEREF _heading=h.17dp8vu \h </w:instrText>
          </w:r>
          <w:r>
            <w:fldChar w:fldCharType="separate"/>
          </w:r>
          <w:r>
            <w:rPr>
              <w:color w:val="000000"/>
              <w:szCs w:val="24"/>
            </w:rPr>
            <w:t>POLITICAS DE OPERACIÓN</w:t>
          </w:r>
          <w:r>
            <w:rPr>
              <w:color w:val="000000"/>
              <w:szCs w:val="24"/>
            </w:rPr>
            <w:tab/>
            <w:t>6</w:t>
          </w:r>
          <w:r>
            <w:fldChar w:fldCharType="end"/>
          </w:r>
        </w:p>
        <w:p w14:paraId="5FEA54F4"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3rdcrjn">
            <w:r>
              <w:rPr>
                <w:color w:val="000000"/>
                <w:szCs w:val="24"/>
              </w:rPr>
              <w:t>8.</w:t>
            </w:r>
          </w:hyperlink>
          <w:hyperlink w:anchor="_heading=h.3rdcrjn">
            <w:r>
              <w:rPr>
                <w:rFonts w:ascii="Calibri" w:eastAsia="Calibri" w:hAnsi="Calibri" w:cs="Calibri"/>
                <w:color w:val="000000"/>
                <w:sz w:val="22"/>
              </w:rPr>
              <w:tab/>
            </w:r>
          </w:hyperlink>
          <w:r>
            <w:fldChar w:fldCharType="begin"/>
          </w:r>
          <w:r>
            <w:instrText xml:space="preserve"> PAGEREF _heading=h.3rdcrjn \h </w:instrText>
          </w:r>
          <w:r>
            <w:fldChar w:fldCharType="separate"/>
          </w:r>
          <w:r>
            <w:rPr>
              <w:color w:val="000000"/>
              <w:szCs w:val="24"/>
            </w:rPr>
            <w:t>FLUJOGRAMA DE ACTIVIDADES</w:t>
          </w:r>
          <w:r>
            <w:rPr>
              <w:color w:val="000000"/>
              <w:szCs w:val="24"/>
            </w:rPr>
            <w:tab/>
            <w:t>8</w:t>
          </w:r>
          <w:r>
            <w:fldChar w:fldCharType="end"/>
          </w:r>
        </w:p>
        <w:p w14:paraId="3BCA0EB3"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26in1rg">
            <w:r>
              <w:rPr>
                <w:color w:val="000000"/>
                <w:szCs w:val="24"/>
              </w:rPr>
              <w:t>9.</w:t>
            </w:r>
          </w:hyperlink>
          <w:hyperlink w:anchor="_heading=h.26in1rg">
            <w:r>
              <w:rPr>
                <w:rFonts w:ascii="Calibri" w:eastAsia="Calibri" w:hAnsi="Calibri" w:cs="Calibri"/>
                <w:color w:val="000000"/>
                <w:sz w:val="22"/>
              </w:rPr>
              <w:tab/>
            </w:r>
          </w:hyperlink>
          <w:r>
            <w:fldChar w:fldCharType="begin"/>
          </w:r>
          <w:r>
            <w:instrText xml:space="preserve"> PAGEREF _heading=h.26in1rg \h </w:instrText>
          </w:r>
          <w:r>
            <w:fldChar w:fldCharType="separate"/>
          </w:r>
          <w:r>
            <w:rPr>
              <w:color w:val="000000"/>
              <w:szCs w:val="24"/>
            </w:rPr>
            <w:t>PROCEDIMIENTO</w:t>
          </w:r>
          <w:r>
            <w:rPr>
              <w:color w:val="000000"/>
              <w:szCs w:val="24"/>
            </w:rPr>
            <w:tab/>
            <w:t>8</w:t>
          </w:r>
          <w:r>
            <w:fldChar w:fldCharType="end"/>
          </w:r>
        </w:p>
        <w:p w14:paraId="51A2BEBF" w14:textId="77777777" w:rsidR="00371E73" w:rsidRDefault="00000000">
          <w:pPr>
            <w:pBdr>
              <w:top w:val="nil"/>
              <w:left w:val="nil"/>
              <w:bottom w:val="nil"/>
              <w:right w:val="nil"/>
              <w:between w:val="nil"/>
            </w:pBdr>
            <w:tabs>
              <w:tab w:val="left" w:pos="660"/>
              <w:tab w:val="right" w:pos="8828"/>
            </w:tabs>
            <w:spacing w:after="100"/>
            <w:rPr>
              <w:rFonts w:ascii="Calibri" w:eastAsia="Calibri" w:hAnsi="Calibri" w:cs="Calibri"/>
              <w:color w:val="000000"/>
              <w:sz w:val="22"/>
            </w:rPr>
          </w:pPr>
          <w:hyperlink w:anchor="_heading=h.lnxbz9">
            <w:r>
              <w:rPr>
                <w:color w:val="000000"/>
                <w:szCs w:val="24"/>
              </w:rPr>
              <w:t>10.</w:t>
            </w:r>
          </w:hyperlink>
          <w:hyperlink w:anchor="_heading=h.lnxbz9">
            <w:r>
              <w:rPr>
                <w:rFonts w:ascii="Calibri" w:eastAsia="Calibri" w:hAnsi="Calibri" w:cs="Calibri"/>
                <w:color w:val="000000"/>
                <w:sz w:val="22"/>
              </w:rPr>
              <w:tab/>
            </w:r>
          </w:hyperlink>
          <w:r>
            <w:fldChar w:fldCharType="begin"/>
          </w:r>
          <w:r>
            <w:instrText xml:space="preserve"> PAGEREF _heading=h.lnxbz9 \h </w:instrText>
          </w:r>
          <w:r>
            <w:fldChar w:fldCharType="separate"/>
          </w:r>
          <w:r>
            <w:rPr>
              <w:color w:val="000000"/>
              <w:szCs w:val="24"/>
            </w:rPr>
            <w:t>HERRAMIENTAS</w:t>
          </w:r>
          <w:r>
            <w:rPr>
              <w:color w:val="000000"/>
              <w:szCs w:val="24"/>
            </w:rPr>
            <w:tab/>
            <w:t>10</w:t>
          </w:r>
          <w:r>
            <w:fldChar w:fldCharType="end"/>
          </w:r>
        </w:p>
        <w:p w14:paraId="6B7C776E" w14:textId="77777777" w:rsidR="00371E73" w:rsidRDefault="00000000">
          <w:r>
            <w:fldChar w:fldCharType="end"/>
          </w:r>
        </w:p>
      </w:sdtContent>
    </w:sdt>
    <w:p w14:paraId="20FEB332" w14:textId="77777777" w:rsidR="00371E73" w:rsidRDefault="00000000">
      <w:bookmarkStart w:id="0" w:name="_heading=h.gjdgxs" w:colFirst="0" w:colLast="0"/>
      <w:bookmarkEnd w:id="0"/>
      <w:r>
        <w:br w:type="page"/>
      </w:r>
    </w:p>
    <w:p w14:paraId="662D3EEF" w14:textId="77777777" w:rsidR="00371E73" w:rsidRDefault="00000000">
      <w:pPr>
        <w:pStyle w:val="Ttulo1"/>
        <w:numPr>
          <w:ilvl w:val="0"/>
          <w:numId w:val="3"/>
        </w:numPr>
      </w:pPr>
      <w:bookmarkStart w:id="1" w:name="_heading=h.2et92p0" w:colFirst="0" w:colLast="0"/>
      <w:bookmarkEnd w:id="1"/>
      <w:r>
        <w:lastRenderedPageBreak/>
        <w:t>OBJETIVO</w:t>
      </w:r>
    </w:p>
    <w:p w14:paraId="70D43262" w14:textId="77777777" w:rsidR="00371E73" w:rsidRDefault="00371E73"/>
    <w:p w14:paraId="179DD875" w14:textId="697EA816" w:rsidR="00371E73" w:rsidRDefault="00000000">
      <w:r>
        <w:t xml:space="preserve">Establecer la metodología para la realización de Gestión de Vulnerabilidades a la Plataforma Tecnológica de </w:t>
      </w:r>
      <w:r w:rsidR="00173CD7">
        <w:t>Parques Nacionales Naturales de Colombia</w:t>
      </w:r>
      <w:r>
        <w:t>, con el fin de minimizar el riesgo de ataques que puedan comprometer la confidencialidad, integridad y disponibilidad de los sistemas.</w:t>
      </w:r>
    </w:p>
    <w:p w14:paraId="1D85C7EA" w14:textId="77777777" w:rsidR="00371E73" w:rsidRDefault="00000000">
      <w:pPr>
        <w:pStyle w:val="Ttulo1"/>
        <w:numPr>
          <w:ilvl w:val="0"/>
          <w:numId w:val="3"/>
        </w:numPr>
      </w:pPr>
      <w:bookmarkStart w:id="2" w:name="_heading=h.tyjcwt" w:colFirst="0" w:colLast="0"/>
      <w:bookmarkEnd w:id="2"/>
      <w:r>
        <w:t>ALCANCE</w:t>
      </w:r>
    </w:p>
    <w:p w14:paraId="30531375" w14:textId="77777777" w:rsidR="00371E73" w:rsidRDefault="00371E73">
      <w:pPr>
        <w:pBdr>
          <w:top w:val="nil"/>
          <w:left w:val="nil"/>
          <w:bottom w:val="nil"/>
          <w:right w:val="nil"/>
          <w:between w:val="nil"/>
        </w:pBdr>
        <w:spacing w:after="0"/>
      </w:pPr>
    </w:p>
    <w:p w14:paraId="7E1E32DC" w14:textId="45BE8840" w:rsidR="00371E73" w:rsidRDefault="00000000">
      <w:r>
        <w:t xml:space="preserve">Este procedimiento aplica para toda la Plataforma Tecnológica de </w:t>
      </w:r>
      <w:r w:rsidR="00173CD7">
        <w:t>Parques Nacionales Naturales de Colombia</w:t>
      </w:r>
      <w:r>
        <w:t>, es decir, servidores, equipos de escritorio, portátiles, dispositivos de redes y comunicaciones, bases de datos, aplicaciones web y direcciones IP externas.</w:t>
      </w:r>
    </w:p>
    <w:p w14:paraId="67922D70" w14:textId="77777777" w:rsidR="00371E73" w:rsidRDefault="00000000">
      <w:pPr>
        <w:pStyle w:val="Ttulo1"/>
        <w:numPr>
          <w:ilvl w:val="0"/>
          <w:numId w:val="3"/>
        </w:numPr>
      </w:pPr>
      <w:bookmarkStart w:id="3" w:name="_heading=h.3dy6vkm" w:colFirst="0" w:colLast="0"/>
      <w:bookmarkEnd w:id="3"/>
      <w:r>
        <w:t>RELACIONES EXTERNAS</w:t>
      </w:r>
    </w:p>
    <w:p w14:paraId="6DE603EA" w14:textId="77777777" w:rsidR="00371E73" w:rsidRDefault="00371E73">
      <w:pPr>
        <w:pBdr>
          <w:top w:val="nil"/>
          <w:left w:val="nil"/>
          <w:bottom w:val="nil"/>
          <w:right w:val="nil"/>
          <w:between w:val="nil"/>
        </w:pBdr>
        <w:spacing w:after="0"/>
        <w:rPr>
          <w:color w:val="000000"/>
        </w:rPr>
      </w:pPr>
    </w:p>
    <w:p w14:paraId="2C312D3B" w14:textId="77777777" w:rsidR="00371E73" w:rsidRDefault="00000000">
      <w:pPr>
        <w:numPr>
          <w:ilvl w:val="0"/>
          <w:numId w:val="4"/>
        </w:numPr>
        <w:pBdr>
          <w:top w:val="nil"/>
          <w:left w:val="nil"/>
          <w:bottom w:val="nil"/>
          <w:right w:val="nil"/>
          <w:between w:val="nil"/>
        </w:pBdr>
        <w:spacing w:after="0"/>
        <w:rPr>
          <w:color w:val="000000"/>
          <w:szCs w:val="24"/>
        </w:rPr>
      </w:pPr>
      <w:r>
        <w:rPr>
          <w:color w:val="000000"/>
          <w:szCs w:val="24"/>
        </w:rPr>
        <w:t xml:space="preserve">Proveedores de servicios de conectividad </w:t>
      </w:r>
    </w:p>
    <w:p w14:paraId="75A108C5" w14:textId="77777777" w:rsidR="00371E73" w:rsidRDefault="00000000">
      <w:pPr>
        <w:numPr>
          <w:ilvl w:val="0"/>
          <w:numId w:val="4"/>
        </w:numPr>
        <w:pBdr>
          <w:top w:val="nil"/>
          <w:left w:val="nil"/>
          <w:bottom w:val="nil"/>
          <w:right w:val="nil"/>
          <w:between w:val="nil"/>
        </w:pBdr>
        <w:spacing w:after="0"/>
        <w:rPr>
          <w:color w:val="000000"/>
          <w:szCs w:val="24"/>
        </w:rPr>
      </w:pPr>
      <w:r>
        <w:rPr>
          <w:color w:val="000000"/>
          <w:szCs w:val="24"/>
        </w:rPr>
        <w:t>Proveedores de servicios de plataforma (soporte a infraestructura)</w:t>
      </w:r>
    </w:p>
    <w:p w14:paraId="3DDA73B0" w14:textId="77777777" w:rsidR="00371E73" w:rsidRDefault="00000000">
      <w:pPr>
        <w:numPr>
          <w:ilvl w:val="0"/>
          <w:numId w:val="4"/>
        </w:numPr>
        <w:pBdr>
          <w:top w:val="nil"/>
          <w:left w:val="nil"/>
          <w:bottom w:val="nil"/>
          <w:right w:val="nil"/>
          <w:between w:val="nil"/>
        </w:pBdr>
        <w:spacing w:after="0"/>
        <w:rPr>
          <w:color w:val="000000"/>
          <w:szCs w:val="24"/>
        </w:rPr>
      </w:pPr>
      <w:r>
        <w:rPr>
          <w:color w:val="000000"/>
          <w:szCs w:val="24"/>
        </w:rPr>
        <w:t>Clientes</w:t>
      </w:r>
    </w:p>
    <w:p w14:paraId="0095062D" w14:textId="77777777" w:rsidR="00371E73" w:rsidRDefault="00371E73">
      <w:pPr>
        <w:pBdr>
          <w:top w:val="nil"/>
          <w:left w:val="nil"/>
          <w:bottom w:val="nil"/>
          <w:right w:val="nil"/>
          <w:between w:val="nil"/>
        </w:pBdr>
        <w:spacing w:after="0"/>
        <w:rPr>
          <w:color w:val="000000"/>
        </w:rPr>
      </w:pPr>
    </w:p>
    <w:p w14:paraId="701A9AA7" w14:textId="77777777" w:rsidR="00371E73" w:rsidRDefault="00000000">
      <w:pPr>
        <w:pStyle w:val="Ttulo1"/>
        <w:numPr>
          <w:ilvl w:val="0"/>
          <w:numId w:val="3"/>
        </w:numPr>
      </w:pPr>
      <w:bookmarkStart w:id="4" w:name="_heading=h.1t3h5sf" w:colFirst="0" w:colLast="0"/>
      <w:bookmarkEnd w:id="4"/>
      <w:r>
        <w:t>INTERELACION DE PROCEDIMIENTOS</w:t>
      </w:r>
    </w:p>
    <w:p w14:paraId="47ABDC40" w14:textId="77777777" w:rsidR="00371E73" w:rsidRDefault="00371E73">
      <w:pPr>
        <w:pBdr>
          <w:top w:val="nil"/>
          <w:left w:val="nil"/>
          <w:bottom w:val="nil"/>
          <w:right w:val="nil"/>
          <w:between w:val="nil"/>
        </w:pBdr>
        <w:spacing w:after="0"/>
        <w:rPr>
          <w:color w:val="000000"/>
        </w:rPr>
      </w:pPr>
    </w:p>
    <w:p w14:paraId="272D51B4" w14:textId="77777777" w:rsidR="00371E73" w:rsidRDefault="00000000">
      <w:r>
        <w:t>Procedimiento Gestión Incidentes seguridad de la Información</w:t>
      </w:r>
    </w:p>
    <w:p w14:paraId="10A420B0" w14:textId="77777777" w:rsidR="00371E73" w:rsidRDefault="00000000">
      <w:pPr>
        <w:pStyle w:val="Ttulo1"/>
        <w:numPr>
          <w:ilvl w:val="0"/>
          <w:numId w:val="3"/>
        </w:numPr>
      </w:pPr>
      <w:bookmarkStart w:id="5" w:name="_heading=h.4d34og8" w:colFirst="0" w:colLast="0"/>
      <w:bookmarkEnd w:id="5"/>
      <w:r>
        <w:t>NORMATIVA APLICABLE</w:t>
      </w:r>
    </w:p>
    <w:p w14:paraId="0386BF8E" w14:textId="77777777" w:rsidR="00371E73" w:rsidRDefault="00371E73">
      <w:pPr>
        <w:pBdr>
          <w:top w:val="nil"/>
          <w:left w:val="nil"/>
          <w:bottom w:val="nil"/>
          <w:right w:val="nil"/>
          <w:between w:val="nil"/>
        </w:pBdr>
        <w:spacing w:after="0"/>
        <w:rPr>
          <w:color w:val="000000"/>
        </w:rPr>
      </w:pPr>
    </w:p>
    <w:p w14:paraId="636F663A" w14:textId="77777777" w:rsidR="00371E73" w:rsidRDefault="00000000">
      <w:r>
        <w:t>Norma Técnica Colombiana IEC ISO 27001:2013 Anexo 12</w:t>
      </w:r>
    </w:p>
    <w:p w14:paraId="43B1AF63" w14:textId="77777777" w:rsidR="00371E73" w:rsidRDefault="00000000">
      <w:r>
        <w:rPr>
          <w:b/>
        </w:rPr>
        <w:t>Ley 1273 de (5 enero 2009)</w:t>
      </w:r>
      <w:r>
        <w:t>:</w:t>
      </w:r>
      <w:r>
        <w:rPr>
          <w:rFonts w:ascii="Arial Narrow" w:eastAsia="Arial Narrow" w:hAnsi="Arial Narrow" w:cs="Arial Narrow"/>
        </w:rPr>
        <w:t xml:space="preserve"> </w:t>
      </w:r>
      <w:r>
        <w:t>Por medio de la cual se modifica el Código Penal. Título VII Bis “De la protección de la información y de los datos”. Artículos 269A a 269J</w:t>
      </w:r>
    </w:p>
    <w:p w14:paraId="12A24D86" w14:textId="77777777" w:rsidR="00371E73" w:rsidRDefault="00000000">
      <w:pPr>
        <w:spacing w:line="276" w:lineRule="auto"/>
      </w:pPr>
      <w:r>
        <w:rPr>
          <w:b/>
        </w:rPr>
        <w:t>Ley 1581 de (17 octubre 2012):</w:t>
      </w:r>
      <w:r>
        <w:t xml:space="preserve"> Por la cual se dictan disposiciones generales para la protección de datos personales.</w:t>
      </w:r>
    </w:p>
    <w:p w14:paraId="7784B803" w14:textId="77777777" w:rsidR="00371E73" w:rsidRDefault="00000000">
      <w:pPr>
        <w:spacing w:line="276" w:lineRule="auto"/>
      </w:pPr>
      <w:r>
        <w:rPr>
          <w:b/>
        </w:rPr>
        <w:t>CONPES 3701 de (14 julio 2018):</w:t>
      </w:r>
      <w:r>
        <w:t xml:space="preserve"> Lineamientos de Política para Ciberseguridad y Ciberdefensa.</w:t>
      </w:r>
    </w:p>
    <w:p w14:paraId="39943CFB" w14:textId="77777777" w:rsidR="00371E73" w:rsidRDefault="00000000">
      <w:pPr>
        <w:spacing w:line="276" w:lineRule="auto"/>
      </w:pPr>
      <w:r>
        <w:rPr>
          <w:b/>
        </w:rPr>
        <w:t>CONPES 3854 de (11 abril 2016)</w:t>
      </w:r>
      <w:r>
        <w:t>: Política Nacional de Seguridad Digital.</w:t>
      </w:r>
    </w:p>
    <w:p w14:paraId="644608A4" w14:textId="77777777" w:rsidR="00371E73" w:rsidRDefault="00000000">
      <w:pPr>
        <w:pStyle w:val="Ttulo1"/>
        <w:numPr>
          <w:ilvl w:val="0"/>
          <w:numId w:val="3"/>
        </w:numPr>
      </w:pPr>
      <w:bookmarkStart w:id="6" w:name="_heading=h.2s8eyo1" w:colFirst="0" w:colLast="0"/>
      <w:bookmarkEnd w:id="6"/>
      <w:r>
        <w:lastRenderedPageBreak/>
        <w:t>TERMINOS Y DEFINICIONES</w:t>
      </w:r>
    </w:p>
    <w:p w14:paraId="6DC67556" w14:textId="77777777" w:rsidR="00371E73" w:rsidRDefault="00371E73">
      <w:pPr>
        <w:widowControl w:val="0"/>
        <w:pBdr>
          <w:top w:val="nil"/>
          <w:left w:val="nil"/>
          <w:bottom w:val="nil"/>
          <w:right w:val="nil"/>
          <w:between w:val="nil"/>
        </w:pBdr>
        <w:spacing w:after="0"/>
        <w:rPr>
          <w:rFonts w:ascii="Verdana" w:eastAsia="Verdana" w:hAnsi="Verdana" w:cs="Verdana"/>
          <w:b/>
          <w:color w:val="000000"/>
          <w:sz w:val="22"/>
        </w:rPr>
      </w:pPr>
    </w:p>
    <w:p w14:paraId="71904473" w14:textId="77777777" w:rsidR="00371E73" w:rsidRDefault="00000000">
      <w:pPr>
        <w:numPr>
          <w:ilvl w:val="0"/>
          <w:numId w:val="4"/>
        </w:numPr>
        <w:pBdr>
          <w:top w:val="nil"/>
          <w:left w:val="nil"/>
          <w:bottom w:val="nil"/>
          <w:right w:val="nil"/>
          <w:between w:val="nil"/>
        </w:pBdr>
        <w:spacing w:after="0"/>
      </w:pPr>
      <w:r>
        <w:rPr>
          <w:b/>
          <w:color w:val="000000"/>
          <w:szCs w:val="24"/>
        </w:rPr>
        <w:t>Amenaza</w:t>
      </w:r>
      <w:r>
        <w:rPr>
          <w:color w:val="000000"/>
          <w:szCs w:val="24"/>
        </w:rPr>
        <w:t xml:space="preserve">: Causa potencial de un incidente no deseado, que puede provocar daños a un sistema o a la organización. </w:t>
      </w:r>
    </w:p>
    <w:p w14:paraId="469ED24F" w14:textId="77777777" w:rsidR="00371E73" w:rsidRDefault="00000000">
      <w:pPr>
        <w:numPr>
          <w:ilvl w:val="0"/>
          <w:numId w:val="4"/>
        </w:numPr>
        <w:pBdr>
          <w:top w:val="nil"/>
          <w:left w:val="nil"/>
          <w:bottom w:val="nil"/>
          <w:right w:val="nil"/>
          <w:between w:val="nil"/>
        </w:pBdr>
        <w:spacing w:after="0"/>
      </w:pPr>
      <w:r>
        <w:rPr>
          <w:b/>
          <w:color w:val="000000"/>
          <w:szCs w:val="24"/>
        </w:rPr>
        <w:t>Escaneo de Aplicaciones Web (WAS)</w:t>
      </w:r>
      <w:r>
        <w:rPr>
          <w:color w:val="000000"/>
          <w:szCs w:val="24"/>
        </w:rPr>
        <w:t xml:space="preserve">: Es un servicio que ofrece inspección automática y pruebas para las aplicaciones Web personalizadas con el fin de identificar la mayoría de las vulnerabilidades que aparecen en el Top 10 OWASP, y en la clasificación de amenazas WASC, incluyendo “SQL Injection y “Cross Site Scripting”. </w:t>
      </w:r>
    </w:p>
    <w:p w14:paraId="55F6F524" w14:textId="77777777" w:rsidR="00371E73" w:rsidRDefault="00000000">
      <w:pPr>
        <w:numPr>
          <w:ilvl w:val="0"/>
          <w:numId w:val="4"/>
        </w:numPr>
        <w:pBdr>
          <w:top w:val="nil"/>
          <w:left w:val="nil"/>
          <w:bottom w:val="nil"/>
          <w:right w:val="nil"/>
          <w:between w:val="nil"/>
        </w:pBdr>
        <w:spacing w:after="0"/>
      </w:pPr>
      <w:r>
        <w:rPr>
          <w:b/>
          <w:color w:val="000000"/>
          <w:szCs w:val="24"/>
        </w:rPr>
        <w:t>Infraestructura tecnológica</w:t>
      </w:r>
      <w:r>
        <w:rPr>
          <w:color w:val="000000"/>
          <w:szCs w:val="24"/>
        </w:rPr>
        <w:t>: Plataformas de cómputo utilizadas para proporcionar servicios de conexión a funcionarios, ciudadanos y proveedores en un ambiente digital (servidores, computadores de escritorio, computadores portátiles, dispositivos de Internet, etc.), servicios de telecomunicaciones que proporcionan conectividad de datos, voz y video y servicios de administración de datos que almacenan y operan datos.</w:t>
      </w:r>
    </w:p>
    <w:p w14:paraId="7E275B1D" w14:textId="77777777" w:rsidR="00371E73" w:rsidRDefault="00000000">
      <w:pPr>
        <w:numPr>
          <w:ilvl w:val="0"/>
          <w:numId w:val="4"/>
        </w:numPr>
        <w:pBdr>
          <w:top w:val="nil"/>
          <w:left w:val="nil"/>
          <w:bottom w:val="nil"/>
          <w:right w:val="nil"/>
          <w:between w:val="nil"/>
        </w:pBdr>
        <w:spacing w:after="0"/>
      </w:pPr>
      <w:r>
        <w:rPr>
          <w:b/>
          <w:color w:val="000000"/>
          <w:szCs w:val="24"/>
        </w:rPr>
        <w:t>OWASP</w:t>
      </w:r>
      <w:r>
        <w:rPr>
          <w:color w:val="000000"/>
          <w:szCs w:val="24"/>
        </w:rPr>
        <w:t>: Acrónimo de “Open Web Application Security Project” (Guía para proyectos de seguridad de aplicaciones web abiertas). Es una organización sin fines de lucro especializada en mejorar la seguridad del software de aplicación.</w:t>
      </w:r>
    </w:p>
    <w:p w14:paraId="46DF5D19" w14:textId="77777777" w:rsidR="00371E73" w:rsidRDefault="00000000">
      <w:pPr>
        <w:numPr>
          <w:ilvl w:val="0"/>
          <w:numId w:val="4"/>
        </w:numPr>
        <w:pBdr>
          <w:top w:val="nil"/>
          <w:left w:val="nil"/>
          <w:bottom w:val="nil"/>
          <w:right w:val="nil"/>
          <w:between w:val="nil"/>
        </w:pBdr>
        <w:spacing w:after="0"/>
      </w:pPr>
      <w:r>
        <w:rPr>
          <w:b/>
          <w:color w:val="000000"/>
          <w:szCs w:val="24"/>
        </w:rPr>
        <w:t>Ranking de Vulnerabilidades</w:t>
      </w:r>
      <w:r>
        <w:rPr>
          <w:color w:val="000000"/>
          <w:szCs w:val="24"/>
        </w:rPr>
        <w:t>: Identificación de nuevas vulnerabilidades de seguridad, como la de fuentes externas para la obtención de información y bases de datos de vulnerabilidades.</w:t>
      </w:r>
    </w:p>
    <w:p w14:paraId="020361C6" w14:textId="77777777" w:rsidR="00371E73" w:rsidRDefault="00000000">
      <w:pPr>
        <w:numPr>
          <w:ilvl w:val="0"/>
          <w:numId w:val="4"/>
        </w:numPr>
        <w:pBdr>
          <w:top w:val="nil"/>
          <w:left w:val="nil"/>
          <w:bottom w:val="nil"/>
          <w:right w:val="nil"/>
          <w:between w:val="nil"/>
        </w:pBdr>
        <w:spacing w:after="0"/>
      </w:pPr>
      <w:r>
        <w:rPr>
          <w:b/>
          <w:color w:val="000000"/>
          <w:szCs w:val="24"/>
        </w:rPr>
        <w:t>Riesgo</w:t>
      </w:r>
      <w:r>
        <w:rPr>
          <w:color w:val="000000"/>
          <w:szCs w:val="24"/>
        </w:rPr>
        <w:t>: Posibilidad de que una amenaza concreta pueda explotar una vulnerabilidad para causar una pérdida o daño en un activo de información. Suele considerarse como una combinación de la probabilidad de un evento y sus consecuencias.</w:t>
      </w:r>
    </w:p>
    <w:p w14:paraId="56CAACAA" w14:textId="77777777" w:rsidR="00371E73" w:rsidRDefault="00000000">
      <w:pPr>
        <w:numPr>
          <w:ilvl w:val="0"/>
          <w:numId w:val="4"/>
        </w:numPr>
        <w:pBdr>
          <w:top w:val="nil"/>
          <w:left w:val="nil"/>
          <w:bottom w:val="nil"/>
          <w:right w:val="nil"/>
          <w:between w:val="nil"/>
        </w:pBdr>
        <w:spacing w:after="0"/>
      </w:pPr>
      <w:r>
        <w:rPr>
          <w:b/>
          <w:color w:val="000000"/>
          <w:szCs w:val="24"/>
        </w:rPr>
        <w:t>Sistema de Información</w:t>
      </w:r>
      <w:r>
        <w:rPr>
          <w:color w:val="000000"/>
          <w:szCs w:val="24"/>
        </w:rPr>
        <w:t>: (SI) es un conjunto de elementos orientados al tratamiento y administración de datos e información, organizados y listos para su posterior uso, generados para cubrir una necesidad (objetivo).</w:t>
      </w:r>
    </w:p>
    <w:p w14:paraId="384ED764" w14:textId="77777777" w:rsidR="00371E73" w:rsidRDefault="00000000">
      <w:pPr>
        <w:numPr>
          <w:ilvl w:val="0"/>
          <w:numId w:val="4"/>
        </w:numPr>
        <w:pBdr>
          <w:top w:val="nil"/>
          <w:left w:val="nil"/>
          <w:bottom w:val="nil"/>
          <w:right w:val="nil"/>
          <w:between w:val="nil"/>
        </w:pBdr>
        <w:spacing w:after="0"/>
      </w:pPr>
      <w:r>
        <w:rPr>
          <w:b/>
          <w:color w:val="000000"/>
          <w:szCs w:val="24"/>
        </w:rPr>
        <w:t>Vulnerabilidad</w:t>
      </w:r>
      <w:r>
        <w:rPr>
          <w:color w:val="000000"/>
          <w:szCs w:val="24"/>
        </w:rPr>
        <w:t>: Debilidad de un activo o grupo de activos que puede ser aprovechada por una o más amenazas.</w:t>
      </w:r>
    </w:p>
    <w:p w14:paraId="43A9FBCF" w14:textId="77777777" w:rsidR="00371E73" w:rsidRDefault="00000000">
      <w:pPr>
        <w:numPr>
          <w:ilvl w:val="0"/>
          <w:numId w:val="4"/>
        </w:numPr>
        <w:pBdr>
          <w:top w:val="nil"/>
          <w:left w:val="nil"/>
          <w:bottom w:val="nil"/>
          <w:right w:val="nil"/>
          <w:between w:val="nil"/>
        </w:pBdr>
        <w:spacing w:after="0"/>
      </w:pPr>
      <w:r>
        <w:rPr>
          <w:b/>
          <w:color w:val="000000"/>
          <w:szCs w:val="24"/>
        </w:rPr>
        <w:t xml:space="preserve">Web Application Security </w:t>
      </w:r>
      <w:proofErr w:type="spellStart"/>
      <w:r>
        <w:rPr>
          <w:b/>
          <w:color w:val="000000"/>
          <w:szCs w:val="24"/>
        </w:rPr>
        <w:t>Consortium</w:t>
      </w:r>
      <w:proofErr w:type="spellEnd"/>
      <w:r>
        <w:rPr>
          <w:b/>
          <w:color w:val="000000"/>
          <w:szCs w:val="24"/>
        </w:rPr>
        <w:t xml:space="preserve"> (WASC)</w:t>
      </w:r>
      <w:r>
        <w:rPr>
          <w:color w:val="000000"/>
          <w:szCs w:val="24"/>
        </w:rPr>
        <w:t>: Organización formada por un grupo internacional de expertos, profesionales de la industria y representantes de organizaciones que producen software libre y ampliamente acordados estándares de seguridad de mejores prácticas para la Web</w:t>
      </w:r>
    </w:p>
    <w:p w14:paraId="6B2DFDED" w14:textId="77777777" w:rsidR="00371E73" w:rsidRDefault="00000000">
      <w:pPr>
        <w:numPr>
          <w:ilvl w:val="0"/>
          <w:numId w:val="4"/>
        </w:numPr>
        <w:pBdr>
          <w:top w:val="nil"/>
          <w:left w:val="nil"/>
          <w:bottom w:val="nil"/>
          <w:right w:val="nil"/>
          <w:between w:val="nil"/>
        </w:pBdr>
        <w:spacing w:after="0"/>
      </w:pPr>
      <w:r>
        <w:rPr>
          <w:b/>
          <w:color w:val="000000"/>
          <w:szCs w:val="24"/>
        </w:rPr>
        <w:t>MITRE</w:t>
      </w:r>
      <w:r>
        <w:rPr>
          <w:color w:val="000000"/>
          <w:szCs w:val="24"/>
        </w:rPr>
        <w:t xml:space="preserve">: Es una organización estadounidense sin ánimo de lucro, provee ingeniería de sistemas, investigación y desarrollo, y soporte sobre </w:t>
      </w:r>
      <w:r>
        <w:rPr>
          <w:color w:val="000000"/>
          <w:szCs w:val="24"/>
        </w:rPr>
        <w:lastRenderedPageBreak/>
        <w:t xml:space="preserve">tecnologías de la información al gobierno de Estados Unidos de América. </w:t>
      </w:r>
      <w:hyperlink r:id="rId8">
        <w:r>
          <w:rPr>
            <w:color w:val="000000"/>
            <w:szCs w:val="24"/>
          </w:rPr>
          <w:t>https://cve.mitre.org/</w:t>
        </w:r>
      </w:hyperlink>
      <w:r>
        <w:rPr>
          <w:color w:val="000000"/>
          <w:szCs w:val="24"/>
        </w:rPr>
        <w:t xml:space="preserve"> </w:t>
      </w:r>
    </w:p>
    <w:p w14:paraId="5E73631C" w14:textId="77777777" w:rsidR="00371E73" w:rsidRDefault="00000000">
      <w:pPr>
        <w:numPr>
          <w:ilvl w:val="0"/>
          <w:numId w:val="4"/>
        </w:numPr>
        <w:pBdr>
          <w:top w:val="nil"/>
          <w:left w:val="nil"/>
          <w:bottom w:val="nil"/>
          <w:right w:val="nil"/>
          <w:between w:val="nil"/>
        </w:pBdr>
        <w:spacing w:after="0"/>
      </w:pPr>
      <w:r>
        <w:rPr>
          <w:b/>
          <w:color w:val="000000"/>
          <w:szCs w:val="24"/>
        </w:rPr>
        <w:t>CVE</w:t>
      </w:r>
      <w:r>
        <w:rPr>
          <w:color w:val="000000"/>
          <w:szCs w:val="24"/>
        </w:rPr>
        <w:t xml:space="preserve">: Vulnerabilidades y exposiciones comunes (en inglés, </w:t>
      </w:r>
      <w:proofErr w:type="spellStart"/>
      <w:r>
        <w:rPr>
          <w:color w:val="000000"/>
          <w:szCs w:val="24"/>
        </w:rPr>
        <w:t>Common</w:t>
      </w:r>
      <w:proofErr w:type="spellEnd"/>
      <w:r>
        <w:rPr>
          <w:color w:val="000000"/>
          <w:szCs w:val="24"/>
        </w:rPr>
        <w:t xml:space="preserve"> </w:t>
      </w:r>
      <w:proofErr w:type="spellStart"/>
      <w:r>
        <w:rPr>
          <w:color w:val="000000"/>
          <w:szCs w:val="24"/>
        </w:rPr>
        <w:t>Vulnerabilities</w:t>
      </w:r>
      <w:proofErr w:type="spellEnd"/>
      <w:r>
        <w:rPr>
          <w:color w:val="000000"/>
          <w:szCs w:val="24"/>
        </w:rPr>
        <w:t xml:space="preserve"> and </w:t>
      </w:r>
      <w:proofErr w:type="spellStart"/>
      <w:r>
        <w:rPr>
          <w:color w:val="000000"/>
          <w:szCs w:val="24"/>
        </w:rPr>
        <w:t>Exposures</w:t>
      </w:r>
      <w:proofErr w:type="spellEnd"/>
      <w:r>
        <w:rPr>
          <w:color w:val="000000"/>
          <w:szCs w:val="24"/>
        </w:rPr>
        <w:t>, siglas CVE), es una lista de información registrada sobre vulnerabilidades de seguridad conocidas, en la que cada referencia tiene un número de identificación CVE-ID (año + consecutivo), esta lista es mantenida por MITRE.</w:t>
      </w:r>
    </w:p>
    <w:p w14:paraId="0BAE0650" w14:textId="77777777" w:rsidR="00371E73" w:rsidRDefault="00000000">
      <w:pPr>
        <w:numPr>
          <w:ilvl w:val="0"/>
          <w:numId w:val="4"/>
        </w:numPr>
        <w:pBdr>
          <w:top w:val="nil"/>
          <w:left w:val="nil"/>
          <w:bottom w:val="nil"/>
          <w:right w:val="nil"/>
          <w:between w:val="nil"/>
        </w:pBdr>
        <w:spacing w:after="0"/>
      </w:pPr>
      <w:r>
        <w:rPr>
          <w:b/>
          <w:color w:val="000000"/>
          <w:szCs w:val="24"/>
        </w:rPr>
        <w:t>CVSS</w:t>
      </w:r>
      <w:r>
        <w:rPr>
          <w:color w:val="000000"/>
          <w:szCs w:val="24"/>
        </w:rPr>
        <w:t xml:space="preserve">: Sistema de puntuación de vulnerabilidad común (en inglés </w:t>
      </w:r>
      <w:proofErr w:type="spellStart"/>
      <w:r>
        <w:rPr>
          <w:color w:val="000000"/>
          <w:szCs w:val="24"/>
        </w:rPr>
        <w:t>Common</w:t>
      </w:r>
      <w:proofErr w:type="spellEnd"/>
      <w:r>
        <w:rPr>
          <w:color w:val="000000"/>
          <w:szCs w:val="24"/>
        </w:rPr>
        <w:t xml:space="preserve"> </w:t>
      </w:r>
      <w:proofErr w:type="spellStart"/>
      <w:r>
        <w:rPr>
          <w:color w:val="000000"/>
          <w:szCs w:val="24"/>
        </w:rPr>
        <w:t>Vulnerability</w:t>
      </w:r>
      <w:proofErr w:type="spellEnd"/>
      <w:r>
        <w:rPr>
          <w:color w:val="000000"/>
          <w:szCs w:val="24"/>
        </w:rPr>
        <w:t xml:space="preserve"> </w:t>
      </w:r>
      <w:proofErr w:type="spellStart"/>
      <w:r>
        <w:rPr>
          <w:color w:val="000000"/>
          <w:szCs w:val="24"/>
        </w:rPr>
        <w:t>Scoring</w:t>
      </w:r>
      <w:proofErr w:type="spellEnd"/>
      <w:r>
        <w:rPr>
          <w:color w:val="000000"/>
          <w:szCs w:val="24"/>
        </w:rPr>
        <w:t xml:space="preserve"> </w:t>
      </w:r>
      <w:proofErr w:type="spellStart"/>
      <w:r>
        <w:rPr>
          <w:color w:val="000000"/>
          <w:szCs w:val="24"/>
        </w:rPr>
        <w:t>System</w:t>
      </w:r>
      <w:proofErr w:type="spellEnd"/>
      <w:r>
        <w:rPr>
          <w:color w:val="000000"/>
          <w:szCs w:val="24"/>
        </w:rPr>
        <w:t xml:space="preserve">). Es un </w:t>
      </w:r>
      <w:proofErr w:type="spellStart"/>
      <w:r>
        <w:rPr>
          <w:color w:val="000000"/>
          <w:szCs w:val="24"/>
        </w:rPr>
        <w:t>framework</w:t>
      </w:r>
      <w:proofErr w:type="spellEnd"/>
      <w:r>
        <w:rPr>
          <w:color w:val="000000"/>
          <w:szCs w:val="24"/>
        </w:rPr>
        <w:t xml:space="preserve"> abierto y universalmente utilizado que establece unas métricas para la comunicación de las características, impacto y severidad de vulnerabilidades que afectan a elementos del entorno de seguridad IT</w:t>
      </w:r>
    </w:p>
    <w:p w14:paraId="2E34D613" w14:textId="77777777" w:rsidR="00371E73" w:rsidRDefault="00000000">
      <w:pPr>
        <w:numPr>
          <w:ilvl w:val="0"/>
          <w:numId w:val="4"/>
        </w:numPr>
        <w:pBdr>
          <w:top w:val="nil"/>
          <w:left w:val="nil"/>
          <w:bottom w:val="nil"/>
          <w:right w:val="nil"/>
          <w:between w:val="nil"/>
        </w:pBdr>
        <w:spacing w:after="0"/>
      </w:pPr>
      <w:r>
        <w:rPr>
          <w:b/>
          <w:color w:val="000000"/>
          <w:szCs w:val="24"/>
        </w:rPr>
        <w:t>US-CERT</w:t>
      </w:r>
      <w:r>
        <w:rPr>
          <w:color w:val="000000"/>
          <w:szCs w:val="24"/>
        </w:rPr>
        <w:t xml:space="preserve">: Sistema Nacional de Concienciación Cibernética, proporciona información actualizada sobre la actividad de seguridad de alto impacto que afecta a la comunidad en general, información oportuna sobre problemas de seguridad, vulnerabilidades y </w:t>
      </w:r>
      <w:proofErr w:type="spellStart"/>
      <w:r>
        <w:rPr>
          <w:color w:val="000000"/>
          <w:szCs w:val="24"/>
        </w:rPr>
        <w:t>exploits</w:t>
      </w:r>
      <w:proofErr w:type="spellEnd"/>
      <w:r>
        <w:rPr>
          <w:color w:val="000000"/>
          <w:szCs w:val="24"/>
        </w:rPr>
        <w:t xml:space="preserve"> actuales, resúmenes semanales de nuevas vulnerabilidades junto con información de parches y proporciona un análisis en profundidad sobre una </w:t>
      </w:r>
      <w:proofErr w:type="spellStart"/>
      <w:r>
        <w:rPr>
          <w:color w:val="000000"/>
          <w:szCs w:val="24"/>
        </w:rPr>
        <w:t>ciberamenaza</w:t>
      </w:r>
      <w:proofErr w:type="spellEnd"/>
      <w:r>
        <w:rPr>
          <w:color w:val="000000"/>
          <w:szCs w:val="24"/>
        </w:rPr>
        <w:t xml:space="preserve"> nueva o en evolución.</w:t>
      </w:r>
    </w:p>
    <w:p w14:paraId="3C05546B" w14:textId="77777777" w:rsidR="00371E73" w:rsidRDefault="00000000">
      <w:pPr>
        <w:numPr>
          <w:ilvl w:val="0"/>
          <w:numId w:val="4"/>
        </w:numPr>
        <w:pBdr>
          <w:top w:val="nil"/>
          <w:left w:val="nil"/>
          <w:bottom w:val="nil"/>
          <w:right w:val="nil"/>
          <w:between w:val="nil"/>
        </w:pBdr>
        <w:spacing w:after="0"/>
      </w:pPr>
      <w:r>
        <w:rPr>
          <w:b/>
          <w:color w:val="000000"/>
          <w:szCs w:val="24"/>
        </w:rPr>
        <w:t>Plugin</w:t>
      </w:r>
      <w:r>
        <w:rPr>
          <w:color w:val="000000"/>
          <w:szCs w:val="24"/>
        </w:rPr>
        <w:t>: Script o Test que realiza una función específica de Prueba de seguridad.</w:t>
      </w:r>
    </w:p>
    <w:p w14:paraId="33846B95" w14:textId="77777777" w:rsidR="00371E73" w:rsidRDefault="00000000">
      <w:pPr>
        <w:numPr>
          <w:ilvl w:val="0"/>
          <w:numId w:val="4"/>
        </w:numPr>
        <w:pBdr>
          <w:top w:val="nil"/>
          <w:left w:val="nil"/>
          <w:bottom w:val="nil"/>
          <w:right w:val="nil"/>
          <w:between w:val="nil"/>
        </w:pBdr>
        <w:spacing w:after="0"/>
      </w:pPr>
      <w:r>
        <w:rPr>
          <w:color w:val="000000"/>
          <w:szCs w:val="24"/>
        </w:rPr>
        <w:t>Clasificación de vulnerabilidades:</w:t>
      </w:r>
    </w:p>
    <w:p w14:paraId="7A1FFD61" w14:textId="77777777" w:rsidR="00371E73" w:rsidRDefault="00000000">
      <w:pPr>
        <w:numPr>
          <w:ilvl w:val="0"/>
          <w:numId w:val="1"/>
        </w:numPr>
        <w:spacing w:after="0"/>
        <w:ind w:right="425"/>
      </w:pPr>
      <w:r>
        <w:rPr>
          <w:b/>
        </w:rPr>
        <w:t>Vulnerabilidad Bajas:</w:t>
      </w:r>
      <w:r>
        <w:t xml:space="preserve"> Una vulnerabilidad baja son aquellas confirmadas cuyo CVSS esté entre 0.0 y 3.9. Si estas vulnerabilidades no son corregidas antes de 8 semanas se debe indicar con fechas claramente definidas su remediación, la cual no debe sobrepasar las 16 semanas.</w:t>
      </w:r>
    </w:p>
    <w:p w14:paraId="384872AB" w14:textId="77777777" w:rsidR="00371E73" w:rsidRDefault="00000000">
      <w:pPr>
        <w:numPr>
          <w:ilvl w:val="0"/>
          <w:numId w:val="1"/>
        </w:numPr>
        <w:spacing w:after="0"/>
        <w:ind w:right="425"/>
      </w:pPr>
      <w:r>
        <w:rPr>
          <w:b/>
        </w:rPr>
        <w:t>Vulnerabilidad Medias</w:t>
      </w:r>
      <w:r>
        <w:t>: Una vulnerabilidad media son aquellas confirmadas cuyo CVSS esté entre 4.0 y 7.0. Si estas vulnerabilidades no son corregidas antes de 4 semanas se debe indicar con fechas claramente definidas su remediación, la cual no debe sobrepasar las 12 semanas.</w:t>
      </w:r>
    </w:p>
    <w:p w14:paraId="4E63CA7C" w14:textId="77777777" w:rsidR="00371E73" w:rsidRDefault="00000000">
      <w:pPr>
        <w:numPr>
          <w:ilvl w:val="0"/>
          <w:numId w:val="1"/>
        </w:numPr>
        <w:spacing w:after="0"/>
        <w:ind w:right="425"/>
      </w:pPr>
      <w:bookmarkStart w:id="7" w:name="_heading=h.i1yhxe9foh7p" w:colFirst="0" w:colLast="0"/>
      <w:bookmarkEnd w:id="7"/>
      <w:r>
        <w:rPr>
          <w:b/>
        </w:rPr>
        <w:t>Vulnerabilidades Altas</w:t>
      </w:r>
      <w:r>
        <w:t xml:space="preserve">: Las vulnerabilidades altas consideradas de alto riesgo (Críticas-Urgentes) son aquellas confirmadas cuyo CVSS sea superior a 7.0. Estas vulnerabilidades deberán remediarse una vez se haya analizado el impacto que se pueda generar en la Plataforma Tecnológica de </w:t>
      </w:r>
      <w:proofErr w:type="spellStart"/>
      <w:r>
        <w:t>RSec</w:t>
      </w:r>
      <w:proofErr w:type="spellEnd"/>
      <w:r>
        <w:t>. Su plazo no debe ser superior a 4 semanas.</w:t>
      </w:r>
    </w:p>
    <w:p w14:paraId="655BD202" w14:textId="77777777" w:rsidR="00371E73" w:rsidRDefault="00371E73">
      <w:pPr>
        <w:spacing w:after="0"/>
        <w:ind w:right="425"/>
      </w:pPr>
    </w:p>
    <w:p w14:paraId="0E948433" w14:textId="77777777" w:rsidR="00371E73" w:rsidRDefault="00371E73">
      <w:pPr>
        <w:spacing w:after="0"/>
        <w:ind w:right="425"/>
      </w:pPr>
    </w:p>
    <w:p w14:paraId="72A05A76" w14:textId="77777777" w:rsidR="00371E73" w:rsidRDefault="00000000">
      <w:pPr>
        <w:pBdr>
          <w:top w:val="nil"/>
          <w:left w:val="nil"/>
          <w:bottom w:val="nil"/>
          <w:right w:val="nil"/>
          <w:between w:val="nil"/>
        </w:pBdr>
        <w:ind w:left="720"/>
        <w:rPr>
          <w:rFonts w:ascii="Rotoplas Light" w:eastAsia="Rotoplas Light" w:hAnsi="Rotoplas Light" w:cs="Rotoplas Light"/>
          <w:color w:val="000000"/>
          <w:sz w:val="20"/>
          <w:szCs w:val="20"/>
        </w:rPr>
      </w:pPr>
      <w:r>
        <w:rPr>
          <w:noProof/>
        </w:rPr>
        <w:lastRenderedPageBreak/>
        <w:drawing>
          <wp:anchor distT="0" distB="0" distL="114300" distR="114300" simplePos="0" relativeHeight="251658240" behindDoc="0" locked="0" layoutInCell="1" hidden="0" allowOverlap="1" wp14:anchorId="64D097F8" wp14:editId="3162FE8E">
            <wp:simplePos x="0" y="0"/>
            <wp:positionH relativeFrom="column">
              <wp:posOffset>104256</wp:posOffset>
            </wp:positionH>
            <wp:positionV relativeFrom="paragraph">
              <wp:posOffset>-269571</wp:posOffset>
            </wp:positionV>
            <wp:extent cx="5403620" cy="2285186"/>
            <wp:effectExtent l="0" t="0" r="0" b="0"/>
            <wp:wrapNone/>
            <wp:docPr id="6" name="image3.png" descr="Interfaz de usuario gráfic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3.png" descr="Interfaz de usuario gráfica&#10;&#10;Descripción generada automáticamente con confianza media"/>
                    <pic:cNvPicPr preferRelativeResize="0"/>
                  </pic:nvPicPr>
                  <pic:blipFill>
                    <a:blip r:embed="rId9"/>
                    <a:srcRect/>
                    <a:stretch>
                      <a:fillRect/>
                    </a:stretch>
                  </pic:blipFill>
                  <pic:spPr>
                    <a:xfrm>
                      <a:off x="0" y="0"/>
                      <a:ext cx="5403620" cy="2285186"/>
                    </a:xfrm>
                    <a:prstGeom prst="rect">
                      <a:avLst/>
                    </a:prstGeom>
                    <a:ln/>
                  </pic:spPr>
                </pic:pic>
              </a:graphicData>
            </a:graphic>
          </wp:anchor>
        </w:drawing>
      </w:r>
    </w:p>
    <w:p w14:paraId="0CBB5B14" w14:textId="77777777" w:rsidR="00371E73" w:rsidRDefault="00371E73">
      <w:pPr>
        <w:pBdr>
          <w:top w:val="nil"/>
          <w:left w:val="nil"/>
          <w:bottom w:val="nil"/>
          <w:right w:val="nil"/>
          <w:between w:val="nil"/>
        </w:pBdr>
        <w:ind w:left="1866" w:right="425"/>
        <w:rPr>
          <w:rFonts w:ascii="Rotoplas Light" w:eastAsia="Rotoplas Light" w:hAnsi="Rotoplas Light" w:cs="Rotoplas Light"/>
          <w:color w:val="000000"/>
          <w:sz w:val="20"/>
          <w:szCs w:val="20"/>
        </w:rPr>
      </w:pPr>
    </w:p>
    <w:p w14:paraId="0AA1CBA3" w14:textId="77777777" w:rsidR="00371E73" w:rsidRDefault="00371E73">
      <w:pPr>
        <w:ind w:left="426" w:right="425"/>
        <w:rPr>
          <w:rFonts w:ascii="Rotoplas Light" w:eastAsia="Rotoplas Light" w:hAnsi="Rotoplas Light" w:cs="Rotoplas Light"/>
          <w:b/>
          <w:sz w:val="20"/>
          <w:szCs w:val="20"/>
        </w:rPr>
      </w:pPr>
    </w:p>
    <w:p w14:paraId="7C0DD69F" w14:textId="77777777" w:rsidR="00371E73" w:rsidRDefault="00371E73">
      <w:pPr>
        <w:ind w:left="426" w:right="425"/>
        <w:rPr>
          <w:rFonts w:ascii="Rotoplas Light" w:eastAsia="Rotoplas Light" w:hAnsi="Rotoplas Light" w:cs="Rotoplas Light"/>
          <w:b/>
          <w:sz w:val="20"/>
          <w:szCs w:val="20"/>
        </w:rPr>
      </w:pPr>
    </w:p>
    <w:p w14:paraId="39EF8A9F" w14:textId="77777777" w:rsidR="00371E73" w:rsidRDefault="00371E73">
      <w:pPr>
        <w:ind w:left="426" w:right="425"/>
        <w:rPr>
          <w:rFonts w:ascii="Rotoplas Light" w:eastAsia="Rotoplas Light" w:hAnsi="Rotoplas Light" w:cs="Rotoplas Light"/>
          <w:b/>
          <w:sz w:val="20"/>
          <w:szCs w:val="20"/>
        </w:rPr>
      </w:pPr>
    </w:p>
    <w:p w14:paraId="35A5CF27" w14:textId="77777777" w:rsidR="00371E73" w:rsidRDefault="00371E73">
      <w:pPr>
        <w:ind w:left="426" w:right="425"/>
        <w:rPr>
          <w:rFonts w:ascii="Rotoplas Light" w:eastAsia="Rotoplas Light" w:hAnsi="Rotoplas Light" w:cs="Rotoplas Light"/>
          <w:b/>
          <w:sz w:val="20"/>
          <w:szCs w:val="20"/>
        </w:rPr>
      </w:pPr>
    </w:p>
    <w:p w14:paraId="3508D965" w14:textId="77777777" w:rsidR="00371E73" w:rsidRDefault="00371E73">
      <w:pPr>
        <w:ind w:left="426" w:right="425"/>
        <w:rPr>
          <w:rFonts w:ascii="Rotoplas Light" w:eastAsia="Rotoplas Light" w:hAnsi="Rotoplas Light" w:cs="Rotoplas Light"/>
          <w:b/>
          <w:sz w:val="20"/>
          <w:szCs w:val="20"/>
        </w:rPr>
      </w:pPr>
    </w:p>
    <w:p w14:paraId="2F88C372" w14:textId="77777777" w:rsidR="00371E73" w:rsidRDefault="00371E73">
      <w:pPr>
        <w:ind w:left="426" w:right="425"/>
        <w:rPr>
          <w:rFonts w:ascii="Rotoplas Light" w:eastAsia="Rotoplas Light" w:hAnsi="Rotoplas Light" w:cs="Rotoplas Light"/>
          <w:b/>
          <w:sz w:val="20"/>
          <w:szCs w:val="20"/>
        </w:rPr>
      </w:pPr>
    </w:p>
    <w:p w14:paraId="2CBEB865" w14:textId="77777777" w:rsidR="00371E73" w:rsidRDefault="00371E73">
      <w:pPr>
        <w:widowControl w:val="0"/>
        <w:pBdr>
          <w:top w:val="nil"/>
          <w:left w:val="nil"/>
          <w:bottom w:val="nil"/>
          <w:right w:val="nil"/>
          <w:between w:val="nil"/>
        </w:pBdr>
        <w:spacing w:after="0"/>
        <w:ind w:left="720"/>
        <w:jc w:val="left"/>
        <w:rPr>
          <w:rFonts w:ascii="Verdana" w:eastAsia="Verdana" w:hAnsi="Verdana" w:cs="Verdana"/>
          <w:color w:val="000000"/>
          <w:sz w:val="28"/>
          <w:szCs w:val="28"/>
        </w:rPr>
      </w:pPr>
    </w:p>
    <w:p w14:paraId="2BB4B536" w14:textId="77777777" w:rsidR="00371E73" w:rsidRDefault="00000000">
      <w:pPr>
        <w:pStyle w:val="Ttulo1"/>
        <w:numPr>
          <w:ilvl w:val="0"/>
          <w:numId w:val="3"/>
        </w:numPr>
      </w:pPr>
      <w:bookmarkStart w:id="8" w:name="_heading=h.17dp8vu" w:colFirst="0" w:colLast="0"/>
      <w:bookmarkEnd w:id="8"/>
      <w:r>
        <w:t>POLITICAS DE OPERACIÓN</w:t>
      </w:r>
    </w:p>
    <w:p w14:paraId="4E98AD23" w14:textId="77777777" w:rsidR="00371E73" w:rsidRDefault="00371E73"/>
    <w:p w14:paraId="5236ED5B" w14:textId="77777777" w:rsidR="00371E73" w:rsidRDefault="00000000">
      <w:pPr>
        <w:numPr>
          <w:ilvl w:val="0"/>
          <w:numId w:val="2"/>
        </w:numPr>
        <w:pBdr>
          <w:top w:val="nil"/>
          <w:left w:val="nil"/>
          <w:bottom w:val="nil"/>
          <w:right w:val="nil"/>
          <w:between w:val="nil"/>
        </w:pBdr>
        <w:spacing w:after="0"/>
      </w:pPr>
      <w:r>
        <w:rPr>
          <w:color w:val="000000"/>
          <w:szCs w:val="24"/>
        </w:rPr>
        <w:t>El Líder Seguridad de la Información y TI, se encuentran suscritos a boletines de seguridad de Col-</w:t>
      </w:r>
      <w:proofErr w:type="spellStart"/>
      <w:r>
        <w:rPr>
          <w:color w:val="000000"/>
          <w:szCs w:val="24"/>
        </w:rPr>
        <w:t>Cert</w:t>
      </w:r>
      <w:proofErr w:type="spellEnd"/>
      <w:r>
        <w:rPr>
          <w:color w:val="000000"/>
          <w:szCs w:val="24"/>
        </w:rPr>
        <w:t xml:space="preserve"> u otros Boletines de Reporte de Vulnerabilidades con el fin de comunicar las diferentes vulnerabilidades encontradas y realizar seguimiento de las correcciones y aplicación de parches.</w:t>
      </w:r>
    </w:p>
    <w:p w14:paraId="203CAD81" w14:textId="77777777" w:rsidR="00371E73" w:rsidRDefault="00371E73">
      <w:pPr>
        <w:pBdr>
          <w:top w:val="nil"/>
          <w:left w:val="nil"/>
          <w:bottom w:val="nil"/>
          <w:right w:val="nil"/>
          <w:between w:val="nil"/>
        </w:pBdr>
        <w:spacing w:after="0"/>
        <w:ind w:left="720"/>
        <w:rPr>
          <w:color w:val="000000"/>
          <w:szCs w:val="24"/>
        </w:rPr>
      </w:pPr>
    </w:p>
    <w:p w14:paraId="52D8E17D" w14:textId="77777777" w:rsidR="00371E73" w:rsidRDefault="00000000">
      <w:pPr>
        <w:numPr>
          <w:ilvl w:val="0"/>
          <w:numId w:val="2"/>
        </w:numPr>
        <w:pBdr>
          <w:top w:val="nil"/>
          <w:left w:val="nil"/>
          <w:bottom w:val="nil"/>
          <w:right w:val="nil"/>
          <w:between w:val="nil"/>
        </w:pBdr>
        <w:spacing w:after="0"/>
      </w:pPr>
      <w:r>
        <w:rPr>
          <w:color w:val="000000"/>
          <w:szCs w:val="24"/>
        </w:rPr>
        <w:t>Es responsabilidad del área de seguridad gestionar las vulnerabilidades de las plataformas tecnológicas, y del Líder de Seguridad el monitoreo de las vulnerabilidades en los diferentes componentes del sistema.</w:t>
      </w:r>
    </w:p>
    <w:p w14:paraId="654F5804" w14:textId="77777777" w:rsidR="00371E73" w:rsidRDefault="00371E73">
      <w:pPr>
        <w:pBdr>
          <w:top w:val="nil"/>
          <w:left w:val="nil"/>
          <w:bottom w:val="nil"/>
          <w:right w:val="nil"/>
          <w:between w:val="nil"/>
        </w:pBdr>
        <w:spacing w:after="0"/>
        <w:ind w:left="720"/>
        <w:rPr>
          <w:color w:val="000000"/>
          <w:szCs w:val="24"/>
        </w:rPr>
      </w:pPr>
    </w:p>
    <w:p w14:paraId="2FF088F7" w14:textId="489DB05C" w:rsidR="00371E73" w:rsidRDefault="00000000">
      <w:pPr>
        <w:numPr>
          <w:ilvl w:val="0"/>
          <w:numId w:val="2"/>
        </w:numPr>
        <w:pBdr>
          <w:top w:val="nil"/>
          <w:left w:val="nil"/>
          <w:bottom w:val="nil"/>
          <w:right w:val="nil"/>
          <w:between w:val="nil"/>
        </w:pBdr>
        <w:spacing w:after="0"/>
      </w:pPr>
      <w:r>
        <w:rPr>
          <w:color w:val="000000"/>
          <w:szCs w:val="24"/>
        </w:rPr>
        <w:t xml:space="preserve">Trimestralmente se debe hacer el análisis de vulnerabilidades a la infraestructura de </w:t>
      </w:r>
      <w:r w:rsidR="003B6F32">
        <w:rPr>
          <w:color w:val="000000"/>
          <w:szCs w:val="24"/>
        </w:rPr>
        <w:t>Parques Nacionales Naturales de Colombia</w:t>
      </w:r>
      <w:r>
        <w:rPr>
          <w:color w:val="000000"/>
          <w:szCs w:val="24"/>
        </w:rPr>
        <w:t xml:space="preserve">, con el fin de tomar las acciones correctivas en los componentes del sistema, para garantizar que los controles de seguridad se encuentren conformes, se deberá ejecutar un escaneo de vulnerabilidades cuando se presenten cambios significativos en la infraestructura tecnológica de </w:t>
      </w:r>
      <w:r w:rsidR="00A32473">
        <w:rPr>
          <w:color w:val="000000"/>
          <w:szCs w:val="24"/>
        </w:rPr>
        <w:t>Parques Nacionales Naturales de Colombia</w:t>
      </w:r>
      <w:r>
        <w:rPr>
          <w:color w:val="000000"/>
          <w:szCs w:val="24"/>
        </w:rPr>
        <w:t>, se realizarán pruebas de vulnerabilidades para determinar su estado.</w:t>
      </w:r>
    </w:p>
    <w:p w14:paraId="39C33AB5" w14:textId="77777777" w:rsidR="00371E73" w:rsidRDefault="00371E73">
      <w:pPr>
        <w:pBdr>
          <w:top w:val="nil"/>
          <w:left w:val="nil"/>
          <w:bottom w:val="nil"/>
          <w:right w:val="nil"/>
          <w:between w:val="nil"/>
        </w:pBdr>
        <w:spacing w:after="0"/>
        <w:ind w:left="720"/>
        <w:rPr>
          <w:color w:val="000000"/>
          <w:szCs w:val="24"/>
        </w:rPr>
      </w:pPr>
    </w:p>
    <w:p w14:paraId="11AFF677" w14:textId="77777777" w:rsidR="00371E73" w:rsidRDefault="00000000">
      <w:pPr>
        <w:numPr>
          <w:ilvl w:val="0"/>
          <w:numId w:val="2"/>
        </w:numPr>
        <w:pBdr>
          <w:top w:val="nil"/>
          <w:left w:val="nil"/>
          <w:bottom w:val="nil"/>
          <w:right w:val="nil"/>
          <w:between w:val="nil"/>
        </w:pBdr>
        <w:spacing w:after="0"/>
      </w:pPr>
      <w:r>
        <w:rPr>
          <w:color w:val="000000"/>
          <w:szCs w:val="24"/>
        </w:rPr>
        <w:t>Se ejecutará escaneo de vulnerabilidades hasta verificar que las vulnerabilidades críticas hayan sido remediadas.</w:t>
      </w:r>
    </w:p>
    <w:p w14:paraId="268EFC5D" w14:textId="77777777" w:rsidR="00371E73" w:rsidRDefault="00371E73">
      <w:pPr>
        <w:pBdr>
          <w:top w:val="nil"/>
          <w:left w:val="nil"/>
          <w:bottom w:val="nil"/>
          <w:right w:val="nil"/>
          <w:between w:val="nil"/>
        </w:pBdr>
        <w:spacing w:after="0"/>
        <w:ind w:left="720"/>
        <w:rPr>
          <w:color w:val="000000"/>
          <w:szCs w:val="24"/>
        </w:rPr>
      </w:pPr>
    </w:p>
    <w:p w14:paraId="56743A0D" w14:textId="77777777" w:rsidR="00371E73" w:rsidRDefault="00371E73">
      <w:pPr>
        <w:pBdr>
          <w:top w:val="nil"/>
          <w:left w:val="nil"/>
          <w:bottom w:val="nil"/>
          <w:right w:val="nil"/>
          <w:between w:val="nil"/>
        </w:pBdr>
        <w:spacing w:after="0"/>
        <w:ind w:left="720"/>
        <w:rPr>
          <w:color w:val="000000"/>
          <w:szCs w:val="24"/>
        </w:rPr>
      </w:pPr>
    </w:p>
    <w:p w14:paraId="3E849D1C" w14:textId="77777777" w:rsidR="00371E73" w:rsidRDefault="00000000">
      <w:pPr>
        <w:numPr>
          <w:ilvl w:val="0"/>
          <w:numId w:val="2"/>
        </w:numPr>
        <w:pBdr>
          <w:top w:val="nil"/>
          <w:left w:val="nil"/>
          <w:bottom w:val="nil"/>
          <w:right w:val="nil"/>
          <w:between w:val="nil"/>
        </w:pBdr>
        <w:spacing w:after="0"/>
      </w:pPr>
      <w:r>
        <w:rPr>
          <w:color w:val="000000"/>
          <w:szCs w:val="24"/>
        </w:rPr>
        <w:lastRenderedPageBreak/>
        <w:t>Se deberá realizar la revisión de código fuente de las aplicaciones provistas para la operación y solicitar al proveedor dicha revisión, el escaneo de vulnerabilidades de aplicación anualmente y después de cada cambio significativo de las aplicaciones.</w:t>
      </w:r>
    </w:p>
    <w:p w14:paraId="008BFE89" w14:textId="77777777" w:rsidR="00371E73" w:rsidRDefault="00371E73">
      <w:pPr>
        <w:pBdr>
          <w:top w:val="nil"/>
          <w:left w:val="nil"/>
          <w:bottom w:val="nil"/>
          <w:right w:val="nil"/>
          <w:between w:val="nil"/>
        </w:pBdr>
        <w:spacing w:after="0"/>
        <w:ind w:left="720"/>
        <w:rPr>
          <w:color w:val="000000"/>
          <w:szCs w:val="24"/>
        </w:rPr>
      </w:pPr>
    </w:p>
    <w:p w14:paraId="15B08C90" w14:textId="40859C3B" w:rsidR="00371E73" w:rsidRDefault="00000000">
      <w:pPr>
        <w:numPr>
          <w:ilvl w:val="0"/>
          <w:numId w:val="2"/>
        </w:numPr>
        <w:pBdr>
          <w:top w:val="nil"/>
          <w:left w:val="nil"/>
          <w:bottom w:val="nil"/>
          <w:right w:val="nil"/>
          <w:between w:val="nil"/>
        </w:pBdr>
        <w:spacing w:after="0"/>
      </w:pPr>
      <w:r>
        <w:rPr>
          <w:color w:val="000000"/>
          <w:szCs w:val="24"/>
        </w:rPr>
        <w:t xml:space="preserve">Todas las vulnerabilidades que se presenten en la Infraestructura Tecnológica de </w:t>
      </w:r>
      <w:r w:rsidR="00B64BB8">
        <w:rPr>
          <w:color w:val="000000"/>
          <w:szCs w:val="24"/>
        </w:rPr>
        <w:t>Parques Nacionales Naturales de Colombia</w:t>
      </w:r>
      <w:r>
        <w:rPr>
          <w:color w:val="000000"/>
          <w:szCs w:val="24"/>
        </w:rPr>
        <w:t xml:space="preserve"> deben ser corregidas mediante un control de cambios. En caso de que una vulnerabilidad se corrija modificando parámetros o archivos en el sistema operativo (y no implique instalar parches), se debe documentar. </w:t>
      </w:r>
    </w:p>
    <w:p w14:paraId="310D2C08" w14:textId="77777777" w:rsidR="00371E73" w:rsidRDefault="00371E73">
      <w:pPr>
        <w:pBdr>
          <w:top w:val="nil"/>
          <w:left w:val="nil"/>
          <w:bottom w:val="nil"/>
          <w:right w:val="nil"/>
          <w:between w:val="nil"/>
        </w:pBdr>
        <w:spacing w:after="0"/>
        <w:ind w:left="720"/>
        <w:rPr>
          <w:color w:val="000000"/>
          <w:szCs w:val="24"/>
        </w:rPr>
      </w:pPr>
    </w:p>
    <w:p w14:paraId="615F0B54" w14:textId="77777777" w:rsidR="00371E73" w:rsidRDefault="00000000">
      <w:pPr>
        <w:numPr>
          <w:ilvl w:val="0"/>
          <w:numId w:val="2"/>
        </w:numPr>
        <w:pBdr>
          <w:top w:val="nil"/>
          <w:left w:val="nil"/>
          <w:bottom w:val="nil"/>
          <w:right w:val="nil"/>
          <w:between w:val="nil"/>
        </w:pBdr>
        <w:spacing w:after="0"/>
      </w:pPr>
      <w:r>
        <w:rPr>
          <w:color w:val="000000"/>
          <w:szCs w:val="24"/>
        </w:rPr>
        <w:t>En caso de no poder corregir una vulnerabilidad crítica y alta por motivos de que requiera implementación en un periodo largo, o altos costos no presupuestados, se deberá hacer la valoración del riesgo y determinar un control compensatorio que deberá contener la forma de mitigar o prevenir cualquier amenaza que se pudiera presentar.</w:t>
      </w:r>
    </w:p>
    <w:p w14:paraId="1642849A" w14:textId="77777777" w:rsidR="00371E73" w:rsidRDefault="00371E73">
      <w:pPr>
        <w:pBdr>
          <w:top w:val="nil"/>
          <w:left w:val="nil"/>
          <w:bottom w:val="nil"/>
          <w:right w:val="nil"/>
          <w:between w:val="nil"/>
        </w:pBdr>
        <w:spacing w:after="0"/>
        <w:ind w:left="720"/>
        <w:rPr>
          <w:color w:val="000000"/>
          <w:szCs w:val="24"/>
        </w:rPr>
      </w:pPr>
    </w:p>
    <w:p w14:paraId="10E5B31B" w14:textId="01731F9A" w:rsidR="00371E73" w:rsidRDefault="00000000">
      <w:pPr>
        <w:numPr>
          <w:ilvl w:val="0"/>
          <w:numId w:val="2"/>
        </w:numPr>
        <w:pBdr>
          <w:top w:val="nil"/>
          <w:left w:val="nil"/>
          <w:bottom w:val="nil"/>
          <w:right w:val="nil"/>
          <w:between w:val="nil"/>
        </w:pBdr>
        <w:spacing w:after="0"/>
      </w:pPr>
      <w:r>
        <w:rPr>
          <w:color w:val="000000"/>
          <w:szCs w:val="24"/>
        </w:rPr>
        <w:t xml:space="preserve">El análisis y la corrección de vulnerabilidades que pueda generar una afectación en los servicios de la Plataforma Tecnológica de </w:t>
      </w:r>
      <w:r w:rsidR="00B64BB8">
        <w:rPr>
          <w:color w:val="000000"/>
          <w:szCs w:val="24"/>
        </w:rPr>
        <w:t>Parques Nacionales Naturales de Colombia</w:t>
      </w:r>
      <w:r>
        <w:rPr>
          <w:color w:val="000000"/>
          <w:szCs w:val="24"/>
        </w:rPr>
        <w:t>, debe ser realizada en horarios que no afecte sustancialmente al usuario final.</w:t>
      </w:r>
    </w:p>
    <w:p w14:paraId="5714DE43" w14:textId="77777777" w:rsidR="00371E73" w:rsidRDefault="00371E73">
      <w:pPr>
        <w:pBdr>
          <w:top w:val="nil"/>
          <w:left w:val="nil"/>
          <w:bottom w:val="nil"/>
          <w:right w:val="nil"/>
          <w:between w:val="nil"/>
        </w:pBdr>
        <w:ind w:left="720"/>
        <w:rPr>
          <w:color w:val="000000"/>
          <w:szCs w:val="24"/>
        </w:rPr>
      </w:pPr>
    </w:p>
    <w:p w14:paraId="73E94FA3" w14:textId="77777777" w:rsidR="00371E73" w:rsidRDefault="00000000">
      <w:pPr>
        <w:pStyle w:val="Ttulo1"/>
        <w:numPr>
          <w:ilvl w:val="0"/>
          <w:numId w:val="3"/>
        </w:numPr>
      </w:pPr>
      <w:bookmarkStart w:id="9" w:name="_heading=h.3rdcrjn" w:colFirst="0" w:colLast="0"/>
      <w:bookmarkEnd w:id="9"/>
      <w:r>
        <w:t>FLUJOGRAMA DE ACTIVIDADES</w:t>
      </w:r>
    </w:p>
    <w:p w14:paraId="58A11673" w14:textId="77777777" w:rsidR="00371E73" w:rsidRDefault="00371E73">
      <w:pPr>
        <w:pBdr>
          <w:top w:val="nil"/>
          <w:left w:val="nil"/>
          <w:bottom w:val="nil"/>
          <w:right w:val="nil"/>
          <w:between w:val="nil"/>
        </w:pBdr>
        <w:spacing w:after="0"/>
        <w:ind w:left="720"/>
        <w:jc w:val="left"/>
        <w:rPr>
          <w:rFonts w:ascii="Arial Narrow" w:eastAsia="Arial Narrow" w:hAnsi="Arial Narrow" w:cs="Arial Narrow"/>
          <w:color w:val="000000"/>
          <w:sz w:val="22"/>
        </w:rPr>
      </w:pPr>
    </w:p>
    <w:p w14:paraId="36E72BE5" w14:textId="50EAA78E" w:rsidR="00371E73" w:rsidRDefault="00E42E0A" w:rsidP="00E42E0A">
      <w:pPr>
        <w:tabs>
          <w:tab w:val="left" w:pos="5280"/>
        </w:tabs>
        <w:spacing w:line="276" w:lineRule="auto"/>
        <w:jc w:val="center"/>
      </w:pPr>
      <w:r>
        <w:object w:dxaOrig="9565" w:dyaOrig="4473" w14:anchorId="3DCC51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95pt;height:184.4pt" o:ole="">
            <v:imagedata r:id="rId10" o:title=""/>
          </v:shape>
          <o:OLEObject Type="Embed" ProgID="Visio.Drawing.15" ShapeID="_x0000_i1025" DrawAspect="Content" ObjectID="_1726990847" r:id="rId11"/>
        </w:object>
      </w:r>
    </w:p>
    <w:p w14:paraId="5D8BBC2B" w14:textId="77777777" w:rsidR="00371E73" w:rsidRDefault="00000000">
      <w:pPr>
        <w:pStyle w:val="Ttulo1"/>
        <w:numPr>
          <w:ilvl w:val="0"/>
          <w:numId w:val="3"/>
        </w:numPr>
      </w:pPr>
      <w:bookmarkStart w:id="10" w:name="_heading=h.26in1rg" w:colFirst="0" w:colLast="0"/>
      <w:bookmarkEnd w:id="10"/>
      <w:r>
        <w:lastRenderedPageBreak/>
        <w:t>PROCEDIMIENTO</w:t>
      </w:r>
    </w:p>
    <w:p w14:paraId="54BE9E81" w14:textId="77777777" w:rsidR="00371E73" w:rsidRDefault="00371E73"/>
    <w:p w14:paraId="2FD38F62" w14:textId="77777777" w:rsidR="00371E73" w:rsidRDefault="00000000">
      <w:r>
        <w:t>IDENTIFICAR DISPOSITIVOS Y APLICACIONES WEB</w:t>
      </w:r>
    </w:p>
    <w:p w14:paraId="6230783E" w14:textId="77777777" w:rsidR="00371E73" w:rsidRDefault="00000000">
      <w:pPr>
        <w:numPr>
          <w:ilvl w:val="0"/>
          <w:numId w:val="2"/>
        </w:numPr>
        <w:pBdr>
          <w:top w:val="nil"/>
          <w:left w:val="nil"/>
          <w:bottom w:val="nil"/>
          <w:right w:val="nil"/>
          <w:between w:val="nil"/>
        </w:pBdr>
      </w:pPr>
      <w:r>
        <w:rPr>
          <w:color w:val="000000"/>
          <w:szCs w:val="24"/>
        </w:rPr>
        <w:t xml:space="preserve">El área de seguridad identifica y actualiza los elementos de la infraestructura tecnológica (servidores, equipos de escritorio, portátiles, dispositivos de redes, comunicaciones y aplicaciones web e </w:t>
      </w:r>
      <w:proofErr w:type="spellStart"/>
      <w:r>
        <w:rPr>
          <w:color w:val="000000"/>
          <w:szCs w:val="24"/>
        </w:rPr>
        <w:t>ips</w:t>
      </w:r>
      <w:proofErr w:type="spellEnd"/>
      <w:r>
        <w:rPr>
          <w:color w:val="000000"/>
          <w:szCs w:val="24"/>
        </w:rPr>
        <w:t xml:space="preserve"> externas) a escanear, y los detalla en la herramienta de análisis de vulnerabilidad para ejecutar el escaneo.</w:t>
      </w:r>
    </w:p>
    <w:p w14:paraId="7881D3F6" w14:textId="77777777" w:rsidR="00371E73" w:rsidRDefault="00000000">
      <w:r>
        <w:t>EJECUTAR ESCANEO</w:t>
      </w:r>
    </w:p>
    <w:p w14:paraId="27AD84B9" w14:textId="62849E9C" w:rsidR="00371E73" w:rsidRDefault="00000000">
      <w:pPr>
        <w:numPr>
          <w:ilvl w:val="0"/>
          <w:numId w:val="2"/>
        </w:numPr>
        <w:pBdr>
          <w:top w:val="nil"/>
          <w:left w:val="nil"/>
          <w:bottom w:val="nil"/>
          <w:right w:val="nil"/>
          <w:between w:val="nil"/>
        </w:pBdr>
      </w:pPr>
      <w:r>
        <w:rPr>
          <w:color w:val="000000"/>
          <w:szCs w:val="24"/>
        </w:rPr>
        <w:t xml:space="preserve">El área de seguridad realiza el escaneo de vulnerabilidades a los elementos de la infraestructura tecnológica de </w:t>
      </w:r>
      <w:r w:rsidR="004D5807">
        <w:rPr>
          <w:color w:val="000000"/>
          <w:szCs w:val="24"/>
        </w:rPr>
        <w:t>Parques Nacionales Naturales de Colombia</w:t>
      </w:r>
      <w:r>
        <w:rPr>
          <w:color w:val="000000"/>
          <w:szCs w:val="24"/>
        </w:rPr>
        <w:t>, con la herramienta destinada para esto</w:t>
      </w:r>
    </w:p>
    <w:p w14:paraId="46C96687" w14:textId="77777777" w:rsidR="00371E73" w:rsidRDefault="00000000">
      <w:r>
        <w:t>REALIZAR Y REVISAR INFORME</w:t>
      </w:r>
    </w:p>
    <w:p w14:paraId="376F2129" w14:textId="77777777" w:rsidR="00371E73" w:rsidRDefault="00000000">
      <w:pPr>
        <w:numPr>
          <w:ilvl w:val="0"/>
          <w:numId w:val="2"/>
        </w:numPr>
        <w:pBdr>
          <w:top w:val="nil"/>
          <w:left w:val="nil"/>
          <w:bottom w:val="nil"/>
          <w:right w:val="nil"/>
          <w:between w:val="nil"/>
        </w:pBdr>
        <w:spacing w:after="0"/>
      </w:pPr>
      <w:r>
        <w:rPr>
          <w:color w:val="000000"/>
          <w:szCs w:val="24"/>
        </w:rPr>
        <w:t>El área de seguridad realiza y pone a disposición el informe de Vulnerabilidades del trimestre vigente.</w:t>
      </w:r>
    </w:p>
    <w:p w14:paraId="3D57ECC0" w14:textId="77777777" w:rsidR="00371E73" w:rsidRDefault="00000000">
      <w:pPr>
        <w:numPr>
          <w:ilvl w:val="0"/>
          <w:numId w:val="2"/>
        </w:numPr>
        <w:pBdr>
          <w:top w:val="nil"/>
          <w:left w:val="nil"/>
          <w:bottom w:val="nil"/>
          <w:right w:val="nil"/>
          <w:between w:val="nil"/>
        </w:pBdr>
      </w:pPr>
      <w:r>
        <w:rPr>
          <w:color w:val="000000"/>
          <w:szCs w:val="24"/>
        </w:rPr>
        <w:t>El Líder Seguridad de la Información y TI revisa el informe, verifica que todos los dispositivos se hayan escaneado y analiza la criticidad de las vulnerabilidades encontradas en los diferentes componentes del sistema. Para el análisis de las Aplicaciones Web, se genera un “Informe de Aplicaciones WEB”, este informe aborda todas las vulnerabilidades del TOP 10 de OWASP.</w:t>
      </w:r>
    </w:p>
    <w:p w14:paraId="712246D5" w14:textId="77777777" w:rsidR="00371E73" w:rsidRDefault="00000000">
      <w:r>
        <w:t>NOTIFICAR REMEDIACIONES</w:t>
      </w:r>
    </w:p>
    <w:p w14:paraId="4B04455A" w14:textId="77777777" w:rsidR="00371E73" w:rsidRDefault="00000000">
      <w:pPr>
        <w:numPr>
          <w:ilvl w:val="0"/>
          <w:numId w:val="2"/>
        </w:numPr>
        <w:pBdr>
          <w:top w:val="nil"/>
          <w:left w:val="nil"/>
          <w:bottom w:val="nil"/>
          <w:right w:val="nil"/>
          <w:between w:val="nil"/>
        </w:pBdr>
      </w:pPr>
      <w:r>
        <w:rPr>
          <w:color w:val="000000"/>
          <w:szCs w:val="24"/>
        </w:rPr>
        <w:t>El Líder Seguridad de la Información y TI entrega el informe del escaneo de vulnerabilidades a los encargados de las plataformas y sistemas de información y solicita el “Plan de corrección de las Vulnerabilidades”.</w:t>
      </w:r>
    </w:p>
    <w:p w14:paraId="7DE55DCA" w14:textId="77777777" w:rsidR="00371E73" w:rsidRDefault="00000000">
      <w:r>
        <w:t>CORREGIR</w:t>
      </w:r>
    </w:p>
    <w:p w14:paraId="634C1540" w14:textId="77777777" w:rsidR="00371E73" w:rsidRDefault="00000000">
      <w:pPr>
        <w:numPr>
          <w:ilvl w:val="0"/>
          <w:numId w:val="2"/>
        </w:numPr>
        <w:pBdr>
          <w:top w:val="nil"/>
          <w:left w:val="nil"/>
          <w:bottom w:val="nil"/>
          <w:right w:val="nil"/>
          <w:between w:val="nil"/>
        </w:pBdr>
        <w:spacing w:after="0"/>
      </w:pPr>
      <w:r>
        <w:rPr>
          <w:color w:val="000000"/>
          <w:szCs w:val="24"/>
        </w:rPr>
        <w:t>El área de seguridad cumple el “Plan de corrección de las Vulnerabilidades” para la solución, luego de realizadas las tareas de corrección, se debe enviar el informe al Líder Seguridad de la Información y TI para su verificación.</w:t>
      </w:r>
    </w:p>
    <w:p w14:paraId="78D836A7" w14:textId="77777777" w:rsidR="00371E73" w:rsidRDefault="00371E73">
      <w:pPr>
        <w:pBdr>
          <w:top w:val="nil"/>
          <w:left w:val="nil"/>
          <w:bottom w:val="nil"/>
          <w:right w:val="nil"/>
          <w:between w:val="nil"/>
        </w:pBdr>
        <w:spacing w:after="0"/>
        <w:ind w:left="720"/>
        <w:rPr>
          <w:color w:val="000000"/>
          <w:szCs w:val="24"/>
        </w:rPr>
      </w:pPr>
    </w:p>
    <w:p w14:paraId="19B58EEB" w14:textId="77777777" w:rsidR="00371E73" w:rsidRDefault="00000000">
      <w:pPr>
        <w:numPr>
          <w:ilvl w:val="0"/>
          <w:numId w:val="2"/>
        </w:numPr>
        <w:pBdr>
          <w:top w:val="nil"/>
          <w:left w:val="nil"/>
          <w:bottom w:val="nil"/>
          <w:right w:val="nil"/>
          <w:between w:val="nil"/>
        </w:pBdr>
        <w:spacing w:after="0"/>
      </w:pPr>
      <w:r>
        <w:rPr>
          <w:color w:val="000000"/>
          <w:szCs w:val="24"/>
        </w:rPr>
        <w:t xml:space="preserve">En el caso de las aplicaciones Web, los encargados de la corrección realizan los ajustes en las aplicaciones Web corrigiendo las vulnerabilidades según la </w:t>
      </w:r>
      <w:r>
        <w:rPr>
          <w:color w:val="000000"/>
          <w:szCs w:val="24"/>
        </w:rPr>
        <w:lastRenderedPageBreak/>
        <w:t xml:space="preserve">clasificación de las vulnerabilidades y lo regresaran al Líder Seguridad de la Información y TI para la revisión y </w:t>
      </w:r>
      <w:proofErr w:type="spellStart"/>
      <w:r>
        <w:rPr>
          <w:color w:val="000000"/>
          <w:szCs w:val="24"/>
        </w:rPr>
        <w:t>re-escaneo</w:t>
      </w:r>
      <w:proofErr w:type="spellEnd"/>
      <w:r>
        <w:rPr>
          <w:color w:val="000000"/>
          <w:szCs w:val="24"/>
        </w:rPr>
        <w:t xml:space="preserve"> de la aplicación Web.</w:t>
      </w:r>
    </w:p>
    <w:p w14:paraId="653896B9" w14:textId="77777777" w:rsidR="00371E73" w:rsidRDefault="00371E73">
      <w:pPr>
        <w:pBdr>
          <w:top w:val="nil"/>
          <w:left w:val="nil"/>
          <w:bottom w:val="nil"/>
          <w:right w:val="nil"/>
          <w:between w:val="nil"/>
        </w:pBdr>
        <w:spacing w:after="0"/>
        <w:ind w:left="720"/>
        <w:rPr>
          <w:color w:val="000000"/>
          <w:szCs w:val="24"/>
        </w:rPr>
      </w:pPr>
    </w:p>
    <w:p w14:paraId="46FB30BE" w14:textId="7C24920B" w:rsidR="00371E73" w:rsidRDefault="00000000">
      <w:pPr>
        <w:numPr>
          <w:ilvl w:val="0"/>
          <w:numId w:val="2"/>
        </w:numPr>
        <w:pBdr>
          <w:top w:val="nil"/>
          <w:left w:val="nil"/>
          <w:bottom w:val="nil"/>
          <w:right w:val="nil"/>
          <w:between w:val="nil"/>
        </w:pBdr>
        <w:spacing w:after="0"/>
      </w:pPr>
      <w:r>
        <w:rPr>
          <w:color w:val="000000"/>
          <w:szCs w:val="24"/>
        </w:rPr>
        <w:t xml:space="preserve">Nota: Antes de corregir las vulnerabilidades se debe realizar un análisis de las posibles incidencias que se puedan generar a la Plataforma Tecnológica de </w:t>
      </w:r>
      <w:r w:rsidR="004D5807">
        <w:rPr>
          <w:color w:val="000000"/>
          <w:szCs w:val="24"/>
        </w:rPr>
        <w:t>Parques Nacionales Naturales de Colombia</w:t>
      </w:r>
      <w:r>
        <w:rPr>
          <w:color w:val="000000"/>
          <w:szCs w:val="24"/>
        </w:rPr>
        <w:t>, con el fin de tomar acciones preventivas.</w:t>
      </w:r>
    </w:p>
    <w:p w14:paraId="2D89B454" w14:textId="77777777" w:rsidR="00371E73" w:rsidRDefault="00371E73">
      <w:pPr>
        <w:pBdr>
          <w:top w:val="nil"/>
          <w:left w:val="nil"/>
          <w:bottom w:val="nil"/>
          <w:right w:val="nil"/>
          <w:between w:val="nil"/>
        </w:pBdr>
        <w:ind w:left="720"/>
        <w:rPr>
          <w:color w:val="000000"/>
          <w:szCs w:val="24"/>
        </w:rPr>
      </w:pPr>
    </w:p>
    <w:p w14:paraId="16D7C30D" w14:textId="77777777" w:rsidR="00371E73" w:rsidRDefault="00000000">
      <w:r>
        <w:t>REALIZAR SEGUIMIENTO</w:t>
      </w:r>
    </w:p>
    <w:p w14:paraId="6E62769A" w14:textId="77777777" w:rsidR="00371E73" w:rsidRDefault="00000000">
      <w:pPr>
        <w:numPr>
          <w:ilvl w:val="0"/>
          <w:numId w:val="2"/>
        </w:numPr>
        <w:pBdr>
          <w:top w:val="nil"/>
          <w:left w:val="nil"/>
          <w:bottom w:val="nil"/>
          <w:right w:val="nil"/>
          <w:between w:val="nil"/>
        </w:pBdr>
        <w:spacing w:after="0"/>
      </w:pPr>
      <w:r>
        <w:rPr>
          <w:color w:val="000000"/>
          <w:szCs w:val="24"/>
        </w:rPr>
        <w:t xml:space="preserve">El Líder de Seguridad debe realizar seguimiento del “Plan de corrección de Vulnerabilidades” y el área de seguridad realiza el </w:t>
      </w:r>
      <w:proofErr w:type="spellStart"/>
      <w:r>
        <w:rPr>
          <w:color w:val="000000"/>
          <w:szCs w:val="24"/>
        </w:rPr>
        <w:t>re-escaneo</w:t>
      </w:r>
      <w:proofErr w:type="spellEnd"/>
      <w:r>
        <w:rPr>
          <w:color w:val="000000"/>
          <w:szCs w:val="24"/>
        </w:rPr>
        <w:t>, con el fin de validar que las vulnerabilidades hayan sido corregidas. Este ciclo deberá ejecutarse hasta que hayan sido corregidas todas las vulnerabilidades o se evalué y se apruebe el riesgo residual.</w:t>
      </w:r>
    </w:p>
    <w:p w14:paraId="526CEA94" w14:textId="77777777" w:rsidR="00371E73" w:rsidRDefault="00371E73">
      <w:pPr>
        <w:pBdr>
          <w:top w:val="nil"/>
          <w:left w:val="nil"/>
          <w:bottom w:val="nil"/>
          <w:right w:val="nil"/>
          <w:between w:val="nil"/>
        </w:pBdr>
        <w:spacing w:after="0"/>
        <w:ind w:left="720"/>
        <w:rPr>
          <w:color w:val="000000"/>
          <w:szCs w:val="24"/>
        </w:rPr>
      </w:pPr>
    </w:p>
    <w:p w14:paraId="37701AB0" w14:textId="595CBD24" w:rsidR="00371E73" w:rsidRDefault="00000000">
      <w:pPr>
        <w:numPr>
          <w:ilvl w:val="0"/>
          <w:numId w:val="2"/>
        </w:numPr>
        <w:pBdr>
          <w:top w:val="nil"/>
          <w:left w:val="nil"/>
          <w:bottom w:val="nil"/>
          <w:right w:val="nil"/>
          <w:between w:val="nil"/>
        </w:pBdr>
        <w:spacing w:after="0"/>
      </w:pPr>
      <w:r>
        <w:rPr>
          <w:color w:val="000000"/>
          <w:szCs w:val="24"/>
        </w:rPr>
        <w:t xml:space="preserve">El Líder Seguridad de la Información y TI recibe del Col-CERT notificaciones de posibles vulnerabilidades que puedan afectar la infraestructura tecnológica de </w:t>
      </w:r>
      <w:r w:rsidR="00BA785B">
        <w:rPr>
          <w:color w:val="000000"/>
          <w:szCs w:val="24"/>
        </w:rPr>
        <w:t>Parques Nacionales Naturales de Colombia</w:t>
      </w:r>
      <w:r>
        <w:rPr>
          <w:color w:val="000000"/>
          <w:szCs w:val="24"/>
        </w:rPr>
        <w:t xml:space="preserve"> y las reportará a los responsables de los componentes del sistema para su revisión, quienes las solucionarán de acuerdo con la clasificación de las vulnerabilidades.</w:t>
      </w:r>
    </w:p>
    <w:p w14:paraId="62BCB37E" w14:textId="77777777" w:rsidR="00371E73" w:rsidRDefault="00371E73">
      <w:pPr>
        <w:pBdr>
          <w:top w:val="nil"/>
          <w:left w:val="nil"/>
          <w:bottom w:val="nil"/>
          <w:right w:val="nil"/>
          <w:between w:val="nil"/>
        </w:pBdr>
        <w:ind w:left="720"/>
        <w:rPr>
          <w:color w:val="000000"/>
          <w:szCs w:val="24"/>
        </w:rPr>
      </w:pPr>
    </w:p>
    <w:p w14:paraId="7C3ED5A4" w14:textId="77777777" w:rsidR="00371E73" w:rsidRDefault="00000000">
      <w:pPr>
        <w:pStyle w:val="Ttulo1"/>
        <w:numPr>
          <w:ilvl w:val="0"/>
          <w:numId w:val="3"/>
        </w:numPr>
      </w:pPr>
      <w:bookmarkStart w:id="11" w:name="_heading=h.lnxbz9" w:colFirst="0" w:colLast="0"/>
      <w:bookmarkEnd w:id="11"/>
      <w:r>
        <w:t>HERRAMIENTAS</w:t>
      </w:r>
    </w:p>
    <w:p w14:paraId="1196F1DD" w14:textId="77777777" w:rsidR="00371E73" w:rsidRDefault="00371E73">
      <w:pPr>
        <w:pBdr>
          <w:top w:val="nil"/>
          <w:left w:val="nil"/>
          <w:bottom w:val="nil"/>
          <w:right w:val="nil"/>
          <w:between w:val="nil"/>
        </w:pBdr>
        <w:ind w:left="426" w:right="425"/>
        <w:rPr>
          <w:rFonts w:ascii="Rotoplas Light" w:eastAsia="Rotoplas Light" w:hAnsi="Rotoplas Light" w:cs="Rotoplas Light"/>
          <w:b/>
          <w:color w:val="000000"/>
          <w:sz w:val="20"/>
          <w:szCs w:val="20"/>
        </w:rPr>
      </w:pPr>
    </w:p>
    <w:p w14:paraId="66C9535F" w14:textId="77777777" w:rsidR="00371E73" w:rsidRDefault="00000000">
      <w:r>
        <w:t xml:space="preserve">Todas las herramientas automatizadas de Análisis de Vulnerabilidades se basan en </w:t>
      </w:r>
      <w:proofErr w:type="spellStart"/>
      <w:r>
        <w:t>Plugins</w:t>
      </w:r>
      <w:proofErr w:type="spellEnd"/>
      <w:r>
        <w:t xml:space="preserve">, por lo tanto, es importante siempre tener la base de datos de </w:t>
      </w:r>
      <w:proofErr w:type="spellStart"/>
      <w:r>
        <w:t>Plugins</w:t>
      </w:r>
      <w:proofErr w:type="spellEnd"/>
      <w:r>
        <w:t xml:space="preserve"> actualizada.</w:t>
      </w:r>
    </w:p>
    <w:p w14:paraId="5490442B" w14:textId="27F5CE40" w:rsidR="00371E73" w:rsidRDefault="00000000">
      <w:r>
        <w:t xml:space="preserve">Para un análisis adecuado se debe configurar de forma correcta el perfil del análisis de vulnerabilidades de acuerdo con la infraestructura de </w:t>
      </w:r>
      <w:r w:rsidR="00BF2B4A">
        <w:t>Parques nacionales Naturales de Colombia</w:t>
      </w:r>
      <w:r>
        <w:t>, teniendo en cuenta la información de pruebas anteriores.</w:t>
      </w:r>
    </w:p>
    <w:p w14:paraId="3D940B99" w14:textId="77777777" w:rsidR="00371E73" w:rsidRDefault="00000000">
      <w:r>
        <w:t>La experiencia de configuración de la herramienta de acuerdo con el entorno se adquiere con el tiempo cada vez que se realiza un análisis de vulnerabilidades (“Pruebas + Pruebas + Pruebas”)</w:t>
      </w:r>
    </w:p>
    <w:p w14:paraId="4DF8DE3B" w14:textId="77777777" w:rsidR="00BF2B4A" w:rsidRDefault="00BF2B4A"/>
    <w:p w14:paraId="738DCE96" w14:textId="1BF62BBE" w:rsidR="00371E73" w:rsidRDefault="00000000">
      <w:r>
        <w:lastRenderedPageBreak/>
        <w:t>Las vulnerabilidades se pueden presentar en:</w:t>
      </w:r>
    </w:p>
    <w:p w14:paraId="223B40D0" w14:textId="77777777" w:rsidR="00371E73" w:rsidRDefault="00000000">
      <w:pPr>
        <w:numPr>
          <w:ilvl w:val="0"/>
          <w:numId w:val="2"/>
        </w:numPr>
        <w:pBdr>
          <w:top w:val="nil"/>
          <w:left w:val="nil"/>
          <w:bottom w:val="nil"/>
          <w:right w:val="nil"/>
          <w:between w:val="nil"/>
        </w:pBdr>
        <w:spacing w:after="0"/>
      </w:pPr>
      <w:r>
        <w:rPr>
          <w:color w:val="000000"/>
          <w:szCs w:val="24"/>
        </w:rPr>
        <w:t>Hosts: Sistemas Operativos (Windows, Linux, IOS, etc.), Servicios de Red (FTP, HTTP, DNS, NTP, etc.), Aplicaciones (WordPress, Apache, etc.)</w:t>
      </w:r>
    </w:p>
    <w:p w14:paraId="563229D4" w14:textId="77777777" w:rsidR="00371E73" w:rsidRPr="00CA4184" w:rsidRDefault="00000000">
      <w:pPr>
        <w:numPr>
          <w:ilvl w:val="0"/>
          <w:numId w:val="2"/>
        </w:numPr>
        <w:pBdr>
          <w:top w:val="nil"/>
          <w:left w:val="nil"/>
          <w:bottom w:val="nil"/>
          <w:right w:val="nil"/>
          <w:between w:val="nil"/>
        </w:pBdr>
        <w:spacing w:after="0"/>
        <w:rPr>
          <w:color w:val="000000"/>
          <w:szCs w:val="24"/>
          <w:lang w:val="en-US"/>
        </w:rPr>
      </w:pPr>
      <w:proofErr w:type="spellStart"/>
      <w:r w:rsidRPr="00CA4184">
        <w:rPr>
          <w:color w:val="000000"/>
          <w:szCs w:val="24"/>
          <w:lang w:val="en-US"/>
        </w:rPr>
        <w:t>Dispositivos</w:t>
      </w:r>
      <w:proofErr w:type="spellEnd"/>
      <w:r w:rsidRPr="00CA4184">
        <w:rPr>
          <w:color w:val="000000"/>
          <w:szCs w:val="24"/>
          <w:lang w:val="en-US"/>
        </w:rPr>
        <w:t>: Router, Switch, Firewall, PLC, IoT, OT</w:t>
      </w:r>
    </w:p>
    <w:p w14:paraId="5D7B81AE" w14:textId="77777777" w:rsidR="00371E73" w:rsidRDefault="00000000">
      <w:pPr>
        <w:numPr>
          <w:ilvl w:val="0"/>
          <w:numId w:val="2"/>
        </w:numPr>
        <w:pBdr>
          <w:top w:val="nil"/>
          <w:left w:val="nil"/>
          <w:bottom w:val="nil"/>
          <w:right w:val="nil"/>
          <w:between w:val="nil"/>
        </w:pBdr>
      </w:pPr>
      <w:r>
        <w:rPr>
          <w:color w:val="000000"/>
          <w:szCs w:val="24"/>
        </w:rPr>
        <w:t>Personas: Todos tenemos vulnerabilidades</w:t>
      </w:r>
    </w:p>
    <w:p w14:paraId="662ADDFB" w14:textId="77777777" w:rsidR="00371E73" w:rsidRDefault="00000000">
      <w:r>
        <w:t>Las herramientas de análisis de vulnerabilidades para Hosts, Aplicaciones y dispositivos más utilizadas son:</w:t>
      </w:r>
    </w:p>
    <w:p w14:paraId="581D9783" w14:textId="77777777" w:rsidR="00BF2B4A" w:rsidRPr="00BF2B4A" w:rsidRDefault="00BF2B4A">
      <w:pPr>
        <w:numPr>
          <w:ilvl w:val="0"/>
          <w:numId w:val="2"/>
        </w:numPr>
        <w:pBdr>
          <w:top w:val="nil"/>
          <w:left w:val="nil"/>
          <w:bottom w:val="nil"/>
          <w:right w:val="nil"/>
          <w:between w:val="nil"/>
        </w:pBdr>
        <w:spacing w:after="0"/>
      </w:pPr>
      <w:r>
        <w:rPr>
          <w:color w:val="000000"/>
          <w:szCs w:val="24"/>
        </w:rPr>
        <w:t>Tenable IO</w:t>
      </w:r>
    </w:p>
    <w:p w14:paraId="1592C3FF" w14:textId="5E32A62B" w:rsidR="00371E73" w:rsidRDefault="00000000">
      <w:pPr>
        <w:numPr>
          <w:ilvl w:val="0"/>
          <w:numId w:val="2"/>
        </w:numPr>
        <w:pBdr>
          <w:top w:val="nil"/>
          <w:left w:val="nil"/>
          <w:bottom w:val="nil"/>
          <w:right w:val="nil"/>
          <w:between w:val="nil"/>
        </w:pBdr>
        <w:spacing w:after="0"/>
      </w:pPr>
      <w:r>
        <w:rPr>
          <w:color w:val="000000"/>
          <w:szCs w:val="24"/>
        </w:rPr>
        <w:t xml:space="preserve">NMAP - </w:t>
      </w:r>
      <w:hyperlink r:id="rId12">
        <w:r>
          <w:rPr>
            <w:color w:val="000000"/>
            <w:szCs w:val="24"/>
          </w:rPr>
          <w:t>https://nmap.org/</w:t>
        </w:r>
      </w:hyperlink>
      <w:r>
        <w:rPr>
          <w:color w:val="000000"/>
          <w:szCs w:val="24"/>
        </w:rPr>
        <w:t xml:space="preserve"> </w:t>
      </w:r>
    </w:p>
    <w:p w14:paraId="7941675D" w14:textId="77777777" w:rsidR="00BF2B4A" w:rsidRDefault="00BF2B4A"/>
    <w:p w14:paraId="54DFABCA" w14:textId="024A58E8" w:rsidR="00371E73" w:rsidRDefault="00000000">
      <w:r>
        <w:t>Para las personas no utilizamos como tal una herramienta automatizada de detección de vulnerabilidades, pero si se utiliza otras técnicas que consisten en engañar a los usuarios.</w:t>
      </w:r>
    </w:p>
    <w:p w14:paraId="23CE4677" w14:textId="77777777" w:rsidR="00371E73" w:rsidRDefault="00371E73"/>
    <w:p w14:paraId="227BFC9A" w14:textId="77777777" w:rsidR="00371E73" w:rsidRDefault="00371E73">
      <w:pPr>
        <w:tabs>
          <w:tab w:val="left" w:pos="3497"/>
          <w:tab w:val="left" w:pos="8080"/>
        </w:tabs>
        <w:spacing w:after="0"/>
        <w:ind w:left="55"/>
        <w:jc w:val="left"/>
        <w:rPr>
          <w:b/>
          <w:color w:val="000000"/>
          <w:sz w:val="20"/>
          <w:szCs w:val="20"/>
        </w:rPr>
      </w:pPr>
    </w:p>
    <w:p w14:paraId="09967105" w14:textId="77777777" w:rsidR="00371E73" w:rsidRDefault="00371E73">
      <w:pPr>
        <w:tabs>
          <w:tab w:val="left" w:pos="3497"/>
          <w:tab w:val="left" w:pos="8080"/>
        </w:tabs>
        <w:spacing w:after="0"/>
        <w:ind w:left="55"/>
        <w:jc w:val="left"/>
        <w:rPr>
          <w:b/>
          <w:color w:val="000000"/>
          <w:sz w:val="20"/>
          <w:szCs w:val="20"/>
        </w:rPr>
      </w:pPr>
    </w:p>
    <w:p w14:paraId="6B7A94D2" w14:textId="77777777" w:rsidR="00371E73" w:rsidRDefault="00371E73">
      <w:pPr>
        <w:tabs>
          <w:tab w:val="left" w:pos="3497"/>
          <w:tab w:val="left" w:pos="8080"/>
        </w:tabs>
        <w:spacing w:after="0"/>
        <w:ind w:left="55"/>
        <w:jc w:val="left"/>
        <w:rPr>
          <w:b/>
          <w:color w:val="000000"/>
          <w:sz w:val="20"/>
          <w:szCs w:val="20"/>
        </w:rPr>
      </w:pPr>
    </w:p>
    <w:p w14:paraId="58AC2B7B" w14:textId="77777777" w:rsidR="00371E73" w:rsidRDefault="00371E73">
      <w:pPr>
        <w:tabs>
          <w:tab w:val="left" w:pos="3497"/>
          <w:tab w:val="left" w:pos="8080"/>
        </w:tabs>
        <w:spacing w:after="0"/>
        <w:ind w:left="55"/>
        <w:jc w:val="left"/>
        <w:rPr>
          <w:b/>
          <w:color w:val="000000"/>
          <w:sz w:val="20"/>
          <w:szCs w:val="20"/>
        </w:rPr>
      </w:pPr>
    </w:p>
    <w:tbl>
      <w:tblPr>
        <w:tblStyle w:val="a4"/>
        <w:tblW w:w="9789" w:type="dxa"/>
        <w:tblInd w:w="-511" w:type="dxa"/>
        <w:tblLayout w:type="fixed"/>
        <w:tblLook w:val="0400" w:firstRow="0" w:lastRow="0" w:firstColumn="0" w:lastColumn="0" w:noHBand="0" w:noVBand="1"/>
      </w:tblPr>
      <w:tblGrid>
        <w:gridCol w:w="1887"/>
        <w:gridCol w:w="6263"/>
        <w:gridCol w:w="1639"/>
      </w:tblGrid>
      <w:tr w:rsidR="00371E73" w14:paraId="6D4B2C9F" w14:textId="77777777">
        <w:trPr>
          <w:trHeight w:val="329"/>
        </w:trPr>
        <w:tc>
          <w:tcPr>
            <w:tcW w:w="978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00CFCCD" w14:textId="77777777" w:rsidR="00371E73" w:rsidRDefault="00000000">
            <w:pPr>
              <w:spacing w:after="0"/>
              <w:jc w:val="center"/>
              <w:rPr>
                <w:b/>
                <w:sz w:val="20"/>
                <w:szCs w:val="20"/>
              </w:rPr>
            </w:pPr>
            <w:r>
              <w:rPr>
                <w:b/>
                <w:sz w:val="20"/>
                <w:szCs w:val="20"/>
              </w:rPr>
              <w:t>NOVEDADES Y ACTUALIZACIONES</w:t>
            </w:r>
          </w:p>
        </w:tc>
      </w:tr>
      <w:tr w:rsidR="00371E73" w14:paraId="6624373F" w14:textId="77777777">
        <w:trPr>
          <w:trHeight w:val="329"/>
        </w:trPr>
        <w:tc>
          <w:tcPr>
            <w:tcW w:w="1887" w:type="dxa"/>
            <w:tcBorders>
              <w:top w:val="nil"/>
              <w:left w:val="single" w:sz="4" w:space="0" w:color="000000"/>
              <w:bottom w:val="single" w:sz="4" w:space="0" w:color="000000"/>
              <w:right w:val="single" w:sz="4" w:space="0" w:color="000000"/>
            </w:tcBorders>
            <w:shd w:val="clear" w:color="auto" w:fill="D9D9D9"/>
            <w:vAlign w:val="center"/>
          </w:tcPr>
          <w:p w14:paraId="77FBBC08" w14:textId="77777777" w:rsidR="00371E73" w:rsidRDefault="00000000">
            <w:pPr>
              <w:spacing w:after="0"/>
              <w:jc w:val="center"/>
              <w:rPr>
                <w:b/>
                <w:sz w:val="20"/>
                <w:szCs w:val="20"/>
              </w:rPr>
            </w:pPr>
            <w:r>
              <w:rPr>
                <w:b/>
                <w:sz w:val="20"/>
                <w:szCs w:val="20"/>
              </w:rPr>
              <w:t>FECHA</w:t>
            </w:r>
          </w:p>
        </w:tc>
        <w:tc>
          <w:tcPr>
            <w:tcW w:w="6263" w:type="dxa"/>
            <w:tcBorders>
              <w:top w:val="nil"/>
              <w:left w:val="nil"/>
              <w:bottom w:val="single" w:sz="4" w:space="0" w:color="000000"/>
              <w:right w:val="single" w:sz="4" w:space="0" w:color="000000"/>
            </w:tcBorders>
            <w:shd w:val="clear" w:color="auto" w:fill="D9D9D9"/>
            <w:vAlign w:val="center"/>
          </w:tcPr>
          <w:p w14:paraId="0F696AE2" w14:textId="77777777" w:rsidR="00371E73" w:rsidRDefault="00000000">
            <w:pPr>
              <w:spacing w:after="0"/>
              <w:jc w:val="center"/>
              <w:rPr>
                <w:b/>
                <w:sz w:val="20"/>
                <w:szCs w:val="20"/>
              </w:rPr>
            </w:pPr>
            <w:r>
              <w:rPr>
                <w:b/>
                <w:sz w:val="20"/>
                <w:szCs w:val="20"/>
              </w:rPr>
              <w:t>DESCRIPCIÓN</w:t>
            </w:r>
          </w:p>
        </w:tc>
        <w:tc>
          <w:tcPr>
            <w:tcW w:w="1639" w:type="dxa"/>
            <w:tcBorders>
              <w:top w:val="nil"/>
              <w:left w:val="nil"/>
              <w:bottom w:val="single" w:sz="4" w:space="0" w:color="000000"/>
              <w:right w:val="single" w:sz="4" w:space="0" w:color="000000"/>
            </w:tcBorders>
            <w:shd w:val="clear" w:color="auto" w:fill="D9D9D9"/>
            <w:vAlign w:val="center"/>
          </w:tcPr>
          <w:p w14:paraId="5A3609D6" w14:textId="77777777" w:rsidR="00371E73" w:rsidRDefault="00000000">
            <w:pPr>
              <w:spacing w:after="0"/>
              <w:jc w:val="center"/>
              <w:rPr>
                <w:b/>
                <w:sz w:val="20"/>
                <w:szCs w:val="20"/>
              </w:rPr>
            </w:pPr>
            <w:r>
              <w:rPr>
                <w:b/>
                <w:sz w:val="20"/>
                <w:szCs w:val="20"/>
              </w:rPr>
              <w:t>VERSIÓN</w:t>
            </w:r>
          </w:p>
        </w:tc>
      </w:tr>
      <w:tr w:rsidR="00371E73" w14:paraId="3676CB2F" w14:textId="77777777">
        <w:trPr>
          <w:trHeight w:val="329"/>
        </w:trPr>
        <w:tc>
          <w:tcPr>
            <w:tcW w:w="1887" w:type="dxa"/>
            <w:tcBorders>
              <w:top w:val="nil"/>
              <w:left w:val="single" w:sz="4" w:space="0" w:color="000000"/>
              <w:bottom w:val="single" w:sz="4" w:space="0" w:color="000000"/>
              <w:right w:val="single" w:sz="4" w:space="0" w:color="000000"/>
            </w:tcBorders>
            <w:shd w:val="clear" w:color="auto" w:fill="auto"/>
            <w:vAlign w:val="center"/>
          </w:tcPr>
          <w:p w14:paraId="16686A4B" w14:textId="198697D4" w:rsidR="00371E73" w:rsidRDefault="00000000">
            <w:pPr>
              <w:spacing w:after="0"/>
              <w:jc w:val="center"/>
              <w:rPr>
                <w:color w:val="000000"/>
                <w:sz w:val="20"/>
                <w:szCs w:val="20"/>
              </w:rPr>
            </w:pPr>
            <w:r>
              <w:rPr>
                <w:color w:val="000000"/>
                <w:sz w:val="20"/>
                <w:szCs w:val="20"/>
              </w:rPr>
              <w:t>2</w:t>
            </w:r>
            <w:r w:rsidR="00BF2B4A">
              <w:rPr>
                <w:color w:val="000000"/>
                <w:sz w:val="20"/>
                <w:szCs w:val="20"/>
              </w:rPr>
              <w:t>8</w:t>
            </w:r>
            <w:r>
              <w:rPr>
                <w:color w:val="000000"/>
                <w:sz w:val="20"/>
                <w:szCs w:val="20"/>
              </w:rPr>
              <w:t>/</w:t>
            </w:r>
            <w:r w:rsidR="00BF2B4A">
              <w:rPr>
                <w:color w:val="000000"/>
                <w:sz w:val="20"/>
                <w:szCs w:val="20"/>
              </w:rPr>
              <w:t>09</w:t>
            </w:r>
            <w:r>
              <w:rPr>
                <w:color w:val="000000"/>
                <w:sz w:val="20"/>
                <w:szCs w:val="20"/>
              </w:rPr>
              <w:t>/202</w:t>
            </w:r>
            <w:r w:rsidR="00BF2B4A">
              <w:rPr>
                <w:color w:val="000000"/>
                <w:sz w:val="20"/>
                <w:szCs w:val="20"/>
              </w:rPr>
              <w:t>2</w:t>
            </w:r>
          </w:p>
        </w:tc>
        <w:tc>
          <w:tcPr>
            <w:tcW w:w="6263" w:type="dxa"/>
            <w:tcBorders>
              <w:top w:val="nil"/>
              <w:left w:val="nil"/>
              <w:bottom w:val="single" w:sz="4" w:space="0" w:color="000000"/>
              <w:right w:val="single" w:sz="4" w:space="0" w:color="000000"/>
            </w:tcBorders>
            <w:shd w:val="clear" w:color="auto" w:fill="auto"/>
            <w:vAlign w:val="center"/>
          </w:tcPr>
          <w:p w14:paraId="3EC28322" w14:textId="77777777" w:rsidR="00371E73" w:rsidRDefault="00000000">
            <w:pPr>
              <w:spacing w:after="0"/>
              <w:jc w:val="center"/>
              <w:rPr>
                <w:color w:val="000000"/>
                <w:sz w:val="20"/>
                <w:szCs w:val="20"/>
              </w:rPr>
            </w:pPr>
            <w:r>
              <w:rPr>
                <w:color w:val="000000"/>
                <w:sz w:val="20"/>
                <w:szCs w:val="20"/>
              </w:rPr>
              <w:t>Creación del documento </w:t>
            </w:r>
          </w:p>
        </w:tc>
        <w:tc>
          <w:tcPr>
            <w:tcW w:w="1639" w:type="dxa"/>
            <w:tcBorders>
              <w:top w:val="nil"/>
              <w:left w:val="nil"/>
              <w:bottom w:val="single" w:sz="4" w:space="0" w:color="000000"/>
              <w:right w:val="single" w:sz="4" w:space="0" w:color="000000"/>
            </w:tcBorders>
            <w:shd w:val="clear" w:color="auto" w:fill="auto"/>
            <w:vAlign w:val="center"/>
          </w:tcPr>
          <w:p w14:paraId="472D788E" w14:textId="77777777" w:rsidR="00371E73" w:rsidRDefault="00000000">
            <w:pPr>
              <w:spacing w:after="0"/>
              <w:jc w:val="center"/>
              <w:rPr>
                <w:color w:val="000000"/>
                <w:sz w:val="20"/>
                <w:szCs w:val="20"/>
              </w:rPr>
            </w:pPr>
            <w:r>
              <w:rPr>
                <w:color w:val="000000"/>
                <w:sz w:val="20"/>
                <w:szCs w:val="20"/>
              </w:rPr>
              <w:t> 01</w:t>
            </w:r>
          </w:p>
        </w:tc>
      </w:tr>
    </w:tbl>
    <w:p w14:paraId="065D9DA0" w14:textId="77777777" w:rsidR="00371E73" w:rsidRDefault="00371E73">
      <w:pPr>
        <w:tabs>
          <w:tab w:val="left" w:pos="3497"/>
          <w:tab w:val="left" w:pos="8080"/>
        </w:tabs>
        <w:spacing w:after="0"/>
        <w:ind w:left="55"/>
        <w:jc w:val="left"/>
        <w:rPr>
          <w:b/>
          <w:color w:val="000000"/>
          <w:sz w:val="20"/>
          <w:szCs w:val="20"/>
        </w:rPr>
      </w:pPr>
    </w:p>
    <w:p w14:paraId="51773246" w14:textId="77777777" w:rsidR="00371E73" w:rsidRDefault="00371E73"/>
    <w:sectPr w:rsidR="00371E73">
      <w:headerReference w:type="default" r:id="rId13"/>
      <w:footerReference w:type="default" r:id="rId14"/>
      <w:headerReference w:type="first" r:id="rId15"/>
      <w:pgSz w:w="12240" w:h="15840"/>
      <w:pgMar w:top="1701" w:right="1134" w:bottom="1701" w:left="2268" w:header="709" w:footer="35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38C61" w14:textId="77777777" w:rsidR="00694C14" w:rsidRDefault="00694C14">
      <w:pPr>
        <w:spacing w:after="0"/>
      </w:pPr>
      <w:r>
        <w:separator/>
      </w:r>
    </w:p>
  </w:endnote>
  <w:endnote w:type="continuationSeparator" w:id="0">
    <w:p w14:paraId="6C43FA58" w14:textId="77777777" w:rsidR="00694C14" w:rsidRDefault="00694C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iberation Serif">
    <w:panose1 w:val="00000000000000000000"/>
    <w:charset w:val="00"/>
    <w:family w:val="roman"/>
    <w:notTrueType/>
    <w:pitch w:val="default"/>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Rotoplas 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910C1" w14:textId="77777777" w:rsidR="00371E73" w:rsidRDefault="00000000">
    <w:pPr>
      <w:spacing w:after="0"/>
      <w:jc w:val="right"/>
      <w:rPr>
        <w:b/>
      </w:rPr>
    </w:pPr>
    <w:r>
      <w:rPr>
        <w:b/>
      </w:rPr>
      <w:t>Uso Interno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E7432" w14:textId="77777777" w:rsidR="00694C14" w:rsidRDefault="00694C14">
      <w:pPr>
        <w:spacing w:after="0"/>
      </w:pPr>
      <w:r>
        <w:separator/>
      </w:r>
    </w:p>
  </w:footnote>
  <w:footnote w:type="continuationSeparator" w:id="0">
    <w:p w14:paraId="7D394773" w14:textId="77777777" w:rsidR="00694C14" w:rsidRDefault="00694C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6FD42" w14:textId="77777777" w:rsidR="00371E73" w:rsidRDefault="00371E73">
    <w:pPr>
      <w:widowControl w:val="0"/>
      <w:pBdr>
        <w:top w:val="nil"/>
        <w:left w:val="nil"/>
        <w:bottom w:val="nil"/>
        <w:right w:val="nil"/>
        <w:between w:val="nil"/>
      </w:pBdr>
      <w:spacing w:after="0" w:line="276" w:lineRule="auto"/>
      <w:jc w:val="left"/>
    </w:pPr>
  </w:p>
  <w:tbl>
    <w:tblPr>
      <w:tblStyle w:val="a6"/>
      <w:tblW w:w="9289"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6"/>
      <w:gridCol w:w="4063"/>
      <w:gridCol w:w="987"/>
      <w:gridCol w:w="1353"/>
    </w:tblGrid>
    <w:tr w:rsidR="00371E73" w14:paraId="469AD0AF" w14:textId="77777777">
      <w:trPr>
        <w:trHeight w:val="346"/>
      </w:trPr>
      <w:tc>
        <w:tcPr>
          <w:tcW w:w="2886" w:type="dxa"/>
          <w:vMerge w:val="restart"/>
          <w:vAlign w:val="center"/>
        </w:tcPr>
        <w:p w14:paraId="1B2E7524" w14:textId="7D5BE7D9" w:rsidR="00371E73" w:rsidRDefault="00173CD7">
          <w:pPr>
            <w:pBdr>
              <w:top w:val="nil"/>
              <w:left w:val="nil"/>
              <w:bottom w:val="nil"/>
              <w:right w:val="nil"/>
              <w:between w:val="nil"/>
            </w:pBdr>
            <w:tabs>
              <w:tab w:val="center" w:pos="4680"/>
              <w:tab w:val="right" w:pos="9360"/>
            </w:tabs>
            <w:spacing w:after="0"/>
            <w:jc w:val="center"/>
            <w:rPr>
              <w:b/>
              <w:color w:val="365F91"/>
              <w:sz w:val="4"/>
              <w:szCs w:val="4"/>
            </w:rPr>
          </w:pPr>
          <w:r>
            <w:rPr>
              <w:noProof/>
              <w:sz w:val="22"/>
            </w:rPr>
            <w:drawing>
              <wp:anchor distT="0" distB="0" distL="114300" distR="114300" simplePos="0" relativeHeight="251660288" behindDoc="0" locked="0" layoutInCell="1" allowOverlap="1" wp14:anchorId="36E6122A" wp14:editId="3EBA2183">
                <wp:simplePos x="0" y="0"/>
                <wp:positionH relativeFrom="column">
                  <wp:posOffset>521335</wp:posOffset>
                </wp:positionH>
                <wp:positionV relativeFrom="paragraph">
                  <wp:posOffset>25400</wp:posOffset>
                </wp:positionV>
                <wp:extent cx="647065" cy="775970"/>
                <wp:effectExtent l="0" t="0" r="635" b="508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647065" cy="775970"/>
                        </a:xfrm>
                        <a:prstGeom prst="rect">
                          <a:avLst/>
                        </a:prstGeom>
                      </pic:spPr>
                    </pic:pic>
                  </a:graphicData>
                </a:graphic>
                <wp14:sizeRelH relativeFrom="margin">
                  <wp14:pctWidth>0</wp14:pctWidth>
                </wp14:sizeRelH>
                <wp14:sizeRelV relativeFrom="margin">
                  <wp14:pctHeight>0</wp14:pctHeight>
                </wp14:sizeRelV>
              </wp:anchor>
            </w:drawing>
          </w:r>
        </w:p>
        <w:p w14:paraId="6050A757" w14:textId="1049E17B" w:rsidR="00371E73" w:rsidRDefault="00371E73">
          <w:pPr>
            <w:pBdr>
              <w:top w:val="nil"/>
              <w:left w:val="nil"/>
              <w:bottom w:val="nil"/>
              <w:right w:val="nil"/>
              <w:between w:val="nil"/>
            </w:pBdr>
            <w:tabs>
              <w:tab w:val="center" w:pos="4680"/>
              <w:tab w:val="right" w:pos="9360"/>
            </w:tabs>
            <w:spacing w:after="0"/>
            <w:jc w:val="center"/>
            <w:rPr>
              <w:b/>
              <w:color w:val="365F91"/>
            </w:rPr>
          </w:pPr>
        </w:p>
      </w:tc>
      <w:tc>
        <w:tcPr>
          <w:tcW w:w="4063" w:type="dxa"/>
          <w:vMerge w:val="restart"/>
          <w:vAlign w:val="center"/>
        </w:tcPr>
        <w:p w14:paraId="11309677" w14:textId="77777777" w:rsidR="00371E73" w:rsidRDefault="00000000">
          <w:pPr>
            <w:pBdr>
              <w:top w:val="nil"/>
              <w:left w:val="nil"/>
              <w:bottom w:val="nil"/>
              <w:right w:val="nil"/>
              <w:between w:val="nil"/>
            </w:pBdr>
            <w:tabs>
              <w:tab w:val="center" w:pos="4680"/>
              <w:tab w:val="right" w:pos="9360"/>
            </w:tabs>
            <w:spacing w:after="0"/>
            <w:jc w:val="center"/>
            <w:rPr>
              <w:b/>
              <w:color w:val="000000"/>
            </w:rPr>
          </w:pPr>
          <w:r>
            <w:rPr>
              <w:b/>
              <w:color w:val="000000"/>
            </w:rPr>
            <w:t>Procedimiento Gestión de Vulnerabilidades</w:t>
          </w:r>
        </w:p>
      </w:tc>
      <w:tc>
        <w:tcPr>
          <w:tcW w:w="2340" w:type="dxa"/>
          <w:gridSpan w:val="2"/>
          <w:vAlign w:val="center"/>
        </w:tcPr>
        <w:p w14:paraId="10090F40" w14:textId="658BF7A2" w:rsidR="00371E73" w:rsidRDefault="00000000">
          <w:pPr>
            <w:pBdr>
              <w:top w:val="nil"/>
              <w:left w:val="nil"/>
              <w:bottom w:val="nil"/>
              <w:right w:val="nil"/>
              <w:between w:val="nil"/>
            </w:pBdr>
            <w:tabs>
              <w:tab w:val="center" w:pos="4680"/>
              <w:tab w:val="right" w:pos="9360"/>
            </w:tabs>
            <w:spacing w:after="0"/>
            <w:jc w:val="center"/>
            <w:rPr>
              <w:b/>
              <w:color w:val="000000"/>
              <w:sz w:val="16"/>
              <w:szCs w:val="16"/>
            </w:rPr>
          </w:pPr>
          <w:r>
            <w:rPr>
              <w:b/>
              <w:color w:val="000000"/>
              <w:sz w:val="16"/>
              <w:szCs w:val="16"/>
            </w:rPr>
            <w:t xml:space="preserve">CODIGO: </w:t>
          </w:r>
          <w:r w:rsidR="00173CD7">
            <w:rPr>
              <w:b/>
              <w:color w:val="000000"/>
              <w:sz w:val="16"/>
              <w:szCs w:val="16"/>
            </w:rPr>
            <w:t>XX.XX.XX</w:t>
          </w:r>
        </w:p>
      </w:tc>
    </w:tr>
    <w:tr w:rsidR="00371E73" w14:paraId="196E5188" w14:textId="77777777">
      <w:trPr>
        <w:trHeight w:val="334"/>
      </w:trPr>
      <w:tc>
        <w:tcPr>
          <w:tcW w:w="2886" w:type="dxa"/>
          <w:vMerge/>
          <w:vAlign w:val="center"/>
        </w:tcPr>
        <w:p w14:paraId="3C449986" w14:textId="77777777" w:rsidR="00371E73" w:rsidRDefault="00371E73">
          <w:pPr>
            <w:widowControl w:val="0"/>
            <w:pBdr>
              <w:top w:val="nil"/>
              <w:left w:val="nil"/>
              <w:bottom w:val="nil"/>
              <w:right w:val="nil"/>
              <w:between w:val="nil"/>
            </w:pBdr>
            <w:spacing w:after="0" w:line="276" w:lineRule="auto"/>
            <w:jc w:val="left"/>
            <w:rPr>
              <w:b/>
              <w:color w:val="000000"/>
              <w:sz w:val="16"/>
              <w:szCs w:val="16"/>
            </w:rPr>
          </w:pPr>
        </w:p>
      </w:tc>
      <w:tc>
        <w:tcPr>
          <w:tcW w:w="4063" w:type="dxa"/>
          <w:vMerge/>
          <w:vAlign w:val="center"/>
        </w:tcPr>
        <w:p w14:paraId="2EC27C41" w14:textId="77777777" w:rsidR="00371E73" w:rsidRDefault="00371E73">
          <w:pPr>
            <w:widowControl w:val="0"/>
            <w:pBdr>
              <w:top w:val="nil"/>
              <w:left w:val="nil"/>
              <w:bottom w:val="nil"/>
              <w:right w:val="nil"/>
              <w:between w:val="nil"/>
            </w:pBdr>
            <w:spacing w:after="0" w:line="276" w:lineRule="auto"/>
            <w:jc w:val="left"/>
            <w:rPr>
              <w:b/>
              <w:color w:val="000000"/>
              <w:sz w:val="16"/>
              <w:szCs w:val="16"/>
            </w:rPr>
          </w:pPr>
        </w:p>
      </w:tc>
      <w:tc>
        <w:tcPr>
          <w:tcW w:w="987" w:type="dxa"/>
          <w:vAlign w:val="center"/>
        </w:tcPr>
        <w:p w14:paraId="76258388" w14:textId="77777777" w:rsidR="00371E73" w:rsidRDefault="00000000">
          <w:pPr>
            <w:pBdr>
              <w:top w:val="nil"/>
              <w:left w:val="nil"/>
              <w:bottom w:val="nil"/>
              <w:right w:val="nil"/>
              <w:between w:val="nil"/>
            </w:pBdr>
            <w:tabs>
              <w:tab w:val="center" w:pos="4680"/>
              <w:tab w:val="right" w:pos="9360"/>
            </w:tabs>
            <w:spacing w:after="0"/>
            <w:jc w:val="center"/>
            <w:rPr>
              <w:b/>
              <w:color w:val="000000"/>
              <w:sz w:val="16"/>
              <w:szCs w:val="16"/>
            </w:rPr>
          </w:pPr>
          <w:r>
            <w:rPr>
              <w:b/>
              <w:color w:val="000000"/>
              <w:sz w:val="16"/>
              <w:szCs w:val="16"/>
            </w:rPr>
            <w:t>VERSIÓN</w:t>
          </w:r>
        </w:p>
      </w:tc>
      <w:tc>
        <w:tcPr>
          <w:tcW w:w="1353" w:type="dxa"/>
          <w:vAlign w:val="center"/>
        </w:tcPr>
        <w:p w14:paraId="1833E1E8" w14:textId="77777777" w:rsidR="00371E73" w:rsidRDefault="00000000">
          <w:pPr>
            <w:pBdr>
              <w:top w:val="nil"/>
              <w:left w:val="nil"/>
              <w:bottom w:val="nil"/>
              <w:right w:val="nil"/>
              <w:between w:val="nil"/>
            </w:pBdr>
            <w:tabs>
              <w:tab w:val="center" w:pos="4680"/>
              <w:tab w:val="right" w:pos="9360"/>
            </w:tabs>
            <w:spacing w:after="0"/>
            <w:jc w:val="center"/>
            <w:rPr>
              <w:b/>
              <w:color w:val="000000"/>
              <w:sz w:val="16"/>
              <w:szCs w:val="16"/>
            </w:rPr>
          </w:pPr>
          <w:r>
            <w:rPr>
              <w:b/>
              <w:color w:val="000000"/>
              <w:sz w:val="16"/>
              <w:szCs w:val="16"/>
            </w:rPr>
            <w:t>FECHA</w:t>
          </w:r>
        </w:p>
      </w:tc>
    </w:tr>
    <w:tr w:rsidR="00371E73" w14:paraId="0E61A0C2" w14:textId="77777777">
      <w:trPr>
        <w:trHeight w:val="303"/>
      </w:trPr>
      <w:tc>
        <w:tcPr>
          <w:tcW w:w="2886" w:type="dxa"/>
          <w:vMerge/>
          <w:vAlign w:val="center"/>
        </w:tcPr>
        <w:p w14:paraId="383A967D" w14:textId="77777777" w:rsidR="00371E73" w:rsidRDefault="00371E73">
          <w:pPr>
            <w:widowControl w:val="0"/>
            <w:pBdr>
              <w:top w:val="nil"/>
              <w:left w:val="nil"/>
              <w:bottom w:val="nil"/>
              <w:right w:val="nil"/>
              <w:between w:val="nil"/>
            </w:pBdr>
            <w:spacing w:after="0" w:line="276" w:lineRule="auto"/>
            <w:jc w:val="left"/>
            <w:rPr>
              <w:b/>
              <w:color w:val="000000"/>
              <w:sz w:val="16"/>
              <w:szCs w:val="16"/>
            </w:rPr>
          </w:pPr>
        </w:p>
      </w:tc>
      <w:tc>
        <w:tcPr>
          <w:tcW w:w="4063" w:type="dxa"/>
          <w:vMerge/>
          <w:vAlign w:val="center"/>
        </w:tcPr>
        <w:p w14:paraId="3AAC0936" w14:textId="77777777" w:rsidR="00371E73" w:rsidRDefault="00371E73">
          <w:pPr>
            <w:widowControl w:val="0"/>
            <w:pBdr>
              <w:top w:val="nil"/>
              <w:left w:val="nil"/>
              <w:bottom w:val="nil"/>
              <w:right w:val="nil"/>
              <w:between w:val="nil"/>
            </w:pBdr>
            <w:spacing w:after="0" w:line="276" w:lineRule="auto"/>
            <w:jc w:val="left"/>
            <w:rPr>
              <w:b/>
              <w:color w:val="000000"/>
              <w:sz w:val="16"/>
              <w:szCs w:val="16"/>
            </w:rPr>
          </w:pPr>
        </w:p>
      </w:tc>
      <w:tc>
        <w:tcPr>
          <w:tcW w:w="987" w:type="dxa"/>
          <w:vAlign w:val="center"/>
        </w:tcPr>
        <w:p w14:paraId="74EA2140" w14:textId="77777777" w:rsidR="00371E73" w:rsidRDefault="00000000">
          <w:pPr>
            <w:pBdr>
              <w:top w:val="nil"/>
              <w:left w:val="nil"/>
              <w:bottom w:val="nil"/>
              <w:right w:val="nil"/>
              <w:between w:val="nil"/>
            </w:pBdr>
            <w:tabs>
              <w:tab w:val="center" w:pos="4680"/>
              <w:tab w:val="right" w:pos="9360"/>
            </w:tabs>
            <w:spacing w:after="0"/>
            <w:jc w:val="center"/>
            <w:rPr>
              <w:color w:val="000000"/>
              <w:sz w:val="16"/>
              <w:szCs w:val="16"/>
            </w:rPr>
          </w:pPr>
          <w:r>
            <w:rPr>
              <w:color w:val="000000"/>
              <w:sz w:val="16"/>
              <w:szCs w:val="16"/>
            </w:rPr>
            <w:t>01</w:t>
          </w:r>
        </w:p>
      </w:tc>
      <w:tc>
        <w:tcPr>
          <w:tcW w:w="1353" w:type="dxa"/>
          <w:vAlign w:val="center"/>
        </w:tcPr>
        <w:p w14:paraId="550A7CC6" w14:textId="1C08B1BF" w:rsidR="00371E73" w:rsidRDefault="00173CD7">
          <w:pPr>
            <w:pBdr>
              <w:top w:val="nil"/>
              <w:left w:val="nil"/>
              <w:bottom w:val="nil"/>
              <w:right w:val="nil"/>
              <w:between w:val="nil"/>
            </w:pBdr>
            <w:tabs>
              <w:tab w:val="center" w:pos="4680"/>
              <w:tab w:val="right" w:pos="9360"/>
            </w:tabs>
            <w:spacing w:after="0"/>
            <w:jc w:val="center"/>
            <w:rPr>
              <w:color w:val="000000"/>
              <w:sz w:val="16"/>
              <w:szCs w:val="16"/>
            </w:rPr>
          </w:pPr>
          <w:r>
            <w:rPr>
              <w:color w:val="000000"/>
              <w:sz w:val="16"/>
              <w:szCs w:val="16"/>
            </w:rPr>
            <w:t>28</w:t>
          </w:r>
          <w:r w:rsidR="00000000">
            <w:rPr>
              <w:color w:val="000000"/>
              <w:sz w:val="16"/>
              <w:szCs w:val="16"/>
            </w:rPr>
            <w:t>/09/202</w:t>
          </w:r>
          <w:r>
            <w:rPr>
              <w:color w:val="000000"/>
              <w:sz w:val="16"/>
              <w:szCs w:val="16"/>
            </w:rPr>
            <w:t>2</w:t>
          </w:r>
        </w:p>
      </w:tc>
    </w:tr>
    <w:tr w:rsidR="00371E73" w14:paraId="606AD554" w14:textId="77777777">
      <w:trPr>
        <w:trHeight w:val="424"/>
      </w:trPr>
      <w:tc>
        <w:tcPr>
          <w:tcW w:w="2886" w:type="dxa"/>
          <w:vMerge/>
          <w:vAlign w:val="center"/>
        </w:tcPr>
        <w:p w14:paraId="5260EA5F" w14:textId="77777777" w:rsidR="00371E73" w:rsidRDefault="00371E73">
          <w:pPr>
            <w:widowControl w:val="0"/>
            <w:pBdr>
              <w:top w:val="nil"/>
              <w:left w:val="nil"/>
              <w:bottom w:val="nil"/>
              <w:right w:val="nil"/>
              <w:between w:val="nil"/>
            </w:pBdr>
            <w:spacing w:after="0" w:line="276" w:lineRule="auto"/>
            <w:jc w:val="left"/>
            <w:rPr>
              <w:color w:val="000000"/>
              <w:sz w:val="16"/>
              <w:szCs w:val="16"/>
            </w:rPr>
          </w:pPr>
        </w:p>
      </w:tc>
      <w:tc>
        <w:tcPr>
          <w:tcW w:w="4063" w:type="dxa"/>
          <w:vMerge/>
          <w:vAlign w:val="center"/>
        </w:tcPr>
        <w:p w14:paraId="6B0C2BAE" w14:textId="77777777" w:rsidR="00371E73" w:rsidRDefault="00371E73">
          <w:pPr>
            <w:widowControl w:val="0"/>
            <w:pBdr>
              <w:top w:val="nil"/>
              <w:left w:val="nil"/>
              <w:bottom w:val="nil"/>
              <w:right w:val="nil"/>
              <w:between w:val="nil"/>
            </w:pBdr>
            <w:spacing w:after="0" w:line="276" w:lineRule="auto"/>
            <w:jc w:val="left"/>
            <w:rPr>
              <w:color w:val="000000"/>
              <w:sz w:val="16"/>
              <w:szCs w:val="16"/>
            </w:rPr>
          </w:pPr>
        </w:p>
      </w:tc>
      <w:tc>
        <w:tcPr>
          <w:tcW w:w="2340" w:type="dxa"/>
          <w:gridSpan w:val="2"/>
          <w:vAlign w:val="center"/>
        </w:tcPr>
        <w:p w14:paraId="4CF4A500" w14:textId="77777777" w:rsidR="00371E73" w:rsidRDefault="00000000">
          <w:pPr>
            <w:pBdr>
              <w:top w:val="nil"/>
              <w:left w:val="nil"/>
              <w:bottom w:val="nil"/>
              <w:right w:val="nil"/>
              <w:between w:val="nil"/>
            </w:pBdr>
            <w:tabs>
              <w:tab w:val="center" w:pos="4680"/>
              <w:tab w:val="right" w:pos="9360"/>
            </w:tabs>
            <w:spacing w:after="0"/>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CA4184">
            <w:rPr>
              <w:noProof/>
              <w:color w:val="000000"/>
              <w:sz w:val="16"/>
              <w:szCs w:val="16"/>
            </w:rPr>
            <w:t>2</w:t>
          </w:r>
          <w:r>
            <w:rPr>
              <w:color w:val="000000"/>
              <w:sz w:val="16"/>
              <w:szCs w:val="16"/>
            </w:rPr>
            <w:fldChar w:fldCharType="end"/>
          </w:r>
          <w:r>
            <w:rPr>
              <w:color w:val="000000"/>
              <w:sz w:val="16"/>
              <w:szCs w:val="16"/>
            </w:rPr>
            <w:t xml:space="preserve"> de </w:t>
          </w:r>
          <w:r>
            <w:rPr>
              <w:color w:val="000000"/>
              <w:sz w:val="16"/>
              <w:szCs w:val="16"/>
            </w:rPr>
            <w:fldChar w:fldCharType="begin"/>
          </w:r>
          <w:r>
            <w:rPr>
              <w:color w:val="000000"/>
              <w:sz w:val="16"/>
              <w:szCs w:val="16"/>
            </w:rPr>
            <w:instrText>NUMPAGES</w:instrText>
          </w:r>
          <w:r>
            <w:rPr>
              <w:color w:val="000000"/>
              <w:sz w:val="16"/>
              <w:szCs w:val="16"/>
            </w:rPr>
            <w:fldChar w:fldCharType="separate"/>
          </w:r>
          <w:r w:rsidR="00CA4184">
            <w:rPr>
              <w:noProof/>
              <w:color w:val="000000"/>
              <w:sz w:val="16"/>
              <w:szCs w:val="16"/>
            </w:rPr>
            <w:t>3</w:t>
          </w:r>
          <w:r>
            <w:rPr>
              <w:color w:val="000000"/>
              <w:sz w:val="16"/>
              <w:szCs w:val="16"/>
            </w:rPr>
            <w:fldChar w:fldCharType="end"/>
          </w:r>
        </w:p>
      </w:tc>
    </w:tr>
  </w:tbl>
  <w:p w14:paraId="7D86D9AB" w14:textId="77777777" w:rsidR="00371E73" w:rsidRDefault="00371E73">
    <w:pPr>
      <w:pBdr>
        <w:top w:val="nil"/>
        <w:left w:val="nil"/>
        <w:bottom w:val="nil"/>
        <w:right w:val="nil"/>
        <w:between w:val="nil"/>
      </w:pBdr>
      <w:tabs>
        <w:tab w:val="center" w:pos="4680"/>
        <w:tab w:val="right" w:pos="9360"/>
        <w:tab w:val="right" w:pos="9072"/>
      </w:tabs>
      <w:spacing w:after="0"/>
      <w:ind w:right="-234"/>
      <w:jc w:val="right"/>
      <w:rPr>
        <w:rFonts w:ascii="Calibri" w:eastAsia="Calibri" w:hAnsi="Calibri" w:cs="Calibri"/>
        <w:b/>
        <w:color w:val="FF0000"/>
        <w:sz w:val="20"/>
        <w:szCs w:val="20"/>
      </w:rPr>
    </w:pPr>
  </w:p>
  <w:p w14:paraId="39597360" w14:textId="77777777" w:rsidR="00371E73" w:rsidRDefault="00371E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ED11" w14:textId="77777777" w:rsidR="00371E73" w:rsidRDefault="00371E73">
    <w:pPr>
      <w:widowControl w:val="0"/>
      <w:spacing w:after="0" w:line="276" w:lineRule="auto"/>
      <w:jc w:val="left"/>
      <w:rPr>
        <w:rFonts w:ascii="Times New Roman" w:eastAsia="Times New Roman" w:hAnsi="Times New Roman" w:cs="Times New Roman"/>
        <w:sz w:val="16"/>
        <w:szCs w:val="16"/>
      </w:rPr>
    </w:pPr>
  </w:p>
  <w:tbl>
    <w:tblPr>
      <w:tblStyle w:val="a7"/>
      <w:tblW w:w="99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0"/>
      <w:gridCol w:w="5540"/>
      <w:gridCol w:w="2420"/>
    </w:tblGrid>
    <w:tr w:rsidR="00371E73" w14:paraId="22C6EBCE" w14:textId="77777777">
      <w:trPr>
        <w:trHeight w:val="416"/>
        <w:jc w:val="center"/>
      </w:trPr>
      <w:tc>
        <w:tcPr>
          <w:tcW w:w="2000" w:type="dxa"/>
          <w:vMerge w:val="restart"/>
        </w:tcPr>
        <w:p w14:paraId="24FE92A6" w14:textId="323CBB9C" w:rsidR="00371E73" w:rsidRDefault="00CA4184">
          <w:pPr>
            <w:spacing w:after="0"/>
            <w:jc w:val="left"/>
            <w:rPr>
              <w:sz w:val="22"/>
            </w:rPr>
          </w:pPr>
          <w:r>
            <w:rPr>
              <w:noProof/>
              <w:sz w:val="22"/>
            </w:rPr>
            <w:drawing>
              <wp:anchor distT="0" distB="0" distL="114300" distR="114300" simplePos="0" relativeHeight="251658240" behindDoc="0" locked="0" layoutInCell="1" allowOverlap="1" wp14:anchorId="5EF614C1" wp14:editId="071BEC76">
                <wp:simplePos x="0" y="0"/>
                <wp:positionH relativeFrom="column">
                  <wp:posOffset>287655</wp:posOffset>
                </wp:positionH>
                <wp:positionV relativeFrom="paragraph">
                  <wp:posOffset>77470</wp:posOffset>
                </wp:positionV>
                <wp:extent cx="647065" cy="775970"/>
                <wp:effectExtent l="0" t="0" r="635" b="508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647065" cy="775970"/>
                        </a:xfrm>
                        <a:prstGeom prst="rect">
                          <a:avLst/>
                        </a:prstGeom>
                      </pic:spPr>
                    </pic:pic>
                  </a:graphicData>
                </a:graphic>
              </wp:anchor>
            </w:drawing>
          </w:r>
        </w:p>
      </w:tc>
      <w:tc>
        <w:tcPr>
          <w:tcW w:w="5540" w:type="dxa"/>
          <w:vMerge w:val="restart"/>
          <w:vAlign w:val="center"/>
        </w:tcPr>
        <w:p w14:paraId="554CAC3E" w14:textId="77777777" w:rsidR="00371E73" w:rsidRDefault="00000000">
          <w:pPr>
            <w:spacing w:after="0"/>
            <w:jc w:val="center"/>
            <w:rPr>
              <w:b/>
              <w:sz w:val="22"/>
            </w:rPr>
          </w:pPr>
          <w:r>
            <w:rPr>
              <w:b/>
              <w:sz w:val="22"/>
            </w:rPr>
            <w:t>SISTEMA DE GESTIÓN DE SEGURIDAD DE LA INFORMACIÓN</w:t>
          </w:r>
        </w:p>
      </w:tc>
      <w:tc>
        <w:tcPr>
          <w:tcW w:w="2420" w:type="dxa"/>
          <w:vAlign w:val="center"/>
        </w:tcPr>
        <w:p w14:paraId="79789A5D" w14:textId="00C77F34" w:rsidR="00371E73" w:rsidRDefault="00000000">
          <w:pPr>
            <w:spacing w:after="0"/>
            <w:jc w:val="left"/>
            <w:rPr>
              <w:b/>
              <w:sz w:val="22"/>
            </w:rPr>
          </w:pPr>
          <w:r>
            <w:rPr>
              <w:b/>
              <w:sz w:val="22"/>
            </w:rPr>
            <w:t xml:space="preserve">Código: </w:t>
          </w:r>
          <w:r w:rsidR="00CA4184">
            <w:rPr>
              <w:b/>
              <w:sz w:val="22"/>
            </w:rPr>
            <w:t>XX.XX.XX</w:t>
          </w:r>
        </w:p>
      </w:tc>
    </w:tr>
    <w:tr w:rsidR="00371E73" w14:paraId="6AA66F11" w14:textId="77777777">
      <w:trPr>
        <w:trHeight w:val="418"/>
        <w:jc w:val="center"/>
      </w:trPr>
      <w:tc>
        <w:tcPr>
          <w:tcW w:w="2000" w:type="dxa"/>
          <w:vMerge/>
        </w:tcPr>
        <w:p w14:paraId="445107CA" w14:textId="77777777" w:rsidR="00371E73" w:rsidRDefault="00371E73">
          <w:pPr>
            <w:widowControl w:val="0"/>
            <w:spacing w:after="0" w:line="276" w:lineRule="auto"/>
            <w:jc w:val="left"/>
            <w:rPr>
              <w:b/>
              <w:sz w:val="22"/>
            </w:rPr>
          </w:pPr>
        </w:p>
      </w:tc>
      <w:tc>
        <w:tcPr>
          <w:tcW w:w="5540" w:type="dxa"/>
          <w:vMerge/>
          <w:vAlign w:val="center"/>
        </w:tcPr>
        <w:p w14:paraId="73A4B4EF" w14:textId="77777777" w:rsidR="00371E73" w:rsidRDefault="00371E73">
          <w:pPr>
            <w:widowControl w:val="0"/>
            <w:spacing w:after="0" w:line="276" w:lineRule="auto"/>
            <w:jc w:val="left"/>
            <w:rPr>
              <w:b/>
              <w:sz w:val="22"/>
            </w:rPr>
          </w:pPr>
        </w:p>
      </w:tc>
      <w:tc>
        <w:tcPr>
          <w:tcW w:w="2420" w:type="dxa"/>
          <w:vAlign w:val="center"/>
        </w:tcPr>
        <w:p w14:paraId="10BE2BE3" w14:textId="77777777" w:rsidR="00371E73" w:rsidRDefault="00000000">
          <w:pPr>
            <w:spacing w:after="0"/>
            <w:jc w:val="left"/>
            <w:rPr>
              <w:b/>
              <w:sz w:val="22"/>
            </w:rPr>
          </w:pPr>
          <w:r>
            <w:rPr>
              <w:b/>
              <w:sz w:val="22"/>
            </w:rPr>
            <w:t>Versión: 01</w:t>
          </w:r>
        </w:p>
      </w:tc>
    </w:tr>
    <w:tr w:rsidR="00371E73" w14:paraId="640B2544" w14:textId="77777777">
      <w:trPr>
        <w:trHeight w:val="413"/>
        <w:jc w:val="center"/>
      </w:trPr>
      <w:tc>
        <w:tcPr>
          <w:tcW w:w="2000" w:type="dxa"/>
          <w:vMerge/>
        </w:tcPr>
        <w:p w14:paraId="0DFFC395" w14:textId="77777777" w:rsidR="00371E73" w:rsidRDefault="00371E73">
          <w:pPr>
            <w:widowControl w:val="0"/>
            <w:spacing w:after="0" w:line="276" w:lineRule="auto"/>
            <w:jc w:val="left"/>
            <w:rPr>
              <w:b/>
              <w:sz w:val="22"/>
            </w:rPr>
          </w:pPr>
        </w:p>
      </w:tc>
      <w:tc>
        <w:tcPr>
          <w:tcW w:w="5540" w:type="dxa"/>
          <w:vMerge w:val="restart"/>
          <w:vAlign w:val="center"/>
        </w:tcPr>
        <w:p w14:paraId="27FEEDE4" w14:textId="77777777" w:rsidR="00371E73" w:rsidRDefault="00000000">
          <w:pPr>
            <w:spacing w:after="0"/>
            <w:jc w:val="center"/>
            <w:rPr>
              <w:b/>
              <w:sz w:val="22"/>
            </w:rPr>
          </w:pPr>
          <w:r>
            <w:rPr>
              <w:b/>
              <w:sz w:val="22"/>
            </w:rPr>
            <w:t>Control de Acceso a Sistemas y Aplicaciones</w:t>
          </w:r>
        </w:p>
      </w:tc>
      <w:tc>
        <w:tcPr>
          <w:tcW w:w="2420" w:type="dxa"/>
          <w:vAlign w:val="center"/>
        </w:tcPr>
        <w:p w14:paraId="79F91798" w14:textId="0B8C3DAF" w:rsidR="00371E73" w:rsidRDefault="00000000">
          <w:pPr>
            <w:spacing w:after="0"/>
            <w:jc w:val="left"/>
            <w:rPr>
              <w:b/>
              <w:sz w:val="22"/>
            </w:rPr>
          </w:pPr>
          <w:r>
            <w:rPr>
              <w:b/>
              <w:sz w:val="22"/>
            </w:rPr>
            <w:t xml:space="preserve">Fecha: </w:t>
          </w:r>
          <w:r w:rsidR="00CA4184">
            <w:rPr>
              <w:b/>
              <w:sz w:val="22"/>
            </w:rPr>
            <w:t>28</w:t>
          </w:r>
          <w:r>
            <w:rPr>
              <w:b/>
              <w:sz w:val="22"/>
            </w:rPr>
            <w:t>/0</w:t>
          </w:r>
          <w:r w:rsidR="00CA4184">
            <w:rPr>
              <w:b/>
              <w:sz w:val="22"/>
            </w:rPr>
            <w:t>9</w:t>
          </w:r>
          <w:r>
            <w:rPr>
              <w:b/>
              <w:sz w:val="22"/>
            </w:rPr>
            <w:t>/2022</w:t>
          </w:r>
        </w:p>
      </w:tc>
    </w:tr>
    <w:tr w:rsidR="00371E73" w14:paraId="6AF12518" w14:textId="77777777">
      <w:trPr>
        <w:trHeight w:val="412"/>
        <w:jc w:val="center"/>
      </w:trPr>
      <w:tc>
        <w:tcPr>
          <w:tcW w:w="2000" w:type="dxa"/>
          <w:vMerge/>
        </w:tcPr>
        <w:p w14:paraId="1AA19612" w14:textId="77777777" w:rsidR="00371E73" w:rsidRDefault="00371E73">
          <w:pPr>
            <w:widowControl w:val="0"/>
            <w:spacing w:after="0" w:line="276" w:lineRule="auto"/>
            <w:jc w:val="left"/>
            <w:rPr>
              <w:b/>
              <w:sz w:val="22"/>
            </w:rPr>
          </w:pPr>
        </w:p>
      </w:tc>
      <w:tc>
        <w:tcPr>
          <w:tcW w:w="5540" w:type="dxa"/>
          <w:vMerge/>
          <w:vAlign w:val="center"/>
        </w:tcPr>
        <w:p w14:paraId="4406E763" w14:textId="77777777" w:rsidR="00371E73" w:rsidRDefault="00371E73">
          <w:pPr>
            <w:widowControl w:val="0"/>
            <w:spacing w:after="0" w:line="276" w:lineRule="auto"/>
            <w:jc w:val="left"/>
            <w:rPr>
              <w:b/>
              <w:sz w:val="22"/>
            </w:rPr>
          </w:pPr>
        </w:p>
      </w:tc>
      <w:tc>
        <w:tcPr>
          <w:tcW w:w="2420" w:type="dxa"/>
          <w:vAlign w:val="center"/>
        </w:tcPr>
        <w:p w14:paraId="57E7994E" w14:textId="77777777" w:rsidR="00371E73" w:rsidRDefault="00000000">
          <w:pPr>
            <w:spacing w:after="0"/>
            <w:jc w:val="left"/>
            <w:rPr>
              <w:b/>
              <w:sz w:val="22"/>
            </w:rPr>
          </w:pPr>
          <w:r>
            <w:rPr>
              <w:b/>
              <w:sz w:val="22"/>
            </w:rPr>
            <w:t xml:space="preserve">Página: </w:t>
          </w:r>
          <w:r>
            <w:rPr>
              <w:b/>
              <w:sz w:val="22"/>
            </w:rPr>
            <w:fldChar w:fldCharType="begin"/>
          </w:r>
          <w:r>
            <w:rPr>
              <w:b/>
              <w:sz w:val="22"/>
            </w:rPr>
            <w:instrText>PAGE</w:instrText>
          </w:r>
          <w:r>
            <w:rPr>
              <w:b/>
              <w:sz w:val="22"/>
            </w:rPr>
            <w:fldChar w:fldCharType="separate"/>
          </w:r>
          <w:r w:rsidR="00CA4184">
            <w:rPr>
              <w:b/>
              <w:noProof/>
              <w:sz w:val="22"/>
            </w:rPr>
            <w:t>1</w:t>
          </w:r>
          <w:r>
            <w:rPr>
              <w:b/>
              <w:sz w:val="22"/>
            </w:rPr>
            <w:fldChar w:fldCharType="end"/>
          </w:r>
          <w:r>
            <w:rPr>
              <w:b/>
              <w:sz w:val="22"/>
            </w:rPr>
            <w:t xml:space="preserve"> de </w:t>
          </w:r>
          <w:r>
            <w:rPr>
              <w:sz w:val="22"/>
            </w:rPr>
            <w:fldChar w:fldCharType="begin"/>
          </w:r>
          <w:r>
            <w:rPr>
              <w:sz w:val="22"/>
            </w:rPr>
            <w:instrText>NUMPAGES</w:instrText>
          </w:r>
          <w:r>
            <w:rPr>
              <w:sz w:val="22"/>
            </w:rPr>
            <w:fldChar w:fldCharType="separate"/>
          </w:r>
          <w:r w:rsidR="00CA4184">
            <w:rPr>
              <w:noProof/>
              <w:sz w:val="22"/>
            </w:rPr>
            <w:t>2</w:t>
          </w:r>
          <w:r>
            <w:rPr>
              <w:sz w:val="22"/>
            </w:rPr>
            <w:fldChar w:fldCharType="end"/>
          </w:r>
        </w:p>
      </w:tc>
    </w:tr>
  </w:tbl>
  <w:p w14:paraId="4028E8CE" w14:textId="77777777" w:rsidR="00371E73" w:rsidRDefault="00371E73">
    <w:pPr>
      <w:tabs>
        <w:tab w:val="center" w:pos="4252"/>
        <w:tab w:val="right" w:pos="8504"/>
      </w:tabs>
      <w:spacing w:after="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A133A"/>
    <w:multiLevelType w:val="multilevel"/>
    <w:tmpl w:val="AF38798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pStyle w:val="Ttulo4"/>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 w15:restartNumberingAfterBreak="0">
    <w:nsid w:val="168471CD"/>
    <w:multiLevelType w:val="multilevel"/>
    <w:tmpl w:val="0D1084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0743B7E"/>
    <w:multiLevelType w:val="multilevel"/>
    <w:tmpl w:val="278A4A4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6540DE"/>
    <w:multiLevelType w:val="multilevel"/>
    <w:tmpl w:val="6CFA4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65503638">
    <w:abstractNumId w:val="0"/>
  </w:num>
  <w:num w:numId="2" w16cid:durableId="1743067817">
    <w:abstractNumId w:val="1"/>
  </w:num>
  <w:num w:numId="3" w16cid:durableId="1081172261">
    <w:abstractNumId w:val="2"/>
  </w:num>
  <w:num w:numId="4" w16cid:durableId="2459680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7"/>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3"/>
    <w:rsid w:val="00173CD7"/>
    <w:rsid w:val="001E1719"/>
    <w:rsid w:val="002A0008"/>
    <w:rsid w:val="00371E73"/>
    <w:rsid w:val="003B6F32"/>
    <w:rsid w:val="004D5807"/>
    <w:rsid w:val="00694C14"/>
    <w:rsid w:val="00924615"/>
    <w:rsid w:val="00A32473"/>
    <w:rsid w:val="00B64BB8"/>
    <w:rsid w:val="00BA785B"/>
    <w:rsid w:val="00BF2B4A"/>
    <w:rsid w:val="00CA4184"/>
    <w:rsid w:val="00E42E0A"/>
    <w:rsid w:val="00E57D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00C21"/>
  <w15:docId w15:val="{A213C311-B8C0-4722-AB09-D9BE00A28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CO" w:eastAsia="es-CO"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5AB"/>
    <w:rPr>
      <w:szCs w:val="22"/>
      <w:lang w:eastAsia="en-US"/>
    </w:rPr>
  </w:style>
  <w:style w:type="paragraph" w:styleId="Ttulo1">
    <w:name w:val="heading 1"/>
    <w:basedOn w:val="Normal"/>
    <w:next w:val="Normal"/>
    <w:link w:val="Ttulo1Car"/>
    <w:uiPriority w:val="9"/>
    <w:qFormat/>
    <w:rsid w:val="005475AB"/>
    <w:pPr>
      <w:keepNext/>
      <w:keepLines/>
      <w:spacing w:after="0"/>
      <w:outlineLvl w:val="0"/>
    </w:pPr>
    <w:rPr>
      <w:rFonts w:eastAsia="Times New Roman" w:cs="Tahoma"/>
      <w:b/>
      <w:bCs/>
      <w:szCs w:val="24"/>
    </w:rPr>
  </w:style>
  <w:style w:type="paragraph" w:styleId="Ttulo2">
    <w:name w:val="heading 2"/>
    <w:basedOn w:val="Normal"/>
    <w:next w:val="Normal"/>
    <w:link w:val="Ttulo2Car"/>
    <w:uiPriority w:val="9"/>
    <w:semiHidden/>
    <w:unhideWhenUsed/>
    <w:qFormat/>
    <w:rsid w:val="005475AB"/>
    <w:pPr>
      <w:keepNext/>
      <w:keepLines/>
      <w:spacing w:after="0" w:line="360" w:lineRule="auto"/>
      <w:outlineLvl w:val="1"/>
    </w:pPr>
    <w:rPr>
      <w:rFonts w:eastAsia="Times New Roman" w:cs="Tahoma"/>
      <w:b/>
      <w:bCs/>
      <w:szCs w:val="24"/>
    </w:rPr>
  </w:style>
  <w:style w:type="paragraph" w:styleId="Ttulo3">
    <w:name w:val="heading 3"/>
    <w:basedOn w:val="Ttulo4"/>
    <w:next w:val="Normal"/>
    <w:link w:val="Ttulo3Car"/>
    <w:uiPriority w:val="9"/>
    <w:semiHidden/>
    <w:unhideWhenUsed/>
    <w:qFormat/>
    <w:rsid w:val="005475AB"/>
    <w:pPr>
      <w:numPr>
        <w:ilvl w:val="0"/>
        <w:numId w:val="0"/>
      </w:numPr>
      <w:ind w:left="1440" w:hanging="1440"/>
      <w:outlineLvl w:val="2"/>
    </w:pPr>
  </w:style>
  <w:style w:type="paragraph" w:styleId="Ttulo4">
    <w:name w:val="heading 4"/>
    <w:basedOn w:val="Ttulo2"/>
    <w:next w:val="Normal"/>
    <w:link w:val="Ttulo4Car"/>
    <w:uiPriority w:val="9"/>
    <w:semiHidden/>
    <w:unhideWhenUsed/>
    <w:qFormat/>
    <w:rsid w:val="005475AB"/>
    <w:pPr>
      <w:numPr>
        <w:ilvl w:val="3"/>
        <w:numId w:val="1"/>
      </w:numPr>
      <w:spacing w:line="240" w:lineRule="auto"/>
      <w:outlineLvl w:val="3"/>
    </w:pPr>
  </w:style>
  <w:style w:type="paragraph" w:styleId="Ttulo5">
    <w:name w:val="heading 5"/>
    <w:basedOn w:val="Ttulo4"/>
    <w:next w:val="Normal"/>
    <w:link w:val="Ttulo5Car"/>
    <w:uiPriority w:val="9"/>
    <w:semiHidden/>
    <w:unhideWhenUsed/>
    <w:qFormat/>
    <w:rsid w:val="0067217C"/>
    <w:pPr>
      <w:outlineLvl w:val="4"/>
    </w:pPr>
  </w:style>
  <w:style w:type="paragraph" w:styleId="Ttulo6">
    <w:name w:val="heading 6"/>
    <w:basedOn w:val="Normal"/>
    <w:next w:val="Normal"/>
    <w:link w:val="Ttulo6Car"/>
    <w:uiPriority w:val="9"/>
    <w:semiHidden/>
    <w:unhideWhenUsed/>
    <w:qFormat/>
    <w:rsid w:val="00915762"/>
    <w:pPr>
      <w:keepNext/>
      <w:keepLines/>
      <w:spacing w:before="200" w:after="0"/>
      <w:outlineLvl w:val="5"/>
    </w:pPr>
    <w:rPr>
      <w:rFonts w:ascii="Cambria" w:eastAsia="Times New Roman" w:hAnsi="Cambria"/>
      <w:i/>
      <w:iCs/>
      <w:color w:val="243F60"/>
    </w:rPr>
  </w:style>
  <w:style w:type="paragraph" w:styleId="Ttulo8">
    <w:name w:val="heading 8"/>
    <w:basedOn w:val="Normal"/>
    <w:next w:val="Normal"/>
    <w:link w:val="Ttulo8Car"/>
    <w:uiPriority w:val="9"/>
    <w:semiHidden/>
    <w:unhideWhenUsed/>
    <w:qFormat/>
    <w:rsid w:val="005B3516"/>
    <w:pPr>
      <w:spacing w:before="240" w:after="60"/>
      <w:outlineLvl w:val="7"/>
    </w:pPr>
    <w:rPr>
      <w:rFonts w:eastAsia="Times New Roman"/>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uiPriority w:val="2"/>
    <w:qFormat/>
    <w:tblPr>
      <w:tblCellMar>
        <w:top w:w="0" w:type="dxa"/>
        <w:left w:w="0" w:type="dxa"/>
        <w:bottom w:w="0" w:type="dxa"/>
        <w:right w:w="0" w:type="dxa"/>
      </w:tblCellMar>
    </w:tblPr>
  </w:style>
  <w:style w:type="character" w:customStyle="1" w:styleId="Ttulo3Car">
    <w:name w:val="Título 3 Car"/>
    <w:basedOn w:val="Fuentedeprrafopredeter"/>
    <w:link w:val="Ttulo3"/>
    <w:uiPriority w:val="9"/>
    <w:rsid w:val="005475AB"/>
    <w:rPr>
      <w:rFonts w:ascii="Arial" w:eastAsia="Times New Roman" w:hAnsi="Arial" w:cs="Tahoma"/>
      <w:b/>
      <w:bCs/>
      <w:sz w:val="24"/>
      <w:szCs w:val="24"/>
      <w:lang w:eastAsia="en-US"/>
    </w:rPr>
  </w:style>
  <w:style w:type="character" w:customStyle="1" w:styleId="Ttulo1Car">
    <w:name w:val="Título 1 Car"/>
    <w:basedOn w:val="Fuentedeprrafopredeter"/>
    <w:link w:val="Ttulo1"/>
    <w:uiPriority w:val="9"/>
    <w:rsid w:val="00867AD4"/>
    <w:rPr>
      <w:rFonts w:ascii="Arial" w:eastAsia="Times New Roman" w:hAnsi="Arial" w:cs="Tahoma"/>
      <w:b/>
      <w:bCs/>
      <w:sz w:val="24"/>
      <w:szCs w:val="24"/>
      <w:lang w:eastAsia="en-US"/>
    </w:rPr>
  </w:style>
  <w:style w:type="character" w:customStyle="1" w:styleId="Ttulo2Car">
    <w:name w:val="Título 2 Car"/>
    <w:basedOn w:val="Fuentedeprrafopredeter"/>
    <w:link w:val="Ttulo2"/>
    <w:uiPriority w:val="9"/>
    <w:rsid w:val="00867AD4"/>
    <w:rPr>
      <w:rFonts w:ascii="Arial" w:eastAsia="Times New Roman" w:hAnsi="Arial" w:cs="Tahoma"/>
      <w:b/>
      <w:bCs/>
      <w:sz w:val="24"/>
      <w:szCs w:val="24"/>
      <w:lang w:eastAsia="en-US"/>
    </w:rPr>
  </w:style>
  <w:style w:type="paragraph" w:styleId="Prrafodelista">
    <w:name w:val="List Paragraph"/>
    <w:aliases w:val="titulo 3,Ha,HOJA,Bolita,Párrafo de lista4,BOLADEF,Párrafo de lista3,Párrafo de lista21,BOLA,Nivel 1 OS,Normal_viñetas_ICONTEC"/>
    <w:basedOn w:val="Normal"/>
    <w:link w:val="PrrafodelistaCar"/>
    <w:uiPriority w:val="34"/>
    <w:qFormat/>
    <w:rsid w:val="009843EF"/>
    <w:pPr>
      <w:ind w:left="720"/>
      <w:contextualSpacing/>
    </w:pPr>
  </w:style>
  <w:style w:type="character" w:styleId="Hipervnculo">
    <w:name w:val="Hyperlink"/>
    <w:basedOn w:val="Fuentedeprrafopredeter"/>
    <w:uiPriority w:val="99"/>
    <w:unhideWhenUsed/>
    <w:rsid w:val="009843EF"/>
    <w:rPr>
      <w:color w:val="0000FF"/>
      <w:u w:val="single"/>
    </w:rPr>
  </w:style>
  <w:style w:type="paragraph" w:styleId="Textoindependiente">
    <w:name w:val="Body Text"/>
    <w:basedOn w:val="Normal"/>
    <w:link w:val="TextoindependienteCar"/>
    <w:rsid w:val="005A2385"/>
    <w:pPr>
      <w:spacing w:after="0"/>
    </w:pPr>
    <w:rPr>
      <w:rFonts w:eastAsia="Batang"/>
      <w:szCs w:val="20"/>
      <w:lang w:val="es-ES" w:eastAsia="es-ES"/>
    </w:rPr>
  </w:style>
  <w:style w:type="character" w:customStyle="1" w:styleId="TextoindependienteCar">
    <w:name w:val="Texto independiente Car"/>
    <w:basedOn w:val="Fuentedeprrafopredeter"/>
    <w:link w:val="Textoindependiente"/>
    <w:rsid w:val="005A2385"/>
    <w:rPr>
      <w:rFonts w:ascii="Arial" w:eastAsia="Batang" w:hAnsi="Arial" w:cs="Arial"/>
      <w:sz w:val="24"/>
      <w:szCs w:val="20"/>
      <w:lang w:val="es-ES" w:eastAsia="es-ES"/>
    </w:rPr>
  </w:style>
  <w:style w:type="character" w:customStyle="1" w:styleId="Ttulo4Car">
    <w:name w:val="Título 4 Car"/>
    <w:basedOn w:val="Fuentedeprrafopredeter"/>
    <w:link w:val="Ttulo4"/>
    <w:uiPriority w:val="9"/>
    <w:semiHidden/>
    <w:rsid w:val="005475AB"/>
    <w:rPr>
      <w:rFonts w:eastAsia="Times New Roman" w:cs="Tahoma"/>
      <w:b/>
      <w:bCs/>
      <w:lang w:eastAsia="en-US"/>
    </w:rPr>
  </w:style>
  <w:style w:type="character" w:customStyle="1" w:styleId="Ttulo5Car">
    <w:name w:val="Título 5 Car"/>
    <w:basedOn w:val="Fuentedeprrafopredeter"/>
    <w:link w:val="Ttulo5"/>
    <w:uiPriority w:val="9"/>
    <w:semiHidden/>
    <w:rsid w:val="0067217C"/>
    <w:rPr>
      <w:rFonts w:eastAsia="Times New Roman" w:cs="Tahoma"/>
      <w:b/>
      <w:bCs/>
      <w:lang w:eastAsia="en-US"/>
    </w:rPr>
  </w:style>
  <w:style w:type="paragraph" w:styleId="TtuloTDC">
    <w:name w:val="TOC Heading"/>
    <w:basedOn w:val="Ttulo1"/>
    <w:next w:val="Normal"/>
    <w:uiPriority w:val="39"/>
    <w:unhideWhenUsed/>
    <w:qFormat/>
    <w:rsid w:val="0067217C"/>
    <w:pPr>
      <w:spacing w:before="480" w:line="276" w:lineRule="auto"/>
      <w:outlineLvl w:val="9"/>
    </w:pPr>
    <w:rPr>
      <w:rFonts w:ascii="Cambria" w:hAnsi="Cambria" w:cs="Times New Roman"/>
      <w:color w:val="365F91"/>
      <w:sz w:val="28"/>
      <w:szCs w:val="28"/>
      <w:lang w:val="es-ES"/>
    </w:rPr>
  </w:style>
  <w:style w:type="paragraph" w:styleId="TDC1">
    <w:name w:val="toc 1"/>
    <w:basedOn w:val="Normal"/>
    <w:next w:val="Normal"/>
    <w:autoRedefine/>
    <w:uiPriority w:val="39"/>
    <w:unhideWhenUsed/>
    <w:qFormat/>
    <w:rsid w:val="0067217C"/>
    <w:pPr>
      <w:spacing w:after="100"/>
    </w:pPr>
  </w:style>
  <w:style w:type="paragraph" w:styleId="TDC2">
    <w:name w:val="toc 2"/>
    <w:basedOn w:val="Normal"/>
    <w:next w:val="Normal"/>
    <w:autoRedefine/>
    <w:uiPriority w:val="39"/>
    <w:unhideWhenUsed/>
    <w:qFormat/>
    <w:rsid w:val="00CB14E8"/>
    <w:pPr>
      <w:tabs>
        <w:tab w:val="right" w:leader="dot" w:pos="8828"/>
      </w:tabs>
      <w:spacing w:after="100"/>
    </w:pPr>
  </w:style>
  <w:style w:type="paragraph" w:styleId="TDC3">
    <w:name w:val="toc 3"/>
    <w:basedOn w:val="Normal"/>
    <w:next w:val="Normal"/>
    <w:autoRedefine/>
    <w:uiPriority w:val="39"/>
    <w:unhideWhenUsed/>
    <w:qFormat/>
    <w:rsid w:val="00CB14E8"/>
    <w:pPr>
      <w:tabs>
        <w:tab w:val="right" w:leader="dot" w:pos="8828"/>
      </w:tabs>
      <w:spacing w:after="100"/>
    </w:pPr>
  </w:style>
  <w:style w:type="paragraph" w:styleId="Textodeglobo">
    <w:name w:val="Balloon Text"/>
    <w:basedOn w:val="Normal"/>
    <w:link w:val="TextodegloboCar"/>
    <w:uiPriority w:val="99"/>
    <w:semiHidden/>
    <w:unhideWhenUsed/>
    <w:rsid w:val="0067217C"/>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217C"/>
    <w:rPr>
      <w:rFonts w:ascii="Tahoma" w:hAnsi="Tahoma" w:cs="Tahoma"/>
      <w:sz w:val="16"/>
      <w:szCs w:val="16"/>
    </w:rPr>
  </w:style>
  <w:style w:type="paragraph" w:styleId="Revisin">
    <w:name w:val="Revision"/>
    <w:hidden/>
    <w:uiPriority w:val="99"/>
    <w:semiHidden/>
    <w:rsid w:val="00BD3139"/>
    <w:rPr>
      <w:sz w:val="22"/>
      <w:szCs w:val="22"/>
      <w:lang w:eastAsia="en-US"/>
    </w:rPr>
  </w:style>
  <w:style w:type="character" w:styleId="Refdecomentario">
    <w:name w:val="annotation reference"/>
    <w:basedOn w:val="Fuentedeprrafopredeter"/>
    <w:unhideWhenUsed/>
    <w:rsid w:val="00994D1D"/>
    <w:rPr>
      <w:sz w:val="16"/>
      <w:szCs w:val="16"/>
    </w:rPr>
  </w:style>
  <w:style w:type="paragraph" w:styleId="Textocomentario">
    <w:name w:val="annotation text"/>
    <w:basedOn w:val="Normal"/>
    <w:link w:val="TextocomentarioCar"/>
    <w:unhideWhenUsed/>
    <w:rsid w:val="00994D1D"/>
    <w:rPr>
      <w:sz w:val="20"/>
      <w:szCs w:val="20"/>
    </w:rPr>
  </w:style>
  <w:style w:type="character" w:customStyle="1" w:styleId="TextocomentarioCar">
    <w:name w:val="Texto comentario Car"/>
    <w:basedOn w:val="Fuentedeprrafopredeter"/>
    <w:link w:val="Textocomentario"/>
    <w:rsid w:val="00994D1D"/>
    <w:rPr>
      <w:sz w:val="20"/>
      <w:szCs w:val="20"/>
    </w:rPr>
  </w:style>
  <w:style w:type="paragraph" w:styleId="Asuntodelcomentario">
    <w:name w:val="annotation subject"/>
    <w:basedOn w:val="Textocomentario"/>
    <w:next w:val="Textocomentario"/>
    <w:link w:val="AsuntodelcomentarioCar"/>
    <w:uiPriority w:val="99"/>
    <w:semiHidden/>
    <w:unhideWhenUsed/>
    <w:rsid w:val="00994D1D"/>
    <w:rPr>
      <w:b/>
      <w:bCs/>
    </w:rPr>
  </w:style>
  <w:style w:type="character" w:customStyle="1" w:styleId="AsuntodelcomentarioCar">
    <w:name w:val="Asunto del comentario Car"/>
    <w:basedOn w:val="TextocomentarioCar"/>
    <w:link w:val="Asuntodelcomentario"/>
    <w:uiPriority w:val="99"/>
    <w:semiHidden/>
    <w:rsid w:val="00994D1D"/>
    <w:rPr>
      <w:b/>
      <w:bCs/>
      <w:sz w:val="20"/>
      <w:szCs w:val="20"/>
    </w:rPr>
  </w:style>
  <w:style w:type="character" w:customStyle="1" w:styleId="Ttulo6Car">
    <w:name w:val="Título 6 Car"/>
    <w:basedOn w:val="Fuentedeprrafopredeter"/>
    <w:link w:val="Ttulo6"/>
    <w:uiPriority w:val="9"/>
    <w:rsid w:val="00915762"/>
    <w:rPr>
      <w:rFonts w:ascii="Cambria" w:eastAsia="Times New Roman" w:hAnsi="Cambria" w:cs="Times New Roman"/>
      <w:i/>
      <w:iCs/>
      <w:color w:val="243F60"/>
    </w:rPr>
  </w:style>
  <w:style w:type="paragraph" w:styleId="Encabezado">
    <w:name w:val="header"/>
    <w:basedOn w:val="Normal"/>
    <w:link w:val="EncabezadoCar"/>
    <w:uiPriority w:val="99"/>
    <w:unhideWhenUsed/>
    <w:rsid w:val="00541752"/>
    <w:pPr>
      <w:tabs>
        <w:tab w:val="center" w:pos="4680"/>
        <w:tab w:val="right" w:pos="9360"/>
      </w:tabs>
    </w:pPr>
  </w:style>
  <w:style w:type="character" w:customStyle="1" w:styleId="EncabezadoCar">
    <w:name w:val="Encabezado Car"/>
    <w:basedOn w:val="Fuentedeprrafopredeter"/>
    <w:link w:val="Encabezado"/>
    <w:uiPriority w:val="99"/>
    <w:rsid w:val="00541752"/>
    <w:rPr>
      <w:sz w:val="22"/>
      <w:szCs w:val="22"/>
      <w:lang w:eastAsia="en-US"/>
    </w:rPr>
  </w:style>
  <w:style w:type="paragraph" w:styleId="Piedepgina">
    <w:name w:val="footer"/>
    <w:basedOn w:val="Normal"/>
    <w:link w:val="PiedepginaCar"/>
    <w:uiPriority w:val="99"/>
    <w:unhideWhenUsed/>
    <w:rsid w:val="00541752"/>
    <w:pPr>
      <w:tabs>
        <w:tab w:val="center" w:pos="4680"/>
        <w:tab w:val="right" w:pos="9360"/>
      </w:tabs>
    </w:pPr>
  </w:style>
  <w:style w:type="character" w:customStyle="1" w:styleId="PiedepginaCar">
    <w:name w:val="Pie de página Car"/>
    <w:basedOn w:val="Fuentedeprrafopredeter"/>
    <w:link w:val="Piedepgina"/>
    <w:uiPriority w:val="99"/>
    <w:rsid w:val="00541752"/>
    <w:rPr>
      <w:sz w:val="22"/>
      <w:szCs w:val="22"/>
      <w:lang w:eastAsia="en-US"/>
    </w:rPr>
  </w:style>
  <w:style w:type="paragraph" w:styleId="Sinespaciado">
    <w:name w:val="No Spacing"/>
    <w:link w:val="SinespaciadoCar"/>
    <w:qFormat/>
    <w:rsid w:val="00CE3A0C"/>
    <w:rPr>
      <w:sz w:val="22"/>
      <w:szCs w:val="22"/>
      <w:lang w:eastAsia="en-US"/>
    </w:rPr>
  </w:style>
  <w:style w:type="character" w:customStyle="1" w:styleId="Ttulo8Car">
    <w:name w:val="Título 8 Car"/>
    <w:basedOn w:val="Fuentedeprrafopredeter"/>
    <w:link w:val="Ttulo8"/>
    <w:uiPriority w:val="9"/>
    <w:semiHidden/>
    <w:rsid w:val="005B3516"/>
    <w:rPr>
      <w:rFonts w:ascii="Calibri" w:eastAsia="Times New Roman" w:hAnsi="Calibri" w:cs="Times New Roman"/>
      <w:i/>
      <w:iCs/>
      <w:sz w:val="24"/>
      <w:szCs w:val="24"/>
      <w:lang w:eastAsia="en-US"/>
    </w:rPr>
  </w:style>
  <w:style w:type="paragraph" w:styleId="Textoindependiente2">
    <w:name w:val="Body Text 2"/>
    <w:basedOn w:val="Normal"/>
    <w:link w:val="Textoindependiente2Car"/>
    <w:rsid w:val="005B3516"/>
    <w:pPr>
      <w:spacing w:after="120" w:line="480" w:lineRule="auto"/>
    </w:pPr>
    <w:rPr>
      <w:rFonts w:ascii="Times New Roman" w:eastAsia="Times New Roman" w:hAnsi="Times New Roman"/>
      <w:szCs w:val="24"/>
      <w:lang w:val="es-ES" w:eastAsia="es-ES"/>
    </w:rPr>
  </w:style>
  <w:style w:type="character" w:customStyle="1" w:styleId="Textoindependiente2Car">
    <w:name w:val="Texto independiente 2 Car"/>
    <w:basedOn w:val="Fuentedeprrafopredeter"/>
    <w:link w:val="Textoindependiente2"/>
    <w:rsid w:val="005B3516"/>
    <w:rPr>
      <w:rFonts w:ascii="Times New Roman" w:eastAsia="Times New Roman" w:hAnsi="Times New Roman"/>
      <w:sz w:val="24"/>
      <w:szCs w:val="24"/>
      <w:lang w:val="es-ES" w:eastAsia="es-ES"/>
    </w:rPr>
  </w:style>
  <w:style w:type="character" w:customStyle="1" w:styleId="SinespaciadoCar">
    <w:name w:val="Sin espaciado Car"/>
    <w:basedOn w:val="Fuentedeprrafopredeter"/>
    <w:link w:val="Sinespaciado"/>
    <w:uiPriority w:val="1"/>
    <w:rsid w:val="00CD0D46"/>
    <w:rPr>
      <w:sz w:val="22"/>
      <w:szCs w:val="22"/>
      <w:lang w:val="es-CO" w:eastAsia="en-US" w:bidi="ar-SA"/>
    </w:rPr>
  </w:style>
  <w:style w:type="table" w:styleId="Tablaconcuadrcula">
    <w:name w:val="Table Grid"/>
    <w:basedOn w:val="Tablanormal"/>
    <w:rsid w:val="00DA3A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character" w:customStyle="1" w:styleId="PrrafodelistaCar">
    <w:name w:val="Párrafo de lista Car"/>
    <w:aliases w:val="titulo 3 Car,Ha Car,HOJA Car,Bolita Car,Párrafo de lista4 Car,BOLADEF Car,Párrafo de lista3 Car,Párrafo de lista21 Car,BOLA Car,Nivel 1 OS Car,Normal_viñetas_ICONTEC Car"/>
    <w:link w:val="Prrafodelista"/>
    <w:uiPriority w:val="34"/>
    <w:rsid w:val="00C42F84"/>
    <w:rPr>
      <w:szCs w:val="22"/>
      <w:lang w:eastAsia="en-US"/>
    </w:rPr>
  </w:style>
  <w:style w:type="table" w:styleId="Tabladelista3-nfasis3">
    <w:name w:val="List Table 3 Accent 3"/>
    <w:basedOn w:val="Tablanormal"/>
    <w:uiPriority w:val="48"/>
    <w:rsid w:val="008238AB"/>
    <w:pPr>
      <w:spacing w:after="0"/>
      <w:jc w:val="left"/>
    </w:pPr>
    <w:rPr>
      <w:rFonts w:ascii="Liberation Serif" w:eastAsia="Droid Sans Fallback" w:hAnsi="Liberation Serif" w:cs="FreeSans"/>
      <w:lang w:val="es-ES" w:eastAsia="zh-CN" w:bidi="hi-IN"/>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Tabladelista3-nfasis2">
    <w:name w:val="List Table 3 Accent 2"/>
    <w:basedOn w:val="Tablanormal"/>
    <w:uiPriority w:val="48"/>
    <w:rsid w:val="008238AB"/>
    <w:pPr>
      <w:spacing w:after="0"/>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paragraph" w:customStyle="1" w:styleId="TableParagraph">
    <w:name w:val="Table Paragraph"/>
    <w:basedOn w:val="Normal"/>
    <w:uiPriority w:val="1"/>
    <w:qFormat/>
    <w:rsid w:val="00BE406E"/>
    <w:pPr>
      <w:widowControl w:val="0"/>
      <w:autoSpaceDE w:val="0"/>
      <w:autoSpaceDN w:val="0"/>
      <w:spacing w:after="0"/>
      <w:jc w:val="left"/>
    </w:pPr>
    <w:rPr>
      <w:rFonts w:ascii="Verdana" w:eastAsia="Verdana" w:hAnsi="Verdana" w:cs="Verdana"/>
      <w:sz w:val="22"/>
    </w:rPr>
  </w:style>
  <w:style w:type="paragraph" w:styleId="Textonotaalfinal">
    <w:name w:val="endnote text"/>
    <w:basedOn w:val="Normal"/>
    <w:link w:val="TextonotaalfinalCar"/>
    <w:rsid w:val="006318F0"/>
    <w:pPr>
      <w:spacing w:after="0"/>
      <w:jc w:val="left"/>
    </w:pPr>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rsid w:val="006318F0"/>
    <w:rPr>
      <w:rFonts w:ascii="Times New Roman" w:eastAsia="Times New Roman" w:hAnsi="Times New Roman" w:cs="Times New Roman"/>
      <w:sz w:val="20"/>
      <w:szCs w:val="20"/>
      <w:lang w:val="es-ES" w:eastAsia="es-ES"/>
    </w:rPr>
  </w:style>
  <w:style w:type="character" w:styleId="Refdenotaalfinal">
    <w:name w:val="endnote reference"/>
    <w:basedOn w:val="Fuentedeprrafopredeter"/>
    <w:rsid w:val="006318F0"/>
    <w:rPr>
      <w:vertAlign w:val="superscript"/>
    </w:rPr>
  </w:style>
  <w:style w:type="character" w:styleId="Mencinsinresolver">
    <w:name w:val="Unresolved Mention"/>
    <w:basedOn w:val="Fuentedeprrafopredeter"/>
    <w:uiPriority w:val="99"/>
    <w:semiHidden/>
    <w:unhideWhenUsed/>
    <w:rsid w:val="00B87CA4"/>
    <w:rPr>
      <w:color w:val="605E5C"/>
      <w:shd w:val="clear" w:color="auto" w:fill="E1DFDD"/>
    </w:rPr>
  </w:style>
  <w:style w:type="table" w:styleId="Tabladelista3-nfasis6">
    <w:name w:val="List Table 3 Accent 6"/>
    <w:basedOn w:val="Tablanormal"/>
    <w:uiPriority w:val="48"/>
    <w:rsid w:val="00B72630"/>
    <w:pPr>
      <w:spacing w:after="0"/>
      <w:jc w:val="left"/>
    </w:pPr>
    <w:rPr>
      <w:rFonts w:ascii="Times New Roman" w:eastAsia="Times New Roman" w:hAnsi="Times New Roman" w:cs="Times New Roman"/>
      <w:sz w:val="20"/>
      <w:szCs w:val="20"/>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aconcuadrcula4-nfasis2">
    <w:name w:val="Grid Table 4 Accent 2"/>
    <w:basedOn w:val="Tablanormal"/>
    <w:uiPriority w:val="49"/>
    <w:rsid w:val="00D35D8C"/>
    <w:pPr>
      <w:spacing w:after="0"/>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table" w:customStyle="1" w:styleId="a7">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ve.mitre.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map.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q8wa4mNKJQTdXMVyPKk0mUlU1g==">AMUW2mUSyz7UgOWbl6Wkei+qVcKa+Qq/BOm+hTChTKBhV84eufiYn1mEnZVg/hFDFUY0kCuJquZ9cjk70iVk8NNCXRqpDQAORfJQ/EvfFwpLm4SAKiCBbYM1c3CjQwxzgHHcAwjuXgmuwBBOCizJK2fu9G5nf7bGGz4toKaf68x+6pxtyoZfUwrYcuV5gDi62nxVQTexXhiQirDV3RrcARGS9mkn+WDxGzvkmdMewuxoBOOhmb0db27Vm0E6JfhHgg0o3pURKA6PItTlEDvHZ0UIdxn2pl4A5Zej8SYAxI7LPiiHamFKY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2191</Words>
  <Characters>12051</Characters>
  <Application>Microsoft Office Word</Application>
  <DocSecurity>0</DocSecurity>
  <Lines>100</Lines>
  <Paragraphs>28</Paragraphs>
  <ScaleCrop>false</ScaleCrop>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David Orellana Mendoza</dc:creator>
  <cp:lastModifiedBy>Fernando Bolivar Buitrago</cp:lastModifiedBy>
  <cp:revision>14</cp:revision>
  <dcterms:created xsi:type="dcterms:W3CDTF">2021-11-03T14:03:00Z</dcterms:created>
  <dcterms:modified xsi:type="dcterms:W3CDTF">2022-10-11T15:54:00Z</dcterms:modified>
</cp:coreProperties>
</file>