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5DD9B4"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p w14:paraId="1D7595BA" w14:textId="77777777" w:rsidR="00B431DD" w:rsidRDefault="00B431DD">
      <w:pPr>
        <w:pBdr>
          <w:top w:val="nil"/>
          <w:left w:val="nil"/>
          <w:bottom w:val="nil"/>
          <w:right w:val="nil"/>
          <w:between w:val="nil"/>
        </w:pBdr>
        <w:tabs>
          <w:tab w:val="right" w:pos="340"/>
          <w:tab w:val="right" w:pos="9061"/>
        </w:tabs>
        <w:spacing w:before="160" w:after="160" w:line="360" w:lineRule="auto"/>
        <w:jc w:val="center"/>
        <w:rPr>
          <w:rFonts w:ascii="Arial Narrow" w:eastAsia="Arial Narrow" w:hAnsi="Arial Narrow" w:cs="Arial Narrow"/>
          <w:b/>
          <w:color w:val="000000"/>
          <w:sz w:val="22"/>
          <w:szCs w:val="22"/>
        </w:rPr>
      </w:pPr>
      <w:bookmarkStart w:id="0" w:name="_gjdgxs" w:colFirst="0" w:colLast="0"/>
      <w:bookmarkEnd w:id="0"/>
    </w:p>
    <w:p w14:paraId="42FDB10D" w14:textId="77777777" w:rsidR="00B431DD" w:rsidRDefault="003A1D78">
      <w:pPr>
        <w:keepNext/>
        <w:keepLines/>
        <w:pBdr>
          <w:top w:val="nil"/>
          <w:left w:val="nil"/>
          <w:bottom w:val="nil"/>
          <w:right w:val="nil"/>
          <w:between w:val="nil"/>
        </w:pBdr>
        <w:tabs>
          <w:tab w:val="left" w:pos="340"/>
        </w:tabs>
        <w:spacing w:before="240" w:line="259" w:lineRule="auto"/>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TABLA DE CONTENIDO</w:t>
      </w:r>
    </w:p>
    <w:sdt>
      <w:sdtPr>
        <w:id w:val="329650872"/>
        <w:docPartObj>
          <w:docPartGallery w:val="Table of Contents"/>
          <w:docPartUnique/>
        </w:docPartObj>
      </w:sdtPr>
      <w:sdtEndPr/>
      <w:sdtContent>
        <w:p w14:paraId="197E0735" w14:textId="77777777" w:rsidR="00B431DD" w:rsidRDefault="003A1D78">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r>
            <w:fldChar w:fldCharType="begin"/>
          </w:r>
          <w:r>
            <w:instrText xml:space="preserve"> TOC \h \u \z \t "Heading 1,1,Heading 2,2,Heading 3,3,"</w:instrText>
          </w:r>
          <w:r>
            <w:fldChar w:fldCharType="separate"/>
          </w:r>
          <w:hyperlink w:anchor="_1fob9te">
            <w:r>
              <w:rPr>
                <w:rFonts w:ascii="Arial Narrow" w:eastAsia="Arial Narrow" w:hAnsi="Arial Narrow" w:cs="Arial Narrow"/>
                <w:color w:val="000000"/>
              </w:rPr>
              <w:t>1.</w:t>
            </w:r>
          </w:hyperlink>
          <w:hyperlink w:anchor="_1fob9te">
            <w:r>
              <w:rPr>
                <w:rFonts w:ascii="Cambria" w:eastAsia="Cambria" w:hAnsi="Cambria" w:cs="Cambria"/>
                <w:color w:val="000000"/>
                <w:sz w:val="22"/>
                <w:szCs w:val="22"/>
              </w:rPr>
              <w:tab/>
            </w:r>
          </w:hyperlink>
          <w:r>
            <w:fldChar w:fldCharType="begin"/>
          </w:r>
          <w:r>
            <w:instrText xml:space="preserve"> PAGEREF _1fob9te \h </w:instrText>
          </w:r>
          <w:r>
            <w:fldChar w:fldCharType="separate"/>
          </w:r>
          <w:r>
            <w:rPr>
              <w:rFonts w:ascii="Arial Narrow" w:eastAsia="Arial Narrow" w:hAnsi="Arial Narrow" w:cs="Arial Narrow"/>
              <w:color w:val="000000"/>
            </w:rPr>
            <w:t>OBJETIVO</w:t>
          </w:r>
          <w:r>
            <w:rPr>
              <w:color w:val="000000"/>
            </w:rPr>
            <w:tab/>
            <w:t>4</w:t>
          </w:r>
          <w:r>
            <w:fldChar w:fldCharType="end"/>
          </w:r>
        </w:p>
        <w:p w14:paraId="12E73AAC"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3znysh7">
            <w:r w:rsidR="003A1D78">
              <w:rPr>
                <w:rFonts w:ascii="Arial Narrow" w:eastAsia="Arial Narrow" w:hAnsi="Arial Narrow" w:cs="Arial Narrow"/>
                <w:color w:val="000000"/>
              </w:rPr>
              <w:t>2.</w:t>
            </w:r>
          </w:hyperlink>
          <w:hyperlink w:anchor="_3znysh7">
            <w:r w:rsidR="003A1D78">
              <w:rPr>
                <w:rFonts w:ascii="Cambria" w:eastAsia="Cambria" w:hAnsi="Cambria" w:cs="Cambria"/>
                <w:color w:val="000000"/>
                <w:sz w:val="22"/>
                <w:szCs w:val="22"/>
              </w:rPr>
              <w:tab/>
            </w:r>
          </w:hyperlink>
          <w:r w:rsidR="003A1D78">
            <w:fldChar w:fldCharType="begin"/>
          </w:r>
          <w:r w:rsidR="003A1D78">
            <w:instrText xml:space="preserve"> PAGEREF _3znysh7 \h </w:instrText>
          </w:r>
          <w:r w:rsidR="003A1D78">
            <w:fldChar w:fldCharType="separate"/>
          </w:r>
          <w:r w:rsidR="003A1D78">
            <w:rPr>
              <w:rFonts w:ascii="Arial Narrow" w:eastAsia="Arial Narrow" w:hAnsi="Arial Narrow" w:cs="Arial Narrow"/>
              <w:color w:val="000000"/>
            </w:rPr>
            <w:t>ALCANCE</w:t>
          </w:r>
          <w:r w:rsidR="003A1D78">
            <w:rPr>
              <w:color w:val="000000"/>
            </w:rPr>
            <w:tab/>
            <w:t>4</w:t>
          </w:r>
          <w:r w:rsidR="003A1D78">
            <w:fldChar w:fldCharType="end"/>
          </w:r>
        </w:p>
        <w:p w14:paraId="4BC297B9"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2et92p0">
            <w:r w:rsidR="003A1D78">
              <w:rPr>
                <w:rFonts w:ascii="Arial Narrow" w:eastAsia="Arial Narrow" w:hAnsi="Arial Narrow" w:cs="Arial Narrow"/>
                <w:color w:val="000000"/>
              </w:rPr>
              <w:t>3.</w:t>
            </w:r>
          </w:hyperlink>
          <w:hyperlink w:anchor="_2et92p0">
            <w:r w:rsidR="003A1D78">
              <w:rPr>
                <w:rFonts w:ascii="Cambria" w:eastAsia="Cambria" w:hAnsi="Cambria" w:cs="Cambria"/>
                <w:color w:val="000000"/>
                <w:sz w:val="22"/>
                <w:szCs w:val="22"/>
              </w:rPr>
              <w:tab/>
            </w:r>
          </w:hyperlink>
          <w:r w:rsidR="003A1D78">
            <w:fldChar w:fldCharType="begin"/>
          </w:r>
          <w:r w:rsidR="003A1D78">
            <w:instrText xml:space="preserve"> PAGEREF _2et92p0 \h </w:instrText>
          </w:r>
          <w:r w:rsidR="003A1D78">
            <w:fldChar w:fldCharType="separate"/>
          </w:r>
          <w:r w:rsidR="003A1D78">
            <w:rPr>
              <w:rFonts w:ascii="Arial Narrow" w:eastAsia="Arial Narrow" w:hAnsi="Arial Narrow" w:cs="Arial Narrow"/>
              <w:color w:val="000000"/>
            </w:rPr>
            <w:t>DEFINICIONES</w:t>
          </w:r>
          <w:r w:rsidR="003A1D78">
            <w:rPr>
              <w:color w:val="000000"/>
            </w:rPr>
            <w:tab/>
            <w:t>4</w:t>
          </w:r>
          <w:r w:rsidR="003A1D78">
            <w:fldChar w:fldCharType="end"/>
          </w:r>
        </w:p>
        <w:p w14:paraId="034379BD"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tyjcwt">
            <w:r w:rsidR="003A1D78">
              <w:rPr>
                <w:rFonts w:ascii="Arial Narrow" w:eastAsia="Arial Narrow" w:hAnsi="Arial Narrow" w:cs="Arial Narrow"/>
                <w:color w:val="000000"/>
              </w:rPr>
              <w:t>4.</w:t>
            </w:r>
          </w:hyperlink>
          <w:hyperlink w:anchor="_tyjcwt">
            <w:r w:rsidR="003A1D78">
              <w:rPr>
                <w:rFonts w:ascii="Cambria" w:eastAsia="Cambria" w:hAnsi="Cambria" w:cs="Cambria"/>
                <w:color w:val="000000"/>
                <w:sz w:val="22"/>
                <w:szCs w:val="22"/>
              </w:rPr>
              <w:tab/>
            </w:r>
          </w:hyperlink>
          <w:r w:rsidR="003A1D78">
            <w:fldChar w:fldCharType="begin"/>
          </w:r>
          <w:r w:rsidR="003A1D78">
            <w:instrText xml:space="preserve"> PAGEREF _tyjcwt \h </w:instrText>
          </w:r>
          <w:r w:rsidR="003A1D78">
            <w:fldChar w:fldCharType="separate"/>
          </w:r>
          <w:r w:rsidR="003A1D78">
            <w:rPr>
              <w:rFonts w:ascii="Arial Narrow" w:eastAsia="Arial Narrow" w:hAnsi="Arial Narrow" w:cs="Arial Narrow"/>
              <w:color w:val="000000"/>
            </w:rPr>
            <w:t>MARCO LEGAL Y TÉCNICO</w:t>
          </w:r>
          <w:r w:rsidR="003A1D78">
            <w:rPr>
              <w:color w:val="000000"/>
            </w:rPr>
            <w:tab/>
            <w:t>6</w:t>
          </w:r>
          <w:r w:rsidR="003A1D78">
            <w:fldChar w:fldCharType="end"/>
          </w:r>
        </w:p>
        <w:p w14:paraId="4EA1FFDB"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3dy6vkm">
            <w:r w:rsidR="003A1D78">
              <w:rPr>
                <w:rFonts w:ascii="Arial Narrow" w:eastAsia="Arial Narrow" w:hAnsi="Arial Narrow" w:cs="Arial Narrow"/>
                <w:color w:val="000000"/>
              </w:rPr>
              <w:t>5.</w:t>
            </w:r>
          </w:hyperlink>
          <w:hyperlink w:anchor="_3dy6vkm">
            <w:r w:rsidR="003A1D78">
              <w:rPr>
                <w:rFonts w:ascii="Cambria" w:eastAsia="Cambria" w:hAnsi="Cambria" w:cs="Cambria"/>
                <w:color w:val="000000"/>
                <w:sz w:val="22"/>
                <w:szCs w:val="22"/>
              </w:rPr>
              <w:tab/>
            </w:r>
          </w:hyperlink>
          <w:r w:rsidR="003A1D78">
            <w:fldChar w:fldCharType="begin"/>
          </w:r>
          <w:r w:rsidR="003A1D78">
            <w:instrText xml:space="preserve"> PAGEREF _3dy6vkm \h </w:instrText>
          </w:r>
          <w:r w:rsidR="003A1D78">
            <w:fldChar w:fldCharType="separate"/>
          </w:r>
          <w:r w:rsidR="003A1D78">
            <w:rPr>
              <w:rFonts w:ascii="Arial Narrow" w:eastAsia="Arial Narrow" w:hAnsi="Arial Narrow" w:cs="Arial Narrow"/>
              <w:color w:val="000000"/>
            </w:rPr>
            <w:t>LINEAMIENTOS GENERALES</w:t>
          </w:r>
          <w:r w:rsidR="003A1D78">
            <w:rPr>
              <w:color w:val="000000"/>
            </w:rPr>
            <w:tab/>
            <w:t>6</w:t>
          </w:r>
          <w:r w:rsidR="003A1D78">
            <w:fldChar w:fldCharType="end"/>
          </w:r>
        </w:p>
        <w:p w14:paraId="37E1573E"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1t3h5sf">
            <w:r w:rsidR="003A1D78">
              <w:rPr>
                <w:rFonts w:ascii="Arial Narrow" w:eastAsia="Arial Narrow" w:hAnsi="Arial Narrow" w:cs="Arial Narrow"/>
                <w:color w:val="000000"/>
              </w:rPr>
              <w:t>6.</w:t>
            </w:r>
          </w:hyperlink>
          <w:hyperlink w:anchor="_1t3h5sf">
            <w:r w:rsidR="003A1D78">
              <w:rPr>
                <w:rFonts w:ascii="Cambria" w:eastAsia="Cambria" w:hAnsi="Cambria" w:cs="Cambria"/>
                <w:color w:val="000000"/>
                <w:sz w:val="22"/>
                <w:szCs w:val="22"/>
              </w:rPr>
              <w:tab/>
            </w:r>
          </w:hyperlink>
          <w:r w:rsidR="003A1D78">
            <w:fldChar w:fldCharType="begin"/>
          </w:r>
          <w:r w:rsidR="003A1D78">
            <w:instrText xml:space="preserve"> PAGEREF _1t3h5sf \h </w:instrText>
          </w:r>
          <w:r w:rsidR="003A1D78">
            <w:fldChar w:fldCharType="separate"/>
          </w:r>
          <w:r w:rsidR="003A1D78">
            <w:rPr>
              <w:rFonts w:ascii="Arial Narrow" w:eastAsia="Arial Narrow" w:hAnsi="Arial Narrow" w:cs="Arial Narrow"/>
              <w:color w:val="000000"/>
            </w:rPr>
            <w:t>DESARROLLO</w:t>
          </w:r>
          <w:r w:rsidR="003A1D78">
            <w:rPr>
              <w:color w:val="000000"/>
            </w:rPr>
            <w:tab/>
            <w:t>7</w:t>
          </w:r>
          <w:r w:rsidR="003A1D78">
            <w:fldChar w:fldCharType="end"/>
          </w:r>
        </w:p>
        <w:p w14:paraId="5ADCB878"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4d34og8">
            <w:r w:rsidR="003A1D78">
              <w:rPr>
                <w:rFonts w:ascii="Arial Narrow" w:eastAsia="Arial Narrow" w:hAnsi="Arial Narrow" w:cs="Arial Narrow"/>
                <w:color w:val="000000"/>
              </w:rPr>
              <w:t>6.1 POLÍTICA SEGURIDAD DE LA INFORMACIÓN (A.6.1)</w:t>
            </w:r>
          </w:hyperlink>
          <w:hyperlink w:anchor="_4d34og8">
            <w:r w:rsidR="003A1D78">
              <w:rPr>
                <w:color w:val="000000"/>
              </w:rPr>
              <w:tab/>
              <w:t>7</w:t>
            </w:r>
          </w:hyperlink>
        </w:p>
        <w:p w14:paraId="609DB05A"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2s8eyo1">
            <w:r w:rsidR="003A1D78">
              <w:rPr>
                <w:rFonts w:ascii="Arial Narrow" w:eastAsia="Arial Narrow" w:hAnsi="Arial Narrow" w:cs="Arial Narrow"/>
                <w:color w:val="000000"/>
              </w:rPr>
              <w:t>7.</w:t>
            </w:r>
          </w:hyperlink>
          <w:hyperlink w:anchor="_2s8eyo1">
            <w:r w:rsidR="003A1D78">
              <w:rPr>
                <w:rFonts w:ascii="Cambria" w:eastAsia="Cambria" w:hAnsi="Cambria" w:cs="Cambria"/>
                <w:color w:val="000000"/>
                <w:sz w:val="22"/>
                <w:szCs w:val="22"/>
              </w:rPr>
              <w:tab/>
            </w:r>
          </w:hyperlink>
          <w:r w:rsidR="003A1D78">
            <w:fldChar w:fldCharType="begin"/>
          </w:r>
          <w:r w:rsidR="003A1D78">
            <w:instrText xml:space="preserve"> PAGEREF _2s8eyo1 \h </w:instrText>
          </w:r>
          <w:r w:rsidR="003A1D78">
            <w:fldChar w:fldCharType="separate"/>
          </w:r>
          <w:r w:rsidR="003A1D78">
            <w:rPr>
              <w:rFonts w:ascii="Arial Narrow" w:eastAsia="Arial Narrow" w:hAnsi="Arial Narrow" w:cs="Arial Narrow"/>
              <w:color w:val="000000"/>
            </w:rPr>
            <w:t>POLÍTICAS GENERALES DE SEGURIDAD DE LA INFORMACIÓN</w:t>
          </w:r>
          <w:r w:rsidR="003A1D78">
            <w:rPr>
              <w:color w:val="000000"/>
            </w:rPr>
            <w:tab/>
            <w:t>8</w:t>
          </w:r>
          <w:r w:rsidR="003A1D78">
            <w:fldChar w:fldCharType="end"/>
          </w:r>
        </w:p>
        <w:p w14:paraId="1C8367F4"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17dp8vu">
            <w:r w:rsidR="003A1D78">
              <w:rPr>
                <w:rFonts w:ascii="Arial Narrow" w:eastAsia="Arial Narrow" w:hAnsi="Arial Narrow" w:cs="Arial Narrow"/>
                <w:color w:val="000000"/>
              </w:rPr>
              <w:t>7.1</w:t>
            </w:r>
          </w:hyperlink>
          <w:hyperlink w:anchor="_17dp8vu">
            <w:r w:rsidR="003A1D78">
              <w:rPr>
                <w:rFonts w:ascii="Cambria" w:eastAsia="Cambria" w:hAnsi="Cambria" w:cs="Cambria"/>
                <w:color w:val="000000"/>
                <w:sz w:val="22"/>
                <w:szCs w:val="22"/>
              </w:rPr>
              <w:tab/>
            </w:r>
          </w:hyperlink>
          <w:r w:rsidR="003A1D78">
            <w:fldChar w:fldCharType="begin"/>
          </w:r>
          <w:r w:rsidR="003A1D78">
            <w:instrText xml:space="preserve"> PAGEREF _17dp8vu \h </w:instrText>
          </w:r>
          <w:r w:rsidR="003A1D78">
            <w:fldChar w:fldCharType="separate"/>
          </w:r>
          <w:r w:rsidR="003A1D78">
            <w:rPr>
              <w:rFonts w:ascii="Arial Narrow" w:eastAsia="Arial Narrow" w:hAnsi="Arial Narrow" w:cs="Arial Narrow"/>
              <w:color w:val="000000"/>
            </w:rPr>
            <w:t>POLÍTICA DE DISPOSITIVOS MÓVILES</w:t>
          </w:r>
          <w:r w:rsidR="003A1D78">
            <w:rPr>
              <w:color w:val="000000"/>
            </w:rPr>
            <w:tab/>
            <w:t>8</w:t>
          </w:r>
          <w:r w:rsidR="003A1D78">
            <w:fldChar w:fldCharType="end"/>
          </w:r>
        </w:p>
        <w:p w14:paraId="7837CDC2"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rdcrjn">
            <w:r w:rsidR="003A1D78">
              <w:rPr>
                <w:rFonts w:ascii="Arial Narrow" w:eastAsia="Arial Narrow" w:hAnsi="Arial Narrow" w:cs="Arial Narrow"/>
                <w:color w:val="000000"/>
              </w:rPr>
              <w:t>7.2</w:t>
            </w:r>
          </w:hyperlink>
          <w:hyperlink w:anchor="_3rdcrjn">
            <w:r w:rsidR="003A1D78">
              <w:rPr>
                <w:rFonts w:ascii="Cambria" w:eastAsia="Cambria" w:hAnsi="Cambria" w:cs="Cambria"/>
                <w:color w:val="000000"/>
                <w:sz w:val="22"/>
                <w:szCs w:val="22"/>
              </w:rPr>
              <w:tab/>
            </w:r>
          </w:hyperlink>
          <w:r w:rsidR="003A1D78">
            <w:fldChar w:fldCharType="begin"/>
          </w:r>
          <w:r w:rsidR="003A1D78">
            <w:instrText xml:space="preserve"> PAGEREF _3rdcrjn \h </w:instrText>
          </w:r>
          <w:r w:rsidR="003A1D78">
            <w:fldChar w:fldCharType="separate"/>
          </w:r>
          <w:r w:rsidR="003A1D78">
            <w:rPr>
              <w:rFonts w:ascii="Arial Narrow" w:eastAsia="Arial Narrow" w:hAnsi="Arial Narrow" w:cs="Arial Narrow"/>
              <w:color w:val="000000"/>
            </w:rPr>
            <w:t>POLÍTICA DISPOSITIVOS PROPIOS (BYOD)</w:t>
          </w:r>
          <w:r w:rsidR="003A1D78">
            <w:rPr>
              <w:color w:val="000000"/>
            </w:rPr>
            <w:tab/>
            <w:t>9</w:t>
          </w:r>
          <w:r w:rsidR="003A1D78">
            <w:fldChar w:fldCharType="end"/>
          </w:r>
        </w:p>
        <w:p w14:paraId="0FDD8EAE"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6in1rg">
            <w:r w:rsidR="003A1D78">
              <w:rPr>
                <w:color w:val="000000"/>
              </w:rPr>
              <w:t>7.3</w:t>
            </w:r>
          </w:hyperlink>
          <w:hyperlink w:anchor="_26in1rg">
            <w:r w:rsidR="003A1D78">
              <w:rPr>
                <w:rFonts w:ascii="Cambria" w:eastAsia="Cambria" w:hAnsi="Cambria" w:cs="Cambria"/>
                <w:color w:val="000000"/>
                <w:sz w:val="22"/>
                <w:szCs w:val="22"/>
              </w:rPr>
              <w:tab/>
            </w:r>
          </w:hyperlink>
          <w:r w:rsidR="003A1D78">
            <w:fldChar w:fldCharType="begin"/>
          </w:r>
          <w:r w:rsidR="003A1D78">
            <w:instrText xml:space="preserve"> PAGEREF _26in1rg \h </w:instrText>
          </w:r>
          <w:r w:rsidR="003A1D78">
            <w:fldChar w:fldCharType="separate"/>
          </w:r>
          <w:r w:rsidR="003A1D78">
            <w:rPr>
              <w:rFonts w:ascii="Arial Narrow" w:eastAsia="Arial Narrow" w:hAnsi="Arial Narrow" w:cs="Arial Narrow"/>
              <w:color w:val="000000"/>
            </w:rPr>
            <w:t>POLÍTICA DE TELETRABAJO</w:t>
          </w:r>
          <w:r w:rsidR="003A1D78">
            <w:rPr>
              <w:color w:val="000000"/>
            </w:rPr>
            <w:tab/>
            <w:t>9</w:t>
          </w:r>
          <w:r w:rsidR="003A1D78">
            <w:fldChar w:fldCharType="end"/>
          </w:r>
        </w:p>
        <w:p w14:paraId="41B75EC9"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lnxbz9">
            <w:r w:rsidR="003A1D78">
              <w:rPr>
                <w:rFonts w:ascii="Arial Narrow" w:eastAsia="Arial Narrow" w:hAnsi="Arial Narrow" w:cs="Arial Narrow"/>
                <w:color w:val="000000"/>
              </w:rPr>
              <w:t>7.4</w:t>
            </w:r>
          </w:hyperlink>
          <w:hyperlink w:anchor="_lnxbz9">
            <w:r w:rsidR="003A1D78">
              <w:rPr>
                <w:rFonts w:ascii="Cambria" w:eastAsia="Cambria" w:hAnsi="Cambria" w:cs="Cambria"/>
                <w:color w:val="000000"/>
                <w:sz w:val="22"/>
                <w:szCs w:val="22"/>
              </w:rPr>
              <w:tab/>
            </w:r>
          </w:hyperlink>
          <w:r w:rsidR="003A1D78">
            <w:fldChar w:fldCharType="begin"/>
          </w:r>
          <w:r w:rsidR="003A1D78">
            <w:instrText xml:space="preserve"> PAGEREF _lnxbz9 \h </w:instrText>
          </w:r>
          <w:r w:rsidR="003A1D78">
            <w:fldChar w:fldCharType="separate"/>
          </w:r>
          <w:r w:rsidR="003A1D78">
            <w:rPr>
              <w:rFonts w:ascii="Arial Narrow" w:eastAsia="Arial Narrow" w:hAnsi="Arial Narrow" w:cs="Arial Narrow"/>
              <w:color w:val="000000"/>
            </w:rPr>
            <w:t>POLÍTICA DE CONTROL DE ACCESO</w:t>
          </w:r>
          <w:r w:rsidR="003A1D78">
            <w:rPr>
              <w:color w:val="000000"/>
            </w:rPr>
            <w:tab/>
            <w:t>9</w:t>
          </w:r>
          <w:r w:rsidR="003A1D78">
            <w:fldChar w:fldCharType="end"/>
          </w:r>
        </w:p>
        <w:p w14:paraId="32BC19FD"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5nkun2">
            <w:r w:rsidR="003A1D78">
              <w:rPr>
                <w:rFonts w:ascii="Arial Narrow" w:eastAsia="Arial Narrow" w:hAnsi="Arial Narrow" w:cs="Arial Narrow"/>
                <w:color w:val="000000"/>
              </w:rPr>
              <w:t>7.5</w:t>
            </w:r>
          </w:hyperlink>
          <w:hyperlink w:anchor="_35nkun2">
            <w:r w:rsidR="003A1D78">
              <w:rPr>
                <w:rFonts w:ascii="Cambria" w:eastAsia="Cambria" w:hAnsi="Cambria" w:cs="Cambria"/>
                <w:color w:val="000000"/>
                <w:sz w:val="22"/>
                <w:szCs w:val="22"/>
              </w:rPr>
              <w:tab/>
            </w:r>
          </w:hyperlink>
          <w:r w:rsidR="003A1D78">
            <w:fldChar w:fldCharType="begin"/>
          </w:r>
          <w:r w:rsidR="003A1D78">
            <w:instrText xml:space="preserve"> PAGEREF _35nkun2 \h </w:instrText>
          </w:r>
          <w:r w:rsidR="003A1D78">
            <w:fldChar w:fldCharType="separate"/>
          </w:r>
          <w:r w:rsidR="003A1D78">
            <w:rPr>
              <w:rFonts w:ascii="Arial Narrow" w:eastAsia="Arial Narrow" w:hAnsi="Arial Narrow" w:cs="Arial Narrow"/>
              <w:color w:val="000000"/>
            </w:rPr>
            <w:t>POLÍTICA USO CONTROLES CRIPTOGRAFICOS</w:t>
          </w:r>
          <w:r w:rsidR="003A1D78">
            <w:rPr>
              <w:color w:val="000000"/>
            </w:rPr>
            <w:tab/>
            <w:t>9</w:t>
          </w:r>
          <w:r w:rsidR="003A1D78">
            <w:fldChar w:fldCharType="end"/>
          </w:r>
        </w:p>
        <w:p w14:paraId="753DD7FF"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1ksv4uv">
            <w:r w:rsidR="003A1D78">
              <w:rPr>
                <w:color w:val="000000"/>
              </w:rPr>
              <w:t>7.6</w:t>
            </w:r>
          </w:hyperlink>
          <w:hyperlink w:anchor="_1ksv4uv">
            <w:r w:rsidR="003A1D78">
              <w:rPr>
                <w:rFonts w:ascii="Cambria" w:eastAsia="Cambria" w:hAnsi="Cambria" w:cs="Cambria"/>
                <w:color w:val="000000"/>
                <w:sz w:val="22"/>
                <w:szCs w:val="22"/>
              </w:rPr>
              <w:tab/>
            </w:r>
          </w:hyperlink>
          <w:r w:rsidR="003A1D78">
            <w:fldChar w:fldCharType="begin"/>
          </w:r>
          <w:r w:rsidR="003A1D78">
            <w:instrText xml:space="preserve"> PAGEREF _1ksv4uv \h </w:instrText>
          </w:r>
          <w:r w:rsidR="003A1D78">
            <w:fldChar w:fldCharType="separate"/>
          </w:r>
          <w:r w:rsidR="003A1D78">
            <w:rPr>
              <w:rFonts w:ascii="Arial Narrow" w:eastAsia="Arial Narrow" w:hAnsi="Arial Narrow" w:cs="Arial Narrow"/>
              <w:color w:val="000000"/>
            </w:rPr>
            <w:t>POLÍTICA ESCRITORIO Y PANTALLA LIMPIOS</w:t>
          </w:r>
          <w:r w:rsidR="003A1D78">
            <w:rPr>
              <w:color w:val="000000"/>
            </w:rPr>
            <w:tab/>
            <w:t>9</w:t>
          </w:r>
          <w:r w:rsidR="003A1D78">
            <w:fldChar w:fldCharType="end"/>
          </w:r>
        </w:p>
        <w:p w14:paraId="609450B7"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44sinio">
            <w:r w:rsidR="003A1D78">
              <w:rPr>
                <w:rFonts w:ascii="Arial Narrow" w:eastAsia="Arial Narrow" w:hAnsi="Arial Narrow" w:cs="Arial Narrow"/>
                <w:color w:val="000000"/>
              </w:rPr>
              <w:t>7.7</w:t>
            </w:r>
          </w:hyperlink>
          <w:hyperlink w:anchor="_44sinio">
            <w:r w:rsidR="003A1D78">
              <w:rPr>
                <w:rFonts w:ascii="Cambria" w:eastAsia="Cambria" w:hAnsi="Cambria" w:cs="Cambria"/>
                <w:color w:val="000000"/>
                <w:sz w:val="22"/>
                <w:szCs w:val="22"/>
              </w:rPr>
              <w:tab/>
            </w:r>
          </w:hyperlink>
          <w:r w:rsidR="003A1D78">
            <w:fldChar w:fldCharType="begin"/>
          </w:r>
          <w:r w:rsidR="003A1D78">
            <w:instrText xml:space="preserve"> PAGEREF _44sinio \h </w:instrText>
          </w:r>
          <w:r w:rsidR="003A1D78">
            <w:fldChar w:fldCharType="separate"/>
          </w:r>
          <w:r w:rsidR="003A1D78">
            <w:rPr>
              <w:rFonts w:ascii="Arial Narrow" w:eastAsia="Arial Narrow" w:hAnsi="Arial Narrow" w:cs="Arial Narrow"/>
              <w:color w:val="000000"/>
            </w:rPr>
            <w:t>POLÍTICA RESPALDO DE LA INFORMACIÓN</w:t>
          </w:r>
          <w:r w:rsidR="003A1D78">
            <w:rPr>
              <w:color w:val="000000"/>
            </w:rPr>
            <w:tab/>
            <w:t>10</w:t>
          </w:r>
          <w:r w:rsidR="003A1D78">
            <w:fldChar w:fldCharType="end"/>
          </w:r>
        </w:p>
        <w:p w14:paraId="34E958B8"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jxsxqh">
            <w:r w:rsidR="003A1D78">
              <w:rPr>
                <w:rFonts w:ascii="Arial Narrow" w:eastAsia="Arial Narrow" w:hAnsi="Arial Narrow" w:cs="Arial Narrow"/>
                <w:color w:val="000000"/>
              </w:rPr>
              <w:t>7.8</w:t>
            </w:r>
          </w:hyperlink>
          <w:hyperlink w:anchor="_2jxsxqh">
            <w:r w:rsidR="003A1D78">
              <w:rPr>
                <w:rFonts w:ascii="Cambria" w:eastAsia="Cambria" w:hAnsi="Cambria" w:cs="Cambria"/>
                <w:color w:val="000000"/>
                <w:sz w:val="22"/>
                <w:szCs w:val="22"/>
              </w:rPr>
              <w:tab/>
            </w:r>
          </w:hyperlink>
          <w:r w:rsidR="003A1D78">
            <w:fldChar w:fldCharType="begin"/>
          </w:r>
          <w:r w:rsidR="003A1D78">
            <w:instrText xml:space="preserve"> PAGEREF _2jxsxqh \h </w:instrText>
          </w:r>
          <w:r w:rsidR="003A1D78">
            <w:fldChar w:fldCharType="separate"/>
          </w:r>
          <w:r w:rsidR="003A1D78">
            <w:rPr>
              <w:rFonts w:ascii="Arial Narrow" w:eastAsia="Arial Narrow" w:hAnsi="Arial Narrow" w:cs="Arial Narrow"/>
              <w:color w:val="000000"/>
            </w:rPr>
            <w:t>POLÍTICA TRANSFERENCIA DE INFORMACIÓN</w:t>
          </w:r>
          <w:r w:rsidR="003A1D78">
            <w:rPr>
              <w:color w:val="000000"/>
            </w:rPr>
            <w:tab/>
            <w:t>10</w:t>
          </w:r>
          <w:r w:rsidR="003A1D78">
            <w:fldChar w:fldCharType="end"/>
          </w:r>
        </w:p>
        <w:p w14:paraId="76FD5552"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z337ya">
            <w:r w:rsidR="003A1D78">
              <w:rPr>
                <w:rFonts w:ascii="Arial Narrow" w:eastAsia="Arial Narrow" w:hAnsi="Arial Narrow" w:cs="Arial Narrow"/>
                <w:color w:val="000000"/>
              </w:rPr>
              <w:t>7.9</w:t>
            </w:r>
          </w:hyperlink>
          <w:hyperlink w:anchor="_z337ya">
            <w:r w:rsidR="003A1D78">
              <w:rPr>
                <w:rFonts w:ascii="Cambria" w:eastAsia="Cambria" w:hAnsi="Cambria" w:cs="Cambria"/>
                <w:color w:val="000000"/>
                <w:sz w:val="22"/>
                <w:szCs w:val="22"/>
              </w:rPr>
              <w:tab/>
            </w:r>
          </w:hyperlink>
          <w:r w:rsidR="003A1D78">
            <w:fldChar w:fldCharType="begin"/>
          </w:r>
          <w:r w:rsidR="003A1D78">
            <w:instrText xml:space="preserve"> PAGEREF _z337ya \h </w:instrText>
          </w:r>
          <w:r w:rsidR="003A1D78">
            <w:fldChar w:fldCharType="separate"/>
          </w:r>
          <w:r w:rsidR="003A1D78">
            <w:rPr>
              <w:rFonts w:ascii="Arial Narrow" w:eastAsia="Arial Narrow" w:hAnsi="Arial Narrow" w:cs="Arial Narrow"/>
              <w:color w:val="000000"/>
            </w:rPr>
            <w:t>POLÍTICA DE DESARROLLO SEGURO</w:t>
          </w:r>
          <w:r w:rsidR="003A1D78">
            <w:rPr>
              <w:color w:val="000000"/>
            </w:rPr>
            <w:tab/>
            <w:t>10</w:t>
          </w:r>
          <w:r w:rsidR="003A1D78">
            <w:fldChar w:fldCharType="end"/>
          </w:r>
        </w:p>
        <w:p w14:paraId="6FBF19C1"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j2qqm3">
            <w:r w:rsidR="003A1D78">
              <w:rPr>
                <w:color w:val="000000"/>
              </w:rPr>
              <w:t>7.10</w:t>
            </w:r>
          </w:hyperlink>
          <w:hyperlink w:anchor="_3j2qqm3">
            <w:r w:rsidR="003A1D78">
              <w:rPr>
                <w:rFonts w:ascii="Cambria" w:eastAsia="Cambria" w:hAnsi="Cambria" w:cs="Cambria"/>
                <w:color w:val="000000"/>
                <w:sz w:val="22"/>
                <w:szCs w:val="22"/>
              </w:rPr>
              <w:tab/>
            </w:r>
          </w:hyperlink>
          <w:r w:rsidR="003A1D78">
            <w:fldChar w:fldCharType="begin"/>
          </w:r>
          <w:r w:rsidR="003A1D78">
            <w:instrText xml:space="preserve"> PAGEREF _3j2qqm3 \h </w:instrText>
          </w:r>
          <w:r w:rsidR="003A1D78">
            <w:fldChar w:fldCharType="separate"/>
          </w:r>
          <w:r w:rsidR="003A1D78">
            <w:rPr>
              <w:rFonts w:ascii="Arial Narrow" w:eastAsia="Arial Narrow" w:hAnsi="Arial Narrow" w:cs="Arial Narrow"/>
              <w:color w:val="000000"/>
            </w:rPr>
            <w:t>POLÍTICA DE SEGURIDAD PARA LAS RELACIONES CON PROVEEDORES</w:t>
          </w:r>
          <w:r w:rsidR="003A1D78">
            <w:rPr>
              <w:color w:val="000000"/>
            </w:rPr>
            <w:tab/>
            <w:t>11</w:t>
          </w:r>
          <w:r w:rsidR="003A1D78">
            <w:fldChar w:fldCharType="end"/>
          </w:r>
        </w:p>
        <w:p w14:paraId="114C01C5"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1y810tw">
            <w:r w:rsidR="003A1D78">
              <w:rPr>
                <w:rFonts w:ascii="Arial Narrow" w:eastAsia="Arial Narrow" w:hAnsi="Arial Narrow" w:cs="Arial Narrow"/>
                <w:color w:val="000000"/>
              </w:rPr>
              <w:t>8.</w:t>
            </w:r>
          </w:hyperlink>
          <w:hyperlink w:anchor="_1y810tw">
            <w:r w:rsidR="003A1D78">
              <w:rPr>
                <w:rFonts w:ascii="Cambria" w:eastAsia="Cambria" w:hAnsi="Cambria" w:cs="Cambria"/>
                <w:color w:val="000000"/>
                <w:sz w:val="22"/>
                <w:szCs w:val="22"/>
              </w:rPr>
              <w:tab/>
            </w:r>
          </w:hyperlink>
          <w:r w:rsidR="003A1D78">
            <w:fldChar w:fldCharType="begin"/>
          </w:r>
          <w:r w:rsidR="003A1D78">
            <w:instrText xml:space="preserve"> PAGEREF _1y810tw \h </w:instrText>
          </w:r>
          <w:r w:rsidR="003A1D78">
            <w:fldChar w:fldCharType="separate"/>
          </w:r>
          <w:r w:rsidR="003A1D78">
            <w:rPr>
              <w:rFonts w:ascii="Arial Narrow" w:eastAsia="Arial Narrow" w:hAnsi="Arial Narrow" w:cs="Arial Narrow"/>
              <w:color w:val="000000"/>
            </w:rPr>
            <w:t>POLÍTICAS ESPECÍFICAS DE SEGURIDAD DE LA INFORMACIÓN</w:t>
          </w:r>
          <w:r w:rsidR="003A1D78">
            <w:rPr>
              <w:color w:val="000000"/>
            </w:rPr>
            <w:tab/>
            <w:t>11</w:t>
          </w:r>
          <w:r w:rsidR="003A1D78">
            <w:fldChar w:fldCharType="end"/>
          </w:r>
        </w:p>
        <w:p w14:paraId="2BEC9166"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4i7ojhp">
            <w:r w:rsidR="003A1D78">
              <w:rPr>
                <w:rFonts w:ascii="Arial Narrow" w:eastAsia="Arial Narrow" w:hAnsi="Arial Narrow" w:cs="Arial Narrow"/>
                <w:color w:val="000000"/>
              </w:rPr>
              <w:t>8.1</w:t>
            </w:r>
          </w:hyperlink>
          <w:hyperlink w:anchor="_4i7ojhp">
            <w:r w:rsidR="003A1D78">
              <w:rPr>
                <w:rFonts w:ascii="Cambria" w:eastAsia="Cambria" w:hAnsi="Cambria" w:cs="Cambria"/>
                <w:color w:val="000000"/>
                <w:sz w:val="22"/>
                <w:szCs w:val="22"/>
              </w:rPr>
              <w:tab/>
            </w:r>
          </w:hyperlink>
          <w:r w:rsidR="003A1D78">
            <w:fldChar w:fldCharType="begin"/>
          </w:r>
          <w:r w:rsidR="003A1D78">
            <w:instrText xml:space="preserve"> PAGEREF _4i7ojhp \h </w:instrText>
          </w:r>
          <w:r w:rsidR="003A1D78">
            <w:fldChar w:fldCharType="separate"/>
          </w:r>
          <w:r w:rsidR="003A1D78">
            <w:rPr>
              <w:rFonts w:ascii="Arial Narrow" w:eastAsia="Arial Narrow" w:hAnsi="Arial Narrow" w:cs="Arial Narrow"/>
              <w:color w:val="000000"/>
            </w:rPr>
            <w:t>ORGANIZACIÓN INTERNA (A.6.1)</w:t>
          </w:r>
          <w:r w:rsidR="003A1D78">
            <w:rPr>
              <w:color w:val="000000"/>
            </w:rPr>
            <w:tab/>
            <w:t>11</w:t>
          </w:r>
          <w:r w:rsidR="003A1D78">
            <w:fldChar w:fldCharType="end"/>
          </w:r>
        </w:p>
        <w:p w14:paraId="2D92BDB0"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xcytpi">
            <w:r w:rsidR="003A1D78">
              <w:rPr>
                <w:rFonts w:ascii="Arial Narrow" w:eastAsia="Arial Narrow" w:hAnsi="Arial Narrow" w:cs="Arial Narrow"/>
                <w:color w:val="000000"/>
              </w:rPr>
              <w:t>8.2</w:t>
            </w:r>
          </w:hyperlink>
          <w:hyperlink w:anchor="_2xcytpi">
            <w:r w:rsidR="003A1D78">
              <w:rPr>
                <w:rFonts w:ascii="Cambria" w:eastAsia="Cambria" w:hAnsi="Cambria" w:cs="Cambria"/>
                <w:color w:val="000000"/>
                <w:sz w:val="22"/>
                <w:szCs w:val="22"/>
              </w:rPr>
              <w:tab/>
            </w:r>
          </w:hyperlink>
          <w:r w:rsidR="003A1D78">
            <w:fldChar w:fldCharType="begin"/>
          </w:r>
          <w:r w:rsidR="003A1D78">
            <w:instrText xml:space="preserve"> PAGEREF _2xcytpi \h </w:instrText>
          </w:r>
          <w:r w:rsidR="003A1D78">
            <w:fldChar w:fldCharType="separate"/>
          </w:r>
          <w:r w:rsidR="003A1D78">
            <w:rPr>
              <w:rFonts w:ascii="Arial Narrow" w:eastAsia="Arial Narrow" w:hAnsi="Arial Narrow" w:cs="Arial Narrow"/>
              <w:color w:val="000000"/>
            </w:rPr>
            <w:t>DISPOSITIVO MÓVILES (A.6.2)</w:t>
          </w:r>
          <w:r w:rsidR="003A1D78">
            <w:rPr>
              <w:color w:val="000000"/>
            </w:rPr>
            <w:tab/>
            <w:t>12</w:t>
          </w:r>
          <w:r w:rsidR="003A1D78">
            <w:fldChar w:fldCharType="end"/>
          </w:r>
        </w:p>
        <w:p w14:paraId="7183D549"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1ci93xb">
            <w:r w:rsidR="003A1D78">
              <w:rPr>
                <w:rFonts w:ascii="Arial Narrow" w:eastAsia="Arial Narrow" w:hAnsi="Arial Narrow" w:cs="Arial Narrow"/>
                <w:color w:val="000000"/>
              </w:rPr>
              <w:t>8.3</w:t>
            </w:r>
          </w:hyperlink>
          <w:hyperlink w:anchor="_1ci93xb">
            <w:r w:rsidR="003A1D78">
              <w:rPr>
                <w:rFonts w:ascii="Cambria" w:eastAsia="Cambria" w:hAnsi="Cambria" w:cs="Cambria"/>
                <w:color w:val="000000"/>
                <w:sz w:val="22"/>
                <w:szCs w:val="22"/>
              </w:rPr>
              <w:tab/>
            </w:r>
          </w:hyperlink>
          <w:r w:rsidR="003A1D78">
            <w:fldChar w:fldCharType="begin"/>
          </w:r>
          <w:r w:rsidR="003A1D78">
            <w:instrText xml:space="preserve"> PAGEREF _1ci93xb \h </w:instrText>
          </w:r>
          <w:r w:rsidR="003A1D78">
            <w:fldChar w:fldCharType="separate"/>
          </w:r>
          <w:r w:rsidR="003A1D78">
            <w:rPr>
              <w:rFonts w:ascii="Arial Narrow" w:eastAsia="Arial Narrow" w:hAnsi="Arial Narrow" w:cs="Arial Narrow"/>
              <w:color w:val="000000"/>
            </w:rPr>
            <w:t>PROTECCIÓN DE DISPOSITIVOS (BYOD) (A.6.2.1)</w:t>
          </w:r>
          <w:r w:rsidR="003A1D78">
            <w:rPr>
              <w:color w:val="000000"/>
            </w:rPr>
            <w:tab/>
            <w:t>13</w:t>
          </w:r>
          <w:r w:rsidR="003A1D78">
            <w:fldChar w:fldCharType="end"/>
          </w:r>
        </w:p>
        <w:p w14:paraId="699A553E"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whwml4">
            <w:r w:rsidR="003A1D78">
              <w:rPr>
                <w:rFonts w:ascii="Arial Narrow" w:eastAsia="Arial Narrow" w:hAnsi="Arial Narrow" w:cs="Arial Narrow"/>
                <w:color w:val="000000"/>
              </w:rPr>
              <w:t>8.4</w:t>
            </w:r>
          </w:hyperlink>
          <w:hyperlink w:anchor="_3whwml4">
            <w:r w:rsidR="003A1D78">
              <w:rPr>
                <w:rFonts w:ascii="Cambria" w:eastAsia="Cambria" w:hAnsi="Cambria" w:cs="Cambria"/>
                <w:color w:val="000000"/>
                <w:sz w:val="22"/>
                <w:szCs w:val="22"/>
              </w:rPr>
              <w:tab/>
            </w:r>
          </w:hyperlink>
          <w:r w:rsidR="003A1D78">
            <w:fldChar w:fldCharType="begin"/>
          </w:r>
          <w:r w:rsidR="003A1D78">
            <w:instrText xml:space="preserve"> PAGEREF _3whwml4 \h </w:instrText>
          </w:r>
          <w:r w:rsidR="003A1D78">
            <w:fldChar w:fldCharType="separate"/>
          </w:r>
          <w:r w:rsidR="003A1D78">
            <w:rPr>
              <w:rFonts w:ascii="Arial Narrow" w:eastAsia="Arial Narrow" w:hAnsi="Arial Narrow" w:cs="Arial Narrow"/>
              <w:color w:val="000000"/>
            </w:rPr>
            <w:t>TELETRABAJO (A.6.3)</w:t>
          </w:r>
          <w:r w:rsidR="003A1D78">
            <w:rPr>
              <w:color w:val="000000"/>
            </w:rPr>
            <w:tab/>
            <w:t>14</w:t>
          </w:r>
          <w:r w:rsidR="003A1D78">
            <w:fldChar w:fldCharType="end"/>
          </w:r>
        </w:p>
        <w:p w14:paraId="60C511F3" w14:textId="77777777" w:rsidR="00B431DD" w:rsidRDefault="00290A4D">
          <w:pPr>
            <w:pBdr>
              <w:top w:val="nil"/>
              <w:left w:val="nil"/>
              <w:bottom w:val="nil"/>
              <w:right w:val="nil"/>
              <w:between w:val="nil"/>
            </w:pBdr>
            <w:tabs>
              <w:tab w:val="left" w:pos="440"/>
              <w:tab w:val="right" w:pos="9397"/>
            </w:tabs>
            <w:spacing w:after="100"/>
            <w:rPr>
              <w:rFonts w:ascii="Cambria" w:eastAsia="Cambria" w:hAnsi="Cambria" w:cs="Cambria"/>
              <w:color w:val="000000"/>
              <w:sz w:val="22"/>
              <w:szCs w:val="22"/>
            </w:rPr>
          </w:pPr>
          <w:hyperlink w:anchor="_2bn6wsx">
            <w:r w:rsidR="003A1D78">
              <w:rPr>
                <w:rFonts w:ascii="Arial Narrow" w:eastAsia="Arial Narrow" w:hAnsi="Arial Narrow" w:cs="Arial Narrow"/>
                <w:color w:val="000000"/>
              </w:rPr>
              <w:t>9.</w:t>
            </w:r>
          </w:hyperlink>
          <w:hyperlink w:anchor="_2bn6wsx">
            <w:r w:rsidR="003A1D78">
              <w:rPr>
                <w:rFonts w:ascii="Cambria" w:eastAsia="Cambria" w:hAnsi="Cambria" w:cs="Cambria"/>
                <w:color w:val="000000"/>
                <w:sz w:val="22"/>
                <w:szCs w:val="22"/>
              </w:rPr>
              <w:tab/>
            </w:r>
          </w:hyperlink>
          <w:r w:rsidR="003A1D78">
            <w:fldChar w:fldCharType="begin"/>
          </w:r>
          <w:r w:rsidR="003A1D78">
            <w:instrText xml:space="preserve"> PAGEREF _2bn6wsx \h </w:instrText>
          </w:r>
          <w:r w:rsidR="003A1D78">
            <w:fldChar w:fldCharType="separate"/>
          </w:r>
          <w:r w:rsidR="003A1D78">
            <w:rPr>
              <w:rFonts w:ascii="Arial Narrow" w:eastAsia="Arial Narrow" w:hAnsi="Arial Narrow" w:cs="Arial Narrow"/>
              <w:color w:val="000000"/>
            </w:rPr>
            <w:t>SEGURIDAD DE LOS RECURSOS HUMANOS (A.7)</w:t>
          </w:r>
          <w:r w:rsidR="003A1D78">
            <w:rPr>
              <w:color w:val="000000"/>
            </w:rPr>
            <w:tab/>
            <w:t>15</w:t>
          </w:r>
          <w:r w:rsidR="003A1D78">
            <w:fldChar w:fldCharType="end"/>
          </w:r>
        </w:p>
        <w:p w14:paraId="034E7CBC"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qsh70q">
            <w:r w:rsidR="003A1D78">
              <w:rPr>
                <w:rFonts w:ascii="Arial Narrow" w:eastAsia="Arial Narrow" w:hAnsi="Arial Narrow" w:cs="Arial Narrow"/>
                <w:color w:val="000000"/>
              </w:rPr>
              <w:t>9.1.</w:t>
            </w:r>
          </w:hyperlink>
          <w:hyperlink w:anchor="_qsh70q">
            <w:r w:rsidR="003A1D78">
              <w:rPr>
                <w:rFonts w:ascii="Cambria" w:eastAsia="Cambria" w:hAnsi="Cambria" w:cs="Cambria"/>
                <w:color w:val="000000"/>
                <w:sz w:val="22"/>
                <w:szCs w:val="22"/>
              </w:rPr>
              <w:tab/>
            </w:r>
          </w:hyperlink>
          <w:r w:rsidR="003A1D78">
            <w:fldChar w:fldCharType="begin"/>
          </w:r>
          <w:r w:rsidR="003A1D78">
            <w:instrText xml:space="preserve"> PAGEREF _qsh70q \h </w:instrText>
          </w:r>
          <w:r w:rsidR="003A1D78">
            <w:fldChar w:fldCharType="separate"/>
          </w:r>
          <w:r w:rsidR="003A1D78">
            <w:rPr>
              <w:rFonts w:ascii="Arial Narrow" w:eastAsia="Arial Narrow" w:hAnsi="Arial Narrow" w:cs="Arial Narrow"/>
              <w:color w:val="000000"/>
            </w:rPr>
            <w:t>ANTES DE SER CONTRATADO (A.7.1)</w:t>
          </w:r>
          <w:r w:rsidR="003A1D78">
            <w:rPr>
              <w:color w:val="000000"/>
            </w:rPr>
            <w:tab/>
            <w:t>15</w:t>
          </w:r>
          <w:r w:rsidR="003A1D78">
            <w:fldChar w:fldCharType="end"/>
          </w:r>
        </w:p>
        <w:p w14:paraId="7513E986"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as4poj">
            <w:r w:rsidR="003A1D78">
              <w:rPr>
                <w:rFonts w:ascii="Arial Narrow" w:eastAsia="Arial Narrow" w:hAnsi="Arial Narrow" w:cs="Arial Narrow"/>
                <w:color w:val="000000"/>
              </w:rPr>
              <w:t>9.2.</w:t>
            </w:r>
          </w:hyperlink>
          <w:hyperlink w:anchor="_3as4poj">
            <w:r w:rsidR="003A1D78">
              <w:rPr>
                <w:rFonts w:ascii="Cambria" w:eastAsia="Cambria" w:hAnsi="Cambria" w:cs="Cambria"/>
                <w:color w:val="000000"/>
                <w:sz w:val="22"/>
                <w:szCs w:val="22"/>
              </w:rPr>
              <w:tab/>
            </w:r>
          </w:hyperlink>
          <w:r w:rsidR="003A1D78">
            <w:fldChar w:fldCharType="begin"/>
          </w:r>
          <w:r w:rsidR="003A1D78">
            <w:instrText xml:space="preserve"> PAGEREF _3as4poj \h </w:instrText>
          </w:r>
          <w:r w:rsidR="003A1D78">
            <w:fldChar w:fldCharType="separate"/>
          </w:r>
          <w:r w:rsidR="003A1D78">
            <w:rPr>
              <w:rFonts w:ascii="Arial Narrow" w:eastAsia="Arial Narrow" w:hAnsi="Arial Narrow" w:cs="Arial Narrow"/>
              <w:color w:val="000000"/>
            </w:rPr>
            <w:t>DURANTE LA EJECUCIÓN DEL CONTRATO (A.7.2)</w:t>
          </w:r>
          <w:r w:rsidR="003A1D78">
            <w:rPr>
              <w:color w:val="000000"/>
            </w:rPr>
            <w:tab/>
            <w:t>16</w:t>
          </w:r>
          <w:r w:rsidR="003A1D78">
            <w:fldChar w:fldCharType="end"/>
          </w:r>
        </w:p>
        <w:p w14:paraId="17F2A07D"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1pxezwc">
            <w:r w:rsidR="003A1D78">
              <w:rPr>
                <w:rFonts w:ascii="Arial Narrow" w:eastAsia="Arial Narrow" w:hAnsi="Arial Narrow" w:cs="Arial Narrow"/>
                <w:color w:val="000000"/>
              </w:rPr>
              <w:t>9.3.</w:t>
            </w:r>
          </w:hyperlink>
          <w:hyperlink w:anchor="_1pxezwc">
            <w:r w:rsidR="003A1D78">
              <w:rPr>
                <w:rFonts w:ascii="Cambria" w:eastAsia="Cambria" w:hAnsi="Cambria" w:cs="Cambria"/>
                <w:color w:val="000000"/>
                <w:sz w:val="22"/>
                <w:szCs w:val="22"/>
              </w:rPr>
              <w:tab/>
            </w:r>
          </w:hyperlink>
          <w:r w:rsidR="003A1D78">
            <w:fldChar w:fldCharType="begin"/>
          </w:r>
          <w:r w:rsidR="003A1D78">
            <w:instrText xml:space="preserve"> PAGEREF _1pxezwc \h </w:instrText>
          </w:r>
          <w:r w:rsidR="003A1D78">
            <w:fldChar w:fldCharType="separate"/>
          </w:r>
          <w:r w:rsidR="003A1D78">
            <w:rPr>
              <w:rFonts w:ascii="Arial Narrow" w:eastAsia="Arial Narrow" w:hAnsi="Arial Narrow" w:cs="Arial Narrow"/>
              <w:color w:val="000000"/>
            </w:rPr>
            <w:t>TERMINACIÓN Y CAMBIO DE EMPLEO (A.7.3)</w:t>
          </w:r>
          <w:r w:rsidR="003A1D78">
            <w:rPr>
              <w:color w:val="000000"/>
            </w:rPr>
            <w:tab/>
            <w:t>18</w:t>
          </w:r>
          <w:r w:rsidR="003A1D78">
            <w:fldChar w:fldCharType="end"/>
          </w:r>
        </w:p>
        <w:p w14:paraId="520387B1"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49x2ik5">
            <w:r w:rsidR="003A1D78">
              <w:rPr>
                <w:rFonts w:ascii="Arial Narrow" w:eastAsia="Arial Narrow" w:hAnsi="Arial Narrow" w:cs="Arial Narrow"/>
                <w:color w:val="000000"/>
              </w:rPr>
              <w:t>10.</w:t>
            </w:r>
          </w:hyperlink>
          <w:hyperlink w:anchor="_49x2ik5">
            <w:r w:rsidR="003A1D78">
              <w:rPr>
                <w:rFonts w:ascii="Cambria" w:eastAsia="Cambria" w:hAnsi="Cambria" w:cs="Cambria"/>
                <w:color w:val="000000"/>
                <w:sz w:val="22"/>
                <w:szCs w:val="22"/>
              </w:rPr>
              <w:tab/>
            </w:r>
          </w:hyperlink>
          <w:r w:rsidR="003A1D78">
            <w:fldChar w:fldCharType="begin"/>
          </w:r>
          <w:r w:rsidR="003A1D78">
            <w:instrText xml:space="preserve"> PAGEREF _49x2ik5 \h </w:instrText>
          </w:r>
          <w:r w:rsidR="003A1D78">
            <w:fldChar w:fldCharType="separate"/>
          </w:r>
          <w:r w:rsidR="003A1D78">
            <w:rPr>
              <w:rFonts w:ascii="Arial Narrow" w:eastAsia="Arial Narrow" w:hAnsi="Arial Narrow" w:cs="Arial Narrow"/>
              <w:color w:val="000000"/>
            </w:rPr>
            <w:t>GESTIÓN ACTIVOS (A.8)</w:t>
          </w:r>
          <w:r w:rsidR="003A1D78">
            <w:rPr>
              <w:color w:val="000000"/>
            </w:rPr>
            <w:tab/>
            <w:t>19</w:t>
          </w:r>
          <w:r w:rsidR="003A1D78">
            <w:fldChar w:fldCharType="end"/>
          </w:r>
        </w:p>
        <w:p w14:paraId="6C79788D"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2p2csry">
            <w:r w:rsidR="003A1D78">
              <w:rPr>
                <w:rFonts w:ascii="Arial Narrow" w:eastAsia="Arial Narrow" w:hAnsi="Arial Narrow" w:cs="Arial Narrow"/>
                <w:color w:val="000000"/>
              </w:rPr>
              <w:t>10.1 RESPONSABILIDADES (A.8.1)</w:t>
            </w:r>
          </w:hyperlink>
          <w:hyperlink w:anchor="_2p2csry">
            <w:r w:rsidR="003A1D78">
              <w:rPr>
                <w:color w:val="000000"/>
              </w:rPr>
              <w:tab/>
              <w:t>19</w:t>
            </w:r>
          </w:hyperlink>
        </w:p>
        <w:p w14:paraId="0B129E9B"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147n2zr">
            <w:r w:rsidR="003A1D78">
              <w:rPr>
                <w:rFonts w:ascii="Arial Narrow" w:eastAsia="Arial Narrow" w:hAnsi="Arial Narrow" w:cs="Arial Narrow"/>
                <w:color w:val="000000"/>
              </w:rPr>
              <w:t>10.2 CLASIFICACIÓN DE LA INFORMACIÓN (A.8.2)</w:t>
            </w:r>
          </w:hyperlink>
          <w:hyperlink w:anchor="_147n2zr">
            <w:r w:rsidR="003A1D78">
              <w:rPr>
                <w:color w:val="000000"/>
              </w:rPr>
              <w:tab/>
              <w:t>21</w:t>
            </w:r>
          </w:hyperlink>
        </w:p>
        <w:p w14:paraId="645B4AA4"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3o7alnk">
            <w:r w:rsidR="003A1D78">
              <w:rPr>
                <w:rFonts w:ascii="Arial Narrow" w:eastAsia="Arial Narrow" w:hAnsi="Arial Narrow" w:cs="Arial Narrow"/>
                <w:color w:val="000000"/>
              </w:rPr>
              <w:t>10.3 MANEJO DE MEDIOS (A.8.3)</w:t>
            </w:r>
          </w:hyperlink>
          <w:hyperlink w:anchor="_3o7alnk">
            <w:r w:rsidR="003A1D78">
              <w:rPr>
                <w:color w:val="000000"/>
              </w:rPr>
              <w:tab/>
              <w:t>22</w:t>
            </w:r>
          </w:hyperlink>
        </w:p>
        <w:p w14:paraId="1D4B6779"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3ckvvd">
            <w:r w:rsidR="003A1D78">
              <w:rPr>
                <w:rFonts w:ascii="Arial Narrow" w:eastAsia="Arial Narrow" w:hAnsi="Arial Narrow" w:cs="Arial Narrow"/>
                <w:color w:val="000000"/>
              </w:rPr>
              <w:t>11.</w:t>
            </w:r>
          </w:hyperlink>
          <w:hyperlink w:anchor="_23ckvvd">
            <w:r w:rsidR="003A1D78">
              <w:rPr>
                <w:rFonts w:ascii="Cambria" w:eastAsia="Cambria" w:hAnsi="Cambria" w:cs="Cambria"/>
                <w:color w:val="000000"/>
                <w:sz w:val="22"/>
                <w:szCs w:val="22"/>
              </w:rPr>
              <w:tab/>
            </w:r>
          </w:hyperlink>
          <w:r w:rsidR="003A1D78">
            <w:fldChar w:fldCharType="begin"/>
          </w:r>
          <w:r w:rsidR="003A1D78">
            <w:instrText xml:space="preserve"> PAGEREF _23ckvvd \h </w:instrText>
          </w:r>
          <w:r w:rsidR="003A1D78">
            <w:fldChar w:fldCharType="separate"/>
          </w:r>
          <w:r w:rsidR="003A1D78">
            <w:rPr>
              <w:rFonts w:ascii="Arial Narrow" w:eastAsia="Arial Narrow" w:hAnsi="Arial Narrow" w:cs="Arial Narrow"/>
              <w:color w:val="000000"/>
            </w:rPr>
            <w:t>CONTROL DE ACCESO (A.9)</w:t>
          </w:r>
          <w:r w:rsidR="003A1D78">
            <w:rPr>
              <w:color w:val="000000"/>
            </w:rPr>
            <w:tab/>
            <w:t>24</w:t>
          </w:r>
          <w:r w:rsidR="003A1D78">
            <w:fldChar w:fldCharType="end"/>
          </w:r>
        </w:p>
        <w:p w14:paraId="70CD4407"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ihv636">
            <w:r w:rsidR="003A1D78">
              <w:rPr>
                <w:rFonts w:ascii="Arial Narrow" w:eastAsia="Arial Narrow" w:hAnsi="Arial Narrow" w:cs="Arial Narrow"/>
                <w:color w:val="000000"/>
              </w:rPr>
              <w:t>11.1 REQUISITOS DE NEGOCIO PARA EL CONTROL DE ACCESO (A.9.1)</w:t>
            </w:r>
          </w:hyperlink>
          <w:hyperlink w:anchor="_ihv636">
            <w:r w:rsidR="003A1D78">
              <w:rPr>
                <w:color w:val="000000"/>
              </w:rPr>
              <w:tab/>
              <w:t>24</w:t>
            </w:r>
          </w:hyperlink>
        </w:p>
        <w:p w14:paraId="0DB7ADCB"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32hioqz">
            <w:r w:rsidR="003A1D78">
              <w:rPr>
                <w:rFonts w:ascii="Arial Narrow" w:eastAsia="Arial Narrow" w:hAnsi="Arial Narrow" w:cs="Arial Narrow"/>
                <w:color w:val="000000"/>
              </w:rPr>
              <w:t>11.2 GESTIÓN DE ACCESO DE USUARIOS (A.9.2)</w:t>
            </w:r>
          </w:hyperlink>
          <w:hyperlink w:anchor="_32hioqz">
            <w:r w:rsidR="003A1D78">
              <w:rPr>
                <w:color w:val="000000"/>
              </w:rPr>
              <w:tab/>
              <w:t>26</w:t>
            </w:r>
          </w:hyperlink>
        </w:p>
        <w:p w14:paraId="5A92F1ED"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1hmsyys">
            <w:r w:rsidR="003A1D78">
              <w:rPr>
                <w:rFonts w:ascii="Arial Narrow" w:eastAsia="Arial Narrow" w:hAnsi="Arial Narrow" w:cs="Arial Narrow"/>
                <w:color w:val="000000"/>
              </w:rPr>
              <w:t>11.3 RESPONSABILIDADES DE LOS USUARIOS (A.9.3)</w:t>
            </w:r>
          </w:hyperlink>
          <w:hyperlink w:anchor="_1hmsyys">
            <w:r w:rsidR="003A1D78">
              <w:rPr>
                <w:color w:val="000000"/>
              </w:rPr>
              <w:tab/>
              <w:t>27</w:t>
            </w:r>
          </w:hyperlink>
        </w:p>
        <w:p w14:paraId="5257FF3E"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41mghml">
            <w:r w:rsidR="003A1D78">
              <w:rPr>
                <w:rFonts w:ascii="Arial Narrow" w:eastAsia="Arial Narrow" w:hAnsi="Arial Narrow" w:cs="Arial Narrow"/>
                <w:color w:val="000000"/>
              </w:rPr>
              <w:t>11.4 CONTROL DE ACCESO A SISTEMAS Y APLICACIONES (A.9.4)</w:t>
            </w:r>
          </w:hyperlink>
          <w:hyperlink w:anchor="_41mghml">
            <w:r w:rsidR="003A1D78">
              <w:rPr>
                <w:color w:val="000000"/>
              </w:rPr>
              <w:tab/>
              <w:t>28</w:t>
            </w:r>
          </w:hyperlink>
        </w:p>
        <w:p w14:paraId="14E7C7D1"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grqrue">
            <w:r w:rsidR="003A1D78">
              <w:rPr>
                <w:rFonts w:ascii="Arial Narrow" w:eastAsia="Arial Narrow" w:hAnsi="Arial Narrow" w:cs="Arial Narrow"/>
                <w:color w:val="000000"/>
              </w:rPr>
              <w:t>12.</w:t>
            </w:r>
          </w:hyperlink>
          <w:hyperlink w:anchor="_2grqrue">
            <w:r w:rsidR="003A1D78">
              <w:rPr>
                <w:rFonts w:ascii="Cambria" w:eastAsia="Cambria" w:hAnsi="Cambria" w:cs="Cambria"/>
                <w:color w:val="000000"/>
                <w:sz w:val="22"/>
                <w:szCs w:val="22"/>
              </w:rPr>
              <w:tab/>
            </w:r>
          </w:hyperlink>
          <w:r w:rsidR="003A1D78">
            <w:fldChar w:fldCharType="begin"/>
          </w:r>
          <w:r w:rsidR="003A1D78">
            <w:instrText xml:space="preserve"> PAGEREF _2grqrue \h </w:instrText>
          </w:r>
          <w:r w:rsidR="003A1D78">
            <w:fldChar w:fldCharType="separate"/>
          </w:r>
          <w:r w:rsidR="003A1D78">
            <w:rPr>
              <w:rFonts w:ascii="Arial Narrow" w:eastAsia="Arial Narrow" w:hAnsi="Arial Narrow" w:cs="Arial Narrow"/>
              <w:color w:val="000000"/>
            </w:rPr>
            <w:t>CRIPTOGRAFÍA (A.10)</w:t>
          </w:r>
          <w:r w:rsidR="003A1D78">
            <w:rPr>
              <w:color w:val="000000"/>
            </w:rPr>
            <w:tab/>
            <w:t>30</w:t>
          </w:r>
          <w:r w:rsidR="003A1D78">
            <w:fldChar w:fldCharType="end"/>
          </w:r>
        </w:p>
        <w:p w14:paraId="1AE94BAF"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vx1227">
            <w:r w:rsidR="003A1D78">
              <w:rPr>
                <w:rFonts w:ascii="Arial Narrow" w:eastAsia="Arial Narrow" w:hAnsi="Arial Narrow" w:cs="Arial Narrow"/>
                <w:color w:val="000000"/>
              </w:rPr>
              <w:t>12.1 CONTROLES CRIPTOGRÁFICOS (A.10.1)</w:t>
            </w:r>
          </w:hyperlink>
          <w:hyperlink w:anchor="_vx1227">
            <w:r w:rsidR="003A1D78">
              <w:rPr>
                <w:color w:val="000000"/>
              </w:rPr>
              <w:tab/>
              <w:t>30</w:t>
            </w:r>
          </w:hyperlink>
        </w:p>
        <w:p w14:paraId="0309393E"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fwokq0">
            <w:r w:rsidR="003A1D78">
              <w:rPr>
                <w:rFonts w:ascii="Arial Narrow" w:eastAsia="Arial Narrow" w:hAnsi="Arial Narrow" w:cs="Arial Narrow"/>
                <w:color w:val="000000"/>
              </w:rPr>
              <w:t>13.</w:t>
            </w:r>
          </w:hyperlink>
          <w:hyperlink w:anchor="_3fwokq0">
            <w:r w:rsidR="003A1D78">
              <w:rPr>
                <w:rFonts w:ascii="Cambria" w:eastAsia="Cambria" w:hAnsi="Cambria" w:cs="Cambria"/>
                <w:color w:val="000000"/>
                <w:sz w:val="22"/>
                <w:szCs w:val="22"/>
              </w:rPr>
              <w:tab/>
            </w:r>
          </w:hyperlink>
          <w:r w:rsidR="003A1D78">
            <w:fldChar w:fldCharType="begin"/>
          </w:r>
          <w:r w:rsidR="003A1D78">
            <w:instrText xml:space="preserve"> PAGEREF _3fwokq0 \h </w:instrText>
          </w:r>
          <w:r w:rsidR="003A1D78">
            <w:fldChar w:fldCharType="separate"/>
          </w:r>
          <w:r w:rsidR="003A1D78">
            <w:rPr>
              <w:rFonts w:ascii="Arial Narrow" w:eastAsia="Arial Narrow" w:hAnsi="Arial Narrow" w:cs="Arial Narrow"/>
              <w:color w:val="000000"/>
            </w:rPr>
            <w:t>SEGURIDAD FÍSICA Y DEL ENTORNO (A.11)</w:t>
          </w:r>
          <w:r w:rsidR="003A1D78">
            <w:rPr>
              <w:color w:val="000000"/>
            </w:rPr>
            <w:tab/>
            <w:t>31</w:t>
          </w:r>
          <w:r w:rsidR="003A1D78">
            <w:fldChar w:fldCharType="end"/>
          </w:r>
        </w:p>
        <w:p w14:paraId="13E5A9A3"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1v1yuxt">
            <w:r w:rsidR="003A1D78">
              <w:rPr>
                <w:rFonts w:ascii="Arial Narrow" w:eastAsia="Arial Narrow" w:hAnsi="Arial Narrow" w:cs="Arial Narrow"/>
                <w:color w:val="000000"/>
              </w:rPr>
              <w:t>13.1 ÁREAS SEGURAS (A.11.1)</w:t>
            </w:r>
          </w:hyperlink>
          <w:hyperlink w:anchor="_1v1yuxt">
            <w:r w:rsidR="003A1D78">
              <w:rPr>
                <w:color w:val="000000"/>
              </w:rPr>
              <w:tab/>
              <w:t>31</w:t>
            </w:r>
          </w:hyperlink>
        </w:p>
        <w:p w14:paraId="6CA988D6"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4f1mdlm">
            <w:r w:rsidR="003A1D78">
              <w:rPr>
                <w:rFonts w:ascii="Arial Narrow" w:eastAsia="Arial Narrow" w:hAnsi="Arial Narrow" w:cs="Arial Narrow"/>
                <w:color w:val="000000"/>
              </w:rPr>
              <w:t>13.2 EQUIPOS (A.11.2)</w:t>
            </w:r>
          </w:hyperlink>
          <w:hyperlink w:anchor="_4f1mdlm">
            <w:r w:rsidR="003A1D78">
              <w:rPr>
                <w:color w:val="000000"/>
              </w:rPr>
              <w:tab/>
              <w:t>33</w:t>
            </w:r>
          </w:hyperlink>
        </w:p>
        <w:p w14:paraId="3EF37A8B"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u6wntf">
            <w:r w:rsidR="003A1D78">
              <w:rPr>
                <w:rFonts w:ascii="Arial Narrow" w:eastAsia="Arial Narrow" w:hAnsi="Arial Narrow" w:cs="Arial Narrow"/>
                <w:color w:val="000000"/>
              </w:rPr>
              <w:t>14.</w:t>
            </w:r>
          </w:hyperlink>
          <w:hyperlink w:anchor="_2u6wntf">
            <w:r w:rsidR="003A1D78">
              <w:rPr>
                <w:rFonts w:ascii="Cambria" w:eastAsia="Cambria" w:hAnsi="Cambria" w:cs="Cambria"/>
                <w:color w:val="000000"/>
                <w:sz w:val="22"/>
                <w:szCs w:val="22"/>
              </w:rPr>
              <w:tab/>
            </w:r>
          </w:hyperlink>
          <w:r w:rsidR="003A1D78">
            <w:fldChar w:fldCharType="begin"/>
          </w:r>
          <w:r w:rsidR="003A1D78">
            <w:instrText xml:space="preserve"> PAGEREF _2u6wntf \h </w:instrText>
          </w:r>
          <w:r w:rsidR="003A1D78">
            <w:fldChar w:fldCharType="separate"/>
          </w:r>
          <w:r w:rsidR="003A1D78">
            <w:rPr>
              <w:rFonts w:ascii="Arial Narrow" w:eastAsia="Arial Narrow" w:hAnsi="Arial Narrow" w:cs="Arial Narrow"/>
              <w:color w:val="000000"/>
            </w:rPr>
            <w:t>SEGURIDAD DE LAS OPERACIONES (A.12)</w:t>
          </w:r>
          <w:r w:rsidR="003A1D78">
            <w:rPr>
              <w:color w:val="000000"/>
            </w:rPr>
            <w:tab/>
            <w:t>35</w:t>
          </w:r>
          <w:r w:rsidR="003A1D78">
            <w:fldChar w:fldCharType="end"/>
          </w:r>
        </w:p>
        <w:p w14:paraId="1DB109A1"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19c6y18">
            <w:r w:rsidR="003A1D78">
              <w:rPr>
                <w:rFonts w:ascii="Arial Narrow" w:eastAsia="Arial Narrow" w:hAnsi="Arial Narrow" w:cs="Arial Narrow"/>
                <w:color w:val="000000"/>
              </w:rPr>
              <w:t>14.1.PROCEDIMIENTO DE OPERACIONES Y RESPONSABILIDADES (A.12.1)</w:t>
            </w:r>
          </w:hyperlink>
          <w:hyperlink w:anchor="_19c6y18">
            <w:r w:rsidR="003A1D78">
              <w:rPr>
                <w:color w:val="000000"/>
              </w:rPr>
              <w:tab/>
              <w:t>35</w:t>
            </w:r>
          </w:hyperlink>
        </w:p>
        <w:p w14:paraId="2BCB24E1"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3tbugp1">
            <w:r w:rsidR="003A1D78">
              <w:rPr>
                <w:rFonts w:ascii="Arial Narrow" w:eastAsia="Arial Narrow" w:hAnsi="Arial Narrow" w:cs="Arial Narrow"/>
                <w:color w:val="000000"/>
              </w:rPr>
              <w:t>14.2. PROTECCIÓN CONTRA CÓDIGO MALICIOSO (A.12.2)</w:t>
            </w:r>
          </w:hyperlink>
          <w:hyperlink w:anchor="_3tbugp1">
            <w:r w:rsidR="003A1D78">
              <w:rPr>
                <w:color w:val="000000"/>
              </w:rPr>
              <w:tab/>
              <w:t>36</w:t>
            </w:r>
          </w:hyperlink>
        </w:p>
        <w:p w14:paraId="2B5298D7"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28h4qwu">
            <w:r w:rsidR="003A1D78">
              <w:rPr>
                <w:rFonts w:ascii="Arial Narrow" w:eastAsia="Arial Narrow" w:hAnsi="Arial Narrow" w:cs="Arial Narrow"/>
                <w:color w:val="000000"/>
              </w:rPr>
              <w:t>14.3. COPIAS DE RESPALDO (A.12.3)</w:t>
            </w:r>
          </w:hyperlink>
          <w:hyperlink w:anchor="_28h4qwu">
            <w:r w:rsidR="003A1D78">
              <w:rPr>
                <w:color w:val="000000"/>
              </w:rPr>
              <w:tab/>
              <w:t>37</w:t>
            </w:r>
          </w:hyperlink>
        </w:p>
        <w:p w14:paraId="1ABE466D"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nmf14n">
            <w:r w:rsidR="003A1D78">
              <w:rPr>
                <w:rFonts w:ascii="Arial Narrow" w:eastAsia="Arial Narrow" w:hAnsi="Arial Narrow" w:cs="Arial Narrow"/>
                <w:color w:val="000000"/>
              </w:rPr>
              <w:t>14.4. REGISTRO Y SEGUIMIENTO (A.12.4)</w:t>
            </w:r>
          </w:hyperlink>
          <w:hyperlink w:anchor="_nmf14n">
            <w:r w:rsidR="003A1D78">
              <w:rPr>
                <w:color w:val="000000"/>
              </w:rPr>
              <w:tab/>
              <w:t>38</w:t>
            </w:r>
          </w:hyperlink>
        </w:p>
        <w:p w14:paraId="10A080AB"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37m2jsg">
            <w:r w:rsidR="003A1D78">
              <w:rPr>
                <w:rFonts w:ascii="Arial Narrow" w:eastAsia="Arial Narrow" w:hAnsi="Arial Narrow" w:cs="Arial Narrow"/>
                <w:color w:val="000000"/>
              </w:rPr>
              <w:t>14.5. CONTROL DE SOFTWARE OPERACIONAL (A.12.5)</w:t>
            </w:r>
          </w:hyperlink>
          <w:hyperlink w:anchor="_37m2jsg">
            <w:r w:rsidR="003A1D78">
              <w:rPr>
                <w:color w:val="000000"/>
              </w:rPr>
              <w:tab/>
              <w:t>38</w:t>
            </w:r>
          </w:hyperlink>
        </w:p>
        <w:p w14:paraId="7874D504"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1mrcu09">
            <w:r w:rsidR="003A1D78">
              <w:rPr>
                <w:rFonts w:ascii="Arial Narrow" w:eastAsia="Arial Narrow" w:hAnsi="Arial Narrow" w:cs="Arial Narrow"/>
                <w:color w:val="000000"/>
              </w:rPr>
              <w:t>14.6</w:t>
            </w:r>
          </w:hyperlink>
          <w:hyperlink w:anchor="_1mrcu09">
            <w:r w:rsidR="003A1D78">
              <w:rPr>
                <w:rFonts w:ascii="Cambria" w:eastAsia="Cambria" w:hAnsi="Cambria" w:cs="Cambria"/>
                <w:color w:val="000000"/>
                <w:sz w:val="22"/>
                <w:szCs w:val="22"/>
              </w:rPr>
              <w:tab/>
            </w:r>
          </w:hyperlink>
          <w:r w:rsidR="003A1D78">
            <w:fldChar w:fldCharType="begin"/>
          </w:r>
          <w:r w:rsidR="003A1D78">
            <w:instrText xml:space="preserve"> PAGEREF _1mrcu09 \h </w:instrText>
          </w:r>
          <w:r w:rsidR="003A1D78">
            <w:fldChar w:fldCharType="separate"/>
          </w:r>
          <w:r w:rsidR="003A1D78">
            <w:rPr>
              <w:rFonts w:ascii="Arial Narrow" w:eastAsia="Arial Narrow" w:hAnsi="Arial Narrow" w:cs="Arial Narrow"/>
              <w:color w:val="000000"/>
            </w:rPr>
            <w:t>GESTIÓN DE VULNERABILIDADES (A.12.6)</w:t>
          </w:r>
          <w:r w:rsidR="003A1D78">
            <w:rPr>
              <w:color w:val="000000"/>
            </w:rPr>
            <w:tab/>
            <w:t>39</w:t>
          </w:r>
          <w:r w:rsidR="003A1D78">
            <w:fldChar w:fldCharType="end"/>
          </w:r>
        </w:p>
        <w:p w14:paraId="351D03CC"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46r0co2">
            <w:r w:rsidR="003A1D78">
              <w:rPr>
                <w:rFonts w:ascii="Arial Narrow" w:eastAsia="Arial Narrow" w:hAnsi="Arial Narrow" w:cs="Arial Narrow"/>
                <w:color w:val="000000"/>
              </w:rPr>
              <w:t>14.7</w:t>
            </w:r>
          </w:hyperlink>
          <w:hyperlink w:anchor="_46r0co2">
            <w:r w:rsidR="003A1D78">
              <w:rPr>
                <w:rFonts w:ascii="Cambria" w:eastAsia="Cambria" w:hAnsi="Cambria" w:cs="Cambria"/>
                <w:color w:val="000000"/>
                <w:sz w:val="22"/>
                <w:szCs w:val="22"/>
              </w:rPr>
              <w:tab/>
            </w:r>
          </w:hyperlink>
          <w:r w:rsidR="003A1D78">
            <w:fldChar w:fldCharType="begin"/>
          </w:r>
          <w:r w:rsidR="003A1D78">
            <w:instrText xml:space="preserve"> PAGEREF _46r0co2 \h </w:instrText>
          </w:r>
          <w:r w:rsidR="003A1D78">
            <w:fldChar w:fldCharType="separate"/>
          </w:r>
          <w:r w:rsidR="003A1D78">
            <w:rPr>
              <w:rFonts w:ascii="Arial Narrow" w:eastAsia="Arial Narrow" w:hAnsi="Arial Narrow" w:cs="Arial Narrow"/>
              <w:color w:val="000000"/>
            </w:rPr>
            <w:t>CONSIDERACIONES SOBRE AUDITORÍAS DE SISTEMAS DE LA INFORMACIÓN (A.12.7)</w:t>
          </w:r>
          <w:r w:rsidR="003A1D78">
            <w:rPr>
              <w:color w:val="000000"/>
            </w:rPr>
            <w:tab/>
            <w:t>40</w:t>
          </w:r>
          <w:r w:rsidR="003A1D78">
            <w:fldChar w:fldCharType="end"/>
          </w:r>
        </w:p>
        <w:p w14:paraId="35278100"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lwamvv">
            <w:r w:rsidR="003A1D78">
              <w:rPr>
                <w:rFonts w:ascii="Arial Narrow" w:eastAsia="Arial Narrow" w:hAnsi="Arial Narrow" w:cs="Arial Narrow"/>
                <w:color w:val="000000"/>
              </w:rPr>
              <w:t>15.</w:t>
            </w:r>
          </w:hyperlink>
          <w:hyperlink w:anchor="_2lwamvv">
            <w:r w:rsidR="003A1D78">
              <w:rPr>
                <w:rFonts w:ascii="Cambria" w:eastAsia="Cambria" w:hAnsi="Cambria" w:cs="Cambria"/>
                <w:color w:val="000000"/>
                <w:sz w:val="22"/>
                <w:szCs w:val="22"/>
              </w:rPr>
              <w:tab/>
            </w:r>
          </w:hyperlink>
          <w:r w:rsidR="003A1D78">
            <w:fldChar w:fldCharType="begin"/>
          </w:r>
          <w:r w:rsidR="003A1D78">
            <w:instrText xml:space="preserve"> PAGEREF _2lwamvv \h </w:instrText>
          </w:r>
          <w:r w:rsidR="003A1D78">
            <w:fldChar w:fldCharType="separate"/>
          </w:r>
          <w:r w:rsidR="003A1D78">
            <w:rPr>
              <w:rFonts w:ascii="Arial Narrow" w:eastAsia="Arial Narrow" w:hAnsi="Arial Narrow" w:cs="Arial Narrow"/>
              <w:color w:val="000000"/>
            </w:rPr>
            <w:t>SEGURIDAD DE LAS COMUNICACIONES (A.13)</w:t>
          </w:r>
          <w:r w:rsidR="003A1D78">
            <w:rPr>
              <w:color w:val="000000"/>
            </w:rPr>
            <w:tab/>
            <w:t>40</w:t>
          </w:r>
          <w:r w:rsidR="003A1D78">
            <w:fldChar w:fldCharType="end"/>
          </w:r>
        </w:p>
        <w:p w14:paraId="478CB950"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111kx3o">
            <w:r w:rsidR="003A1D78">
              <w:rPr>
                <w:rFonts w:ascii="Arial Narrow" w:eastAsia="Arial Narrow" w:hAnsi="Arial Narrow" w:cs="Arial Narrow"/>
                <w:color w:val="000000"/>
              </w:rPr>
              <w:t>15.1</w:t>
            </w:r>
          </w:hyperlink>
          <w:hyperlink w:anchor="_111kx3o">
            <w:r w:rsidR="003A1D78">
              <w:rPr>
                <w:rFonts w:ascii="Cambria" w:eastAsia="Cambria" w:hAnsi="Cambria" w:cs="Cambria"/>
                <w:color w:val="000000"/>
                <w:sz w:val="22"/>
                <w:szCs w:val="22"/>
              </w:rPr>
              <w:tab/>
            </w:r>
          </w:hyperlink>
          <w:r w:rsidR="003A1D78">
            <w:fldChar w:fldCharType="begin"/>
          </w:r>
          <w:r w:rsidR="003A1D78">
            <w:instrText xml:space="preserve"> PAGEREF _111kx3o \h </w:instrText>
          </w:r>
          <w:r w:rsidR="003A1D78">
            <w:fldChar w:fldCharType="separate"/>
          </w:r>
          <w:r w:rsidR="003A1D78">
            <w:rPr>
              <w:rFonts w:ascii="Arial Narrow" w:eastAsia="Arial Narrow" w:hAnsi="Arial Narrow" w:cs="Arial Narrow"/>
              <w:color w:val="000000"/>
            </w:rPr>
            <w:t>GESTIÓN DE LA SEGURIDAD DE LAS REDES (A.13.1)</w:t>
          </w:r>
          <w:r w:rsidR="003A1D78">
            <w:rPr>
              <w:color w:val="000000"/>
            </w:rPr>
            <w:tab/>
            <w:t>40</w:t>
          </w:r>
          <w:r w:rsidR="003A1D78">
            <w:fldChar w:fldCharType="end"/>
          </w:r>
        </w:p>
        <w:p w14:paraId="7CAE0382"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l18frh">
            <w:r w:rsidR="003A1D78">
              <w:rPr>
                <w:rFonts w:ascii="Arial Narrow" w:eastAsia="Arial Narrow" w:hAnsi="Arial Narrow" w:cs="Arial Narrow"/>
                <w:color w:val="000000"/>
              </w:rPr>
              <w:t>15.2</w:t>
            </w:r>
          </w:hyperlink>
          <w:hyperlink w:anchor="_3l18frh">
            <w:r w:rsidR="003A1D78">
              <w:rPr>
                <w:rFonts w:ascii="Cambria" w:eastAsia="Cambria" w:hAnsi="Cambria" w:cs="Cambria"/>
                <w:color w:val="000000"/>
                <w:sz w:val="22"/>
                <w:szCs w:val="22"/>
              </w:rPr>
              <w:tab/>
            </w:r>
          </w:hyperlink>
          <w:r w:rsidR="003A1D78">
            <w:fldChar w:fldCharType="begin"/>
          </w:r>
          <w:r w:rsidR="003A1D78">
            <w:instrText xml:space="preserve"> PAGEREF _3l18frh \h </w:instrText>
          </w:r>
          <w:r w:rsidR="003A1D78">
            <w:fldChar w:fldCharType="separate"/>
          </w:r>
          <w:r w:rsidR="003A1D78">
            <w:rPr>
              <w:rFonts w:ascii="Arial Narrow" w:eastAsia="Arial Narrow" w:hAnsi="Arial Narrow" w:cs="Arial Narrow"/>
              <w:color w:val="000000"/>
            </w:rPr>
            <w:t>TRANSFERENCIA DE INFORMACIÓN (A.13.2)</w:t>
          </w:r>
          <w:r w:rsidR="003A1D78">
            <w:rPr>
              <w:color w:val="000000"/>
            </w:rPr>
            <w:tab/>
            <w:t>41</w:t>
          </w:r>
          <w:r w:rsidR="003A1D78">
            <w:fldChar w:fldCharType="end"/>
          </w:r>
        </w:p>
        <w:p w14:paraId="3AC97D13"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06ipza">
            <w:r w:rsidR="003A1D78">
              <w:rPr>
                <w:rFonts w:ascii="Arial Narrow" w:eastAsia="Arial Narrow" w:hAnsi="Arial Narrow" w:cs="Arial Narrow"/>
                <w:color w:val="000000"/>
              </w:rPr>
              <w:t>16.</w:t>
            </w:r>
          </w:hyperlink>
          <w:hyperlink w:anchor="_206ipza">
            <w:r w:rsidR="003A1D78">
              <w:rPr>
                <w:rFonts w:ascii="Cambria" w:eastAsia="Cambria" w:hAnsi="Cambria" w:cs="Cambria"/>
                <w:color w:val="000000"/>
                <w:sz w:val="22"/>
                <w:szCs w:val="22"/>
              </w:rPr>
              <w:tab/>
            </w:r>
          </w:hyperlink>
          <w:r w:rsidR="003A1D78">
            <w:fldChar w:fldCharType="begin"/>
          </w:r>
          <w:r w:rsidR="003A1D78">
            <w:instrText xml:space="preserve"> PAGEREF _206ipza \h </w:instrText>
          </w:r>
          <w:r w:rsidR="003A1D78">
            <w:fldChar w:fldCharType="separate"/>
          </w:r>
          <w:r w:rsidR="003A1D78">
            <w:rPr>
              <w:rFonts w:ascii="Arial Narrow" w:eastAsia="Arial Narrow" w:hAnsi="Arial Narrow" w:cs="Arial Narrow"/>
              <w:color w:val="000000"/>
            </w:rPr>
            <w:t>ADQUISICIÓN, DESARROLLO Y MANTENIMIENTO DE SISTEMAS (A.14)</w:t>
          </w:r>
          <w:r w:rsidR="003A1D78">
            <w:rPr>
              <w:color w:val="000000"/>
            </w:rPr>
            <w:tab/>
            <w:t>43</w:t>
          </w:r>
          <w:r w:rsidR="003A1D78">
            <w:fldChar w:fldCharType="end"/>
          </w:r>
        </w:p>
        <w:p w14:paraId="5ED01CA4"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4k668n3">
            <w:r w:rsidR="003A1D78">
              <w:rPr>
                <w:rFonts w:ascii="Arial Narrow" w:eastAsia="Arial Narrow" w:hAnsi="Arial Narrow" w:cs="Arial Narrow"/>
                <w:color w:val="000000"/>
              </w:rPr>
              <w:t>16.1 REQUISITOS DE SEGURIDAD PARA LOS SISTEMAS DE INFORMACIÓN (A.14.1)</w:t>
            </w:r>
          </w:hyperlink>
          <w:hyperlink w:anchor="_4k668n3">
            <w:r w:rsidR="003A1D78">
              <w:rPr>
                <w:color w:val="000000"/>
              </w:rPr>
              <w:tab/>
              <w:t>43</w:t>
            </w:r>
          </w:hyperlink>
        </w:p>
        <w:p w14:paraId="70E79824"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2zbgiuw">
            <w:r w:rsidR="003A1D78">
              <w:rPr>
                <w:rFonts w:ascii="Arial Narrow" w:eastAsia="Arial Narrow" w:hAnsi="Arial Narrow" w:cs="Arial Narrow"/>
                <w:color w:val="000000"/>
              </w:rPr>
              <w:t>16.2 SEGURIDAD EN LOS PROCESOS DE DESARROLLO DE SOFTWARE Y SOPORTE (A.14.2)</w:t>
            </w:r>
          </w:hyperlink>
          <w:hyperlink w:anchor="_2zbgiuw">
            <w:r w:rsidR="003A1D78">
              <w:rPr>
                <w:color w:val="000000"/>
              </w:rPr>
              <w:tab/>
              <w:t>44</w:t>
            </w:r>
          </w:hyperlink>
        </w:p>
        <w:p w14:paraId="7FC491BD"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1egqt2p">
            <w:r w:rsidR="003A1D78">
              <w:rPr>
                <w:rFonts w:ascii="Arial Narrow" w:eastAsia="Arial Narrow" w:hAnsi="Arial Narrow" w:cs="Arial Narrow"/>
                <w:color w:val="000000"/>
              </w:rPr>
              <w:t>16.3 DATOS DE PRUEBA (A.14.3)</w:t>
            </w:r>
          </w:hyperlink>
          <w:hyperlink w:anchor="_1egqt2p">
            <w:r w:rsidR="003A1D78">
              <w:rPr>
                <w:color w:val="000000"/>
              </w:rPr>
              <w:tab/>
              <w:t>46</w:t>
            </w:r>
          </w:hyperlink>
        </w:p>
        <w:p w14:paraId="3317F8D2"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ygebqi">
            <w:r w:rsidR="003A1D78">
              <w:rPr>
                <w:rFonts w:ascii="Arial Narrow" w:eastAsia="Arial Narrow" w:hAnsi="Arial Narrow" w:cs="Arial Narrow"/>
                <w:color w:val="000000"/>
              </w:rPr>
              <w:t>17.</w:t>
            </w:r>
          </w:hyperlink>
          <w:hyperlink w:anchor="_3ygebqi">
            <w:r w:rsidR="003A1D78">
              <w:rPr>
                <w:rFonts w:ascii="Cambria" w:eastAsia="Cambria" w:hAnsi="Cambria" w:cs="Cambria"/>
                <w:color w:val="000000"/>
                <w:sz w:val="22"/>
                <w:szCs w:val="22"/>
              </w:rPr>
              <w:tab/>
            </w:r>
          </w:hyperlink>
          <w:r w:rsidR="003A1D78">
            <w:fldChar w:fldCharType="begin"/>
          </w:r>
          <w:r w:rsidR="003A1D78">
            <w:instrText xml:space="preserve"> PAGEREF _3ygebqi \h </w:instrText>
          </w:r>
          <w:r w:rsidR="003A1D78">
            <w:fldChar w:fldCharType="separate"/>
          </w:r>
          <w:r w:rsidR="003A1D78">
            <w:rPr>
              <w:rFonts w:ascii="Arial Narrow" w:eastAsia="Arial Narrow" w:hAnsi="Arial Narrow" w:cs="Arial Narrow"/>
              <w:color w:val="000000"/>
            </w:rPr>
            <w:t>RELACIONES CON PROVEEDORES (A.15)</w:t>
          </w:r>
          <w:r w:rsidR="003A1D78">
            <w:rPr>
              <w:color w:val="000000"/>
            </w:rPr>
            <w:tab/>
            <w:t>46</w:t>
          </w:r>
          <w:r w:rsidR="003A1D78">
            <w:fldChar w:fldCharType="end"/>
          </w:r>
        </w:p>
        <w:p w14:paraId="39B15F30"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2dlolyb">
            <w:r w:rsidR="003A1D78">
              <w:rPr>
                <w:rFonts w:ascii="Arial Narrow" w:eastAsia="Arial Narrow" w:hAnsi="Arial Narrow" w:cs="Arial Narrow"/>
                <w:color w:val="000000"/>
              </w:rPr>
              <w:t>17.1 SEGURIDAD DE LA INFORMACIÓN CON LOS PROVEEDORES (A.15.1)</w:t>
            </w:r>
          </w:hyperlink>
          <w:hyperlink w:anchor="_2dlolyb">
            <w:r w:rsidR="003A1D78">
              <w:rPr>
                <w:color w:val="000000"/>
              </w:rPr>
              <w:tab/>
              <w:t>46</w:t>
            </w:r>
          </w:hyperlink>
        </w:p>
        <w:p w14:paraId="649D988A"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sqyw64">
            <w:r w:rsidR="003A1D78">
              <w:rPr>
                <w:rFonts w:ascii="Arial Narrow" w:eastAsia="Arial Narrow" w:hAnsi="Arial Narrow" w:cs="Arial Narrow"/>
                <w:color w:val="000000"/>
              </w:rPr>
              <w:t>17.2 GESTIÓN DE LA PRESTACIÓN DE SERVICIOS DE PROVEEDORES (A.15.2)</w:t>
            </w:r>
          </w:hyperlink>
          <w:hyperlink w:anchor="_sqyw64">
            <w:r w:rsidR="003A1D78">
              <w:rPr>
                <w:color w:val="000000"/>
              </w:rPr>
              <w:tab/>
              <w:t>47</w:t>
            </w:r>
          </w:hyperlink>
        </w:p>
        <w:p w14:paraId="0CF1D9C0"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3cqmetx">
            <w:r w:rsidR="003A1D78">
              <w:rPr>
                <w:rFonts w:ascii="Arial Narrow" w:eastAsia="Arial Narrow" w:hAnsi="Arial Narrow" w:cs="Arial Narrow"/>
                <w:color w:val="000000"/>
              </w:rPr>
              <w:t>18.</w:t>
            </w:r>
          </w:hyperlink>
          <w:hyperlink w:anchor="_3cqmetx">
            <w:r w:rsidR="003A1D78">
              <w:rPr>
                <w:rFonts w:ascii="Cambria" w:eastAsia="Cambria" w:hAnsi="Cambria" w:cs="Cambria"/>
                <w:color w:val="000000"/>
                <w:sz w:val="22"/>
                <w:szCs w:val="22"/>
              </w:rPr>
              <w:tab/>
            </w:r>
          </w:hyperlink>
          <w:r w:rsidR="003A1D78">
            <w:fldChar w:fldCharType="begin"/>
          </w:r>
          <w:r w:rsidR="003A1D78">
            <w:instrText xml:space="preserve"> PAGEREF _3cqmetx \h </w:instrText>
          </w:r>
          <w:r w:rsidR="003A1D78">
            <w:fldChar w:fldCharType="separate"/>
          </w:r>
          <w:r w:rsidR="003A1D78">
            <w:rPr>
              <w:rFonts w:ascii="Arial Narrow" w:eastAsia="Arial Narrow" w:hAnsi="Arial Narrow" w:cs="Arial Narrow"/>
              <w:color w:val="000000"/>
            </w:rPr>
            <w:t>GESTIÓN DE INCIDENTES DE SEGURIDAD (A.16)</w:t>
          </w:r>
          <w:r w:rsidR="003A1D78">
            <w:rPr>
              <w:color w:val="000000"/>
            </w:rPr>
            <w:tab/>
            <w:t>47</w:t>
          </w:r>
          <w:r w:rsidR="003A1D78">
            <w:fldChar w:fldCharType="end"/>
          </w:r>
        </w:p>
        <w:p w14:paraId="353B58A4"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1rvwp1q">
            <w:r w:rsidR="003A1D78">
              <w:rPr>
                <w:rFonts w:ascii="Arial Narrow" w:eastAsia="Arial Narrow" w:hAnsi="Arial Narrow" w:cs="Arial Narrow"/>
                <w:color w:val="000000"/>
              </w:rPr>
              <w:t>18.1 GESTIÓN DE INCIDENTES Y MEJORAS (A.16.1)</w:t>
            </w:r>
          </w:hyperlink>
          <w:hyperlink w:anchor="_1rvwp1q">
            <w:r w:rsidR="003A1D78">
              <w:rPr>
                <w:color w:val="000000"/>
              </w:rPr>
              <w:tab/>
              <w:t>47</w:t>
            </w:r>
          </w:hyperlink>
        </w:p>
        <w:p w14:paraId="40C466C4"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4bvk7pj">
            <w:r w:rsidR="003A1D78">
              <w:rPr>
                <w:rFonts w:ascii="Arial Narrow" w:eastAsia="Arial Narrow" w:hAnsi="Arial Narrow" w:cs="Arial Narrow"/>
                <w:color w:val="000000"/>
              </w:rPr>
              <w:t>19.</w:t>
            </w:r>
          </w:hyperlink>
          <w:hyperlink w:anchor="_4bvk7pj">
            <w:r w:rsidR="003A1D78">
              <w:rPr>
                <w:rFonts w:ascii="Cambria" w:eastAsia="Cambria" w:hAnsi="Cambria" w:cs="Cambria"/>
                <w:color w:val="000000"/>
                <w:sz w:val="22"/>
                <w:szCs w:val="22"/>
              </w:rPr>
              <w:tab/>
            </w:r>
          </w:hyperlink>
          <w:r w:rsidR="003A1D78">
            <w:fldChar w:fldCharType="begin"/>
          </w:r>
          <w:r w:rsidR="003A1D78">
            <w:instrText xml:space="preserve"> PAGEREF _4bvk7pj \h </w:instrText>
          </w:r>
          <w:r w:rsidR="003A1D78">
            <w:fldChar w:fldCharType="separate"/>
          </w:r>
          <w:r w:rsidR="003A1D78">
            <w:rPr>
              <w:rFonts w:ascii="Arial Narrow" w:eastAsia="Arial Narrow" w:hAnsi="Arial Narrow" w:cs="Arial Narrow"/>
              <w:color w:val="000000"/>
            </w:rPr>
            <w:t>ASPECTOS DE SEGURIDAD EN LA GESTIÓN DE LA CONTINUIDAD DEL NEGOCIO (A.17)</w:t>
          </w:r>
          <w:r w:rsidR="003A1D78">
            <w:rPr>
              <w:color w:val="000000"/>
            </w:rPr>
            <w:tab/>
            <w:t>49</w:t>
          </w:r>
          <w:r w:rsidR="003A1D78">
            <w:fldChar w:fldCharType="end"/>
          </w:r>
        </w:p>
        <w:p w14:paraId="49A74937"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2r0uhxc">
            <w:r w:rsidR="003A1D78">
              <w:rPr>
                <w:rFonts w:ascii="Arial Narrow" w:eastAsia="Arial Narrow" w:hAnsi="Arial Narrow" w:cs="Arial Narrow"/>
                <w:color w:val="000000"/>
              </w:rPr>
              <w:t>19.1 CONTINUIDAD DE LA SEGURIDAD DE LA INFORMACIÓN (A.17.1)</w:t>
            </w:r>
          </w:hyperlink>
          <w:hyperlink w:anchor="_2r0uhxc">
            <w:r w:rsidR="003A1D78">
              <w:rPr>
                <w:color w:val="000000"/>
              </w:rPr>
              <w:tab/>
              <w:t>49</w:t>
            </w:r>
          </w:hyperlink>
        </w:p>
        <w:p w14:paraId="31B09EEB"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3q5sasy">
            <w:r w:rsidR="003A1D78">
              <w:rPr>
                <w:rFonts w:ascii="Arial Narrow" w:eastAsia="Arial Narrow" w:hAnsi="Arial Narrow" w:cs="Arial Narrow"/>
                <w:color w:val="000000"/>
              </w:rPr>
              <w:t>19.2 CONTINGENCIAS (A.17.2)</w:t>
            </w:r>
          </w:hyperlink>
          <w:hyperlink w:anchor="_3q5sasy">
            <w:r w:rsidR="003A1D78">
              <w:rPr>
                <w:color w:val="000000"/>
              </w:rPr>
              <w:tab/>
              <w:t>49</w:t>
            </w:r>
          </w:hyperlink>
        </w:p>
        <w:p w14:paraId="5FCD7257" w14:textId="77777777" w:rsidR="00B431DD" w:rsidRDefault="00290A4D">
          <w:pPr>
            <w:pBdr>
              <w:top w:val="nil"/>
              <w:left w:val="nil"/>
              <w:bottom w:val="nil"/>
              <w:right w:val="nil"/>
              <w:between w:val="nil"/>
            </w:pBdr>
            <w:tabs>
              <w:tab w:val="left" w:pos="660"/>
              <w:tab w:val="right" w:pos="9397"/>
            </w:tabs>
            <w:spacing w:after="100"/>
            <w:rPr>
              <w:rFonts w:ascii="Cambria" w:eastAsia="Cambria" w:hAnsi="Cambria" w:cs="Cambria"/>
              <w:color w:val="000000"/>
              <w:sz w:val="22"/>
              <w:szCs w:val="22"/>
            </w:rPr>
          </w:pPr>
          <w:hyperlink w:anchor="_25b2l0r">
            <w:r w:rsidR="003A1D78">
              <w:rPr>
                <w:rFonts w:ascii="Arial Narrow" w:eastAsia="Arial Narrow" w:hAnsi="Arial Narrow" w:cs="Arial Narrow"/>
                <w:color w:val="000000"/>
              </w:rPr>
              <w:t>20.</w:t>
            </w:r>
          </w:hyperlink>
          <w:hyperlink w:anchor="_25b2l0r">
            <w:r w:rsidR="003A1D78">
              <w:rPr>
                <w:rFonts w:ascii="Cambria" w:eastAsia="Cambria" w:hAnsi="Cambria" w:cs="Cambria"/>
                <w:color w:val="000000"/>
                <w:sz w:val="22"/>
                <w:szCs w:val="22"/>
              </w:rPr>
              <w:tab/>
            </w:r>
          </w:hyperlink>
          <w:r w:rsidR="003A1D78">
            <w:fldChar w:fldCharType="begin"/>
          </w:r>
          <w:r w:rsidR="003A1D78">
            <w:instrText xml:space="preserve"> PAGEREF _25b2l0r \h </w:instrText>
          </w:r>
          <w:r w:rsidR="003A1D78">
            <w:fldChar w:fldCharType="separate"/>
          </w:r>
          <w:r w:rsidR="003A1D78">
            <w:rPr>
              <w:rFonts w:ascii="Arial Narrow" w:eastAsia="Arial Narrow" w:hAnsi="Arial Narrow" w:cs="Arial Narrow"/>
              <w:color w:val="000000"/>
            </w:rPr>
            <w:t>CUMPLIMIENTO (A.18)</w:t>
          </w:r>
          <w:r w:rsidR="003A1D78">
            <w:rPr>
              <w:color w:val="000000"/>
            </w:rPr>
            <w:tab/>
            <w:t>50</w:t>
          </w:r>
          <w:r w:rsidR="003A1D78">
            <w:fldChar w:fldCharType="end"/>
          </w:r>
        </w:p>
        <w:p w14:paraId="67A84CB1"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kgcv8k">
            <w:r w:rsidR="003A1D78">
              <w:rPr>
                <w:rFonts w:ascii="Arial Narrow" w:eastAsia="Arial Narrow" w:hAnsi="Arial Narrow" w:cs="Arial Narrow"/>
                <w:color w:val="000000"/>
              </w:rPr>
              <w:t>20.1 CUMPLIMIENTO DE REQUISITOS LEGALES Y CONTRACTUALES (A.18.1)</w:t>
            </w:r>
          </w:hyperlink>
          <w:hyperlink w:anchor="_kgcv8k">
            <w:r w:rsidR="003A1D78">
              <w:rPr>
                <w:color w:val="000000"/>
              </w:rPr>
              <w:tab/>
              <w:t>50</w:t>
            </w:r>
          </w:hyperlink>
        </w:p>
        <w:p w14:paraId="3E932161" w14:textId="77777777" w:rsidR="00B431DD" w:rsidRDefault="00290A4D">
          <w:pPr>
            <w:pBdr>
              <w:top w:val="nil"/>
              <w:left w:val="nil"/>
              <w:bottom w:val="nil"/>
              <w:right w:val="nil"/>
              <w:between w:val="nil"/>
            </w:pBdr>
            <w:tabs>
              <w:tab w:val="right" w:pos="9397"/>
            </w:tabs>
            <w:spacing w:after="100"/>
            <w:rPr>
              <w:rFonts w:ascii="Cambria" w:eastAsia="Cambria" w:hAnsi="Cambria" w:cs="Cambria"/>
              <w:color w:val="000000"/>
              <w:sz w:val="22"/>
              <w:szCs w:val="22"/>
            </w:rPr>
          </w:pPr>
          <w:hyperlink w:anchor="_34g0dwd">
            <w:r w:rsidR="003A1D78">
              <w:rPr>
                <w:rFonts w:ascii="Arial Narrow" w:eastAsia="Arial Narrow" w:hAnsi="Arial Narrow" w:cs="Arial Narrow"/>
                <w:color w:val="000000"/>
              </w:rPr>
              <w:t>20.1 REVISIONES (A.18.2)</w:t>
            </w:r>
          </w:hyperlink>
          <w:hyperlink w:anchor="_34g0dwd">
            <w:r w:rsidR="003A1D78">
              <w:rPr>
                <w:color w:val="000000"/>
              </w:rPr>
              <w:tab/>
              <w:t>51</w:t>
            </w:r>
          </w:hyperlink>
        </w:p>
        <w:p w14:paraId="2D74627A" w14:textId="77777777" w:rsidR="00B431DD" w:rsidRDefault="003A1D78">
          <w:r>
            <w:fldChar w:fldCharType="end"/>
          </w:r>
        </w:p>
      </w:sdtContent>
    </w:sdt>
    <w:p w14:paraId="64F2ACCC" w14:textId="77777777" w:rsidR="00B431DD" w:rsidRDefault="003A1D78">
      <w:pPr>
        <w:tabs>
          <w:tab w:val="left" w:pos="2190"/>
        </w:tabs>
        <w:spacing w:before="160" w:after="160"/>
        <w:rPr>
          <w:rFonts w:ascii="Arial Narrow" w:eastAsia="Arial Narrow" w:hAnsi="Arial Narrow" w:cs="Arial Narrow"/>
          <w:sz w:val="22"/>
          <w:szCs w:val="22"/>
        </w:rPr>
      </w:pPr>
      <w:r>
        <w:rPr>
          <w:rFonts w:ascii="Arial Narrow" w:eastAsia="Arial Narrow" w:hAnsi="Arial Narrow" w:cs="Arial Narrow"/>
          <w:sz w:val="22"/>
          <w:szCs w:val="22"/>
        </w:rPr>
        <w:tab/>
      </w:r>
    </w:p>
    <w:p w14:paraId="4CDBFD14" w14:textId="77777777" w:rsidR="00B431DD" w:rsidRDefault="003A1D78">
      <w:pPr>
        <w:tabs>
          <w:tab w:val="left" w:pos="6751"/>
        </w:tabs>
        <w:spacing w:before="160" w:after="160"/>
        <w:jc w:val="both"/>
        <w:rPr>
          <w:rFonts w:ascii="Arial Narrow" w:eastAsia="Arial Narrow" w:hAnsi="Arial Narrow" w:cs="Arial Narrow"/>
          <w:sz w:val="22"/>
          <w:szCs w:val="22"/>
        </w:rPr>
      </w:pPr>
      <w:r>
        <w:rPr>
          <w:rFonts w:ascii="Arial Narrow" w:eastAsia="Arial Narrow" w:hAnsi="Arial Narrow" w:cs="Arial Narrow"/>
          <w:sz w:val="22"/>
          <w:szCs w:val="22"/>
        </w:rPr>
        <w:tab/>
      </w:r>
    </w:p>
    <w:p w14:paraId="2E88C27B" w14:textId="77777777" w:rsidR="00B431DD" w:rsidRDefault="00B431DD">
      <w:pPr>
        <w:jc w:val="center"/>
        <w:rPr>
          <w:rFonts w:ascii="Arial Narrow" w:eastAsia="Arial Narrow" w:hAnsi="Arial Narrow" w:cs="Arial Narrow"/>
          <w:sz w:val="22"/>
          <w:szCs w:val="22"/>
        </w:rPr>
      </w:pPr>
      <w:bookmarkStart w:id="1" w:name="_30j0zll" w:colFirst="0" w:colLast="0"/>
      <w:bookmarkEnd w:id="1"/>
    </w:p>
    <w:p w14:paraId="4F99B6D5" w14:textId="77777777" w:rsidR="00B431DD" w:rsidRDefault="00B431DD">
      <w:pPr>
        <w:rPr>
          <w:rFonts w:ascii="Arial Narrow" w:eastAsia="Arial Narrow" w:hAnsi="Arial Narrow" w:cs="Arial Narrow"/>
          <w:sz w:val="22"/>
          <w:szCs w:val="22"/>
        </w:rPr>
      </w:pPr>
    </w:p>
    <w:p w14:paraId="5707F486" w14:textId="77777777" w:rsidR="00B431DD" w:rsidRDefault="003A1D78">
      <w:pPr>
        <w:rPr>
          <w:rFonts w:ascii="Arial Narrow" w:eastAsia="Arial Narrow" w:hAnsi="Arial Narrow" w:cs="Arial Narrow"/>
          <w:sz w:val="22"/>
          <w:szCs w:val="22"/>
        </w:rPr>
      </w:pPr>
      <w:r>
        <w:br w:type="page"/>
      </w:r>
    </w:p>
    <w:p w14:paraId="673CAF24" w14:textId="77777777" w:rsidR="00B431DD" w:rsidRDefault="003A1D78">
      <w:pPr>
        <w:pStyle w:val="Ttulo1"/>
        <w:numPr>
          <w:ilvl w:val="0"/>
          <w:numId w:val="9"/>
        </w:numPr>
        <w:rPr>
          <w:rFonts w:ascii="Arial Narrow" w:eastAsia="Arial Narrow" w:hAnsi="Arial Narrow" w:cs="Arial Narrow"/>
        </w:rPr>
      </w:pPr>
      <w:bookmarkStart w:id="2" w:name="_1fob9te" w:colFirst="0" w:colLast="0"/>
      <w:bookmarkEnd w:id="2"/>
      <w:r>
        <w:rPr>
          <w:rFonts w:ascii="Arial Narrow" w:eastAsia="Arial Narrow" w:hAnsi="Arial Narrow" w:cs="Arial Narrow"/>
        </w:rPr>
        <w:lastRenderedPageBreak/>
        <w:t>OBJETIVO</w:t>
      </w:r>
    </w:p>
    <w:p w14:paraId="1E17D897"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Definir y comunicar a las partes interesadas las políticas y lineamientos de Seguridad de la Información que deben ser aplicados por parte de todos los colaboradores de Parques Nacionales Naturales de Colombia, con el fin de proteger la confidencialidad, integridad y disponibilidad de los activos de información de la Entidad, tomando como referencia la Norma ISO/IEC 27001:2013 y su anexo A.</w:t>
      </w:r>
    </w:p>
    <w:p w14:paraId="13DCCA89" w14:textId="77777777" w:rsidR="00B431DD" w:rsidRDefault="00B431DD">
      <w:pPr>
        <w:rPr>
          <w:rFonts w:ascii="Arial Narrow" w:eastAsia="Arial Narrow" w:hAnsi="Arial Narrow" w:cs="Arial Narrow"/>
          <w:sz w:val="22"/>
          <w:szCs w:val="22"/>
        </w:rPr>
      </w:pPr>
    </w:p>
    <w:p w14:paraId="1852ADA8" w14:textId="77777777" w:rsidR="00B431DD" w:rsidRDefault="003A1D78">
      <w:pPr>
        <w:pStyle w:val="Ttulo1"/>
        <w:numPr>
          <w:ilvl w:val="0"/>
          <w:numId w:val="9"/>
        </w:numPr>
        <w:rPr>
          <w:rFonts w:ascii="Arial Narrow" w:eastAsia="Arial Narrow" w:hAnsi="Arial Narrow" w:cs="Arial Narrow"/>
        </w:rPr>
      </w:pPr>
      <w:bookmarkStart w:id="3" w:name="_3znysh7" w:colFirst="0" w:colLast="0"/>
      <w:bookmarkEnd w:id="3"/>
      <w:r>
        <w:rPr>
          <w:rFonts w:ascii="Arial Narrow" w:eastAsia="Arial Narrow" w:hAnsi="Arial Narrow" w:cs="Arial Narrow"/>
        </w:rPr>
        <w:t>ALCANCE</w:t>
      </w:r>
    </w:p>
    <w:p w14:paraId="259E3949" w14:textId="77777777" w:rsidR="00D701D0" w:rsidRPr="00D701D0" w:rsidRDefault="00D701D0" w:rsidP="00D701D0">
      <w:pPr>
        <w:jc w:val="both"/>
        <w:rPr>
          <w:rFonts w:ascii="Arial Narrow" w:eastAsia="Arial Narrow" w:hAnsi="Arial Narrow" w:cs="Arial Narrow"/>
          <w:sz w:val="22"/>
          <w:szCs w:val="22"/>
        </w:rPr>
      </w:pPr>
      <w:r w:rsidRPr="00D701D0">
        <w:rPr>
          <w:rFonts w:ascii="Arial Narrow" w:eastAsia="Arial Narrow" w:hAnsi="Arial Narrow" w:cs="Arial Narrow"/>
          <w:sz w:val="22"/>
          <w:szCs w:val="22"/>
        </w:rPr>
        <w:t>Las políticas definidas en el presente documento aplican para todos los procesos de la Entidad, los activos definidos a través del Inventario de Activos de Seguridad de la Información y las partes interesadas que acceden, almacenan, distribuyen y/o eliminan información de Parques Nacionales Naturales de Colombia.</w:t>
      </w:r>
    </w:p>
    <w:p w14:paraId="50071C65" w14:textId="77777777" w:rsidR="00B431DD" w:rsidRDefault="00B431DD">
      <w:pPr>
        <w:jc w:val="both"/>
        <w:rPr>
          <w:rFonts w:ascii="Arial Narrow" w:eastAsia="Arial Narrow" w:hAnsi="Arial Narrow" w:cs="Arial Narrow"/>
          <w:sz w:val="22"/>
          <w:szCs w:val="22"/>
        </w:rPr>
      </w:pPr>
    </w:p>
    <w:p w14:paraId="3BD9223D" w14:textId="77777777" w:rsidR="00B431DD" w:rsidRDefault="003A1D78">
      <w:pPr>
        <w:pStyle w:val="Ttulo1"/>
        <w:numPr>
          <w:ilvl w:val="0"/>
          <w:numId w:val="9"/>
        </w:numPr>
        <w:rPr>
          <w:rFonts w:ascii="Arial Narrow" w:eastAsia="Arial Narrow" w:hAnsi="Arial Narrow" w:cs="Arial Narrow"/>
        </w:rPr>
      </w:pPr>
      <w:bookmarkStart w:id="4" w:name="_2et92p0" w:colFirst="0" w:colLast="0"/>
      <w:bookmarkEnd w:id="4"/>
      <w:r>
        <w:rPr>
          <w:rFonts w:ascii="Arial Narrow" w:eastAsia="Arial Narrow" w:hAnsi="Arial Narrow" w:cs="Arial Narrow"/>
        </w:rPr>
        <w:t>DEFINICIONES</w:t>
      </w:r>
    </w:p>
    <w:p w14:paraId="140345F2"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A continuación, se presenta la definición de algunos términos que se utilizan en el desarrollo del documento:</w:t>
      </w:r>
    </w:p>
    <w:p w14:paraId="5C9F08D7" w14:textId="77777777" w:rsidR="00B431DD" w:rsidRDefault="00B431DD">
      <w:pPr>
        <w:jc w:val="both"/>
        <w:rPr>
          <w:rFonts w:ascii="Arial Narrow" w:eastAsia="Arial Narrow" w:hAnsi="Arial Narrow" w:cs="Arial Narrow"/>
          <w:sz w:val="22"/>
          <w:szCs w:val="22"/>
        </w:rPr>
      </w:pPr>
    </w:p>
    <w:p w14:paraId="5C22F539" w14:textId="77777777" w:rsidR="00B431DD" w:rsidRDefault="00B431DD">
      <w:pPr>
        <w:jc w:val="both"/>
        <w:rPr>
          <w:rFonts w:ascii="Arial Narrow" w:eastAsia="Arial Narrow" w:hAnsi="Arial Narrow" w:cs="Arial Narrow"/>
          <w:sz w:val="22"/>
          <w:szCs w:val="22"/>
        </w:rPr>
      </w:pPr>
    </w:p>
    <w:tbl>
      <w:tblPr>
        <w:tblStyle w:val="a"/>
        <w:tblW w:w="9397" w:type="dxa"/>
        <w:tblInd w:w="0" w:type="dxa"/>
        <w:tblLayout w:type="fixed"/>
        <w:tblLook w:val="0400" w:firstRow="0" w:lastRow="0" w:firstColumn="0" w:lastColumn="0" w:noHBand="0" w:noVBand="1"/>
      </w:tblPr>
      <w:tblGrid>
        <w:gridCol w:w="2830"/>
        <w:gridCol w:w="6567"/>
      </w:tblGrid>
      <w:tr w:rsidR="00B431DD" w14:paraId="00CF708E" w14:textId="77777777" w:rsidTr="003A1D78">
        <w:tc>
          <w:tcPr>
            <w:tcW w:w="2830" w:type="dxa"/>
          </w:tcPr>
          <w:p w14:paraId="442672BC"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Activo de Información</w:t>
            </w:r>
            <w:r>
              <w:rPr>
                <w:rFonts w:ascii="Arial Narrow" w:eastAsia="Arial Narrow" w:hAnsi="Arial Narrow" w:cs="Arial Narrow"/>
                <w:color w:val="000000"/>
                <w:sz w:val="22"/>
                <w:szCs w:val="22"/>
              </w:rPr>
              <w:t>:</w:t>
            </w:r>
          </w:p>
        </w:tc>
        <w:tc>
          <w:tcPr>
            <w:tcW w:w="6567" w:type="dxa"/>
          </w:tcPr>
          <w:p w14:paraId="120C66C6"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color w:val="000000"/>
                <w:sz w:val="22"/>
                <w:szCs w:val="22"/>
              </w:rPr>
              <w:t>Cualquier elemento que contenga, datos que tienen valor para uno o más procesos de la organización y debe protegerse. (ISO/IEC 27001:2013).</w:t>
            </w:r>
          </w:p>
        </w:tc>
      </w:tr>
      <w:tr w:rsidR="00B431DD" w14:paraId="7EF0D2A5" w14:textId="77777777" w:rsidTr="003A1D78">
        <w:tc>
          <w:tcPr>
            <w:tcW w:w="2830" w:type="dxa"/>
          </w:tcPr>
          <w:p w14:paraId="311DBB06"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Anexo A en ISO 27001</w:t>
            </w:r>
            <w:r>
              <w:rPr>
                <w:color w:val="000000"/>
                <w:sz w:val="22"/>
                <w:szCs w:val="22"/>
              </w:rPr>
              <w:t>:</w:t>
            </w:r>
          </w:p>
        </w:tc>
        <w:tc>
          <w:tcPr>
            <w:tcW w:w="6567" w:type="dxa"/>
          </w:tcPr>
          <w:p w14:paraId="5C9C9AF0" w14:textId="77777777" w:rsidR="00B431DD" w:rsidRDefault="003A1D78">
            <w:pPr>
              <w:pBdr>
                <w:top w:val="nil"/>
                <w:left w:val="nil"/>
                <w:bottom w:val="nil"/>
                <w:right w:val="nil"/>
                <w:between w:val="nil"/>
              </w:pBdr>
              <w:spacing w:before="9" w:line="276" w:lineRule="auto"/>
              <w:ind w:right="75"/>
              <w:jc w:val="both"/>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Documento normativo que sirve como guía para la implementación de los controles específicos de seguridad de la información, estos están dirigidos a la mejora organizacional. </w:t>
            </w:r>
          </w:p>
        </w:tc>
      </w:tr>
      <w:tr w:rsidR="00B431DD" w14:paraId="3487A025" w14:textId="77777777" w:rsidTr="003A1D78">
        <w:tc>
          <w:tcPr>
            <w:tcW w:w="2830" w:type="dxa"/>
          </w:tcPr>
          <w:p w14:paraId="77CE0A36"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Archivo</w:t>
            </w:r>
            <w:r>
              <w:rPr>
                <w:rFonts w:ascii="Arial Narrow" w:eastAsia="Arial Narrow" w:hAnsi="Arial Narrow" w:cs="Arial Narrow"/>
                <w:color w:val="000000"/>
                <w:sz w:val="22"/>
                <w:szCs w:val="22"/>
              </w:rPr>
              <w:t>:</w:t>
            </w:r>
          </w:p>
        </w:tc>
        <w:tc>
          <w:tcPr>
            <w:tcW w:w="6567" w:type="dxa"/>
          </w:tcPr>
          <w:p w14:paraId="366AA6A4"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color w:val="000000"/>
                <w:sz w:val="22"/>
                <w:szCs w:val="22"/>
              </w:rPr>
              <w:t>Conjunto de documentos, sea cual fuere su fecha, forma y soporte material, acumulados en un proceso natural por una persona o Entidad pública o privada, en el transcurso de su gestión conservados, respetando aquel orden para servir como testimonio e información a la persona o institución que los produce y a los ciudadanos, o como fuentes de la historia</w:t>
            </w:r>
          </w:p>
        </w:tc>
      </w:tr>
      <w:tr w:rsidR="00B431DD" w14:paraId="33EE72E2" w14:textId="77777777" w:rsidTr="003A1D78">
        <w:tc>
          <w:tcPr>
            <w:tcW w:w="2830" w:type="dxa"/>
          </w:tcPr>
          <w:p w14:paraId="5217789E"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Ataque:</w:t>
            </w:r>
          </w:p>
        </w:tc>
        <w:tc>
          <w:tcPr>
            <w:tcW w:w="6567" w:type="dxa"/>
          </w:tcPr>
          <w:p w14:paraId="697B22AF"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color w:val="000000"/>
                <w:sz w:val="22"/>
                <w:szCs w:val="22"/>
              </w:rPr>
              <w:t>Intentar destruir, exponer, alterar, deshabilitar, robar u obtener acceso no autorizado o hacer un uso no autorizado de un activo (ISO/IEC 27000:2018).</w:t>
            </w:r>
          </w:p>
        </w:tc>
      </w:tr>
      <w:tr w:rsidR="00B431DD" w14:paraId="36710D79" w14:textId="77777777" w:rsidTr="003A1D78">
        <w:tc>
          <w:tcPr>
            <w:tcW w:w="2830" w:type="dxa"/>
          </w:tcPr>
          <w:p w14:paraId="5DBA23BD"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Bluetooth:</w:t>
            </w:r>
          </w:p>
        </w:tc>
        <w:tc>
          <w:tcPr>
            <w:tcW w:w="6567" w:type="dxa"/>
          </w:tcPr>
          <w:p w14:paraId="48F9E91E" w14:textId="77777777" w:rsidR="00B431DD" w:rsidRDefault="003A1D78">
            <w:pPr>
              <w:pBdr>
                <w:top w:val="nil"/>
                <w:left w:val="nil"/>
                <w:bottom w:val="nil"/>
                <w:right w:val="nil"/>
                <w:between w:val="nil"/>
              </w:pBdr>
              <w:spacing w:line="276" w:lineRule="auto"/>
              <w:ind w:right="76"/>
              <w:jc w:val="both"/>
              <w:rPr>
                <w:rFonts w:ascii="Arial Narrow" w:eastAsia="Arial Narrow" w:hAnsi="Arial Narrow" w:cs="Arial Narrow"/>
                <w:sz w:val="22"/>
                <w:szCs w:val="22"/>
              </w:rPr>
            </w:pPr>
            <w:r>
              <w:rPr>
                <w:rFonts w:ascii="Arial Narrow" w:eastAsia="Arial Narrow" w:hAnsi="Arial Narrow" w:cs="Arial Narrow"/>
                <w:color w:val="000000"/>
                <w:sz w:val="22"/>
                <w:szCs w:val="22"/>
              </w:rPr>
              <w:t>Protocolo de comunicaciones que sirve para la transmisión inalámbrica de datos (fotos, música, contactos…) entre diferentes dispositivos que se hallan a corta distancia.</w:t>
            </w:r>
          </w:p>
        </w:tc>
      </w:tr>
      <w:tr w:rsidR="00B431DD" w14:paraId="5FFEA2DF" w14:textId="77777777" w:rsidTr="003A1D78">
        <w:tc>
          <w:tcPr>
            <w:tcW w:w="2830" w:type="dxa"/>
          </w:tcPr>
          <w:p w14:paraId="2A1EB22D" w14:textId="77777777" w:rsidR="00B431DD" w:rsidRDefault="003A1D78">
            <w:pPr>
              <w:pBdr>
                <w:top w:val="nil"/>
                <w:left w:val="nil"/>
                <w:bottom w:val="nil"/>
                <w:right w:val="nil"/>
                <w:between w:val="nil"/>
              </w:pBdr>
              <w:spacing w:line="276" w:lineRule="auto"/>
              <w:ind w:right="76"/>
              <w:jc w:val="both"/>
              <w:rPr>
                <w:rFonts w:ascii="Arial Narrow" w:eastAsia="Arial Narrow" w:hAnsi="Arial Narrow" w:cs="Arial Narrow"/>
                <w:sz w:val="22"/>
                <w:szCs w:val="22"/>
              </w:rPr>
            </w:pPr>
            <w:r>
              <w:rPr>
                <w:rFonts w:ascii="Arial Narrow" w:eastAsia="Arial Narrow" w:hAnsi="Arial Narrow" w:cs="Arial Narrow"/>
                <w:b/>
                <w:sz w:val="22"/>
                <w:szCs w:val="22"/>
              </w:rPr>
              <w:t>Colaborador</w:t>
            </w:r>
            <w:r>
              <w:rPr>
                <w:rFonts w:ascii="Arial Narrow" w:eastAsia="Arial Narrow" w:hAnsi="Arial Narrow" w:cs="Arial Narrow"/>
                <w:sz w:val="22"/>
                <w:szCs w:val="22"/>
              </w:rPr>
              <w:t>:</w:t>
            </w:r>
          </w:p>
        </w:tc>
        <w:tc>
          <w:tcPr>
            <w:tcW w:w="6567" w:type="dxa"/>
          </w:tcPr>
          <w:p w14:paraId="76A62C4E" w14:textId="77777777" w:rsidR="00B431DD" w:rsidRDefault="003A1D78">
            <w:pPr>
              <w:pBdr>
                <w:top w:val="nil"/>
                <w:left w:val="nil"/>
                <w:bottom w:val="nil"/>
                <w:right w:val="nil"/>
                <w:between w:val="nil"/>
              </w:pBdr>
              <w:spacing w:line="276" w:lineRule="auto"/>
              <w:ind w:right="76"/>
              <w:jc w:val="both"/>
              <w:rPr>
                <w:rFonts w:ascii="Arial Narrow" w:eastAsia="Arial Narrow" w:hAnsi="Arial Narrow" w:cs="Arial Narrow"/>
                <w:sz w:val="22"/>
                <w:szCs w:val="22"/>
              </w:rPr>
            </w:pPr>
            <w:r>
              <w:rPr>
                <w:rFonts w:ascii="Arial Narrow" w:eastAsia="Arial Narrow" w:hAnsi="Arial Narrow" w:cs="Arial Narrow"/>
                <w:sz w:val="22"/>
                <w:szCs w:val="22"/>
              </w:rPr>
              <w:t>Con este nombre se hace referencia a la persona que tiene cualquier tipo de vínculo contractual, legal y reglamentario con Parques Nacionales Naturales de Colombia, esto incluye servidores públicos, proveedores, contratistas, estudiantes en práctica, estudiantes en pasantía y cualquier persona a la que le sea asignada una responsabilidad por parte de Parques Nacionales naturales de Colombia.</w:t>
            </w:r>
          </w:p>
        </w:tc>
      </w:tr>
      <w:tr w:rsidR="00B431DD" w14:paraId="6C76CB2A" w14:textId="77777777" w:rsidTr="003A1D78">
        <w:tc>
          <w:tcPr>
            <w:tcW w:w="2830" w:type="dxa"/>
          </w:tcPr>
          <w:p w14:paraId="46BB2CA3"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Computación en la nube</w:t>
            </w:r>
            <w:r>
              <w:rPr>
                <w:rFonts w:ascii="Arial Narrow" w:eastAsia="Arial Narrow" w:hAnsi="Arial Narrow" w:cs="Arial Narrow"/>
                <w:color w:val="000000"/>
                <w:sz w:val="22"/>
                <w:szCs w:val="22"/>
              </w:rPr>
              <w:t>:</w:t>
            </w:r>
          </w:p>
        </w:tc>
        <w:tc>
          <w:tcPr>
            <w:tcW w:w="6567" w:type="dxa"/>
          </w:tcPr>
          <w:p w14:paraId="15AC4B13" w14:textId="77777777" w:rsidR="00B431DD" w:rsidRDefault="003A1D78">
            <w:pPr>
              <w:pBdr>
                <w:top w:val="nil"/>
                <w:left w:val="nil"/>
                <w:bottom w:val="nil"/>
                <w:right w:val="nil"/>
                <w:between w:val="nil"/>
              </w:pBdr>
              <w:spacing w:line="275" w:lineRule="auto"/>
              <w:ind w:right="80"/>
              <w:jc w:val="both"/>
              <w:rPr>
                <w:color w:val="000000"/>
                <w:sz w:val="22"/>
                <w:szCs w:val="22"/>
              </w:rPr>
            </w:pPr>
            <w:r>
              <w:rPr>
                <w:rFonts w:ascii="Arial Narrow" w:eastAsia="Arial Narrow" w:hAnsi="Arial Narrow" w:cs="Arial Narrow"/>
                <w:color w:val="000000"/>
                <w:sz w:val="22"/>
                <w:szCs w:val="22"/>
              </w:rPr>
              <w:t>Modelo mediante el cual se habilita el acceso a recursos de procesamiento y almacenamiento de información a través de una red (habitualmente internet), de manera escalable y flexible, permitiendo el auto aprovisionamiento y administración.</w:t>
            </w:r>
          </w:p>
          <w:p w14:paraId="0DC8D3EC" w14:textId="77777777" w:rsidR="00B431DD" w:rsidRDefault="00B431DD">
            <w:pPr>
              <w:jc w:val="both"/>
              <w:rPr>
                <w:rFonts w:ascii="Arial Narrow" w:eastAsia="Arial Narrow" w:hAnsi="Arial Narrow" w:cs="Arial Narrow"/>
                <w:sz w:val="22"/>
                <w:szCs w:val="22"/>
              </w:rPr>
            </w:pPr>
          </w:p>
        </w:tc>
      </w:tr>
      <w:tr w:rsidR="00B431DD" w14:paraId="1E59AF08" w14:textId="77777777" w:rsidTr="003A1D78">
        <w:tc>
          <w:tcPr>
            <w:tcW w:w="2830" w:type="dxa"/>
          </w:tcPr>
          <w:p w14:paraId="245D0092"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lastRenderedPageBreak/>
              <w:t>Confidencialidad</w:t>
            </w:r>
            <w:r>
              <w:rPr>
                <w:rFonts w:ascii="Arial Narrow" w:eastAsia="Arial Narrow" w:hAnsi="Arial Narrow" w:cs="Arial Narrow"/>
                <w:color w:val="000000"/>
                <w:sz w:val="22"/>
                <w:szCs w:val="22"/>
              </w:rPr>
              <w:t>:</w:t>
            </w:r>
          </w:p>
        </w:tc>
        <w:tc>
          <w:tcPr>
            <w:tcW w:w="6567" w:type="dxa"/>
          </w:tcPr>
          <w:p w14:paraId="1EEBB3B0" w14:textId="77777777" w:rsidR="00B431DD" w:rsidRDefault="003A1D78">
            <w:pPr>
              <w:pBdr>
                <w:top w:val="nil"/>
                <w:left w:val="nil"/>
                <w:bottom w:val="nil"/>
                <w:right w:val="nil"/>
                <w:between w:val="nil"/>
              </w:pBdr>
              <w:spacing w:line="276" w:lineRule="auto"/>
              <w:ind w:right="82"/>
              <w:jc w:val="both"/>
              <w:rPr>
                <w:color w:val="000000"/>
                <w:sz w:val="22"/>
                <w:szCs w:val="22"/>
              </w:rPr>
            </w:pPr>
            <w:r>
              <w:rPr>
                <w:rFonts w:ascii="Arial Narrow" w:eastAsia="Arial Narrow" w:hAnsi="Arial Narrow" w:cs="Arial Narrow"/>
                <w:color w:val="000000"/>
                <w:sz w:val="22"/>
                <w:szCs w:val="22"/>
              </w:rPr>
              <w:t>Propiedad de la información que garantiza no estar disponible o ser divulgada a personas, Entidades o procesos no autorizados. (ISO/IEC 27000:2018).</w:t>
            </w:r>
          </w:p>
          <w:p w14:paraId="535927D3" w14:textId="77777777" w:rsidR="00B431DD" w:rsidRDefault="00B431DD">
            <w:pPr>
              <w:jc w:val="both"/>
              <w:rPr>
                <w:rFonts w:ascii="Arial Narrow" w:eastAsia="Arial Narrow" w:hAnsi="Arial Narrow" w:cs="Arial Narrow"/>
                <w:sz w:val="22"/>
                <w:szCs w:val="22"/>
              </w:rPr>
            </w:pPr>
          </w:p>
        </w:tc>
      </w:tr>
      <w:tr w:rsidR="00B431DD" w14:paraId="73CEE942" w14:textId="77777777" w:rsidTr="003A1D78">
        <w:tc>
          <w:tcPr>
            <w:tcW w:w="2830" w:type="dxa"/>
          </w:tcPr>
          <w:p w14:paraId="719C9687"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Control:</w:t>
            </w:r>
          </w:p>
        </w:tc>
        <w:tc>
          <w:tcPr>
            <w:tcW w:w="6567" w:type="dxa"/>
          </w:tcPr>
          <w:p w14:paraId="1F47A3F8" w14:textId="77777777" w:rsidR="00B431DD" w:rsidRDefault="003A1D78">
            <w:pPr>
              <w:pBdr>
                <w:top w:val="nil"/>
                <w:left w:val="nil"/>
                <w:bottom w:val="nil"/>
                <w:right w:val="nil"/>
                <w:between w:val="nil"/>
              </w:pBdr>
              <w:spacing w:line="276" w:lineRule="auto"/>
              <w:ind w:right="76"/>
              <w:jc w:val="both"/>
              <w:rPr>
                <w:color w:val="000000"/>
                <w:sz w:val="22"/>
                <w:szCs w:val="22"/>
              </w:rPr>
            </w:pPr>
            <w:r>
              <w:rPr>
                <w:rFonts w:ascii="Arial Narrow" w:eastAsia="Arial Narrow" w:hAnsi="Arial Narrow" w:cs="Arial Narrow"/>
                <w:color w:val="000000"/>
                <w:sz w:val="22"/>
                <w:szCs w:val="22"/>
              </w:rPr>
              <w:t>Las políticas, los procedimientos, las prácticas y las estructuras organizativas concebidas para mantener los riesgos de Seguridad de la Información por debajo del nivel de riesgo asumido. Control es también utilizado como sinónimo de salvaguarda o contramedida. En una definición más simple, es una medida que modifica el riesgo. (MinTIC- Modelo de Seguridad y Privacidad de la Información 2016).</w:t>
            </w:r>
          </w:p>
          <w:p w14:paraId="1A6A1C5D" w14:textId="77777777" w:rsidR="00B431DD" w:rsidRDefault="00B431DD">
            <w:pPr>
              <w:jc w:val="both"/>
              <w:rPr>
                <w:rFonts w:ascii="Arial Narrow" w:eastAsia="Arial Narrow" w:hAnsi="Arial Narrow" w:cs="Arial Narrow"/>
                <w:sz w:val="22"/>
                <w:szCs w:val="22"/>
              </w:rPr>
            </w:pPr>
          </w:p>
        </w:tc>
      </w:tr>
      <w:tr w:rsidR="00B431DD" w14:paraId="1DB9D055" w14:textId="77777777" w:rsidTr="003A1D78">
        <w:tc>
          <w:tcPr>
            <w:tcW w:w="2830" w:type="dxa"/>
          </w:tcPr>
          <w:p w14:paraId="63D78222"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Control de acceso:</w:t>
            </w:r>
          </w:p>
        </w:tc>
        <w:tc>
          <w:tcPr>
            <w:tcW w:w="6567" w:type="dxa"/>
          </w:tcPr>
          <w:p w14:paraId="5DA8479D" w14:textId="77777777" w:rsidR="00B431DD" w:rsidRDefault="003A1D78">
            <w:pPr>
              <w:pBdr>
                <w:top w:val="nil"/>
                <w:left w:val="nil"/>
                <w:bottom w:val="nil"/>
                <w:right w:val="nil"/>
                <w:between w:val="nil"/>
              </w:pBdr>
              <w:spacing w:line="276" w:lineRule="auto"/>
              <w:ind w:right="81"/>
              <w:jc w:val="both"/>
              <w:rPr>
                <w:color w:val="000000"/>
                <w:sz w:val="22"/>
                <w:szCs w:val="22"/>
              </w:rPr>
            </w:pPr>
            <w:r>
              <w:rPr>
                <w:rFonts w:ascii="Arial Narrow" w:eastAsia="Arial Narrow" w:hAnsi="Arial Narrow" w:cs="Arial Narrow"/>
                <w:color w:val="000000"/>
                <w:sz w:val="22"/>
                <w:szCs w:val="22"/>
              </w:rPr>
              <w:t>Garantizar que el acceso a los activos esté autorizado y restringido según los requisitos de negocio y de seguridad. (ISO/IEC 27000:2018)</w:t>
            </w:r>
          </w:p>
          <w:p w14:paraId="1BD03624" w14:textId="77777777" w:rsidR="00B431DD" w:rsidRDefault="00B431DD">
            <w:pPr>
              <w:jc w:val="both"/>
              <w:rPr>
                <w:rFonts w:ascii="Arial Narrow" w:eastAsia="Arial Narrow" w:hAnsi="Arial Narrow" w:cs="Arial Narrow"/>
                <w:sz w:val="22"/>
                <w:szCs w:val="22"/>
              </w:rPr>
            </w:pPr>
          </w:p>
        </w:tc>
      </w:tr>
      <w:tr w:rsidR="00B431DD" w14:paraId="6E49C181" w14:textId="77777777" w:rsidTr="003A1D78">
        <w:tc>
          <w:tcPr>
            <w:tcW w:w="2830" w:type="dxa"/>
          </w:tcPr>
          <w:p w14:paraId="7C7A0AC4"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CVE (Vulnerabilidades y exposiciones comunes)</w:t>
            </w:r>
            <w:r>
              <w:rPr>
                <w:rFonts w:ascii="Arial Narrow" w:eastAsia="Arial Narrow" w:hAnsi="Arial Narrow" w:cs="Arial Narrow"/>
                <w:color w:val="000000"/>
                <w:sz w:val="22"/>
                <w:szCs w:val="22"/>
              </w:rPr>
              <w:t>:</w:t>
            </w:r>
          </w:p>
        </w:tc>
        <w:tc>
          <w:tcPr>
            <w:tcW w:w="6567" w:type="dxa"/>
          </w:tcPr>
          <w:p w14:paraId="70FC02C0" w14:textId="77777777" w:rsidR="00B431DD" w:rsidRDefault="003A1D78">
            <w:pPr>
              <w:pBdr>
                <w:top w:val="nil"/>
                <w:left w:val="nil"/>
                <w:bottom w:val="nil"/>
                <w:right w:val="nil"/>
                <w:between w:val="nil"/>
              </w:pBdr>
              <w:spacing w:line="276" w:lineRule="auto"/>
              <w:ind w:right="78"/>
              <w:jc w:val="both"/>
              <w:rPr>
                <w:color w:val="000000"/>
                <w:sz w:val="22"/>
                <w:szCs w:val="22"/>
              </w:rPr>
            </w:pPr>
            <w:r>
              <w:rPr>
                <w:rFonts w:ascii="Arial Narrow" w:eastAsia="Arial Narrow" w:hAnsi="Arial Narrow" w:cs="Arial Narrow"/>
                <w:color w:val="000000"/>
                <w:sz w:val="22"/>
                <w:szCs w:val="22"/>
              </w:rPr>
              <w:t>Lista de vulnerabilidades y exposiciones de seguridad de la información.</w:t>
            </w:r>
          </w:p>
          <w:p w14:paraId="0F028234" w14:textId="77777777" w:rsidR="00B431DD" w:rsidRDefault="00B431DD">
            <w:pPr>
              <w:jc w:val="both"/>
              <w:rPr>
                <w:rFonts w:ascii="Arial Narrow" w:eastAsia="Arial Narrow" w:hAnsi="Arial Narrow" w:cs="Arial Narrow"/>
                <w:sz w:val="22"/>
                <w:szCs w:val="22"/>
              </w:rPr>
            </w:pPr>
          </w:p>
        </w:tc>
      </w:tr>
      <w:tr w:rsidR="00B431DD" w14:paraId="07184876" w14:textId="77777777" w:rsidTr="003A1D78">
        <w:tc>
          <w:tcPr>
            <w:tcW w:w="2830" w:type="dxa"/>
          </w:tcPr>
          <w:p w14:paraId="1E91700B"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Datos Personales</w:t>
            </w:r>
            <w:r>
              <w:rPr>
                <w:rFonts w:ascii="Arial Narrow" w:eastAsia="Arial Narrow" w:hAnsi="Arial Narrow" w:cs="Arial Narrow"/>
                <w:color w:val="000000"/>
                <w:sz w:val="22"/>
                <w:szCs w:val="22"/>
              </w:rPr>
              <w:t>:</w:t>
            </w:r>
          </w:p>
        </w:tc>
        <w:tc>
          <w:tcPr>
            <w:tcW w:w="6567" w:type="dxa"/>
          </w:tcPr>
          <w:p w14:paraId="4C842B57" w14:textId="77777777" w:rsidR="00B431DD" w:rsidRDefault="003A1D78">
            <w:pPr>
              <w:pBdr>
                <w:top w:val="nil"/>
                <w:left w:val="nil"/>
                <w:bottom w:val="nil"/>
                <w:right w:val="nil"/>
                <w:between w:val="nil"/>
              </w:pBdr>
              <w:spacing w:line="274" w:lineRule="auto"/>
              <w:ind w:right="78"/>
              <w:jc w:val="both"/>
              <w:rPr>
                <w:color w:val="000000"/>
                <w:sz w:val="22"/>
                <w:szCs w:val="22"/>
              </w:rPr>
            </w:pPr>
            <w:r>
              <w:rPr>
                <w:rFonts w:ascii="Arial Narrow" w:eastAsia="Arial Narrow" w:hAnsi="Arial Narrow" w:cs="Arial Narrow"/>
                <w:color w:val="000000"/>
                <w:sz w:val="22"/>
                <w:szCs w:val="22"/>
              </w:rPr>
              <w:t>Cualquier información vinculada o que pueda asociarse a una o varias personas naturales determinadas o determinables. (Ley 1581 de 2012).</w:t>
            </w:r>
          </w:p>
          <w:p w14:paraId="057F7E2D" w14:textId="77777777" w:rsidR="00B431DD" w:rsidRDefault="00B431DD">
            <w:pPr>
              <w:jc w:val="both"/>
              <w:rPr>
                <w:rFonts w:ascii="Arial Narrow" w:eastAsia="Arial Narrow" w:hAnsi="Arial Narrow" w:cs="Arial Narrow"/>
                <w:sz w:val="22"/>
                <w:szCs w:val="22"/>
              </w:rPr>
            </w:pPr>
          </w:p>
        </w:tc>
      </w:tr>
      <w:tr w:rsidR="00B431DD" w14:paraId="2859B7BD" w14:textId="77777777" w:rsidTr="003A1D78">
        <w:tc>
          <w:tcPr>
            <w:tcW w:w="2830" w:type="dxa"/>
          </w:tcPr>
          <w:p w14:paraId="49A08E9D"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Disponibilidad</w:t>
            </w:r>
            <w:r>
              <w:rPr>
                <w:rFonts w:ascii="Arial Narrow" w:eastAsia="Arial Narrow" w:hAnsi="Arial Narrow" w:cs="Arial Narrow"/>
                <w:color w:val="000000"/>
                <w:sz w:val="22"/>
                <w:szCs w:val="22"/>
              </w:rPr>
              <w:t>:</w:t>
            </w:r>
          </w:p>
        </w:tc>
        <w:tc>
          <w:tcPr>
            <w:tcW w:w="6567" w:type="dxa"/>
          </w:tcPr>
          <w:p w14:paraId="2F8BFC45" w14:textId="77777777" w:rsidR="00B431DD" w:rsidRDefault="003A1D78">
            <w:pPr>
              <w:pBdr>
                <w:top w:val="nil"/>
                <w:left w:val="nil"/>
                <w:bottom w:val="nil"/>
                <w:right w:val="nil"/>
                <w:between w:val="nil"/>
              </w:pBdr>
              <w:spacing w:line="276" w:lineRule="auto"/>
              <w:ind w:right="82"/>
              <w:jc w:val="both"/>
              <w:rPr>
                <w:rFonts w:ascii="Arial Narrow" w:eastAsia="Arial Narrow" w:hAnsi="Arial Narrow" w:cs="Arial Narrow"/>
                <w:sz w:val="22"/>
                <w:szCs w:val="22"/>
              </w:rPr>
            </w:pPr>
            <w:r>
              <w:rPr>
                <w:rFonts w:ascii="Arial Narrow" w:eastAsia="Arial Narrow" w:hAnsi="Arial Narrow" w:cs="Arial Narrow"/>
                <w:color w:val="000000"/>
                <w:sz w:val="22"/>
                <w:szCs w:val="22"/>
              </w:rPr>
              <w:t>Propiedad de la información que garantiza el ser accesible y usable de acuerdo con lo requerido por una Entidad autorizada. (ISO/IEC 27000:2018).</w:t>
            </w:r>
          </w:p>
        </w:tc>
      </w:tr>
      <w:tr w:rsidR="00B431DD" w14:paraId="6B298E23" w14:textId="77777777" w:rsidTr="003A1D78">
        <w:tc>
          <w:tcPr>
            <w:tcW w:w="2830" w:type="dxa"/>
          </w:tcPr>
          <w:p w14:paraId="14EA8AE1"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Equipo de cómputo</w:t>
            </w:r>
            <w:r>
              <w:rPr>
                <w:rFonts w:ascii="Arial Narrow" w:eastAsia="Arial Narrow" w:hAnsi="Arial Narrow" w:cs="Arial Narrow"/>
                <w:color w:val="000000"/>
                <w:sz w:val="22"/>
                <w:szCs w:val="22"/>
              </w:rPr>
              <w:t>:</w:t>
            </w:r>
          </w:p>
        </w:tc>
        <w:tc>
          <w:tcPr>
            <w:tcW w:w="6567" w:type="dxa"/>
          </w:tcPr>
          <w:p w14:paraId="04DE9C94" w14:textId="77777777" w:rsidR="00B431DD" w:rsidRDefault="003A1D78">
            <w:pPr>
              <w:pBdr>
                <w:top w:val="nil"/>
                <w:left w:val="nil"/>
                <w:bottom w:val="nil"/>
                <w:right w:val="nil"/>
                <w:between w:val="nil"/>
              </w:pBdr>
              <w:spacing w:line="276" w:lineRule="auto"/>
              <w:ind w:right="80"/>
              <w:jc w:val="both"/>
              <w:rPr>
                <w:rFonts w:ascii="Arial Narrow" w:eastAsia="Arial Narrow" w:hAnsi="Arial Narrow" w:cs="Arial Narrow"/>
                <w:sz w:val="22"/>
                <w:szCs w:val="22"/>
              </w:rPr>
            </w:pPr>
            <w:r>
              <w:rPr>
                <w:rFonts w:ascii="Arial Narrow" w:eastAsia="Arial Narrow" w:hAnsi="Arial Narrow" w:cs="Arial Narrow"/>
                <w:color w:val="000000"/>
                <w:sz w:val="22"/>
                <w:szCs w:val="22"/>
              </w:rPr>
              <w:t>Dispositivo electrónico para procesamiento de información controlado por programas de software.</w:t>
            </w:r>
          </w:p>
        </w:tc>
      </w:tr>
      <w:tr w:rsidR="00B431DD" w14:paraId="5E08EFFC" w14:textId="77777777" w:rsidTr="003A1D78">
        <w:tc>
          <w:tcPr>
            <w:tcW w:w="2830" w:type="dxa"/>
          </w:tcPr>
          <w:p w14:paraId="343ED3A5"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Etiquetar / Marcar</w:t>
            </w:r>
            <w:r>
              <w:rPr>
                <w:rFonts w:ascii="Arial Narrow" w:eastAsia="Arial Narrow" w:hAnsi="Arial Narrow" w:cs="Arial Narrow"/>
                <w:color w:val="000000"/>
                <w:sz w:val="22"/>
                <w:szCs w:val="22"/>
              </w:rPr>
              <w:t>:</w:t>
            </w:r>
          </w:p>
        </w:tc>
        <w:tc>
          <w:tcPr>
            <w:tcW w:w="6567" w:type="dxa"/>
          </w:tcPr>
          <w:p w14:paraId="694A2F64" w14:textId="77777777" w:rsidR="00B431DD" w:rsidRDefault="003A1D78">
            <w:pPr>
              <w:pBdr>
                <w:top w:val="nil"/>
                <w:left w:val="nil"/>
                <w:bottom w:val="nil"/>
                <w:right w:val="nil"/>
                <w:between w:val="nil"/>
              </w:pBdr>
              <w:spacing w:line="275" w:lineRule="auto"/>
              <w:ind w:right="79"/>
              <w:jc w:val="both"/>
              <w:rPr>
                <w:rFonts w:ascii="Arial Narrow" w:eastAsia="Arial Narrow" w:hAnsi="Arial Narrow" w:cs="Arial Narrow"/>
                <w:sz w:val="22"/>
                <w:szCs w:val="22"/>
              </w:rPr>
            </w:pPr>
            <w:r>
              <w:rPr>
                <w:rFonts w:ascii="Arial Narrow" w:eastAsia="Arial Narrow" w:hAnsi="Arial Narrow" w:cs="Arial Narrow"/>
                <w:color w:val="000000"/>
                <w:sz w:val="22"/>
                <w:szCs w:val="22"/>
              </w:rPr>
              <w:t>Procedimiento mediante el cual se rotula un activo de información físico o digital utilizando una convención que identifica su clasificación para confidencialidad, integridad y disponibilidad. El término “etiquetar”, al cual hace referencia la Norma ISO 27001:2013, se cambia para efectos del presente documento por “marcar”, lo anterior teniendo en cuenta que el Proceso de Gestión Documental adoptó el término “etiquetar” con una connotación diferente.</w:t>
            </w:r>
          </w:p>
        </w:tc>
      </w:tr>
      <w:tr w:rsidR="00B431DD" w14:paraId="19778662" w14:textId="77777777" w:rsidTr="003A1D78">
        <w:tc>
          <w:tcPr>
            <w:tcW w:w="2830" w:type="dxa"/>
          </w:tcPr>
          <w:p w14:paraId="17EB7C87"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Evento de Seguridad de la Información:</w:t>
            </w:r>
          </w:p>
        </w:tc>
        <w:tc>
          <w:tcPr>
            <w:tcW w:w="6567" w:type="dxa"/>
          </w:tcPr>
          <w:p w14:paraId="401502B0" w14:textId="77777777" w:rsidR="00B431DD" w:rsidRDefault="003A1D78">
            <w:pPr>
              <w:pBdr>
                <w:top w:val="nil"/>
                <w:left w:val="nil"/>
                <w:bottom w:val="nil"/>
                <w:right w:val="nil"/>
                <w:between w:val="nil"/>
              </w:pBdr>
              <w:spacing w:line="275" w:lineRule="auto"/>
              <w:ind w:right="79"/>
              <w:jc w:val="both"/>
              <w:rPr>
                <w:color w:val="000000"/>
                <w:sz w:val="22"/>
                <w:szCs w:val="22"/>
              </w:rPr>
            </w:pPr>
            <w:r>
              <w:rPr>
                <w:rFonts w:ascii="Arial Narrow" w:eastAsia="Arial Narrow" w:hAnsi="Arial Narrow" w:cs="Arial Narrow"/>
                <w:color w:val="000000"/>
                <w:sz w:val="22"/>
                <w:szCs w:val="22"/>
              </w:rPr>
              <w:t>Ocurrencia identificada de un sistema, servicio o estado de red que indica un posible incumplimiento de la política de seguridad de la información o falla de los controles o una situación desconocida que puede ser relevante para la seguridad. (ISO/IEC 27000:2018).</w:t>
            </w:r>
          </w:p>
          <w:p w14:paraId="0114E3E5" w14:textId="77777777" w:rsidR="00B431DD" w:rsidRDefault="00B431DD">
            <w:pPr>
              <w:jc w:val="both"/>
              <w:rPr>
                <w:rFonts w:ascii="Arial Narrow" w:eastAsia="Arial Narrow" w:hAnsi="Arial Narrow" w:cs="Arial Narrow"/>
                <w:sz w:val="22"/>
                <w:szCs w:val="22"/>
              </w:rPr>
            </w:pPr>
          </w:p>
        </w:tc>
      </w:tr>
      <w:tr w:rsidR="00B431DD" w14:paraId="796B4715" w14:textId="77777777" w:rsidTr="003A1D78">
        <w:tc>
          <w:tcPr>
            <w:tcW w:w="2830" w:type="dxa"/>
          </w:tcPr>
          <w:p w14:paraId="196B2E4E"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Firewall (cortafuego)</w:t>
            </w:r>
            <w:r>
              <w:rPr>
                <w:rFonts w:ascii="Arial Narrow" w:eastAsia="Arial Narrow" w:hAnsi="Arial Narrow" w:cs="Arial Narrow"/>
                <w:color w:val="000000"/>
                <w:sz w:val="22"/>
                <w:szCs w:val="22"/>
              </w:rPr>
              <w:t>:</w:t>
            </w:r>
          </w:p>
        </w:tc>
        <w:tc>
          <w:tcPr>
            <w:tcW w:w="6567" w:type="dxa"/>
          </w:tcPr>
          <w:p w14:paraId="3FDC1701" w14:textId="77777777" w:rsidR="00B431DD" w:rsidRDefault="003A1D78">
            <w:pPr>
              <w:pBdr>
                <w:top w:val="nil"/>
                <w:left w:val="nil"/>
                <w:bottom w:val="nil"/>
                <w:right w:val="nil"/>
                <w:between w:val="nil"/>
              </w:pBdr>
              <w:spacing w:line="275" w:lineRule="auto"/>
              <w:ind w:right="80"/>
              <w:jc w:val="both"/>
              <w:rPr>
                <w:rFonts w:ascii="Arial Narrow" w:eastAsia="Arial Narrow" w:hAnsi="Arial Narrow" w:cs="Arial Narrow"/>
                <w:sz w:val="22"/>
                <w:szCs w:val="22"/>
              </w:rPr>
            </w:pPr>
            <w:r>
              <w:rPr>
                <w:rFonts w:ascii="Arial Narrow" w:eastAsia="Arial Narrow" w:hAnsi="Arial Narrow" w:cs="Arial Narrow"/>
                <w:color w:val="000000"/>
                <w:sz w:val="22"/>
                <w:szCs w:val="22"/>
              </w:rPr>
              <w:t>Dispositivo de seguridad de red que supervisa el tráfico de red entrante y saliente y decide si permite o bloquea tráfico específico en función de un conjunto definido de reglas de seguridad.</w:t>
            </w:r>
          </w:p>
        </w:tc>
      </w:tr>
      <w:tr w:rsidR="00B431DD" w14:paraId="31FBBA1F" w14:textId="77777777" w:rsidTr="003A1D78">
        <w:tc>
          <w:tcPr>
            <w:tcW w:w="2830" w:type="dxa"/>
          </w:tcPr>
          <w:p w14:paraId="2392DE53" w14:textId="77777777" w:rsidR="00B431DD" w:rsidRDefault="003A1D78">
            <w:pPr>
              <w:jc w:val="both"/>
              <w:rPr>
                <w:rFonts w:ascii="Arial Narrow" w:eastAsia="Arial Narrow" w:hAnsi="Arial Narrow" w:cs="Arial Narrow"/>
                <w:b/>
                <w:color w:val="000000"/>
                <w:sz w:val="22"/>
                <w:szCs w:val="22"/>
              </w:rPr>
            </w:pPr>
            <w:r w:rsidRPr="00091AF6">
              <w:rPr>
                <w:rFonts w:ascii="Arial Narrow" w:eastAsia="Arial Narrow" w:hAnsi="Arial Narrow" w:cs="Arial Narrow"/>
                <w:b/>
                <w:color w:val="000000"/>
                <w:sz w:val="22"/>
                <w:szCs w:val="22"/>
              </w:rPr>
              <w:t>GPO:</w:t>
            </w:r>
            <w:r>
              <w:rPr>
                <w:rFonts w:ascii="Arial Narrow" w:eastAsia="Arial Narrow" w:hAnsi="Arial Narrow" w:cs="Arial Narrow"/>
                <w:b/>
                <w:color w:val="000000"/>
                <w:sz w:val="22"/>
                <w:szCs w:val="22"/>
              </w:rPr>
              <w:t xml:space="preserve"> </w:t>
            </w:r>
          </w:p>
        </w:tc>
        <w:tc>
          <w:tcPr>
            <w:tcW w:w="6567" w:type="dxa"/>
          </w:tcPr>
          <w:p w14:paraId="5467ECFE" w14:textId="448AE9F9" w:rsidR="00B431DD" w:rsidRDefault="00091AF6">
            <w:pPr>
              <w:pBdr>
                <w:top w:val="nil"/>
                <w:left w:val="nil"/>
                <w:bottom w:val="nil"/>
                <w:right w:val="nil"/>
                <w:between w:val="nil"/>
              </w:pBdr>
              <w:spacing w:line="275" w:lineRule="auto"/>
              <w:ind w:right="80"/>
              <w:jc w:val="both"/>
              <w:rPr>
                <w:rFonts w:ascii="Arial Narrow" w:eastAsia="Arial Narrow" w:hAnsi="Arial Narrow" w:cs="Arial Narrow"/>
                <w:color w:val="000000"/>
                <w:sz w:val="22"/>
                <w:szCs w:val="22"/>
              </w:rPr>
            </w:pPr>
            <w:r w:rsidRPr="00091AF6">
              <w:rPr>
                <w:rFonts w:ascii="Arial Narrow" w:eastAsia="Arial Narrow" w:hAnsi="Arial Narrow" w:cs="Arial Narrow"/>
                <w:color w:val="000000"/>
                <w:sz w:val="22"/>
                <w:szCs w:val="22"/>
              </w:rPr>
              <w:t>conjunto de reglas que controlan el entorno de trabajo de cuentas de usuario y cuentas de equipo</w:t>
            </w:r>
            <w:r>
              <w:rPr>
                <w:rFonts w:ascii="Arial Narrow" w:eastAsia="Arial Narrow" w:hAnsi="Arial Narrow" w:cs="Arial Narrow"/>
                <w:color w:val="000000"/>
                <w:sz w:val="22"/>
                <w:szCs w:val="22"/>
              </w:rPr>
              <w:t xml:space="preserve"> dentro de un dominio organizacional</w:t>
            </w:r>
          </w:p>
        </w:tc>
      </w:tr>
      <w:tr w:rsidR="00B431DD" w14:paraId="205CC84F" w14:textId="77777777" w:rsidTr="003A1D78">
        <w:tc>
          <w:tcPr>
            <w:tcW w:w="2830" w:type="dxa"/>
          </w:tcPr>
          <w:p w14:paraId="211FF5AE"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lastRenderedPageBreak/>
              <w:t>Incidente de Seguridad de la Información</w:t>
            </w:r>
            <w:r>
              <w:rPr>
                <w:rFonts w:ascii="Arial Narrow" w:eastAsia="Arial Narrow" w:hAnsi="Arial Narrow" w:cs="Arial Narrow"/>
                <w:color w:val="000000"/>
                <w:sz w:val="22"/>
                <w:szCs w:val="22"/>
              </w:rPr>
              <w:t>:</w:t>
            </w:r>
          </w:p>
        </w:tc>
        <w:tc>
          <w:tcPr>
            <w:tcW w:w="6567" w:type="dxa"/>
          </w:tcPr>
          <w:p w14:paraId="6220D373"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Un evento o una serie de eventos de seguridad de la información no deseados o inesperados que tienen una probabilidad significativa de comprometer las operaciones comerciales y amenazar la seguridad de la información-</w:t>
            </w:r>
          </w:p>
        </w:tc>
      </w:tr>
      <w:tr w:rsidR="00B431DD" w14:paraId="4C133A51" w14:textId="77777777" w:rsidTr="003A1D78">
        <w:tc>
          <w:tcPr>
            <w:tcW w:w="2830" w:type="dxa"/>
          </w:tcPr>
          <w:p w14:paraId="227D36E6"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Indicador:</w:t>
            </w:r>
          </w:p>
        </w:tc>
        <w:tc>
          <w:tcPr>
            <w:tcW w:w="6567" w:type="dxa"/>
          </w:tcPr>
          <w:p w14:paraId="38AFD1DF"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Medida que proporciona una estimación o evaluación (ISO/IEC 27000:2018).</w:t>
            </w:r>
          </w:p>
        </w:tc>
      </w:tr>
      <w:tr w:rsidR="00B431DD" w14:paraId="14DCEBC6" w14:textId="77777777" w:rsidTr="003A1D78">
        <w:tc>
          <w:tcPr>
            <w:tcW w:w="2830" w:type="dxa"/>
          </w:tcPr>
          <w:p w14:paraId="18B11B42"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Integridad</w:t>
            </w:r>
            <w:r>
              <w:rPr>
                <w:rFonts w:ascii="Arial Narrow" w:eastAsia="Arial Narrow" w:hAnsi="Arial Narrow" w:cs="Arial Narrow"/>
                <w:color w:val="000000"/>
                <w:sz w:val="22"/>
                <w:szCs w:val="22"/>
              </w:rPr>
              <w:t>:</w:t>
            </w:r>
          </w:p>
        </w:tc>
        <w:tc>
          <w:tcPr>
            <w:tcW w:w="6567" w:type="dxa"/>
          </w:tcPr>
          <w:p w14:paraId="5D6F60AE"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Propiedad de exactitud y completitud de la información que contienen los activos de información. (ISO/IEC 27000:2018).</w:t>
            </w:r>
          </w:p>
        </w:tc>
      </w:tr>
      <w:tr w:rsidR="00B431DD" w14:paraId="249ED811" w14:textId="77777777" w:rsidTr="003A1D78">
        <w:tc>
          <w:tcPr>
            <w:tcW w:w="2830" w:type="dxa"/>
          </w:tcPr>
          <w:p w14:paraId="7A4DC85E"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IPS:</w:t>
            </w:r>
          </w:p>
        </w:tc>
        <w:tc>
          <w:tcPr>
            <w:tcW w:w="6567" w:type="dxa"/>
          </w:tcPr>
          <w:p w14:paraId="150CBC41"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Sistema de Prevención de Intrusiones, su función es proteger a los sistemas de ataques e intrusiones. Su actuación es preventiva.</w:t>
            </w:r>
          </w:p>
        </w:tc>
      </w:tr>
      <w:tr w:rsidR="00B431DD" w14:paraId="2246AE1F" w14:textId="77777777" w:rsidTr="003A1D78">
        <w:tc>
          <w:tcPr>
            <w:tcW w:w="2830" w:type="dxa"/>
          </w:tcPr>
          <w:p w14:paraId="7CD3BE77"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1"/>
                <w:szCs w:val="21"/>
              </w:rPr>
              <w:t>OWASP:</w:t>
            </w:r>
          </w:p>
        </w:tc>
        <w:tc>
          <w:tcPr>
            <w:tcW w:w="6567" w:type="dxa"/>
          </w:tcPr>
          <w:p w14:paraId="623EE792"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sidRPr="0031282E">
              <w:rPr>
                <w:rFonts w:ascii="Arial Narrow" w:eastAsia="Arial Narrow" w:hAnsi="Arial Narrow" w:cs="Arial Narrow"/>
                <w:color w:val="000000"/>
                <w:sz w:val="22"/>
                <w:szCs w:val="22"/>
                <w:lang w:val="en-US"/>
              </w:rPr>
              <w:t xml:space="preserve">Open Web Application Security Project. </w:t>
            </w:r>
            <w:r>
              <w:rPr>
                <w:rFonts w:ascii="Arial Narrow" w:eastAsia="Arial Narrow" w:hAnsi="Arial Narrow" w:cs="Arial Narrow"/>
                <w:color w:val="000000"/>
                <w:sz w:val="22"/>
                <w:szCs w:val="22"/>
              </w:rPr>
              <w:t xml:space="preserve">Está dedicado a la búsqueda y la lucha contra las vulnerabilidades en el software.  La </w:t>
            </w:r>
            <w:r>
              <w:rPr>
                <w:rFonts w:ascii="Arial Narrow" w:eastAsia="Arial Narrow" w:hAnsi="Arial Narrow" w:cs="Arial Narrow"/>
                <w:b/>
                <w:color w:val="000000"/>
                <w:sz w:val="22"/>
                <w:szCs w:val="22"/>
              </w:rPr>
              <w:t xml:space="preserve">OWASP </w:t>
            </w:r>
            <w:r>
              <w:rPr>
                <w:rFonts w:ascii="Arial Narrow" w:eastAsia="Arial Narrow" w:hAnsi="Arial Narrow" w:cs="Arial Narrow"/>
                <w:color w:val="000000"/>
                <w:sz w:val="22"/>
                <w:szCs w:val="22"/>
              </w:rPr>
              <w:t>Foundation es una organización sin ánimo de lucro que proporciona la infraestructura y apoya a este trabajo.</w:t>
            </w:r>
          </w:p>
        </w:tc>
      </w:tr>
      <w:tr w:rsidR="00B431DD" w14:paraId="6263B74C" w14:textId="77777777" w:rsidTr="003A1D78">
        <w:tc>
          <w:tcPr>
            <w:tcW w:w="2830" w:type="dxa"/>
          </w:tcPr>
          <w:p w14:paraId="0C92AC30"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Parte Interesada:</w:t>
            </w:r>
          </w:p>
        </w:tc>
        <w:tc>
          <w:tcPr>
            <w:tcW w:w="6567" w:type="dxa"/>
          </w:tcPr>
          <w:p w14:paraId="71E46781"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Persona u organización que puede afectar, verse afectada o percibirse como afectada por una decisión o actividad. (ISO/IEC 27000:2018).</w:t>
            </w:r>
          </w:p>
        </w:tc>
      </w:tr>
      <w:tr w:rsidR="00B431DD" w14:paraId="24DC6FFE" w14:textId="77777777" w:rsidTr="003A1D78">
        <w:tc>
          <w:tcPr>
            <w:tcW w:w="2830" w:type="dxa"/>
          </w:tcPr>
          <w:p w14:paraId="267BCD21"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Rollback</w:t>
            </w:r>
            <w:r>
              <w:rPr>
                <w:rFonts w:ascii="Arial Narrow" w:eastAsia="Arial Narrow" w:hAnsi="Arial Narrow" w:cs="Arial Narrow"/>
                <w:color w:val="000000"/>
                <w:sz w:val="22"/>
                <w:szCs w:val="22"/>
              </w:rPr>
              <w:t>:</w:t>
            </w:r>
          </w:p>
        </w:tc>
        <w:tc>
          <w:tcPr>
            <w:tcW w:w="6567" w:type="dxa"/>
          </w:tcPr>
          <w:p w14:paraId="767941C1"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Operación que devuelve cambios generados en los sistemas de información.</w:t>
            </w:r>
          </w:p>
        </w:tc>
      </w:tr>
      <w:tr w:rsidR="00B431DD" w14:paraId="670AB789" w14:textId="77777777" w:rsidTr="003A1D78">
        <w:tc>
          <w:tcPr>
            <w:tcW w:w="2830" w:type="dxa"/>
          </w:tcPr>
          <w:p w14:paraId="37C125E3"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Servicios</w:t>
            </w:r>
            <w:r>
              <w:rPr>
                <w:rFonts w:ascii="Arial Narrow" w:eastAsia="Arial Narrow" w:hAnsi="Arial Narrow" w:cs="Arial Narrow"/>
                <w:color w:val="000000"/>
                <w:sz w:val="22"/>
                <w:szCs w:val="22"/>
              </w:rPr>
              <w:t xml:space="preserve">:  </w:t>
            </w:r>
          </w:p>
        </w:tc>
        <w:tc>
          <w:tcPr>
            <w:tcW w:w="6567" w:type="dxa"/>
          </w:tcPr>
          <w:p w14:paraId="07D73B4D"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Servicios de computación y comunicaciones, tales como los de consulta, correo electrónico, mensajería instantánea, videoconferencia, herramientas colaborativas y streaming, entre otros que sean prestados por un tercero.</w:t>
            </w:r>
          </w:p>
        </w:tc>
      </w:tr>
      <w:tr w:rsidR="00B431DD" w14:paraId="1F03CFDC" w14:textId="77777777" w:rsidTr="003A1D78">
        <w:tc>
          <w:tcPr>
            <w:tcW w:w="2830" w:type="dxa"/>
          </w:tcPr>
          <w:p w14:paraId="212FF650" w14:textId="2030F2DC"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 xml:space="preserve">Sistema de Gestión de Seguridad de la Información - </w:t>
            </w:r>
            <w:r w:rsidR="006A0BE5">
              <w:rPr>
                <w:rFonts w:ascii="Arial Narrow" w:eastAsia="Arial Narrow" w:hAnsi="Arial Narrow" w:cs="Arial Narrow"/>
                <w:b/>
                <w:color w:val="000000"/>
                <w:sz w:val="22"/>
                <w:szCs w:val="22"/>
              </w:rPr>
              <w:t>SISTEMA DE GESTIÓN DE SEGURIDAD DE LA INFORMACIÓN</w:t>
            </w:r>
            <w:r>
              <w:rPr>
                <w:rFonts w:ascii="Arial Narrow" w:eastAsia="Arial Narrow" w:hAnsi="Arial Narrow" w:cs="Arial Narrow"/>
                <w:color w:val="000000"/>
                <w:sz w:val="22"/>
                <w:szCs w:val="22"/>
              </w:rPr>
              <w:t>:</w:t>
            </w:r>
          </w:p>
        </w:tc>
        <w:tc>
          <w:tcPr>
            <w:tcW w:w="6567" w:type="dxa"/>
          </w:tcPr>
          <w:p w14:paraId="480911FC"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sz w:val="22"/>
                <w:szCs w:val="22"/>
              </w:rPr>
            </w:pPr>
            <w:r>
              <w:rPr>
                <w:rFonts w:ascii="Arial Narrow" w:eastAsia="Arial Narrow" w:hAnsi="Arial Narrow" w:cs="Arial Narrow"/>
                <w:color w:val="000000"/>
                <w:sz w:val="22"/>
                <w:szCs w:val="22"/>
              </w:rPr>
              <w:t>Conjunto de elementos interrelacionados o interactuantes (estructura organizativa, políticas, planificación de actividades, responsabilidades, procesos, procedimientos y recursos) que utiliza una entidad para establecer una política y unos objetivos de seguridad de la información y alcanzar dichos objetivos, basándose en un enfoque de gestión del riesgo y de mejora continua.</w:t>
            </w:r>
          </w:p>
        </w:tc>
      </w:tr>
      <w:tr w:rsidR="00B431DD" w14:paraId="229D8834" w14:textId="77777777" w:rsidTr="003A1D78">
        <w:tc>
          <w:tcPr>
            <w:tcW w:w="2830" w:type="dxa"/>
          </w:tcPr>
          <w:p w14:paraId="7049E031"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VPN:</w:t>
            </w:r>
          </w:p>
        </w:tc>
        <w:tc>
          <w:tcPr>
            <w:tcW w:w="6567" w:type="dxa"/>
          </w:tcPr>
          <w:p w14:paraId="5D2ABD9F" w14:textId="77777777" w:rsidR="00B431DD" w:rsidRDefault="003A1D78">
            <w:pPr>
              <w:pBdr>
                <w:top w:val="nil"/>
                <w:left w:val="nil"/>
                <w:bottom w:val="nil"/>
                <w:right w:val="nil"/>
                <w:between w:val="nil"/>
              </w:pBdr>
              <w:spacing w:line="275" w:lineRule="auto"/>
              <w:ind w:right="78"/>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Virtual Network protocol.</w:t>
            </w:r>
          </w:p>
          <w:p w14:paraId="4BB9667C" w14:textId="77777777" w:rsidR="00B431DD" w:rsidRDefault="00B431DD">
            <w:pPr>
              <w:pBdr>
                <w:top w:val="nil"/>
                <w:left w:val="nil"/>
                <w:bottom w:val="nil"/>
                <w:right w:val="nil"/>
                <w:between w:val="nil"/>
              </w:pBdr>
              <w:spacing w:line="275" w:lineRule="auto"/>
              <w:ind w:right="78"/>
              <w:jc w:val="both"/>
              <w:rPr>
                <w:rFonts w:ascii="Arial Narrow" w:eastAsia="Arial Narrow" w:hAnsi="Arial Narrow" w:cs="Arial Narrow"/>
                <w:sz w:val="22"/>
                <w:szCs w:val="22"/>
              </w:rPr>
            </w:pPr>
          </w:p>
        </w:tc>
      </w:tr>
      <w:tr w:rsidR="00B431DD" w14:paraId="7EE5A1D0" w14:textId="77777777" w:rsidTr="003A1D78">
        <w:tc>
          <w:tcPr>
            <w:tcW w:w="2830" w:type="dxa"/>
          </w:tcPr>
          <w:p w14:paraId="107EEE9D"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2"/>
                <w:szCs w:val="22"/>
              </w:rPr>
              <w:t xml:space="preserve">Vulnerabilidad:  </w:t>
            </w:r>
          </w:p>
        </w:tc>
        <w:tc>
          <w:tcPr>
            <w:tcW w:w="6567" w:type="dxa"/>
          </w:tcPr>
          <w:p w14:paraId="7094A797" w14:textId="77777777" w:rsidR="00B431DD" w:rsidRDefault="003A1D78">
            <w:pPr>
              <w:pBdr>
                <w:top w:val="nil"/>
                <w:left w:val="nil"/>
                <w:bottom w:val="nil"/>
                <w:right w:val="nil"/>
                <w:between w:val="nil"/>
              </w:pBdr>
              <w:spacing w:line="275" w:lineRule="auto"/>
              <w:ind w:right="78"/>
              <w:jc w:val="both"/>
              <w:rPr>
                <w:color w:val="000000"/>
                <w:sz w:val="22"/>
                <w:szCs w:val="22"/>
              </w:rPr>
            </w:pPr>
            <w:r>
              <w:rPr>
                <w:rFonts w:ascii="Arial Narrow" w:eastAsia="Arial Narrow" w:hAnsi="Arial Narrow" w:cs="Arial Narrow"/>
                <w:color w:val="000000"/>
                <w:sz w:val="22"/>
                <w:szCs w:val="22"/>
              </w:rPr>
              <w:t>Debilidad de un activo o control que puede ser explotado por una o más amenazas.</w:t>
            </w:r>
          </w:p>
          <w:p w14:paraId="11EE52A8" w14:textId="77777777" w:rsidR="00B431DD" w:rsidRDefault="00B431DD">
            <w:pPr>
              <w:jc w:val="both"/>
              <w:rPr>
                <w:rFonts w:ascii="Arial Narrow" w:eastAsia="Arial Narrow" w:hAnsi="Arial Narrow" w:cs="Arial Narrow"/>
                <w:sz w:val="22"/>
                <w:szCs w:val="22"/>
              </w:rPr>
            </w:pPr>
          </w:p>
        </w:tc>
      </w:tr>
      <w:tr w:rsidR="00B431DD" w14:paraId="6076885C" w14:textId="77777777" w:rsidTr="003A1D78">
        <w:tc>
          <w:tcPr>
            <w:tcW w:w="2830" w:type="dxa"/>
          </w:tcPr>
          <w:p w14:paraId="4A7D9DE6"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b/>
                <w:color w:val="000000"/>
                <w:sz w:val="20"/>
                <w:szCs w:val="20"/>
              </w:rPr>
              <w:t>Wifi:</w:t>
            </w:r>
          </w:p>
        </w:tc>
        <w:tc>
          <w:tcPr>
            <w:tcW w:w="6567" w:type="dxa"/>
          </w:tcPr>
          <w:p w14:paraId="515AF1F6" w14:textId="77777777" w:rsidR="00DC297E" w:rsidRDefault="003A1D78">
            <w:pPr>
              <w:pBdr>
                <w:top w:val="nil"/>
                <w:left w:val="nil"/>
                <w:bottom w:val="nil"/>
                <w:right w:val="nil"/>
                <w:between w:val="nil"/>
              </w:pBdr>
              <w:spacing w:line="275" w:lineRule="auto"/>
              <w:ind w:right="78"/>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Mecanismo que permite, de forma inalámbrica, el acceso a Internet de distintos dispositivos al conectarse a una red determinada.</w:t>
            </w:r>
          </w:p>
          <w:p w14:paraId="501F6BC7" w14:textId="6FB927B0" w:rsidR="00DC297E" w:rsidRPr="00DC297E" w:rsidRDefault="00DC297E">
            <w:pPr>
              <w:pBdr>
                <w:top w:val="nil"/>
                <w:left w:val="nil"/>
                <w:bottom w:val="nil"/>
                <w:right w:val="nil"/>
                <w:between w:val="nil"/>
              </w:pBdr>
              <w:spacing w:line="275" w:lineRule="auto"/>
              <w:ind w:right="78"/>
              <w:jc w:val="both"/>
              <w:rPr>
                <w:rFonts w:ascii="Arial Narrow" w:eastAsia="Arial Narrow" w:hAnsi="Arial Narrow" w:cs="Arial Narrow"/>
                <w:color w:val="000000"/>
                <w:sz w:val="22"/>
                <w:szCs w:val="22"/>
              </w:rPr>
            </w:pPr>
          </w:p>
        </w:tc>
      </w:tr>
      <w:tr w:rsidR="00091AF6" w14:paraId="5C3C356B" w14:textId="77777777" w:rsidTr="003A1D78">
        <w:tc>
          <w:tcPr>
            <w:tcW w:w="2830" w:type="dxa"/>
          </w:tcPr>
          <w:p w14:paraId="5B0A960D" w14:textId="660E3D36" w:rsidR="00091AF6" w:rsidRDefault="00091AF6">
            <w:pPr>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Primera Línea de Defensa:</w:t>
            </w:r>
          </w:p>
        </w:tc>
        <w:tc>
          <w:tcPr>
            <w:tcW w:w="6567" w:type="dxa"/>
          </w:tcPr>
          <w:p w14:paraId="402B67DC" w14:textId="5B2F3AA0" w:rsidR="00091AF6" w:rsidRDefault="00091AF6">
            <w:pPr>
              <w:pBdr>
                <w:top w:val="nil"/>
                <w:left w:val="nil"/>
                <w:bottom w:val="nil"/>
                <w:right w:val="nil"/>
                <w:between w:val="nil"/>
              </w:pBdr>
              <w:spacing w:line="275" w:lineRule="auto"/>
              <w:ind w:right="78"/>
              <w:jc w:val="both"/>
              <w:rPr>
                <w:rFonts w:ascii="Arial Narrow" w:eastAsia="Arial Narrow" w:hAnsi="Arial Narrow" w:cs="Arial Narrow"/>
                <w:color w:val="000000"/>
                <w:sz w:val="22"/>
                <w:szCs w:val="22"/>
              </w:rPr>
            </w:pPr>
            <w:r w:rsidRPr="00091AF6">
              <w:rPr>
                <w:rFonts w:ascii="Arial Narrow" w:eastAsia="Arial Narrow" w:hAnsi="Arial Narrow" w:cs="Arial Narrow"/>
                <w:color w:val="000000"/>
                <w:sz w:val="22"/>
                <w:szCs w:val="22"/>
              </w:rPr>
              <w:t>corresponde a los servidores en sus diferentes niveles, quienes aplican las medidas de control interno en las operaciones del día a día de la entidad</w:t>
            </w:r>
          </w:p>
        </w:tc>
      </w:tr>
      <w:tr w:rsidR="00091AF6" w14:paraId="620458A0" w14:textId="77777777" w:rsidTr="003A1D78">
        <w:tc>
          <w:tcPr>
            <w:tcW w:w="2830" w:type="dxa"/>
          </w:tcPr>
          <w:p w14:paraId="3979DF5C" w14:textId="61F80FBF" w:rsidR="00091AF6" w:rsidRDefault="00091AF6">
            <w:pPr>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Segunda Línea de Defensa:</w:t>
            </w:r>
          </w:p>
        </w:tc>
        <w:tc>
          <w:tcPr>
            <w:tcW w:w="6567" w:type="dxa"/>
          </w:tcPr>
          <w:p w14:paraId="137A9DCC" w14:textId="120EE787" w:rsidR="00091AF6" w:rsidRPr="00091AF6" w:rsidRDefault="00091AF6">
            <w:pPr>
              <w:pBdr>
                <w:top w:val="nil"/>
                <w:left w:val="nil"/>
                <w:bottom w:val="nil"/>
                <w:right w:val="nil"/>
                <w:between w:val="nil"/>
              </w:pBdr>
              <w:spacing w:line="275" w:lineRule="auto"/>
              <w:ind w:right="78"/>
              <w:jc w:val="both"/>
              <w:rPr>
                <w:rFonts w:ascii="Arial Narrow" w:eastAsia="Arial Narrow" w:hAnsi="Arial Narrow" w:cs="Arial Narrow"/>
                <w:color w:val="000000"/>
                <w:sz w:val="22"/>
                <w:szCs w:val="22"/>
              </w:rPr>
            </w:pPr>
            <w:r w:rsidRPr="00091AF6">
              <w:rPr>
                <w:rFonts w:ascii="Arial Narrow" w:eastAsia="Arial Narrow" w:hAnsi="Arial Narrow" w:cs="Arial Narrow"/>
                <w:color w:val="000000"/>
                <w:sz w:val="22"/>
                <w:szCs w:val="22"/>
              </w:rPr>
              <w:t>está conformada por servidores que ocupan cargos del nivel directivo o asesor (media o alta gerencia), quienes realizan labores de supervisión sobre temas transversales para la entidad y rinden cuentas ante la Alta Dirección</w:t>
            </w:r>
          </w:p>
        </w:tc>
      </w:tr>
      <w:tr w:rsidR="00091AF6" w14:paraId="41156852" w14:textId="77777777" w:rsidTr="003A1D78">
        <w:tc>
          <w:tcPr>
            <w:tcW w:w="2830" w:type="dxa"/>
          </w:tcPr>
          <w:p w14:paraId="707B9013" w14:textId="713B0952" w:rsidR="00091AF6" w:rsidRDefault="00091AF6">
            <w:pPr>
              <w:jc w:val="both"/>
              <w:rPr>
                <w:rFonts w:ascii="Arial Narrow" w:eastAsia="Arial Narrow" w:hAnsi="Arial Narrow" w:cs="Arial Narrow"/>
                <w:b/>
                <w:color w:val="000000"/>
                <w:sz w:val="20"/>
                <w:szCs w:val="20"/>
              </w:rPr>
            </w:pPr>
            <w:r>
              <w:rPr>
                <w:rFonts w:ascii="Arial Narrow" w:eastAsia="Arial Narrow" w:hAnsi="Arial Narrow" w:cs="Arial Narrow"/>
                <w:b/>
                <w:color w:val="000000"/>
                <w:sz w:val="20"/>
                <w:szCs w:val="20"/>
              </w:rPr>
              <w:t>Tercera Línea de Defensa:</w:t>
            </w:r>
          </w:p>
        </w:tc>
        <w:tc>
          <w:tcPr>
            <w:tcW w:w="6567" w:type="dxa"/>
          </w:tcPr>
          <w:p w14:paraId="4F53133A" w14:textId="668B3086" w:rsidR="00091AF6" w:rsidRPr="00091AF6" w:rsidRDefault="00091AF6">
            <w:pPr>
              <w:pBdr>
                <w:top w:val="nil"/>
                <w:left w:val="nil"/>
                <w:bottom w:val="nil"/>
                <w:right w:val="nil"/>
                <w:between w:val="nil"/>
              </w:pBdr>
              <w:spacing w:line="275" w:lineRule="auto"/>
              <w:ind w:right="78"/>
              <w:jc w:val="both"/>
              <w:rPr>
                <w:rFonts w:ascii="Arial Narrow" w:eastAsia="Arial Narrow" w:hAnsi="Arial Narrow" w:cs="Arial Narrow"/>
                <w:color w:val="000000"/>
                <w:sz w:val="22"/>
                <w:szCs w:val="22"/>
              </w:rPr>
            </w:pPr>
            <w:r w:rsidRPr="00091AF6">
              <w:rPr>
                <w:rFonts w:ascii="Arial Narrow" w:eastAsia="Arial Narrow" w:hAnsi="Arial Narrow" w:cs="Arial Narrow"/>
                <w:color w:val="000000"/>
                <w:sz w:val="22"/>
                <w:szCs w:val="22"/>
              </w:rPr>
              <w:t xml:space="preserve">está conformada por la Oficina de Control Interno, quienes evalúan de manera independiente y objetiva los controles de 2ª línea de defensa para asegurar su efectividad y cobertura; así mismo, evalúa los controles de 1ª línea de defensa </w:t>
            </w:r>
            <w:r w:rsidRPr="00091AF6">
              <w:rPr>
                <w:rFonts w:ascii="Arial Narrow" w:eastAsia="Arial Narrow" w:hAnsi="Arial Narrow" w:cs="Arial Narrow"/>
                <w:color w:val="000000"/>
                <w:sz w:val="22"/>
                <w:szCs w:val="22"/>
              </w:rPr>
              <w:lastRenderedPageBreak/>
              <w:t>que no se encuentren cubiertos -y los que inadecuadamente son cubiertos por la 2ª línea de defensa</w:t>
            </w:r>
          </w:p>
        </w:tc>
      </w:tr>
    </w:tbl>
    <w:p w14:paraId="3E5A0DCF" w14:textId="77777777" w:rsidR="00B431DD" w:rsidRDefault="00B431DD">
      <w:pPr>
        <w:jc w:val="both"/>
        <w:rPr>
          <w:rFonts w:ascii="Arial Narrow" w:eastAsia="Arial Narrow" w:hAnsi="Arial Narrow" w:cs="Arial Narrow"/>
          <w:sz w:val="22"/>
          <w:szCs w:val="22"/>
        </w:rPr>
      </w:pPr>
    </w:p>
    <w:p w14:paraId="1FD0969E" w14:textId="77777777" w:rsidR="00B431DD" w:rsidRDefault="003A1D78">
      <w:pPr>
        <w:pStyle w:val="Ttulo1"/>
        <w:numPr>
          <w:ilvl w:val="0"/>
          <w:numId w:val="9"/>
        </w:numPr>
        <w:rPr>
          <w:rFonts w:ascii="Arial Narrow" w:eastAsia="Arial Narrow" w:hAnsi="Arial Narrow" w:cs="Arial Narrow"/>
        </w:rPr>
      </w:pPr>
      <w:bookmarkStart w:id="5" w:name="_tyjcwt" w:colFirst="0" w:colLast="0"/>
      <w:bookmarkEnd w:id="5"/>
      <w:r>
        <w:rPr>
          <w:rFonts w:ascii="Arial Narrow" w:eastAsia="Arial Narrow" w:hAnsi="Arial Narrow" w:cs="Arial Narrow"/>
        </w:rPr>
        <w:t>MARCO LEGAL Y TÉCNICO</w:t>
      </w:r>
    </w:p>
    <w:p w14:paraId="202EEBC4" w14:textId="77777777" w:rsidR="00B431DD" w:rsidRDefault="00B431DD">
      <w:pPr>
        <w:rPr>
          <w:rFonts w:ascii="Arial Narrow" w:eastAsia="Arial Narrow" w:hAnsi="Arial Narrow" w:cs="Arial Narrow"/>
          <w:sz w:val="22"/>
          <w:szCs w:val="22"/>
        </w:rPr>
      </w:pPr>
    </w:p>
    <w:p w14:paraId="431772CE" w14:textId="77777777" w:rsidR="00B431DD" w:rsidRDefault="003A1D78">
      <w:pPr>
        <w:rPr>
          <w:rFonts w:ascii="Arial Narrow" w:eastAsia="Arial Narrow" w:hAnsi="Arial Narrow" w:cs="Arial Narrow"/>
          <w:sz w:val="22"/>
          <w:szCs w:val="22"/>
        </w:rPr>
      </w:pPr>
      <w:r>
        <w:rPr>
          <w:rFonts w:ascii="Arial Narrow" w:eastAsia="Arial Narrow" w:hAnsi="Arial Narrow" w:cs="Arial Narrow"/>
          <w:b/>
          <w:sz w:val="22"/>
          <w:szCs w:val="22"/>
        </w:rPr>
        <w:t>ISO 27001:2013:</w:t>
      </w:r>
      <w:r>
        <w:rPr>
          <w:rFonts w:ascii="Arial Narrow" w:eastAsia="Arial Narrow" w:hAnsi="Arial Narrow" w:cs="Arial Narrow"/>
          <w:sz w:val="22"/>
          <w:szCs w:val="22"/>
        </w:rPr>
        <w:t xml:space="preserve"> Especifica los requisitos para establecer, implementar, mantener y mejorar continuamente un sistema de gestión de la seguridad de la información dentro del contexto de la organización. </w:t>
      </w:r>
    </w:p>
    <w:p w14:paraId="759C0FF1" w14:textId="77777777" w:rsidR="00B431DD" w:rsidRDefault="00B431DD">
      <w:pPr>
        <w:rPr>
          <w:rFonts w:ascii="Arial Narrow" w:eastAsia="Arial Narrow" w:hAnsi="Arial Narrow" w:cs="Arial Narrow"/>
          <w:sz w:val="22"/>
          <w:szCs w:val="22"/>
        </w:rPr>
      </w:pPr>
    </w:p>
    <w:p w14:paraId="7F1C78D9" w14:textId="77777777" w:rsidR="00B431DD" w:rsidRDefault="003A1D78">
      <w:pPr>
        <w:rPr>
          <w:rFonts w:ascii="Arial Narrow" w:eastAsia="Arial Narrow" w:hAnsi="Arial Narrow" w:cs="Arial Narrow"/>
          <w:sz w:val="22"/>
          <w:szCs w:val="22"/>
        </w:rPr>
      </w:pPr>
      <w:r>
        <w:rPr>
          <w:rFonts w:ascii="Arial Narrow" w:eastAsia="Arial Narrow" w:hAnsi="Arial Narrow" w:cs="Arial Narrow"/>
          <w:b/>
          <w:sz w:val="22"/>
          <w:szCs w:val="22"/>
        </w:rPr>
        <w:t>LEY 1273 DE 2009:</w:t>
      </w:r>
      <w:r>
        <w:rPr>
          <w:rFonts w:ascii="Arial Narrow" w:eastAsia="Arial Narrow" w:hAnsi="Arial Narrow" w:cs="Arial Narrow"/>
          <w:sz w:val="22"/>
          <w:szCs w:val="22"/>
        </w:rPr>
        <w:t xml:space="preserve"> Por medio de la cual se modifica el Código Penal, se crea un nuevo bien jurídico tutelado - denominado "de la protección de la información y de los datos" y se preservan integralmente los sistemas que utilicen las tecnologías de la información y las comunicaciones, entre otras disposiciones". </w:t>
      </w:r>
    </w:p>
    <w:p w14:paraId="0255170B" w14:textId="77777777" w:rsidR="00B431DD" w:rsidRDefault="00B431DD">
      <w:pPr>
        <w:rPr>
          <w:rFonts w:ascii="Arial Narrow" w:eastAsia="Arial Narrow" w:hAnsi="Arial Narrow" w:cs="Arial Narrow"/>
          <w:sz w:val="22"/>
          <w:szCs w:val="22"/>
        </w:rPr>
      </w:pPr>
    </w:p>
    <w:p w14:paraId="1561BE5E" w14:textId="77777777" w:rsidR="00B431DD" w:rsidRDefault="003A1D78">
      <w:pPr>
        <w:pStyle w:val="Ttulo1"/>
        <w:numPr>
          <w:ilvl w:val="0"/>
          <w:numId w:val="9"/>
        </w:numPr>
        <w:rPr>
          <w:rFonts w:ascii="Arial Narrow" w:eastAsia="Arial Narrow" w:hAnsi="Arial Narrow" w:cs="Arial Narrow"/>
        </w:rPr>
      </w:pPr>
      <w:bookmarkStart w:id="6" w:name="_3dy6vkm" w:colFirst="0" w:colLast="0"/>
      <w:bookmarkEnd w:id="6"/>
      <w:r>
        <w:rPr>
          <w:rFonts w:ascii="Arial Narrow" w:eastAsia="Arial Narrow" w:hAnsi="Arial Narrow" w:cs="Arial Narrow"/>
        </w:rPr>
        <w:t xml:space="preserve">LINEAMIENTOS GENERALES </w:t>
      </w:r>
    </w:p>
    <w:p w14:paraId="61D0C68F" w14:textId="77777777" w:rsidR="00B431DD" w:rsidRDefault="00B431DD">
      <w:pPr>
        <w:jc w:val="both"/>
        <w:rPr>
          <w:rFonts w:ascii="Arial Narrow" w:eastAsia="Arial Narrow" w:hAnsi="Arial Narrow" w:cs="Arial Narrow"/>
          <w:sz w:val="22"/>
          <w:szCs w:val="22"/>
        </w:rPr>
      </w:pPr>
    </w:p>
    <w:p w14:paraId="215E4573"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Las Políticas de Seguridad de la Información son aplicables para todos los aspectos administrativos y de control que deben ser cumplidos por los directivos, servidores públicos, contratistas y terceros que presten sus servicios o tengan algún tipo de relación con Parques Nacionales Naturales de Colombia, para el correcto cumplimiento de sus funciones y para dar un adecuado nivel de protección de las características de calidad y seguridad de la información, aportando con su participación en la toma de medidas preventivas y correctivas, siendo un punto clave para el logro del objetivo y la finalidad de dicho manual. </w:t>
      </w:r>
    </w:p>
    <w:p w14:paraId="389B1D07" w14:textId="77777777" w:rsidR="00B431DD" w:rsidRDefault="00B431DD">
      <w:pPr>
        <w:jc w:val="both"/>
        <w:rPr>
          <w:rFonts w:ascii="Arial Narrow" w:eastAsia="Arial Narrow" w:hAnsi="Arial Narrow" w:cs="Arial Narrow"/>
          <w:sz w:val="22"/>
          <w:szCs w:val="22"/>
        </w:rPr>
      </w:pPr>
    </w:p>
    <w:p w14:paraId="31B55DA0"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 xml:space="preserve">Para la implementación de la Política de Seguridad y Privacidad de la Información a manera de lineamientos, directrices y prohibiciones se define un conjunto de políticas para la adopción de los controles relacionados con seguridad de la información y la seguridad digital, los cuales se construyen de acuerdo con las características particulares para Parques Nacionales Naturales de Colombia, sus activos de información, sus procesos y los servicios de información que presta. </w:t>
      </w:r>
    </w:p>
    <w:p w14:paraId="15D592ED" w14:textId="77777777" w:rsidR="00B431DD" w:rsidRDefault="00B431DD">
      <w:pPr>
        <w:rPr>
          <w:rFonts w:ascii="Arial Narrow" w:eastAsia="Arial Narrow" w:hAnsi="Arial Narrow" w:cs="Arial Narrow"/>
          <w:sz w:val="22"/>
          <w:szCs w:val="22"/>
        </w:rPr>
      </w:pPr>
    </w:p>
    <w:p w14:paraId="3D7252BC"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Todo el personal de Parques Nacionales Naturales de Colombia y/o Proveedores,</w:t>
      </w:r>
      <w:r>
        <w:rPr>
          <w:rFonts w:ascii="Arial Narrow" w:eastAsia="Arial Narrow" w:hAnsi="Arial Narrow" w:cs="Arial Narrow"/>
          <w:b/>
          <w:sz w:val="22"/>
          <w:szCs w:val="22"/>
        </w:rPr>
        <w:t xml:space="preserve"> </w:t>
      </w:r>
      <w:r>
        <w:rPr>
          <w:rFonts w:ascii="Arial Narrow" w:eastAsia="Arial Narrow" w:hAnsi="Arial Narrow" w:cs="Arial Narrow"/>
          <w:sz w:val="22"/>
          <w:szCs w:val="22"/>
        </w:rPr>
        <w:t xml:space="preserve">tienen la responsabilidad de cumplir con lo establecido en este Manual de Políticas de Seguridad de la Información. </w:t>
      </w:r>
    </w:p>
    <w:p w14:paraId="65DCB875" w14:textId="77777777" w:rsidR="00B431DD" w:rsidRDefault="00B431DD">
      <w:pPr>
        <w:jc w:val="both"/>
        <w:rPr>
          <w:rFonts w:ascii="Arial Narrow" w:eastAsia="Arial Narrow" w:hAnsi="Arial Narrow" w:cs="Arial Narrow"/>
          <w:sz w:val="22"/>
          <w:szCs w:val="22"/>
        </w:rPr>
      </w:pPr>
    </w:p>
    <w:p w14:paraId="5F9D4941" w14:textId="61DFB649" w:rsidR="00B431DD" w:rsidRDefault="003A1D78">
      <w:pPr>
        <w:jc w:val="both"/>
        <w:rPr>
          <w:rFonts w:ascii="Arial Narrow" w:eastAsia="Arial Narrow" w:hAnsi="Arial Narrow" w:cs="Arial Narrow"/>
          <w:sz w:val="22"/>
          <w:szCs w:val="22"/>
        </w:rPr>
      </w:pPr>
      <w:r>
        <w:rPr>
          <w:rFonts w:ascii="Arial Narrow" w:eastAsia="Arial Narrow" w:hAnsi="Arial Narrow" w:cs="Arial Narrow"/>
          <w:b/>
          <w:sz w:val="22"/>
          <w:szCs w:val="22"/>
        </w:rPr>
        <w:t xml:space="preserve">El </w:t>
      </w:r>
      <w:r w:rsidR="00D21FA1">
        <w:rPr>
          <w:rFonts w:ascii="Arial Narrow" w:eastAsia="Arial Narrow" w:hAnsi="Arial Narrow" w:cs="Arial Narrow"/>
          <w:b/>
          <w:sz w:val="22"/>
          <w:szCs w:val="22"/>
        </w:rPr>
        <w:t>responsable</w:t>
      </w:r>
      <w:r>
        <w:rPr>
          <w:rFonts w:ascii="Arial Narrow" w:eastAsia="Arial Narrow" w:hAnsi="Arial Narrow" w:cs="Arial Narrow"/>
          <w:b/>
          <w:sz w:val="22"/>
          <w:szCs w:val="22"/>
        </w:rPr>
        <w:t xml:space="preserve"> de Seguridad de la Información tiene</w:t>
      </w:r>
      <w:r>
        <w:rPr>
          <w:rFonts w:ascii="Arial Narrow" w:eastAsia="Arial Narrow" w:hAnsi="Arial Narrow" w:cs="Arial Narrow"/>
          <w:sz w:val="22"/>
          <w:szCs w:val="22"/>
        </w:rPr>
        <w:t xml:space="preserve"> como función velar por el cumplimiento de las políticas establecidas, este responsable debe ser designado por la Alta Dirección a través del Manual del Sistema de Gestión Integrado.</w:t>
      </w:r>
      <w:r w:rsidR="00D21FA1">
        <w:rPr>
          <w:rStyle w:val="Refdenotaalpie"/>
          <w:rFonts w:ascii="Arial Narrow" w:eastAsia="Arial Narrow" w:hAnsi="Arial Narrow" w:cs="Arial Narrow"/>
          <w:sz w:val="22"/>
          <w:szCs w:val="22"/>
        </w:rPr>
        <w:footnoteReference w:id="1"/>
      </w:r>
    </w:p>
    <w:p w14:paraId="301019E8" w14:textId="77777777" w:rsidR="00B431DD" w:rsidRDefault="00B431DD">
      <w:pPr>
        <w:jc w:val="both"/>
        <w:rPr>
          <w:rFonts w:ascii="Arial Narrow" w:eastAsia="Arial Narrow" w:hAnsi="Arial Narrow" w:cs="Arial Narrow"/>
          <w:sz w:val="22"/>
          <w:szCs w:val="22"/>
        </w:rPr>
      </w:pPr>
    </w:p>
    <w:p w14:paraId="74BEA435" w14:textId="1DA7173A"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La Política General de Seguridad de la Información (Seguridad Digital) se compone de un subsistema que hace parte del Sistema de Gestión Integrado de PNNC</w:t>
      </w:r>
      <w:r w:rsidR="00D21FA1">
        <w:rPr>
          <w:rFonts w:ascii="Arial Narrow" w:eastAsia="Arial Narrow" w:hAnsi="Arial Narrow" w:cs="Arial Narrow"/>
          <w:sz w:val="22"/>
          <w:szCs w:val="22"/>
        </w:rPr>
        <w:t xml:space="preserve"> aprobado mediante resolución 0186 del 16 de junio de 2020</w:t>
      </w:r>
      <w:r>
        <w:rPr>
          <w:rFonts w:ascii="Arial Narrow" w:eastAsia="Arial Narrow" w:hAnsi="Arial Narrow" w:cs="Arial Narrow"/>
          <w:sz w:val="22"/>
          <w:szCs w:val="22"/>
        </w:rPr>
        <w:t>.</w:t>
      </w:r>
    </w:p>
    <w:p w14:paraId="20147ABA" w14:textId="77777777" w:rsidR="00B431DD" w:rsidRDefault="00B431DD">
      <w:pPr>
        <w:jc w:val="both"/>
        <w:rPr>
          <w:rFonts w:ascii="Arial Narrow" w:eastAsia="Arial Narrow" w:hAnsi="Arial Narrow" w:cs="Arial Narrow"/>
          <w:sz w:val="22"/>
          <w:szCs w:val="22"/>
        </w:rPr>
      </w:pPr>
    </w:p>
    <w:p w14:paraId="4CB50377" w14:textId="77777777" w:rsidR="00B431DD" w:rsidRDefault="003A1D78">
      <w:pPr>
        <w:pStyle w:val="Ttulo1"/>
        <w:numPr>
          <w:ilvl w:val="0"/>
          <w:numId w:val="9"/>
        </w:numPr>
        <w:rPr>
          <w:rFonts w:ascii="Arial Narrow" w:eastAsia="Arial Narrow" w:hAnsi="Arial Narrow" w:cs="Arial Narrow"/>
        </w:rPr>
      </w:pPr>
      <w:bookmarkStart w:id="7" w:name="_1t3h5sf" w:colFirst="0" w:colLast="0"/>
      <w:bookmarkEnd w:id="7"/>
      <w:r>
        <w:rPr>
          <w:rFonts w:ascii="Arial Narrow" w:eastAsia="Arial Narrow" w:hAnsi="Arial Narrow" w:cs="Arial Narrow"/>
        </w:rPr>
        <w:lastRenderedPageBreak/>
        <w:t>DESARROLLO</w:t>
      </w:r>
    </w:p>
    <w:p w14:paraId="5752DA86" w14:textId="77777777" w:rsidR="00B431DD" w:rsidRDefault="003A1D78">
      <w:pPr>
        <w:pStyle w:val="Ttulo1"/>
        <w:rPr>
          <w:rFonts w:ascii="Arial Narrow" w:eastAsia="Arial Narrow" w:hAnsi="Arial Narrow" w:cs="Arial Narrow"/>
          <w:color w:val="000000"/>
        </w:rPr>
      </w:pPr>
      <w:bookmarkStart w:id="8" w:name="_4d34og8" w:colFirst="0" w:colLast="0"/>
      <w:bookmarkEnd w:id="8"/>
      <w:r>
        <w:rPr>
          <w:rFonts w:ascii="Arial Narrow" w:eastAsia="Arial Narrow" w:hAnsi="Arial Narrow" w:cs="Arial Narrow"/>
          <w:color w:val="000000"/>
        </w:rPr>
        <w:t>6.1 POLÍTICA SEGURIDAD DE LA INFORMACIÓN (A</w:t>
      </w:r>
      <w:r>
        <w:rPr>
          <w:rFonts w:ascii="Arial Narrow" w:eastAsia="Arial Narrow" w:hAnsi="Arial Narrow" w:cs="Arial Narrow"/>
          <w:color w:val="000000"/>
          <w:vertAlign w:val="superscript"/>
        </w:rPr>
        <w:footnoteReference w:id="2"/>
      </w:r>
      <w:r>
        <w:rPr>
          <w:rFonts w:ascii="Arial Narrow" w:eastAsia="Arial Narrow" w:hAnsi="Arial Narrow" w:cs="Arial Narrow"/>
          <w:color w:val="000000"/>
        </w:rPr>
        <w:t>.6.1)</w:t>
      </w:r>
    </w:p>
    <w:p w14:paraId="7A89A77C" w14:textId="77777777" w:rsidR="00866B36" w:rsidRDefault="00866B36" w:rsidP="00866B36">
      <w:pPr>
        <w:jc w:val="both"/>
        <w:rPr>
          <w:rFonts w:ascii="Arial Narrow" w:eastAsia="Arial Narrow" w:hAnsi="Arial Narrow" w:cs="Arial Narrow"/>
          <w:sz w:val="22"/>
          <w:szCs w:val="22"/>
        </w:rPr>
      </w:pPr>
      <w:r w:rsidRPr="00866B36">
        <w:rPr>
          <w:rFonts w:ascii="Arial Narrow" w:eastAsia="Arial Narrow" w:hAnsi="Arial Narrow" w:cs="Arial Narrow"/>
          <w:sz w:val="22"/>
          <w:szCs w:val="22"/>
        </w:rPr>
        <w:t>La Dirección de Parques Nacionales Naturales de Colombia reconoce la importancia de identificar y proteger los activos de información de la entidad. Para ello, evitará la destrucción, divulgación, modificación y utilización no autorizada de dicha información, comprometiéndose a desarrollar, implantar, mantener y mejorar continuamente un Sistema de Gestión de Seguridad de la Información.</w:t>
      </w:r>
    </w:p>
    <w:p w14:paraId="31779FC6" w14:textId="77777777" w:rsidR="00866B36" w:rsidRPr="00866B36" w:rsidRDefault="00866B36" w:rsidP="00866B36">
      <w:pPr>
        <w:jc w:val="both"/>
        <w:rPr>
          <w:rFonts w:ascii="Arial Narrow" w:eastAsia="Arial Narrow" w:hAnsi="Arial Narrow" w:cs="Arial Narrow"/>
          <w:sz w:val="22"/>
          <w:szCs w:val="22"/>
        </w:rPr>
      </w:pPr>
    </w:p>
    <w:p w14:paraId="0DEB3DDB" w14:textId="77777777" w:rsidR="00866B36" w:rsidRDefault="00866B36" w:rsidP="00866B36">
      <w:pPr>
        <w:jc w:val="both"/>
        <w:rPr>
          <w:rFonts w:ascii="Arial Narrow" w:eastAsia="Arial Narrow" w:hAnsi="Arial Narrow" w:cs="Arial Narrow"/>
          <w:sz w:val="22"/>
          <w:szCs w:val="22"/>
        </w:rPr>
      </w:pPr>
      <w:r w:rsidRPr="00866B36">
        <w:rPr>
          <w:rFonts w:ascii="Arial Narrow" w:eastAsia="Arial Narrow" w:hAnsi="Arial Narrow" w:cs="Arial Narrow"/>
          <w:sz w:val="22"/>
          <w:szCs w:val="22"/>
        </w:rPr>
        <w:t>La Alta dirección de Parques Nacionales Naturales de Colombia declara el cumplimiento con la normativa y legislación vigente en relación con aspectos de seguridad de la información.</w:t>
      </w:r>
    </w:p>
    <w:p w14:paraId="111F8573" w14:textId="77777777" w:rsidR="00866B36" w:rsidRPr="00866B36" w:rsidRDefault="00866B36" w:rsidP="00866B36">
      <w:pPr>
        <w:jc w:val="both"/>
        <w:rPr>
          <w:rFonts w:ascii="Arial Narrow" w:eastAsia="Arial Narrow" w:hAnsi="Arial Narrow" w:cs="Arial Narrow"/>
          <w:sz w:val="22"/>
          <w:szCs w:val="22"/>
        </w:rPr>
      </w:pPr>
    </w:p>
    <w:p w14:paraId="3C924729" w14:textId="77777777" w:rsidR="00B431DD" w:rsidRDefault="003A1D78">
      <w:pPr>
        <w:jc w:val="both"/>
        <w:rPr>
          <w:rFonts w:ascii="Arial Narrow" w:eastAsia="Arial Narrow" w:hAnsi="Arial Narrow" w:cs="Arial Narrow"/>
          <w:sz w:val="22"/>
          <w:szCs w:val="22"/>
        </w:rPr>
      </w:pPr>
      <w:r>
        <w:rPr>
          <w:rFonts w:ascii="Arial Narrow" w:eastAsia="Arial Narrow" w:hAnsi="Arial Narrow" w:cs="Arial Narrow"/>
          <w:sz w:val="22"/>
          <w:szCs w:val="22"/>
        </w:rPr>
        <w:t>P</w:t>
      </w:r>
      <w:r w:rsidRPr="00866B36">
        <w:rPr>
          <w:rFonts w:ascii="Arial Narrow" w:eastAsia="Arial Narrow" w:hAnsi="Arial Narrow" w:cs="Arial Narrow"/>
          <w:sz w:val="22"/>
          <w:szCs w:val="22"/>
        </w:rPr>
        <w:t>ara Parques Nacionales Naturales de Colombia, la pro</w:t>
      </w:r>
      <w:r>
        <w:rPr>
          <w:rFonts w:ascii="Arial Narrow" w:eastAsia="Arial Narrow" w:hAnsi="Arial Narrow" w:cs="Arial Narrow"/>
          <w:sz w:val="22"/>
          <w:szCs w:val="22"/>
        </w:rPr>
        <w:t>tección de la información busca la disminución del impacto generado sobre sus activos, por los riesgos identificados de manera sistemática con objeto de minimizar un nivel de exposición que permita responder por la integridad, confidencialidad y la disponibilidad de esta, acorde con las necesidades de los diferentes grupos de interés identificados.</w:t>
      </w:r>
    </w:p>
    <w:p w14:paraId="52C0B14E" w14:textId="77777777" w:rsidR="00B431DD" w:rsidRDefault="00B431DD">
      <w:pPr>
        <w:jc w:val="both"/>
        <w:rPr>
          <w:rFonts w:ascii="Arial Narrow" w:eastAsia="Arial Narrow" w:hAnsi="Arial Narrow" w:cs="Arial Narrow"/>
          <w:sz w:val="22"/>
          <w:szCs w:val="22"/>
        </w:rPr>
      </w:pPr>
    </w:p>
    <w:p w14:paraId="455EED21" w14:textId="18A6A33C" w:rsidR="00B431DD" w:rsidRDefault="006D066F">
      <w:pPr>
        <w:jc w:val="both"/>
        <w:rPr>
          <w:rFonts w:ascii="Arial Narrow" w:eastAsia="Arial Narrow" w:hAnsi="Arial Narrow" w:cs="Arial Narrow"/>
          <w:sz w:val="22"/>
          <w:szCs w:val="22"/>
        </w:rPr>
      </w:pPr>
      <w:r>
        <w:rPr>
          <w:rFonts w:ascii="Arial Narrow" w:eastAsia="Arial Narrow" w:hAnsi="Arial Narrow" w:cs="Arial Narrow"/>
          <w:sz w:val="22"/>
          <w:szCs w:val="22"/>
        </w:rPr>
        <w:t>De acuerdo con lo anterior, esta política aplica a la entidad según como se define en el alcance, sus servidores públicos, contratistas, practicantes, proveedores y la ciudadanía en general, teniendo en cuenta que los principios sobre los que se basa el desarrollo de las acciones o toma de decisiones alrededor del S</w:t>
      </w:r>
      <w:r w:rsidR="00531FE2">
        <w:rPr>
          <w:rFonts w:ascii="Arial Narrow" w:eastAsia="Arial Narrow" w:hAnsi="Arial Narrow" w:cs="Arial Narrow"/>
          <w:sz w:val="22"/>
          <w:szCs w:val="22"/>
        </w:rPr>
        <w:t xml:space="preserve">istema de Gestión de </w:t>
      </w:r>
      <w:r>
        <w:rPr>
          <w:rFonts w:ascii="Arial Narrow" w:eastAsia="Arial Narrow" w:hAnsi="Arial Narrow" w:cs="Arial Narrow"/>
          <w:sz w:val="22"/>
          <w:szCs w:val="22"/>
        </w:rPr>
        <w:t>S</w:t>
      </w:r>
      <w:r w:rsidR="00531FE2">
        <w:rPr>
          <w:rFonts w:ascii="Arial Narrow" w:eastAsia="Arial Narrow" w:hAnsi="Arial Narrow" w:cs="Arial Narrow"/>
          <w:sz w:val="22"/>
          <w:szCs w:val="22"/>
        </w:rPr>
        <w:t xml:space="preserve">eguridad de la </w:t>
      </w:r>
      <w:r>
        <w:rPr>
          <w:rFonts w:ascii="Arial Narrow" w:eastAsia="Arial Narrow" w:hAnsi="Arial Narrow" w:cs="Arial Narrow"/>
          <w:sz w:val="22"/>
          <w:szCs w:val="22"/>
        </w:rPr>
        <w:t>I</w:t>
      </w:r>
      <w:r w:rsidR="00531FE2">
        <w:rPr>
          <w:rFonts w:ascii="Arial Narrow" w:eastAsia="Arial Narrow" w:hAnsi="Arial Narrow" w:cs="Arial Narrow"/>
          <w:sz w:val="22"/>
          <w:szCs w:val="22"/>
        </w:rPr>
        <w:t>nformación</w:t>
      </w:r>
      <w:r>
        <w:rPr>
          <w:rFonts w:ascii="Arial Narrow" w:eastAsia="Arial Narrow" w:hAnsi="Arial Narrow" w:cs="Arial Narrow"/>
          <w:sz w:val="22"/>
          <w:szCs w:val="22"/>
        </w:rPr>
        <w:t xml:space="preserve"> estarán determinadas por las siguientes premisas:</w:t>
      </w:r>
    </w:p>
    <w:p w14:paraId="65BBE520" w14:textId="77777777" w:rsidR="00B431DD" w:rsidRDefault="00B431DD">
      <w:pPr>
        <w:jc w:val="both"/>
        <w:rPr>
          <w:rFonts w:ascii="Arial Narrow" w:eastAsia="Arial Narrow" w:hAnsi="Arial Narrow" w:cs="Arial Narrow"/>
          <w:sz w:val="22"/>
          <w:szCs w:val="22"/>
        </w:rPr>
      </w:pPr>
    </w:p>
    <w:p w14:paraId="7451EA2B" w14:textId="77777777" w:rsidR="00B431DD" w:rsidRDefault="003A1D78">
      <w:pPr>
        <w:numPr>
          <w:ilvl w:val="0"/>
          <w:numId w:val="4"/>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Minimizar el riesgo en los tres niveles funcionales de la entidad. </w:t>
      </w:r>
    </w:p>
    <w:p w14:paraId="059162E5" w14:textId="77777777" w:rsidR="00B431DD" w:rsidRDefault="003A1D78">
      <w:pPr>
        <w:numPr>
          <w:ilvl w:val="0"/>
          <w:numId w:val="4"/>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Cumplir con los principios de seguridad de la información. </w:t>
      </w:r>
    </w:p>
    <w:p w14:paraId="358B94A1" w14:textId="77777777" w:rsidR="00B431DD" w:rsidRDefault="003A1D78">
      <w:pPr>
        <w:numPr>
          <w:ilvl w:val="0"/>
          <w:numId w:val="4"/>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Cumplir con los principios de la función administrativa. </w:t>
      </w:r>
    </w:p>
    <w:p w14:paraId="46D1A91F" w14:textId="77777777" w:rsidR="00B431DD" w:rsidRDefault="003A1D78">
      <w:pPr>
        <w:numPr>
          <w:ilvl w:val="0"/>
          <w:numId w:val="4"/>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Apoyar la innovación tecnológica. </w:t>
      </w:r>
    </w:p>
    <w:p w14:paraId="7451F2C9" w14:textId="77777777" w:rsidR="00B431DD" w:rsidRDefault="003A1D78">
      <w:pPr>
        <w:numPr>
          <w:ilvl w:val="0"/>
          <w:numId w:val="4"/>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Proteger los activos tecnológicos. </w:t>
      </w:r>
    </w:p>
    <w:p w14:paraId="06DBF1C6" w14:textId="77777777" w:rsidR="00B431DD" w:rsidRDefault="003A1D78">
      <w:pPr>
        <w:numPr>
          <w:ilvl w:val="0"/>
          <w:numId w:val="4"/>
        </w:numPr>
        <w:pBdr>
          <w:top w:val="nil"/>
          <w:left w:val="nil"/>
          <w:bottom w:val="nil"/>
          <w:right w:val="nil"/>
          <w:between w:val="nil"/>
        </w:pBdr>
        <w:jc w:val="both"/>
        <w:rPr>
          <w:color w:val="000000"/>
          <w:sz w:val="22"/>
          <w:szCs w:val="22"/>
          <w:highlight w:val="white"/>
        </w:rPr>
      </w:pPr>
      <w:r>
        <w:rPr>
          <w:rFonts w:ascii="Arial Narrow" w:eastAsia="Arial Narrow" w:hAnsi="Arial Narrow" w:cs="Arial Narrow"/>
          <w:color w:val="000000"/>
          <w:sz w:val="22"/>
          <w:szCs w:val="22"/>
        </w:rPr>
        <w:t>Establecer las políticas, procedimientos e instructivos en materia de seguridad de la información.</w:t>
      </w:r>
    </w:p>
    <w:p w14:paraId="3ED6EA02" w14:textId="77777777" w:rsidR="00B431DD" w:rsidRDefault="003A1D78">
      <w:pPr>
        <w:numPr>
          <w:ilvl w:val="0"/>
          <w:numId w:val="4"/>
        </w:numPr>
        <w:pBdr>
          <w:top w:val="nil"/>
          <w:left w:val="nil"/>
          <w:bottom w:val="nil"/>
          <w:right w:val="nil"/>
          <w:between w:val="nil"/>
        </w:pBdr>
        <w:jc w:val="both"/>
        <w:rPr>
          <w:color w:val="000000"/>
          <w:sz w:val="22"/>
          <w:szCs w:val="22"/>
          <w:highlight w:val="white"/>
        </w:rPr>
      </w:pPr>
      <w:r>
        <w:rPr>
          <w:rFonts w:ascii="Arial Narrow" w:eastAsia="Arial Narrow" w:hAnsi="Arial Narrow" w:cs="Arial Narrow"/>
          <w:color w:val="000000"/>
          <w:sz w:val="22"/>
          <w:szCs w:val="22"/>
          <w:highlight w:val="white"/>
        </w:rPr>
        <w:t xml:space="preserve">Fortalecer la cultura de seguridad de la información en todos los niveles funcionales de Parques Nacionales Naturales de Colombia </w:t>
      </w:r>
    </w:p>
    <w:p w14:paraId="55DC2797" w14:textId="5530DFD4" w:rsidR="00B431DD" w:rsidRDefault="003A1D78">
      <w:pPr>
        <w:numPr>
          <w:ilvl w:val="0"/>
          <w:numId w:val="4"/>
        </w:numPr>
        <w:pBdr>
          <w:top w:val="nil"/>
          <w:left w:val="nil"/>
          <w:bottom w:val="nil"/>
          <w:right w:val="nil"/>
          <w:between w:val="nil"/>
        </w:pBdr>
        <w:jc w:val="both"/>
        <w:rPr>
          <w:color w:val="000000"/>
          <w:sz w:val="22"/>
          <w:szCs w:val="22"/>
          <w:highlight w:val="white"/>
        </w:rPr>
      </w:pPr>
      <w:r>
        <w:rPr>
          <w:rFonts w:ascii="Arial Narrow" w:eastAsia="Arial Narrow" w:hAnsi="Arial Narrow" w:cs="Arial Narrow"/>
          <w:color w:val="000000"/>
          <w:sz w:val="22"/>
          <w:szCs w:val="22"/>
          <w:highlight w:val="white"/>
        </w:rPr>
        <w:t xml:space="preserve">Asegurar la continuidad del negocio </w:t>
      </w:r>
      <w:r w:rsidR="00531FE2">
        <w:rPr>
          <w:rFonts w:ascii="Arial Narrow" w:eastAsia="Arial Narrow" w:hAnsi="Arial Narrow" w:cs="Arial Narrow"/>
          <w:color w:val="000000"/>
          <w:sz w:val="22"/>
          <w:szCs w:val="22"/>
          <w:highlight w:val="white"/>
        </w:rPr>
        <w:t xml:space="preserve">de la entidad </w:t>
      </w:r>
      <w:r>
        <w:rPr>
          <w:rFonts w:ascii="Arial Narrow" w:eastAsia="Arial Narrow" w:hAnsi="Arial Narrow" w:cs="Arial Narrow"/>
          <w:color w:val="000000"/>
          <w:sz w:val="22"/>
          <w:szCs w:val="22"/>
          <w:highlight w:val="white"/>
        </w:rPr>
        <w:t xml:space="preserve">frente a incidentes. </w:t>
      </w:r>
    </w:p>
    <w:p w14:paraId="79E7B607" w14:textId="77777777" w:rsidR="00B431DD" w:rsidRDefault="00B431DD">
      <w:pPr>
        <w:jc w:val="both"/>
        <w:rPr>
          <w:rFonts w:ascii="Arial Narrow" w:eastAsia="Arial Narrow" w:hAnsi="Arial Narrow" w:cs="Arial Narrow"/>
          <w:sz w:val="22"/>
          <w:szCs w:val="22"/>
          <w:highlight w:val="white"/>
        </w:rPr>
      </w:pPr>
    </w:p>
    <w:p w14:paraId="493F1325"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La Seguridad de la Información se caracteriza como la preservación de:</w:t>
      </w:r>
    </w:p>
    <w:p w14:paraId="13CE3BCD" w14:textId="77777777" w:rsidR="00B431DD" w:rsidRDefault="00B431DD">
      <w:pPr>
        <w:jc w:val="both"/>
        <w:rPr>
          <w:rFonts w:ascii="Arial Narrow" w:eastAsia="Arial Narrow" w:hAnsi="Arial Narrow" w:cs="Arial Narrow"/>
          <w:color w:val="000000"/>
          <w:sz w:val="22"/>
          <w:szCs w:val="22"/>
        </w:rPr>
      </w:pPr>
    </w:p>
    <w:p w14:paraId="69D8D447" w14:textId="77777777" w:rsidR="00B431DD" w:rsidRDefault="003A1D78">
      <w:pPr>
        <w:numPr>
          <w:ilvl w:val="0"/>
          <w:numId w:val="10"/>
        </w:numPr>
        <w:pBdr>
          <w:top w:val="nil"/>
          <w:left w:val="nil"/>
          <w:bottom w:val="nil"/>
          <w:right w:val="nil"/>
          <w:between w:val="nil"/>
        </w:pBdr>
        <w:jc w:val="both"/>
        <w:rPr>
          <w:color w:val="000000"/>
          <w:sz w:val="22"/>
          <w:szCs w:val="22"/>
        </w:rPr>
      </w:pPr>
      <w:r>
        <w:rPr>
          <w:rFonts w:ascii="Arial Narrow" w:eastAsia="Arial Narrow" w:hAnsi="Arial Narrow" w:cs="Arial Narrow"/>
          <w:b/>
          <w:color w:val="000000"/>
          <w:sz w:val="22"/>
          <w:szCs w:val="22"/>
        </w:rPr>
        <w:t>Confidencialidad,</w:t>
      </w:r>
      <w:r>
        <w:rPr>
          <w:rFonts w:ascii="Arial Narrow" w:eastAsia="Arial Narrow" w:hAnsi="Arial Narrow" w:cs="Arial Narrow"/>
          <w:color w:val="000000"/>
          <w:sz w:val="22"/>
          <w:szCs w:val="22"/>
        </w:rPr>
        <w:t xml:space="preserve"> asegurando que solo quienes estén autorizados puedan acceder a la información.</w:t>
      </w:r>
    </w:p>
    <w:p w14:paraId="3E549976" w14:textId="77777777" w:rsidR="00B431DD" w:rsidRDefault="003A1D78">
      <w:pPr>
        <w:numPr>
          <w:ilvl w:val="0"/>
          <w:numId w:val="10"/>
        </w:numPr>
        <w:pBdr>
          <w:top w:val="nil"/>
          <w:left w:val="nil"/>
          <w:bottom w:val="nil"/>
          <w:right w:val="nil"/>
          <w:between w:val="nil"/>
        </w:pBdr>
        <w:jc w:val="both"/>
        <w:rPr>
          <w:color w:val="000000"/>
          <w:sz w:val="22"/>
          <w:szCs w:val="22"/>
        </w:rPr>
      </w:pPr>
      <w:r>
        <w:rPr>
          <w:rFonts w:ascii="Arial Narrow" w:eastAsia="Arial Narrow" w:hAnsi="Arial Narrow" w:cs="Arial Narrow"/>
          <w:b/>
          <w:color w:val="000000"/>
          <w:sz w:val="22"/>
          <w:szCs w:val="22"/>
        </w:rPr>
        <w:t>Integridad</w:t>
      </w:r>
      <w:r>
        <w:rPr>
          <w:rFonts w:ascii="Arial Narrow" w:eastAsia="Arial Narrow" w:hAnsi="Arial Narrow" w:cs="Arial Narrow"/>
          <w:color w:val="000000"/>
          <w:sz w:val="22"/>
          <w:szCs w:val="22"/>
        </w:rPr>
        <w:t>, asegurando que la información y sus métodos de proceso sean exactos y completos.</w:t>
      </w:r>
    </w:p>
    <w:p w14:paraId="4E900C66" w14:textId="77777777" w:rsidR="00B431DD" w:rsidRDefault="003A1D78">
      <w:pPr>
        <w:numPr>
          <w:ilvl w:val="0"/>
          <w:numId w:val="10"/>
        </w:numPr>
        <w:pBdr>
          <w:top w:val="nil"/>
          <w:left w:val="nil"/>
          <w:bottom w:val="nil"/>
          <w:right w:val="nil"/>
          <w:between w:val="nil"/>
        </w:pBdr>
        <w:jc w:val="both"/>
        <w:rPr>
          <w:color w:val="000000"/>
          <w:sz w:val="22"/>
          <w:szCs w:val="22"/>
        </w:rPr>
      </w:pPr>
      <w:r>
        <w:rPr>
          <w:rFonts w:ascii="Arial Narrow" w:eastAsia="Arial Narrow" w:hAnsi="Arial Narrow" w:cs="Arial Narrow"/>
          <w:b/>
          <w:color w:val="000000"/>
          <w:sz w:val="22"/>
          <w:szCs w:val="22"/>
        </w:rPr>
        <w:t>Disponibilidad</w:t>
      </w:r>
      <w:r>
        <w:rPr>
          <w:rFonts w:ascii="Arial Narrow" w:eastAsia="Arial Narrow" w:hAnsi="Arial Narrow" w:cs="Arial Narrow"/>
          <w:color w:val="000000"/>
          <w:sz w:val="22"/>
          <w:szCs w:val="22"/>
        </w:rPr>
        <w:t>, asegurando que los usuarios autorizados tengan acceso a la información cuando lo requieran.</w:t>
      </w:r>
    </w:p>
    <w:p w14:paraId="0738784E" w14:textId="77777777" w:rsidR="00B431DD" w:rsidRDefault="00B431DD">
      <w:pPr>
        <w:jc w:val="both"/>
        <w:rPr>
          <w:rFonts w:ascii="Arial Narrow" w:eastAsia="Arial Narrow" w:hAnsi="Arial Narrow" w:cs="Arial Narrow"/>
          <w:color w:val="000000"/>
          <w:sz w:val="22"/>
          <w:szCs w:val="22"/>
        </w:rPr>
      </w:pPr>
    </w:p>
    <w:p w14:paraId="1C6BF43F" w14:textId="4B5B5D6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 seguridad de la información se consigue implantando un conjunto adecuado de controles, tales como políticas, procedimientos, estructuras organizativas, software e infraestructura. Estos controles deberán ser establecidos para asegurar los objetivos de seguridad de la </w:t>
      </w:r>
      <w:r w:rsidR="00531FE2">
        <w:rPr>
          <w:rFonts w:ascii="Arial Narrow" w:eastAsia="Arial Narrow" w:hAnsi="Arial Narrow" w:cs="Arial Narrow"/>
          <w:color w:val="000000"/>
          <w:sz w:val="22"/>
          <w:szCs w:val="22"/>
        </w:rPr>
        <w:t>entidad</w:t>
      </w:r>
      <w:r>
        <w:rPr>
          <w:rFonts w:ascii="Arial Narrow" w:eastAsia="Arial Narrow" w:hAnsi="Arial Narrow" w:cs="Arial Narrow"/>
          <w:color w:val="000000"/>
          <w:sz w:val="22"/>
          <w:szCs w:val="22"/>
        </w:rPr>
        <w:t xml:space="preserve">. </w:t>
      </w:r>
    </w:p>
    <w:p w14:paraId="7485D94B" w14:textId="77777777" w:rsidR="00B431DD" w:rsidRDefault="00B431DD">
      <w:pPr>
        <w:jc w:val="both"/>
        <w:rPr>
          <w:rFonts w:ascii="Arial Narrow" w:eastAsia="Arial Narrow" w:hAnsi="Arial Narrow" w:cs="Arial Narrow"/>
          <w:color w:val="000000"/>
          <w:sz w:val="22"/>
          <w:szCs w:val="22"/>
        </w:rPr>
      </w:pPr>
    </w:p>
    <w:p w14:paraId="4DEE0C3B"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Parques Nacionales Naturales de Colombia designará un responsable de la Seguridad de la Información, quien se encargará de la guía, implementación y el mantenimiento del Sistema de Gestión de Seguridad de la Información. </w:t>
      </w:r>
    </w:p>
    <w:p w14:paraId="4058022F" w14:textId="77777777" w:rsidR="00B431DD" w:rsidRDefault="00B431DD">
      <w:pPr>
        <w:jc w:val="both"/>
        <w:rPr>
          <w:rFonts w:ascii="Arial Narrow" w:eastAsia="Arial Narrow" w:hAnsi="Arial Narrow" w:cs="Arial Narrow"/>
          <w:color w:val="000000"/>
          <w:sz w:val="22"/>
          <w:szCs w:val="22"/>
        </w:rPr>
      </w:pPr>
    </w:p>
    <w:p w14:paraId="0B589B3F"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La presente Política de Seguridad de la Información debe ser conocida y cumplida por todo el personal de la Institución, independiente del cargo que desempeñe y de su situación contractual.</w:t>
      </w:r>
    </w:p>
    <w:p w14:paraId="61486F04" w14:textId="77777777" w:rsidR="00B431DD" w:rsidRDefault="00B431DD">
      <w:pPr>
        <w:jc w:val="both"/>
        <w:rPr>
          <w:rFonts w:ascii="Arial Narrow" w:eastAsia="Arial Narrow" w:hAnsi="Arial Narrow" w:cs="Arial Narrow"/>
          <w:color w:val="000000"/>
          <w:sz w:val="22"/>
          <w:szCs w:val="22"/>
        </w:rPr>
      </w:pPr>
    </w:p>
    <w:p w14:paraId="32D7CFF6"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Esta Política de Seguridad de la Información se integrará a la normativa básica de la Institución, incluyendo su difusión previa, y la instrumentación de las sanciones correspondientes por incumplimiento de la presente política, así como de los documentos relacionados a esta. </w:t>
      </w:r>
    </w:p>
    <w:p w14:paraId="12F3EDE3" w14:textId="77777777" w:rsidR="00866B36" w:rsidRDefault="00866B36">
      <w:pPr>
        <w:jc w:val="both"/>
        <w:rPr>
          <w:rFonts w:ascii="Arial Narrow" w:eastAsia="Arial Narrow" w:hAnsi="Arial Narrow" w:cs="Arial Narrow"/>
          <w:color w:val="000000"/>
          <w:sz w:val="22"/>
          <w:szCs w:val="22"/>
        </w:rPr>
      </w:pPr>
    </w:p>
    <w:p w14:paraId="6DBC9A9F" w14:textId="3E185178" w:rsidR="00866B36" w:rsidRDefault="00866B36" w:rsidP="00866B36">
      <w:pPr>
        <w:jc w:val="both"/>
        <w:rPr>
          <w:rFonts w:ascii="Arial Narrow" w:eastAsia="Arial Narrow" w:hAnsi="Arial Narrow" w:cs="Arial Narrow"/>
          <w:color w:val="000000"/>
          <w:sz w:val="22"/>
          <w:szCs w:val="22"/>
        </w:rPr>
      </w:pPr>
      <w:r w:rsidRPr="00866B36">
        <w:rPr>
          <w:rFonts w:ascii="Arial Narrow" w:eastAsia="Arial Narrow" w:hAnsi="Arial Narrow" w:cs="Arial Narrow"/>
          <w:color w:val="000000"/>
          <w:sz w:val="22"/>
          <w:szCs w:val="22"/>
        </w:rPr>
        <w:t>El director general de P</w:t>
      </w:r>
      <w:r>
        <w:rPr>
          <w:rFonts w:ascii="Arial Narrow" w:eastAsia="Arial Narrow" w:hAnsi="Arial Narrow" w:cs="Arial Narrow"/>
          <w:color w:val="000000"/>
          <w:sz w:val="22"/>
          <w:szCs w:val="22"/>
        </w:rPr>
        <w:t xml:space="preserve">arques </w:t>
      </w:r>
      <w:r w:rsidRPr="00866B36">
        <w:rPr>
          <w:rFonts w:ascii="Arial Narrow" w:eastAsia="Arial Narrow" w:hAnsi="Arial Narrow" w:cs="Arial Narrow"/>
          <w:color w:val="000000"/>
          <w:sz w:val="22"/>
          <w:szCs w:val="22"/>
        </w:rPr>
        <w:t>N</w:t>
      </w:r>
      <w:r>
        <w:rPr>
          <w:rFonts w:ascii="Arial Narrow" w:eastAsia="Arial Narrow" w:hAnsi="Arial Narrow" w:cs="Arial Narrow"/>
          <w:color w:val="000000"/>
          <w:sz w:val="22"/>
          <w:szCs w:val="22"/>
        </w:rPr>
        <w:t xml:space="preserve">acionales </w:t>
      </w:r>
      <w:r w:rsidRPr="00866B36">
        <w:rPr>
          <w:rFonts w:ascii="Arial Narrow" w:eastAsia="Arial Narrow" w:hAnsi="Arial Narrow" w:cs="Arial Narrow"/>
          <w:color w:val="000000"/>
          <w:sz w:val="22"/>
          <w:szCs w:val="22"/>
        </w:rPr>
        <w:t>N</w:t>
      </w:r>
      <w:r>
        <w:rPr>
          <w:rFonts w:ascii="Arial Narrow" w:eastAsia="Arial Narrow" w:hAnsi="Arial Narrow" w:cs="Arial Narrow"/>
          <w:color w:val="000000"/>
          <w:sz w:val="22"/>
          <w:szCs w:val="22"/>
        </w:rPr>
        <w:t xml:space="preserve">aturales de </w:t>
      </w:r>
      <w:r w:rsidRPr="00866B36">
        <w:rPr>
          <w:rFonts w:ascii="Arial Narrow" w:eastAsia="Arial Narrow" w:hAnsi="Arial Narrow" w:cs="Arial Narrow"/>
          <w:color w:val="000000"/>
          <w:sz w:val="22"/>
          <w:szCs w:val="22"/>
        </w:rPr>
        <w:t>C</w:t>
      </w:r>
      <w:r>
        <w:rPr>
          <w:rFonts w:ascii="Arial Narrow" w:eastAsia="Arial Narrow" w:hAnsi="Arial Narrow" w:cs="Arial Narrow"/>
          <w:color w:val="000000"/>
          <w:sz w:val="22"/>
          <w:szCs w:val="22"/>
        </w:rPr>
        <w:t>olombia</w:t>
      </w:r>
      <w:r w:rsidRPr="00866B36">
        <w:rPr>
          <w:rFonts w:ascii="Arial Narrow" w:eastAsia="Arial Narrow" w:hAnsi="Arial Narrow" w:cs="Arial Narrow"/>
          <w:color w:val="000000"/>
          <w:sz w:val="22"/>
          <w:szCs w:val="22"/>
        </w:rPr>
        <w:t xml:space="preserve"> deberá designar a un servidor público o colaborador con las competencias requeridas para desempeñar el rol de Oficial de Seguridad Digital, quien coordinará la implementación y mantenimiento del Sistema de Gestión de Seguridad de información (</w:t>
      </w:r>
      <w:r w:rsidR="006A0BE5">
        <w:rPr>
          <w:rFonts w:ascii="Arial Narrow" w:eastAsia="Arial Narrow" w:hAnsi="Arial Narrow" w:cs="Arial Narrow"/>
          <w:color w:val="000000"/>
          <w:sz w:val="22"/>
          <w:szCs w:val="22"/>
        </w:rPr>
        <w:t>SISTEMA DE GESTIÓN DE SEGURIDAD DE LA INFORMACIÓN</w:t>
      </w:r>
      <w:r w:rsidRPr="00866B36">
        <w:rPr>
          <w:rFonts w:ascii="Arial Narrow" w:eastAsia="Arial Narrow" w:hAnsi="Arial Narrow" w:cs="Arial Narrow"/>
          <w:color w:val="000000"/>
          <w:sz w:val="22"/>
          <w:szCs w:val="22"/>
        </w:rPr>
        <w:t xml:space="preserve">) en la entidad, atendiendo las normas en materia de seguridad digital establecidas por </w:t>
      </w:r>
      <w:r>
        <w:rPr>
          <w:rFonts w:ascii="Arial Narrow" w:eastAsia="Arial Narrow" w:hAnsi="Arial Narrow" w:cs="Arial Narrow"/>
          <w:color w:val="000000"/>
          <w:sz w:val="22"/>
          <w:szCs w:val="22"/>
        </w:rPr>
        <w:t>el Ministerio de las Tecnologias de la Informacion (MINTIC)</w:t>
      </w:r>
      <w:r w:rsidRPr="00866B36">
        <w:rPr>
          <w:rFonts w:ascii="Arial Narrow" w:eastAsia="Arial Narrow" w:hAnsi="Arial Narrow" w:cs="Arial Narrow"/>
          <w:color w:val="000000"/>
          <w:sz w:val="22"/>
          <w:szCs w:val="22"/>
        </w:rPr>
        <w:t>.</w:t>
      </w:r>
    </w:p>
    <w:p w14:paraId="4279D24F" w14:textId="77777777" w:rsidR="00866B36" w:rsidRPr="00866B36" w:rsidRDefault="00866B36" w:rsidP="00866B36">
      <w:pPr>
        <w:jc w:val="both"/>
        <w:rPr>
          <w:rFonts w:ascii="Arial Narrow" w:eastAsia="Arial Narrow" w:hAnsi="Arial Narrow" w:cs="Arial Narrow"/>
          <w:color w:val="000000"/>
          <w:sz w:val="22"/>
          <w:szCs w:val="22"/>
        </w:rPr>
      </w:pPr>
    </w:p>
    <w:p w14:paraId="7784B82D" w14:textId="77777777" w:rsidR="00866B36" w:rsidRPr="00866B36" w:rsidRDefault="00866B36" w:rsidP="00866B36">
      <w:pPr>
        <w:jc w:val="both"/>
        <w:rPr>
          <w:rFonts w:ascii="Arial Narrow" w:eastAsia="Arial Narrow" w:hAnsi="Arial Narrow" w:cs="Arial Narrow"/>
          <w:color w:val="000000"/>
          <w:sz w:val="22"/>
          <w:szCs w:val="22"/>
        </w:rPr>
      </w:pPr>
      <w:r w:rsidRPr="00866B36">
        <w:rPr>
          <w:rFonts w:ascii="Arial Narrow" w:eastAsia="Arial Narrow" w:hAnsi="Arial Narrow" w:cs="Arial Narrow"/>
          <w:color w:val="000000"/>
          <w:sz w:val="22"/>
          <w:szCs w:val="22"/>
        </w:rPr>
        <w:t xml:space="preserve">Dentro de sus actividades se encuentran las siguientes: </w:t>
      </w:r>
    </w:p>
    <w:p w14:paraId="69F553D1" w14:textId="77777777" w:rsidR="00866B36" w:rsidRDefault="00866B36" w:rsidP="00866B36">
      <w:pPr>
        <w:jc w:val="both"/>
        <w:rPr>
          <w:rFonts w:ascii="Arial Narrow" w:eastAsia="Arial Narrow" w:hAnsi="Arial Narrow" w:cs="Arial Narrow"/>
          <w:color w:val="000000"/>
          <w:sz w:val="22"/>
          <w:szCs w:val="22"/>
        </w:rPr>
      </w:pPr>
    </w:p>
    <w:p w14:paraId="1BE08409" w14:textId="77777777" w:rsidR="00866B36" w:rsidRDefault="00866B36" w:rsidP="003A1D78">
      <w:pPr>
        <w:pStyle w:val="Prrafodelista"/>
        <w:numPr>
          <w:ilvl w:val="0"/>
          <w:numId w:val="11"/>
        </w:numPr>
        <w:jc w:val="both"/>
        <w:rPr>
          <w:rFonts w:ascii="Arial Narrow" w:eastAsia="Arial Narrow" w:hAnsi="Arial Narrow" w:cs="Arial Narrow"/>
          <w:color w:val="000000"/>
          <w:sz w:val="22"/>
          <w:szCs w:val="22"/>
        </w:rPr>
      </w:pPr>
      <w:r w:rsidRPr="00866B36">
        <w:rPr>
          <w:rFonts w:ascii="Arial Narrow" w:eastAsia="Arial Narrow" w:hAnsi="Arial Narrow" w:cs="Arial Narrow"/>
          <w:color w:val="000000"/>
          <w:sz w:val="22"/>
          <w:szCs w:val="22"/>
        </w:rPr>
        <w:t>Analizar, definir, documentar y gestionar el plan estratégico de seguridad de la información y proponer las decisiones que permitan gestionar la seguridad de la información en el marco del cumplimiento de la política y los lineamientos definidas y aprobados por la entidad.</w:t>
      </w:r>
    </w:p>
    <w:p w14:paraId="76EB1ADE" w14:textId="27C3C16F" w:rsidR="00866B36" w:rsidRPr="00866B36" w:rsidRDefault="00866B36" w:rsidP="003A1D78">
      <w:pPr>
        <w:pStyle w:val="Prrafodelista"/>
        <w:numPr>
          <w:ilvl w:val="0"/>
          <w:numId w:val="11"/>
        </w:numPr>
        <w:jc w:val="both"/>
        <w:rPr>
          <w:rFonts w:ascii="Arial Narrow" w:eastAsia="Arial Narrow" w:hAnsi="Arial Narrow" w:cs="Arial Narrow"/>
          <w:color w:val="000000"/>
          <w:sz w:val="22"/>
          <w:szCs w:val="22"/>
        </w:rPr>
      </w:pPr>
      <w:r w:rsidRPr="00866B36">
        <w:rPr>
          <w:rFonts w:ascii="Arial Narrow" w:eastAsia="Arial Narrow" w:hAnsi="Arial Narrow" w:cs="Arial Narrow"/>
          <w:color w:val="000000"/>
          <w:sz w:val="22"/>
          <w:szCs w:val="22"/>
        </w:rPr>
        <w:t>Apoyar en la generación de los lineamientos (Manuales, procedimientos y formatos) que permitan el establecimiento y mejoramiento continuo del Sistema de Gestión de Seguridad de la Información en la Entidad</w:t>
      </w:r>
    </w:p>
    <w:p w14:paraId="4131E587" w14:textId="77777777" w:rsidR="00B431DD" w:rsidRDefault="003A1D78">
      <w:pPr>
        <w:pStyle w:val="Ttulo1"/>
        <w:numPr>
          <w:ilvl w:val="0"/>
          <w:numId w:val="9"/>
        </w:numPr>
        <w:rPr>
          <w:rFonts w:ascii="Arial Narrow" w:eastAsia="Arial Narrow" w:hAnsi="Arial Narrow" w:cs="Arial Narrow"/>
        </w:rPr>
      </w:pPr>
      <w:bookmarkStart w:id="9" w:name="_2s8eyo1" w:colFirst="0" w:colLast="0"/>
      <w:bookmarkEnd w:id="9"/>
      <w:r>
        <w:rPr>
          <w:rFonts w:ascii="Arial Narrow" w:eastAsia="Arial Narrow" w:hAnsi="Arial Narrow" w:cs="Arial Narrow"/>
        </w:rPr>
        <w:t>POLÍTICAS GENERALES DE SEGURIDAD DE LA INFORMACIÓN</w:t>
      </w:r>
    </w:p>
    <w:p w14:paraId="323F535F" w14:textId="2FA05722" w:rsidR="00B431DD" w:rsidRDefault="003A1D78">
      <w:pPr>
        <w:pStyle w:val="Ttulo1"/>
        <w:numPr>
          <w:ilvl w:val="1"/>
          <w:numId w:val="5"/>
        </w:numPr>
        <w:rPr>
          <w:rFonts w:ascii="Arial Narrow" w:eastAsia="Arial Narrow" w:hAnsi="Arial Narrow" w:cs="Arial Narrow"/>
        </w:rPr>
      </w:pPr>
      <w:bookmarkStart w:id="10" w:name="_17dp8vu" w:colFirst="0" w:colLast="0"/>
      <w:bookmarkEnd w:id="10"/>
      <w:r>
        <w:rPr>
          <w:rFonts w:ascii="Arial Narrow" w:eastAsia="Arial Narrow" w:hAnsi="Arial Narrow" w:cs="Arial Narrow"/>
          <w:color w:val="000000"/>
        </w:rPr>
        <w:t>POLÍTICA DE DISPOSITIVOS MÓVILES</w:t>
      </w:r>
      <w:r w:rsidR="00866B36">
        <w:rPr>
          <w:rFonts w:ascii="Arial Narrow" w:eastAsia="Arial Narrow" w:hAnsi="Arial Narrow" w:cs="Arial Narrow"/>
          <w:color w:val="000000"/>
        </w:rPr>
        <w:t xml:space="preserve"> CORPORATIVOS</w:t>
      </w:r>
    </w:p>
    <w:p w14:paraId="426E297F" w14:textId="6FE38A03"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Parques Nacionales Naturales de Colombia, a través del Grupo de Tecnologías de la Información y las Comunicaciones, permite el uso de dispositivos móviles al interior de sus instalaciones siempre y cuando se cumplan los lineamientos, controles y demás aspectos frente al uso de estos en la red de la entidad.  Esta política aplica a todos los dispositivos y equipos móviles de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contratistas o terceros de la entidad que </w:t>
      </w:r>
      <w:r w:rsidR="00866B36">
        <w:rPr>
          <w:rFonts w:ascii="Arial Narrow" w:eastAsia="Arial Narrow" w:hAnsi="Arial Narrow" w:cs="Arial Narrow"/>
          <w:color w:val="000000"/>
          <w:sz w:val="22"/>
          <w:szCs w:val="22"/>
        </w:rPr>
        <w:t xml:space="preserve">se les haya asignado un dispositivo propiedad de la entidad y que </w:t>
      </w:r>
      <w:r>
        <w:rPr>
          <w:rFonts w:ascii="Arial Narrow" w:eastAsia="Arial Narrow" w:hAnsi="Arial Narrow" w:cs="Arial Narrow"/>
          <w:color w:val="000000"/>
          <w:sz w:val="22"/>
          <w:szCs w:val="22"/>
        </w:rPr>
        <w:t>estén autorizados para conectarse a las redes de datos de Parques Nacionales Naturales de Colombia y busca garantizar la seguridad de la información cuando se administre, transmita o almacene información de la entidad en dichos dispositivos.</w:t>
      </w:r>
    </w:p>
    <w:p w14:paraId="173AB9A4" w14:textId="77777777" w:rsidR="00B431DD" w:rsidRDefault="00B431DD">
      <w:pPr>
        <w:jc w:val="both"/>
        <w:rPr>
          <w:rFonts w:ascii="Arial Narrow" w:eastAsia="Arial Narrow" w:hAnsi="Arial Narrow" w:cs="Arial Narrow"/>
          <w:color w:val="000000"/>
          <w:sz w:val="22"/>
          <w:szCs w:val="22"/>
        </w:rPr>
      </w:pPr>
    </w:p>
    <w:p w14:paraId="42F08D83" w14:textId="77777777" w:rsidR="00B431DD" w:rsidRDefault="003A1D78">
      <w:pPr>
        <w:pStyle w:val="Ttulo1"/>
        <w:numPr>
          <w:ilvl w:val="1"/>
          <w:numId w:val="5"/>
        </w:numPr>
        <w:rPr>
          <w:rFonts w:ascii="Arial Narrow" w:eastAsia="Arial Narrow" w:hAnsi="Arial Narrow" w:cs="Arial Narrow"/>
        </w:rPr>
      </w:pPr>
      <w:bookmarkStart w:id="11" w:name="_3rdcrjn" w:colFirst="0" w:colLast="0"/>
      <w:bookmarkEnd w:id="11"/>
      <w:r>
        <w:rPr>
          <w:rFonts w:ascii="Arial Narrow" w:eastAsia="Arial Narrow" w:hAnsi="Arial Narrow" w:cs="Arial Narrow"/>
          <w:color w:val="000000"/>
        </w:rPr>
        <w:t>POLÍTICA DISPOSITIVOS PROPIOS (BYOD)</w:t>
      </w:r>
    </w:p>
    <w:p w14:paraId="2171B8A1" w14:textId="4ED22B8D"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Parques Nacionales Naturales de Colombia autorizará el uso de dispositivos BYOD para el tratamiento de información institucional. La entidad determinará mediante sus procedimientos en qué momento se considera viable autorizar el uso de dispositivos personales que no sean propiedad de la entidad para el tratamiento de la información institucional.  Parques Nacionales Naturales de Colombia, a través del Grupo de Tecnologías de la Información y las Comunicaciones permite el uso de dispositivos móviles personales al interior de sus instalaciones siempre y cuando se cumplan los lineamientos, controles y demás aspectos frente al uso de estos en la red de la entidad.  Esta política define las medidas necesarias para evitar que la información pública reservada o pública clasificada se vea comprometida en su integridad y confidencialidad al ser almacenada en dispositivos de propiedad de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o contratistas. Esta política </w:t>
      </w:r>
      <w:r>
        <w:rPr>
          <w:rFonts w:ascii="Arial Narrow" w:eastAsia="Arial Narrow" w:hAnsi="Arial Narrow" w:cs="Arial Narrow"/>
          <w:color w:val="000000"/>
          <w:sz w:val="22"/>
          <w:szCs w:val="22"/>
        </w:rPr>
        <w:lastRenderedPageBreak/>
        <w:t xml:space="preserve">aplica a todos los dispositivos electrónicos personales tales como teléfonos inteligentes y tabletas, los computadores portátiles que no pertenecen a Parques Nacionales de Colombia pero que son utilizados por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para acceder o almacenar información. A estos dispositivos se les conoce comúnmente como BYOD (Bring Your Own Device – Trae tu propio dispositivo).  </w:t>
      </w:r>
    </w:p>
    <w:p w14:paraId="22C4AA65" w14:textId="77777777" w:rsidR="00B431DD" w:rsidRDefault="00B431DD"/>
    <w:p w14:paraId="6DC9971E" w14:textId="77777777" w:rsidR="00B431DD" w:rsidRDefault="003A1D78">
      <w:pPr>
        <w:pStyle w:val="Ttulo1"/>
        <w:numPr>
          <w:ilvl w:val="1"/>
          <w:numId w:val="5"/>
        </w:numPr>
      </w:pPr>
      <w:bookmarkStart w:id="12" w:name="_26in1rg" w:colFirst="0" w:colLast="0"/>
      <w:bookmarkEnd w:id="12"/>
      <w:r>
        <w:rPr>
          <w:rFonts w:ascii="Arial Narrow" w:eastAsia="Arial Narrow" w:hAnsi="Arial Narrow" w:cs="Arial Narrow"/>
          <w:color w:val="000000"/>
        </w:rPr>
        <w:t xml:space="preserve"> POLÍTICA DE TELETRABAJO</w:t>
      </w:r>
    </w:p>
    <w:p w14:paraId="69B73D1A"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Parques Nacionales Naturales de Colombia, a través del Grupo de Gestión Humana, el Grupo de Tecnologías de la Información y las Comunicaciones y demás dependencias que se requieran deberán establecer los lineamientos, controles y demás aspectos frente al teletrabajo y/o trabajo remoto al interior de la entidad.</w:t>
      </w:r>
    </w:p>
    <w:p w14:paraId="35AFFB2B" w14:textId="77777777" w:rsidR="00B431DD" w:rsidRDefault="00B431DD">
      <w:pPr>
        <w:jc w:val="both"/>
        <w:rPr>
          <w:rFonts w:ascii="Arial Narrow" w:eastAsia="Arial Narrow" w:hAnsi="Arial Narrow" w:cs="Arial Narrow"/>
          <w:color w:val="000000"/>
          <w:sz w:val="22"/>
          <w:szCs w:val="22"/>
        </w:rPr>
      </w:pPr>
    </w:p>
    <w:p w14:paraId="3B43699A" w14:textId="1A80FD79"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Esta política debe ser aplicada por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que realicen teletrabajo y/o trabajo remoto.</w:t>
      </w:r>
    </w:p>
    <w:p w14:paraId="24370FA4" w14:textId="77777777" w:rsidR="00B431DD" w:rsidRDefault="00B431DD">
      <w:pPr>
        <w:jc w:val="both"/>
        <w:rPr>
          <w:rFonts w:ascii="Arial Narrow" w:eastAsia="Arial Narrow" w:hAnsi="Arial Narrow" w:cs="Arial Narrow"/>
          <w:color w:val="000000"/>
          <w:sz w:val="22"/>
          <w:szCs w:val="22"/>
        </w:rPr>
      </w:pPr>
    </w:p>
    <w:p w14:paraId="6F5FC01F" w14:textId="77777777" w:rsidR="00B431DD" w:rsidRDefault="003A1D78">
      <w:pPr>
        <w:pStyle w:val="Ttulo1"/>
        <w:numPr>
          <w:ilvl w:val="1"/>
          <w:numId w:val="5"/>
        </w:numPr>
        <w:rPr>
          <w:rFonts w:ascii="Arial Narrow" w:eastAsia="Arial Narrow" w:hAnsi="Arial Narrow" w:cs="Arial Narrow"/>
        </w:rPr>
      </w:pPr>
      <w:bookmarkStart w:id="13" w:name="_lnxbz9" w:colFirst="0" w:colLast="0"/>
      <w:bookmarkEnd w:id="13"/>
      <w:r>
        <w:rPr>
          <w:rFonts w:ascii="Arial Narrow" w:eastAsia="Arial Narrow" w:hAnsi="Arial Narrow" w:cs="Arial Narrow"/>
          <w:color w:val="000000"/>
        </w:rPr>
        <w:t>POLÍTICA DE CONTROL DE ACCESO</w:t>
      </w:r>
    </w:p>
    <w:p w14:paraId="475A5248" w14:textId="2261E43B"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Parques Nacionales Naturales de Colombia, a través de los Líderes de los procesos o los responsables de los activos de información deberán establecer controles de acceso sobre los mismos, con el fin de protegerlos contra accesos no autorizados. Esta política debe ser aplicada por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contratistas y terceras partes que por la naturaleza de sus funciones acceden a los activos de información de la entidad.  </w:t>
      </w:r>
    </w:p>
    <w:p w14:paraId="6F137915" w14:textId="77777777" w:rsidR="00B431DD" w:rsidRDefault="00B431DD">
      <w:pPr>
        <w:jc w:val="both"/>
        <w:rPr>
          <w:rFonts w:ascii="Arial Narrow" w:eastAsia="Arial Narrow" w:hAnsi="Arial Narrow" w:cs="Arial Narrow"/>
          <w:color w:val="000000"/>
          <w:sz w:val="22"/>
          <w:szCs w:val="22"/>
        </w:rPr>
      </w:pPr>
    </w:p>
    <w:p w14:paraId="59190E2B" w14:textId="77777777" w:rsidR="00B431DD" w:rsidRDefault="003A1D78">
      <w:pPr>
        <w:pStyle w:val="Ttulo1"/>
        <w:numPr>
          <w:ilvl w:val="1"/>
          <w:numId w:val="5"/>
        </w:numPr>
        <w:rPr>
          <w:rFonts w:ascii="Arial Narrow" w:eastAsia="Arial Narrow" w:hAnsi="Arial Narrow" w:cs="Arial Narrow"/>
        </w:rPr>
      </w:pPr>
      <w:bookmarkStart w:id="14" w:name="_35nkun2" w:colFirst="0" w:colLast="0"/>
      <w:bookmarkEnd w:id="14"/>
      <w:r>
        <w:rPr>
          <w:rFonts w:ascii="Arial Narrow" w:eastAsia="Arial Narrow" w:hAnsi="Arial Narrow" w:cs="Arial Narrow"/>
          <w:color w:val="000000"/>
        </w:rPr>
        <w:t>POLÍTICA USO CONTROLES CRIPTOGRAFICOS</w:t>
      </w:r>
    </w:p>
    <w:p w14:paraId="3141650F" w14:textId="77777777" w:rsidR="00B431DD" w:rsidRDefault="00B431DD"/>
    <w:p w14:paraId="34CEB755"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Parques Nacionales Naturales de Colombia, a través del Grupo de Tecnologías de la Información y las Comunicaciones, establecerá controles criptográficos con el fin de proteger y cifrar la información al momento de almacenamiento y/o transmisión por cualquier medio y proteger la confidencialidad, la autenticidad y/o la integridad de esta.</w:t>
      </w:r>
    </w:p>
    <w:p w14:paraId="795C0B45" w14:textId="77777777" w:rsidR="00B431DD" w:rsidRDefault="00B431DD"/>
    <w:p w14:paraId="5B295CA3" w14:textId="77777777" w:rsidR="00B431DD" w:rsidRDefault="003A1D78">
      <w:pPr>
        <w:pStyle w:val="Ttulo1"/>
        <w:numPr>
          <w:ilvl w:val="1"/>
          <w:numId w:val="5"/>
        </w:numPr>
      </w:pPr>
      <w:bookmarkStart w:id="15" w:name="_1ksv4uv" w:colFirst="0" w:colLast="0"/>
      <w:bookmarkEnd w:id="15"/>
      <w:r>
        <w:rPr>
          <w:rFonts w:ascii="Arial Narrow" w:eastAsia="Arial Narrow" w:hAnsi="Arial Narrow" w:cs="Arial Narrow"/>
          <w:color w:val="000000"/>
        </w:rPr>
        <w:t>POLÍTICA ESCRITORIO Y PANTALLA LIMPIOS</w:t>
      </w:r>
    </w:p>
    <w:p w14:paraId="5CD3BBBE" w14:textId="77777777" w:rsidR="00B431DD" w:rsidRDefault="00B431DD"/>
    <w:p w14:paraId="41D662C2"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Todos los colaboradores de Parques Nacionales Naturales de Colombia deberán mantener la información objeto de su labor debidamente custodiada y salvaguardada del acceso de personas no autorizadas. El Grupo de Procesos Corporativos deberá dotar con cajoneras o archivos para el almacenamiento de la información sensible o crítica.</w:t>
      </w:r>
    </w:p>
    <w:p w14:paraId="5897742F" w14:textId="77777777" w:rsidR="00B431DD" w:rsidRDefault="00B431DD">
      <w:pPr>
        <w:jc w:val="both"/>
        <w:rPr>
          <w:rFonts w:ascii="Arial Narrow" w:eastAsia="Arial Narrow" w:hAnsi="Arial Narrow" w:cs="Arial Narrow"/>
          <w:color w:val="000000"/>
          <w:sz w:val="22"/>
          <w:szCs w:val="22"/>
        </w:rPr>
      </w:pPr>
    </w:p>
    <w:p w14:paraId="45510265"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Los puestos de trabajo deberán permanecer organizados y la información clasificada como reservada, deberá guardarse bajo llave o en lugares vigilados mientras el colaborador responsable de la misma no esté trabajando con ella.  </w:t>
      </w:r>
    </w:p>
    <w:p w14:paraId="4FD5B5EE" w14:textId="77777777" w:rsidR="00B431DD" w:rsidRDefault="00B431DD">
      <w:pPr>
        <w:jc w:val="both"/>
        <w:rPr>
          <w:rFonts w:ascii="Arial Narrow" w:eastAsia="Arial Narrow" w:hAnsi="Arial Narrow" w:cs="Arial Narrow"/>
          <w:color w:val="000000"/>
          <w:sz w:val="22"/>
          <w:szCs w:val="22"/>
        </w:rPr>
      </w:pPr>
    </w:p>
    <w:p w14:paraId="54B1521D" w14:textId="7310DD11"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En cuanto a la información que se maneja en los equipos de Parques Nacionales Naturales de Colombia, los colaboradores deberán conservar la pantalla libre de accesos directos a información de la entidad. Para los equipos propiedad de Parques Nacionales Naturales de Colombia, el Grupo </w:t>
      </w:r>
      <w:r w:rsidR="00866B36">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T</w:t>
      </w:r>
      <w:r w:rsidR="00866B36">
        <w:rPr>
          <w:rFonts w:ascii="Arial Narrow" w:eastAsia="Arial Narrow" w:hAnsi="Arial Narrow" w:cs="Arial Narrow"/>
          <w:color w:val="000000"/>
          <w:sz w:val="22"/>
          <w:szCs w:val="22"/>
        </w:rPr>
        <w:t xml:space="preserve">ecnologias de la Informacion y las </w:t>
      </w:r>
      <w:r>
        <w:rPr>
          <w:rFonts w:ascii="Arial Narrow" w:eastAsia="Arial Narrow" w:hAnsi="Arial Narrow" w:cs="Arial Narrow"/>
          <w:color w:val="000000"/>
          <w:sz w:val="22"/>
          <w:szCs w:val="22"/>
        </w:rPr>
        <w:t>C</w:t>
      </w:r>
      <w:r w:rsidR="00866B36">
        <w:rPr>
          <w:rFonts w:ascii="Arial Narrow" w:eastAsia="Arial Narrow" w:hAnsi="Arial Narrow" w:cs="Arial Narrow"/>
          <w:color w:val="000000"/>
          <w:sz w:val="22"/>
          <w:szCs w:val="22"/>
        </w:rPr>
        <w:t>omunicaciones</w:t>
      </w:r>
      <w:r>
        <w:rPr>
          <w:rFonts w:ascii="Arial Narrow" w:eastAsia="Arial Narrow" w:hAnsi="Arial Narrow" w:cs="Arial Narrow"/>
          <w:color w:val="000000"/>
          <w:sz w:val="22"/>
          <w:szCs w:val="22"/>
        </w:rPr>
        <w:t xml:space="preserve"> podrá implementar políticas de </w:t>
      </w:r>
      <w:r w:rsidR="00DE6FE4">
        <w:rPr>
          <w:rFonts w:ascii="Arial Narrow" w:eastAsia="Arial Narrow" w:hAnsi="Arial Narrow" w:cs="Arial Narrow"/>
          <w:color w:val="000000"/>
          <w:sz w:val="22"/>
          <w:szCs w:val="22"/>
        </w:rPr>
        <w:t xml:space="preserve">directivas de grupo </w:t>
      </w:r>
      <w:r>
        <w:rPr>
          <w:rFonts w:ascii="Arial Narrow" w:eastAsia="Arial Narrow" w:hAnsi="Arial Narrow" w:cs="Arial Narrow"/>
          <w:color w:val="000000"/>
          <w:sz w:val="22"/>
          <w:szCs w:val="22"/>
        </w:rPr>
        <w:t>(G</w:t>
      </w:r>
      <w:r w:rsidR="00DE6FE4">
        <w:rPr>
          <w:rFonts w:ascii="Arial Narrow" w:eastAsia="Arial Narrow" w:hAnsi="Arial Narrow" w:cs="Arial Narrow"/>
          <w:color w:val="000000"/>
          <w:sz w:val="22"/>
          <w:szCs w:val="22"/>
        </w:rPr>
        <w:t xml:space="preserve">roup </w:t>
      </w:r>
      <w:r>
        <w:rPr>
          <w:rFonts w:ascii="Arial Narrow" w:eastAsia="Arial Narrow" w:hAnsi="Arial Narrow" w:cs="Arial Narrow"/>
          <w:color w:val="000000"/>
          <w:sz w:val="22"/>
          <w:szCs w:val="22"/>
        </w:rPr>
        <w:t>P</w:t>
      </w:r>
      <w:r w:rsidR="00DE6FE4">
        <w:rPr>
          <w:rFonts w:ascii="Arial Narrow" w:eastAsia="Arial Narrow" w:hAnsi="Arial Narrow" w:cs="Arial Narrow"/>
          <w:color w:val="000000"/>
          <w:sz w:val="22"/>
          <w:szCs w:val="22"/>
        </w:rPr>
        <w:t xml:space="preserve">olicy </w:t>
      </w:r>
      <w:r>
        <w:rPr>
          <w:rFonts w:ascii="Arial Narrow" w:eastAsia="Arial Narrow" w:hAnsi="Arial Narrow" w:cs="Arial Narrow"/>
          <w:color w:val="000000"/>
          <w:sz w:val="22"/>
          <w:szCs w:val="22"/>
        </w:rPr>
        <w:t>O</w:t>
      </w:r>
      <w:r w:rsidR="00DE6FE4">
        <w:rPr>
          <w:rFonts w:ascii="Arial Narrow" w:eastAsia="Arial Narrow" w:hAnsi="Arial Narrow" w:cs="Arial Narrow"/>
          <w:color w:val="000000"/>
          <w:sz w:val="22"/>
          <w:szCs w:val="22"/>
        </w:rPr>
        <w:t>bject - GPO</w:t>
      </w:r>
      <w:r>
        <w:rPr>
          <w:rFonts w:ascii="Arial Narrow" w:eastAsia="Arial Narrow" w:hAnsi="Arial Narrow" w:cs="Arial Narrow"/>
          <w:color w:val="000000"/>
          <w:sz w:val="22"/>
          <w:szCs w:val="22"/>
        </w:rPr>
        <w:t>) para el mantenimiento de pantalla limpios, implementando</w:t>
      </w:r>
      <w:r>
        <w:rPr>
          <w:rFonts w:ascii="Arial Narrow" w:eastAsia="Arial Narrow" w:hAnsi="Arial Narrow" w:cs="Arial Narrow"/>
          <w:sz w:val="22"/>
          <w:szCs w:val="22"/>
        </w:rPr>
        <w:t xml:space="preserve"> unidades de red </w:t>
      </w:r>
      <w:r w:rsidR="00866B36">
        <w:rPr>
          <w:rFonts w:ascii="Arial Narrow" w:eastAsia="Arial Narrow" w:hAnsi="Arial Narrow" w:cs="Arial Narrow"/>
          <w:sz w:val="22"/>
          <w:szCs w:val="22"/>
        </w:rPr>
        <w:t>centralizadas para</w:t>
      </w:r>
      <w:r>
        <w:rPr>
          <w:rFonts w:ascii="Arial Narrow" w:eastAsia="Arial Narrow" w:hAnsi="Arial Narrow" w:cs="Arial Narrow"/>
          <w:sz w:val="22"/>
          <w:szCs w:val="22"/>
        </w:rPr>
        <w:t xml:space="preserve"> el almacenamiento de esta información</w:t>
      </w:r>
      <w:r>
        <w:rPr>
          <w:rFonts w:ascii="Arial Narrow" w:eastAsia="Arial Narrow" w:hAnsi="Arial Narrow" w:cs="Arial Narrow"/>
          <w:color w:val="000000"/>
          <w:sz w:val="22"/>
          <w:szCs w:val="22"/>
        </w:rPr>
        <w:t xml:space="preserve">.  </w:t>
      </w:r>
    </w:p>
    <w:p w14:paraId="31A7F688" w14:textId="77777777" w:rsidR="00B431DD" w:rsidRDefault="00B431DD">
      <w:pPr>
        <w:jc w:val="both"/>
        <w:rPr>
          <w:rFonts w:ascii="Arial Narrow" w:eastAsia="Arial Narrow" w:hAnsi="Arial Narrow" w:cs="Arial Narrow"/>
          <w:color w:val="000000"/>
          <w:sz w:val="22"/>
          <w:szCs w:val="22"/>
          <w:shd w:val="clear" w:color="auto" w:fill="EEECE1"/>
        </w:rPr>
      </w:pPr>
    </w:p>
    <w:p w14:paraId="13A98AA3" w14:textId="653CEA8A"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Esta política debe ser aplicada por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contratistas y terceras partes que por la naturaleza de sus funciones acceden a los activos de información de la entidad.</w:t>
      </w:r>
    </w:p>
    <w:p w14:paraId="6A3850C6" w14:textId="77777777" w:rsidR="00B431DD" w:rsidRDefault="00B431DD">
      <w:pPr>
        <w:jc w:val="both"/>
        <w:rPr>
          <w:rFonts w:ascii="Arial Narrow" w:eastAsia="Arial Narrow" w:hAnsi="Arial Narrow" w:cs="Arial Narrow"/>
          <w:color w:val="000000"/>
          <w:sz w:val="22"/>
          <w:szCs w:val="22"/>
        </w:rPr>
      </w:pPr>
    </w:p>
    <w:p w14:paraId="0D7FB9AA" w14:textId="77777777" w:rsidR="00B431DD" w:rsidRDefault="003A1D78">
      <w:pPr>
        <w:pStyle w:val="Ttulo1"/>
        <w:numPr>
          <w:ilvl w:val="1"/>
          <w:numId w:val="5"/>
        </w:numPr>
        <w:rPr>
          <w:rFonts w:ascii="Arial Narrow" w:eastAsia="Arial Narrow" w:hAnsi="Arial Narrow" w:cs="Arial Narrow"/>
        </w:rPr>
      </w:pPr>
      <w:bookmarkStart w:id="16" w:name="_44sinio" w:colFirst="0" w:colLast="0"/>
      <w:bookmarkEnd w:id="16"/>
      <w:r>
        <w:rPr>
          <w:rFonts w:ascii="Arial Narrow" w:eastAsia="Arial Narrow" w:hAnsi="Arial Narrow" w:cs="Arial Narrow"/>
          <w:color w:val="000000"/>
        </w:rPr>
        <w:t>POLÍTICA RESPALDO DE LA INFORMACIÓN</w:t>
      </w:r>
    </w:p>
    <w:p w14:paraId="78025A4A" w14:textId="77777777" w:rsidR="00B431DD" w:rsidRDefault="00B431DD"/>
    <w:p w14:paraId="0D4EB72E" w14:textId="497D4378"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Todas las áreas/dependencias de </w:t>
      </w:r>
      <w:r>
        <w:rPr>
          <w:rFonts w:ascii="Arial Narrow" w:eastAsia="Arial Narrow" w:hAnsi="Arial Narrow" w:cs="Arial Narrow"/>
          <w:color w:val="000000"/>
          <w:sz w:val="22"/>
          <w:szCs w:val="22"/>
        </w:rPr>
        <w:t xml:space="preserve">Parques Nacionales Naturales de Colombia, debe asegurar que la información con cierto nivel de clasificación, definida en conjunto </w:t>
      </w:r>
      <w:r w:rsidR="00DE6FE4">
        <w:rPr>
          <w:rFonts w:ascii="Arial Narrow" w:eastAsia="Arial Narrow" w:hAnsi="Arial Narrow" w:cs="Arial Narrow"/>
          <w:color w:val="000000"/>
          <w:sz w:val="22"/>
          <w:szCs w:val="22"/>
        </w:rPr>
        <w:t xml:space="preserve">con </w:t>
      </w: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las dependencias responsables de la misma, contenida en la plataforma tecnológica de la entidad, como servidores, dispositivos de red para almacenamiento de información, archivos de configuración de dispositivos de red y seguridad, entre otros, sea periódicamente respaldada mediante mecanismos y controles adecuados que garanticen su identificación, protección, integridad y disponibilidad. Adicionalmente, se deberá establecer un plan de restauración de copias de seguridad que serán probados a intervalos regulares con el fin de asegurar que son confiables en caso de emergencia y retenidas por un periodo de tiempo determinado</w:t>
      </w:r>
      <w:r w:rsidR="00DE6FE4">
        <w:rPr>
          <w:rFonts w:ascii="Arial Narrow" w:eastAsia="Arial Narrow" w:hAnsi="Arial Narrow" w:cs="Arial Narrow"/>
          <w:color w:val="000000"/>
          <w:sz w:val="22"/>
          <w:szCs w:val="22"/>
        </w:rPr>
        <w:t>, así mismo; el Grupo de Tecnologias de la Información y las comunicaciones definirá los lineamientos específicos que apoyaran esta política a través del Sistema de Gestión de Seguridad de la Informacion</w:t>
      </w:r>
      <w:r>
        <w:rPr>
          <w:rFonts w:ascii="Arial Narrow" w:eastAsia="Arial Narrow" w:hAnsi="Arial Narrow" w:cs="Arial Narrow"/>
          <w:color w:val="000000"/>
          <w:sz w:val="22"/>
          <w:szCs w:val="22"/>
        </w:rPr>
        <w:t>.</w:t>
      </w:r>
    </w:p>
    <w:p w14:paraId="1FD62193" w14:textId="77777777" w:rsidR="00B431DD" w:rsidRDefault="00B431DD">
      <w:pPr>
        <w:jc w:val="both"/>
        <w:rPr>
          <w:rFonts w:ascii="Arial Narrow" w:eastAsia="Arial Narrow" w:hAnsi="Arial Narrow" w:cs="Arial Narrow"/>
          <w:color w:val="000000"/>
          <w:sz w:val="22"/>
          <w:szCs w:val="22"/>
        </w:rPr>
      </w:pPr>
    </w:p>
    <w:p w14:paraId="74D2D147" w14:textId="00F94DD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Esta política debe ser aplicada por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contratistas y terceras partes que por la naturaleza de sus funciones acceden a los activos de información de la entidad.</w:t>
      </w:r>
    </w:p>
    <w:p w14:paraId="56B37891" w14:textId="77777777" w:rsidR="00B431DD" w:rsidRDefault="00B431DD">
      <w:pPr>
        <w:jc w:val="both"/>
        <w:rPr>
          <w:rFonts w:ascii="Arial Narrow" w:eastAsia="Arial Narrow" w:hAnsi="Arial Narrow" w:cs="Arial Narrow"/>
          <w:color w:val="000000"/>
          <w:sz w:val="22"/>
          <w:szCs w:val="22"/>
        </w:rPr>
      </w:pPr>
    </w:p>
    <w:p w14:paraId="3E25428B" w14:textId="77777777" w:rsidR="00B431DD" w:rsidRDefault="003A1D78">
      <w:pPr>
        <w:pStyle w:val="Ttulo1"/>
        <w:numPr>
          <w:ilvl w:val="1"/>
          <w:numId w:val="5"/>
        </w:numPr>
        <w:rPr>
          <w:rFonts w:ascii="Arial Narrow" w:eastAsia="Arial Narrow" w:hAnsi="Arial Narrow" w:cs="Arial Narrow"/>
        </w:rPr>
      </w:pPr>
      <w:bookmarkStart w:id="17" w:name="_2jxsxqh" w:colFirst="0" w:colLast="0"/>
      <w:bookmarkEnd w:id="17"/>
      <w:r>
        <w:rPr>
          <w:rFonts w:ascii="Arial Narrow" w:eastAsia="Arial Narrow" w:hAnsi="Arial Narrow" w:cs="Arial Narrow"/>
          <w:color w:val="000000"/>
        </w:rPr>
        <w:t>POLÍTICA TRANSFERENCIA DE INFORMACIÓN</w:t>
      </w:r>
    </w:p>
    <w:p w14:paraId="3676AF9B" w14:textId="77777777" w:rsidR="00B431DD" w:rsidRDefault="00B431DD">
      <w:pPr>
        <w:jc w:val="both"/>
        <w:rPr>
          <w:rFonts w:ascii="Arial Narrow" w:eastAsia="Arial Narrow" w:hAnsi="Arial Narrow" w:cs="Arial Narrow"/>
          <w:color w:val="000000"/>
          <w:sz w:val="22"/>
          <w:szCs w:val="22"/>
        </w:rPr>
      </w:pPr>
    </w:p>
    <w:p w14:paraId="023B9060"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Parques Nacionales Naturales de Colombia, debe garantizar la protección de la información.  </w:t>
      </w:r>
    </w:p>
    <w:p w14:paraId="421E55CB" w14:textId="77777777" w:rsidR="00B431DD" w:rsidRDefault="00B431DD">
      <w:pPr>
        <w:jc w:val="both"/>
        <w:rPr>
          <w:rFonts w:ascii="Arial Narrow" w:eastAsia="Arial Narrow" w:hAnsi="Arial Narrow" w:cs="Arial Narrow"/>
          <w:color w:val="000000"/>
          <w:sz w:val="22"/>
          <w:szCs w:val="22"/>
        </w:rPr>
      </w:pPr>
    </w:p>
    <w:p w14:paraId="7E3A0D6B" w14:textId="77777777" w:rsidR="006A0BE5" w:rsidRDefault="006A0BE5" w:rsidP="006A0BE5">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Cualquier intercambio de información con entes externos debe quedar formalizado mediante un acuerdo de intercambio de información documento que deben firmar las partes intervinientes.   </w:t>
      </w:r>
    </w:p>
    <w:p w14:paraId="1DA008B5" w14:textId="77777777" w:rsidR="00B431DD" w:rsidRDefault="00B431DD">
      <w:pPr>
        <w:jc w:val="both"/>
        <w:rPr>
          <w:rFonts w:ascii="Arial Narrow" w:eastAsia="Arial Narrow" w:hAnsi="Arial Narrow" w:cs="Arial Narrow"/>
          <w:color w:val="000000"/>
          <w:sz w:val="22"/>
          <w:szCs w:val="22"/>
        </w:rPr>
      </w:pPr>
    </w:p>
    <w:p w14:paraId="1F7AC6D9"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Cuando un tercero proponga un anexo o documento que contenga condiciones o </w:t>
      </w:r>
      <w:r>
        <w:rPr>
          <w:rFonts w:ascii="Arial Narrow" w:eastAsia="Arial Narrow" w:hAnsi="Arial Narrow" w:cs="Arial Narrow"/>
          <w:sz w:val="22"/>
          <w:szCs w:val="22"/>
        </w:rPr>
        <w:t>cláusulas</w:t>
      </w:r>
      <w:r>
        <w:rPr>
          <w:rFonts w:ascii="Arial Narrow" w:eastAsia="Arial Narrow" w:hAnsi="Arial Narrow" w:cs="Arial Narrow"/>
          <w:color w:val="000000"/>
          <w:sz w:val="22"/>
          <w:szCs w:val="22"/>
        </w:rPr>
        <w:t xml:space="preserve"> para asegurar el intercambio entre partes, éste podrá sustituir el acuerdo establecido por la entidad siempre y cuando </w:t>
      </w:r>
      <w:r>
        <w:rPr>
          <w:rFonts w:ascii="Arial Narrow" w:eastAsia="Arial Narrow" w:hAnsi="Arial Narrow" w:cs="Arial Narrow"/>
          <w:sz w:val="22"/>
          <w:szCs w:val="22"/>
        </w:rPr>
        <w:t>ésta</w:t>
      </w:r>
      <w:r>
        <w:rPr>
          <w:rFonts w:ascii="Arial Narrow" w:eastAsia="Arial Narrow" w:hAnsi="Arial Narrow" w:cs="Arial Narrow"/>
          <w:color w:val="000000"/>
          <w:sz w:val="22"/>
          <w:szCs w:val="22"/>
        </w:rPr>
        <w:t xml:space="preserve"> lo acepte.  </w:t>
      </w:r>
    </w:p>
    <w:p w14:paraId="442B240F" w14:textId="77777777" w:rsidR="00B431DD" w:rsidRDefault="00B431DD">
      <w:pPr>
        <w:jc w:val="both"/>
        <w:rPr>
          <w:rFonts w:ascii="Arial Narrow" w:eastAsia="Arial Narrow" w:hAnsi="Arial Narrow" w:cs="Arial Narrow"/>
          <w:color w:val="000000"/>
          <w:sz w:val="22"/>
          <w:szCs w:val="22"/>
        </w:rPr>
      </w:pPr>
    </w:p>
    <w:p w14:paraId="46133A40"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El Grupo de Tecnologías de la Información y las Comunicaciones deberá establecer las condiciones técnicas que se deben cumplir para el intercambio de información con terceros.</w:t>
      </w:r>
    </w:p>
    <w:p w14:paraId="6AAE8B2E" w14:textId="77777777" w:rsidR="00B431DD" w:rsidRDefault="00B431DD">
      <w:pPr>
        <w:jc w:val="both"/>
        <w:rPr>
          <w:rFonts w:ascii="Arial Narrow" w:eastAsia="Arial Narrow" w:hAnsi="Arial Narrow" w:cs="Arial Narrow"/>
          <w:color w:val="000000"/>
          <w:sz w:val="22"/>
          <w:szCs w:val="22"/>
        </w:rPr>
      </w:pPr>
    </w:p>
    <w:p w14:paraId="462698F3" w14:textId="77777777" w:rsidR="00B431DD" w:rsidRDefault="003A1D78">
      <w:pPr>
        <w:pStyle w:val="Ttulo1"/>
        <w:numPr>
          <w:ilvl w:val="1"/>
          <w:numId w:val="5"/>
        </w:numPr>
        <w:rPr>
          <w:rFonts w:ascii="Arial Narrow" w:eastAsia="Arial Narrow" w:hAnsi="Arial Narrow" w:cs="Arial Narrow"/>
        </w:rPr>
      </w:pPr>
      <w:bookmarkStart w:id="18" w:name="_z337ya" w:colFirst="0" w:colLast="0"/>
      <w:bookmarkEnd w:id="18"/>
      <w:r>
        <w:rPr>
          <w:rFonts w:ascii="Arial Narrow" w:eastAsia="Arial Narrow" w:hAnsi="Arial Narrow" w:cs="Arial Narrow"/>
          <w:color w:val="000000"/>
        </w:rPr>
        <w:t>POLÍTICA DE DESARROLLO SEGURO</w:t>
      </w:r>
    </w:p>
    <w:p w14:paraId="51C67153" w14:textId="53B907D0"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Cuando Parques Nacionales Naturales de Colombia, desarrolle software o contrate el desarrollo de software con proveedores, deberá considerar los lineamientos generales para el desarrollo, mantenimiento y adquisición de software, que defina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con el fin de adoptar los controles de seguridad y buenas pr</w:t>
      </w:r>
      <w:r>
        <w:rPr>
          <w:rFonts w:ascii="Arial Narrow" w:eastAsia="Arial Narrow" w:hAnsi="Arial Narrow" w:cs="Arial Narrow"/>
          <w:sz w:val="22"/>
          <w:szCs w:val="22"/>
        </w:rPr>
        <w:t xml:space="preserve">ácticas </w:t>
      </w:r>
      <w:r>
        <w:rPr>
          <w:rFonts w:ascii="Arial Narrow" w:eastAsia="Arial Narrow" w:hAnsi="Arial Narrow" w:cs="Arial Narrow"/>
          <w:color w:val="000000"/>
          <w:sz w:val="22"/>
          <w:szCs w:val="22"/>
        </w:rPr>
        <w:t>en el desarrollo del software.</w:t>
      </w:r>
    </w:p>
    <w:p w14:paraId="44F66F31" w14:textId="77777777" w:rsidR="00B431DD" w:rsidRDefault="00B431DD">
      <w:pPr>
        <w:jc w:val="both"/>
        <w:rPr>
          <w:rFonts w:ascii="Arial Narrow" w:eastAsia="Arial Narrow" w:hAnsi="Arial Narrow" w:cs="Arial Narrow"/>
          <w:color w:val="000000"/>
          <w:sz w:val="22"/>
          <w:szCs w:val="22"/>
        </w:rPr>
      </w:pPr>
    </w:p>
    <w:p w14:paraId="3D14962C"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La única dependencia que puede contratar o desarrollar software (aplicaciones o sistemas de información) en Parques Nacionales Naturales de Colombia es el Grupo de Tecnologías de la Información y las Comunicaciones.</w:t>
      </w:r>
    </w:p>
    <w:p w14:paraId="59D1FAFD" w14:textId="77777777" w:rsidR="00B431DD" w:rsidRDefault="00B431DD">
      <w:pPr>
        <w:jc w:val="both"/>
        <w:rPr>
          <w:rFonts w:ascii="Arial Narrow" w:eastAsia="Arial Narrow" w:hAnsi="Arial Narrow" w:cs="Arial Narrow"/>
          <w:sz w:val="22"/>
          <w:szCs w:val="22"/>
          <w:highlight w:val="cyan"/>
        </w:rPr>
      </w:pPr>
    </w:p>
    <w:p w14:paraId="6796900D" w14:textId="77777777" w:rsidR="00B431DD" w:rsidRDefault="003A1D78">
      <w:pPr>
        <w:pStyle w:val="Ttulo1"/>
        <w:numPr>
          <w:ilvl w:val="1"/>
          <w:numId w:val="5"/>
        </w:numPr>
      </w:pPr>
      <w:bookmarkStart w:id="19" w:name="_3j2qqm3" w:colFirst="0" w:colLast="0"/>
      <w:bookmarkEnd w:id="19"/>
      <w:r>
        <w:rPr>
          <w:rFonts w:ascii="Arial Narrow" w:eastAsia="Arial Narrow" w:hAnsi="Arial Narrow" w:cs="Arial Narrow"/>
          <w:color w:val="000000"/>
        </w:rPr>
        <w:lastRenderedPageBreak/>
        <w:t>POLÍTICA DE SEGURIDAD PARA LAS RELACIONES CON PROVEEDORES</w:t>
      </w:r>
    </w:p>
    <w:p w14:paraId="16214241" w14:textId="663D8EFA"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Los terceros o proveedores de Parques Nacionales Naturales de Colombia deberán acatar y cumplir con todos las políticas y lineamientos de seguridad de la información que </w:t>
      </w:r>
      <w:r w:rsidR="006A0BE5">
        <w:rPr>
          <w:rFonts w:ascii="Arial Narrow" w:eastAsia="Arial Narrow" w:hAnsi="Arial Narrow" w:cs="Arial Narrow"/>
          <w:color w:val="000000"/>
          <w:sz w:val="22"/>
          <w:szCs w:val="22"/>
        </w:rPr>
        <w:t xml:space="preserve">en </w:t>
      </w:r>
      <w:r>
        <w:rPr>
          <w:rFonts w:ascii="Arial Narrow" w:eastAsia="Arial Narrow" w:hAnsi="Arial Narrow" w:cs="Arial Narrow"/>
          <w:color w:val="000000"/>
          <w:sz w:val="22"/>
          <w:szCs w:val="22"/>
        </w:rPr>
        <w:t>el marco del desarrollo de la actividad contratada tenga aplicabilidad.  Está política aplica a proveedores de servicios de Parques Nacionales Naturales de Colombia y contratistas y busca preservar los niveles de seguridad y privacidad de los activos de información de la entidad, cuando se autorice el acceso o administración por parte de proveedores de servicios o contratos de prestación de servicios.</w:t>
      </w:r>
    </w:p>
    <w:p w14:paraId="14F770F0" w14:textId="77777777" w:rsidR="00B431DD" w:rsidRDefault="00B431DD">
      <w:pPr>
        <w:jc w:val="both"/>
        <w:rPr>
          <w:rFonts w:ascii="Arial Narrow" w:eastAsia="Arial Narrow" w:hAnsi="Arial Narrow" w:cs="Arial Narrow"/>
          <w:color w:val="000000"/>
          <w:sz w:val="22"/>
          <w:szCs w:val="22"/>
        </w:rPr>
      </w:pPr>
    </w:p>
    <w:p w14:paraId="73B458F0" w14:textId="77777777" w:rsidR="00B431DD" w:rsidRDefault="003A1D78">
      <w:pPr>
        <w:pStyle w:val="Ttulo1"/>
        <w:numPr>
          <w:ilvl w:val="0"/>
          <w:numId w:val="9"/>
        </w:numPr>
        <w:rPr>
          <w:rFonts w:ascii="Arial Narrow" w:eastAsia="Arial Narrow" w:hAnsi="Arial Narrow" w:cs="Arial Narrow"/>
        </w:rPr>
      </w:pPr>
      <w:bookmarkStart w:id="20" w:name="_1y810tw" w:colFirst="0" w:colLast="0"/>
      <w:bookmarkEnd w:id="20"/>
      <w:r>
        <w:rPr>
          <w:rFonts w:ascii="Arial Narrow" w:eastAsia="Arial Narrow" w:hAnsi="Arial Narrow" w:cs="Arial Narrow"/>
        </w:rPr>
        <w:t>POLÍTICAS ESPECÍFICAS DE SEGURIDAD DE LA INFORMACIÓN</w:t>
      </w:r>
    </w:p>
    <w:p w14:paraId="68C4E067" w14:textId="77777777" w:rsidR="00B431DD" w:rsidRDefault="003A1D78">
      <w:r>
        <w:rPr>
          <w:rFonts w:ascii="Arial Narrow" w:eastAsia="Arial Narrow" w:hAnsi="Arial Narrow" w:cs="Arial Narrow"/>
          <w:color w:val="000000"/>
          <w:sz w:val="22"/>
          <w:szCs w:val="22"/>
        </w:rPr>
        <w:t xml:space="preserve">Las numeraciones de las políticas específicas de seguridad de la información conservan su numeración de acuerdo con el anexo A de la norma ISO: 27001:2013. </w:t>
      </w:r>
    </w:p>
    <w:p w14:paraId="63E1BAF0" w14:textId="77777777" w:rsidR="00B431DD" w:rsidRDefault="00B431DD"/>
    <w:p w14:paraId="65CD7C20" w14:textId="77777777" w:rsidR="00B431DD" w:rsidRDefault="003A1D78">
      <w:pPr>
        <w:pStyle w:val="Ttulo1"/>
        <w:numPr>
          <w:ilvl w:val="1"/>
          <w:numId w:val="6"/>
        </w:numPr>
        <w:rPr>
          <w:rFonts w:ascii="Arial Narrow" w:eastAsia="Arial Narrow" w:hAnsi="Arial Narrow" w:cs="Arial Narrow"/>
          <w:color w:val="000000"/>
        </w:rPr>
      </w:pPr>
      <w:bookmarkStart w:id="21" w:name="_4i7ojhp" w:colFirst="0" w:colLast="0"/>
      <w:bookmarkEnd w:id="21"/>
      <w:r>
        <w:rPr>
          <w:rFonts w:ascii="Arial Narrow" w:eastAsia="Arial Narrow" w:hAnsi="Arial Narrow" w:cs="Arial Narrow"/>
          <w:color w:val="000000"/>
        </w:rPr>
        <w:t>ORGANIZACIÓN INTERNA (A.6.1)</w:t>
      </w:r>
      <w:r>
        <w:rPr>
          <w:rFonts w:ascii="Arial Narrow" w:eastAsia="Arial Narrow" w:hAnsi="Arial Narrow" w:cs="Arial Narrow"/>
          <w:color w:val="000000"/>
          <w:vertAlign w:val="superscript"/>
        </w:rPr>
        <w:footnoteReference w:id="3"/>
      </w:r>
    </w:p>
    <w:p w14:paraId="171FC9E5" w14:textId="77777777" w:rsidR="00B431DD" w:rsidRDefault="00B431DD">
      <w:pPr>
        <w:jc w:val="both"/>
        <w:rPr>
          <w:rFonts w:ascii="Arial Narrow" w:eastAsia="Arial Narrow" w:hAnsi="Arial Narrow" w:cs="Arial Narrow"/>
          <w:color w:val="000000"/>
          <w:sz w:val="22"/>
          <w:szCs w:val="22"/>
        </w:rPr>
      </w:pPr>
    </w:p>
    <w:p w14:paraId="399109BE" w14:textId="6BC7F385"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roles y responsabilidades para la seguridad de la información son </w:t>
      </w:r>
      <w:r w:rsidR="006A0BE5">
        <w:rPr>
          <w:rFonts w:ascii="Arial Narrow" w:eastAsia="Arial Narrow" w:hAnsi="Arial Narrow" w:cs="Arial Narrow"/>
          <w:color w:val="000000"/>
          <w:sz w:val="22"/>
          <w:szCs w:val="22"/>
        </w:rPr>
        <w:t xml:space="preserve">definidos por el </w:t>
      </w:r>
      <w:r>
        <w:rPr>
          <w:rFonts w:ascii="Arial Narrow" w:eastAsia="Arial Narrow" w:hAnsi="Arial Narrow" w:cs="Arial Narrow"/>
          <w:color w:val="000000"/>
          <w:sz w:val="22"/>
          <w:szCs w:val="22"/>
        </w:rPr>
        <w:t xml:space="preserve">Líder del sistema de seguridad de la información </w:t>
      </w:r>
      <w:r w:rsidR="006A0BE5">
        <w:rPr>
          <w:rFonts w:ascii="Arial Narrow" w:eastAsia="Arial Narrow" w:hAnsi="Arial Narrow" w:cs="Arial Narrow"/>
          <w:color w:val="000000"/>
          <w:sz w:val="22"/>
          <w:szCs w:val="22"/>
        </w:rPr>
        <w:t>y este deberá</w:t>
      </w:r>
      <w:r>
        <w:rPr>
          <w:rFonts w:ascii="Arial Narrow" w:eastAsia="Arial Narrow" w:hAnsi="Arial Narrow" w:cs="Arial Narrow"/>
          <w:color w:val="000000"/>
          <w:sz w:val="22"/>
          <w:szCs w:val="22"/>
        </w:rPr>
        <w:t xml:space="preserve"> dar a conocer los roles y responsabilidades a todos los colaboradores de la entidad.</w:t>
      </w:r>
    </w:p>
    <w:p w14:paraId="0C2F96AB" w14:textId="0CAB304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información deberá estar bajo la responsabilidad del Líder de proceso de la </w:t>
      </w:r>
      <w:r w:rsidR="006A0BE5">
        <w:rPr>
          <w:rFonts w:ascii="Arial Narrow" w:eastAsia="Arial Narrow" w:hAnsi="Arial Narrow" w:cs="Arial Narrow"/>
          <w:sz w:val="22"/>
          <w:szCs w:val="22"/>
        </w:rPr>
        <w:t>dependencia</w:t>
      </w:r>
      <w:r>
        <w:rPr>
          <w:rFonts w:ascii="Arial Narrow" w:eastAsia="Arial Narrow" w:hAnsi="Arial Narrow" w:cs="Arial Narrow"/>
          <w:sz w:val="22"/>
          <w:szCs w:val="22"/>
        </w:rPr>
        <w:t>/área</w:t>
      </w:r>
      <w:r>
        <w:rPr>
          <w:rFonts w:ascii="Arial Narrow" w:eastAsia="Arial Narrow" w:hAnsi="Arial Narrow" w:cs="Arial Narrow"/>
          <w:color w:val="000000"/>
          <w:sz w:val="22"/>
          <w:szCs w:val="22"/>
        </w:rPr>
        <w:t xml:space="preserve"> para evitar conflicto y reducir oportunidades de modificación (intencional o no) no autorizada o mal uso de los activos de información de la entidad.</w:t>
      </w:r>
    </w:p>
    <w:p w14:paraId="18B3CD07" w14:textId="0CBE142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Líder del sistema de seguridad de la información deberá mantener contacto con las autoridades nacionales e internacionales en materia de seguridad de la información, y los boletines que estas entidades emitan deberán ser publicados en el micrositio de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en la intranet de la entidad. Estos deberán ser divulgados a los colaboradores de la entidad.</w:t>
      </w:r>
    </w:p>
    <w:p w14:paraId="44CD5425" w14:textId="56BB8A34"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Líder del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deberá mantener los contactos apropiados con los grupos de interés especial u otros foros de seguridad especializados y asociaciones profesionales para que puedan ser contactados de manera oportuna en el caso de que se presente un incidente de seguridad de la información, que requiera de asesoría externa.</w:t>
      </w:r>
    </w:p>
    <w:p w14:paraId="1421D7AD" w14:textId="137A32D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 proyecto que ejecute Parques Nacionales Naturales de Colombia, independientemente de su objeto, naturaleza, tamaño y complejidad debe contar con un documento de identificación y valoración de riesgos, el cual se debe elaborar siguiendo la Metodología Integrada de Administración del Riesgo definida por la entidad, adicionalmente debe incluir los controles, para la planeación y gestión de proyectos.</w:t>
      </w:r>
      <w:r w:rsidR="006A0BE5">
        <w:rPr>
          <w:rStyle w:val="Refdenotaalpie"/>
          <w:rFonts w:ascii="Arial Narrow" w:eastAsia="Arial Narrow" w:hAnsi="Arial Narrow" w:cs="Arial Narrow"/>
          <w:color w:val="000000"/>
          <w:sz w:val="22"/>
          <w:szCs w:val="22"/>
        </w:rPr>
        <w:footnoteReference w:id="4"/>
      </w:r>
    </w:p>
    <w:p w14:paraId="715BBF38" w14:textId="77777777" w:rsidR="00B431DD" w:rsidRDefault="00B431DD">
      <w:pPr>
        <w:jc w:val="both"/>
        <w:rPr>
          <w:rFonts w:ascii="Arial Narrow" w:eastAsia="Arial Narrow" w:hAnsi="Arial Narrow" w:cs="Arial Narrow"/>
          <w:color w:val="000000"/>
          <w:sz w:val="22"/>
          <w:szCs w:val="22"/>
        </w:rPr>
      </w:pPr>
    </w:p>
    <w:p w14:paraId="67C3AA19"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Parques Nacionales Naturales de Colombia no debe emprender proyectos que tengan asociados riesgos altos no mitigados.</w:t>
      </w:r>
    </w:p>
    <w:p w14:paraId="58616A81" w14:textId="77777777" w:rsidR="00B431DD" w:rsidRDefault="00B431DD">
      <w:pPr>
        <w:jc w:val="both"/>
        <w:rPr>
          <w:rFonts w:ascii="Arial Narrow" w:eastAsia="Arial Narrow" w:hAnsi="Arial Narrow" w:cs="Arial Narrow"/>
          <w:color w:val="000000"/>
          <w:sz w:val="22"/>
          <w:szCs w:val="22"/>
        </w:rPr>
      </w:pPr>
    </w:p>
    <w:p w14:paraId="2C3FC682" w14:textId="77777777" w:rsidR="00B431DD" w:rsidRDefault="003A1D78">
      <w:pPr>
        <w:pStyle w:val="Ttulo1"/>
        <w:numPr>
          <w:ilvl w:val="1"/>
          <w:numId w:val="6"/>
        </w:numPr>
        <w:rPr>
          <w:rFonts w:ascii="Arial Narrow" w:eastAsia="Arial Narrow" w:hAnsi="Arial Narrow" w:cs="Arial Narrow"/>
          <w:color w:val="000000"/>
        </w:rPr>
      </w:pPr>
      <w:bookmarkStart w:id="22" w:name="_2xcytpi" w:colFirst="0" w:colLast="0"/>
      <w:bookmarkEnd w:id="22"/>
      <w:r>
        <w:rPr>
          <w:rFonts w:ascii="Arial Narrow" w:eastAsia="Arial Narrow" w:hAnsi="Arial Narrow" w:cs="Arial Narrow"/>
          <w:color w:val="000000"/>
        </w:rPr>
        <w:lastRenderedPageBreak/>
        <w:t>DISPOSITIVO MÓVILES (A.6.2)</w:t>
      </w:r>
      <w:r>
        <w:rPr>
          <w:rFonts w:ascii="Arial Narrow" w:eastAsia="Arial Narrow" w:hAnsi="Arial Narrow" w:cs="Arial Narrow"/>
          <w:color w:val="000000"/>
          <w:vertAlign w:val="superscript"/>
        </w:rPr>
        <w:footnoteReference w:id="5"/>
      </w:r>
    </w:p>
    <w:p w14:paraId="25AF356E" w14:textId="77777777" w:rsidR="00B431DD" w:rsidRDefault="00B431DD">
      <w:pPr>
        <w:jc w:val="both"/>
        <w:rPr>
          <w:rFonts w:ascii="Arial Narrow" w:eastAsia="Arial Narrow" w:hAnsi="Arial Narrow" w:cs="Arial Narrow"/>
          <w:color w:val="000000"/>
          <w:sz w:val="22"/>
          <w:szCs w:val="22"/>
        </w:rPr>
      </w:pPr>
    </w:p>
    <w:p w14:paraId="4DA18C62" w14:textId="11835105" w:rsidR="00B431DD" w:rsidRPr="00717BAB"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de manera formal un </w:t>
      </w:r>
      <w:r>
        <w:rPr>
          <w:rFonts w:ascii="Arial Narrow" w:eastAsia="Arial Narrow" w:hAnsi="Arial Narrow" w:cs="Arial Narrow"/>
          <w:sz w:val="22"/>
          <w:szCs w:val="22"/>
        </w:rPr>
        <w:t>lineamiento</w:t>
      </w:r>
      <w:r>
        <w:rPr>
          <w:rFonts w:ascii="Arial Narrow" w:eastAsia="Arial Narrow" w:hAnsi="Arial Narrow" w:cs="Arial Narrow"/>
          <w:color w:val="000000"/>
          <w:sz w:val="22"/>
          <w:szCs w:val="22"/>
        </w:rPr>
        <w:t xml:space="preserve"> para </w:t>
      </w:r>
      <w:r>
        <w:rPr>
          <w:rFonts w:ascii="Arial Narrow" w:eastAsia="Arial Narrow" w:hAnsi="Arial Narrow" w:cs="Arial Narrow"/>
          <w:sz w:val="22"/>
          <w:szCs w:val="22"/>
        </w:rPr>
        <w:t>el</w:t>
      </w:r>
      <w:r>
        <w:rPr>
          <w:rFonts w:ascii="Arial Narrow" w:eastAsia="Arial Narrow" w:hAnsi="Arial Narrow" w:cs="Arial Narrow"/>
          <w:color w:val="000000"/>
          <w:sz w:val="22"/>
          <w:szCs w:val="22"/>
        </w:rPr>
        <w:t xml:space="preserve"> control y uso de dispositivos móviles (Computadores Portátiles, Tablet, smartphone, cámaras de video digitales, entre otros), que permita orientar a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de la entidad y a terceros que requieran acceder a los servicios de tecnología.</w:t>
      </w:r>
    </w:p>
    <w:p w14:paraId="3643A4B3" w14:textId="4C32E6CC" w:rsidR="00717BAB" w:rsidRDefault="00717BAB">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Para el uso de Mensajería Instantánea como WhatsApp se debe aplicar los lineamientos del gobierno nacional definidos mediante la resolución 15342 de 2002 emitida por el Ministerio de Comercio, Industria y Turismo, Superintendencia de Industria y comercio.</w:t>
      </w:r>
      <w:r>
        <w:rPr>
          <w:rStyle w:val="Refdenotaalpie"/>
          <w:rFonts w:ascii="Arial Narrow" w:eastAsia="Arial Narrow" w:hAnsi="Arial Narrow" w:cs="Arial Narrow"/>
          <w:color w:val="000000"/>
          <w:sz w:val="22"/>
          <w:szCs w:val="22"/>
        </w:rPr>
        <w:footnoteReference w:id="6"/>
      </w:r>
    </w:p>
    <w:p w14:paraId="49937A1F" w14:textId="10E5E40F"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conexión y uso de dispositivos móviles en la red de la entidad debe ser </w:t>
      </w:r>
      <w:r>
        <w:rPr>
          <w:rFonts w:ascii="Arial Narrow" w:eastAsia="Arial Narrow" w:hAnsi="Arial Narrow" w:cs="Arial Narrow"/>
          <w:sz w:val="22"/>
          <w:szCs w:val="22"/>
        </w:rPr>
        <w:t>autorizada</w:t>
      </w:r>
      <w:r>
        <w:rPr>
          <w:rFonts w:ascii="Arial Narrow" w:eastAsia="Arial Narrow" w:hAnsi="Arial Narrow" w:cs="Arial Narrow"/>
          <w:color w:val="000000"/>
          <w:sz w:val="22"/>
          <w:szCs w:val="22"/>
        </w:rPr>
        <w:t xml:space="preserve">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34ACC96C"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autorización de la conexión de dispositivos móviles debe considerar las restricciones de acceso a la información y los privilegios de uso de información del usuario.</w:t>
      </w:r>
    </w:p>
    <w:p w14:paraId="63B7F6C5"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Procesos Corporativos debe tener un control para el ingreso y salida de las instalaciones de la entidad (bitácoras o registro en sistemas de información) para los elementos de TI </w:t>
      </w:r>
      <w:r>
        <w:rPr>
          <w:rFonts w:ascii="Arial Narrow" w:eastAsia="Arial Narrow" w:hAnsi="Arial Narrow" w:cs="Arial Narrow"/>
          <w:sz w:val="22"/>
          <w:szCs w:val="22"/>
        </w:rPr>
        <w:t>asignados</w:t>
      </w:r>
      <w:r>
        <w:rPr>
          <w:rFonts w:ascii="Arial Narrow" w:eastAsia="Arial Narrow" w:hAnsi="Arial Narrow" w:cs="Arial Narrow"/>
          <w:color w:val="000000"/>
          <w:sz w:val="22"/>
          <w:szCs w:val="22"/>
        </w:rPr>
        <w:t xml:space="preserve"> a los col</w:t>
      </w:r>
      <w:r>
        <w:rPr>
          <w:rFonts w:ascii="Arial Narrow" w:eastAsia="Arial Narrow" w:hAnsi="Arial Narrow" w:cs="Arial Narrow"/>
          <w:sz w:val="22"/>
          <w:szCs w:val="22"/>
        </w:rPr>
        <w:t>aboradores (Portátiles, radios, GPS, entre otros)</w:t>
      </w:r>
      <w:r>
        <w:rPr>
          <w:rFonts w:ascii="Arial Narrow" w:eastAsia="Arial Narrow" w:hAnsi="Arial Narrow" w:cs="Arial Narrow"/>
          <w:color w:val="000000"/>
          <w:sz w:val="22"/>
          <w:szCs w:val="22"/>
        </w:rPr>
        <w:t xml:space="preserve">.  </w:t>
      </w:r>
    </w:p>
    <w:p w14:paraId="2382C8CC" w14:textId="413045D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realizará el cifrado de los discos duros de los computadores/portátiles propiedad de la entidad, para preservar la confidencialidad de la información en caso de hurto o robo de los equipos.</w:t>
      </w:r>
    </w:p>
    <w:p w14:paraId="6B5DFCCB" w14:textId="5129365C"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w:t>
      </w:r>
      <w:r w:rsidR="00717BAB">
        <w:rPr>
          <w:rFonts w:ascii="Arial Narrow" w:eastAsia="Arial Narrow" w:hAnsi="Arial Narrow" w:cs="Arial Narrow"/>
          <w:color w:val="000000"/>
          <w:sz w:val="22"/>
          <w:szCs w:val="22"/>
        </w:rPr>
        <w:t>Tecnologias de la Informacion y las Comunicaciones</w:t>
      </w:r>
      <w:r>
        <w:rPr>
          <w:rFonts w:ascii="Arial Narrow" w:eastAsia="Arial Narrow" w:hAnsi="Arial Narrow" w:cs="Arial Narrow"/>
          <w:color w:val="000000"/>
          <w:sz w:val="22"/>
          <w:szCs w:val="22"/>
        </w:rPr>
        <w:t>, deberá suministrar guayas de seguridad para los equipos portátiles institucionales con el fin de evitar el robo de estos.</w:t>
      </w:r>
    </w:p>
    <w:p w14:paraId="0FB7EAEA" w14:textId="4BB45E28"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En caso de pérdida o robo del dispositivo móvil el </w:t>
      </w:r>
      <w:r w:rsidR="00717BAB">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contratista o tercero responsable </w:t>
      </w:r>
      <w:r w:rsidR="0086700B">
        <w:rPr>
          <w:rFonts w:ascii="Arial Narrow" w:eastAsia="Arial Narrow" w:hAnsi="Arial Narrow" w:cs="Arial Narrow"/>
          <w:color w:val="000000"/>
          <w:sz w:val="22"/>
          <w:szCs w:val="22"/>
        </w:rPr>
        <w:t>de este</w:t>
      </w:r>
      <w:r>
        <w:rPr>
          <w:rFonts w:ascii="Arial Narrow" w:eastAsia="Arial Narrow" w:hAnsi="Arial Narrow" w:cs="Arial Narrow"/>
          <w:color w:val="000000"/>
          <w:sz w:val="22"/>
          <w:szCs w:val="22"/>
        </w:rPr>
        <w:t xml:space="preserve">, deberá comunicarlo inmediatamente a su </w:t>
      </w:r>
      <w:r w:rsidR="00717BAB">
        <w:rPr>
          <w:rFonts w:ascii="Arial Narrow" w:eastAsia="Arial Narrow" w:hAnsi="Arial Narrow" w:cs="Arial Narrow"/>
          <w:color w:val="000000"/>
          <w:sz w:val="22"/>
          <w:szCs w:val="22"/>
        </w:rPr>
        <w:t>jefe o Supervisor del Contrato</w:t>
      </w:r>
      <w:r>
        <w:rPr>
          <w:rFonts w:ascii="Arial Narrow" w:eastAsia="Arial Narrow" w:hAnsi="Arial Narrow" w:cs="Arial Narrow"/>
          <w:color w:val="000000"/>
          <w:sz w:val="22"/>
          <w:szCs w:val="22"/>
        </w:rPr>
        <w:t xml:space="preserve"> y </w:t>
      </w:r>
      <w:r w:rsidR="00717BAB">
        <w:rPr>
          <w:rFonts w:ascii="Arial Narrow" w:eastAsia="Arial Narrow" w:hAnsi="Arial Narrow" w:cs="Arial Narrow"/>
          <w:color w:val="000000"/>
          <w:sz w:val="22"/>
          <w:szCs w:val="22"/>
        </w:rPr>
        <w:t>deberá</w:t>
      </w:r>
      <w:r>
        <w:rPr>
          <w:rFonts w:ascii="Arial Narrow" w:eastAsia="Arial Narrow" w:hAnsi="Arial Narrow" w:cs="Arial Narrow"/>
          <w:color w:val="000000"/>
          <w:sz w:val="22"/>
          <w:szCs w:val="22"/>
        </w:rPr>
        <w:t xml:space="preserve"> reportar este hecho como un incidente de seguridad al </w:t>
      </w:r>
      <w:r w:rsidR="00717BAB">
        <w:rPr>
          <w:rFonts w:ascii="Arial Narrow" w:eastAsia="Arial Narrow" w:hAnsi="Arial Narrow" w:cs="Arial Narrow"/>
          <w:color w:val="000000"/>
          <w:sz w:val="22"/>
          <w:szCs w:val="22"/>
        </w:rPr>
        <w:t>Coordinador</w:t>
      </w:r>
      <w:r>
        <w:rPr>
          <w:rFonts w:ascii="Arial Narrow" w:eastAsia="Arial Narrow" w:hAnsi="Arial Narrow" w:cs="Arial Narrow"/>
          <w:color w:val="000000"/>
          <w:sz w:val="22"/>
          <w:szCs w:val="22"/>
        </w:rPr>
        <w:t xml:space="preserve">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al </w:t>
      </w:r>
      <w:r w:rsidR="0086700B">
        <w:rPr>
          <w:rFonts w:ascii="Arial Narrow" w:eastAsia="Arial Narrow" w:hAnsi="Arial Narrow" w:cs="Arial Narrow"/>
          <w:color w:val="000000"/>
          <w:sz w:val="22"/>
          <w:szCs w:val="22"/>
        </w:rPr>
        <w:t>Coordinador del Grupo de Procesos Corporativos</w:t>
      </w:r>
      <w:r>
        <w:rPr>
          <w:rFonts w:ascii="Arial Narrow" w:eastAsia="Arial Narrow" w:hAnsi="Arial Narrow" w:cs="Arial Narrow"/>
          <w:color w:val="000000"/>
          <w:sz w:val="22"/>
          <w:szCs w:val="22"/>
        </w:rPr>
        <w:t>, para que sea atendido.</w:t>
      </w:r>
    </w:p>
    <w:p w14:paraId="1DBBCD87" w14:textId="0BFDFBFD"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deberá contar con una herramienta que permita hacer borrado seguro de la información de la entidad en caso de pérdida o robo del dispositivo móvil institucional.</w:t>
      </w:r>
    </w:p>
    <w:p w14:paraId="48C88890"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Procesos Corporativos debe establecer un procedimiento </w:t>
      </w:r>
      <w:r>
        <w:rPr>
          <w:rFonts w:ascii="Arial Narrow" w:eastAsia="Arial Narrow" w:hAnsi="Arial Narrow" w:cs="Arial Narrow"/>
          <w:sz w:val="22"/>
          <w:szCs w:val="22"/>
        </w:rPr>
        <w:t>ante la pérdida</w:t>
      </w:r>
      <w:r>
        <w:rPr>
          <w:rFonts w:ascii="Arial Narrow" w:eastAsia="Arial Narrow" w:hAnsi="Arial Narrow" w:cs="Arial Narrow"/>
          <w:color w:val="000000"/>
          <w:sz w:val="22"/>
          <w:szCs w:val="22"/>
        </w:rPr>
        <w:t xml:space="preserve"> de dispositivos móviles asignados a los colaboradores.</w:t>
      </w:r>
    </w:p>
    <w:p w14:paraId="502BD1F4"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smartphones, propiedad de la entidad deberán disponer de sistemas de autenticación de usuarios (Patrón de desbloqueo, código de seguridad, clave o registro biométrico).</w:t>
      </w:r>
    </w:p>
    <w:p w14:paraId="3C226F15" w14:textId="34E13CF8"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contratistas) son responsables de la custodia de los dispositivos móviles y se harán responsables dentro y fuera de las instalaciones de estos, igualmente, de la información almacenada en estos, por tal razón deberá desarrollar mecanismos para el respaldo de información periódicamente, de ser necesario solicitar apoyo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100C529F" w14:textId="46F3D271"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computadores portátiles propiedad de los colaboradores no deberán estar incluidos en dominio @pnnc.local, para conectarse a los servicios de la red de datos de la entidad deberán realizar solicitud a la mesa de servicios</w:t>
      </w:r>
      <w:r w:rsidR="0086700B">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 xml:space="preserve"> y cumplir como mínimo con los siguientes lineamientos referentes a seguridad de la información (contar con un sistema operativo licenciado y actualizado,  tener un software antivirus licenciado </w:t>
      </w:r>
      <w:r>
        <w:rPr>
          <w:rFonts w:ascii="Arial Narrow" w:eastAsia="Arial Narrow" w:hAnsi="Arial Narrow" w:cs="Arial Narrow"/>
          <w:color w:val="000000"/>
          <w:sz w:val="22"/>
          <w:szCs w:val="22"/>
        </w:rPr>
        <w:lastRenderedPageBreak/>
        <w:t>y actualizado y no tener instalado software o herramientas que le permita saltarse los controles de seguridad de la entidad).</w:t>
      </w:r>
    </w:p>
    <w:p w14:paraId="43CA5702" w14:textId="7A313E28"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el uso de los computadores portátiles de propiedad de los colaboradores, antes de ser conectados a los recursos de información, tecnológicos y servicios de la entidad se debe validar su integridad mediante la herramienta de </w:t>
      </w:r>
      <w:r>
        <w:rPr>
          <w:rFonts w:ascii="Arial Narrow" w:eastAsia="Arial Narrow" w:hAnsi="Arial Narrow" w:cs="Arial Narrow"/>
          <w:sz w:val="22"/>
          <w:szCs w:val="22"/>
        </w:rPr>
        <w:t>control</w:t>
      </w:r>
      <w:r>
        <w:rPr>
          <w:rFonts w:ascii="Arial Narrow" w:eastAsia="Arial Narrow" w:hAnsi="Arial Narrow" w:cs="Arial Narrow"/>
          <w:color w:val="000000"/>
          <w:sz w:val="22"/>
          <w:szCs w:val="22"/>
        </w:rPr>
        <w:t xml:space="preserve"> de acceso (Network Access Control </w:t>
      </w:r>
      <w:r>
        <w:rPr>
          <w:rFonts w:ascii="Arial Narrow" w:eastAsia="Arial Narrow" w:hAnsi="Arial Narrow" w:cs="Arial Narrow"/>
          <w:sz w:val="22"/>
          <w:szCs w:val="22"/>
        </w:rPr>
        <w:t>“NAC”</w:t>
      </w:r>
      <w:r>
        <w:rPr>
          <w:rFonts w:ascii="Arial Narrow" w:eastAsia="Arial Narrow" w:hAnsi="Arial Narrow" w:cs="Arial Narrow"/>
          <w:color w:val="000000"/>
          <w:sz w:val="22"/>
          <w:szCs w:val="22"/>
        </w:rPr>
        <w:t xml:space="preserve">) diseñada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para tal fin.</w:t>
      </w:r>
    </w:p>
    <w:p w14:paraId="4478B8E0" w14:textId="514405D5"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los dispositivos móviles propiedad de la entidad,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hacer la disposición de herramientas de ofimática, antivirus, medios de almacenamiento virtual (almacenamiento en nube), herramientas de cifrado y las que se requieran siempre y cuando estas hagan parte de la línea base de software de la entidad, igualmente la restricción de instalación de software por parte del usuario final.</w:t>
      </w:r>
    </w:p>
    <w:p w14:paraId="66593859" w14:textId="61874A50"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capacitar a los propietarios o responsables de los dispositivos móviles acerca de los cuidados y responsabilidades que tienen sobre cada uno de los componentes de procesamiento electrónico de información. (Portátiles, teléfonos celulares, Smartphone, Tablet, IPad, teléfonos inteligentes, entre otros).</w:t>
      </w:r>
    </w:p>
    <w:p w14:paraId="07D39969"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Todos los dispositivos móviles propiedad de la entidad que almacenen información deben estar protegidos contra software malicioso y ser actualizado regularmente.</w:t>
      </w:r>
    </w:p>
    <w:p w14:paraId="5BB0F3E9"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dispositivos móviles personales autorizados se deben revisar periódicamente para certificar que están cumpliendo con las políticas de seguridad de la información de la entidad, las revisiones </w:t>
      </w:r>
      <w:r>
        <w:rPr>
          <w:rFonts w:ascii="Arial Narrow" w:eastAsia="Arial Narrow" w:hAnsi="Arial Narrow" w:cs="Arial Narrow"/>
          <w:sz w:val="22"/>
          <w:szCs w:val="22"/>
        </w:rPr>
        <w:t>preservarán</w:t>
      </w:r>
      <w:r>
        <w:rPr>
          <w:rFonts w:ascii="Arial Narrow" w:eastAsia="Arial Narrow" w:hAnsi="Arial Narrow" w:cs="Arial Narrow"/>
          <w:color w:val="000000"/>
          <w:sz w:val="22"/>
          <w:szCs w:val="22"/>
        </w:rPr>
        <w:t xml:space="preserve"> el derecho fundamental a la intimidad del usuario y las normas sobre Protección de Datos de carácter personal.</w:t>
      </w:r>
    </w:p>
    <w:p w14:paraId="2E8A1646"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dispositivos móviles propiedad de la entidad deberán cumplir con la política de control de acceso, y los colaboradores que deseen configurar sus dispositivos personales deberán acogerse a las políticas de monitoreo del dispositivo móvil, sin que esto incurra en una violación a la privacidad del colaborador.</w:t>
      </w:r>
    </w:p>
    <w:p w14:paraId="0285531A"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deberán evitar la descarga de contenidos sospechosos o que procedan de fuentes no verificables (tanto a través de correo, como de navegación) en los dispositivos móviles y equipos portátiles entregados por la entidad.</w:t>
      </w:r>
    </w:p>
    <w:p w14:paraId="4FD1AD7D" w14:textId="24D7303D"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que tengan asignado un dispositivo móvil de la entidad serán responsables de hacer buen uso de la información de la entidad que sea almacenada en estos dispositivos teniendo en cuenta que éste es para uso exclusivo de sus funciones.</w:t>
      </w:r>
    </w:p>
    <w:p w14:paraId="39F97239"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que tengan asignado un dispositivo móvil propiedad de la entidad no están autorizados a cambiar la configuración, desinstalar software, formatear o restaurar de fábrica el equipo asignado. Únicamente debe aceptar y aplicar las actualizaciones requeridas por el equipo.</w:t>
      </w:r>
    </w:p>
    <w:p w14:paraId="319FCF12" w14:textId="77777777" w:rsidR="00B431DD" w:rsidRDefault="00B431DD">
      <w:pPr>
        <w:jc w:val="both"/>
        <w:rPr>
          <w:rFonts w:ascii="Arial Narrow" w:eastAsia="Arial Narrow" w:hAnsi="Arial Narrow" w:cs="Arial Narrow"/>
          <w:color w:val="000000"/>
          <w:sz w:val="22"/>
          <w:szCs w:val="22"/>
        </w:rPr>
      </w:pPr>
    </w:p>
    <w:p w14:paraId="5AD7C1A0" w14:textId="77777777" w:rsidR="00B431DD" w:rsidRDefault="003A1D78">
      <w:pPr>
        <w:pStyle w:val="Ttulo1"/>
        <w:numPr>
          <w:ilvl w:val="1"/>
          <w:numId w:val="6"/>
        </w:numPr>
        <w:rPr>
          <w:rFonts w:ascii="Arial Narrow" w:eastAsia="Arial Narrow" w:hAnsi="Arial Narrow" w:cs="Arial Narrow"/>
          <w:color w:val="000000"/>
        </w:rPr>
      </w:pPr>
      <w:bookmarkStart w:id="23" w:name="_1ci93xb" w:colFirst="0" w:colLast="0"/>
      <w:bookmarkEnd w:id="23"/>
      <w:r>
        <w:rPr>
          <w:rFonts w:ascii="Arial Narrow" w:eastAsia="Arial Narrow" w:hAnsi="Arial Narrow" w:cs="Arial Narrow"/>
          <w:color w:val="000000"/>
        </w:rPr>
        <w:t>PROTECCIÓN DE DISPOSITIVOS (BYOD) (A.6.2.1)</w:t>
      </w:r>
      <w:r>
        <w:rPr>
          <w:rFonts w:ascii="Arial Narrow" w:eastAsia="Arial Narrow" w:hAnsi="Arial Narrow" w:cs="Arial Narrow"/>
          <w:color w:val="000000"/>
          <w:vertAlign w:val="superscript"/>
        </w:rPr>
        <w:footnoteReference w:id="7"/>
      </w:r>
    </w:p>
    <w:p w14:paraId="222BFA08" w14:textId="77777777" w:rsidR="00B431DD" w:rsidRDefault="00B431DD">
      <w:pPr>
        <w:jc w:val="both"/>
        <w:rPr>
          <w:rFonts w:ascii="Arial Narrow" w:eastAsia="Arial Narrow" w:hAnsi="Arial Narrow" w:cs="Arial Narrow"/>
          <w:color w:val="000000"/>
          <w:sz w:val="22"/>
          <w:szCs w:val="22"/>
        </w:rPr>
      </w:pPr>
    </w:p>
    <w:p w14:paraId="0C23D5C2" w14:textId="381A9AE8" w:rsidR="00B431DD" w:rsidRDefault="0086700B">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Líderes de los procesos, los Jefes de Oficina, los Coordinadores, los Directores Territoriales deben determinar en qué procesos y/o dependencias y bajo qué circunstancias se autorizará el uso de dispositivos que no pertenecen la entidad (BYOD) para almacenar o procesar información Institucional pública reservada o información pública clasificada, así como la aplicación de las políticas de seguridad requeridas para la información que se almacene y gestione en el dispositivo personal del funcionario o contratista.</w:t>
      </w:r>
    </w:p>
    <w:p w14:paraId="55CC2694"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Los Líderes de los procesos deben evaluar los riesgos asociados a la divulgación de información pública reservada o información pública clasificada antes de autorizar el uso de los BYOD.</w:t>
      </w:r>
    </w:p>
    <w:p w14:paraId="13F0D0F6" w14:textId="227EF4CC"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700B">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o contratista al que se autorice un BYOD debe garantizar bajo compromiso de confidencialidad que la información pública reservada o información pública clasificada correspondiente a sus labores asignadas será almacenada de forma aislada a la información personal que guarde en su dispositivo.</w:t>
      </w:r>
    </w:p>
    <w:p w14:paraId="188D3500"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 dispositivo BYOD autorizado para almacenar información de la entidad debe cumplir con la reglamentación vigente en materia de uso de software legal. El usuario es enteramente responsable de contar con todo el software de su dispositivo debidamente licenciado.</w:t>
      </w:r>
    </w:p>
    <w:p w14:paraId="7C370D59" w14:textId="2D5DC0D5"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pueden realizar periódicamente revisiones a los equipos BYOD para certificar que están cumpliendo con las políticas de seguridad de la información, las revisiones </w:t>
      </w:r>
      <w:r>
        <w:rPr>
          <w:rFonts w:ascii="Arial Narrow" w:eastAsia="Arial Narrow" w:hAnsi="Arial Narrow" w:cs="Arial Narrow"/>
          <w:sz w:val="22"/>
          <w:szCs w:val="22"/>
        </w:rPr>
        <w:t>preservarán</w:t>
      </w:r>
      <w:r>
        <w:rPr>
          <w:rFonts w:ascii="Arial Narrow" w:eastAsia="Arial Narrow" w:hAnsi="Arial Narrow" w:cs="Arial Narrow"/>
          <w:color w:val="000000"/>
          <w:sz w:val="22"/>
          <w:szCs w:val="22"/>
        </w:rPr>
        <w:t xml:space="preserve"> el derecho fundamental a la intimidad del usuario del BYOD y las normas sobre Protección de Datos de carácter personal.</w:t>
      </w:r>
    </w:p>
    <w:p w14:paraId="6708130E"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propietario del dispositivo BYOD debe aplicar todas las medidas de seguridad razonables que estén a su alcance para preservar la integridad, confidencialidad y disponibilidad de la información que se encuentre en su dispositivo personal.</w:t>
      </w:r>
    </w:p>
    <w:p w14:paraId="3BCFE683" w14:textId="455A48D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propietario del dispositivo </w:t>
      </w:r>
      <w:r w:rsidR="0086700B">
        <w:rPr>
          <w:rFonts w:ascii="Arial Narrow" w:eastAsia="Arial Narrow" w:hAnsi="Arial Narrow" w:cs="Arial Narrow"/>
          <w:color w:val="000000"/>
          <w:sz w:val="22"/>
          <w:szCs w:val="22"/>
        </w:rPr>
        <w:t>deberá</w:t>
      </w:r>
      <w:r>
        <w:rPr>
          <w:rFonts w:ascii="Arial Narrow" w:eastAsia="Arial Narrow" w:hAnsi="Arial Narrow" w:cs="Arial Narrow"/>
          <w:color w:val="000000"/>
          <w:sz w:val="22"/>
          <w:szCs w:val="22"/>
        </w:rPr>
        <w:t xml:space="preserve"> informar sin demoras injustificadas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y a la autoridad competente el robo o pérdida de su dispositivo. La entidad gestionará la pérdida o divulgación de información almacenada en los dispositivos BYOD mediante el procedimiento de gestión de incidentes de seguridad de la información.</w:t>
      </w:r>
    </w:p>
    <w:p w14:paraId="31CB150B"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56F31E96" w14:textId="77777777" w:rsidR="00B431DD" w:rsidRDefault="003A1D78">
      <w:pPr>
        <w:pStyle w:val="Ttulo1"/>
        <w:numPr>
          <w:ilvl w:val="1"/>
          <w:numId w:val="6"/>
        </w:numPr>
        <w:rPr>
          <w:rFonts w:ascii="Arial Narrow" w:eastAsia="Arial Narrow" w:hAnsi="Arial Narrow" w:cs="Arial Narrow"/>
          <w:color w:val="000000"/>
        </w:rPr>
      </w:pPr>
      <w:bookmarkStart w:id="24" w:name="_3whwml4" w:colFirst="0" w:colLast="0"/>
      <w:bookmarkEnd w:id="24"/>
      <w:r>
        <w:rPr>
          <w:rFonts w:ascii="Arial Narrow" w:eastAsia="Arial Narrow" w:hAnsi="Arial Narrow" w:cs="Arial Narrow"/>
          <w:color w:val="000000"/>
        </w:rPr>
        <w:t>TELETRABAJO (A.6.3)</w:t>
      </w:r>
      <w:r>
        <w:rPr>
          <w:rFonts w:ascii="Arial Narrow" w:eastAsia="Arial Narrow" w:hAnsi="Arial Narrow" w:cs="Arial Narrow"/>
          <w:color w:val="000000"/>
          <w:vertAlign w:val="superscript"/>
        </w:rPr>
        <w:footnoteReference w:id="8"/>
      </w:r>
    </w:p>
    <w:p w14:paraId="47E9474B" w14:textId="77777777" w:rsidR="00B431DD" w:rsidRDefault="00B431DD">
      <w:pPr>
        <w:jc w:val="both"/>
        <w:rPr>
          <w:rFonts w:ascii="Arial Narrow" w:eastAsia="Arial Narrow" w:hAnsi="Arial Narrow" w:cs="Arial Narrow"/>
          <w:color w:val="000000"/>
          <w:sz w:val="22"/>
          <w:szCs w:val="22"/>
        </w:rPr>
      </w:pPr>
    </w:p>
    <w:p w14:paraId="5B60EA2D" w14:textId="702297C1"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criterios y condiciones para ejercer la modalidad de teletrabajo o trabajo remoto deberán ser definidos de forma integral por el </w:t>
      </w:r>
      <w:r w:rsidR="0086700B">
        <w:rPr>
          <w:rFonts w:ascii="Arial Narrow" w:eastAsia="Arial Narrow" w:hAnsi="Arial Narrow" w:cs="Arial Narrow"/>
          <w:color w:val="000000"/>
          <w:sz w:val="22"/>
          <w:szCs w:val="22"/>
        </w:rPr>
        <w:t>Grupo de Gestión Humana y el Grupo de Tecnologias de la Información</w:t>
      </w:r>
      <w:r>
        <w:rPr>
          <w:rFonts w:ascii="Arial Narrow" w:eastAsia="Arial Narrow" w:hAnsi="Arial Narrow" w:cs="Arial Narrow"/>
          <w:color w:val="000000"/>
          <w:sz w:val="22"/>
          <w:szCs w:val="22"/>
        </w:rPr>
        <w:t>, teniendo como base la normativa legal vigente mediante la formalización y/o actualización de procedimientos que incluyan los aspectos de seguridad de la información.</w:t>
      </w:r>
    </w:p>
    <w:p w14:paraId="3004A9B3" w14:textId="45EE6A6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colaboradores que requieran acceder a los recursos informáticos de la entidad fuera de las instalaciones de Parques Nacionales Naturales de Colombia deberán realizarlo a través de una conexión de red virtual privada (VPN) o por medio de la plataforma de nube de Google Work Space para el manejo adecuado de la información, previa autorización del </w:t>
      </w:r>
      <w:r w:rsidR="0086700B">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o Supervisor de contrato y del </w:t>
      </w:r>
      <w:r w:rsidR="0086700B">
        <w:rPr>
          <w:rFonts w:ascii="Arial Narrow" w:eastAsia="Arial Narrow" w:hAnsi="Arial Narrow" w:cs="Arial Narrow"/>
          <w:color w:val="000000"/>
          <w:sz w:val="22"/>
          <w:szCs w:val="22"/>
        </w:rPr>
        <w:t>Coordinador</w:t>
      </w:r>
      <w:r>
        <w:rPr>
          <w:rFonts w:ascii="Arial Narrow" w:eastAsia="Arial Narrow" w:hAnsi="Arial Narrow" w:cs="Arial Narrow"/>
          <w:color w:val="000000"/>
          <w:sz w:val="22"/>
          <w:szCs w:val="22"/>
        </w:rPr>
        <w:t xml:space="preserve">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3DEEFA57" w14:textId="110E4324"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conexiones de la modalidad de teletrabajo o trabajo remoto deberán ser monitoreadas y supervisadas según el perfil de usuario y/o asignación roles y privilegios, igualmente verificar la desactivación de los accesos una vez el </w:t>
      </w:r>
      <w:r w:rsidR="0086700B">
        <w:rPr>
          <w:rFonts w:ascii="Arial Narrow" w:eastAsia="Arial Narrow" w:hAnsi="Arial Narrow" w:cs="Arial Narrow"/>
          <w:color w:val="000000"/>
          <w:sz w:val="22"/>
          <w:szCs w:val="22"/>
        </w:rPr>
        <w:t xml:space="preserve">servidor </w:t>
      </w:r>
      <w:r w:rsidR="00294C28">
        <w:rPr>
          <w:rFonts w:ascii="Arial Narrow" w:eastAsia="Arial Narrow" w:hAnsi="Arial Narrow" w:cs="Arial Narrow"/>
          <w:color w:val="000000"/>
          <w:sz w:val="22"/>
          <w:szCs w:val="22"/>
        </w:rPr>
        <w:t>público</w:t>
      </w:r>
      <w:r>
        <w:rPr>
          <w:rFonts w:ascii="Arial Narrow" w:eastAsia="Arial Narrow" w:hAnsi="Arial Narrow" w:cs="Arial Narrow"/>
          <w:color w:val="000000"/>
          <w:sz w:val="22"/>
          <w:szCs w:val="22"/>
        </w:rPr>
        <w:t xml:space="preserve"> no tenga vinculación con la entidad.</w:t>
      </w:r>
    </w:p>
    <w:p w14:paraId="1406ABEE" w14:textId="4C44B955"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acceso a servicios de teletrabajo debe ser autorizado por el Líder del proceso al que pertenece el </w:t>
      </w:r>
      <w:r w:rsidR="0086700B">
        <w:rPr>
          <w:rFonts w:ascii="Arial Narrow" w:eastAsia="Arial Narrow" w:hAnsi="Arial Narrow" w:cs="Arial Narrow"/>
          <w:color w:val="000000"/>
          <w:sz w:val="22"/>
          <w:szCs w:val="22"/>
        </w:rPr>
        <w:t xml:space="preserve">servidor público </w:t>
      </w:r>
      <w:r>
        <w:rPr>
          <w:rFonts w:ascii="Arial Narrow" w:eastAsia="Arial Narrow" w:hAnsi="Arial Narrow" w:cs="Arial Narrow"/>
          <w:color w:val="000000"/>
          <w:sz w:val="22"/>
          <w:szCs w:val="22"/>
        </w:rPr>
        <w:t>que lo solicita considerando las evaluaciones de riesgos de seguridad de la información y riesgos administrativos.</w:t>
      </w:r>
    </w:p>
    <w:p w14:paraId="5EFE9882"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Antes de su aprobación todo acceso a servicios de teletrabajo debe ser sometido a una evaluación de riesgos de seguridad de la información y de seguridad y salud en el trabajo.</w:t>
      </w:r>
    </w:p>
    <w:p w14:paraId="682DA544" w14:textId="2A041863"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Los responsables de los procesos que autoricen servicios de teletrabajo se apoyaran en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para realizar las evaluaciones de riesgos digitales sobre los accesos solicitados y formular las recomendaciones de controles de seguridad necesarios para la implementación del acceso. En caso de identificar riesgos que no son aceptables</w:t>
      </w:r>
      <w:r>
        <w:rPr>
          <w:rFonts w:ascii="Arial Narrow" w:eastAsia="Arial Narrow" w:hAnsi="Arial Narrow" w:cs="Arial Narrow"/>
          <w:sz w:val="22"/>
          <w:szCs w:val="22"/>
        </w:rPr>
        <w:t xml:space="preserve"> se </w:t>
      </w:r>
      <w:r>
        <w:rPr>
          <w:rFonts w:ascii="Arial Narrow" w:eastAsia="Arial Narrow" w:hAnsi="Arial Narrow" w:cs="Arial Narrow"/>
          <w:color w:val="000000"/>
          <w:sz w:val="22"/>
          <w:szCs w:val="22"/>
        </w:rPr>
        <w:t xml:space="preserve">notificará al </w:t>
      </w:r>
      <w:r w:rsidR="00294C28">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del Proceso y al </w:t>
      </w:r>
      <w:r w:rsidR="00294C28">
        <w:rPr>
          <w:rFonts w:ascii="Arial Narrow" w:eastAsia="Arial Narrow" w:hAnsi="Arial Narrow" w:cs="Arial Narrow"/>
          <w:color w:val="000000"/>
          <w:sz w:val="22"/>
          <w:szCs w:val="22"/>
        </w:rPr>
        <w:t>Coordinador</w:t>
      </w:r>
      <w:r>
        <w:rPr>
          <w:rFonts w:ascii="Arial Narrow" w:eastAsia="Arial Narrow" w:hAnsi="Arial Narrow" w:cs="Arial Narrow"/>
          <w:color w:val="000000"/>
          <w:sz w:val="22"/>
          <w:szCs w:val="22"/>
        </w:rPr>
        <w:t xml:space="preserve">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al peticionario del servicio la imposibilidad de activar los servicios de teletrabajo en las condiciones presentadas en la solicitud.</w:t>
      </w:r>
    </w:p>
    <w:p w14:paraId="3A2A0D13" w14:textId="28F93EDB"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el acceso al teletrabajo se deben tener en cuenta las necesidades técnicas y tecnológicas que garanticen que el </w:t>
      </w:r>
      <w:r w:rsidR="00294C28">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cuente con las herramientas necesarias para poder realizar su trabajo, así como las configuraciones de acceso seguro, los medios y horarios que solicite el responsable del proceso manteniendo en todo momento los principios de eficiencia, eficacia y uso racional de los recursos del Estado.</w:t>
      </w:r>
    </w:p>
    <w:p w14:paraId="7A4476E7"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servicios de teletrabajo deben ser implementados con controles del sistema de gestión de seguridad de la información que garanticen en todo momento que la seguridad de la información de la entidad esté salvaguardada.</w:t>
      </w:r>
    </w:p>
    <w:p w14:paraId="2F92766D" w14:textId="5C7FE0A0"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Cualquier dispositivo que se emplee para las actividades de teletrabajo deberá cumplir con los requisitos y controles de seguridad que defina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20D60CD7" w14:textId="088EA9AD"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conexiones a servicios de teletrabajo deben permanecer cifradas con los controles de seguridad del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y utilizando conexiones seguras o redes privadas entre el lugar dónde se realiza el teletrabajo y los sistemas de información de la entidad.</w:t>
      </w:r>
    </w:p>
    <w:p w14:paraId="4EB75465"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acceso a los servicios de teletrabajo se debe usar para el cumplimiento de las funciones asignadas y el cumplimiento de la misión y objetivos de la entidad, cualquier uso diferente está expresamente prohibido.</w:t>
      </w:r>
    </w:p>
    <w:p w14:paraId="6A2D7AAF" w14:textId="5678A97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que </w:t>
      </w:r>
      <w:r>
        <w:rPr>
          <w:rFonts w:ascii="Arial Narrow" w:eastAsia="Arial Narrow" w:hAnsi="Arial Narrow" w:cs="Arial Narrow"/>
          <w:sz w:val="22"/>
          <w:szCs w:val="22"/>
        </w:rPr>
        <w:t>realizan</w:t>
      </w:r>
      <w:r>
        <w:rPr>
          <w:rFonts w:ascii="Arial Narrow" w:eastAsia="Arial Narrow" w:hAnsi="Arial Narrow" w:cs="Arial Narrow"/>
          <w:color w:val="000000"/>
          <w:sz w:val="22"/>
          <w:szCs w:val="22"/>
        </w:rPr>
        <w:t xml:space="preserve"> teletrabajo son responsables de reportar a la mayor brevedad posible la pérdida o hurto de los equipos y dispositivos móviles usados para teletrabajo y que se encuentren bajo su responsabilidad.</w:t>
      </w:r>
    </w:p>
    <w:p w14:paraId="6DC87D2A"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estación de trabajo del teletrabajador debe cumplir con la reglamentación en cuanto a uso de software legal.</w:t>
      </w:r>
    </w:p>
    <w:p w14:paraId="3F769C2F"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estación de trabajo del teletrabajador debe tener activo el firewall y debe contar con software de protección contra código malicioso.</w:t>
      </w:r>
    </w:p>
    <w:p w14:paraId="44528E84"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sistemas operativos de los computadores desde donde se realicen actividades de teletrabajo deben estar actualizados y contar con controles que mitiguen las vulnerabilidades de seguridad.</w:t>
      </w:r>
    </w:p>
    <w:p w14:paraId="2E3236D2" w14:textId="24A6E21D"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asignar el acceso únicamente a la información, servicios y sistemas de información necesarios para la realización de las actividades a cargo del </w:t>
      </w:r>
      <w:r w:rsidR="00294C28">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que solicita el acceso al teletrabajo.</w:t>
      </w:r>
    </w:p>
    <w:p w14:paraId="576DDA19" w14:textId="14AE12D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Una vez el colaborador retorne a las instalaciones de la entidad es responsabilidad del </w:t>
      </w:r>
      <w:r w:rsidR="00294C28">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informar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para que le sean modificados los accesos concedidos.  </w:t>
      </w:r>
    </w:p>
    <w:p w14:paraId="2C54D9AF" w14:textId="77777777" w:rsidR="00B431DD" w:rsidRDefault="00B431DD">
      <w:pPr>
        <w:jc w:val="both"/>
        <w:rPr>
          <w:rFonts w:ascii="Arial Narrow" w:eastAsia="Arial Narrow" w:hAnsi="Arial Narrow" w:cs="Arial Narrow"/>
          <w:color w:val="000000"/>
          <w:sz w:val="22"/>
          <w:szCs w:val="22"/>
        </w:rPr>
      </w:pPr>
    </w:p>
    <w:p w14:paraId="4E2FD7EE" w14:textId="77777777" w:rsidR="00B431DD" w:rsidRDefault="003A1D78">
      <w:pPr>
        <w:pStyle w:val="Ttulo1"/>
        <w:numPr>
          <w:ilvl w:val="0"/>
          <w:numId w:val="9"/>
        </w:numPr>
        <w:rPr>
          <w:rFonts w:ascii="Arial Narrow" w:eastAsia="Arial Narrow" w:hAnsi="Arial Narrow" w:cs="Arial Narrow"/>
        </w:rPr>
      </w:pPr>
      <w:bookmarkStart w:id="25" w:name="_2bn6wsx" w:colFirst="0" w:colLast="0"/>
      <w:bookmarkEnd w:id="25"/>
      <w:r>
        <w:rPr>
          <w:rFonts w:ascii="Arial Narrow" w:eastAsia="Arial Narrow" w:hAnsi="Arial Narrow" w:cs="Arial Narrow"/>
        </w:rPr>
        <w:lastRenderedPageBreak/>
        <w:t>SEGURIDAD DE LOS RECURSOS HUMANOS (A.7)</w:t>
      </w:r>
      <w:r>
        <w:rPr>
          <w:rFonts w:ascii="Arial Narrow" w:eastAsia="Arial Narrow" w:hAnsi="Arial Narrow" w:cs="Arial Narrow"/>
          <w:vertAlign w:val="superscript"/>
        </w:rPr>
        <w:footnoteReference w:id="9"/>
      </w:r>
    </w:p>
    <w:p w14:paraId="1C7B98A2" w14:textId="77777777" w:rsidR="00B431DD" w:rsidRDefault="003A1D78">
      <w:pPr>
        <w:pStyle w:val="Ttulo1"/>
        <w:numPr>
          <w:ilvl w:val="1"/>
          <w:numId w:val="7"/>
        </w:numPr>
        <w:rPr>
          <w:rFonts w:ascii="Arial Narrow" w:eastAsia="Arial Narrow" w:hAnsi="Arial Narrow" w:cs="Arial Narrow"/>
          <w:color w:val="000000"/>
        </w:rPr>
      </w:pPr>
      <w:bookmarkStart w:id="26" w:name="_qsh70q" w:colFirst="0" w:colLast="0"/>
      <w:bookmarkEnd w:id="26"/>
      <w:r>
        <w:rPr>
          <w:rFonts w:ascii="Arial Narrow" w:eastAsia="Arial Narrow" w:hAnsi="Arial Narrow" w:cs="Arial Narrow"/>
          <w:color w:val="000000"/>
        </w:rPr>
        <w:t>ANTES DE SER CONTRATADO (A.7.1)</w:t>
      </w:r>
      <w:r>
        <w:rPr>
          <w:rFonts w:ascii="Arial Narrow" w:eastAsia="Arial Narrow" w:hAnsi="Arial Narrow" w:cs="Arial Narrow"/>
          <w:color w:val="000000"/>
          <w:vertAlign w:val="superscript"/>
        </w:rPr>
        <w:footnoteReference w:id="10"/>
      </w:r>
    </w:p>
    <w:p w14:paraId="4C9B4A27" w14:textId="77777777" w:rsidR="00B431DD" w:rsidRDefault="00B431DD">
      <w:pPr>
        <w:jc w:val="both"/>
        <w:rPr>
          <w:rFonts w:ascii="Arial Narrow" w:eastAsia="Arial Narrow" w:hAnsi="Arial Narrow" w:cs="Arial Narrow"/>
          <w:color w:val="000000"/>
          <w:sz w:val="22"/>
          <w:szCs w:val="22"/>
        </w:rPr>
      </w:pPr>
    </w:p>
    <w:p w14:paraId="7C78A90F"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 de Gestión Humana deberá definir formalmente un mecanismo de verificación del personal en el momento en que se postula al cargo. Dicho mecanismo deberá incluir los aspectos legales y procedimentales de vinculación de la entidad y los que dicte la Función Pública.</w:t>
      </w:r>
    </w:p>
    <w:p w14:paraId="3BFA9E0F"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Contratos deberá definir una lista de verificación que </w:t>
      </w:r>
      <w:r>
        <w:rPr>
          <w:rFonts w:ascii="Arial Narrow" w:eastAsia="Arial Narrow" w:hAnsi="Arial Narrow" w:cs="Arial Narrow"/>
          <w:sz w:val="22"/>
          <w:szCs w:val="22"/>
        </w:rPr>
        <w:t>contenga</w:t>
      </w:r>
      <w:r>
        <w:rPr>
          <w:rFonts w:ascii="Arial Narrow" w:eastAsia="Arial Narrow" w:hAnsi="Arial Narrow" w:cs="Arial Narrow"/>
          <w:color w:val="000000"/>
          <w:sz w:val="22"/>
          <w:szCs w:val="22"/>
        </w:rPr>
        <w:t xml:space="preserve"> los aspectos necesarios para la revisión de los antecedentes, certificaciones académicas y laborales entre otras del personal a contratar por prestación de servicios de acuerdo con lo que dicta la Ley y la reglamentación vigente.</w:t>
      </w:r>
    </w:p>
    <w:p w14:paraId="188E77CC"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procesos de selección de personal de planta y procesos contractuales deberán contener la autorización para el tratamiento de los datos personales de acuerdo con la Política de tratamiento de datos personales de la entidad y de acuerdo con lo establecido en la Ley 1581 de 2012 y sus decretos reglamentarios.</w:t>
      </w:r>
    </w:p>
    <w:p w14:paraId="2C96987D"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documentos de verificación deberán reposar en la historia laboral o carpeta contractual del colaborador.</w:t>
      </w:r>
    </w:p>
    <w:p w14:paraId="2864C2E9"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Gestión Humana y el Grupo de Contratos, deberán establecer los mecanismos o controles necesarios para proteger la confidencialidad y reserva de la información contenida en las historias laborales y expedientes contractuales.  </w:t>
      </w:r>
    </w:p>
    <w:p w14:paraId="3C9633C5" w14:textId="77777777" w:rsidR="00B431DD" w:rsidRDefault="00B431DD">
      <w:pPr>
        <w:rPr>
          <w:rFonts w:ascii="Arial Narrow" w:eastAsia="Arial Narrow" w:hAnsi="Arial Narrow" w:cs="Arial Narrow"/>
          <w:b/>
        </w:rPr>
      </w:pPr>
    </w:p>
    <w:p w14:paraId="694CDF36" w14:textId="6F73D1D4" w:rsidR="00B431DD" w:rsidRDefault="00294C28">
      <w:pPr>
        <w:pStyle w:val="Ttulo1"/>
        <w:numPr>
          <w:ilvl w:val="1"/>
          <w:numId w:val="7"/>
        </w:numPr>
        <w:rPr>
          <w:rFonts w:ascii="Arial Narrow" w:eastAsia="Arial Narrow" w:hAnsi="Arial Narrow" w:cs="Arial Narrow"/>
          <w:color w:val="000000"/>
        </w:rPr>
      </w:pPr>
      <w:bookmarkStart w:id="27" w:name="_3as4poj" w:colFirst="0" w:colLast="0"/>
      <w:bookmarkEnd w:id="27"/>
      <w:r>
        <w:rPr>
          <w:rFonts w:ascii="Arial Narrow" w:eastAsia="Arial Narrow" w:hAnsi="Arial Narrow" w:cs="Arial Narrow"/>
          <w:color w:val="000000"/>
        </w:rPr>
        <w:t>DURANTE LA VINCULACIÓN DEL SERVIDOR PÚBLICO O EJECUCIÓN DEL CONTRATO (A.7.2)</w:t>
      </w:r>
      <w:r>
        <w:rPr>
          <w:rFonts w:ascii="Arial Narrow" w:eastAsia="Arial Narrow" w:hAnsi="Arial Narrow" w:cs="Arial Narrow"/>
          <w:color w:val="000000"/>
          <w:vertAlign w:val="superscript"/>
        </w:rPr>
        <w:footnoteReference w:id="11"/>
      </w:r>
    </w:p>
    <w:p w14:paraId="451C01DE" w14:textId="77777777" w:rsidR="00B431DD" w:rsidRDefault="00B431DD">
      <w:pPr>
        <w:jc w:val="both"/>
        <w:rPr>
          <w:rFonts w:ascii="Arial Narrow" w:eastAsia="Arial Narrow" w:hAnsi="Arial Narrow" w:cs="Arial Narrow"/>
          <w:color w:val="000000"/>
          <w:sz w:val="22"/>
          <w:szCs w:val="22"/>
        </w:rPr>
      </w:pPr>
    </w:p>
    <w:p w14:paraId="5E808706"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Contratos deberá definir los términos y condiciones del contrato, en los cuales se </w:t>
      </w:r>
      <w:r>
        <w:rPr>
          <w:rFonts w:ascii="Arial Narrow" w:eastAsia="Arial Narrow" w:hAnsi="Arial Narrow" w:cs="Arial Narrow"/>
          <w:sz w:val="22"/>
          <w:szCs w:val="22"/>
        </w:rPr>
        <w:t>establecerán</w:t>
      </w:r>
      <w:r>
        <w:rPr>
          <w:rFonts w:ascii="Arial Narrow" w:eastAsia="Arial Narrow" w:hAnsi="Arial Narrow" w:cs="Arial Narrow"/>
          <w:color w:val="000000"/>
          <w:sz w:val="22"/>
          <w:szCs w:val="22"/>
        </w:rPr>
        <w:t xml:space="preserve"> las obligaciones del contratista en materia de seguridad de la información, las leyes de propiedad intelectual, de protección de datos personales, de transparencia y acceso a la información pública.</w:t>
      </w:r>
    </w:p>
    <w:p w14:paraId="03C8E82B"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 de Gestión Humana y el Grupo de Contratos, deberán dar a conocer a los colaboradores los términos y condiciones de empleo o contrato y especificar los roles y las responsabilidades u obligaciones en materia de la seguridad de la información y aclarar que estas se extienden más allá de los límites de la Entidad y del horario normal de trabajo o de ejecución del objeto contractual.</w:t>
      </w:r>
    </w:p>
    <w:p w14:paraId="4D7F7E2E"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 de Contratos deberá incluir en el pliego de condiciones o estudios previos para la contratación de terceras partes, las obligaciones referentes a las políticas, lineamientos y directrices en materia de seguridad de la información que dicte Parques Nacionales Naturales de Colombia.</w:t>
      </w:r>
    </w:p>
    <w:p w14:paraId="2F188C45" w14:textId="7728B0D3"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Gestión Humana y el Grupo de Contratos, deberán hacer firmar un documento de compromiso de confidencialidad de la información que contenga como mínimo el cumplimiento de las políticas institucionales y normatividad vigente a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de la entidad, cualquiera sea su situación contractual, la dependencia a la cual pertenezca y las tareas que desempeñe, dicho documento debe reposar en la historia laboral o expediente contractual según sea el caso.</w:t>
      </w:r>
    </w:p>
    <w:p w14:paraId="5BC9F993" w14:textId="004CE279"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Gestión Humana y el Grupo de Contratos, </w:t>
      </w:r>
      <w:r w:rsidR="008E0D25">
        <w:rPr>
          <w:rFonts w:ascii="Arial Narrow" w:eastAsia="Arial Narrow" w:hAnsi="Arial Narrow" w:cs="Arial Narrow"/>
          <w:color w:val="000000"/>
          <w:sz w:val="22"/>
          <w:szCs w:val="22"/>
        </w:rPr>
        <w:t>juntamente con</w:t>
      </w:r>
      <w:r>
        <w:rPr>
          <w:rFonts w:ascii="Arial Narrow" w:eastAsia="Arial Narrow" w:hAnsi="Arial Narrow" w:cs="Arial Narrow"/>
          <w:color w:val="000000"/>
          <w:sz w:val="22"/>
          <w:szCs w:val="22"/>
        </w:rPr>
        <w:t xml:space="preserve">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darán a conocer el manual de políticas de seguridad de la información a los colaboradores de la entidad.</w:t>
      </w:r>
    </w:p>
    <w:p w14:paraId="6E785351"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Una vez formalizado el proceso de vinculación, el </w:t>
      </w:r>
      <w:r>
        <w:rPr>
          <w:rFonts w:ascii="Arial Narrow" w:eastAsia="Arial Narrow" w:hAnsi="Arial Narrow" w:cs="Arial Narrow"/>
          <w:sz w:val="22"/>
          <w:szCs w:val="22"/>
        </w:rPr>
        <w:t>Grupo de Gestión Humana</w:t>
      </w:r>
      <w:r>
        <w:rPr>
          <w:rFonts w:ascii="Arial Narrow" w:eastAsia="Arial Narrow" w:hAnsi="Arial Narrow" w:cs="Arial Narrow"/>
          <w:color w:val="000000"/>
          <w:sz w:val="22"/>
          <w:szCs w:val="22"/>
        </w:rPr>
        <w:t xml:space="preserve"> y el </w:t>
      </w:r>
      <w:r>
        <w:rPr>
          <w:rFonts w:ascii="Arial Narrow" w:eastAsia="Arial Narrow" w:hAnsi="Arial Narrow" w:cs="Arial Narrow"/>
          <w:sz w:val="22"/>
          <w:szCs w:val="22"/>
        </w:rPr>
        <w:t>G</w:t>
      </w:r>
      <w:r>
        <w:rPr>
          <w:rFonts w:ascii="Arial Narrow" w:eastAsia="Arial Narrow" w:hAnsi="Arial Narrow" w:cs="Arial Narrow"/>
          <w:color w:val="000000"/>
          <w:sz w:val="22"/>
          <w:szCs w:val="22"/>
        </w:rPr>
        <w:t xml:space="preserve">rupo de </w:t>
      </w:r>
      <w:r>
        <w:rPr>
          <w:rFonts w:ascii="Arial Narrow" w:eastAsia="Arial Narrow" w:hAnsi="Arial Narrow" w:cs="Arial Narrow"/>
          <w:sz w:val="22"/>
          <w:szCs w:val="22"/>
        </w:rPr>
        <w:t>C</w:t>
      </w:r>
      <w:r>
        <w:rPr>
          <w:rFonts w:ascii="Arial Narrow" w:eastAsia="Arial Narrow" w:hAnsi="Arial Narrow" w:cs="Arial Narrow"/>
          <w:color w:val="000000"/>
          <w:sz w:val="22"/>
          <w:szCs w:val="22"/>
        </w:rPr>
        <w:t>ontratos o a quien el ordenador del gasto delegue la supervisión, solicitará la creación de la cuenta de usuario y apertura del inventario de vinculación del personal.</w:t>
      </w:r>
    </w:p>
    <w:p w14:paraId="19213F3E" w14:textId="54D62902"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Gestión Humana, el Grupo de Contratos, el Supervisor del Contrato o el </w:t>
      </w:r>
      <w:r w:rsidR="008E0D25">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deberá informar a la mesa de servicios</w:t>
      </w:r>
      <w:r w:rsidR="008E0D25">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 xml:space="preserve"> sobre las novedades del colaborador y la acción a tomar (bloqueo o desbloqueo) de los recursos tecnológicos.</w:t>
      </w:r>
    </w:p>
    <w:p w14:paraId="2B83E7E5" w14:textId="026E7CAC"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deberá incluir dentro de los programas de inducción y/o reinducción, sesiones de capacitación y sensibilización del sistema de gestión de seguridad de la información para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w:t>
      </w:r>
    </w:p>
    <w:p w14:paraId="7E6402C5" w14:textId="5E4FC1AA"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diseñará e implementará en el plan de uso y apropiación estrategias de cultura y apropiación referentes a seguridad de la información.</w:t>
      </w:r>
    </w:p>
    <w:p w14:paraId="5DCB43D0" w14:textId="2C39425F"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contratistas y terceros de la entidad, deberán almacenar la información de la operación, únicamente en los repositorios </w:t>
      </w:r>
      <w:r>
        <w:rPr>
          <w:rFonts w:ascii="Arial Narrow" w:eastAsia="Arial Narrow" w:hAnsi="Arial Narrow" w:cs="Arial Narrow"/>
          <w:sz w:val="22"/>
          <w:szCs w:val="22"/>
        </w:rPr>
        <w:t>autorizados por la entidad</w:t>
      </w:r>
      <w:r>
        <w:rPr>
          <w:rFonts w:ascii="Arial Narrow" w:eastAsia="Arial Narrow" w:hAnsi="Arial Narrow" w:cs="Arial Narrow"/>
          <w:color w:val="000000"/>
          <w:sz w:val="22"/>
          <w:szCs w:val="22"/>
        </w:rPr>
        <w:t>.</w:t>
      </w:r>
    </w:p>
    <w:p w14:paraId="59F57354" w14:textId="77777777" w:rsidR="00B431DD" w:rsidRDefault="00B431DD">
      <w:pPr>
        <w:pBdr>
          <w:top w:val="nil"/>
          <w:left w:val="nil"/>
          <w:bottom w:val="nil"/>
          <w:right w:val="nil"/>
          <w:between w:val="nil"/>
        </w:pBdr>
        <w:jc w:val="both"/>
        <w:rPr>
          <w:rFonts w:ascii="Arial Narrow" w:eastAsia="Arial Narrow" w:hAnsi="Arial Narrow" w:cs="Arial Narrow"/>
          <w:color w:val="000000"/>
          <w:sz w:val="22"/>
          <w:szCs w:val="22"/>
        </w:rPr>
      </w:pPr>
    </w:p>
    <w:p w14:paraId="38564584" w14:textId="77777777" w:rsidR="00B431DD" w:rsidRDefault="00B431DD">
      <w:pPr>
        <w:pBdr>
          <w:top w:val="nil"/>
          <w:left w:val="nil"/>
          <w:bottom w:val="nil"/>
          <w:right w:val="nil"/>
          <w:between w:val="nil"/>
        </w:pBdr>
        <w:jc w:val="both"/>
        <w:rPr>
          <w:rFonts w:ascii="Arial Narrow" w:eastAsia="Arial Narrow" w:hAnsi="Arial Narrow" w:cs="Arial Narrow"/>
          <w:color w:val="000000"/>
          <w:sz w:val="22"/>
          <w:szCs w:val="22"/>
        </w:rPr>
      </w:pPr>
    </w:p>
    <w:p w14:paraId="60B5B749" w14:textId="77777777" w:rsidR="00B431DD" w:rsidRDefault="003A1D78">
      <w:pPr>
        <w:jc w:val="both"/>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PROCESO DISCIPLINARIO POR INCUMPLIMIENTO DE LAS POLÍTICAS DE SEGURIDAD DE LA INFORMACIÓN</w:t>
      </w:r>
    </w:p>
    <w:p w14:paraId="36455FA9" w14:textId="77777777" w:rsidR="00B431DD" w:rsidRDefault="00B431DD">
      <w:pPr>
        <w:jc w:val="both"/>
        <w:rPr>
          <w:rFonts w:ascii="Arial Narrow" w:eastAsia="Arial Narrow" w:hAnsi="Arial Narrow" w:cs="Arial Narrow"/>
          <w:color w:val="000000"/>
          <w:sz w:val="22"/>
          <w:szCs w:val="22"/>
        </w:rPr>
      </w:pPr>
    </w:p>
    <w:p w14:paraId="1E739EB4" w14:textId="3323DE0E"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incumplimiento de las políticas de seguridad de la información de la entidad por parte de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contratistas y terceros de Parques Nacionales Naturales de Colombia podrá incurrir en sanciones disciplinarias o legales según corresponda.</w:t>
      </w:r>
    </w:p>
    <w:p w14:paraId="549C1DBB" w14:textId="53780B0B"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Oficina de Control Disciplinario </w:t>
      </w:r>
      <w:r w:rsidR="001E4B26">
        <w:rPr>
          <w:rFonts w:ascii="Arial Narrow" w:eastAsia="Arial Narrow" w:hAnsi="Arial Narrow" w:cs="Arial Narrow"/>
          <w:color w:val="000000"/>
          <w:sz w:val="22"/>
          <w:szCs w:val="22"/>
        </w:rPr>
        <w:t>Interno debe</w:t>
      </w:r>
      <w:r>
        <w:rPr>
          <w:rFonts w:ascii="Arial Narrow" w:eastAsia="Arial Narrow" w:hAnsi="Arial Narrow" w:cs="Arial Narrow"/>
          <w:color w:val="000000"/>
          <w:sz w:val="22"/>
          <w:szCs w:val="22"/>
        </w:rPr>
        <w:t xml:space="preserve"> aplicar las normas y leyes para investigar y sancionar disciplinariamente los casos en que se presenten usos de información y tecnología que violen los términos y condiciones de la política de seguridad de la información de la entidad y los acuerdos firmados por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w:t>
      </w:r>
    </w:p>
    <w:p w14:paraId="042D6D92" w14:textId="3CE148F9"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Con la implementación de políticas </w:t>
      </w:r>
      <w:r w:rsidR="001E4B26">
        <w:rPr>
          <w:rFonts w:ascii="Arial Narrow" w:eastAsia="Arial Narrow" w:hAnsi="Arial Narrow" w:cs="Arial Narrow"/>
          <w:color w:val="000000"/>
          <w:sz w:val="22"/>
          <w:szCs w:val="22"/>
        </w:rPr>
        <w:t>de</w:t>
      </w:r>
      <w:r>
        <w:rPr>
          <w:rFonts w:ascii="Arial Narrow" w:eastAsia="Arial Narrow" w:hAnsi="Arial Narrow" w:cs="Arial Narrow"/>
          <w:color w:val="000000"/>
          <w:sz w:val="22"/>
          <w:szCs w:val="22"/>
        </w:rPr>
        <w:t xml:space="preserve"> seguridad de la información Parques Nacionales Naturales de Colombia da cumplimiento a las disposiciones legales y regulatorias emitidas por los diferentes organismos estatales, a fin de contar con una metodología de gestión de riesgos como herramienta para actuar proactivamente ante la presencia de situaciones que puedan afectar la continuidad de los procesos de la entidad.</w:t>
      </w:r>
    </w:p>
    <w:p w14:paraId="5DD13D53" w14:textId="3C5F3F40"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de la entidad (de carrera administrativa, de libre nombramiento y remoción, provisionales, contratistas, proveedores, terceros, entre otros) que tengan acceso a los sistemas de información, recursos informáticos y demás activos de información de la entidad, deben cumplir con la política de seguridad de información de Parques Nacionales Naturales de Colombia.</w:t>
      </w:r>
    </w:p>
    <w:p w14:paraId="3F2A7756" w14:textId="77777777" w:rsidR="00B431DD" w:rsidRDefault="003A1D78">
      <w:pPr>
        <w:numPr>
          <w:ilvl w:val="0"/>
          <w:numId w:val="1"/>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incumplimiento de las políticas y procedimientos de seguridad, para los servidores públicos constituye falta disciplinaria conforme a lo señalado en los numerales 4 y 5 del artículo 34 y numerales 16 y 43 del artículo 48 de la ley 734 de 2002.</w:t>
      </w:r>
    </w:p>
    <w:p w14:paraId="5B310471" w14:textId="77777777" w:rsidR="00B431DD" w:rsidRDefault="00B431DD">
      <w:pPr>
        <w:ind w:left="360"/>
        <w:jc w:val="both"/>
        <w:rPr>
          <w:rFonts w:ascii="Arial Narrow" w:eastAsia="Arial Narrow" w:hAnsi="Arial Narrow" w:cs="Arial Narrow"/>
          <w:color w:val="000000"/>
          <w:sz w:val="22"/>
          <w:szCs w:val="22"/>
        </w:rPr>
      </w:pPr>
    </w:p>
    <w:p w14:paraId="028459F7" w14:textId="77777777" w:rsidR="00B431DD" w:rsidRDefault="003A1D78">
      <w:pPr>
        <w:ind w:left="36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Artículo 34 Son deberes de todo servidor público:   </w:t>
      </w:r>
    </w:p>
    <w:p w14:paraId="2A7C1653"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75712D77" w14:textId="77777777" w:rsidR="00B431DD" w:rsidRDefault="003A1D78">
      <w:pPr>
        <w:pBdr>
          <w:top w:val="nil"/>
          <w:left w:val="nil"/>
          <w:bottom w:val="nil"/>
          <w:right w:val="nil"/>
          <w:between w:val="nil"/>
        </w:pBdr>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“4. Utilizar los bienes y recursos asignados para el desempeño de su empleo, cargo o función, las facultades que le sean atribuidas, o la información reservada a que tenga acceso por razón de su función en forma exclusiva para los fines a que están afectos.”   </w:t>
      </w:r>
    </w:p>
    <w:p w14:paraId="11EA31BC"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6082A461" w14:textId="77777777" w:rsidR="00B431DD" w:rsidRDefault="003A1D78">
      <w:pPr>
        <w:pBdr>
          <w:top w:val="nil"/>
          <w:left w:val="nil"/>
          <w:bottom w:val="nil"/>
          <w:right w:val="nil"/>
          <w:between w:val="nil"/>
        </w:pBdr>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lastRenderedPageBreak/>
        <w:t xml:space="preserve">“5. Custodiar y cuidar la documentación que, por razón de su empleo, cargo o función, conserve bajo su cuidado o a la cual tenga acceso, e impedir o evitar la sustracción, destrucción, ocultamiento o utilización indebidos.” </w:t>
      </w:r>
    </w:p>
    <w:p w14:paraId="0EE90817"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1CE80E95" w14:textId="77777777" w:rsidR="00B431DD" w:rsidRDefault="003A1D78">
      <w:pPr>
        <w:pBdr>
          <w:top w:val="nil"/>
          <w:left w:val="nil"/>
          <w:bottom w:val="nil"/>
          <w:right w:val="nil"/>
          <w:between w:val="nil"/>
        </w:pBdr>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Artículo 48. Son faltas </w:t>
      </w:r>
      <w:r>
        <w:rPr>
          <w:rFonts w:ascii="Arial Narrow" w:eastAsia="Arial Narrow" w:hAnsi="Arial Narrow" w:cs="Arial Narrow"/>
          <w:sz w:val="22"/>
          <w:szCs w:val="22"/>
        </w:rPr>
        <w:t>gravísimas</w:t>
      </w:r>
      <w:r>
        <w:rPr>
          <w:rFonts w:ascii="Arial Narrow" w:eastAsia="Arial Narrow" w:hAnsi="Arial Narrow" w:cs="Arial Narrow"/>
          <w:color w:val="000000"/>
          <w:sz w:val="22"/>
          <w:szCs w:val="22"/>
        </w:rPr>
        <w:t xml:space="preserve"> las siguientes:   “16. Atentar con cualquier propósito, contra la inviolabilidad de la correspondencia y demás formas de comunicación, u obtener información o recaudar prueba con desconocimiento de los derechos y garantías constitucionales y legales” </w:t>
      </w:r>
    </w:p>
    <w:p w14:paraId="0D8434C3"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23E8CD05" w14:textId="77777777" w:rsidR="00B431DD" w:rsidRDefault="003A1D78">
      <w:pPr>
        <w:pBdr>
          <w:top w:val="nil"/>
          <w:left w:val="nil"/>
          <w:bottom w:val="nil"/>
          <w:right w:val="nil"/>
          <w:between w:val="nil"/>
        </w:pBdr>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“43. Causar daño a los equipos estatales de informática, alterar, falsificar, introducir, borrar, ocultar o desaparecer información en cualquiera de los sistemas de información oficial contenida en ellos y en los que se almacene o guarde la misma, o permita el acceso a ella a personas no autorizadas.”</w:t>
      </w:r>
    </w:p>
    <w:p w14:paraId="350E0ACA"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5A1DCC42" w14:textId="47322963" w:rsidR="00B431DD" w:rsidRPr="0031282E"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Oficina de Control Disciplinario Interno</w:t>
      </w:r>
      <w:r w:rsidR="0031282E">
        <w:rPr>
          <w:rFonts w:ascii="Arial Narrow" w:eastAsia="Arial Narrow" w:hAnsi="Arial Narrow" w:cs="Arial Narrow"/>
          <w:color w:val="000000"/>
          <w:sz w:val="22"/>
          <w:szCs w:val="22"/>
        </w:rPr>
        <w:t xml:space="preserve"> </w:t>
      </w:r>
      <w:r>
        <w:rPr>
          <w:rFonts w:ascii="Arial Narrow" w:eastAsia="Arial Narrow" w:hAnsi="Arial Narrow" w:cs="Arial Narrow"/>
          <w:color w:val="000000"/>
          <w:sz w:val="22"/>
          <w:szCs w:val="22"/>
        </w:rPr>
        <w:t>es el único competente para realizar una investigación disciplinaria según (art.76 Ley 734 de 2002). Las faltas y sanciones son las establecidas en la ley 734 de 2002, conforme al procedimiento constituido para el efecto.</w:t>
      </w:r>
    </w:p>
    <w:p w14:paraId="15237CCA" w14:textId="77777777" w:rsidR="0031282E" w:rsidRDefault="0031282E" w:rsidP="0031282E">
      <w:pPr>
        <w:pBdr>
          <w:top w:val="nil"/>
          <w:left w:val="nil"/>
          <w:bottom w:val="nil"/>
          <w:right w:val="nil"/>
          <w:between w:val="nil"/>
        </w:pBdr>
        <w:ind w:left="720"/>
        <w:jc w:val="both"/>
        <w:rPr>
          <w:color w:val="000000"/>
          <w:sz w:val="22"/>
          <w:szCs w:val="22"/>
        </w:rPr>
      </w:pPr>
    </w:p>
    <w:p w14:paraId="7E6BA042" w14:textId="186F8474" w:rsidR="00B431DD" w:rsidRDefault="003A1D78">
      <w:pPr>
        <w:pStyle w:val="Ttulo1"/>
        <w:numPr>
          <w:ilvl w:val="1"/>
          <w:numId w:val="7"/>
        </w:numPr>
        <w:rPr>
          <w:rFonts w:ascii="Arial Narrow" w:eastAsia="Arial Narrow" w:hAnsi="Arial Narrow" w:cs="Arial Narrow"/>
          <w:color w:val="000000"/>
        </w:rPr>
      </w:pPr>
      <w:bookmarkStart w:id="28" w:name="_1pxezwc" w:colFirst="0" w:colLast="0"/>
      <w:bookmarkEnd w:id="28"/>
      <w:r>
        <w:rPr>
          <w:rFonts w:ascii="Arial Narrow" w:eastAsia="Arial Narrow" w:hAnsi="Arial Narrow" w:cs="Arial Narrow"/>
          <w:color w:val="000000"/>
        </w:rPr>
        <w:t>TERMINACIÓN Y</w:t>
      </w:r>
      <w:r w:rsidR="00C4364C">
        <w:rPr>
          <w:rFonts w:ascii="Arial Narrow" w:eastAsia="Arial Narrow" w:hAnsi="Arial Narrow" w:cs="Arial Narrow"/>
          <w:color w:val="000000"/>
        </w:rPr>
        <w:t>/O</w:t>
      </w:r>
      <w:r>
        <w:rPr>
          <w:rFonts w:ascii="Arial Narrow" w:eastAsia="Arial Narrow" w:hAnsi="Arial Narrow" w:cs="Arial Narrow"/>
          <w:color w:val="000000"/>
        </w:rPr>
        <w:t xml:space="preserve"> CAMBIO DE EMPLEO (A.7.3)</w:t>
      </w:r>
      <w:r>
        <w:rPr>
          <w:rFonts w:ascii="Arial Narrow" w:eastAsia="Arial Narrow" w:hAnsi="Arial Narrow" w:cs="Arial Narrow"/>
          <w:color w:val="000000"/>
          <w:vertAlign w:val="superscript"/>
        </w:rPr>
        <w:footnoteReference w:id="12"/>
      </w:r>
    </w:p>
    <w:p w14:paraId="01EFFF50" w14:textId="77777777" w:rsidR="00B431DD" w:rsidRDefault="00B431DD">
      <w:pPr>
        <w:jc w:val="both"/>
        <w:rPr>
          <w:rFonts w:ascii="Arial Narrow" w:eastAsia="Arial Narrow" w:hAnsi="Arial Narrow" w:cs="Arial Narrow"/>
          <w:color w:val="000000"/>
          <w:sz w:val="22"/>
          <w:szCs w:val="22"/>
        </w:rPr>
      </w:pPr>
    </w:p>
    <w:p w14:paraId="6F2252F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supervisor del contrato o a quien delegue deberá recoger y custodiar la información de la entidad bajo la responsabilidad de los contratistas en caso de terminación anticipada, definitiva, temporal o cesión del contrato.</w:t>
      </w:r>
    </w:p>
    <w:p w14:paraId="12D4A7D8" w14:textId="6DE1F0A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C4364C">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o a quien delegue deberá recoger y custodiar la información de la entidad bajo la responsabilidad de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en el caso de retiro, investigación, inhabilidades, o cambio de funciones.</w:t>
      </w:r>
    </w:p>
    <w:p w14:paraId="0337CE2F" w14:textId="1FE2F41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Gestión Humana y el Grupo de Contratos o a quienes se deleguen deberán informar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a través de la mesa de servicios</w:t>
      </w:r>
      <w:r w:rsidR="00C4364C">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 xml:space="preserve">, cualquier novedad de desvinculación administrativa, laboral o contractual del colaborador o cambio de rol; una vez notificada la novedad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proceder a la inactivación de los accesos del colaborador, teniendo en cuenta los siguientes parámetros:</w:t>
      </w:r>
    </w:p>
    <w:p w14:paraId="0EED83D8"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Si el buzón pertenece a una cuenta de correo genérica o de servicio (ejemplo: info@parquesnacionales.gov.co), a este se le deberá cambiar la contraseña inmediatamente y asignar nuevo responsable para evitar accesos no autorizados.</w:t>
      </w:r>
    </w:p>
    <w:p w14:paraId="48E7B3B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En caso de que el buzón sea objeto de investigación por parte de las autoridades competentes se les entregará en cadena de custodia una copia del buzón garantizando su integridad. Se deben inactivar los accesos biométricos de los sistemas de control de acceso.</w:t>
      </w:r>
    </w:p>
    <w:p w14:paraId="7BE721F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Emitir comunicado a los proveedores y demás personal con el que el colaborador tenga contacto, indicándole que esa persona ya no labora en la entidad e indicar quién asumirá sus funciones o responsabilidades.</w:t>
      </w:r>
    </w:p>
    <w:p w14:paraId="6D0EE56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Adicionalmente en desvinculación:</w:t>
      </w:r>
    </w:p>
    <w:p w14:paraId="6F84B1F5"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Para el buzón de correo electrónico se creará una copia de respaldo una vez se dé por terminada la vinculación con Parques Nacionales Naturales de Colombia.</w:t>
      </w:r>
    </w:p>
    <w:p w14:paraId="50ABEDB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Bajo ningún parámetro se podrán restablecer los accesos a estas cuentas; solo se podrán restablecer buzones en ambientes offline y no se podrán emitir correos ni notificaciones desde estos buzones.</w:t>
      </w:r>
    </w:p>
    <w:p w14:paraId="6ECBDDC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deben inactivar todos los accesos a los sistemas de información.</w:t>
      </w:r>
    </w:p>
    <w:p w14:paraId="1E08C42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debe solicitar la devolución del carné o cualquier distintivo de autenticación o prenda de vestir, que lo </w:t>
      </w:r>
      <w:r>
        <w:rPr>
          <w:rFonts w:ascii="Arial Narrow" w:eastAsia="Arial Narrow" w:hAnsi="Arial Narrow" w:cs="Arial Narrow"/>
          <w:sz w:val="22"/>
          <w:szCs w:val="22"/>
        </w:rPr>
        <w:t>acredite</w:t>
      </w:r>
      <w:r>
        <w:rPr>
          <w:rFonts w:ascii="Arial Narrow" w:eastAsia="Arial Narrow" w:hAnsi="Arial Narrow" w:cs="Arial Narrow"/>
          <w:color w:val="000000"/>
          <w:sz w:val="22"/>
          <w:szCs w:val="22"/>
        </w:rPr>
        <w:t xml:space="preserve"> como colaborador de la entidad.</w:t>
      </w:r>
    </w:p>
    <w:p w14:paraId="515A25D8" w14:textId="6343CA3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Gestión Humana y el Grupo de Contratos, deberá comunicar a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las responsabilidades respecto a seguridad de la información que se derivan de la terminación o cambio de empleo.</w:t>
      </w:r>
    </w:p>
    <w:p w14:paraId="0A6ABE3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funcionario, contratista y/o proveedor deberán entregar todos los activos de información según como lo determina el procedimiento de terminación del empleo, así mismo el proceso de entrega del cargo o separación temporal del mismo, y los informes de supervisión de contrato según el caso que aplique.</w:t>
      </w:r>
    </w:p>
    <w:p w14:paraId="3C10094A" w14:textId="77777777" w:rsidR="00B431DD" w:rsidRDefault="003A1D78">
      <w:pPr>
        <w:numPr>
          <w:ilvl w:val="0"/>
          <w:numId w:val="3"/>
        </w:numPr>
        <w:pBdr>
          <w:top w:val="nil"/>
          <w:left w:val="nil"/>
          <w:bottom w:val="nil"/>
          <w:right w:val="nil"/>
          <w:between w:val="nil"/>
        </w:pBdr>
        <w:jc w:val="both"/>
        <w:rPr>
          <w:rFonts w:ascii="Arial Narrow" w:eastAsia="Arial Narrow" w:hAnsi="Arial Narrow" w:cs="Arial Narrow"/>
          <w:sz w:val="22"/>
          <w:szCs w:val="22"/>
        </w:rPr>
      </w:pPr>
      <w:r>
        <w:rPr>
          <w:rFonts w:ascii="Arial Narrow" w:eastAsia="Arial Narrow" w:hAnsi="Arial Narrow" w:cs="Arial Narrow"/>
          <w:sz w:val="22"/>
          <w:szCs w:val="22"/>
        </w:rPr>
        <w:t>La Oficina Asesora de Planeación a través del Sistema de Gestión Integrado establecerá un procedimiento o instructivo para la finalización de contratos de prestación de servicios, que permita determinar los criterios para la entrega de información y equipos a la hora de culminar los contratos.</w:t>
      </w:r>
    </w:p>
    <w:p w14:paraId="4E413665" w14:textId="77777777" w:rsidR="00B431DD" w:rsidRDefault="00B431DD">
      <w:pPr>
        <w:jc w:val="both"/>
        <w:rPr>
          <w:rFonts w:ascii="Arial Narrow" w:eastAsia="Arial Narrow" w:hAnsi="Arial Narrow" w:cs="Arial Narrow"/>
          <w:color w:val="000000"/>
          <w:sz w:val="22"/>
          <w:szCs w:val="22"/>
        </w:rPr>
      </w:pPr>
    </w:p>
    <w:p w14:paraId="36D0AAB7" w14:textId="77777777" w:rsidR="00B431DD" w:rsidRDefault="003A1D78">
      <w:pPr>
        <w:pStyle w:val="Ttulo1"/>
        <w:numPr>
          <w:ilvl w:val="0"/>
          <w:numId w:val="9"/>
        </w:numPr>
        <w:rPr>
          <w:rFonts w:ascii="Arial Narrow" w:eastAsia="Arial Narrow" w:hAnsi="Arial Narrow" w:cs="Arial Narrow"/>
        </w:rPr>
      </w:pPr>
      <w:bookmarkStart w:id="29" w:name="_49x2ik5" w:colFirst="0" w:colLast="0"/>
      <w:bookmarkEnd w:id="29"/>
      <w:r>
        <w:rPr>
          <w:rFonts w:ascii="Arial Narrow" w:eastAsia="Arial Narrow" w:hAnsi="Arial Narrow" w:cs="Arial Narrow"/>
        </w:rPr>
        <w:t>GESTIÓN ACTIVOS (A.8)</w:t>
      </w:r>
      <w:r>
        <w:rPr>
          <w:rFonts w:ascii="Arial Narrow" w:eastAsia="Arial Narrow" w:hAnsi="Arial Narrow" w:cs="Arial Narrow"/>
          <w:vertAlign w:val="superscript"/>
        </w:rPr>
        <w:footnoteReference w:id="13"/>
      </w:r>
    </w:p>
    <w:p w14:paraId="7E320924" w14:textId="77777777" w:rsidR="00B431DD" w:rsidRDefault="003A1D78">
      <w:pPr>
        <w:pStyle w:val="Ttulo1"/>
        <w:ind w:left="0" w:firstLine="0"/>
        <w:rPr>
          <w:rFonts w:ascii="Arial Narrow" w:eastAsia="Arial Narrow" w:hAnsi="Arial Narrow" w:cs="Arial Narrow"/>
          <w:color w:val="000000"/>
        </w:rPr>
      </w:pPr>
      <w:bookmarkStart w:id="30" w:name="_2p2csry" w:colFirst="0" w:colLast="0"/>
      <w:bookmarkEnd w:id="30"/>
      <w:r>
        <w:rPr>
          <w:rFonts w:ascii="Arial Narrow" w:eastAsia="Arial Narrow" w:hAnsi="Arial Narrow" w:cs="Arial Narrow"/>
          <w:color w:val="000000"/>
        </w:rPr>
        <w:t>10.1 RESPONSABILIDADES (A.8.1)</w:t>
      </w:r>
      <w:r>
        <w:rPr>
          <w:rFonts w:ascii="Arial Narrow" w:eastAsia="Arial Narrow" w:hAnsi="Arial Narrow" w:cs="Arial Narrow"/>
          <w:color w:val="000000"/>
          <w:vertAlign w:val="superscript"/>
        </w:rPr>
        <w:footnoteReference w:id="14"/>
      </w:r>
    </w:p>
    <w:p w14:paraId="6095A209" w14:textId="77777777" w:rsidR="00B431DD" w:rsidRDefault="00B431DD">
      <w:pPr>
        <w:jc w:val="both"/>
        <w:rPr>
          <w:rFonts w:ascii="Arial Narrow" w:eastAsia="Arial Narrow" w:hAnsi="Arial Narrow" w:cs="Arial Narrow"/>
          <w:color w:val="000000"/>
          <w:sz w:val="22"/>
          <w:szCs w:val="22"/>
        </w:rPr>
      </w:pPr>
    </w:p>
    <w:p w14:paraId="67762C20" w14:textId="7627D7C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262626"/>
          <w:sz w:val="22"/>
          <w:szCs w:val="22"/>
        </w:rPr>
        <w:t xml:space="preserve">Toda información sea física o digital generada, almacenada o transformada por los </w:t>
      </w:r>
      <w:r w:rsidR="00866B36">
        <w:rPr>
          <w:rFonts w:ascii="Arial Narrow" w:eastAsia="Arial Narrow" w:hAnsi="Arial Narrow" w:cs="Arial Narrow"/>
          <w:color w:val="262626"/>
          <w:sz w:val="22"/>
          <w:szCs w:val="22"/>
        </w:rPr>
        <w:t>servidores públicos</w:t>
      </w:r>
      <w:r>
        <w:rPr>
          <w:rFonts w:ascii="Arial Narrow" w:eastAsia="Arial Narrow" w:hAnsi="Arial Narrow" w:cs="Arial Narrow"/>
          <w:color w:val="262626"/>
          <w:sz w:val="22"/>
          <w:szCs w:val="22"/>
        </w:rPr>
        <w:t>, contratistas o proveedores de la entidad, utilizando los recursos dispuestos por la entidad para tal fin o en desempeño de sus labores o servicio contratado, son activos de información propiedad de Parques Nacionales Naturales de Colombia</w:t>
      </w:r>
    </w:p>
    <w:p w14:paraId="3B87C74E" w14:textId="5472A0C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Líder del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o a quien este delegue deberá aplicar y mantener actualizada la documentación para el levantamiento y actualización de los activos de información de la entidad.</w:t>
      </w:r>
    </w:p>
    <w:p w14:paraId="62F5C29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identificación, clasificación y valoración de activos de la entidad, deberá ser </w:t>
      </w:r>
      <w:r>
        <w:rPr>
          <w:rFonts w:ascii="Arial Narrow" w:eastAsia="Arial Narrow" w:hAnsi="Arial Narrow" w:cs="Arial Narrow"/>
          <w:sz w:val="22"/>
          <w:szCs w:val="22"/>
        </w:rPr>
        <w:t>realizada</w:t>
      </w:r>
      <w:r>
        <w:rPr>
          <w:rFonts w:ascii="Arial Narrow" w:eastAsia="Arial Narrow" w:hAnsi="Arial Narrow" w:cs="Arial Narrow"/>
          <w:color w:val="000000"/>
          <w:sz w:val="22"/>
          <w:szCs w:val="22"/>
        </w:rPr>
        <w:t xml:space="preserve"> por los Líderes de proceso, en el formato de registro de activos de información, de acuerdo con lo definido en la guía para la gestión de activos de información de la entidad. Este proceso deberá actualizarse anualmente o previo a los cambios normativos vigentes.</w:t>
      </w:r>
    </w:p>
    <w:p w14:paraId="09371119" w14:textId="348030F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Líderes de los procesos o a quienes estos deleguen con el apoyo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deberán mantener un inventario de sus activos de información de forma anual y serán actualizados según el evento en que se requiera.</w:t>
      </w:r>
    </w:p>
    <w:p w14:paraId="2097915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Líderes de los procesos de la entidad, serán los propietarios de los activos de información identificados para sus procesos.</w:t>
      </w:r>
    </w:p>
    <w:p w14:paraId="71AEDB3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Líderes de los procesos deben establecer los controles de acceso para cada uno de los activos de información.</w:t>
      </w:r>
    </w:p>
    <w:p w14:paraId="5C1BCFEC" w14:textId="31DD585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El Líder del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o a quien este delegue, deberá remitir el consolidado del levantamiento de activos de información, al Profesional que lidera la estrategia de la ley de transparencia y acceso a la información pública y la estrategia de Gobierno Digital o a quien haga sus veces, con el objetivo de ser analizada, realimentada, actualizada y publicada de acuerdo con la normativa vigente colombiana.</w:t>
      </w:r>
    </w:p>
    <w:p w14:paraId="32048AF2" w14:textId="129FE00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contratistas y usuarios de los activos de información y de la información de la entidad deben:</w:t>
      </w:r>
    </w:p>
    <w:p w14:paraId="7353233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Aceptar y cumplir las políticas de seguridad de la información establecidas en la entidad.</w:t>
      </w:r>
    </w:p>
    <w:p w14:paraId="577A720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Proteger contra pérdida, modificaciones y acceso no autorizados a los activos de información de la entidad.</w:t>
      </w:r>
    </w:p>
    <w:p w14:paraId="0F768025"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Comprender y aceptar sus responsabilidades frente al acceso a los diferentes sistemas de información que se tienen o administran en la entidad.</w:t>
      </w:r>
    </w:p>
    <w:p w14:paraId="501EC4F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Líderes de proceso de la entidad deberán realizar la respectiva aceptación de los activos de información del proceso a su cargo, con el fin de establecer posteriormente los riesgos de seguridad digital a los que estos se vean expuestos.</w:t>
      </w:r>
    </w:p>
    <w:p w14:paraId="4777E491" w14:textId="6F96571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 establecer lineamientos para el uso y acceso a los recursos de tecnología de la entidad “correo electrónico, internet, Google Work Space, entre otros”.</w:t>
      </w:r>
    </w:p>
    <w:p w14:paraId="5D887387" w14:textId="06E575C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En caso de que un colaborador deba hacer uso de equipos ajenos a la entidad, estos deberán cumplir con la legalidad del software instalado, antivirus licenciado, actualizado y solo podrá conectarse a la red de la entidad una vez esté avalado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56C4EE9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único servicio de correo electrónico autorizado para el manejo de la información institucional en la entidad es el que cuenta con el dominio @parquesnacionales.gov.co.</w:t>
      </w:r>
    </w:p>
    <w:p w14:paraId="5C02DE71" w14:textId="47CCDFD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se reserva el derecho de monitorear los accesos y el uso de los buzones de correo institucionales, de todos sus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o contratistas, además podrá realizar copias de seguridad en cualquier momento, así como limitar el acceso temporal o definitivo a todos los servicios y accesos a sistemas de información de la entidad o de terceros operados en el mismo por solicitud expresa del Director, Ordenador del Gasto, Jefes de Oficina, Directores, Subdirectores y Coordinadores de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751C73FB" w14:textId="2106BC2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Con el fin de mitigar la suplantación de la identidad de correos electrónicos, se prohíbe suministrar acceso directo a los buzones de correo asignado a cada colaborador. En caso de ser necesario realizar la gestión del correo institucional, se debe solicitar a la mesa de servicios</w:t>
      </w:r>
      <w:r w:rsidR="00CC1969">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 xml:space="preserve"> listando los colaboradores que tendrán los permisos para escribir correos en nombre del colaborador solicitante.</w:t>
      </w:r>
    </w:p>
    <w:p w14:paraId="5F9A69B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se permite el almacenamiento en los equipos de cómputo y medios de almacenamiento propiedad de la entidad, el almacenamiento de archivos de multimedia (Audio, video, Imágenes), programas ejecutables, o cualquier tipo de archivo que no sea de carácter institucional.</w:t>
      </w:r>
    </w:p>
    <w:p w14:paraId="41D6129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Únicamente se permitirá el acceso a las aplicaciones y sistemas de información autorizados por la entidad, de esta manera evitar la ejecución de software no licenciado el cual atente contra los derechos de autor y propiedad intelectual según como lo regula la ley.</w:t>
      </w:r>
    </w:p>
    <w:p w14:paraId="4C949395" w14:textId="0A68EEF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acceso a los documentos físicos y digitales estará determinado por las normas relacionadas con el acceso y las restricciones a los documentos públicos, a la competencia del área o dependencia específica y a los permisos y niveles de acceso de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determinadas por los </w:t>
      </w:r>
      <w:r w:rsidR="00CC18FB">
        <w:rPr>
          <w:rFonts w:ascii="Arial Narrow" w:eastAsia="Arial Narrow" w:hAnsi="Arial Narrow" w:cs="Arial Narrow"/>
          <w:color w:val="000000"/>
          <w:sz w:val="22"/>
          <w:szCs w:val="22"/>
        </w:rPr>
        <w:t>jefes</w:t>
      </w:r>
      <w:r>
        <w:rPr>
          <w:rFonts w:ascii="Arial Narrow" w:eastAsia="Arial Narrow" w:hAnsi="Arial Narrow" w:cs="Arial Narrow"/>
          <w:color w:val="000000"/>
          <w:sz w:val="22"/>
          <w:szCs w:val="22"/>
        </w:rPr>
        <w:t xml:space="preserve"> o </w:t>
      </w:r>
      <w:r w:rsidR="00284162">
        <w:rPr>
          <w:rFonts w:ascii="Arial Narrow" w:eastAsia="Arial Narrow" w:hAnsi="Arial Narrow" w:cs="Arial Narrow"/>
          <w:color w:val="000000"/>
          <w:sz w:val="22"/>
          <w:szCs w:val="22"/>
        </w:rPr>
        <w:t xml:space="preserve">Coordinadores de </w:t>
      </w:r>
      <w:r w:rsidR="00790791">
        <w:rPr>
          <w:rFonts w:ascii="Arial Narrow" w:eastAsia="Arial Narrow" w:hAnsi="Arial Narrow" w:cs="Arial Narrow"/>
          <w:color w:val="000000"/>
          <w:sz w:val="22"/>
          <w:szCs w:val="22"/>
        </w:rPr>
        <w:t>área o</w:t>
      </w:r>
      <w:r w:rsidR="00284162">
        <w:rPr>
          <w:rFonts w:ascii="Arial Narrow" w:eastAsia="Arial Narrow" w:hAnsi="Arial Narrow" w:cs="Arial Narrow"/>
          <w:color w:val="000000"/>
          <w:sz w:val="22"/>
          <w:szCs w:val="22"/>
        </w:rPr>
        <w:t xml:space="preserve"> </w:t>
      </w:r>
      <w:r>
        <w:rPr>
          <w:rFonts w:ascii="Arial Narrow" w:eastAsia="Arial Narrow" w:hAnsi="Arial Narrow" w:cs="Arial Narrow"/>
          <w:color w:val="000000"/>
          <w:sz w:val="22"/>
          <w:szCs w:val="22"/>
        </w:rPr>
        <w:t>dependencia.</w:t>
      </w:r>
    </w:p>
    <w:p w14:paraId="7AEE9BB5" w14:textId="5EE0AF7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la consulta de documentos adjuntados en el software de gestión documental, se establecerán privilegios de acceso a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contratistas de acuerdo con el desarrollo de sus funciones y </w:t>
      </w:r>
      <w:r>
        <w:rPr>
          <w:rFonts w:ascii="Arial Narrow" w:eastAsia="Arial Narrow" w:hAnsi="Arial Narrow" w:cs="Arial Narrow"/>
          <w:color w:val="000000"/>
          <w:sz w:val="22"/>
          <w:szCs w:val="22"/>
        </w:rPr>
        <w:lastRenderedPageBreak/>
        <w:t xml:space="preserve">competencias. Dichos privilegios serán establecidos por el </w:t>
      </w:r>
      <w:r w:rsidR="00790791">
        <w:rPr>
          <w:rFonts w:ascii="Arial Narrow" w:eastAsia="Arial Narrow" w:hAnsi="Arial Narrow" w:cs="Arial Narrow"/>
          <w:color w:val="000000"/>
          <w:sz w:val="22"/>
          <w:szCs w:val="22"/>
        </w:rPr>
        <w:t>jefe</w:t>
      </w:r>
      <w:r w:rsidR="00CC18FB">
        <w:rPr>
          <w:rFonts w:ascii="Arial Narrow" w:eastAsia="Arial Narrow" w:hAnsi="Arial Narrow" w:cs="Arial Narrow"/>
          <w:color w:val="000000"/>
          <w:sz w:val="22"/>
          <w:szCs w:val="22"/>
        </w:rPr>
        <w:t xml:space="preserve">, coordinador </w:t>
      </w:r>
      <w:r>
        <w:rPr>
          <w:rFonts w:ascii="Arial Narrow" w:eastAsia="Arial Narrow" w:hAnsi="Arial Narrow" w:cs="Arial Narrow"/>
          <w:color w:val="000000"/>
          <w:sz w:val="22"/>
          <w:szCs w:val="22"/>
        </w:rPr>
        <w:t xml:space="preserve">o </w:t>
      </w:r>
      <w:r w:rsidR="00CC18FB">
        <w:rPr>
          <w:rFonts w:ascii="Arial Narrow" w:eastAsia="Arial Narrow" w:hAnsi="Arial Narrow" w:cs="Arial Narrow"/>
          <w:color w:val="000000"/>
          <w:sz w:val="22"/>
          <w:szCs w:val="22"/>
        </w:rPr>
        <w:t>director</w:t>
      </w:r>
      <w:r>
        <w:rPr>
          <w:rFonts w:ascii="Arial Narrow" w:eastAsia="Arial Narrow" w:hAnsi="Arial Narrow" w:cs="Arial Narrow"/>
          <w:color w:val="000000"/>
          <w:sz w:val="22"/>
          <w:szCs w:val="22"/>
        </w:rPr>
        <w:t xml:space="preserve"> del área, quien comunicará al Grupo encargado de la administración del software el listado con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sus privilegios.</w:t>
      </w:r>
    </w:p>
    <w:p w14:paraId="2ED87421" w14:textId="3403202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debe realizar monitoreo permanente de tiempos de navegación y páginas visitadas por parte de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terceros. Así mismo, puede inspeccionar, registrar y evaluar las actividades realizadas durante la navegación, de acuerdo con la legislación nacional vigente.</w:t>
      </w:r>
    </w:p>
    <w:p w14:paraId="40EBD5C1" w14:textId="2062A60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instalación de cualquier tipo de software o hardware en los equipos de cómputo de la entidad es responsabilidad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y por tanto son los únicos autorizados para realizar esta labor. Así mismo, los medios de instalación del software deben ser los proporcionados por la entidad a través de esta oficina.</w:t>
      </w:r>
    </w:p>
    <w:p w14:paraId="327416B2" w14:textId="24C8782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definir y actualizar, de manera periódica, la lista de software y aplicaciones autorizadas que se encuentran permitidas para ser instaladas en las estaciones de trabajo de los usuarios. Así mismo, realizar el control y verificación de cumplimiento del licenciamiento del respectivo software y aplicaciones asociadas.</w:t>
      </w:r>
    </w:p>
    <w:p w14:paraId="2A976C61" w14:textId="75213CA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conexión a redes inalámbricas externas para usuarios con equipos portátiles que estén fuera de la oficina y que requieran establecer una conexión a la infraestructura tecnológica de la entidad, deben utilizar una conexión bajo los esquemas y herramientas de seguridad autorizados y establecidos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0E25842E" w14:textId="56AD00D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Sólo personal autorizado puede realizar actividades de administración remota de dispositivos, equipos o servidores de la infraestructura de procesamiento de información de la entidad; las conexiones establecidas para este fin deben utilizar los esquemas y herramientas de seguridad y administración definidos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504CA25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colaboradores y terceras partes deberán devolver todos los activos de información de la entidad que se </w:t>
      </w:r>
      <w:r>
        <w:rPr>
          <w:rFonts w:ascii="Arial Narrow" w:eastAsia="Arial Narrow" w:hAnsi="Arial Narrow" w:cs="Arial Narrow"/>
          <w:sz w:val="22"/>
          <w:szCs w:val="22"/>
        </w:rPr>
        <w:t>encuentren</w:t>
      </w:r>
      <w:r>
        <w:rPr>
          <w:rFonts w:ascii="Arial Narrow" w:eastAsia="Arial Narrow" w:hAnsi="Arial Narrow" w:cs="Arial Narrow"/>
          <w:color w:val="000000"/>
          <w:sz w:val="22"/>
          <w:szCs w:val="22"/>
        </w:rPr>
        <w:t xml:space="preserve"> en su poder a la terminación de su empleo, contrato, convenio o acuerdo.</w:t>
      </w:r>
    </w:p>
    <w:p w14:paraId="26FDB8D5" w14:textId="753B3C6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el traslado de equipos de cómputo al almacén o a otros colaboradores, o baja de los inventarios por cualquier motivo, se deberá realizar un respaldo de la información que en él se encuentre a través de la mesa de servicios. Cuando el dispositivo se vaya a dar de baja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realizar el borrado seguro de la información que contengan medios de almacenamiento con el fin de propender que la información de la entidad contenida en estos medios no se pueda recuperar.</w:t>
      </w:r>
    </w:p>
    <w:p w14:paraId="6EA87E3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Cuando se realice el traslado de equipos de cómputo a otros colaboradores, se deberá instalar de nuevo el sistema operativo y los programas de la línea base.</w:t>
      </w:r>
    </w:p>
    <w:p w14:paraId="50FE348E" w14:textId="61B7112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única dependencia autorizada para trasladar los elementos y recursos tecnológicos de un puesto a otro será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sin embargo, cuando deba realizarse desde y hacia el almacén será el Grupo de Procesos Corporativos, con el fin de llevar el control individual de inventarios. En tal virtud, toda reasignación de equipos deberá ajustarse a los procedimientos y competencias de la gestión de bienes de la entidad.</w:t>
      </w:r>
    </w:p>
    <w:p w14:paraId="4333171C" w14:textId="77777777" w:rsidR="00B431DD" w:rsidRDefault="00B431DD">
      <w:pPr>
        <w:jc w:val="both"/>
        <w:rPr>
          <w:rFonts w:ascii="Arial Narrow" w:eastAsia="Arial Narrow" w:hAnsi="Arial Narrow" w:cs="Arial Narrow"/>
          <w:b/>
          <w:color w:val="000000"/>
          <w:sz w:val="22"/>
          <w:szCs w:val="22"/>
        </w:rPr>
      </w:pPr>
    </w:p>
    <w:p w14:paraId="1A0A59C0" w14:textId="77777777" w:rsidR="00B431DD" w:rsidRDefault="003A1D78">
      <w:pPr>
        <w:pStyle w:val="Ttulo1"/>
        <w:ind w:left="0" w:firstLine="0"/>
        <w:rPr>
          <w:rFonts w:ascii="Arial Narrow" w:eastAsia="Arial Narrow" w:hAnsi="Arial Narrow" w:cs="Arial Narrow"/>
          <w:color w:val="000000"/>
        </w:rPr>
      </w:pPr>
      <w:bookmarkStart w:id="31" w:name="_147n2zr" w:colFirst="0" w:colLast="0"/>
      <w:bookmarkEnd w:id="31"/>
      <w:r>
        <w:rPr>
          <w:rFonts w:ascii="Arial Narrow" w:eastAsia="Arial Narrow" w:hAnsi="Arial Narrow" w:cs="Arial Narrow"/>
        </w:rPr>
        <w:t>10.2 CLASIFICACIÓN DE LA INFORMACIÓN (A.8.2)</w:t>
      </w:r>
      <w:r>
        <w:rPr>
          <w:rFonts w:ascii="Arial Narrow" w:eastAsia="Arial Narrow" w:hAnsi="Arial Narrow" w:cs="Arial Narrow"/>
          <w:color w:val="000000"/>
          <w:vertAlign w:val="superscript"/>
        </w:rPr>
        <w:footnoteReference w:id="15"/>
      </w:r>
    </w:p>
    <w:p w14:paraId="1A21E6A8" w14:textId="77777777" w:rsidR="00B431DD" w:rsidRDefault="00B431DD">
      <w:pPr>
        <w:jc w:val="both"/>
        <w:rPr>
          <w:rFonts w:ascii="Arial Narrow" w:eastAsia="Arial Narrow" w:hAnsi="Arial Narrow" w:cs="Arial Narrow"/>
          <w:color w:val="000000"/>
          <w:sz w:val="22"/>
          <w:szCs w:val="22"/>
        </w:rPr>
      </w:pPr>
    </w:p>
    <w:p w14:paraId="219A6E96" w14:textId="47FF4E31"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apoyar al </w:t>
      </w:r>
      <w:r w:rsidRPr="00CC18FB">
        <w:rPr>
          <w:rFonts w:ascii="Arial Narrow" w:eastAsia="Arial Narrow" w:hAnsi="Arial Narrow" w:cs="Arial Narrow"/>
          <w:color w:val="000000"/>
          <w:sz w:val="22"/>
          <w:szCs w:val="22"/>
        </w:rPr>
        <w:t>Grupo de Atención al Ciudadano</w:t>
      </w:r>
      <w:r>
        <w:rPr>
          <w:rFonts w:ascii="Arial Narrow" w:eastAsia="Arial Narrow" w:hAnsi="Arial Narrow" w:cs="Arial Narrow"/>
          <w:color w:val="000000"/>
          <w:sz w:val="22"/>
          <w:szCs w:val="22"/>
          <w:highlight w:val="yellow"/>
        </w:rPr>
        <w:t xml:space="preserve"> </w:t>
      </w:r>
      <w:r>
        <w:rPr>
          <w:rFonts w:ascii="Arial Narrow" w:eastAsia="Arial Narrow" w:hAnsi="Arial Narrow" w:cs="Arial Narrow"/>
          <w:color w:val="000000"/>
          <w:sz w:val="22"/>
          <w:szCs w:val="22"/>
        </w:rPr>
        <w:t>los cuales desarrollarán los lineamientos para la clasificación de la información teniendo en cuenta lo siguiente:</w:t>
      </w:r>
    </w:p>
    <w:p w14:paraId="3C9122C5" w14:textId="77777777" w:rsidR="00B431DD" w:rsidRDefault="00B431DD">
      <w:pPr>
        <w:jc w:val="both"/>
        <w:rPr>
          <w:rFonts w:ascii="Arial Narrow" w:eastAsia="Arial Narrow" w:hAnsi="Arial Narrow" w:cs="Arial Narrow"/>
          <w:color w:val="000000"/>
          <w:sz w:val="22"/>
          <w:szCs w:val="22"/>
        </w:rPr>
      </w:pPr>
    </w:p>
    <w:p w14:paraId="26EFB4D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propietarios de la información son los encargados de realizar la clasificación de la información.</w:t>
      </w:r>
    </w:p>
    <w:p w14:paraId="54F9445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definirá los niveles adecuados para clasificar su información de acuerdo con su sensibilidad donde se valorarán confidencialidad, integridad y disponibilidad de la información. Estos niveles deberán ser oficializados y divulgados a todos los colaboradores. </w:t>
      </w:r>
    </w:p>
    <w:p w14:paraId="79BFAC3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propietarios y custodios de los activos de información son responsables de monitorear periódicamente la clasificación de sus activos de información y de ser necesario realizar su reclasificación.</w:t>
      </w:r>
    </w:p>
    <w:p w14:paraId="493DFE4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y terceras partes deberán acatar los lineamientos que se definan frente a almacenamiento, copia, transmisión, etiquetado y eliminación de la información contenida en los recursos tecnológicos, así como de la información física de la entidad.</w:t>
      </w:r>
    </w:p>
    <w:p w14:paraId="6A50332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información física y digital de la entidad deberá tener un periodo de almacenamiento que puede ser dado por requerimientos legales o misionales; este periodo deberá ser indicado en las tablas de retención documental y cuando se cumpla el periodo de expiración, toda la información deberá ser eliminada o transferida adecuadamente.  </w:t>
      </w:r>
    </w:p>
    <w:p w14:paraId="21C7E8DE" w14:textId="46EFBFC0" w:rsidR="00B431DD" w:rsidRPr="00CC18FB" w:rsidRDefault="003A1D78">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Parques Nacionales Naturales de Colombia, a través del </w:t>
      </w:r>
      <w:r w:rsidRPr="00CC18FB">
        <w:rPr>
          <w:rFonts w:ascii="Arial Narrow" w:eastAsia="Arial Narrow" w:hAnsi="Arial Narrow" w:cs="Arial Narrow"/>
          <w:color w:val="000000"/>
          <w:sz w:val="22"/>
          <w:szCs w:val="22"/>
        </w:rPr>
        <w:t>Grupo de Atención al Ciudadano</w:t>
      </w:r>
      <w:r>
        <w:rPr>
          <w:rFonts w:ascii="Arial Narrow" w:eastAsia="Arial Narrow" w:hAnsi="Arial Narrow" w:cs="Arial Narrow"/>
          <w:color w:val="000000"/>
          <w:sz w:val="22"/>
          <w:szCs w:val="22"/>
        </w:rPr>
        <w:t>, deberá establecer los mecanismos necesarios para proteger la información catalogada como Información pública reservada, teniendo en cuenta el medio en que se encuentre.</w:t>
      </w:r>
    </w:p>
    <w:p w14:paraId="0D3D43E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información pública clasificada y pública reservada deberá protegerse incluso en los ambientes de pruebas.</w:t>
      </w:r>
    </w:p>
    <w:p w14:paraId="026196D6" w14:textId="5276A9A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de la entidad no deben divulgar información pública clasificada o pública reservada de la entidad a personas no autorizadas o a entes externos, a menos que se realice por el canal oficialmente establecido y con la aprobación previa del líder de proceso al cual pertenece el activo de información.</w:t>
      </w:r>
    </w:p>
    <w:p w14:paraId="74E4348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información de la entidad no debe ser divulgada sin contar con los permisos correspondientes, además, ningún funcionario, contratista o proveedor debe copiarla o extraerla en el momento en que se retire de la entidad o durante su permanencia.</w:t>
      </w:r>
    </w:p>
    <w:p w14:paraId="71C0265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terceros, proveedores u operadores tecnológicos que accedan a la información de la entidad, no deben hacer copias de la información suministrada por la entidad, ni podrán transferirla a otro equipo a través de la red, sin la autorización del dueño de la información.</w:t>
      </w:r>
    </w:p>
    <w:p w14:paraId="738CB059" w14:textId="61F0951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contratistas a los que se haya asignado un equipo de cómputo en la entidad, no debe almacenar información, como música, videos y fotos que no sean de carácter estrictamente institucional.</w:t>
      </w:r>
    </w:p>
    <w:p w14:paraId="77563C31" w14:textId="77777777" w:rsidR="00B431DD" w:rsidRDefault="00B431DD">
      <w:pPr>
        <w:jc w:val="both"/>
        <w:rPr>
          <w:rFonts w:ascii="Arial Narrow" w:eastAsia="Arial Narrow" w:hAnsi="Arial Narrow" w:cs="Arial Narrow"/>
          <w:color w:val="000000"/>
          <w:sz w:val="22"/>
          <w:szCs w:val="22"/>
        </w:rPr>
      </w:pPr>
    </w:p>
    <w:p w14:paraId="4250195D" w14:textId="77777777" w:rsidR="00B431DD" w:rsidRDefault="003A1D78">
      <w:pPr>
        <w:pStyle w:val="Ttulo1"/>
        <w:ind w:left="0" w:firstLine="0"/>
        <w:rPr>
          <w:rFonts w:ascii="Arial Narrow" w:eastAsia="Arial Narrow" w:hAnsi="Arial Narrow" w:cs="Arial Narrow"/>
          <w:b w:val="0"/>
        </w:rPr>
      </w:pPr>
      <w:bookmarkStart w:id="32" w:name="_3o7alnk" w:colFirst="0" w:colLast="0"/>
      <w:bookmarkEnd w:id="32"/>
      <w:r>
        <w:rPr>
          <w:rFonts w:ascii="Arial Narrow" w:eastAsia="Arial Narrow" w:hAnsi="Arial Narrow" w:cs="Arial Narrow"/>
        </w:rPr>
        <w:t>10.3 MANEJO DE MEDIOS (A.8.3)</w:t>
      </w:r>
      <w:r>
        <w:rPr>
          <w:rFonts w:ascii="Arial Narrow" w:eastAsia="Arial Narrow" w:hAnsi="Arial Narrow" w:cs="Arial Narrow"/>
          <w:b w:val="0"/>
          <w:vertAlign w:val="superscript"/>
        </w:rPr>
        <w:footnoteReference w:id="16"/>
      </w:r>
    </w:p>
    <w:p w14:paraId="15E9DE7A" w14:textId="77777777" w:rsidR="00B431DD" w:rsidRDefault="00B431DD">
      <w:pPr>
        <w:jc w:val="both"/>
        <w:rPr>
          <w:rFonts w:ascii="Arial Narrow" w:eastAsia="Arial Narrow" w:hAnsi="Arial Narrow" w:cs="Arial Narrow"/>
          <w:color w:val="000000"/>
          <w:sz w:val="22"/>
          <w:szCs w:val="22"/>
        </w:rPr>
      </w:pPr>
    </w:p>
    <w:p w14:paraId="4808B20E" w14:textId="08FD368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uso de medios de almacenamiento removibles (ejemplo: CDs, DVDs, memorias flash, USBs, Ipods, celulares, cintas) sobre la infraestructura para el procesamiento de la información de la entidad, estará autorizado para aquellos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cuyo perfil del cargo y funciones lo requiera.</w:t>
      </w:r>
    </w:p>
    <w:p w14:paraId="10A3A4B9" w14:textId="3555E8C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definir un procedimiento para el uso de medios removibles e implementar los controles necesarios para su uso.</w:t>
      </w:r>
    </w:p>
    <w:p w14:paraId="70F2F45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Así mismo, el funcionario se compromete a asegurar física y lógicamente el dispositivo a fin de no poner en riesgo la información de la entidad que este contiene.</w:t>
      </w:r>
    </w:p>
    <w:p w14:paraId="3393C09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En ninguna circunstancia se dejarán desatendidos los medios de almacenamiento o copias de seguridad de los sistemas de información.</w:t>
      </w:r>
    </w:p>
    <w:p w14:paraId="4650096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 medio removible deberá ser escaneado mediante antivirus cada vez que se conecte a un equipo de la red de la entidad.</w:t>
      </w:r>
    </w:p>
    <w:p w14:paraId="0785257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 responsabilidad de cada colaborador tomar las medidas para la protección de la información contenida en medios removibles, para evitar acceso físico y lógico no autorizado, daños, pérdida de información o extravío de este.</w:t>
      </w:r>
    </w:p>
    <w:p w14:paraId="19F9E09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prohíbe el uso de medios removibles en lugares de acceso al público que contengan información reservada o clasificada de la entidad.</w:t>
      </w:r>
    </w:p>
    <w:p w14:paraId="22294BA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 Procesos Corporativos deberá crear un procedimiento para la disposición final de residuos de aparatos electrónicos.</w:t>
      </w:r>
    </w:p>
    <w:p w14:paraId="25484739" w14:textId="3151AAF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propender por que el procedimiento de almacenamiento de información (backup) cuente con las condiciones para asegurar la confidencialidad, integridad y disponibilidad de la información en custodia.</w:t>
      </w:r>
    </w:p>
    <w:p w14:paraId="60E10B5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medios y equipos donde se almacena y procesa información deben mantenerse con las medidas de protección físicas, lógicas y condiciones dadas por los fabricantes, que permitan un adecuado funcionamiento.</w:t>
      </w:r>
    </w:p>
    <w:p w14:paraId="347D7DFF" w14:textId="26D6A55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uso de medios removibles será restringido, en caso de requerir su uso deberá ser solicitado por la parte interesada de manera formal a través de la mesa de servicio</w:t>
      </w:r>
      <w:r w:rsidR="00CC18FB">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 xml:space="preserve">, posteriormente autorizado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teniendo en cuenta lo siguiente:</w:t>
      </w:r>
    </w:p>
    <w:p w14:paraId="4D57749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Definir en qué condiciones o casos se permitirá el uso (procedimiento guía o instructivo).</w:t>
      </w:r>
    </w:p>
    <w:p w14:paraId="2F213766" w14:textId="2BCB6571"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mantener un registro de los dispositivos y/o medios removibles autorizados.</w:t>
      </w:r>
    </w:p>
    <w:p w14:paraId="28571CC6" w14:textId="439E636B"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uso de medios removibles deberá emplear métodos para el cifrado de información, para ello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indicar los medios de cifrado, esto con el fin de evitar la pérdida y fuga de información institucional de carácter clasificada o reservada.</w:t>
      </w:r>
    </w:p>
    <w:p w14:paraId="30F78DC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medios que requieran ser eliminados, dar de baja o ser reasignados deberán </w:t>
      </w:r>
      <w:r>
        <w:rPr>
          <w:rFonts w:ascii="Arial Narrow" w:eastAsia="Arial Narrow" w:hAnsi="Arial Narrow" w:cs="Arial Narrow"/>
          <w:sz w:val="22"/>
          <w:szCs w:val="22"/>
        </w:rPr>
        <w:t>someterse</w:t>
      </w:r>
      <w:r>
        <w:rPr>
          <w:rFonts w:ascii="Arial Narrow" w:eastAsia="Arial Narrow" w:hAnsi="Arial Narrow" w:cs="Arial Narrow"/>
          <w:color w:val="000000"/>
          <w:sz w:val="22"/>
          <w:szCs w:val="22"/>
        </w:rPr>
        <w:t xml:space="preserve"> a un proceso de borrado seguro y demás mecanismos que puedan considerarse, con el fin de evitar la recuperación de la información que alguna vez estuvo contenida en estos medios.</w:t>
      </w:r>
    </w:p>
    <w:p w14:paraId="2407E25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equipos que se regresen al almacén para asignarse a otro colaborador o para dar de baja, se les deberá ejecutar el procedimiento de borrado seguro o en caso de no poder realizar el borrado seguro validar el procedimiento para la disposición final de residuos de aparatos electrónicos RAEE.</w:t>
      </w:r>
    </w:p>
    <w:p w14:paraId="5D82060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 requisito realizar el respaldo o copia de la información contenida en el equipo, previa ejecución del procedimiento de borrado seguro.</w:t>
      </w:r>
    </w:p>
    <w:p w14:paraId="602E3B1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Cuando se requiera transferir un medio de almacenamiento de información de la entidad a otras entidades se </w:t>
      </w:r>
      <w:r>
        <w:rPr>
          <w:rFonts w:ascii="Arial Narrow" w:eastAsia="Arial Narrow" w:hAnsi="Arial Narrow" w:cs="Arial Narrow"/>
          <w:sz w:val="22"/>
          <w:szCs w:val="22"/>
        </w:rPr>
        <w:t>deberá</w:t>
      </w:r>
      <w:r>
        <w:rPr>
          <w:rFonts w:ascii="Arial Narrow" w:eastAsia="Arial Narrow" w:hAnsi="Arial Narrow" w:cs="Arial Narrow"/>
          <w:color w:val="000000"/>
          <w:sz w:val="22"/>
          <w:szCs w:val="22"/>
        </w:rPr>
        <w:t xml:space="preserve"> establecer un acuerdo entre las partes. Dichos acuerdos deberán dirigirse a la transferencia segura de información de interés entre la entidad y las partes.</w:t>
      </w:r>
    </w:p>
    <w:p w14:paraId="689EE26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transporte para los medios de almacenamiento deberá contar con las condiciones apropiadas para salvaguardar la integridad, confidencialidad y disponibilidad de la información.</w:t>
      </w:r>
    </w:p>
    <w:p w14:paraId="3260C14B" w14:textId="243FCEC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 información propiedad de la entidad de tipo clasificada y/o reservada, almacenada en los diferentes medios y que requieran ser transportados a otras locaciones ajenas a la entidad, deberá cumplir con los lineamientos de seguridad establecidos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w:t>
      </w:r>
    </w:p>
    <w:p w14:paraId="44E42A58" w14:textId="77777777" w:rsidR="00B431DD" w:rsidRDefault="00B431DD">
      <w:pPr>
        <w:jc w:val="both"/>
        <w:rPr>
          <w:rFonts w:ascii="Arial Narrow" w:eastAsia="Arial Narrow" w:hAnsi="Arial Narrow" w:cs="Arial Narrow"/>
          <w:color w:val="000000"/>
          <w:sz w:val="22"/>
          <w:szCs w:val="22"/>
        </w:rPr>
      </w:pPr>
    </w:p>
    <w:p w14:paraId="0039527B" w14:textId="77777777" w:rsidR="00B431DD" w:rsidRDefault="003A1D78">
      <w:pPr>
        <w:pStyle w:val="Ttulo1"/>
        <w:numPr>
          <w:ilvl w:val="0"/>
          <w:numId w:val="9"/>
        </w:numPr>
        <w:rPr>
          <w:rFonts w:ascii="Arial Narrow" w:eastAsia="Arial Narrow" w:hAnsi="Arial Narrow" w:cs="Arial Narrow"/>
        </w:rPr>
      </w:pPr>
      <w:bookmarkStart w:id="33" w:name="_23ckvvd" w:colFirst="0" w:colLast="0"/>
      <w:bookmarkEnd w:id="33"/>
      <w:r>
        <w:rPr>
          <w:rFonts w:ascii="Arial Narrow" w:eastAsia="Arial Narrow" w:hAnsi="Arial Narrow" w:cs="Arial Narrow"/>
          <w:color w:val="000000"/>
        </w:rPr>
        <w:lastRenderedPageBreak/>
        <w:t>CONTROL DE ACCESO (A.9)</w:t>
      </w:r>
      <w:r>
        <w:rPr>
          <w:color w:val="000000"/>
          <w:vertAlign w:val="superscript"/>
        </w:rPr>
        <w:footnoteReference w:id="17"/>
      </w:r>
    </w:p>
    <w:p w14:paraId="321DEA5D" w14:textId="77777777" w:rsidR="00B431DD" w:rsidRDefault="003A1D78">
      <w:pPr>
        <w:pStyle w:val="Ttulo1"/>
        <w:ind w:left="0" w:firstLine="0"/>
        <w:rPr>
          <w:rFonts w:ascii="Arial Narrow" w:eastAsia="Arial Narrow" w:hAnsi="Arial Narrow" w:cs="Arial Narrow"/>
        </w:rPr>
      </w:pPr>
      <w:bookmarkStart w:id="34" w:name="_ihv636" w:colFirst="0" w:colLast="0"/>
      <w:bookmarkEnd w:id="34"/>
      <w:r>
        <w:rPr>
          <w:rFonts w:ascii="Arial Narrow" w:eastAsia="Arial Narrow" w:hAnsi="Arial Narrow" w:cs="Arial Narrow"/>
        </w:rPr>
        <w:t>11.1 REQUISITOS DE NEGOCIO PARA EL CONTROL DE ACCESO (A.9.1)</w:t>
      </w:r>
      <w:r>
        <w:rPr>
          <w:rFonts w:ascii="Arial Narrow" w:eastAsia="Arial Narrow" w:hAnsi="Arial Narrow" w:cs="Arial Narrow"/>
          <w:vertAlign w:val="superscript"/>
        </w:rPr>
        <w:footnoteReference w:id="18"/>
      </w:r>
    </w:p>
    <w:p w14:paraId="40B4B5AC" w14:textId="77777777" w:rsidR="00B431DD" w:rsidRDefault="00B431DD">
      <w:pPr>
        <w:jc w:val="both"/>
        <w:rPr>
          <w:rFonts w:ascii="Arial Narrow" w:eastAsia="Arial Narrow" w:hAnsi="Arial Narrow" w:cs="Arial Narrow"/>
          <w:color w:val="000000"/>
          <w:sz w:val="22"/>
          <w:szCs w:val="22"/>
        </w:rPr>
      </w:pPr>
    </w:p>
    <w:p w14:paraId="6FAA5F1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sz w:val="22"/>
          <w:szCs w:val="22"/>
        </w:rPr>
        <w:t xml:space="preserve">Con el fin de mitigar los riesgos asociados al acceso no autorizado a la información </w:t>
      </w:r>
      <w:r>
        <w:rPr>
          <w:rFonts w:ascii="Arial Narrow" w:eastAsia="Arial Narrow" w:hAnsi="Arial Narrow" w:cs="Arial Narrow"/>
          <w:color w:val="000000"/>
          <w:sz w:val="22"/>
          <w:szCs w:val="22"/>
        </w:rPr>
        <w:t xml:space="preserve">Parques Nacionales Naturales de Colombia suministrará a los usuarios las credenciales respectivas para el acceso a los servicios de red y sistemas de información a los que hayan sido autorizados; </w:t>
      </w:r>
      <w:r>
        <w:rPr>
          <w:rFonts w:ascii="Arial Narrow" w:eastAsia="Arial Narrow" w:hAnsi="Arial Narrow" w:cs="Arial Narrow"/>
          <w:sz w:val="22"/>
          <w:szCs w:val="22"/>
        </w:rPr>
        <w:t>estas</w:t>
      </w:r>
      <w:r>
        <w:rPr>
          <w:rFonts w:ascii="Arial Narrow" w:eastAsia="Arial Narrow" w:hAnsi="Arial Narrow" w:cs="Arial Narrow"/>
          <w:color w:val="000000"/>
          <w:sz w:val="22"/>
          <w:szCs w:val="22"/>
        </w:rPr>
        <w:t xml:space="preserve"> credenciales de acceso son de uso personal e intransferible.</w:t>
      </w:r>
    </w:p>
    <w:p w14:paraId="760E42B3" w14:textId="3ACF805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 responsabilidad de los colaboradores o terceras partes de la entidad el manejo que se les dé a las credenciales de acceso asignadas,</w:t>
      </w:r>
      <w:r>
        <w:rPr>
          <w:rFonts w:ascii="Arial Narrow" w:eastAsia="Arial Narrow" w:hAnsi="Arial Narrow" w:cs="Arial Narrow"/>
          <w:sz w:val="22"/>
          <w:szCs w:val="22"/>
        </w:rPr>
        <w:t xml:space="preserve"> así como el uso que se le </w:t>
      </w:r>
      <w:r w:rsidR="004B2207">
        <w:rPr>
          <w:rFonts w:ascii="Arial Narrow" w:eastAsia="Arial Narrow" w:hAnsi="Arial Narrow" w:cs="Arial Narrow"/>
          <w:sz w:val="22"/>
          <w:szCs w:val="22"/>
        </w:rPr>
        <w:t>dé</w:t>
      </w:r>
      <w:r>
        <w:rPr>
          <w:rFonts w:ascii="Arial Narrow" w:eastAsia="Arial Narrow" w:hAnsi="Arial Narrow" w:cs="Arial Narrow"/>
          <w:sz w:val="22"/>
          <w:szCs w:val="22"/>
        </w:rPr>
        <w:t xml:space="preserve"> a </w:t>
      </w:r>
      <w:r>
        <w:rPr>
          <w:rFonts w:ascii="Arial Narrow" w:eastAsia="Arial Narrow" w:hAnsi="Arial Narrow" w:cs="Arial Narrow"/>
          <w:color w:val="000000"/>
          <w:sz w:val="22"/>
          <w:szCs w:val="22"/>
        </w:rPr>
        <w:t>la información física o digital que accedan y procesan dando un uso adecuado con el fin de salvaguardar la confidencialidad, integridad y disponibilidad de la información.</w:t>
      </w:r>
    </w:p>
    <w:p w14:paraId="1C21D553" w14:textId="55B7052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o terceras partes que realicen actividades administrativas sobre la plataforma tecnológica de la entidad deberán realizarlas en las instalaciones de la entidad y no se podrá realizar ninguna actividad de tipo remoto sin la debida aprobación del Supervisor del contrato</w:t>
      </w:r>
      <w:r w:rsidR="004B2207">
        <w:rPr>
          <w:rFonts w:ascii="Arial Narrow" w:eastAsia="Arial Narrow" w:hAnsi="Arial Narrow" w:cs="Arial Narrow"/>
          <w:color w:val="000000"/>
          <w:sz w:val="22"/>
          <w:szCs w:val="22"/>
        </w:rPr>
        <w:t xml:space="preserve"> o del jefe en caso del servidor público</w:t>
      </w:r>
      <w:r>
        <w:rPr>
          <w:rFonts w:ascii="Arial Narrow" w:eastAsia="Arial Narrow" w:hAnsi="Arial Narrow" w:cs="Arial Narrow"/>
          <w:color w:val="000000"/>
          <w:sz w:val="22"/>
          <w:szCs w:val="22"/>
        </w:rPr>
        <w:t>.</w:t>
      </w:r>
    </w:p>
    <w:p w14:paraId="59019436" w14:textId="1E2A5B3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conexión remota a la red de área local de la entidad deberá establecerse a través de una conexión VPN suministrada por la entidad, la cual deberá ser aprobada, registrada y auditada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2C9FCB43" w14:textId="61D414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revisiones e inactivaciones de las conexiones VPN cada treinta (30) días o de acuerdo con las solicitudes de desactivación generadas en la mesa de servicio</w:t>
      </w:r>
      <w:r w:rsidR="00711114">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w:t>
      </w:r>
    </w:p>
    <w:p w14:paraId="0945958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Las conexiones remotas deberán utilizar los métodos establecidos de autenticación para el control de acceso de los usuarios.</w:t>
      </w:r>
    </w:p>
    <w:p w14:paraId="4D86C4EB" w14:textId="199DE980"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implantar controles para el acceso por redes inalámbricas.</w:t>
      </w:r>
    </w:p>
    <w:p w14:paraId="463D59E4" w14:textId="394800D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una adecuada segregación de redes, separando los entornos de red de usuarios de los entornos de red de servicios.</w:t>
      </w:r>
    </w:p>
    <w:p w14:paraId="3AAE5699" w14:textId="7777777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El control de acceso a los datos, información y servicios se deberá basar en el principio del menor privilegio y la necesidad de conocer, lo que implica que no se otorgará acceso a menos que sea explícitamente permitido.</w:t>
      </w:r>
    </w:p>
    <w:p w14:paraId="4D3CEC18" w14:textId="4A371E43"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verificar periódicamente los controles de acceso para los usuarios de la entidad y los provistos a terceras partes, con el fin de revisar que dichos usuarios tengan los permisos únicamente a aquellos recursos de red y servicios de la plataforma tecnológica para los que fueron autorizados.</w:t>
      </w:r>
    </w:p>
    <w:p w14:paraId="353A3D9F" w14:textId="4B80FEBF"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Los colaboradores y personal provisto por terceras partes, antes de contar con acceso lógico por primera vez a la red de datos de la entidad, deberán contar con el formato solicitud servicios de gestión de los usuarios debidamente </w:t>
      </w:r>
      <w:r>
        <w:rPr>
          <w:rFonts w:ascii="Arial Narrow" w:eastAsia="Arial Narrow" w:hAnsi="Arial Narrow" w:cs="Arial Narrow"/>
          <w:sz w:val="22"/>
          <w:szCs w:val="22"/>
        </w:rPr>
        <w:t>autorizados</w:t>
      </w:r>
      <w:r>
        <w:rPr>
          <w:rFonts w:ascii="Arial Narrow" w:eastAsia="Arial Narrow" w:hAnsi="Arial Narrow" w:cs="Arial Narrow"/>
          <w:color w:val="000000"/>
          <w:sz w:val="22"/>
          <w:szCs w:val="22"/>
        </w:rPr>
        <w:t>.</w:t>
      </w:r>
      <w:r w:rsidR="00114373">
        <w:rPr>
          <w:rStyle w:val="Refdenotaalpie"/>
          <w:rFonts w:ascii="Arial Narrow" w:eastAsia="Arial Narrow" w:hAnsi="Arial Narrow" w:cs="Arial Narrow"/>
          <w:color w:val="000000"/>
          <w:sz w:val="22"/>
          <w:szCs w:val="22"/>
        </w:rPr>
        <w:footnoteReference w:id="19"/>
      </w:r>
    </w:p>
    <w:p w14:paraId="165ABBA1" w14:textId="7777777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lastRenderedPageBreak/>
        <w:t>Los equipos personales de los colaboradores que se conecten a las redes de datos de la entidad deberán cumplir con todos los requisitos o controles para autenticarse en ellas y únicamente podrán realizar las tareas para las que fueron autorizados.</w:t>
      </w:r>
    </w:p>
    <w:p w14:paraId="31DCD22D" w14:textId="308699F0"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No se podrá utilizar ningún tipo de utilitario para conexión remota a la red interna de la entidad, únicamente se deberá utilizar el autorizado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7F77D525" w14:textId="2DB8287C"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 </w:t>
      </w:r>
      <w:r>
        <w:rPr>
          <w:rFonts w:ascii="Arial Narrow" w:eastAsia="Arial Narrow" w:hAnsi="Arial Narrow" w:cs="Arial Narrow"/>
          <w:sz w:val="22"/>
          <w:szCs w:val="22"/>
        </w:rPr>
        <w:t>el responsable</w:t>
      </w:r>
      <w:r>
        <w:rPr>
          <w:rFonts w:ascii="Arial Narrow" w:eastAsia="Arial Narrow" w:hAnsi="Arial Narrow" w:cs="Arial Narrow"/>
          <w:color w:val="000000"/>
          <w:sz w:val="22"/>
          <w:szCs w:val="22"/>
        </w:rPr>
        <w:t xml:space="preserve"> de asignar los accesos a plataformas, usuarios y segmentos de red de acuerdo con los procesos formales de autorización.</w:t>
      </w:r>
    </w:p>
    <w:p w14:paraId="3338F39D" w14:textId="3F59C6B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La autorización para el acceso a los sistemas de información debe ser definida y aprobada por el área propietaria de la información, o quien ésta defina, y se debe otorgar de acuerdo con el nivel de clasificación de la información identificada, según la cual se deben determinar los controles y privilegios de acceso que se pueden otorgar a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terceros e implementada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2AE69B96" w14:textId="7777777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En caso de conexiones de tipo remoto deben existir mecanismos robustos de autenticación y transmisión segura de datos. Este servicio debe ser restringido solo a usuarios autorizados y específicamente a los recursos que requiera para el cumplimiento de las funciones en Parques Nacionales Naturales de Colombia, aplicando el principio de “el acceso mínimo permitido”.</w:t>
      </w:r>
    </w:p>
    <w:p w14:paraId="6BEBA341" w14:textId="1208C76F"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La conexión remota a las redes de Parques Nacionales Naturales de Colombia </w:t>
      </w:r>
      <w:r>
        <w:rPr>
          <w:rFonts w:ascii="Arial Narrow" w:eastAsia="Arial Narrow" w:hAnsi="Arial Narrow" w:cs="Arial Narrow"/>
          <w:sz w:val="22"/>
          <w:szCs w:val="22"/>
        </w:rPr>
        <w:t>sólo</w:t>
      </w:r>
      <w:r>
        <w:rPr>
          <w:rFonts w:ascii="Arial Narrow" w:eastAsia="Arial Narrow" w:hAnsi="Arial Narrow" w:cs="Arial Narrow"/>
          <w:color w:val="000000"/>
          <w:sz w:val="22"/>
          <w:szCs w:val="22"/>
        </w:rPr>
        <w:t xml:space="preserve"> podrá hacerse mediante la infraestructura provista y por los servicios definidos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Está prohibido el uso de módems en computadores de usuarios para obtener el acceso remoto a la red, así como cualquier otro medio no autorizado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49E2E5AE" w14:textId="7777777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Si Parques Nacionales Naturales de Colombia requiere proporcionar acceso remoto a terceros, deberá contar con sistemas de autenticación de nodos, habilitar controles de red para restringir el uso de servicios no necesarios y limitar los accesos por fecha y hora.</w:t>
      </w:r>
    </w:p>
    <w:p w14:paraId="209221CC" w14:textId="77777777"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Todas las conexiones remotas que requieran acceso a la red interna de la entidad deben pasar forzosamente por un Firewall, el cual proporcione a las redes internas un nivel de seguridad acorde a la sensibilidad de los sistemas, aplicaciones e información disponible en ellas.</w:t>
      </w:r>
    </w:p>
    <w:p w14:paraId="212763EE" w14:textId="6F5FC630" w:rsidR="00B431DD" w:rsidRDefault="003A1D78">
      <w:pPr>
        <w:numPr>
          <w:ilvl w:val="0"/>
          <w:numId w:val="3"/>
        </w:numPr>
        <w:pBdr>
          <w:top w:val="nil"/>
          <w:left w:val="nil"/>
          <w:bottom w:val="nil"/>
          <w:right w:val="nil"/>
          <w:between w:val="nil"/>
        </w:pBdr>
        <w:ind w:left="1080"/>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 responsable de la administración de redes, debe contar con un procedimiento formal para la autorización de conexiones remotas a los usuarios, el cual incluya por lo menos: </w:t>
      </w:r>
    </w:p>
    <w:p w14:paraId="7F316C9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Plena identificación del usuario.</w:t>
      </w:r>
    </w:p>
    <w:p w14:paraId="2620A3F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Justificación del acceso.</w:t>
      </w:r>
    </w:p>
    <w:p w14:paraId="4D4022E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Sistema e información a la cual requiere acceso.</w:t>
      </w:r>
    </w:p>
    <w:p w14:paraId="3088241B" w14:textId="52D9A00C"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Solicitud formal escrita con la justificación del jefe o coordinador del Área del usuario solicitante dirigida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71DDE304" w14:textId="35BB70A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En función de la justificación del usuario para obtener acceso remoto,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determinar el tipo y nivel de acceso que le otorgará, así como establecer un procedimiento de monitoreo periódico de las conexiones y actividades de los usuarios para identificar posibles anomalías en las conexiones o cuentas con inactividad mayor a 2 meses que requieran ser eliminadas.</w:t>
      </w:r>
    </w:p>
    <w:p w14:paraId="685B0E0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Deben existir al menos 3 tipos de acceso remoto:</w:t>
      </w:r>
    </w:p>
    <w:p w14:paraId="0836333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Acceso general: Acceso a correo electrónico corporativo, internet y portal corporativo (intranet) sin aplicaciones.</w:t>
      </w:r>
    </w:p>
    <w:p w14:paraId="22582E9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Acceso particular: El mismo acceso que general, más los permisos necesarios para ingresar al sistema o aplicaciones que se justifique y autorice.</w:t>
      </w:r>
    </w:p>
    <w:p w14:paraId="2C00D7C9" w14:textId="0DDB5981"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Acceso a administradores de sistemas: Acceso a los sistemas e infraestructura asignada según sus funciones</w:t>
      </w:r>
      <w:r w:rsidR="00D90667">
        <w:rPr>
          <w:rFonts w:ascii="Arial Narrow" w:eastAsia="Arial Narrow" w:hAnsi="Arial Narrow" w:cs="Arial Narrow"/>
          <w:color w:val="000000"/>
          <w:sz w:val="22"/>
          <w:szCs w:val="22"/>
        </w:rPr>
        <w:t xml:space="preserve"> o actividades</w:t>
      </w:r>
      <w:r>
        <w:rPr>
          <w:rFonts w:ascii="Arial Narrow" w:eastAsia="Arial Narrow" w:hAnsi="Arial Narrow" w:cs="Arial Narrow"/>
          <w:color w:val="000000"/>
          <w:sz w:val="22"/>
          <w:szCs w:val="22"/>
        </w:rPr>
        <w:t>.</w:t>
      </w:r>
    </w:p>
    <w:p w14:paraId="37630DF1" w14:textId="5466583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acceso remoto a terceros no estará permitido a menos que exista una legítima necesidad justificada para otorgarles el servicio. El usuario externo tendrá que cumplir con un procedimiento formal de autorización con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6E1A9AC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Las aplicaciones o sistemas de información nuevos que sean desarrollados al interior de la entidad o por terceros deberán cumplir como mínimo con los siguientes requisitos de seguridad:</w:t>
      </w:r>
    </w:p>
    <w:p w14:paraId="0DB1E34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autenticación de los usuarios debe hacerse a través del directorio activo.</w:t>
      </w:r>
    </w:p>
    <w:p w14:paraId="7C67BF0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establecer los controles de autenticación de tal manera que cuando fallen, lo hagan de una forma segura, evitando indicar específicamente cual fue la falla durante el proceso de autenticación y en su lugar, se deben generar mensajes generales de falla.</w:t>
      </w:r>
    </w:p>
    <w:p w14:paraId="331852E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asegurar que no se despliegan en la pantalla las contraseñas ingresadas, así como deberán deshabilitar la funcionalidad de recordar campos de contraseña.</w:t>
      </w:r>
    </w:p>
    <w:p w14:paraId="4731160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asegurar que se inhabilitan las cuentas luego de un número establecido de intentos fallidos de ingreso a los sistemas desarrollados.</w:t>
      </w:r>
    </w:p>
    <w:p w14:paraId="4125CCA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asegurar que, si se utiliza la reasignación de contraseñas, únicamente se envíe un enlace o contraseñas temporales a cuentas de correo electrónico previamente registradas en los aplicativos, los cuales deberán tener un periodo de validez establecido; se deberán forzar el cambio de las contraseñas temporales después de su utilización</w:t>
      </w:r>
    </w:p>
    <w:p w14:paraId="6229D80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Toda aplicación debe controlar el tiempo de inactividad en las sesiones, las cuales deberán cerrarse después de un período de inactividad definido máximo 5 minutos y se deberán usar restricciones en los tiempos de conexión para proporcionar una seguridad adicional a las aplicaciones misionales de alto riesgo.</w:t>
      </w:r>
    </w:p>
    <w:p w14:paraId="7A521DF8" w14:textId="77777777" w:rsidR="00B431DD" w:rsidRDefault="00B431DD">
      <w:pPr>
        <w:jc w:val="both"/>
        <w:rPr>
          <w:rFonts w:ascii="Arial Narrow" w:eastAsia="Arial Narrow" w:hAnsi="Arial Narrow" w:cs="Arial Narrow"/>
          <w:color w:val="000000"/>
          <w:sz w:val="22"/>
          <w:szCs w:val="22"/>
        </w:rPr>
      </w:pPr>
    </w:p>
    <w:p w14:paraId="3B54BC96" w14:textId="77777777" w:rsidR="00B431DD" w:rsidRDefault="003A1D78">
      <w:pPr>
        <w:pStyle w:val="Ttulo1"/>
        <w:ind w:left="0" w:firstLine="0"/>
        <w:rPr>
          <w:rFonts w:ascii="Arial Narrow" w:eastAsia="Arial Narrow" w:hAnsi="Arial Narrow" w:cs="Arial Narrow"/>
        </w:rPr>
      </w:pPr>
      <w:bookmarkStart w:id="35" w:name="_32hioqz" w:colFirst="0" w:colLast="0"/>
      <w:bookmarkEnd w:id="35"/>
      <w:r>
        <w:rPr>
          <w:rFonts w:ascii="Arial Narrow" w:eastAsia="Arial Narrow" w:hAnsi="Arial Narrow" w:cs="Arial Narrow"/>
        </w:rPr>
        <w:t>11.2 GESTIÓN DE ACCESO DE USUARIOS (A.9.2)</w:t>
      </w:r>
      <w:r>
        <w:rPr>
          <w:rFonts w:ascii="Arial Narrow" w:eastAsia="Arial Narrow" w:hAnsi="Arial Narrow" w:cs="Arial Narrow"/>
          <w:vertAlign w:val="superscript"/>
        </w:rPr>
        <w:footnoteReference w:id="20"/>
      </w:r>
    </w:p>
    <w:p w14:paraId="3CD3AC52" w14:textId="77777777" w:rsidR="00B431DD" w:rsidRDefault="00B431DD">
      <w:pPr>
        <w:rPr>
          <w:rFonts w:ascii="Arial Narrow" w:eastAsia="Arial Narrow" w:hAnsi="Arial Narrow" w:cs="Arial Narrow"/>
          <w:b/>
        </w:rPr>
      </w:pPr>
    </w:p>
    <w:p w14:paraId="1F8699DC" w14:textId="11AC194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un procedimiento para el registro y la cancelación de usuarios en Parques Nacionales Naturales de Colombia, teniendo en cuenta que las identificaciones de los usuarios deberán ser únicas.</w:t>
      </w:r>
    </w:p>
    <w:p w14:paraId="09C95F1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deberá definir un estándar para la definición de los usuarios en caso de presentarse homónimos.</w:t>
      </w:r>
    </w:p>
    <w:p w14:paraId="0D52E5B5" w14:textId="1A9BEDE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deberán deshabilitar las credenciales de acceso a los colaboradores que no tengan ningún vínculo con la entidad.</w:t>
      </w:r>
    </w:p>
    <w:p w14:paraId="4043022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acceso a la información de la entidad es otorgado sólo a usuarios autorizados, teniendo en cuenta lo requerido para la realización de sus labores relacionadas con su responsabilidad o tipo de servicio con los privilegios asignados.</w:t>
      </w:r>
    </w:p>
    <w:p w14:paraId="65B5A0B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se deberá configurar el acceso a los recursos tecnológicos a usuarios que no hayan formalizado el proceso de ingreso a la entidad.</w:t>
      </w:r>
    </w:p>
    <w:p w14:paraId="03E3D94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 usuario que quiera acceder a servicios o información de la plataforma tecnológica de la entidad deberá autenticarse.</w:t>
      </w:r>
    </w:p>
    <w:p w14:paraId="5712A31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Los usuarios deberán cumplir con los lineamientos para la creación y uso de contraseñas.</w:t>
      </w:r>
    </w:p>
    <w:p w14:paraId="0106F18A" w14:textId="758AD26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uso de credenciales de usuarios administradores de sistemas operativos, consolas de administración y bases de datos tales como: “root”, “adm”, “admin”, “administrador”, “SQLAdmin”, “administrator” y “system”, entre otros, deberán ser controladas, monitoreadas y vigiladas por el coordinador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026CE24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Todos los colaboradores y terceras partes deberán cumplir las condiciones de acceso y mantener de forma confidencial las contraseñas con la finalidad de preservar el no repudio.</w:t>
      </w:r>
    </w:p>
    <w:p w14:paraId="26305DB0" w14:textId="2274951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otorgar los privilegios para la administración de recursos tecnológicos, servicios de red y sistemas de información únicamente a aquellos colaboradores que cumplan dichas funciones.</w:t>
      </w:r>
    </w:p>
    <w:p w14:paraId="2886DCE6" w14:textId="129BA61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otorgar cuentas personalizadas con altos privilegios para cada uno de los administradores de los recursos tecnológicos, servicios de red y sistemas de información, diferentes a los nativos y deberán ser cuentas únicas asociadas al usuario de dominio.</w:t>
      </w:r>
    </w:p>
    <w:p w14:paraId="58D53856" w14:textId="5C53428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restringir las conexiones remotas a los recursos de la plataforma tecnológica; únicamente se deberá permitir el acceso a los colaboradores autorizados.</w:t>
      </w:r>
    </w:p>
    <w:p w14:paraId="06DF1619" w14:textId="7EAEA75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deshabilitar los servicios o funcionalidades no utilizadas de los sistemas operativos, el firmware y las bases de datos.</w:t>
      </w:r>
    </w:p>
    <w:p w14:paraId="375F6698" w14:textId="2C0DC00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mantener un listado actualizado en donde se identifiquen los derechos de acceso privilegiado asociados con cada sistema o proceso, sistema operativo, sistema de gestión de bases de datos, y cada aplicación de la entidad.</w:t>
      </w:r>
    </w:p>
    <w:p w14:paraId="61EFA0D2" w14:textId="791657A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generar registros de auditoría que contengan eventos relacionados de seguridad, teniendo en cuenta criterios tales como nombre de usuario, fechas y hora de evento, tipo de modificación sobre el objeto. Se deberá realizar un respaldo de esta información facilitando la revisión y el análisis de </w:t>
      </w:r>
      <w:r w:rsidR="00D179D1">
        <w:rPr>
          <w:rFonts w:ascii="Arial Narrow" w:eastAsia="Arial Narrow" w:hAnsi="Arial Narrow" w:cs="Arial Narrow"/>
          <w:color w:val="000000"/>
          <w:sz w:val="22"/>
          <w:szCs w:val="22"/>
        </w:rPr>
        <w:t>estos</w:t>
      </w:r>
    </w:p>
    <w:p w14:paraId="40F97CB1" w14:textId="56BD803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auditorías a las carpetas y subcarpetas mínimo cada seis (6) meses, con el fin de establecer controles que permitan validar que solo cuenten con los permisos de acceso los usuarios autorizados. Esta información deberá ser suministrada a cada Líder de proceso.</w:t>
      </w:r>
    </w:p>
    <w:p w14:paraId="3E317B6D" w14:textId="44DD23D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deberá tener un listado de las cuentas de servicio que se configuren en el directorio activo y debe establecer un responsable para cada una de ellas.</w:t>
      </w:r>
    </w:p>
    <w:p w14:paraId="0B58D85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contraseña para la autenticación se deberá suministrar a los usuarios de manera segura, y el sistema deberá solicitar el cambio inmediato de la misma al ingresa.</w:t>
      </w:r>
    </w:p>
    <w:p w14:paraId="6A716AD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deberán establecer mecanismos para verificar la identidad de un usuario antes de reemplazar la información secreta para la autenticación o proporcionar una nueva o temporal.</w:t>
      </w:r>
    </w:p>
    <w:p w14:paraId="1C1C61A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información secreta para la autenticación por defecto del fabricante se deberá modificar después de la instalación de los dispositivos o del software.</w:t>
      </w:r>
    </w:p>
    <w:p w14:paraId="07DBB35E" w14:textId="2EFAC95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 aplicación o sistema de información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deberá generar reportes de uso de cada uno con el fin de identificar la periodicidad de uso de cada uno de los usuarios.</w:t>
      </w:r>
    </w:p>
    <w:p w14:paraId="127CD340" w14:textId="6C5934E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deberá revisar los derechos de acceso de los usuarios administradores por lo menos una vez al año.</w:t>
      </w:r>
    </w:p>
    <w:p w14:paraId="59C0F74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retiro de los privilegios de acceso se deberá hacer inmediatamente se realice la solicitud de desactivación de los usuarios.</w:t>
      </w:r>
    </w:p>
    <w:p w14:paraId="5ADAF4AC" w14:textId="5F1ECE7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Es responsabilidad de los directores, </w:t>
      </w:r>
      <w:r w:rsidR="00D179D1">
        <w:rPr>
          <w:rFonts w:ascii="Arial Narrow" w:eastAsia="Arial Narrow" w:hAnsi="Arial Narrow" w:cs="Arial Narrow"/>
          <w:color w:val="000000"/>
          <w:sz w:val="22"/>
          <w:szCs w:val="22"/>
        </w:rPr>
        <w:t>subdirectores</w:t>
      </w:r>
      <w:r>
        <w:rPr>
          <w:rFonts w:ascii="Arial Narrow" w:eastAsia="Arial Narrow" w:hAnsi="Arial Narrow" w:cs="Arial Narrow"/>
          <w:color w:val="000000"/>
          <w:sz w:val="22"/>
          <w:szCs w:val="22"/>
        </w:rPr>
        <w:t xml:space="preserve">, </w:t>
      </w:r>
      <w:r w:rsidR="00E96A31">
        <w:rPr>
          <w:rFonts w:ascii="Arial Narrow" w:eastAsia="Arial Narrow" w:hAnsi="Arial Narrow" w:cs="Arial Narrow"/>
          <w:color w:val="000000"/>
          <w:sz w:val="22"/>
          <w:szCs w:val="22"/>
        </w:rPr>
        <w:t>jefes</w:t>
      </w:r>
      <w:r>
        <w:rPr>
          <w:rFonts w:ascii="Arial Narrow" w:eastAsia="Arial Narrow" w:hAnsi="Arial Narrow" w:cs="Arial Narrow"/>
          <w:color w:val="000000"/>
          <w:sz w:val="22"/>
          <w:szCs w:val="22"/>
        </w:rPr>
        <w:t xml:space="preserve"> de Oficina</w:t>
      </w:r>
      <w:r w:rsidR="00D179D1">
        <w:rPr>
          <w:rFonts w:ascii="Arial Narrow" w:eastAsia="Arial Narrow" w:hAnsi="Arial Narrow" w:cs="Arial Narrow"/>
          <w:color w:val="000000"/>
          <w:sz w:val="22"/>
          <w:szCs w:val="22"/>
        </w:rPr>
        <w:t>, coordinadores, jefes de áreas protegidas</w:t>
      </w:r>
      <w:r>
        <w:rPr>
          <w:rFonts w:ascii="Arial Narrow" w:eastAsia="Arial Narrow" w:hAnsi="Arial Narrow" w:cs="Arial Narrow"/>
          <w:color w:val="000000"/>
          <w:sz w:val="22"/>
          <w:szCs w:val="22"/>
        </w:rPr>
        <w:t xml:space="preserve"> o Supervisores de los contratos dar a conocer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el retiro, suspensión o cualquier novedad administrativa que se presente con los usuarios de la entidad, esta novedad se deberá reportar a través de la mesa de servicios</w:t>
      </w:r>
      <w:r w:rsidR="00E96A31">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w:t>
      </w:r>
    </w:p>
    <w:p w14:paraId="1CE945D3" w14:textId="25EF7AD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configurar estaciones de acceso privilegiado para cada uno de los administradores de la plataforma tecnológica.</w:t>
      </w:r>
    </w:p>
    <w:p w14:paraId="3C28733D" w14:textId="77777777" w:rsidR="00B431DD" w:rsidRDefault="00B431DD">
      <w:pPr>
        <w:jc w:val="both"/>
        <w:rPr>
          <w:rFonts w:ascii="Arial Narrow" w:eastAsia="Arial Narrow" w:hAnsi="Arial Narrow" w:cs="Arial Narrow"/>
          <w:color w:val="000000"/>
          <w:sz w:val="22"/>
          <w:szCs w:val="22"/>
        </w:rPr>
      </w:pPr>
    </w:p>
    <w:p w14:paraId="76D9BEDA" w14:textId="77777777" w:rsidR="00B431DD" w:rsidRDefault="003A1D78">
      <w:pPr>
        <w:pStyle w:val="Ttulo1"/>
        <w:ind w:left="0" w:firstLine="0"/>
        <w:rPr>
          <w:rFonts w:ascii="Arial Narrow" w:eastAsia="Arial Narrow" w:hAnsi="Arial Narrow" w:cs="Arial Narrow"/>
        </w:rPr>
      </w:pPr>
      <w:bookmarkStart w:id="36" w:name="_1hmsyys" w:colFirst="0" w:colLast="0"/>
      <w:bookmarkEnd w:id="36"/>
      <w:r>
        <w:rPr>
          <w:rFonts w:ascii="Arial Narrow" w:eastAsia="Arial Narrow" w:hAnsi="Arial Narrow" w:cs="Arial Narrow"/>
        </w:rPr>
        <w:t>11.3 RESPONSABILIDADES DE LOS USUARIOS (A.9.3)</w:t>
      </w:r>
      <w:r>
        <w:rPr>
          <w:rFonts w:ascii="Arial Narrow" w:eastAsia="Arial Narrow" w:hAnsi="Arial Narrow" w:cs="Arial Narrow"/>
          <w:vertAlign w:val="superscript"/>
        </w:rPr>
        <w:footnoteReference w:id="21"/>
      </w:r>
    </w:p>
    <w:p w14:paraId="1A7BAD47" w14:textId="77777777" w:rsidR="00B431DD" w:rsidRDefault="00B431DD">
      <w:pPr>
        <w:rPr>
          <w:rFonts w:ascii="Arial Narrow" w:eastAsia="Arial Narrow" w:hAnsi="Arial Narrow" w:cs="Arial Narrow"/>
          <w:b/>
        </w:rPr>
      </w:pPr>
    </w:p>
    <w:p w14:paraId="15B34ED8" w14:textId="6C9ACEF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C874E7">
        <w:rPr>
          <w:rFonts w:ascii="Arial Narrow" w:eastAsia="Arial Narrow" w:hAnsi="Arial Narrow" w:cs="Arial Narrow"/>
          <w:color w:val="000000"/>
          <w:sz w:val="22"/>
          <w:szCs w:val="22"/>
        </w:rPr>
        <w:t xml:space="preserve">de Tecnologias de la Informacion y las Comunicaciones </w:t>
      </w:r>
      <w:r>
        <w:rPr>
          <w:rFonts w:ascii="Arial Narrow" w:eastAsia="Arial Narrow" w:hAnsi="Arial Narrow" w:cs="Arial Narrow"/>
          <w:color w:val="000000"/>
          <w:sz w:val="22"/>
          <w:szCs w:val="22"/>
        </w:rPr>
        <w:t>establece los siguientes lineamientos para la asignación de información de autenticación secreta teniendo en cuenta lo siguiente:</w:t>
      </w:r>
    </w:p>
    <w:p w14:paraId="1AE463F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usuarios son responsables del uso de las contraseñas de acceso que se le asignen para la utilización de los equipos o servicios tecnológicos de la entidad.</w:t>
      </w:r>
    </w:p>
    <w:p w14:paraId="46DC2771"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cambio de contraseña solo podrá ser solicitada por el titular de la cuenta o su jefe inmediato.</w:t>
      </w:r>
    </w:p>
    <w:p w14:paraId="06E1E7AE"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Las contraseñas deberán:</w:t>
      </w:r>
    </w:p>
    <w:p w14:paraId="2381B895"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Poseer algún grado de complejidad y no deberán ser palabras comunes que se puedan encontrar en diccionarios, ni tener información personal, por ejemplo: fechas de cumpleaños, nombre de los hijos, placas de automóvil, etc.</w:t>
      </w:r>
    </w:p>
    <w:p w14:paraId="4292F2B6"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contraseña deberá tener como mínimo ocho (8) caracteres alfanuméricos.</w:t>
      </w:r>
    </w:p>
    <w:p w14:paraId="1A760E01"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contraseña no deberá contener el nombre de usuario, el nombre real o la sigla PNNC.</w:t>
      </w:r>
    </w:p>
    <w:p w14:paraId="3E0406B1"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se deberán usar contraseñas con los nombres de los hijos, esposo, mascotas, fechas de aniversarios, cumpleaños, etc.</w:t>
      </w:r>
    </w:p>
    <w:p w14:paraId="3B819555"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contraseña deberá ser diferente de otras contraseñas anteriores proporcionadas, es decir las ultimas diez (10) suministradas al dominio no se deberán repetir.</w:t>
      </w:r>
    </w:p>
    <w:p w14:paraId="754AC055"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se deberán usar las mismas contraseñas de la autenticación para uso personal.</w:t>
      </w:r>
    </w:p>
    <w:p w14:paraId="4FC170A4"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Las contraseñas deberán estar compuestas por: letras en mayúsculas “A, B, C…”, letras en minúsculas “a, b, c…”, números “0, 1, 2, 3…”, símbolos especiales “@, #, $, %, &amp;, (),¡, ¡, ¿, ¿, &lt;&gt;…” y espacios en cualquier orden.</w:t>
      </w:r>
    </w:p>
    <w:p w14:paraId="4B0B35D8" w14:textId="6F3F3F26"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contraseñas deberán cambiarse obligatoriamente cada 60 días o cuando lo establezca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081D7963" w14:textId="32E8A553"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Después de </w:t>
      </w:r>
      <w:r w:rsidR="00C874E7">
        <w:rPr>
          <w:rFonts w:ascii="Arial Narrow" w:eastAsia="Arial Narrow" w:hAnsi="Arial Narrow" w:cs="Arial Narrow"/>
          <w:color w:val="000000"/>
          <w:sz w:val="22"/>
          <w:szCs w:val="22"/>
        </w:rPr>
        <w:t>cinco</w:t>
      </w:r>
      <w:r>
        <w:rPr>
          <w:rFonts w:ascii="Arial Narrow" w:eastAsia="Arial Narrow" w:hAnsi="Arial Narrow" w:cs="Arial Narrow"/>
          <w:color w:val="000000"/>
          <w:sz w:val="22"/>
          <w:szCs w:val="22"/>
        </w:rPr>
        <w:t xml:space="preserve"> (</w:t>
      </w:r>
      <w:r w:rsidR="00C874E7">
        <w:rPr>
          <w:rFonts w:ascii="Arial Narrow" w:eastAsia="Arial Narrow" w:hAnsi="Arial Narrow" w:cs="Arial Narrow"/>
          <w:color w:val="000000"/>
          <w:sz w:val="22"/>
          <w:szCs w:val="22"/>
        </w:rPr>
        <w:t>5</w:t>
      </w:r>
      <w:r>
        <w:rPr>
          <w:rFonts w:ascii="Arial Narrow" w:eastAsia="Arial Narrow" w:hAnsi="Arial Narrow" w:cs="Arial Narrow"/>
          <w:color w:val="000000"/>
          <w:sz w:val="22"/>
          <w:szCs w:val="22"/>
        </w:rPr>
        <w:t>) intentos no exitosos de ingreso de la contraseña el usuario deberá ser bloqueado de manera inmediata y deberá esperar un tiempo determinado para volver a intentar, o solicitar el desbloqueo a través de la Mesa de Servicios.</w:t>
      </w:r>
    </w:p>
    <w:p w14:paraId="6DC67D3D"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contraseña deberá cambiarse si se ha detectado anomalía en la cuenta de usuario.</w:t>
      </w:r>
    </w:p>
    <w:p w14:paraId="72BF88CA"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contraseña no deberá ser visible en la pantalla, al momento de ser ingresada.</w:t>
      </w:r>
    </w:p>
    <w:p w14:paraId="38EFA27F"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deberán ser reveladas a ninguna persona.</w:t>
      </w:r>
    </w:p>
    <w:p w14:paraId="5C39B861" w14:textId="40C5D29D"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contraseñas no se deberán registrar en papel, correo electrónico, archivos digitales a menos que se puedan almacenar de forma segura y el método de almacenamiento esté aprobado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2D633DB4" w14:textId="77777777" w:rsidR="00B431DD" w:rsidRDefault="00B431DD">
      <w:pPr>
        <w:rPr>
          <w:rFonts w:ascii="Arial Narrow" w:eastAsia="Arial Narrow" w:hAnsi="Arial Narrow" w:cs="Arial Narrow"/>
          <w:b/>
          <w:color w:val="000000"/>
          <w:sz w:val="22"/>
          <w:szCs w:val="22"/>
        </w:rPr>
      </w:pPr>
    </w:p>
    <w:p w14:paraId="5342DB69" w14:textId="77777777" w:rsidR="00B431DD" w:rsidRDefault="003A1D78">
      <w:pPr>
        <w:pStyle w:val="Ttulo1"/>
        <w:ind w:left="0" w:firstLine="0"/>
        <w:rPr>
          <w:rFonts w:ascii="Arial Narrow" w:eastAsia="Arial Narrow" w:hAnsi="Arial Narrow" w:cs="Arial Narrow"/>
        </w:rPr>
      </w:pPr>
      <w:bookmarkStart w:id="37" w:name="_41mghml" w:colFirst="0" w:colLast="0"/>
      <w:bookmarkEnd w:id="37"/>
      <w:r>
        <w:rPr>
          <w:rFonts w:ascii="Arial Narrow" w:eastAsia="Arial Narrow" w:hAnsi="Arial Narrow" w:cs="Arial Narrow"/>
        </w:rPr>
        <w:lastRenderedPageBreak/>
        <w:t>11.4 CONTROL DE ACCESO A SISTEMAS Y APLICACIONES (A.9.4)</w:t>
      </w:r>
      <w:r>
        <w:rPr>
          <w:rFonts w:ascii="Arial Narrow" w:eastAsia="Arial Narrow" w:hAnsi="Arial Narrow" w:cs="Arial Narrow"/>
          <w:vertAlign w:val="superscript"/>
        </w:rPr>
        <w:footnoteReference w:id="22"/>
      </w:r>
    </w:p>
    <w:p w14:paraId="46E82DC0" w14:textId="77777777" w:rsidR="00B431DD" w:rsidRDefault="00B431DD">
      <w:pPr>
        <w:jc w:val="both"/>
        <w:rPr>
          <w:rFonts w:ascii="Arial Narrow" w:eastAsia="Arial Narrow" w:hAnsi="Arial Narrow" w:cs="Arial Narrow"/>
          <w:b/>
          <w:color w:val="000000"/>
          <w:sz w:val="22"/>
          <w:szCs w:val="22"/>
        </w:rPr>
      </w:pPr>
    </w:p>
    <w:p w14:paraId="542FFA16" w14:textId="3CADAEE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w:t>
      </w:r>
      <w:r w:rsidR="00C874E7">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w:t>
      </w:r>
      <w:r w:rsidR="00C874E7">
        <w:rPr>
          <w:rFonts w:ascii="Arial Narrow" w:eastAsia="Arial Narrow" w:hAnsi="Arial Narrow" w:cs="Arial Narrow"/>
          <w:color w:val="000000"/>
          <w:sz w:val="22"/>
          <w:szCs w:val="22"/>
        </w:rPr>
        <w:t xml:space="preserve">o contratista </w:t>
      </w:r>
      <w:r>
        <w:rPr>
          <w:rFonts w:ascii="Arial Narrow" w:eastAsia="Arial Narrow" w:hAnsi="Arial Narrow" w:cs="Arial Narrow"/>
          <w:color w:val="000000"/>
          <w:sz w:val="22"/>
          <w:szCs w:val="22"/>
        </w:rPr>
        <w:t xml:space="preserve">de la entidad, cualquiera sea su </w:t>
      </w:r>
      <w:r w:rsidR="00C874E7">
        <w:rPr>
          <w:rFonts w:ascii="Arial Narrow" w:eastAsia="Arial Narrow" w:hAnsi="Arial Narrow" w:cs="Arial Narrow"/>
          <w:color w:val="000000"/>
          <w:sz w:val="22"/>
          <w:szCs w:val="22"/>
        </w:rPr>
        <w:t>forma de vinculacion</w:t>
      </w:r>
      <w:r>
        <w:rPr>
          <w:rFonts w:ascii="Arial Narrow" w:eastAsia="Arial Narrow" w:hAnsi="Arial Narrow" w:cs="Arial Narrow"/>
          <w:color w:val="000000"/>
          <w:sz w:val="22"/>
          <w:szCs w:val="22"/>
        </w:rPr>
        <w:t xml:space="preserve">, la dependencia a la cual pertenezca y el nivel de las tareas que desempeñe debe tener asociado un perfil de uso de los recursos de información, incluyendo el hardware y software asociado.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mantener un directorio completo y actualizado de tales perfiles.</w:t>
      </w:r>
    </w:p>
    <w:p w14:paraId="4F9A07F1" w14:textId="4E9F977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establecer el método de autenticación de usuarios a adoptar por la entidad. El método que se escoja debe garantizar que el repositorio de cuentas de usuario, perfiles y contraseñas para la autenticación de usuarios se encuentre protegido de cualquier intento de acceso indebido o corrupción y cuente con logs de seguridad requeridos para las </w:t>
      </w:r>
      <w:r>
        <w:rPr>
          <w:rFonts w:ascii="Arial Narrow" w:eastAsia="Arial Narrow" w:hAnsi="Arial Narrow" w:cs="Arial Narrow"/>
          <w:sz w:val="22"/>
          <w:szCs w:val="22"/>
        </w:rPr>
        <w:t>auditorías</w:t>
      </w:r>
      <w:r>
        <w:rPr>
          <w:rFonts w:ascii="Arial Narrow" w:eastAsia="Arial Narrow" w:hAnsi="Arial Narrow" w:cs="Arial Narrow"/>
          <w:color w:val="000000"/>
          <w:sz w:val="22"/>
          <w:szCs w:val="22"/>
        </w:rPr>
        <w:t>. Adicionalmente determinará cuales son los perfiles de usuarios que deben existir en la entidad y los atributos que debe tener cada uno de los diferentes perfiles para el control de accesos a los sistemas de información, bases de datos y servicios de información, donde se definan los niveles de acceso de los usuarios estándar del sistema comunes a cada categoría de puestos de trabajo y los administradores, asegurando que no comprometan la segregación de funciones; estos perfiles de usuarios deben estar claramente documentados, comunicados y controlados en cuanto a su cumplimiento.</w:t>
      </w:r>
    </w:p>
    <w:p w14:paraId="632F7C3E" w14:textId="302A371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los lineamientos para la restricción de acceso a la información teniendo en cuenta lo siguiente:</w:t>
      </w:r>
    </w:p>
    <w:p w14:paraId="2FBE529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Deberá implementar controles para que los usuarios utilicen diferentes perfiles para los ambientes de desarrollo, pruebas y producción, y así mismo que los menús muestren los mensajes de identificación apropiados para reducir los riesgos de error.</w:t>
      </w:r>
    </w:p>
    <w:p w14:paraId="3373D65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Deberá establecer el procedimiento y los controles de acceso a los ambientes de producción de los sistemas de información; así mismo, deberá implementar para los desarrolladores internos o externos acceso limitado y controlado a los datos y archivos que se encuentren en los ambientes de producción.</w:t>
      </w:r>
    </w:p>
    <w:p w14:paraId="7DF336E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Deberá proporcionar repositorios de archivos fuente de los sistemas de información; estos deberán contar con acceso controlado y restricción de privilegios, además de un registro de acceso a dichos archivos.</w:t>
      </w:r>
    </w:p>
    <w:p w14:paraId="768F021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desarrolladores deberán establecer los controles de autenticación de tal manera que cuando fallen, lo hagan de una forma segura, evitando indicar específicamente </w:t>
      </w:r>
      <w:r>
        <w:rPr>
          <w:rFonts w:ascii="Arial Narrow" w:eastAsia="Arial Narrow" w:hAnsi="Arial Narrow" w:cs="Arial Narrow"/>
          <w:sz w:val="22"/>
          <w:szCs w:val="22"/>
        </w:rPr>
        <w:t>cuál</w:t>
      </w:r>
      <w:r>
        <w:rPr>
          <w:rFonts w:ascii="Arial Narrow" w:eastAsia="Arial Narrow" w:hAnsi="Arial Narrow" w:cs="Arial Narrow"/>
          <w:color w:val="000000"/>
          <w:sz w:val="22"/>
          <w:szCs w:val="22"/>
        </w:rPr>
        <w:t xml:space="preserve"> fue la falla durante el proceso de autenticación y, en su lugar, generando mensajes generales de falla.</w:t>
      </w:r>
    </w:p>
    <w:p w14:paraId="674FAD5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asegurar que no se despliegan en la pantalla las contraseñas ingresadas, así como deberán deshabilitar la funcionalidad de recordar campos de contraseñas.</w:t>
      </w:r>
    </w:p>
    <w:p w14:paraId="76B9574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asegurar que se inhabilitan las cuentas luego de un número establecido de intentos fallidos de ingreso a los sistemas desarrollados.</w:t>
      </w:r>
    </w:p>
    <w:p w14:paraId="3F56A1A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desarrolladores deberán asegurar que, si se utiliza la reasignación de contraseñas, únicamente se envíe un enlace o contraseñas temporales a cuentas de correo electrónico previamente registradas en los aplicativos, los cuales deberán tener un periodo de validez establecido; se deberán forzar el cambio de las contraseñas temporales después de su utilización.</w:t>
      </w:r>
    </w:p>
    <w:p w14:paraId="798543F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uso de programas que puedan ser capaces de invalidar los controles del sistema y de la aplicación, deberán estar restringidos y estrictamente controlados.</w:t>
      </w:r>
    </w:p>
    <w:p w14:paraId="088E081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Las sesiones inactivas deberán cerrarse después de un período de inactividad definido y se deberán usar restricciones en los tiempos de conexión para proporcionar una seguridad adicional a las aplicaciones misionales de alto riesgo.</w:t>
      </w:r>
    </w:p>
    <w:p w14:paraId="4BD949C6" w14:textId="01307CF1"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 la autenticación de aplicaciones o sistemas de información debe usar el método de autenticación definido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w:t>
      </w:r>
    </w:p>
    <w:p w14:paraId="69F00E96" w14:textId="781CD65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elaborar, mantener y publicar los documentos de servicios de red que ofrece la entidad a sus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contratistas y terceros.</w:t>
      </w:r>
    </w:p>
    <w:p w14:paraId="396C92A5" w14:textId="1884294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elaborar, mantener y publicar procedimientos de administración de cuentas de usuario para el uso de servicios de red.</w:t>
      </w:r>
    </w:p>
    <w:p w14:paraId="15428AF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acceso a aplicativos, sistemas de cómputo y los datos es responsabilidad exclusiva del funcionario propietario de los activos de información, según la matriz del inventario de activos de información.</w:t>
      </w:r>
    </w:p>
    <w:p w14:paraId="34DA53CA" w14:textId="7B727D5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hacer mantenimiento continuo al directorio activo o al sistema empleado para la autenticación de usuarios con el objeto de desactivar las cuentas de usuarios que se desvincularon de la entidad y verificar que las cuentas existentes corresponden a usuarios activos o vigentes en la entidad y su información está actualizada. Modificar los derechos de acceso de los usuarios que cambiaron de área y sus tareas. Cancelar cuentas de usuario redundantes. Inhabilitar cuentas que no hayan sido utilizadas por más de 30 días y estas no serán reactivadas hasta que la identidad del usuario haya sido verificada. Eliminar cuentas inactivas por más de 60 días. En el caso de existir excepciones, deberán ser debidamente justificadas y aprobadas. </w:t>
      </w:r>
    </w:p>
    <w:p w14:paraId="36CD4459" w14:textId="33C2C28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contraseñas de administrador de las aplicaciones o soluciones de software que se producen, procesan, gestionan, o almacenan información de misión crítica de la entidad, deben ser conservadas por la Alta Dirección y/o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estas deben ser cambiadas en intervalos regulares de tiempo, máximo de 60 días y/o en caso que el personal responsable de las mismas cambie de cargo o de dependencia. De igual manera las claves de administrador de servidores, equipos de comunicaciones y de seguridad deben ser conservadas por la Alta Dirección y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en el momento en que sea cambiada alguna de las contraseñas de estos equipos inmediatamente debe ser dada a conocer a estas dependencias. Adicionalmente las contraseñas de administrador de los equipos de escritorio adscritos al grupo de apoyo tecnológico deben ser conservadas por el Coordinador de este grupo y deben ser cambiadas en intervalos regulares de tiempo, máximo de 60 días y en todo caso cuando el funcionario adscrito al cargo cambie.</w:t>
      </w:r>
    </w:p>
    <w:p w14:paraId="7BC3ED9C" w14:textId="73BD89B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elaborar, mantener y actualizar el procedimiento y las guías para la correcta definición, uso y complejidad de contraseñas de usuario.</w:t>
      </w:r>
    </w:p>
    <w:p w14:paraId="267F6D5D" w14:textId="7D49DE8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Como requisito para la terminación de la relación laboral o contractual de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de la entidad,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expedir un certificado de cancelación de las cuentas de usuario asignadas para el uso de cada uno de los recursos de tecnologías de la información de la entidad a que tenía acceso el funcionario o contratista. </w:t>
      </w:r>
    </w:p>
    <w:p w14:paraId="01934DA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sistemas de información o aplicaciones deberán cumplir con:</w:t>
      </w:r>
    </w:p>
    <w:p w14:paraId="0B168A03"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Después de cinco (5) minutos de inactividad del sistema, se considerará tiempo muerto y se deberá bloquear la sesión, sin cerrar las sesiones de aplicación o de red.</w:t>
      </w:r>
    </w:p>
    <w:p w14:paraId="7AB94B1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mostrar información del sistema, hasta que el proceso de inicio se haya completado.</w:t>
      </w:r>
    </w:p>
    <w:p w14:paraId="31837B7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No suministrar mensajes de ayuda, durante el proceso de autenticación. </w:t>
      </w:r>
    </w:p>
    <w:p w14:paraId="1C23E031"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Validar los datos de acceso, una vez que se han diligenciado todos los datos de entrada.  </w:t>
      </w:r>
    </w:p>
    <w:p w14:paraId="275C837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Limitar el número de intentos fallidos de conexión auditando los intentos no exitosos hasta un máximo de tres (3) intentos. </w:t>
      </w:r>
    </w:p>
    <w:p w14:paraId="232CCAB2"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No mostrar las contraseñas digitadas con anterioridad. </w:t>
      </w:r>
    </w:p>
    <w:p w14:paraId="0868CD4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No transmitir la contraseña en texto claro.</w:t>
      </w:r>
    </w:p>
    <w:p w14:paraId="3798FD7B" w14:textId="6AF04C5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los controles para que los usuarios finales de los recursos tecnológicos, los servicios de red y los sistemas de información, no tengan instalados en sus equipos de cómputo utilitarios que permitan escalar privilegios o evadir controles de seguridad informáticos.</w:t>
      </w:r>
    </w:p>
    <w:p w14:paraId="034130DA" w14:textId="495E97C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monitorear a los administradores de los recursos tecnológicos y servicios de red, para que no hagan uso de utilitarios que permiten acceso a los sistemas operativos, firmware o conexión a las bases de datos para anular la seguridad de los sistemas de información alojados sobre la plataforma tecnológica. </w:t>
      </w:r>
    </w:p>
    <w:p w14:paraId="76FBD483" w14:textId="1509182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generar y mantener actualizado un listado de programas utilitarios privilegiados de la plataforma tecnológica, los servicios de red y sistemas de información. </w:t>
      </w:r>
    </w:p>
    <w:p w14:paraId="3614A412" w14:textId="33823D2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retirar o deshabilitar los programas utilitarios privilegiados no autorizados de la plataforma tecnológica, los servicios de red y sistemas de información. </w:t>
      </w:r>
    </w:p>
    <w:p w14:paraId="50E72878" w14:textId="4F2D745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acceso al código fuente del programa es limitado, solamente los ingenieros desarrolladores y de soporte autorizados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o por los dueños de los activos de información pueden tener acceso.</w:t>
      </w:r>
    </w:p>
    <w:p w14:paraId="4F086CF1" w14:textId="77777777" w:rsidR="00B431DD" w:rsidRDefault="00B431DD">
      <w:pPr>
        <w:jc w:val="both"/>
        <w:rPr>
          <w:rFonts w:ascii="Arial Narrow" w:eastAsia="Arial Narrow" w:hAnsi="Arial Narrow" w:cs="Arial Narrow"/>
          <w:color w:val="000000"/>
          <w:sz w:val="22"/>
          <w:szCs w:val="22"/>
        </w:rPr>
      </w:pPr>
    </w:p>
    <w:p w14:paraId="1148423B" w14:textId="77777777" w:rsidR="00B431DD" w:rsidRDefault="003A1D78">
      <w:pPr>
        <w:pStyle w:val="Ttulo1"/>
        <w:numPr>
          <w:ilvl w:val="0"/>
          <w:numId w:val="9"/>
        </w:numPr>
        <w:rPr>
          <w:rFonts w:ascii="Arial Narrow" w:eastAsia="Arial Narrow" w:hAnsi="Arial Narrow" w:cs="Arial Narrow"/>
          <w:color w:val="000000"/>
        </w:rPr>
      </w:pPr>
      <w:bookmarkStart w:id="38" w:name="_2grqrue" w:colFirst="0" w:colLast="0"/>
      <w:bookmarkEnd w:id="38"/>
      <w:r>
        <w:rPr>
          <w:rFonts w:ascii="Arial Narrow" w:eastAsia="Arial Narrow" w:hAnsi="Arial Narrow" w:cs="Arial Narrow"/>
          <w:color w:val="000000"/>
        </w:rPr>
        <w:t>CRIPTOGRAFÍA (A.10)</w:t>
      </w:r>
      <w:r>
        <w:rPr>
          <w:color w:val="000000"/>
          <w:vertAlign w:val="superscript"/>
        </w:rPr>
        <w:footnoteReference w:id="23"/>
      </w:r>
    </w:p>
    <w:p w14:paraId="1C217B65" w14:textId="77777777" w:rsidR="00B431DD" w:rsidRDefault="003A1D78">
      <w:pPr>
        <w:pStyle w:val="Ttulo1"/>
        <w:ind w:left="0" w:firstLine="0"/>
        <w:rPr>
          <w:rFonts w:ascii="Arial Narrow" w:eastAsia="Arial Narrow" w:hAnsi="Arial Narrow" w:cs="Arial Narrow"/>
        </w:rPr>
      </w:pPr>
      <w:bookmarkStart w:id="39" w:name="_vx1227" w:colFirst="0" w:colLast="0"/>
      <w:bookmarkEnd w:id="39"/>
      <w:r>
        <w:rPr>
          <w:rFonts w:ascii="Arial Narrow" w:eastAsia="Arial Narrow" w:hAnsi="Arial Narrow" w:cs="Arial Narrow"/>
        </w:rPr>
        <w:t>12.1 CONTROLES CRIPTOGRÁFICOS (A.10.1)</w:t>
      </w:r>
      <w:r>
        <w:rPr>
          <w:rFonts w:ascii="Arial Narrow" w:eastAsia="Arial Narrow" w:hAnsi="Arial Narrow" w:cs="Arial Narrow"/>
          <w:vertAlign w:val="superscript"/>
        </w:rPr>
        <w:footnoteReference w:id="24"/>
      </w:r>
    </w:p>
    <w:p w14:paraId="4B87A0BE"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2D2E64B4" w14:textId="7B66C59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deberán utilizar controles criptográficos en los siguientes casos: </w:t>
      </w:r>
    </w:p>
    <w:p w14:paraId="67DA126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la protección de claves de acceso a sistemas, datos y servicios. </w:t>
      </w:r>
    </w:p>
    <w:p w14:paraId="3400B80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la información digital o electrónica reservada y clasificada. </w:t>
      </w:r>
    </w:p>
    <w:p w14:paraId="1AA1EB99" w14:textId="11CB832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verificar que todo sistema de información que requiera realizar transmisión de información clasificada como reservada o restringida, cuente con mecanismos de cifrado de datos.</w:t>
      </w:r>
    </w:p>
    <w:p w14:paraId="50D7FF62" w14:textId="42E6447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utilizar controles criptográficos para la transmisión de información clasificada, fuera del ámbito de la entidad.</w:t>
      </w:r>
    </w:p>
    <w:p w14:paraId="096D324A" w14:textId="75AAB84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disponer de herramientas que permitan el cifrado de medios de almacenamiento de información.</w:t>
      </w:r>
    </w:p>
    <w:p w14:paraId="3D2EF2A3" w14:textId="77777777" w:rsidR="00B431DD" w:rsidRDefault="00B431DD">
      <w:pPr>
        <w:jc w:val="both"/>
        <w:rPr>
          <w:rFonts w:ascii="Arial Narrow" w:eastAsia="Arial Narrow" w:hAnsi="Arial Narrow" w:cs="Arial Narrow"/>
          <w:color w:val="000000"/>
          <w:sz w:val="22"/>
          <w:szCs w:val="22"/>
        </w:rPr>
      </w:pPr>
    </w:p>
    <w:p w14:paraId="4D1F2211" w14:textId="77777777" w:rsidR="00B431DD" w:rsidRDefault="003A1D78">
      <w:pPr>
        <w:pStyle w:val="Ttulo1"/>
        <w:numPr>
          <w:ilvl w:val="0"/>
          <w:numId w:val="9"/>
        </w:numPr>
        <w:rPr>
          <w:rFonts w:ascii="Arial Narrow" w:eastAsia="Arial Narrow" w:hAnsi="Arial Narrow" w:cs="Arial Narrow"/>
          <w:color w:val="000000"/>
        </w:rPr>
      </w:pPr>
      <w:bookmarkStart w:id="40" w:name="_3fwokq0" w:colFirst="0" w:colLast="0"/>
      <w:bookmarkEnd w:id="40"/>
      <w:r>
        <w:rPr>
          <w:rFonts w:ascii="Arial Narrow" w:eastAsia="Arial Narrow" w:hAnsi="Arial Narrow" w:cs="Arial Narrow"/>
          <w:color w:val="000000"/>
        </w:rPr>
        <w:lastRenderedPageBreak/>
        <w:t>SEGURIDAD FÍSICA Y DEL ENTORNO (A.11)</w:t>
      </w:r>
      <w:r>
        <w:rPr>
          <w:rFonts w:ascii="Arial Narrow" w:eastAsia="Arial Narrow" w:hAnsi="Arial Narrow" w:cs="Arial Narrow"/>
          <w:vertAlign w:val="superscript"/>
        </w:rPr>
        <w:footnoteReference w:id="25"/>
      </w:r>
    </w:p>
    <w:p w14:paraId="3E6AD1A0" w14:textId="77777777" w:rsidR="00B431DD" w:rsidRDefault="003A1D78">
      <w:pPr>
        <w:pStyle w:val="Ttulo1"/>
        <w:ind w:left="0" w:firstLine="0"/>
        <w:rPr>
          <w:rFonts w:ascii="Arial Narrow" w:eastAsia="Arial Narrow" w:hAnsi="Arial Narrow" w:cs="Arial Narrow"/>
        </w:rPr>
      </w:pPr>
      <w:bookmarkStart w:id="41" w:name="_1v1yuxt" w:colFirst="0" w:colLast="0"/>
      <w:bookmarkEnd w:id="41"/>
      <w:r>
        <w:rPr>
          <w:rFonts w:ascii="Arial Narrow" w:eastAsia="Arial Narrow" w:hAnsi="Arial Narrow" w:cs="Arial Narrow"/>
        </w:rPr>
        <w:t>13.1 ÁREAS SEGURAS (A.11.1)</w:t>
      </w:r>
      <w:r>
        <w:rPr>
          <w:rFonts w:ascii="Arial Narrow" w:eastAsia="Arial Narrow" w:hAnsi="Arial Narrow" w:cs="Arial Narrow"/>
          <w:vertAlign w:val="superscript"/>
        </w:rPr>
        <w:footnoteReference w:id="26"/>
      </w:r>
    </w:p>
    <w:p w14:paraId="22F8ACBC" w14:textId="77777777" w:rsidR="00B431DD" w:rsidRDefault="00B431DD">
      <w:pPr>
        <w:jc w:val="both"/>
        <w:rPr>
          <w:rFonts w:ascii="Arial Narrow" w:eastAsia="Arial Narrow" w:hAnsi="Arial Narrow" w:cs="Arial Narrow"/>
          <w:color w:val="000000"/>
          <w:sz w:val="22"/>
          <w:szCs w:val="22"/>
        </w:rPr>
      </w:pPr>
    </w:p>
    <w:p w14:paraId="3907785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perímetro de las áreas que contienen la información y sus instalaciones de procesamiento sensible o </w:t>
      </w:r>
      <w:r>
        <w:rPr>
          <w:rFonts w:ascii="Arial Narrow" w:eastAsia="Arial Narrow" w:hAnsi="Arial Narrow" w:cs="Arial Narrow"/>
          <w:sz w:val="22"/>
          <w:szCs w:val="22"/>
        </w:rPr>
        <w:t>crítico</w:t>
      </w:r>
      <w:r>
        <w:rPr>
          <w:rFonts w:ascii="Arial Narrow" w:eastAsia="Arial Narrow" w:hAnsi="Arial Narrow" w:cs="Arial Narrow"/>
          <w:color w:val="000000"/>
          <w:sz w:val="22"/>
          <w:szCs w:val="22"/>
        </w:rPr>
        <w:t xml:space="preserve"> deberán estar protegidos de accesos no permitidos. </w:t>
      </w:r>
    </w:p>
    <w:p w14:paraId="6E9FBB5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puertas y ventanas de las áreas seguras deberán permanecer cerradas con llave cuando no hay supervisión o están desocupadas. </w:t>
      </w:r>
    </w:p>
    <w:p w14:paraId="00E261A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puntos de acceso deberán tener un área de recepción con vigilancia u otro medio para controlar el acceso físico al sitio o edificación.  </w:t>
      </w:r>
    </w:p>
    <w:p w14:paraId="07CA13E0" w14:textId="2B5E065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perímetro de seguridad debe contar con vigilancia mediante </w:t>
      </w:r>
      <w:r w:rsidR="00B94489">
        <w:rPr>
          <w:rFonts w:ascii="Arial Narrow" w:eastAsia="Arial Narrow" w:hAnsi="Arial Narrow" w:cs="Arial Narrow"/>
          <w:color w:val="000000"/>
          <w:sz w:val="22"/>
          <w:szCs w:val="22"/>
        </w:rPr>
        <w:t>Circuito Cerrado de Televisión (</w:t>
      </w:r>
      <w:r>
        <w:rPr>
          <w:rFonts w:ascii="Arial Narrow" w:eastAsia="Arial Narrow" w:hAnsi="Arial Narrow" w:cs="Arial Narrow"/>
          <w:color w:val="000000"/>
          <w:sz w:val="22"/>
          <w:szCs w:val="22"/>
        </w:rPr>
        <w:t>CCTV</w:t>
      </w:r>
      <w:r w:rsidR="00B94489">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 xml:space="preserve"> y debe ser monitoreado por el personal de vigilancia de la entidad. </w:t>
      </w:r>
    </w:p>
    <w:p w14:paraId="6E692CAC" w14:textId="153BC5B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B94489">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señalizar las áreas de acceso restringido.</w:t>
      </w:r>
    </w:p>
    <w:p w14:paraId="53E3C5F2" w14:textId="13C194A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B94489">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 establecer un sistema de control de acceso a las instalaciones de la entidad, así como a las áreas demarcadas con acceso restringido dentro y fuera de las instalaciones principales de la entidad. </w:t>
      </w:r>
    </w:p>
    <w:p w14:paraId="642DB618" w14:textId="4BDA849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áreas de acceso restringido deben estar monitoreadas en su acceso por </w:t>
      </w:r>
      <w:r w:rsidR="00B94489">
        <w:rPr>
          <w:rFonts w:ascii="Arial Narrow" w:eastAsia="Arial Narrow" w:hAnsi="Arial Narrow" w:cs="Arial Narrow"/>
          <w:color w:val="000000"/>
          <w:sz w:val="22"/>
          <w:szCs w:val="22"/>
        </w:rPr>
        <w:t>Circuito Cerrado de Televisión (CCTV)</w:t>
      </w:r>
      <w:r>
        <w:rPr>
          <w:rFonts w:ascii="Arial Narrow" w:eastAsia="Arial Narrow" w:hAnsi="Arial Narrow" w:cs="Arial Narrow"/>
          <w:color w:val="000000"/>
          <w:sz w:val="22"/>
          <w:szCs w:val="22"/>
        </w:rPr>
        <w:t xml:space="preserve">. </w:t>
      </w:r>
    </w:p>
    <w:p w14:paraId="48AFA71C" w14:textId="4EC1668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537E15">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o a quien </w:t>
      </w:r>
      <w:r>
        <w:rPr>
          <w:rFonts w:ascii="Arial Narrow" w:eastAsia="Arial Narrow" w:hAnsi="Arial Narrow" w:cs="Arial Narrow"/>
          <w:sz w:val="22"/>
          <w:szCs w:val="22"/>
        </w:rPr>
        <w:t>éste</w:t>
      </w:r>
      <w:r>
        <w:rPr>
          <w:rFonts w:ascii="Arial Narrow" w:eastAsia="Arial Narrow" w:hAnsi="Arial Narrow" w:cs="Arial Narrow"/>
          <w:color w:val="000000"/>
          <w:sz w:val="22"/>
          <w:szCs w:val="22"/>
        </w:rPr>
        <w:t xml:space="preserve"> </w:t>
      </w:r>
      <w:r>
        <w:rPr>
          <w:rFonts w:ascii="Arial Narrow" w:eastAsia="Arial Narrow" w:hAnsi="Arial Narrow" w:cs="Arial Narrow"/>
          <w:sz w:val="22"/>
          <w:szCs w:val="22"/>
        </w:rPr>
        <w:t>designe</w:t>
      </w:r>
      <w:r>
        <w:rPr>
          <w:rFonts w:ascii="Arial Narrow" w:eastAsia="Arial Narrow" w:hAnsi="Arial Narrow" w:cs="Arial Narrow"/>
          <w:color w:val="000000"/>
          <w:sz w:val="22"/>
          <w:szCs w:val="22"/>
        </w:rPr>
        <w:t>, será responsable de administrar el ingreso y salida del personal a los centros de cableado y al centro de datos de la sede de Parques Nacionales Naturales de Colombia.</w:t>
      </w:r>
    </w:p>
    <w:p w14:paraId="15AAC8B2" w14:textId="0D567F6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537E15">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o a quien este delegue autorizará el ingreso a personal ajeno a la entidad a los centros de cableado para fines laborales, este deberá estar acompañado por quien sea autorizado, éste se hará responsable de la estadía del personal ajeno a la entidad durante el tiempo que permanezca en las instalaciones.</w:t>
      </w:r>
    </w:p>
    <w:p w14:paraId="53E2213D" w14:textId="1D6DF9E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el personal que ingrese al centro de datos o a los centros de cableado deberá portar identificación visible y presentarla en la puerta de acceso antes de su ingreso y deberá diligenciar una bitácora en la cual se debe registrar la fecha y hora de su ingreso y salida, motivo de la visita, nombres, cédula, quien le autoriza el ingreso y/o si ingresa o retira elementos de estas áreas, y demás información que el Grupo </w:t>
      </w:r>
      <w:r w:rsidR="00E537F1">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determine apropiadas.</w:t>
      </w:r>
    </w:p>
    <w:p w14:paraId="2522136E" w14:textId="20F54F3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537E15">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controlar que los centros de cableado permanezcan siempre con las puertas de acceso cerradas y con controles de seguridad que mitiguen el acceso a personal no autorizado.</w:t>
      </w:r>
    </w:p>
    <w:p w14:paraId="27501683" w14:textId="3965249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sz w:val="22"/>
          <w:szCs w:val="22"/>
        </w:rPr>
        <w:t xml:space="preserve">El </w:t>
      </w:r>
      <w:r w:rsidR="00866B36">
        <w:rPr>
          <w:rFonts w:ascii="Arial Narrow" w:eastAsia="Arial Narrow" w:hAnsi="Arial Narrow" w:cs="Arial Narrow"/>
          <w:sz w:val="22"/>
          <w:szCs w:val="22"/>
        </w:rPr>
        <w:t>Grupo de Tecnologias de la Información y las Comunicaciones</w:t>
      </w:r>
      <w:r>
        <w:rPr>
          <w:rFonts w:ascii="Arial Narrow" w:eastAsia="Arial Narrow" w:hAnsi="Arial Narrow" w:cs="Arial Narrow"/>
          <w:color w:val="000000"/>
          <w:sz w:val="22"/>
          <w:szCs w:val="22"/>
        </w:rPr>
        <w:t xml:space="preserve"> será responsable de la identificación y organización del cableado estructurado desde los puestos de trabajo hasta los paneles de conexión (patch panel) de los centros de cableado.</w:t>
      </w:r>
    </w:p>
    <w:p w14:paraId="467C783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 Procesos Corporativos deberá mantener en buen estado la infraestructura física de los centros de cableado y del centro de datos, tales como puertas, cerraduras, ventanas, techos, paredes, pisos, aires acondicionados, cielos rasos, pisos falsos, entre otros.</w:t>
      </w:r>
    </w:p>
    <w:p w14:paraId="301D44B4" w14:textId="7DE4064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una revisión periódica del estado de los centros de cableado e informar cualquier anomalía presentada de la siguiente manera: daños en el rack y equipos activos de red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daños </w:t>
      </w:r>
      <w:r>
        <w:rPr>
          <w:rFonts w:ascii="Arial Narrow" w:eastAsia="Arial Narrow" w:hAnsi="Arial Narrow" w:cs="Arial Narrow"/>
          <w:color w:val="000000"/>
          <w:sz w:val="22"/>
          <w:szCs w:val="22"/>
        </w:rPr>
        <w:lastRenderedPageBreak/>
        <w:t>en infraestructura física (puertas, cerraduras, ventanas, techos, paredes, pisos, aires acondicionados, cielos rasos, pisos falsos, entre otros) al Grupo de Procesos Corporativos.</w:t>
      </w:r>
    </w:p>
    <w:p w14:paraId="6DE17BFD" w14:textId="01ACF45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D359FE">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y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son los responsables del cumplimiento del protocolo de aseo en los centros de cableado y centro de datos.</w:t>
      </w:r>
    </w:p>
    <w:p w14:paraId="7E5E8780" w14:textId="73BF661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será responsable de mantener organizado e identificado el cableado en los racks de los centros cableado y centro de datos.</w:t>
      </w:r>
    </w:p>
    <w:p w14:paraId="0B813D9A" w14:textId="0BFE004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será responsable de la identificación y señalización necesaria de los centros de cableado y centro de datos.</w:t>
      </w:r>
    </w:p>
    <w:p w14:paraId="7824F969" w14:textId="6BB8CB7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D359FE">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implementar y administrar los circuitos cerrados de televisión (CCTV) para los centros de cableado y centro de datos.</w:t>
      </w:r>
    </w:p>
    <w:p w14:paraId="3D812163" w14:textId="19EAD21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w:t>
      </w:r>
      <w:r w:rsidR="00D359FE">
        <w:rPr>
          <w:rFonts w:ascii="Arial Narrow" w:eastAsia="Arial Narrow" w:hAnsi="Arial Narrow" w:cs="Arial Narrow"/>
          <w:color w:val="000000"/>
          <w:sz w:val="22"/>
          <w:szCs w:val="22"/>
        </w:rPr>
        <w:t xml:space="preserve"> de</w:t>
      </w:r>
      <w:r>
        <w:rPr>
          <w:rFonts w:ascii="Arial Narrow" w:eastAsia="Arial Narrow" w:hAnsi="Arial Narrow" w:cs="Arial Narrow"/>
          <w:color w:val="000000"/>
          <w:sz w:val="22"/>
          <w:szCs w:val="22"/>
        </w:rPr>
        <w:t xml:space="preserve"> Procesos Corporativos deberá respaldar los videos generados por las cámaras de vigilancia ubicadas en los centros de cableado y el centro de datos de acuerdo con las políticas de respaldo de la información de la entidad.</w:t>
      </w:r>
    </w:p>
    <w:p w14:paraId="1DEAB0B4" w14:textId="763E1D7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deberá mantener libre de objetos o elementos que no sean propios en la operación en el centro de datos y centros de cableado.</w:t>
      </w:r>
    </w:p>
    <w:p w14:paraId="4F89A5C8" w14:textId="296A577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D359FE">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 controlar y monitorear a través de </w:t>
      </w:r>
      <w:r w:rsidR="00D359FE">
        <w:rPr>
          <w:rFonts w:ascii="Arial Narrow" w:eastAsia="Arial Narrow" w:hAnsi="Arial Narrow" w:cs="Arial Narrow"/>
          <w:color w:val="000000"/>
          <w:sz w:val="22"/>
          <w:szCs w:val="22"/>
        </w:rPr>
        <w:t>circuitos cerrados de televisión (</w:t>
      </w:r>
      <w:r>
        <w:rPr>
          <w:rFonts w:ascii="Arial Narrow" w:eastAsia="Arial Narrow" w:hAnsi="Arial Narrow" w:cs="Arial Narrow"/>
          <w:color w:val="000000"/>
          <w:sz w:val="22"/>
          <w:szCs w:val="22"/>
        </w:rPr>
        <w:t>CCTV</w:t>
      </w:r>
      <w:r w:rsidR="00D359FE">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 xml:space="preserve"> el ingreso a las áreas seguras.</w:t>
      </w:r>
    </w:p>
    <w:p w14:paraId="6EA9D2EE" w14:textId="7926DAD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D359FE">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establecer circuito cerrado de televisión (CCTV), que cubra el acceso al área y al funcionario que utilice los equipos financieros de pago.</w:t>
      </w:r>
    </w:p>
    <w:p w14:paraId="040DD62C" w14:textId="1A75353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D359FE">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implementar controles que permitan hacer seguimiento a variables de humedad y temperatura al centro de datos y a los centros de cableado.</w:t>
      </w:r>
    </w:p>
    <w:p w14:paraId="21DE0411" w14:textId="6801E15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monitorear las variables de temperatura y humedad de los centros de cableado o data center y cuando estos se vean afectados por daño o falta de mantenimiento, se deberá reportar al Grupo </w:t>
      </w:r>
      <w:r w:rsidR="00701F37">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dichas eventualidades para que estos equipos sean cambiados o se haga el mantenimiento necesario para su debido funcionamiento. </w:t>
      </w:r>
    </w:p>
    <w:p w14:paraId="5D4ECED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Procesos Corporativos deberá realizar revisiones periódicas de las oficinas que estén vacías asegurando que estén cerradas con llave. </w:t>
      </w:r>
    </w:p>
    <w:p w14:paraId="33625065" w14:textId="6C8D9B3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D359FE">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 restringir al interior de la entidad el uso de equipos fotográficos, de video, audio u otro equipo de grabación, tales como cámaras en dispositivos móviles, a menos que se cuente con autorización para ello por parte del área encargada. </w:t>
      </w:r>
    </w:p>
    <w:p w14:paraId="5DB30C4E" w14:textId="60EAB12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trabajo en áreas seguras debe estar monitoreado por </w:t>
      </w:r>
      <w:r w:rsidR="00D359FE">
        <w:rPr>
          <w:rFonts w:ascii="Arial Narrow" w:eastAsia="Arial Narrow" w:hAnsi="Arial Narrow" w:cs="Arial Narrow"/>
          <w:color w:val="000000"/>
          <w:sz w:val="22"/>
          <w:szCs w:val="22"/>
        </w:rPr>
        <w:t>circuitos cerrados de televisión (</w:t>
      </w:r>
      <w:r>
        <w:rPr>
          <w:rFonts w:ascii="Arial Narrow" w:eastAsia="Arial Narrow" w:hAnsi="Arial Narrow" w:cs="Arial Narrow"/>
          <w:color w:val="000000"/>
          <w:sz w:val="22"/>
          <w:szCs w:val="22"/>
        </w:rPr>
        <w:t>CCTV</w:t>
      </w:r>
      <w:r w:rsidR="00D359FE">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 xml:space="preserve">, teniendo en cuenta que las cámaras no podrán apuntar directamente a la captura de información dentro de estas áreas. </w:t>
      </w:r>
    </w:p>
    <w:p w14:paraId="38EBEF78" w14:textId="5BC1818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081445">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 establecer lineamientos para los controles de área de despacho y carga teniendo en cuenta lo siguiente: </w:t>
      </w:r>
    </w:p>
    <w:p w14:paraId="4E4E8DF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áreas de cargue y descargue deberán estar señalizadas. </w:t>
      </w:r>
    </w:p>
    <w:p w14:paraId="36A9C9A6" w14:textId="5A2E1846"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puntos de acceso como el área de entrega y las zonas de carga deberán ser controladas y monitoreadas mediante </w:t>
      </w:r>
      <w:r w:rsidR="00081445">
        <w:rPr>
          <w:rFonts w:ascii="Arial Narrow" w:eastAsia="Arial Narrow" w:hAnsi="Arial Narrow" w:cs="Arial Narrow"/>
          <w:color w:val="000000"/>
          <w:sz w:val="22"/>
          <w:szCs w:val="22"/>
        </w:rPr>
        <w:t>circuitos cerrados de televisión (</w:t>
      </w:r>
      <w:r>
        <w:rPr>
          <w:rFonts w:ascii="Arial Narrow" w:eastAsia="Arial Narrow" w:hAnsi="Arial Narrow" w:cs="Arial Narrow"/>
          <w:color w:val="000000"/>
          <w:sz w:val="22"/>
          <w:szCs w:val="22"/>
        </w:rPr>
        <w:t>CCTV</w:t>
      </w:r>
      <w:r w:rsidR="00081445">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w:t>
      </w:r>
    </w:p>
    <w:p w14:paraId="2AA9BBA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material que ingresa se deberá inspeccionar y examinar para determinar la presencia de materiales peligrosos.</w:t>
      </w:r>
    </w:p>
    <w:p w14:paraId="4C8FA631" w14:textId="77777777" w:rsidR="00B431DD" w:rsidRDefault="00B431DD">
      <w:pPr>
        <w:jc w:val="both"/>
        <w:rPr>
          <w:rFonts w:ascii="Arial Narrow" w:eastAsia="Arial Narrow" w:hAnsi="Arial Narrow" w:cs="Arial Narrow"/>
          <w:color w:val="000000"/>
          <w:sz w:val="22"/>
          <w:szCs w:val="22"/>
        </w:rPr>
      </w:pPr>
    </w:p>
    <w:p w14:paraId="3DE78110" w14:textId="77777777" w:rsidR="00B431DD" w:rsidRDefault="003A1D78">
      <w:pPr>
        <w:pStyle w:val="Ttulo1"/>
        <w:ind w:left="0" w:firstLine="0"/>
        <w:rPr>
          <w:rFonts w:ascii="Arial Narrow" w:eastAsia="Arial Narrow" w:hAnsi="Arial Narrow" w:cs="Arial Narrow"/>
          <w:b w:val="0"/>
        </w:rPr>
      </w:pPr>
      <w:bookmarkStart w:id="42" w:name="_4f1mdlm" w:colFirst="0" w:colLast="0"/>
      <w:bookmarkEnd w:id="42"/>
      <w:r>
        <w:rPr>
          <w:rFonts w:ascii="Arial Narrow" w:eastAsia="Arial Narrow" w:hAnsi="Arial Narrow" w:cs="Arial Narrow"/>
        </w:rPr>
        <w:lastRenderedPageBreak/>
        <w:t>13.2 EQUIPOS (A.11.2)</w:t>
      </w:r>
      <w:r>
        <w:rPr>
          <w:rFonts w:ascii="Arial Narrow" w:eastAsia="Arial Narrow" w:hAnsi="Arial Narrow" w:cs="Arial Narrow"/>
          <w:b w:val="0"/>
          <w:vertAlign w:val="superscript"/>
        </w:rPr>
        <w:footnoteReference w:id="27"/>
      </w:r>
    </w:p>
    <w:p w14:paraId="754F25CA" w14:textId="375655A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E27E67">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establecer lineamientos para los controles de ubicación y protección de los equipos teniendo en cuenta lo siguiente:</w:t>
      </w:r>
    </w:p>
    <w:p w14:paraId="7869B48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equipos de cómputo e impresoras deberán estar situados y protegidos para reducir el riesgo contra amenazas ambientales y de acceso no autorizado.</w:t>
      </w:r>
    </w:p>
    <w:p w14:paraId="0A40CDA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Todos los equipos portátiles deben estar protegidos por guaya de seguridad.</w:t>
      </w:r>
    </w:p>
    <w:p w14:paraId="731E7BA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Establecer directrices acerca de comer, consumir líquidos y fumar en cercanías de las instalaciones de procesamiento de información.  </w:t>
      </w:r>
    </w:p>
    <w:p w14:paraId="737B66EC" w14:textId="01B3783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Control Interno podrá auditar los registros de acceso a las </w:t>
      </w:r>
      <w:r w:rsidR="00E27E67">
        <w:rPr>
          <w:rFonts w:ascii="Arial Narrow" w:eastAsia="Arial Narrow" w:hAnsi="Arial Narrow" w:cs="Arial Narrow"/>
          <w:color w:val="000000"/>
          <w:sz w:val="22"/>
          <w:szCs w:val="22"/>
        </w:rPr>
        <w:t xml:space="preserve">diferentes dependencias del nivel central, direcciones territoriales y </w:t>
      </w:r>
      <w:r>
        <w:rPr>
          <w:rFonts w:ascii="Arial Narrow" w:eastAsia="Arial Narrow" w:hAnsi="Arial Narrow" w:cs="Arial Narrow"/>
          <w:color w:val="000000"/>
          <w:sz w:val="22"/>
          <w:szCs w:val="22"/>
        </w:rPr>
        <w:t>áreas protegidas. La entidad debe implementar el uso de un control de acceso biométrico</w:t>
      </w:r>
      <w:r w:rsidR="00E307AC">
        <w:rPr>
          <w:rFonts w:ascii="Arial Narrow" w:eastAsia="Arial Narrow" w:hAnsi="Arial Narrow" w:cs="Arial Narrow"/>
          <w:color w:val="000000"/>
          <w:sz w:val="22"/>
          <w:szCs w:val="22"/>
        </w:rPr>
        <w:t xml:space="preserve">, Lector de Proximidad, </w:t>
      </w:r>
      <w:r>
        <w:rPr>
          <w:rFonts w:ascii="Arial Narrow" w:eastAsia="Arial Narrow" w:hAnsi="Arial Narrow" w:cs="Arial Narrow"/>
          <w:color w:val="000000"/>
          <w:sz w:val="22"/>
          <w:szCs w:val="22"/>
        </w:rPr>
        <w:t xml:space="preserve">a las áreas restringidas para evitar la presencia de desconocidos no escoltados por personal autorizado.  </w:t>
      </w:r>
    </w:p>
    <w:p w14:paraId="60286C3C" w14:textId="7F97D0D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establecer lineamientos para el uso de la red de energía regulada en los puestos de trabajo en los cuales solo se deberán conectar equipos como computadores de escritorio, portátiles y pantallas; los otros elementos deberán conectarse a la red eléctrica no regulada. </w:t>
      </w:r>
    </w:p>
    <w:p w14:paraId="09CD276C" w14:textId="37A9D2B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con el acompañamiento del Grupo </w:t>
      </w:r>
      <w:r w:rsidR="006742A5">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deberán implementar mecanismos para regular el flujo de energía e interrupciones causadas por fallas en el soporte de los servicios públicos que puedan afectar los equipos de cómputo y procesamiento.  </w:t>
      </w:r>
    </w:p>
    <w:p w14:paraId="1E6E03BF" w14:textId="21D0868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F16A36">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 suministrar plantas eléctricas a las sedes de la entidad y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las UPS, y garantizar su manteamiento preventivo y correctivo.  </w:t>
      </w:r>
    </w:p>
    <w:p w14:paraId="7D9281F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cableado que transporta datos y de suministro de energía deberán estar protegidos contra la interceptación, interferencia o daños.  </w:t>
      </w:r>
    </w:p>
    <w:p w14:paraId="7891AB5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cables de energía eléctrica deberán estar separados de los cables de comunicaciones para evitar interferencia. </w:t>
      </w:r>
    </w:p>
    <w:p w14:paraId="0766053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Deberán tener en cuenta las consideraciones técnicas de las normas vigentes y el reglamento técnico de instalaciones eléctricas RETIE. </w:t>
      </w:r>
    </w:p>
    <w:p w14:paraId="6FE1D64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cuartos de cableado solo podrán tener los elementos activos para su funcionamiento y no utilizarse como almacén para guardar cajas, mesas u otros equipos que no estén en uso. </w:t>
      </w:r>
    </w:p>
    <w:p w14:paraId="45E66BD0" w14:textId="21EBBAF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mecanismos de soporte y mantenimiento a los equipos.  </w:t>
      </w:r>
    </w:p>
    <w:p w14:paraId="33C2D48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actividades de mantenimiento tanto preventivo como correctivo deberán registrarse.  </w:t>
      </w:r>
    </w:p>
    <w:p w14:paraId="545FB08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Solo el personal autorizado deberá llevar a cabo el mantenimiento o las reparaciones a los equipos tecnológicos de la entidad.  </w:t>
      </w:r>
    </w:p>
    <w:p w14:paraId="76033BEC" w14:textId="7EAA141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En caso de presentarse una falla o problema de hardware o software en una estación de trabajo o equipo portátil de propiedad de la entidad, el usuario responsable del mismo deberá informarlo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para una asistencia especializada, y por ningún motivo deberá intentar resolver el problema.</w:t>
      </w:r>
    </w:p>
    <w:p w14:paraId="751EBE9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actividades de mantenimiento de los servidores, elementos de comunicaciones, energía o cualquiera que pueda ocasionar una suspensión en el servicio, deberán ser programadas. </w:t>
      </w:r>
    </w:p>
    <w:p w14:paraId="3783DD9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Los equipos que requieran salir de las instalaciones de la entidad para reparación o mantenimiento deberán estar debidamente autorizados y se deberán verificar que en dichos elementos no cuenten con información catalogada como (Clasificada – Reservada). En caso de contener información reservada o clasificada, se deberá realizar respaldo de la información y borrado seguro. </w:t>
      </w:r>
    </w:p>
    <w:p w14:paraId="58D7A445" w14:textId="1584D07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4B50B4">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 xml:space="preserve">Procesos Corporativos deberá registrar cuando los equipos de cómputo ingresan y se retiran de las instalaciones de la entidad.  </w:t>
      </w:r>
    </w:p>
    <w:p w14:paraId="63C5C56E" w14:textId="3C971BC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w:t>
      </w:r>
      <w:r w:rsidR="004B50B4">
        <w:rPr>
          <w:rFonts w:ascii="Arial Narrow" w:eastAsia="Arial Narrow" w:hAnsi="Arial Narrow" w:cs="Arial Narrow"/>
          <w:color w:val="000000"/>
          <w:sz w:val="22"/>
          <w:szCs w:val="22"/>
        </w:rPr>
        <w:t xml:space="preserve">de </w:t>
      </w:r>
      <w:r>
        <w:rPr>
          <w:rFonts w:ascii="Arial Narrow" w:eastAsia="Arial Narrow" w:hAnsi="Arial Narrow" w:cs="Arial Narrow"/>
          <w:color w:val="000000"/>
          <w:sz w:val="22"/>
          <w:szCs w:val="22"/>
        </w:rPr>
        <w:t>Procesos Corporativos deberá llevar un control en el almacén de los equipos cuando se asignan y cuando se hace su devolución.</w:t>
      </w:r>
    </w:p>
    <w:p w14:paraId="3533E90C" w14:textId="26FAC58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garantizar que los equipos de cómputo que salgan de las instalaciones de la entidad deben estar cifrados.  </w:t>
      </w:r>
    </w:p>
    <w:p w14:paraId="23805444" w14:textId="5B927C5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equipo de cómputo que se quiera retirar de las instalaciones de la </w:t>
      </w:r>
      <w:r w:rsidR="00220422">
        <w:rPr>
          <w:rFonts w:ascii="Arial Narrow" w:eastAsia="Arial Narrow" w:hAnsi="Arial Narrow" w:cs="Arial Narrow"/>
          <w:color w:val="000000"/>
          <w:sz w:val="22"/>
          <w:szCs w:val="22"/>
        </w:rPr>
        <w:t>entidad</w:t>
      </w:r>
      <w:r>
        <w:rPr>
          <w:rFonts w:ascii="Arial Narrow" w:eastAsia="Arial Narrow" w:hAnsi="Arial Narrow" w:cs="Arial Narrow"/>
          <w:color w:val="000000"/>
          <w:sz w:val="22"/>
          <w:szCs w:val="22"/>
        </w:rPr>
        <w:t xml:space="preserve"> deberá ser autorizado por el </w:t>
      </w:r>
      <w:r w:rsidR="00220422">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e informado a </w:t>
      </w:r>
      <w:r w:rsidR="00220422">
        <w:rPr>
          <w:rFonts w:ascii="Arial Narrow" w:eastAsia="Arial Narrow" w:hAnsi="Arial Narrow" w:cs="Arial Narrow"/>
          <w:color w:val="000000"/>
          <w:sz w:val="22"/>
          <w:szCs w:val="22"/>
        </w:rPr>
        <w:t xml:space="preserve">servicio de </w:t>
      </w:r>
      <w:r>
        <w:rPr>
          <w:rFonts w:ascii="Arial Narrow" w:eastAsia="Arial Narrow" w:hAnsi="Arial Narrow" w:cs="Arial Narrow"/>
          <w:color w:val="000000"/>
          <w:sz w:val="22"/>
          <w:szCs w:val="22"/>
        </w:rPr>
        <w:t xml:space="preserve">Seguridad para que se permita su salida.  </w:t>
      </w:r>
    </w:p>
    <w:p w14:paraId="0D2D858E" w14:textId="039B317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ingreso y salida de servidores y de dispositivos de comunicaciones de las instalaciones de la entidad debe estar debidamente autorizado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el Grupo de Procesos Corporativos. </w:t>
      </w:r>
    </w:p>
    <w:p w14:paraId="26694BB0" w14:textId="62A6DF8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garantizar que cuando un dispositivo vaya a ser reasignado o retirado de servicio, deberá garantizarse la eliminación de toda información mediante borrado seguro teniendo en cuenta que previo a esta actividad deberá realizar copia de seguridad de esta.  </w:t>
      </w:r>
    </w:p>
    <w:p w14:paraId="3089742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Colaboradores de la entidad, durante su ausencia no deberán conservar sobre el escritorio información propia de la entidad como: documentos físicos o medios de almacenamiento, por lo tanto, se requiere guardar en un lugar seguro para impedir su pérdida, daño, copia o acceso por parte terceros o personal que no tenga autorización para su uso o conocimiento.  </w:t>
      </w:r>
    </w:p>
    <w:p w14:paraId="243903F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Colaboradores de la entidad, deberán bloquear la pantalla del computador a su cargo cuando se ausenten de su puesto de trabajo, para impedir el acceso de terceros no autorizados a la información almacenada en el computador y cuando finalicen sus actividades, se deben cerrar todas las aplicaciones y dejar los equipos apagados.</w:t>
      </w:r>
    </w:p>
    <w:p w14:paraId="3A5AA6E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Colaboradores de la entidad que impriman documentos con clasificación (Clasificada –Reservada), estos deberán ser retirados de la impresora inmediatamente y no se deberán dejar en el escritorio sin custodia. </w:t>
      </w:r>
    </w:p>
    <w:p w14:paraId="42C1A2E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No se deberá reutilizar documentos impresos con clasificación (Clasificada – Reservada), estos deberán ser destruidos y no deberán estar como papel reciclable. </w:t>
      </w:r>
    </w:p>
    <w:p w14:paraId="1993D14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documentos impresos con clasificación (Clasificada – Reservada), no deberán publicarse. </w:t>
      </w:r>
    </w:p>
    <w:p w14:paraId="56D0B50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lugares de trabajo de los Colaboradores de la entidad y terceras partes que prestan sus servicios a la entidad y cuyas funciones no obliguen a la atención directa de ciudadanos deberán localizarse preferiblemente en ubicaciones físicas que no queden expuestas al público para minimizar los riesgos asociados al acceso no autorizado de la información o a los equipos informáticos. </w:t>
      </w:r>
    </w:p>
    <w:p w14:paraId="1FBDFA1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computadores de la entidad deberán tener configurado y en operación un protector de pantalla con tiempo máximo de tres (3) minutos para que se active cuando el equipo no esté en uso. </w:t>
      </w:r>
    </w:p>
    <w:p w14:paraId="56309D7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equipos críticos de comunicaciones deben ser alimentados por sistemas de potencia eléctrica regulados y estar protegidos por UPS. </w:t>
      </w:r>
    </w:p>
    <w:p w14:paraId="2216FA1D" w14:textId="0D2DF6F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asegurar que la infraestructura de servicios de </w:t>
      </w:r>
      <w:r w:rsidR="00220422">
        <w:rPr>
          <w:rFonts w:ascii="Arial Narrow" w:eastAsia="Arial Narrow" w:hAnsi="Arial Narrow" w:cs="Arial Narrow"/>
          <w:color w:val="000000"/>
          <w:sz w:val="22"/>
          <w:szCs w:val="22"/>
        </w:rPr>
        <w:t xml:space="preserve">Tecnologias de la </w:t>
      </w:r>
      <w:r>
        <w:rPr>
          <w:rFonts w:ascii="Arial Narrow" w:eastAsia="Arial Narrow" w:hAnsi="Arial Narrow" w:cs="Arial Narrow"/>
          <w:color w:val="000000"/>
          <w:sz w:val="22"/>
          <w:szCs w:val="22"/>
        </w:rPr>
        <w:t>I</w:t>
      </w:r>
      <w:r w:rsidR="00220422">
        <w:rPr>
          <w:rFonts w:ascii="Arial Narrow" w:eastAsia="Arial Narrow" w:hAnsi="Arial Narrow" w:cs="Arial Narrow"/>
          <w:color w:val="000000"/>
          <w:sz w:val="22"/>
          <w:szCs w:val="22"/>
        </w:rPr>
        <w:t>nformacion</w:t>
      </w:r>
      <w:r>
        <w:rPr>
          <w:rFonts w:ascii="Arial Narrow" w:eastAsia="Arial Narrow" w:hAnsi="Arial Narrow" w:cs="Arial Narrow"/>
          <w:color w:val="000000"/>
          <w:sz w:val="22"/>
          <w:szCs w:val="22"/>
        </w:rPr>
        <w:t xml:space="preserve"> esté cubierta por mantenimiento y soporte adecuados de hardware y software.  </w:t>
      </w:r>
    </w:p>
    <w:p w14:paraId="6685F05E" w14:textId="5F75D1E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que tengan acceso a los equipos que componen la infraestructura tecnológica de la entidad no pueden fumar, beber o consumir algún tipo de alimento cerca de los equipos.  </w:t>
      </w:r>
    </w:p>
    <w:p w14:paraId="3B632B1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Las estaciones de trabajo, equipos portátiles y demás recursos informáticos como impresoras, fotocopiadoras, máquinas de fax y video proyectores, entre otros, de propiedad de la entidad no deben ser utilizados para actividades personales o ajenas a la entidad. </w:t>
      </w:r>
    </w:p>
    <w:p w14:paraId="66786B7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Las estaciones de trabajo, equipos portátiles y demás recursos informáticos de la entidad deben ser operados solamente por personal autorizado y/o el responsable de estos. </w:t>
      </w:r>
    </w:p>
    <w:p w14:paraId="34BEAB56" w14:textId="2278B80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protección física de las estaciones de trabajo, equipos portátiles y demás recursos informáticos corresponde a los responsables o custodios de estos y es su deber, notificar cualquier eventualidad que ocurra sobre dichos equipos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w:t>
      </w:r>
    </w:p>
    <w:p w14:paraId="11BFE18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equipos que hacen parte de la infraestructura tecnológica de la entidad tales como, servidores, equipos de comunicaciones y seguridad electrónica, centros de cableado, UPS, subestaciones eléctricas, aires acondicionados, así como estaciones de trabajo y dispositivos de almacenamiento (digitales o no digitales), copias de respaldo, y/o comunicación móvil que contengan y/o brinden servicios de soporte a la información crítica de las dependencias, deben ser ubicados y protegidos adecuadamente para prevenir la pérdida, daño, robo o acceso no autorizado de los mismos. De igual manera, se deben adoptar los controles necesarios para mantener los equipos alejados de sitios que puedan tener riesgo de peligros ambientales y amenazas potenciales como fuego, explosivos, agua, polvo, vibración, interferencia electromagnética y vandalismo, entre otros. </w:t>
      </w:r>
    </w:p>
    <w:p w14:paraId="093CB9DD" w14:textId="0AC99A5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Cuando un </w:t>
      </w:r>
      <w:r w:rsidR="00220422">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inicie o termine su vinculación laboral con la entidad, sea trasladado entre áreas, sedes, o por alguna otra circunstancia deje de utilizar el computador de escritorio o el recurso informático suministrado con carácter permanente, deberá entregar dicho recurso formalmente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o, en su defecto, a su </w:t>
      </w:r>
      <w:r w:rsidR="00220422">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w:t>
      </w:r>
    </w:p>
    <w:p w14:paraId="79B30C61" w14:textId="413CAFE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alistamiento de las estaciones de trabajo y equipos portátiles es responsabilidad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así como la eliminación segura de la información de estos.  </w:t>
      </w:r>
    </w:p>
    <w:p w14:paraId="64EECECF" w14:textId="486A7CA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debe procurar que todos los recursos informáticos tales como servidores, dispositivos de comunicación, estaciones de trabajo, equipos portátiles e impresoras, entre otros, que sean propiedad de la entidad se encuentren continuamente actualizados en aras de conservar e incrementar la calidad del servicio que prestan, mediante la mejora de su desempeño y obtener mayor estabilidad y protección ante amenazas.</w:t>
      </w:r>
    </w:p>
    <w:p w14:paraId="3880D8DB" w14:textId="77777777" w:rsidR="00B431DD" w:rsidRDefault="00B431DD">
      <w:pPr>
        <w:jc w:val="both"/>
        <w:rPr>
          <w:rFonts w:ascii="Arial Narrow" w:eastAsia="Arial Narrow" w:hAnsi="Arial Narrow" w:cs="Arial Narrow"/>
          <w:color w:val="000000"/>
          <w:sz w:val="22"/>
          <w:szCs w:val="22"/>
        </w:rPr>
      </w:pPr>
    </w:p>
    <w:p w14:paraId="420C147D" w14:textId="77777777" w:rsidR="00B431DD" w:rsidRDefault="003A1D78">
      <w:pPr>
        <w:pStyle w:val="Ttulo1"/>
        <w:numPr>
          <w:ilvl w:val="0"/>
          <w:numId w:val="9"/>
        </w:numPr>
        <w:rPr>
          <w:rFonts w:ascii="Arial Narrow" w:eastAsia="Arial Narrow" w:hAnsi="Arial Narrow" w:cs="Arial Narrow"/>
        </w:rPr>
      </w:pPr>
      <w:bookmarkStart w:id="43" w:name="_2u6wntf" w:colFirst="0" w:colLast="0"/>
      <w:bookmarkEnd w:id="43"/>
      <w:r>
        <w:rPr>
          <w:rFonts w:ascii="Arial Narrow" w:eastAsia="Arial Narrow" w:hAnsi="Arial Narrow" w:cs="Arial Narrow"/>
          <w:color w:val="000000"/>
        </w:rPr>
        <w:t>SEGURIDAD DE LAS OPERACIONES (A.12)</w:t>
      </w:r>
      <w:r>
        <w:rPr>
          <w:rFonts w:ascii="Arial Narrow" w:eastAsia="Arial Narrow" w:hAnsi="Arial Narrow" w:cs="Arial Narrow"/>
          <w:vertAlign w:val="superscript"/>
        </w:rPr>
        <w:footnoteReference w:id="28"/>
      </w:r>
    </w:p>
    <w:p w14:paraId="647ACB76" w14:textId="77777777" w:rsidR="00B431DD" w:rsidRDefault="003A1D78">
      <w:pPr>
        <w:pStyle w:val="Ttulo1"/>
        <w:ind w:left="0" w:firstLine="0"/>
        <w:rPr>
          <w:rFonts w:ascii="Arial Narrow" w:eastAsia="Arial Narrow" w:hAnsi="Arial Narrow" w:cs="Arial Narrow"/>
        </w:rPr>
      </w:pPr>
      <w:bookmarkStart w:id="44" w:name="_19c6y18" w:colFirst="0" w:colLast="0"/>
      <w:bookmarkEnd w:id="44"/>
      <w:r>
        <w:rPr>
          <w:rFonts w:ascii="Arial Narrow" w:eastAsia="Arial Narrow" w:hAnsi="Arial Narrow" w:cs="Arial Narrow"/>
        </w:rPr>
        <w:t>14.1.PROCEDIMIENTO DE OPERACIONES Y RESPONSABILIDADES (A.12.1)</w:t>
      </w:r>
      <w:r>
        <w:rPr>
          <w:rFonts w:ascii="Arial Narrow" w:eastAsia="Arial Narrow" w:hAnsi="Arial Narrow" w:cs="Arial Narrow"/>
          <w:vertAlign w:val="superscript"/>
        </w:rPr>
        <w:footnoteReference w:id="29"/>
      </w:r>
    </w:p>
    <w:p w14:paraId="55DC55B7" w14:textId="77777777" w:rsidR="00B431DD" w:rsidRDefault="00B431DD">
      <w:pPr>
        <w:rPr>
          <w:rFonts w:ascii="Arial Narrow" w:eastAsia="Arial Narrow" w:hAnsi="Arial Narrow" w:cs="Arial Narrow"/>
          <w:b/>
        </w:rPr>
      </w:pPr>
    </w:p>
    <w:p w14:paraId="00D1443F" w14:textId="10D1D0D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documentar y mantener actualizados todos sus procedimientos operativos para garantizar la disponibilidad, integridad y confidencialidad de la información.  </w:t>
      </w:r>
    </w:p>
    <w:p w14:paraId="7733D48A" w14:textId="142C9B7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poner a disposición de todos los colaboradores los procedimientos de operación. </w:t>
      </w:r>
    </w:p>
    <w:p w14:paraId="1A6DA00E" w14:textId="0A5F9F4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configuración de servidores, equipos activos, enrutadores, switches, firewall, sistemas de detección y protección de intrusos y otros dispositivos de seguridad de red; debe ser documentada para cada equipo o </w:t>
      </w:r>
      <w:r>
        <w:rPr>
          <w:rFonts w:ascii="Arial Narrow" w:eastAsia="Arial Narrow" w:hAnsi="Arial Narrow" w:cs="Arial Narrow"/>
          <w:color w:val="000000"/>
          <w:sz w:val="22"/>
          <w:szCs w:val="22"/>
        </w:rPr>
        <w:lastRenderedPageBreak/>
        <w:t xml:space="preserve">dispositivo, respaldada por copia de seguridad y mantenida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w:t>
      </w:r>
    </w:p>
    <w:p w14:paraId="7AA20A1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 modificación en la configuración de los servidores, equipos activos y demás equipos de red debe ser documentada y junto con el respaldo de la nueva configuración inmediatamente actualizada a los responsables de conservar dicha información. </w:t>
      </w:r>
    </w:p>
    <w:p w14:paraId="3569AF08" w14:textId="4F5B7EC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 equipo de T</w:t>
      </w:r>
      <w:r w:rsidR="0064701A">
        <w:rPr>
          <w:rFonts w:ascii="Arial Narrow" w:eastAsia="Arial Narrow" w:hAnsi="Arial Narrow" w:cs="Arial Narrow"/>
          <w:color w:val="000000"/>
          <w:sz w:val="22"/>
          <w:szCs w:val="22"/>
        </w:rPr>
        <w:t xml:space="preserve">ecnologias de la </w:t>
      </w:r>
      <w:r>
        <w:rPr>
          <w:rFonts w:ascii="Arial Narrow" w:eastAsia="Arial Narrow" w:hAnsi="Arial Narrow" w:cs="Arial Narrow"/>
          <w:color w:val="000000"/>
          <w:sz w:val="22"/>
          <w:szCs w:val="22"/>
        </w:rPr>
        <w:t>I</w:t>
      </w:r>
      <w:r w:rsidR="0064701A">
        <w:rPr>
          <w:rFonts w:ascii="Arial Narrow" w:eastAsia="Arial Narrow" w:hAnsi="Arial Narrow" w:cs="Arial Narrow"/>
          <w:color w:val="000000"/>
          <w:sz w:val="22"/>
          <w:szCs w:val="22"/>
        </w:rPr>
        <w:t>nformación</w:t>
      </w:r>
      <w:r>
        <w:rPr>
          <w:rFonts w:ascii="Arial Narrow" w:eastAsia="Arial Narrow" w:hAnsi="Arial Narrow" w:cs="Arial Narrow"/>
          <w:color w:val="000000"/>
          <w:sz w:val="22"/>
          <w:szCs w:val="22"/>
        </w:rPr>
        <w:t xml:space="preserve"> debe ser revisado, registrado y aprobado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antes de conectarse a cualquier nodo de la red de comunicaciones y datos de la entidad. Dicho Grupo debe desconectar aquellos dispositivos que no estén aprobados y reportar tal conexión como un incidente de seguridad.  </w:t>
      </w:r>
    </w:p>
    <w:p w14:paraId="326C92DC" w14:textId="0513314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establecer un procedimiento que permita asegurar la gestión de cambios normales y de emergencia a nivel de infraestructura, aplicativos y servicios tecnológicos para que estos sean desarrollados bajo estándares de eficiencia, seguridad, calidad y permitan determinar los responsables y tareas en la gestión de cambios. </w:t>
      </w:r>
    </w:p>
    <w:p w14:paraId="0A4ACA4E" w14:textId="7E02211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establecer un comité de cambios, quien se encargará de evaluar, aprobar o negar la implementación de los cambios.</w:t>
      </w:r>
    </w:p>
    <w:p w14:paraId="723FD7A4" w14:textId="10E0083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documentar la gestión de capacidad la cual le permita: </w:t>
      </w:r>
    </w:p>
    <w:p w14:paraId="1640AF75"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Evaluar las necesidades de capacidad de los sistemas en operación y proyectar las futuras demandas de capacidad. </w:t>
      </w:r>
    </w:p>
    <w:p w14:paraId="4A97DF2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Monitorear el rendimiento de la infraestructura tecnológica para determinar el uso de la capacidad existente. </w:t>
      </w:r>
    </w:p>
    <w:p w14:paraId="3F5928E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Documentar los datos de rendimiento y capacidad de la plataforma tecnológica de la entidad. </w:t>
      </w:r>
    </w:p>
    <w:p w14:paraId="5A83B75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Documentar los acuerdos de niveles de servicio. </w:t>
      </w:r>
    </w:p>
    <w:p w14:paraId="0A1D0A4E"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Asignar los recursos adecuados de hardware y software, para todos los servicios y aplicaciones de tecnología. </w:t>
      </w:r>
    </w:p>
    <w:p w14:paraId="1720FE52"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Realizar las recomendaciones de mejora de la infraestructura de tecnología.</w:t>
      </w:r>
    </w:p>
    <w:p w14:paraId="67C95B2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Definir los indicadores de rendimiento correspondientes a la gestión de capacidad.</w:t>
      </w:r>
    </w:p>
    <w:p w14:paraId="32BB501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Definir indicadores de rendimiento correspondientes a la gestión de capacidad. </w:t>
      </w:r>
    </w:p>
    <w:p w14:paraId="56FD8463"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Deberá asignar un responsable de la gestión de capacidad.</w:t>
      </w:r>
    </w:p>
    <w:p w14:paraId="56CC9C9C" w14:textId="0C9E30A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cuotas de almacenamiento para cada recurso compartido, adicional a esto se deberá definir umbrales que permitan notificar al administrador del servicio de almacenamiento y al administrador de carpeta que el espacio asignado ya está llegando a su límite. Cada cuota está sujeta a las necesidades de cada área y a la proyección de crecimiento de cada una de ellas.</w:t>
      </w:r>
    </w:p>
    <w:p w14:paraId="02A0F3ED" w14:textId="6E15889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restringir excepto en las dependencias que por el desarrollo de sus funciones sean necesarios almacenamiento de tipo de archivos como: </w:t>
      </w:r>
    </w:p>
    <w:p w14:paraId="73BA8A1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Audio (.avi, .mpeg, .mp3, .mid o .midi, .wav, .wma, .cda, .ogg, .ogm, .aac, .ac3, flac, .mp4, .aym) </w:t>
      </w:r>
    </w:p>
    <w:p w14:paraId="56514B2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Video (.avi,.mpeg, .mov, .wmv, .rm, .flv) </w:t>
      </w:r>
    </w:p>
    <w:p w14:paraId="07BD3F8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Archivos ejecutables (.exe, .bat, .com, bin) </w:t>
      </w:r>
    </w:p>
    <w:p w14:paraId="023B23DE"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Archivos de páginas web (html, xml,jsp,asp) </w:t>
      </w:r>
    </w:p>
    <w:p w14:paraId="31DBBED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Archivos de sistema (.acm,.dll,.ocx,.sys,.vxd) </w:t>
      </w:r>
    </w:p>
    <w:p w14:paraId="5635D524" w14:textId="0F8C3B4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crear grupos de seguridad en el directorio activo con rol de lectura y escritura, de acuerdo con las necesidades solicitadas por cada dependencia. Se deberá configurar los grupos de seguridad en cada una de las carpetas de primer nivel.</w:t>
      </w:r>
    </w:p>
    <w:p w14:paraId="6A3EA10A" w14:textId="4CA3B4F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generar reportes trimestrales en cada una de sus soluciones, evidenciando que tipos de archivos se encuentran alojados, archivos por propietarios, archivos duplicados, archivos grandes, archivos no usados recientemente, para determinar acciones que eviten posibles fallas en la solución de almacenamiento de la entidad. </w:t>
      </w:r>
    </w:p>
    <w:p w14:paraId="7FB4EA19" w14:textId="2F228FC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la separación de ambientes de desarrollo, pruebas y producción, los cuales deberán estar separados de manera física y lógica. </w:t>
      </w:r>
    </w:p>
    <w:p w14:paraId="5A85CFBF" w14:textId="272BCCC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y documentar los lineamientos a seguir para la transferencia entre ambientes.</w:t>
      </w:r>
    </w:p>
    <w:p w14:paraId="5A7FA63B" w14:textId="35E9B1A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utilizar datos que no sean sensibles para la entidad, en los ambientes de prueba. </w:t>
      </w:r>
    </w:p>
    <w:p w14:paraId="6E190916" w14:textId="2FBCBA8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permitir que los ambientes de prueba, desarrollo y producción sean similares para prevenir situaciones en las cuales el software desarrollado presente comportamientos distintos y errores.</w:t>
      </w:r>
    </w:p>
    <w:p w14:paraId="517E8129" w14:textId="65DE93B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garantizar que los desarrolladores realicen su trabajo exclusivamente en el ambiente de desarrollo y nunca en los ambientes de pruebas o producción.</w:t>
      </w:r>
    </w:p>
    <w:p w14:paraId="7D2DD895" w14:textId="77777777" w:rsidR="00B431DD" w:rsidRDefault="00B431DD">
      <w:pPr>
        <w:jc w:val="both"/>
        <w:rPr>
          <w:rFonts w:ascii="Arial Narrow" w:eastAsia="Arial Narrow" w:hAnsi="Arial Narrow" w:cs="Arial Narrow"/>
          <w:color w:val="000000"/>
          <w:sz w:val="22"/>
          <w:szCs w:val="22"/>
        </w:rPr>
      </w:pPr>
    </w:p>
    <w:p w14:paraId="62DAD266" w14:textId="77777777" w:rsidR="00B431DD" w:rsidRDefault="003A1D78">
      <w:pPr>
        <w:pStyle w:val="Ttulo1"/>
        <w:ind w:left="0" w:firstLine="0"/>
        <w:rPr>
          <w:rFonts w:ascii="Arial Narrow" w:eastAsia="Arial Narrow" w:hAnsi="Arial Narrow" w:cs="Arial Narrow"/>
        </w:rPr>
      </w:pPr>
      <w:bookmarkStart w:id="45" w:name="_3tbugp1" w:colFirst="0" w:colLast="0"/>
      <w:bookmarkEnd w:id="45"/>
      <w:r>
        <w:rPr>
          <w:rFonts w:ascii="Arial Narrow" w:eastAsia="Arial Narrow" w:hAnsi="Arial Narrow" w:cs="Arial Narrow"/>
        </w:rPr>
        <w:t>14.2. PROTECCIÓN CONTRA CÓDIGO MALICIOSO (A.12.2)</w:t>
      </w:r>
      <w:r>
        <w:rPr>
          <w:rFonts w:ascii="Arial Narrow" w:eastAsia="Arial Narrow" w:hAnsi="Arial Narrow" w:cs="Arial Narrow"/>
          <w:vertAlign w:val="superscript"/>
        </w:rPr>
        <w:footnoteReference w:id="30"/>
      </w:r>
    </w:p>
    <w:p w14:paraId="7FC68012" w14:textId="77777777" w:rsidR="00B431DD" w:rsidRDefault="00B431DD">
      <w:pPr>
        <w:jc w:val="both"/>
        <w:rPr>
          <w:rFonts w:ascii="Arial Narrow" w:eastAsia="Arial Narrow" w:hAnsi="Arial Narrow" w:cs="Arial Narrow"/>
          <w:color w:val="000000"/>
          <w:sz w:val="22"/>
          <w:szCs w:val="22"/>
        </w:rPr>
      </w:pPr>
    </w:p>
    <w:p w14:paraId="7D2C3DC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Parques Nacionales Naturales de Colombia debe contar con las herramientas de seguridad tales como antivirus, antiSpam, antispyware, seguridad perimetral y otras aplicaciones que permitan brindar la adecuada protección contra código malicioso, malware, phishing, ransomware, entre otros con el fin de evitar la divulgación, modificación o daño permanente ocasionados por el contagio de software malicioso.</w:t>
      </w:r>
    </w:p>
    <w:p w14:paraId="254A01D6" w14:textId="0BE9209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campañas de concienciación de usuarios en materia de protección, prevención y recuperación contra códigos maliciosos. </w:t>
      </w:r>
    </w:p>
    <w:p w14:paraId="233537CD" w14:textId="15BF031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dictar los lineamientos para la instalación de software antivirus que brinde protección contra códigos maliciosos en todos los recursos informáticos de la entidad y asegurar que estas herramientas no puedan ser deshabilitadas, así como mantenerlas actualizadas permanentes. </w:t>
      </w:r>
    </w:p>
    <w:p w14:paraId="4BAA6AC5" w14:textId="15F8780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la actualización continua de la base de firmas y parches correspondiente del software de antivirus y actualizaciones de sistema operativo. </w:t>
      </w:r>
    </w:p>
    <w:p w14:paraId="63CEE35A" w14:textId="51DEDD0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mensaje sospechoso de procedencia desconocida deberá ser inmediatamente reportado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a través de la mesa de servicios, tomando las medidas de control necesarias. </w:t>
      </w:r>
    </w:p>
    <w:p w14:paraId="12F4E118" w14:textId="51C1B71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contratistas que detecten alguna infección por software malicioso deben reportar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mediante la mesa de servicio.</w:t>
      </w:r>
    </w:p>
    <w:p w14:paraId="576C10B0" w14:textId="1EF65BB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contratistas tendrán prohibido, la desinstalación y/o desactivación de software y herramientas de seguridad aprobadas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w:t>
      </w:r>
    </w:p>
    <w:p w14:paraId="67C907E7" w14:textId="06059A3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y/o contratistas tienen prohibido, escribir, generar, compilar, copiar, propagar, ejecutar o intentar introducir cualquier código de programación diseñado para auto replicarse, dañar o afectar el desempeño de cualquier dispositivo o infraestructura tecnológica de la entidad.</w:t>
      </w:r>
    </w:p>
    <w:p w14:paraId="26410C33" w14:textId="77777777" w:rsidR="00B431DD" w:rsidRDefault="00B431DD">
      <w:pPr>
        <w:jc w:val="both"/>
        <w:rPr>
          <w:rFonts w:ascii="Arial Narrow" w:eastAsia="Arial Narrow" w:hAnsi="Arial Narrow" w:cs="Arial Narrow"/>
          <w:color w:val="000000"/>
          <w:sz w:val="22"/>
          <w:szCs w:val="22"/>
        </w:rPr>
      </w:pPr>
    </w:p>
    <w:p w14:paraId="287DCDDB" w14:textId="77777777" w:rsidR="00B431DD" w:rsidRDefault="003A1D78">
      <w:pPr>
        <w:pStyle w:val="Ttulo1"/>
        <w:ind w:left="0" w:firstLine="0"/>
        <w:rPr>
          <w:rFonts w:ascii="Arial Narrow" w:eastAsia="Arial Narrow" w:hAnsi="Arial Narrow" w:cs="Arial Narrow"/>
          <w:b w:val="0"/>
        </w:rPr>
      </w:pPr>
      <w:bookmarkStart w:id="46" w:name="_28h4qwu" w:colFirst="0" w:colLast="0"/>
      <w:bookmarkEnd w:id="46"/>
      <w:r>
        <w:rPr>
          <w:rFonts w:ascii="Arial Narrow" w:eastAsia="Arial Narrow" w:hAnsi="Arial Narrow" w:cs="Arial Narrow"/>
        </w:rPr>
        <w:t>14.3. COPIAS DE RESPALDO (A.12.3)</w:t>
      </w:r>
      <w:r>
        <w:rPr>
          <w:rFonts w:ascii="Arial Narrow" w:eastAsia="Arial Narrow" w:hAnsi="Arial Narrow" w:cs="Arial Narrow"/>
          <w:b w:val="0"/>
          <w:vertAlign w:val="superscript"/>
        </w:rPr>
        <w:footnoteReference w:id="31"/>
      </w:r>
    </w:p>
    <w:p w14:paraId="7D4F0F6A" w14:textId="04BB034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debe asegurar que la información con cierto nivel de clasificación, definida en conjunto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las dependencias responsables de la misma, contenida en la plataforma tecnológica de la entidad, como servidores, dispositivos de red para almacenamiento de información, estaciones de trabajo, archivos de configuración de dispositivos de red y seguridad, entre otros, sea periódicamente respaldada mediante mecanismos y controles adecuados que garanticen su identificación, protección, integridad y disponibilidad.  </w:t>
      </w:r>
    </w:p>
    <w:p w14:paraId="5D0F52F0" w14:textId="63E293A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establecerá procedimientos o un plan de copia de seguridad de la entidad donde se establezca esquemas de qué, cuándo, con qué periodicidad, cual es la criticidad explícitos de respaldo, número de copias y recuperación de la información que incluyan especificaciones acerca del traslado, frecuencia, identificación y definirá conjuntamente con las dependencias los períodos de retención de </w:t>
      </w:r>
      <w:r w:rsidR="0064701A">
        <w:rPr>
          <w:rFonts w:ascii="Arial Narrow" w:eastAsia="Arial Narrow" w:hAnsi="Arial Narrow" w:cs="Arial Narrow"/>
          <w:color w:val="000000"/>
          <w:sz w:val="22"/>
          <w:szCs w:val="22"/>
        </w:rPr>
        <w:t>esta</w:t>
      </w:r>
      <w:r>
        <w:rPr>
          <w:rFonts w:ascii="Arial Narrow" w:eastAsia="Arial Narrow" w:hAnsi="Arial Narrow" w:cs="Arial Narrow"/>
          <w:color w:val="000000"/>
          <w:sz w:val="22"/>
          <w:szCs w:val="22"/>
        </w:rPr>
        <w:t>. Adicionalmente, debe disponer de los recursos necesarios para permitir la identificación relacionada de los medios de almacenamiento, la información contenida en ellos y la ubicación física de los mismos para permitir un rápido y eficiente acceso a los medios que contienen la información respaldada.</w:t>
      </w:r>
    </w:p>
    <w:p w14:paraId="2FED9DBA" w14:textId="2AEB65A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y mantener copias de seguridad de la información digital solicitadas por </w:t>
      </w:r>
      <w:r w:rsidR="0064701A">
        <w:rPr>
          <w:rFonts w:ascii="Arial Narrow" w:eastAsia="Arial Narrow" w:hAnsi="Arial Narrow" w:cs="Arial Narrow"/>
          <w:color w:val="000000"/>
          <w:sz w:val="22"/>
          <w:szCs w:val="22"/>
        </w:rPr>
        <w:t>los directores, subdirectores, coordinadores y/o jefes de oficina</w:t>
      </w:r>
      <w:r>
        <w:rPr>
          <w:rFonts w:ascii="Arial Narrow" w:eastAsia="Arial Narrow" w:hAnsi="Arial Narrow" w:cs="Arial Narrow"/>
          <w:color w:val="000000"/>
          <w:sz w:val="22"/>
          <w:szCs w:val="22"/>
        </w:rPr>
        <w:t xml:space="preserve">. </w:t>
      </w:r>
    </w:p>
    <w:p w14:paraId="49C8A88F" w14:textId="0C1E101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la custodia y almacenamiento de las copias. </w:t>
      </w:r>
    </w:p>
    <w:p w14:paraId="31F7546F" w14:textId="012B366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tener un inventario y bitácora de las copias que se realizan y de las copias que se restauran. </w:t>
      </w:r>
    </w:p>
    <w:p w14:paraId="786F0209" w14:textId="45BC011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dar los lineamientos para la realización de las copias de seguridad de: </w:t>
      </w:r>
    </w:p>
    <w:p w14:paraId="55ADF9B2"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Bases de datos en producción. </w:t>
      </w:r>
    </w:p>
    <w:p w14:paraId="0E510732"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Software de aplicaciones. </w:t>
      </w:r>
    </w:p>
    <w:p w14:paraId="558DC15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Sistemas operativos. </w:t>
      </w:r>
    </w:p>
    <w:p w14:paraId="3A3FC91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Software base de la entidad. </w:t>
      </w:r>
    </w:p>
    <w:p w14:paraId="3C12CCC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Cuentas de correo electrónico con valor estratégico para la entidad (Director, Jefes, Directores, Subdirectores, Coordinadores, Asesores, Administradores de Sistemas, entre otros).</w:t>
      </w:r>
    </w:p>
    <w:p w14:paraId="3845C794" w14:textId="2DD46D7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generar mecanismos que mantengan la integridad y confidencialidad de las copias de seguridad. </w:t>
      </w:r>
    </w:p>
    <w:p w14:paraId="68064CD5" w14:textId="0DAC8982" w:rsidR="00B431DD" w:rsidRPr="009A41A8" w:rsidRDefault="003A1D78">
      <w:pPr>
        <w:numPr>
          <w:ilvl w:val="0"/>
          <w:numId w:val="3"/>
        </w:numPr>
        <w:pBdr>
          <w:top w:val="nil"/>
          <w:left w:val="nil"/>
          <w:bottom w:val="nil"/>
          <w:right w:val="nil"/>
          <w:between w:val="nil"/>
        </w:pBdr>
        <w:jc w:val="both"/>
        <w:rPr>
          <w:rFonts w:ascii="Arial Narrow" w:eastAsia="Arial Narrow" w:hAnsi="Arial Narrow" w:cs="Arial Narrow"/>
          <w:color w:val="000000"/>
          <w:sz w:val="22"/>
          <w:szCs w:val="22"/>
        </w:rPr>
      </w:pPr>
      <w:r w:rsidRPr="009A41A8">
        <w:rPr>
          <w:rFonts w:ascii="Arial Narrow" w:eastAsia="Arial Narrow" w:hAnsi="Arial Narrow" w:cs="Arial Narrow"/>
          <w:color w:val="000000"/>
          <w:sz w:val="22"/>
          <w:szCs w:val="22"/>
        </w:rPr>
        <w:t xml:space="preserve">El </w:t>
      </w:r>
      <w:r w:rsidR="00866B36" w:rsidRPr="009A41A8">
        <w:rPr>
          <w:rFonts w:ascii="Arial Narrow" w:eastAsia="Arial Narrow" w:hAnsi="Arial Narrow" w:cs="Arial Narrow"/>
          <w:color w:val="000000"/>
          <w:sz w:val="22"/>
          <w:szCs w:val="22"/>
        </w:rPr>
        <w:t>Grupo de Tecnologias de la Información y las Comunicaciones</w:t>
      </w:r>
      <w:r w:rsidRPr="009A41A8">
        <w:rPr>
          <w:rFonts w:ascii="Arial Narrow" w:eastAsia="Arial Narrow" w:hAnsi="Arial Narrow" w:cs="Arial Narrow"/>
          <w:color w:val="000000"/>
          <w:sz w:val="22"/>
          <w:szCs w:val="22"/>
        </w:rPr>
        <w:t xml:space="preserve"> deberá establecer un plan de restauración de copias de seguridad que serán probados a intervalos regulares con el fin de asegurar que son confiables en caso de emergencia y retenidas por un periodo de tiempo determinado</w:t>
      </w:r>
      <w:r>
        <w:rPr>
          <w:rFonts w:ascii="Arial Narrow" w:eastAsia="Arial Narrow" w:hAnsi="Arial Narrow" w:cs="Arial Narrow"/>
          <w:color w:val="000000"/>
          <w:sz w:val="22"/>
          <w:szCs w:val="22"/>
        </w:rPr>
        <w:t xml:space="preserve">.  </w:t>
      </w:r>
    </w:p>
    <w:p w14:paraId="54BE7FF0" w14:textId="32C4131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colaboradores son responsables de la información que resida en el computador asignado y serán los encargados de mantener copia de sus archivos más sensibles entregando al supervisor del contrato o jefe inmediato en custodia al finalizar la vinculación. En caso de que los colaboradores requieran la ejecución de un respaldo de información, lo pueden solicitar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a través de la mesa de servicios</w:t>
      </w:r>
      <w:r w:rsidR="009A41A8">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 xml:space="preserve">. </w:t>
      </w:r>
    </w:p>
    <w:p w14:paraId="2B3EFDF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Las copias de seguridad de la información (back-up), deberán ser almacenadas dentro y fuera de la entidad (Nube), como medida preventiva para asegurar la recuperación total de los datos. En caso de tener una sola copia debe ser llevada fuera de la sede o sitio del procesamiento de datos. El traslado de los medios y/o dispositivos debe ser realizado por personal debidamente autorizado, teniendo en cuentas las medidas de seguridad.</w:t>
      </w:r>
    </w:p>
    <w:p w14:paraId="2AA2D104" w14:textId="77777777" w:rsidR="00B431DD" w:rsidRDefault="00B431DD">
      <w:pPr>
        <w:rPr>
          <w:rFonts w:ascii="Arial Narrow" w:eastAsia="Arial Narrow" w:hAnsi="Arial Narrow" w:cs="Arial Narrow"/>
          <w:b/>
        </w:rPr>
      </w:pPr>
    </w:p>
    <w:p w14:paraId="433954D4" w14:textId="77777777" w:rsidR="00B431DD" w:rsidRDefault="003A1D78">
      <w:pPr>
        <w:pStyle w:val="Ttulo1"/>
        <w:ind w:left="0" w:firstLine="0"/>
        <w:rPr>
          <w:rFonts w:ascii="Arial Narrow" w:eastAsia="Arial Narrow" w:hAnsi="Arial Narrow" w:cs="Arial Narrow"/>
        </w:rPr>
      </w:pPr>
      <w:bookmarkStart w:id="47" w:name="_nmf14n" w:colFirst="0" w:colLast="0"/>
      <w:bookmarkEnd w:id="47"/>
      <w:r>
        <w:rPr>
          <w:rFonts w:ascii="Arial Narrow" w:eastAsia="Arial Narrow" w:hAnsi="Arial Narrow" w:cs="Arial Narrow"/>
        </w:rPr>
        <w:t>14.4. REGISTRO Y SEGUIMIENTO (A.12.4)</w:t>
      </w:r>
      <w:r>
        <w:rPr>
          <w:rFonts w:ascii="Arial Narrow" w:eastAsia="Arial Narrow" w:hAnsi="Arial Narrow" w:cs="Arial Narrow"/>
          <w:vertAlign w:val="superscript"/>
        </w:rPr>
        <w:footnoteReference w:id="32"/>
      </w:r>
    </w:p>
    <w:p w14:paraId="097822B5" w14:textId="77777777" w:rsidR="00B431DD" w:rsidRDefault="00B431DD">
      <w:pPr>
        <w:jc w:val="both"/>
        <w:rPr>
          <w:rFonts w:ascii="Arial Narrow" w:eastAsia="Arial Narrow" w:hAnsi="Arial Narrow" w:cs="Arial Narrow"/>
          <w:color w:val="000000"/>
          <w:sz w:val="22"/>
          <w:szCs w:val="22"/>
        </w:rPr>
      </w:pPr>
    </w:p>
    <w:p w14:paraId="60D83D7D" w14:textId="63AB5A0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monitoreo periódico sobre los aplicativos y velar por la generación de los registros de auditoría (log´s).</w:t>
      </w:r>
    </w:p>
    <w:p w14:paraId="62BBC60A" w14:textId="18F7888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generar registros de auditoría que contengan excepciones o eventos relacionados a la seguridad en los sistemas de información que se consideren. </w:t>
      </w:r>
    </w:p>
    <w:p w14:paraId="58A96179" w14:textId="20DE34B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salvaguardar los registros de auditoría que se generen de cada sistema. </w:t>
      </w:r>
    </w:p>
    <w:p w14:paraId="750D31C0" w14:textId="11EF3A1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w:t>
      </w:r>
      <w:r>
        <w:rPr>
          <w:rFonts w:ascii="Arial Narrow" w:eastAsia="Arial Narrow" w:hAnsi="Arial Narrow" w:cs="Arial Narrow"/>
          <w:sz w:val="22"/>
          <w:szCs w:val="22"/>
        </w:rPr>
        <w:t>monitorear las excepciones</w:t>
      </w:r>
      <w:r>
        <w:rPr>
          <w:rFonts w:ascii="Arial Narrow" w:eastAsia="Arial Narrow" w:hAnsi="Arial Narrow" w:cs="Arial Narrow"/>
          <w:color w:val="000000"/>
          <w:sz w:val="22"/>
          <w:szCs w:val="22"/>
        </w:rPr>
        <w:t xml:space="preserve"> o los eventos de la seguridad de información. </w:t>
      </w:r>
    </w:p>
    <w:p w14:paraId="163A87F1" w14:textId="2560CE0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monitorear la infraestructura tecnológica para verificar que los usuarios sólo la usen para actividades propias de su labor y la misión de la entidad. </w:t>
      </w:r>
    </w:p>
    <w:p w14:paraId="5E7DDF52" w14:textId="78F539E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sincronizar los relojes de los servidores con una única fuente de referencia de tiempo (http://horalegal.inm.gov.co/), con el fin de garantizar la exactitud de los registros de auditoría.</w:t>
      </w:r>
    </w:p>
    <w:p w14:paraId="1DED4487" w14:textId="77777777" w:rsidR="00B431DD" w:rsidRDefault="00B431DD">
      <w:pPr>
        <w:jc w:val="both"/>
        <w:rPr>
          <w:rFonts w:ascii="Arial Narrow" w:eastAsia="Arial Narrow" w:hAnsi="Arial Narrow" w:cs="Arial Narrow"/>
          <w:color w:val="000000"/>
          <w:sz w:val="22"/>
          <w:szCs w:val="22"/>
        </w:rPr>
      </w:pPr>
    </w:p>
    <w:p w14:paraId="326AAC8F" w14:textId="77777777" w:rsidR="00B431DD" w:rsidRDefault="003A1D78">
      <w:pPr>
        <w:pStyle w:val="Ttulo1"/>
        <w:ind w:left="0" w:firstLine="0"/>
        <w:rPr>
          <w:rFonts w:ascii="Arial Narrow" w:eastAsia="Arial Narrow" w:hAnsi="Arial Narrow" w:cs="Arial Narrow"/>
        </w:rPr>
      </w:pPr>
      <w:bookmarkStart w:id="48" w:name="_37m2jsg" w:colFirst="0" w:colLast="0"/>
      <w:bookmarkEnd w:id="48"/>
      <w:r>
        <w:rPr>
          <w:rFonts w:ascii="Arial Narrow" w:eastAsia="Arial Narrow" w:hAnsi="Arial Narrow" w:cs="Arial Narrow"/>
        </w:rPr>
        <w:t>14.5. CONTROL DE SOFTWARE OPERACIONAL (A.12.5)</w:t>
      </w:r>
      <w:r>
        <w:rPr>
          <w:rFonts w:ascii="Arial Narrow" w:eastAsia="Arial Narrow" w:hAnsi="Arial Narrow" w:cs="Arial Narrow"/>
          <w:vertAlign w:val="superscript"/>
        </w:rPr>
        <w:footnoteReference w:id="33"/>
      </w:r>
    </w:p>
    <w:p w14:paraId="416AC8A9" w14:textId="77777777" w:rsidR="00B431DD" w:rsidRDefault="00B431DD">
      <w:pPr>
        <w:jc w:val="both"/>
        <w:rPr>
          <w:rFonts w:ascii="Arial Narrow" w:eastAsia="Arial Narrow" w:hAnsi="Arial Narrow" w:cs="Arial Narrow"/>
          <w:color w:val="000000"/>
          <w:sz w:val="22"/>
          <w:szCs w:val="22"/>
        </w:rPr>
      </w:pPr>
    </w:p>
    <w:p w14:paraId="38A0C5A6" w14:textId="18B84F4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controlar y tener registros de la actualización del software en producción, aplicaciones y librerías de programas propios de la entidad. </w:t>
      </w:r>
    </w:p>
    <w:p w14:paraId="0ACB4B5F" w14:textId="4998141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usar controles para proteger todo el software implementado y la documentación del sistema. </w:t>
      </w:r>
    </w:p>
    <w:p w14:paraId="34173BBA" w14:textId="4B5B9F9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conservar las versiones anteriores del software de aplicación como una medida de contingencia, junto con toda la información y parámetros, procedimientos, detalles de configuración y software de soporte anteriores. </w:t>
      </w:r>
    </w:p>
    <w:p w14:paraId="7A5B1B9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Las actualizaciones del software, de las aplicaciones y librerías las deben realizar únicamente colaboradores que tengan los roles, privilegios y el conocimiento en cada una de las aplicaciones.</w:t>
      </w:r>
    </w:p>
    <w:p w14:paraId="143E8BE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servidores de aplicación únicamente deben alojar los códigos ejecutables aprobados de las mismas, de ninguna manera se debe alojar el código fuente o de desarrollo ni los compiladores.</w:t>
      </w:r>
    </w:p>
    <w:p w14:paraId="3E8B1116" w14:textId="48EA943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estrategias de retroceso (rollback) antes de implementar los cambios.</w:t>
      </w:r>
    </w:p>
    <w:p w14:paraId="781B5AD8" w14:textId="77777777" w:rsidR="00B431DD" w:rsidRDefault="00B431DD">
      <w:pPr>
        <w:jc w:val="both"/>
        <w:rPr>
          <w:rFonts w:ascii="Arial Narrow" w:eastAsia="Arial Narrow" w:hAnsi="Arial Narrow" w:cs="Arial Narrow"/>
          <w:color w:val="000000"/>
          <w:sz w:val="22"/>
          <w:szCs w:val="22"/>
        </w:rPr>
      </w:pPr>
    </w:p>
    <w:p w14:paraId="4C791936" w14:textId="77777777" w:rsidR="00B431DD" w:rsidRDefault="003A1D78">
      <w:pPr>
        <w:pStyle w:val="Ttulo1"/>
        <w:numPr>
          <w:ilvl w:val="1"/>
          <w:numId w:val="8"/>
        </w:numPr>
        <w:rPr>
          <w:rFonts w:ascii="Arial Narrow" w:eastAsia="Arial Narrow" w:hAnsi="Arial Narrow" w:cs="Arial Narrow"/>
        </w:rPr>
      </w:pPr>
      <w:bookmarkStart w:id="49" w:name="_1mrcu09" w:colFirst="0" w:colLast="0"/>
      <w:bookmarkEnd w:id="49"/>
      <w:r>
        <w:rPr>
          <w:rFonts w:ascii="Arial Narrow" w:eastAsia="Arial Narrow" w:hAnsi="Arial Narrow" w:cs="Arial Narrow"/>
        </w:rPr>
        <w:t xml:space="preserve"> GESTIÓN DE VULNERABILIDADES (A.12.6)</w:t>
      </w:r>
      <w:r>
        <w:rPr>
          <w:rFonts w:ascii="Arial Narrow" w:eastAsia="Arial Narrow" w:hAnsi="Arial Narrow" w:cs="Arial Narrow"/>
          <w:vertAlign w:val="superscript"/>
        </w:rPr>
        <w:footnoteReference w:id="34"/>
      </w:r>
    </w:p>
    <w:p w14:paraId="5CC9197D" w14:textId="77777777" w:rsidR="00B431DD" w:rsidRDefault="00B431DD">
      <w:pPr>
        <w:jc w:val="both"/>
        <w:rPr>
          <w:rFonts w:ascii="Arial Narrow" w:eastAsia="Arial Narrow" w:hAnsi="Arial Narrow" w:cs="Arial Narrow"/>
          <w:color w:val="000000"/>
          <w:sz w:val="22"/>
          <w:szCs w:val="22"/>
        </w:rPr>
      </w:pPr>
    </w:p>
    <w:p w14:paraId="29E3A754" w14:textId="18D2F3B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w:t>
      </w:r>
    </w:p>
    <w:p w14:paraId="1D970FF8"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Realizar de manera periódica revisión de vulnerabilidades técnicas por medio de pruebas de penetración, a los sistemas de información críticos y misionales. </w:t>
      </w:r>
    </w:p>
    <w:p w14:paraId="474C5763"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Documentar, informar, gestionar y corregir, los hallazgos de las vulnerabilidades adoptando las acciones preventivas y correctivas necesarias para minimizar el nivel de riesgo y reducir el impacto.</w:t>
      </w:r>
    </w:p>
    <w:p w14:paraId="56C156F1"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Definir y establecer los roles y responsabilidades asociados con la gestión de la vulnerabilidad técnica, incluido el seguimiento de la vulnerabilidad, la valoración de riesgos de vulnerabilidad, las pruebas de gestión, la aplicación de parches, el seguimiento de activos y cualquier responsabilidad de coordinación requerida.</w:t>
      </w:r>
    </w:p>
    <w:p w14:paraId="52313D8E"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Si está disponible una actualización de una fuente legítima, se deberán valorar los riesgos asociados con la instalación de la actualización y se deberán probar y evaluar antes de su instalación, para asegurarse de que son eficaces y no producen efectos secundarios que no se puedan tolerar.</w:t>
      </w:r>
    </w:p>
    <w:p w14:paraId="461360E7" w14:textId="11CF0F7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Todas las instalaciones de software que se realicen sobre equipos de la entidad deben ser aprobadas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de acuerdo con los procedimientos elaborados para tal fin por dicha oficina.</w:t>
      </w:r>
    </w:p>
    <w:p w14:paraId="70796278" w14:textId="260A476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No se permite la instalación de software que viole las leyes de propiedad intelectual y derechos de autor, en especial la Ley 23 de 1982 y relacionadas.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desinstalar cualquier software ilegal y registrar este hecho como un incidente de seguridad.</w:t>
      </w:r>
    </w:p>
    <w:p w14:paraId="7BC38CA7" w14:textId="7A2A6B1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Corresponde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mantener una base de datos actualizada que contenga un inventario del software autorizado para su uso e instalación en los servidores, estaciones de trabajo y demás equipos de la entidad.</w:t>
      </w:r>
    </w:p>
    <w:p w14:paraId="17F7D4A3" w14:textId="1335320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controlar la instalación y uso de máquinas virtuales y sólo podrá realizarse siempre y cuando sea una necesidad para el uso de las funciones o labor contratada y no viole derechos de autor.</w:t>
      </w:r>
    </w:p>
    <w:p w14:paraId="19A52F55" w14:textId="2BA646F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podrá en cualquier momento realizar una inspección del software instalado en los equipos de cómputo. </w:t>
      </w:r>
    </w:p>
    <w:p w14:paraId="7115999B" w14:textId="27C3DE5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Sólo está permitido el uso de software licenciado por la entidad y/o aquel que sin requerir licencia de uso comercial sea expresamente autorizado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Las aplicaciones desarrolladas al interior de la entidad, en desarrollo de su misión, deberán ser reportadas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para su administración.</w:t>
      </w:r>
    </w:p>
    <w:p w14:paraId="64B2C552" w14:textId="413CE83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 la única dependencia autorizada para la administración del software, el cual no deberá ser copiado, suministrado a terceros o utilizado para fines personales.</w:t>
      </w:r>
    </w:p>
    <w:p w14:paraId="3948B7ED" w14:textId="77777777" w:rsidR="00B431DD" w:rsidRDefault="00B431DD">
      <w:pPr>
        <w:jc w:val="both"/>
        <w:rPr>
          <w:rFonts w:ascii="Arial Narrow" w:eastAsia="Arial Narrow" w:hAnsi="Arial Narrow" w:cs="Arial Narrow"/>
          <w:color w:val="000000"/>
          <w:sz w:val="22"/>
          <w:szCs w:val="22"/>
        </w:rPr>
      </w:pPr>
    </w:p>
    <w:p w14:paraId="35C4D079" w14:textId="77777777" w:rsidR="00B431DD" w:rsidRDefault="003A1D78">
      <w:pPr>
        <w:pStyle w:val="Ttulo1"/>
        <w:numPr>
          <w:ilvl w:val="1"/>
          <w:numId w:val="8"/>
        </w:numPr>
        <w:rPr>
          <w:rFonts w:ascii="Arial Narrow" w:eastAsia="Arial Narrow" w:hAnsi="Arial Narrow" w:cs="Arial Narrow"/>
        </w:rPr>
      </w:pPr>
      <w:bookmarkStart w:id="50" w:name="_46r0co2" w:colFirst="0" w:colLast="0"/>
      <w:bookmarkEnd w:id="50"/>
      <w:r>
        <w:rPr>
          <w:rFonts w:ascii="Arial Narrow" w:eastAsia="Arial Narrow" w:hAnsi="Arial Narrow" w:cs="Arial Narrow"/>
        </w:rPr>
        <w:t xml:space="preserve"> CONSIDERACIONES SOBRE AUDITORÍAS DE SISTEMAS DE LA INFORMACIÓN (A.12.7)</w:t>
      </w:r>
      <w:r>
        <w:rPr>
          <w:rFonts w:ascii="Arial Narrow" w:eastAsia="Arial Narrow" w:hAnsi="Arial Narrow" w:cs="Arial Narrow"/>
          <w:vertAlign w:val="superscript"/>
        </w:rPr>
        <w:footnoteReference w:id="35"/>
      </w:r>
    </w:p>
    <w:p w14:paraId="5A7E6F79" w14:textId="77777777" w:rsidR="00B431DD" w:rsidRDefault="00B431DD">
      <w:pPr>
        <w:jc w:val="both"/>
        <w:rPr>
          <w:rFonts w:ascii="Arial Narrow" w:eastAsia="Arial Narrow" w:hAnsi="Arial Narrow" w:cs="Arial Narrow"/>
          <w:color w:val="000000"/>
          <w:sz w:val="22"/>
          <w:szCs w:val="22"/>
        </w:rPr>
      </w:pPr>
    </w:p>
    <w:p w14:paraId="3F8753AB" w14:textId="4E8160E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como segunda línea de defensa y líder de la política de seguridad digital, planificará actividades que involucren </w:t>
      </w:r>
      <w:r>
        <w:rPr>
          <w:rFonts w:ascii="Arial Narrow" w:eastAsia="Arial Narrow" w:hAnsi="Arial Narrow" w:cs="Arial Narrow"/>
          <w:sz w:val="22"/>
          <w:szCs w:val="22"/>
        </w:rPr>
        <w:t>auditorías</w:t>
      </w:r>
      <w:r>
        <w:rPr>
          <w:rFonts w:ascii="Arial Narrow" w:eastAsia="Arial Narrow" w:hAnsi="Arial Narrow" w:cs="Arial Narrow"/>
          <w:color w:val="000000"/>
          <w:sz w:val="22"/>
          <w:szCs w:val="22"/>
        </w:rPr>
        <w:t xml:space="preserve"> de los sistemas críticos en producción, limitando el acceso al sistema de información y a los datos de solo de lectura (en caso de acceso diferente al de solo lectura se deberá acordar previamente), determinando tareas, responsables y estas se deberán realizar fuera del horario laboral. </w:t>
      </w:r>
    </w:p>
    <w:p w14:paraId="45A19160" w14:textId="5953C2B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como segunda línea y líder de la política de seguridad digital, deberá mantener los documentos, dispositivos y medios utilizados para las </w:t>
      </w:r>
      <w:r>
        <w:rPr>
          <w:rFonts w:ascii="Arial Narrow" w:eastAsia="Arial Narrow" w:hAnsi="Arial Narrow" w:cs="Arial Narrow"/>
          <w:sz w:val="22"/>
          <w:szCs w:val="22"/>
        </w:rPr>
        <w:t>auditorías</w:t>
      </w:r>
      <w:r>
        <w:rPr>
          <w:rFonts w:ascii="Arial Narrow" w:eastAsia="Arial Narrow" w:hAnsi="Arial Narrow" w:cs="Arial Narrow"/>
          <w:color w:val="000000"/>
          <w:sz w:val="22"/>
          <w:szCs w:val="22"/>
        </w:rPr>
        <w:t xml:space="preserve"> de los sistemas de información custodiados de accesos no autorizados.  </w:t>
      </w:r>
    </w:p>
    <w:p w14:paraId="6252E9F0" w14:textId="6A5F9CF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Control Interno como tercera </w:t>
      </w:r>
      <w:r>
        <w:rPr>
          <w:rFonts w:ascii="Arial Narrow" w:eastAsia="Arial Narrow" w:hAnsi="Arial Narrow" w:cs="Arial Narrow"/>
          <w:sz w:val="22"/>
          <w:szCs w:val="22"/>
        </w:rPr>
        <w:t>línea</w:t>
      </w:r>
      <w:r>
        <w:rPr>
          <w:rFonts w:ascii="Arial Narrow" w:eastAsia="Arial Narrow" w:hAnsi="Arial Narrow" w:cs="Arial Narrow"/>
          <w:color w:val="000000"/>
          <w:sz w:val="22"/>
          <w:szCs w:val="22"/>
        </w:rPr>
        <w:t xml:space="preserve"> de defensa realizará evaluaciones independientes a los sistemas de información y al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de la entidad, de acuerdo con lo establecido en su Plan Anual de Auditorías y conforme a las necesidades y expectativas de la Alta Dirección</w:t>
      </w:r>
    </w:p>
    <w:p w14:paraId="21E582C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sz w:val="22"/>
          <w:szCs w:val="22"/>
        </w:rPr>
        <w:t>Todas las dependencias de Parques Nacionales Naturales de Colombia, direcciones territoriales y áreas protegidas como primera línea de defensa deberán acatar las políticas contempladas en el siguiente manual e informar al Grupo de Tecnologías de la Información y las Comunicaciones en caso de detectar posibles desviaciones o vulneraciones en sus áreas.</w:t>
      </w:r>
    </w:p>
    <w:p w14:paraId="7CD6663A" w14:textId="77777777" w:rsidR="00B431DD" w:rsidRDefault="00B431DD">
      <w:pPr>
        <w:jc w:val="both"/>
        <w:rPr>
          <w:rFonts w:ascii="Arial Narrow" w:eastAsia="Arial Narrow" w:hAnsi="Arial Narrow" w:cs="Arial Narrow"/>
          <w:color w:val="000000"/>
          <w:sz w:val="22"/>
          <w:szCs w:val="22"/>
        </w:rPr>
      </w:pPr>
    </w:p>
    <w:p w14:paraId="481CB4C8" w14:textId="77777777" w:rsidR="00B431DD" w:rsidRDefault="003A1D78">
      <w:pPr>
        <w:pStyle w:val="Ttulo1"/>
        <w:numPr>
          <w:ilvl w:val="0"/>
          <w:numId w:val="9"/>
        </w:numPr>
        <w:rPr>
          <w:rFonts w:ascii="Arial Narrow" w:eastAsia="Arial Narrow" w:hAnsi="Arial Narrow" w:cs="Arial Narrow"/>
        </w:rPr>
      </w:pPr>
      <w:bookmarkStart w:id="51" w:name="_2lwamvv" w:colFirst="0" w:colLast="0"/>
      <w:bookmarkEnd w:id="51"/>
      <w:r>
        <w:rPr>
          <w:rFonts w:ascii="Arial Narrow" w:eastAsia="Arial Narrow" w:hAnsi="Arial Narrow" w:cs="Arial Narrow"/>
          <w:color w:val="000000"/>
        </w:rPr>
        <w:t>SEGURIDAD DE LAS COMUNICACIONES (A.13)</w:t>
      </w:r>
      <w:r>
        <w:rPr>
          <w:rFonts w:ascii="Arial Narrow" w:eastAsia="Arial Narrow" w:hAnsi="Arial Narrow" w:cs="Arial Narrow"/>
          <w:vertAlign w:val="superscript"/>
        </w:rPr>
        <w:footnoteReference w:id="36"/>
      </w:r>
    </w:p>
    <w:p w14:paraId="10504449" w14:textId="77777777" w:rsidR="00B431DD" w:rsidRDefault="003A1D78">
      <w:pPr>
        <w:pStyle w:val="Ttulo1"/>
        <w:numPr>
          <w:ilvl w:val="1"/>
          <w:numId w:val="2"/>
        </w:numPr>
        <w:rPr>
          <w:rFonts w:ascii="Arial Narrow" w:eastAsia="Arial Narrow" w:hAnsi="Arial Narrow" w:cs="Arial Narrow"/>
        </w:rPr>
      </w:pPr>
      <w:bookmarkStart w:id="52" w:name="_111kx3o" w:colFirst="0" w:colLast="0"/>
      <w:bookmarkEnd w:id="52"/>
      <w:r>
        <w:rPr>
          <w:rFonts w:ascii="Arial Narrow" w:eastAsia="Arial Narrow" w:hAnsi="Arial Narrow" w:cs="Arial Narrow"/>
        </w:rPr>
        <w:t xml:space="preserve"> GESTIÓN DE LA SEGURIDAD DE LAS REDES (A.13.1)</w:t>
      </w:r>
      <w:r>
        <w:rPr>
          <w:rFonts w:ascii="Arial Narrow" w:eastAsia="Arial Narrow" w:hAnsi="Arial Narrow" w:cs="Arial Narrow"/>
          <w:vertAlign w:val="superscript"/>
        </w:rPr>
        <w:footnoteReference w:id="37"/>
      </w:r>
    </w:p>
    <w:p w14:paraId="72586003" w14:textId="77777777" w:rsidR="00B431DD" w:rsidRDefault="00B431DD">
      <w:pPr>
        <w:jc w:val="both"/>
        <w:rPr>
          <w:rFonts w:ascii="Arial Narrow" w:eastAsia="Arial Narrow" w:hAnsi="Arial Narrow" w:cs="Arial Narrow"/>
          <w:color w:val="000000"/>
          <w:sz w:val="22"/>
          <w:szCs w:val="22"/>
        </w:rPr>
      </w:pPr>
    </w:p>
    <w:p w14:paraId="43683579" w14:textId="4A94E57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plataforma tecnológica de la entidad que soporta los sistemas de Información debe estar separada en segmentos de red físicos y lógicos e independientes de los segmentos de red de usuarios, de conexiones con redes con terceros y del servicio de acceso a internet. La división de estos segmentos debe ser realizada por medio de dispositivos perimetrales e internos de enrutamiento y de seguridad si así se requiere.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 el encargado de establecer el perímetro de seguridad necesario para proteger dichos segmentos, de acuerdo con el nivel de criticidad del flujo de la información transmitida.</w:t>
      </w:r>
    </w:p>
    <w:p w14:paraId="0FD82978" w14:textId="450BD75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segmentación de redes para colaboradores y visitantes de la entidad.</w:t>
      </w:r>
    </w:p>
    <w:p w14:paraId="72BB9125" w14:textId="2DA7AEC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el perímetro de seguridad necesario para proteger dichos segmentos, de acuerdo con el nivel de criticidad del flujo de la información transmitida. </w:t>
      </w:r>
    </w:p>
    <w:p w14:paraId="20BC2D42" w14:textId="1E30459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es </w:t>
      </w:r>
      <w:r>
        <w:rPr>
          <w:rFonts w:ascii="Arial Narrow" w:eastAsia="Arial Narrow" w:hAnsi="Arial Narrow" w:cs="Arial Narrow"/>
          <w:sz w:val="22"/>
          <w:szCs w:val="22"/>
        </w:rPr>
        <w:t>el responsable</w:t>
      </w:r>
      <w:r>
        <w:rPr>
          <w:rFonts w:ascii="Arial Narrow" w:eastAsia="Arial Narrow" w:hAnsi="Arial Narrow" w:cs="Arial Narrow"/>
          <w:color w:val="000000"/>
          <w:sz w:val="22"/>
          <w:szCs w:val="22"/>
        </w:rPr>
        <w:t xml:space="preserve"> de mantener disponible toda la infraestructura de red que soportan los servicios tecnológicos de la entidad. </w:t>
      </w:r>
    </w:p>
    <w:p w14:paraId="6E20F758" w14:textId="6139357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establecer los procedimientos, guías y demás documentación que permita la gestión de los dispositivos de red de la entidad. </w:t>
      </w:r>
    </w:p>
    <w:p w14:paraId="01BDD7EB" w14:textId="079DCFB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disponer de una zona desmilitarizada o DMZ, entre la red interna de la entidad y la red externa (internet) con el objetivo delimitar </w:t>
      </w:r>
      <w:r>
        <w:rPr>
          <w:rFonts w:ascii="Arial Narrow" w:eastAsia="Arial Narrow" w:hAnsi="Arial Narrow" w:cs="Arial Narrow"/>
          <w:color w:val="000000"/>
          <w:sz w:val="22"/>
          <w:szCs w:val="22"/>
        </w:rPr>
        <w:lastRenderedPageBreak/>
        <w:t xml:space="preserve">conexiones desde la red interna hacia internet y limitar las conexiones desde internet hacia la red interna de la entidad con los siguientes criterios: </w:t>
      </w:r>
    </w:p>
    <w:p w14:paraId="6B110A0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sz w:val="22"/>
          <w:szCs w:val="22"/>
        </w:rPr>
        <w:t>El tráfico</w:t>
      </w:r>
      <w:r>
        <w:rPr>
          <w:rFonts w:ascii="Arial Narrow" w:eastAsia="Arial Narrow" w:hAnsi="Arial Narrow" w:cs="Arial Narrow"/>
          <w:color w:val="000000"/>
          <w:sz w:val="22"/>
          <w:szCs w:val="22"/>
        </w:rPr>
        <w:t xml:space="preserve"> de la red externa a la DMZ está limitado. </w:t>
      </w:r>
    </w:p>
    <w:p w14:paraId="07BB2045"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tráfico de la red externa a la red interna deberá estar restringido y monitoreado. </w:t>
      </w:r>
    </w:p>
    <w:p w14:paraId="30D19A3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tráfico de la red interna a la DMZ está limitado. </w:t>
      </w:r>
    </w:p>
    <w:p w14:paraId="7415C45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tráfico de la red interna a la red externa está limitado</w:t>
      </w:r>
    </w:p>
    <w:p w14:paraId="021AE6D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w:t>
      </w:r>
      <w:r>
        <w:rPr>
          <w:rFonts w:ascii="Arial Narrow" w:eastAsia="Arial Narrow" w:hAnsi="Arial Narrow" w:cs="Arial Narrow"/>
          <w:sz w:val="22"/>
          <w:szCs w:val="22"/>
        </w:rPr>
        <w:t>DMZ deberá</w:t>
      </w:r>
      <w:r>
        <w:rPr>
          <w:rFonts w:ascii="Arial Narrow" w:eastAsia="Arial Narrow" w:hAnsi="Arial Narrow" w:cs="Arial Narrow"/>
          <w:color w:val="000000"/>
          <w:sz w:val="22"/>
          <w:szCs w:val="22"/>
        </w:rPr>
        <w:t xml:space="preserve"> implementar controles para ofrecer servicios que se necesitan desde internet.</w:t>
      </w:r>
    </w:p>
    <w:p w14:paraId="5D16DC2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Estos servicios deberán ser monitoreados con el fin de prevenir ataques.</w:t>
      </w:r>
    </w:p>
    <w:p w14:paraId="5109F09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arquitectura de la DMZ deberá estar aislada de la red interna de la entidad de forma que no permita el acceso no autorizado a la red interna, por lo que se deberán diseñar redes perimetrales con los siguientes objetivos:</w:t>
      </w:r>
    </w:p>
    <w:p w14:paraId="056072F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No se pueden hacer consultas directas a la red interna de la entidad desde redes externas e internet.</w:t>
      </w:r>
    </w:p>
    <w:p w14:paraId="6027C6A5"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deberá realizar la segmentación de redes y listas de acceso a los servicios de la entidad, tales como servidores, administración, invitados, Etc. </w:t>
      </w:r>
    </w:p>
    <w:p w14:paraId="70FCA25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acceso a la red de datos de la entidad y a los sistemas de información soportados por la misma, es de carácter restringido. Se concederán permisos con base a “la necesidad de conocer” y el “acceso mínimo requerido”. </w:t>
      </w:r>
    </w:p>
    <w:p w14:paraId="26EE0F13" w14:textId="40FB3F7D"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conexión a la red wifi institucional para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deberá ser administrada desde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mediante un SSID (Service Set Identifier) único a nivel de las sedes de la entidad, la autenticación deberá ser con usuario y contraseña de directorio activo.  </w:t>
      </w:r>
    </w:p>
    <w:p w14:paraId="15C5096C" w14:textId="289A8AC1"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conexión a la red institucional para visitantes deberá tener un SSID y contraseñas diferentes y será administrada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la contraseña deberá cambiar mensualmente y solo estará disponible en el horario laboral definido por la entidad </w:t>
      </w:r>
    </w:p>
    <w:p w14:paraId="43072C95" w14:textId="2E07F51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colaboradores que requieran acceder a los recursos informáticos de la entidad fuera de las instalaciones de la entidad deberán realizarlo a través de una conexión de red virtual privada (VPN), previa autorización del </w:t>
      </w:r>
      <w:r w:rsidR="000604BF">
        <w:rPr>
          <w:rFonts w:ascii="Arial Narrow" w:eastAsia="Arial Narrow" w:hAnsi="Arial Narrow" w:cs="Arial Narrow"/>
          <w:color w:val="000000"/>
          <w:sz w:val="22"/>
          <w:szCs w:val="22"/>
        </w:rPr>
        <w:t>jefe</w:t>
      </w:r>
      <w:r>
        <w:rPr>
          <w:rFonts w:ascii="Arial Narrow" w:eastAsia="Arial Narrow" w:hAnsi="Arial Narrow" w:cs="Arial Narrow"/>
          <w:color w:val="000000"/>
          <w:sz w:val="22"/>
          <w:szCs w:val="22"/>
        </w:rPr>
        <w:t xml:space="preserve"> inmediato o Supervisor de contrato y del Coordinador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w:t>
      </w:r>
    </w:p>
    <w:p w14:paraId="05461A63" w14:textId="3C93D90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realizar revisiones e inactivaciones de las conexiones VPN cada treinta (30) días o de acuerdo con las solicitudes de desactivación generadas en la mesa de servicio</w:t>
      </w:r>
      <w:r w:rsidR="000604BF">
        <w:rPr>
          <w:rFonts w:ascii="Arial Narrow" w:eastAsia="Arial Narrow" w:hAnsi="Arial Narrow" w:cs="Arial Narrow"/>
          <w:color w:val="000000"/>
          <w:sz w:val="22"/>
          <w:szCs w:val="22"/>
        </w:rPr>
        <w:t xml:space="preserve"> (GLPI)</w:t>
      </w:r>
      <w:r>
        <w:rPr>
          <w:rFonts w:ascii="Arial Narrow" w:eastAsia="Arial Narrow" w:hAnsi="Arial Narrow" w:cs="Arial Narrow"/>
          <w:color w:val="000000"/>
          <w:sz w:val="22"/>
          <w:szCs w:val="22"/>
        </w:rPr>
        <w:t>.</w:t>
      </w:r>
    </w:p>
    <w:p w14:paraId="6D6EFBA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 responsabilidad de los administradores de recursos tecnológicos garantizar que los puertos físicos y lógicos de diagnóstico y configuración de plataformas que soporten sistemas de información deban estar siempre restringidos y monitoreados con el fin de prevenir accesos no autorizados.</w:t>
      </w:r>
    </w:p>
    <w:p w14:paraId="55B98F55" w14:textId="77777777" w:rsidR="00B431DD" w:rsidRDefault="00B431DD">
      <w:pPr>
        <w:jc w:val="both"/>
        <w:rPr>
          <w:rFonts w:ascii="Arial Narrow" w:eastAsia="Arial Narrow" w:hAnsi="Arial Narrow" w:cs="Arial Narrow"/>
          <w:b/>
          <w:color w:val="000000"/>
          <w:sz w:val="22"/>
          <w:szCs w:val="22"/>
        </w:rPr>
      </w:pPr>
    </w:p>
    <w:p w14:paraId="4ABCA358" w14:textId="77777777" w:rsidR="00B431DD" w:rsidRDefault="003A1D78">
      <w:pPr>
        <w:pStyle w:val="Ttulo1"/>
        <w:numPr>
          <w:ilvl w:val="1"/>
          <w:numId w:val="2"/>
        </w:numPr>
        <w:rPr>
          <w:rFonts w:ascii="Arial Narrow" w:eastAsia="Arial Narrow" w:hAnsi="Arial Narrow" w:cs="Arial Narrow"/>
        </w:rPr>
      </w:pPr>
      <w:bookmarkStart w:id="53" w:name="_3l18frh" w:colFirst="0" w:colLast="0"/>
      <w:bookmarkEnd w:id="53"/>
      <w:r>
        <w:rPr>
          <w:rFonts w:ascii="Arial Narrow" w:eastAsia="Arial Narrow" w:hAnsi="Arial Narrow" w:cs="Arial Narrow"/>
        </w:rPr>
        <w:t xml:space="preserve"> TRANSFERENCIA DE INFORMACIÓN (A.13.2)</w:t>
      </w:r>
      <w:r>
        <w:rPr>
          <w:rFonts w:ascii="Arial Narrow" w:eastAsia="Arial Narrow" w:hAnsi="Arial Narrow" w:cs="Arial Narrow"/>
          <w:vertAlign w:val="superscript"/>
        </w:rPr>
        <w:footnoteReference w:id="38"/>
      </w:r>
    </w:p>
    <w:p w14:paraId="41D33D49" w14:textId="77777777" w:rsidR="00B431DD" w:rsidRDefault="00B431DD">
      <w:pPr>
        <w:jc w:val="both"/>
        <w:rPr>
          <w:rFonts w:ascii="Arial Narrow" w:eastAsia="Arial Narrow" w:hAnsi="Arial Narrow" w:cs="Arial Narrow"/>
          <w:color w:val="000000"/>
          <w:sz w:val="22"/>
          <w:szCs w:val="22"/>
        </w:rPr>
      </w:pPr>
    </w:p>
    <w:p w14:paraId="5FE2FCF3" w14:textId="1EFBBAC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controles para la transferencia de información a través de redes públicas para las aplicaciones de la entidad.</w:t>
      </w:r>
    </w:p>
    <w:p w14:paraId="220ED18B" w14:textId="4763C73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procedimientos para la detección de software malicioso y protección contra éste.</w:t>
      </w:r>
    </w:p>
    <w:p w14:paraId="2D897E1D" w14:textId="40B0646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controles para proteger la información que se transmite como documentos adjuntos a través del correo electrónico de la entidad.</w:t>
      </w:r>
    </w:p>
    <w:p w14:paraId="0EB7F65B" w14:textId="63FC96C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contar con los lineamientos para proteger la información transferida con respecto a la interceptación, copiado, modificación, enrutado y destrucción de esta.</w:t>
      </w:r>
    </w:p>
    <w:p w14:paraId="4272B00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intercambio de información digital pública clasificada y pública reservada, debe realizarse por canales cifrados que garanticen la protección de la confidencialidad de la información y que cumpla con la política de controles criptográficos, esto debe quedar registrado en los convenios o acuerdos de intercambio de información que firmen las partes.</w:t>
      </w:r>
    </w:p>
    <w:p w14:paraId="10333424" w14:textId="77777777" w:rsidR="00143E89" w:rsidRDefault="00143E89" w:rsidP="00143E89">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Grupo de Procesos Corporativos establecerá lineamientos sobre retención, disposición y transferencia de la información física de la entidad, de acuerdo con la legislación y reglamentaciones locales y nacionales.</w:t>
      </w:r>
    </w:p>
    <w:p w14:paraId="37E3A000" w14:textId="5557B2F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y la Oficina Asesora Jurídica deberán establecer un acuerdo para la transferencia de información entre la entidad y las partes externas. </w:t>
      </w:r>
    </w:p>
    <w:p w14:paraId="327DFE1C" w14:textId="1448240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intercambio de información electrónica perteneciente a la entidad con </w:t>
      </w:r>
      <w:r w:rsidR="00143E89">
        <w:rPr>
          <w:rFonts w:ascii="Arial Narrow" w:eastAsia="Arial Narrow" w:hAnsi="Arial Narrow" w:cs="Arial Narrow"/>
          <w:color w:val="000000"/>
          <w:sz w:val="22"/>
          <w:szCs w:val="22"/>
        </w:rPr>
        <w:t>terceros</w:t>
      </w:r>
      <w:r>
        <w:rPr>
          <w:rFonts w:ascii="Arial Narrow" w:eastAsia="Arial Narrow" w:hAnsi="Arial Narrow" w:cs="Arial Narrow"/>
          <w:color w:val="000000"/>
          <w:sz w:val="22"/>
          <w:szCs w:val="22"/>
        </w:rPr>
        <w:t xml:space="preserve"> debe ser respaldado con un acuerdo (convenio o contrato), incluyendo una cláusula de confidencialidad y no divulgación de la información proporcionada. </w:t>
      </w:r>
    </w:p>
    <w:p w14:paraId="268A576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el transporte de medios físicos de información sensible, se debe generar una bitácora de entrega de estos medios y recepción de estos. </w:t>
      </w:r>
    </w:p>
    <w:p w14:paraId="7A05F05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la apertura de ese sello se debe generar un registro y garantizar que no se reutilice el sello.  </w:t>
      </w:r>
    </w:p>
    <w:p w14:paraId="50E2BC42"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deben transportar estos medios en un recipiente que proteja al activo de amenazas</w:t>
      </w:r>
    </w:p>
    <w:p w14:paraId="255D0AB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ambientales.</w:t>
      </w:r>
    </w:p>
    <w:p w14:paraId="7D70E70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Toda información enviada desde la entidad a través de correos electrónicos deberá incluir en su pie de página la siguiente advertencia:</w:t>
      </w:r>
    </w:p>
    <w:p w14:paraId="6F5C85A8" w14:textId="77777777" w:rsidR="00B431DD" w:rsidRDefault="003A1D78">
      <w:pPr>
        <w:ind w:left="720"/>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“Este mensaje y cualquier archivo que se adjunte al mismo es confidencial y podría contener información clasificada y reservada de la entidad, para el uso exclusivo de su destinatario. Si usted no es el receptor autorizado, cualquier retención, difusión, distribución o copia de este mensaje es prohibida y sancionada por la ley. Si por error recibe este mensaje, por favor reenviarlo al remitente y borrar el mensaje recibido inmediatamente”.</w:t>
      </w:r>
    </w:p>
    <w:p w14:paraId="4B80773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Solo se puede realizar intercambio de información de la entidad entre su personal cuando dicho intercambio corresponda a actividades relacionadas con el desarrollo de sus actividades.</w:t>
      </w:r>
    </w:p>
    <w:p w14:paraId="1A6961B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deberán identificar, revisar regularmente y documentar los requisitos para los acuerdos de confidencialidad o no divulgación que reflejen las necesidades de la organización para la protección de la información.</w:t>
      </w:r>
    </w:p>
    <w:p w14:paraId="10C2BD3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Para el caso de contratistas y proveedores, los respectivos contratos deben incluir una cláusula de confidencialidad, de igual manera cuando se permita el acceso a la información y/o a los recursos de la entidad a personas o entidades externas.</w:t>
      </w:r>
    </w:p>
    <w:p w14:paraId="19E128B8" w14:textId="3DFD2D0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w:t>
      </w:r>
      <w:r w:rsidR="00D20E74">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de la entidad es responsable de proteger la confidencialidad e integridad de la información y debe tener especial cuidado en el uso de los diferentes medios para el intercambio de información que puedan generar una divulgación o modificación no autorizada. </w:t>
      </w:r>
    </w:p>
    <w:p w14:paraId="6DE3D07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propietarios de la información que se requiere intercambiar son responsables de definir los niveles y perfiles de autorización para acceso, modificación y eliminación de esta y los custodios de esta información son responsables de implementar los controles que garanticen el cumplimiento de los criterios de confidencialidad, integridad, disponibilidad y requeridos.</w:t>
      </w:r>
    </w:p>
    <w:p w14:paraId="57C24DB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Los acuerdos de confidencialidad deben aceptarse por los contratistas y proveedores como parte del proceso de contratación, razón por la cual dicha cláusula y/o acuerdo de confidencialidad hace parte integral de cada uno de los contratos.</w:t>
      </w:r>
    </w:p>
    <w:p w14:paraId="542C1429" w14:textId="77777777" w:rsidR="00B431DD" w:rsidRDefault="00B431DD">
      <w:pPr>
        <w:jc w:val="both"/>
        <w:rPr>
          <w:rFonts w:ascii="Arial Narrow" w:eastAsia="Arial Narrow" w:hAnsi="Arial Narrow" w:cs="Arial Narrow"/>
          <w:color w:val="000000"/>
          <w:sz w:val="22"/>
          <w:szCs w:val="22"/>
        </w:rPr>
      </w:pPr>
    </w:p>
    <w:p w14:paraId="3A0E48F4" w14:textId="77777777" w:rsidR="00B431DD" w:rsidRDefault="003A1D78">
      <w:pPr>
        <w:pStyle w:val="Ttulo1"/>
        <w:numPr>
          <w:ilvl w:val="0"/>
          <w:numId w:val="9"/>
        </w:numPr>
        <w:rPr>
          <w:rFonts w:ascii="Arial Narrow" w:eastAsia="Arial Narrow" w:hAnsi="Arial Narrow" w:cs="Arial Narrow"/>
          <w:color w:val="000000"/>
        </w:rPr>
      </w:pPr>
      <w:bookmarkStart w:id="54" w:name="_206ipza" w:colFirst="0" w:colLast="0"/>
      <w:bookmarkEnd w:id="54"/>
      <w:r>
        <w:rPr>
          <w:rFonts w:ascii="Arial Narrow" w:eastAsia="Arial Narrow" w:hAnsi="Arial Narrow" w:cs="Arial Narrow"/>
          <w:color w:val="000000"/>
        </w:rPr>
        <w:t>ADQUISICIÓN, DESARROLLO Y MANTENIMIENTO DE SISTEMAS (A.14)</w:t>
      </w:r>
      <w:r>
        <w:rPr>
          <w:rFonts w:ascii="Arial Narrow" w:eastAsia="Arial Narrow" w:hAnsi="Arial Narrow" w:cs="Arial Narrow"/>
          <w:vertAlign w:val="superscript"/>
        </w:rPr>
        <w:footnoteReference w:id="39"/>
      </w:r>
    </w:p>
    <w:p w14:paraId="51118D3C" w14:textId="77777777" w:rsidR="00B431DD" w:rsidRDefault="003A1D78">
      <w:pPr>
        <w:pStyle w:val="Ttulo1"/>
        <w:ind w:left="0" w:firstLine="0"/>
        <w:rPr>
          <w:rFonts w:ascii="Arial Narrow" w:eastAsia="Arial Narrow" w:hAnsi="Arial Narrow" w:cs="Arial Narrow"/>
        </w:rPr>
      </w:pPr>
      <w:bookmarkStart w:id="55" w:name="_4k668n3" w:colFirst="0" w:colLast="0"/>
      <w:bookmarkEnd w:id="55"/>
      <w:r>
        <w:rPr>
          <w:rFonts w:ascii="Arial Narrow" w:eastAsia="Arial Narrow" w:hAnsi="Arial Narrow" w:cs="Arial Narrow"/>
        </w:rPr>
        <w:t>16.1 REQUISITOS DE SEGURIDAD PARA LOS SISTEMAS DE INFORMACIÓN (A.14.1)</w:t>
      </w:r>
      <w:r>
        <w:rPr>
          <w:rFonts w:ascii="Arial Narrow" w:eastAsia="Arial Narrow" w:hAnsi="Arial Narrow" w:cs="Arial Narrow"/>
          <w:vertAlign w:val="superscript"/>
        </w:rPr>
        <w:footnoteReference w:id="40"/>
      </w:r>
    </w:p>
    <w:p w14:paraId="29641369" w14:textId="4C516ACE"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cumplir con los siguientes lineamientos de seguridad:  </w:t>
      </w:r>
    </w:p>
    <w:p w14:paraId="7F496A19" w14:textId="77777777" w:rsidR="00B431DD" w:rsidRDefault="00B431DD">
      <w:pPr>
        <w:jc w:val="both"/>
        <w:rPr>
          <w:rFonts w:ascii="Arial Narrow" w:eastAsia="Arial Narrow" w:hAnsi="Arial Narrow" w:cs="Arial Narrow"/>
          <w:color w:val="000000"/>
          <w:sz w:val="22"/>
          <w:szCs w:val="22"/>
        </w:rPr>
      </w:pPr>
    </w:p>
    <w:p w14:paraId="3E7841CF" w14:textId="13B21A1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elegir, elaborar, mantener y difundir un documento que describa las “Características y metodología para el desarrollo y adquisición de sistemas de información en la entidad”, debe especificar los requisitos de seguridad y el framework que debe utilizar la entidad, para contratar la adquisición, desarrollo o mejoras de sus sistemas de información o soluciones de software, los cuales debe cumplir el contratista o casa de software para el suministro de la solución. El documento debe incluir un conjunto estandarizado de requerimientos de seguridad, conceptos, buenas prácticas, criterios, procesos, plantillas y demás características que sirvan para adquirir o contratar los desarrollos de las soluciones de software en un ambiente de mitigación del riesgo y aseguramiento de la calidad.</w:t>
      </w:r>
    </w:p>
    <w:p w14:paraId="26817E70" w14:textId="34F459F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proyecto de adquisición o compra de software debe contar con un documento de identificación y valoración de riesgos del proyecto aprobado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La entidad no debe emprender procesos de adquisición, desarrollo o mantenimiento de aplicativos o soluciones de software que tengan asociados riesgos altos no mitigados.</w:t>
      </w:r>
    </w:p>
    <w:p w14:paraId="50DC592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aplicativos o soluciones de software adquiridos a través de terceras partes deben certificar por escrito el cumplimiento de los requisitos y estándares de calidad en el proceso de desarrollo.</w:t>
      </w:r>
    </w:p>
    <w:p w14:paraId="30558F3A" w14:textId="54A5581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desarrollo de </w:t>
      </w:r>
      <w:r w:rsidR="00D20E74">
        <w:rPr>
          <w:rFonts w:ascii="Arial Narrow" w:eastAsia="Arial Narrow" w:hAnsi="Arial Narrow" w:cs="Arial Narrow"/>
          <w:color w:val="000000"/>
          <w:sz w:val="22"/>
          <w:szCs w:val="22"/>
        </w:rPr>
        <w:t>software</w:t>
      </w:r>
      <w:r>
        <w:rPr>
          <w:rFonts w:ascii="Arial Narrow" w:eastAsia="Arial Narrow" w:hAnsi="Arial Narrow" w:cs="Arial Narrow"/>
          <w:color w:val="000000"/>
          <w:sz w:val="22"/>
          <w:szCs w:val="22"/>
        </w:rPr>
        <w:t xml:space="preserve"> deberá incluir los siguientes puntos:</w:t>
      </w:r>
    </w:p>
    <w:p w14:paraId="5D647E48"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Acuerdos de licencias, propiedad del código fuente y derechos conferidos.  </w:t>
      </w:r>
    </w:p>
    <w:p w14:paraId="734D84A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Requerimientos con respecto a la calidad del código fuente y la existencia de garantías.  </w:t>
      </w:r>
    </w:p>
    <w:p w14:paraId="7FE77F4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Procedimientos de certificación y verificación de la calidad y precisión del trabajo llevado a cabo por el proveedor, que incluyan auditorías, revisión de código para detectar código malicioso, verificación del cumplimiento de los requerimientos de seguridad del software establecidos en los términos de referencia.  </w:t>
      </w:r>
    </w:p>
    <w:p w14:paraId="6F0A4A5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Acuerdos de custodia de las fuentes del software (y cualquier otra información requerida) en caso de quiebra de la tercera parte. </w:t>
      </w:r>
    </w:p>
    <w:p w14:paraId="78D1CD9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En caso de desarrollos propios al interior de la entidad, estos se deben separar en ambientes de desarrollo, prueba y producción, en diferentes procesadores y dominios. </w:t>
      </w:r>
    </w:p>
    <w:p w14:paraId="23C8A3F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 sistema de información y/o aplicación que se vaya a desarrollar debe estar integrado al directorio activo como fuente de autenticación al mismo.</w:t>
      </w:r>
    </w:p>
    <w:p w14:paraId="63474F03" w14:textId="518EFC16"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 asegurar que:</w:t>
      </w:r>
    </w:p>
    <w:p w14:paraId="41AF11D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En el desarrollo o adquisición de sistemas de información se </w:t>
      </w:r>
      <w:r>
        <w:rPr>
          <w:rFonts w:ascii="Arial Narrow" w:eastAsia="Arial Narrow" w:hAnsi="Arial Narrow" w:cs="Arial Narrow"/>
          <w:sz w:val="22"/>
          <w:szCs w:val="22"/>
        </w:rPr>
        <w:t>definen</w:t>
      </w:r>
      <w:r>
        <w:rPr>
          <w:rFonts w:ascii="Arial Narrow" w:eastAsia="Arial Narrow" w:hAnsi="Arial Narrow" w:cs="Arial Narrow"/>
          <w:color w:val="000000"/>
          <w:sz w:val="22"/>
          <w:szCs w:val="22"/>
        </w:rPr>
        <w:t xml:space="preserve"> todos los requerimientos necesarios para su buen funcionamiento.</w:t>
      </w:r>
    </w:p>
    <w:p w14:paraId="744C203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sz w:val="22"/>
          <w:szCs w:val="22"/>
        </w:rPr>
        <w:t>Existe</w:t>
      </w:r>
      <w:r>
        <w:rPr>
          <w:rFonts w:ascii="Arial Narrow" w:eastAsia="Arial Narrow" w:hAnsi="Arial Narrow" w:cs="Arial Narrow"/>
          <w:color w:val="000000"/>
          <w:sz w:val="22"/>
          <w:szCs w:val="22"/>
        </w:rPr>
        <w:t xml:space="preserve"> integración de los sistemas de información con los que cuenta la organización.</w:t>
      </w:r>
    </w:p>
    <w:p w14:paraId="277D109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ejecuten todas las pruebas necesarias antes de la puesta en funcionamiento (producción) a cualquier solución que se implemente. </w:t>
      </w:r>
    </w:p>
    <w:p w14:paraId="03F30BB7"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documenten los sistemas de información y/o aplicaciones y que se realicen las actualizaciones correspondientes cuando </w:t>
      </w:r>
      <w:r>
        <w:rPr>
          <w:rFonts w:ascii="Arial Narrow" w:eastAsia="Arial Narrow" w:hAnsi="Arial Narrow" w:cs="Arial Narrow"/>
          <w:sz w:val="22"/>
          <w:szCs w:val="22"/>
        </w:rPr>
        <w:t>éstas</w:t>
      </w:r>
      <w:r>
        <w:rPr>
          <w:rFonts w:ascii="Arial Narrow" w:eastAsia="Arial Narrow" w:hAnsi="Arial Narrow" w:cs="Arial Narrow"/>
          <w:color w:val="000000"/>
          <w:sz w:val="22"/>
          <w:szCs w:val="22"/>
        </w:rPr>
        <w:t xml:space="preserve"> son modificadas. Toda adquisición, desarrollo o modificación de sistemas de información y/o aplicación deberán incluir el suministro y/o actualización de la documentación correspondiente del sistema o módulo:</w:t>
      </w:r>
    </w:p>
    <w:p w14:paraId="1E151332"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Especificaciones funcionales.</w:t>
      </w:r>
    </w:p>
    <w:p w14:paraId="298E22FB"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Especificaciones de seguridad.</w:t>
      </w:r>
    </w:p>
    <w:p w14:paraId="4CE0CB67"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Manual de Instalación y configuración.</w:t>
      </w:r>
    </w:p>
    <w:p w14:paraId="66E80E8D"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Manual de administración, operación y mantenimiento.</w:t>
      </w:r>
    </w:p>
    <w:p w14:paraId="6F8312C8" w14:textId="77777777" w:rsidR="00B431DD" w:rsidRDefault="003A1D78">
      <w:pPr>
        <w:numPr>
          <w:ilvl w:val="2"/>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Manual de usuario.</w:t>
      </w:r>
    </w:p>
    <w:p w14:paraId="1274818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seguridad de la información sea parte integral en el ciclo de vida de las aplicaciones.</w:t>
      </w:r>
    </w:p>
    <w:p w14:paraId="1A99460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entreguen los medios (programa fuente, programas objeto, licencias y manuales), de los sistemas de información para ser inventariados, contar con las garantías y licenciamientos como resultado de la adquisición o desarrollo realizado.</w:t>
      </w:r>
    </w:p>
    <w:p w14:paraId="051F257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deberán realizar pruebas de funcionamiento y de seguridad a los nuevos sistemas, actualizaciones y/o aplicaciones en ambiente de pruebas, para validar la necesidad y operatividad de estos, previo a la aprobación e implementación.</w:t>
      </w:r>
    </w:p>
    <w:p w14:paraId="16EC702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Cualquier otra copia del programa original será considerada como una copia no autorizada y su utilización conlleva a las sanciones administrativas y legales pertinentes.</w:t>
      </w:r>
    </w:p>
    <w:p w14:paraId="0796D3DF" w14:textId="761F644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será la única dependencia autorizada para realizar copia de seguridad del software original.</w:t>
      </w:r>
    </w:p>
    <w:p w14:paraId="404ACDBB" w14:textId="05CC57C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software proporcionado por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no puede ser copiado o suministrado a terceros.</w:t>
      </w:r>
    </w:p>
    <w:p w14:paraId="10C34FD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Cualquier desarrollo deberá implementar métodos y/o técnicas para el desarrollo de software seguro, estas deben incluir definiciones y requerimientos de seguridad, buenas prácticas para desarrollo, que le permita a los desarrolladores aplicarlas de manera clara y eficiente.</w:t>
      </w:r>
    </w:p>
    <w:p w14:paraId="2FDB64F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 aplicación o sistema de información que deba exponerse en internet debe contar con un certificado digital </w:t>
      </w:r>
      <w:r>
        <w:rPr>
          <w:rFonts w:ascii="Arial Narrow" w:eastAsia="Arial Narrow" w:hAnsi="Arial Narrow" w:cs="Arial Narrow"/>
          <w:sz w:val="22"/>
          <w:szCs w:val="22"/>
        </w:rPr>
        <w:t>válido</w:t>
      </w:r>
      <w:r>
        <w:rPr>
          <w:rFonts w:ascii="Arial Narrow" w:eastAsia="Arial Narrow" w:hAnsi="Arial Narrow" w:cs="Arial Narrow"/>
          <w:color w:val="000000"/>
          <w:sz w:val="22"/>
          <w:szCs w:val="22"/>
        </w:rPr>
        <w:t>.</w:t>
      </w:r>
    </w:p>
    <w:p w14:paraId="0EBE3559" w14:textId="2C175E2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controles para la transferencia de información a través de redes públicas para las aplicaciones de la entidad.</w:t>
      </w:r>
    </w:p>
    <w:p w14:paraId="32115F57" w14:textId="564B199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disponer de controles para realizar transferencias completas, sin alteraciones y visualizaciones no autorizadas de la información entre las aplicaciones de la entidad, teniendo en cuenta los siguientes criterios </w:t>
      </w:r>
    </w:p>
    <w:p w14:paraId="5F83556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Mantener privacidad en las partes involucradas. </w:t>
      </w:r>
    </w:p>
    <w:p w14:paraId="4C717271"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Cifrar las comunicaciones cuando sea necesario. </w:t>
      </w:r>
    </w:p>
    <w:p w14:paraId="3740413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protocolos de comunicación estén asegurados. </w:t>
      </w:r>
    </w:p>
    <w:p w14:paraId="37122DC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información almacenada de las transacciones no se encuentre pública.</w:t>
      </w:r>
      <w:r>
        <w:rPr>
          <w:rFonts w:ascii="Arial Narrow" w:eastAsia="Arial Narrow" w:hAnsi="Arial Narrow" w:cs="Arial Narrow"/>
          <w:color w:val="000000"/>
          <w:sz w:val="22"/>
          <w:szCs w:val="22"/>
        </w:rPr>
        <w:tab/>
      </w:r>
    </w:p>
    <w:p w14:paraId="4F73D701" w14:textId="77777777" w:rsidR="00B431DD" w:rsidRDefault="00B431DD">
      <w:pPr>
        <w:jc w:val="both"/>
        <w:rPr>
          <w:rFonts w:ascii="Arial Narrow" w:eastAsia="Arial Narrow" w:hAnsi="Arial Narrow" w:cs="Arial Narrow"/>
          <w:color w:val="000000"/>
          <w:sz w:val="22"/>
          <w:szCs w:val="22"/>
        </w:rPr>
      </w:pPr>
    </w:p>
    <w:p w14:paraId="2A0C30C9" w14:textId="77777777" w:rsidR="00B431DD" w:rsidRDefault="003A1D78">
      <w:pPr>
        <w:pStyle w:val="Ttulo1"/>
        <w:ind w:left="0" w:firstLine="0"/>
        <w:rPr>
          <w:rFonts w:ascii="Arial Narrow" w:eastAsia="Arial Narrow" w:hAnsi="Arial Narrow" w:cs="Arial Narrow"/>
        </w:rPr>
      </w:pPr>
      <w:bookmarkStart w:id="56" w:name="_2zbgiuw" w:colFirst="0" w:colLast="0"/>
      <w:bookmarkEnd w:id="56"/>
      <w:r>
        <w:rPr>
          <w:rFonts w:ascii="Arial Narrow" w:eastAsia="Arial Narrow" w:hAnsi="Arial Narrow" w:cs="Arial Narrow"/>
        </w:rPr>
        <w:lastRenderedPageBreak/>
        <w:t>16.2 SEGURIDAD EN LOS PROCESOS DE DESARROLLO DE SOFTWARE Y SOPORTE (A.14.2)</w:t>
      </w:r>
      <w:r>
        <w:rPr>
          <w:rFonts w:ascii="Arial Narrow" w:eastAsia="Arial Narrow" w:hAnsi="Arial Narrow" w:cs="Arial Narrow"/>
          <w:vertAlign w:val="superscript"/>
        </w:rPr>
        <w:footnoteReference w:id="41"/>
      </w:r>
    </w:p>
    <w:p w14:paraId="30B84651" w14:textId="2D20F68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cuando realice o contrate desarrollos de aplicaciones o sistemas de información deberá tener en cuenta como mínimo los siguientes aspectos: </w:t>
      </w:r>
    </w:p>
    <w:p w14:paraId="286E6D37"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Orientar sobre buenas prácticas de seguridad en el desarrollo del software. </w:t>
      </w:r>
    </w:p>
    <w:p w14:paraId="2F609E04"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Requisitos de seguridad en el control de versiones. </w:t>
      </w:r>
    </w:p>
    <w:p w14:paraId="289ABA6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Capacidad de los desarrolladores para encontrar y resolver vulnerabilidades. </w:t>
      </w:r>
    </w:p>
    <w:p w14:paraId="52EE9933"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Reutilización de código.</w:t>
      </w:r>
    </w:p>
    <w:p w14:paraId="26781CC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Mantener un rastro de auditoría de los cambios.</w:t>
      </w:r>
    </w:p>
    <w:p w14:paraId="68F5FE86" w14:textId="05BF458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Cuando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desarrolle o realice </w:t>
      </w:r>
      <w:r>
        <w:rPr>
          <w:rFonts w:ascii="Arial Narrow" w:eastAsia="Arial Narrow" w:hAnsi="Arial Narrow" w:cs="Arial Narrow"/>
          <w:sz w:val="22"/>
          <w:szCs w:val="22"/>
        </w:rPr>
        <w:t>mejoras</w:t>
      </w:r>
      <w:r>
        <w:rPr>
          <w:rFonts w:ascii="Arial Narrow" w:eastAsia="Arial Narrow" w:hAnsi="Arial Narrow" w:cs="Arial Narrow"/>
          <w:color w:val="000000"/>
          <w:sz w:val="22"/>
          <w:szCs w:val="22"/>
        </w:rPr>
        <w:t xml:space="preserve"> a las aplicaciones o sistemas </w:t>
      </w:r>
      <w:r>
        <w:rPr>
          <w:rFonts w:ascii="Arial Narrow" w:eastAsia="Arial Narrow" w:hAnsi="Arial Narrow" w:cs="Arial Narrow"/>
          <w:sz w:val="22"/>
          <w:szCs w:val="22"/>
        </w:rPr>
        <w:t>de información</w:t>
      </w:r>
      <w:r>
        <w:rPr>
          <w:rFonts w:ascii="Arial Narrow" w:eastAsia="Arial Narrow" w:hAnsi="Arial Narrow" w:cs="Arial Narrow"/>
          <w:color w:val="000000"/>
          <w:sz w:val="22"/>
          <w:szCs w:val="22"/>
        </w:rPr>
        <w:t xml:space="preserve"> deberán definir controles para que los cambios realizados sean documentados, teniendo en cuenta la integridad de los sistemas y/o aplicaciones desde las primeras etapas de diseño y a través de los mantenimientos posteriores.</w:t>
      </w:r>
    </w:p>
    <w:p w14:paraId="403245E7" w14:textId="128E492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un proceso formal para inclusión y cambios importantes de los sistemas de información y/o aplicaciones involucrando pruebas, control de calidad e implementación cuando se realicen actualizaciones o nuevos desarrollos. </w:t>
      </w:r>
    </w:p>
    <w:p w14:paraId="63B085FC" w14:textId="73F32BD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guardar en un repositorio, las versiones anteriores de cada sistema de información que </w:t>
      </w:r>
      <w:r>
        <w:rPr>
          <w:rFonts w:ascii="Arial Narrow" w:eastAsia="Arial Narrow" w:hAnsi="Arial Narrow" w:cs="Arial Narrow"/>
          <w:sz w:val="22"/>
          <w:szCs w:val="22"/>
        </w:rPr>
        <w:t>esté actualizado</w:t>
      </w:r>
      <w:r>
        <w:rPr>
          <w:rFonts w:ascii="Arial Narrow" w:eastAsia="Arial Narrow" w:hAnsi="Arial Narrow" w:cs="Arial Narrow"/>
          <w:color w:val="000000"/>
          <w:sz w:val="22"/>
          <w:szCs w:val="22"/>
        </w:rPr>
        <w:t xml:space="preserve">. </w:t>
      </w:r>
    </w:p>
    <w:p w14:paraId="0610F0F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cambio a nivel de aplicación y/o sistema de información debe notificarse con tiempo al dueño del activo permitiendo realizar pruebas y revisiones apropiadas antes de su implementación. </w:t>
      </w:r>
    </w:p>
    <w:p w14:paraId="52F7D93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 cambio que se realice a un sistema de información o a una aplicación siempre debe hacerse en un ambiente de desarrollo nunca sobre el ambiente de producción.  </w:t>
      </w:r>
    </w:p>
    <w:p w14:paraId="0955DFE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colaboradores de la entidad deberán evitar realizar modificaciones a los paquetes de software, en la medida de lo posible se deberán usar directamente los dados por el proveedor; limitándose únicamente a cambios necesarios, cuando se hagan, se deberán tener en cuenta los siguientes aspectos: </w:t>
      </w:r>
    </w:p>
    <w:p w14:paraId="3E7AE26E"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riesgo en que se puede ver involucrado el sistema de información. </w:t>
      </w:r>
    </w:p>
    <w:p w14:paraId="0B4D5D12"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Verificar si se requiere consentimiento del vendedor. </w:t>
      </w:r>
    </w:p>
    <w:p w14:paraId="31F83D7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Verificar la posibilidad que el vendedor realice dichos cambios. </w:t>
      </w:r>
    </w:p>
    <w:p w14:paraId="1B5B452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impacto en dado caso que el mantenimiento futuro recaiga en manos de la entidad oficina. </w:t>
      </w:r>
    </w:p>
    <w:p w14:paraId="17793FEA"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La compatibilidad con otro software en uso. </w:t>
      </w:r>
    </w:p>
    <w:p w14:paraId="2195BDD0" w14:textId="48B7E24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conservar el software original cuando se hayan realizado cambios en los paquetes de este. </w:t>
      </w:r>
    </w:p>
    <w:p w14:paraId="089FAB2F" w14:textId="4B32D90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ambientes de desarrollo seguro, teniendo en cuenta los siguientes aspectos: </w:t>
      </w:r>
    </w:p>
    <w:p w14:paraId="7076DCA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El carácter sensible de los datos que el sistema va a procesar, almacenar y transmitir.</w:t>
      </w:r>
    </w:p>
    <w:p w14:paraId="1AFBBD73"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Requisitos externos como reglamentaciones o políticas. </w:t>
      </w:r>
    </w:p>
    <w:p w14:paraId="469FA30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Controles de Seguridad ya establecidos por la entidad. </w:t>
      </w:r>
    </w:p>
    <w:p w14:paraId="753EB4A9"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Separación entre diferentes ambientes de desarrollo. </w:t>
      </w:r>
    </w:p>
    <w:p w14:paraId="01A5A52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Control de acceso al ambiente de desarrollo. </w:t>
      </w:r>
    </w:p>
    <w:p w14:paraId="4ABE1A25"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Seguimiento de los cambios en el ambiente y los códigos almacenados allí. </w:t>
      </w:r>
    </w:p>
    <w:p w14:paraId="79FDC7C5" w14:textId="77777777" w:rsidR="00B431DD" w:rsidRDefault="00B431DD">
      <w:pPr>
        <w:jc w:val="both"/>
        <w:rPr>
          <w:rFonts w:ascii="Arial Narrow" w:eastAsia="Arial Narrow" w:hAnsi="Arial Narrow" w:cs="Arial Narrow"/>
          <w:color w:val="000000"/>
          <w:sz w:val="22"/>
          <w:szCs w:val="22"/>
        </w:rPr>
      </w:pPr>
    </w:p>
    <w:p w14:paraId="17E5BD11" w14:textId="090C336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controles para que los sistemas adquiridos externamente cumplan con los siguientes aspectos:</w:t>
      </w:r>
    </w:p>
    <w:p w14:paraId="6392E94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Acuerdos de licenciamiento, propiedad de códigos y derechos de propiedad intelectual relacionados con el contenido contratado externamente. </w:t>
      </w:r>
    </w:p>
    <w:p w14:paraId="160B1F4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Requisitos contractuales para prácticas seguras de diseño, codificación y pruebas. </w:t>
      </w:r>
    </w:p>
    <w:p w14:paraId="43BCD21F"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Evidencia del uso de umbrales de seguridad para establecer niveles mínimos aceptables de calidad de la seguridad y de la privacidad. </w:t>
      </w:r>
    </w:p>
    <w:p w14:paraId="3DD5C07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Evidencia de pruebas para vigilar que no exista contenido malicioso intencional y no intencional en el momento de la entrega. </w:t>
      </w:r>
    </w:p>
    <w:p w14:paraId="4C462AF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Evidencia de pruebas para proteger contra la presencia de vulnerabilidades conocidas. </w:t>
      </w:r>
    </w:p>
    <w:p w14:paraId="3AEC12D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Derecho contractual con relación a procesos y controles de desarrollo de auditorías. </w:t>
      </w:r>
    </w:p>
    <w:p w14:paraId="0D9C71C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Documentación del ambiente de construcción usado para crear entregables. </w:t>
      </w:r>
    </w:p>
    <w:p w14:paraId="45C6337D" w14:textId="4EA25A5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contemplar en los cambios y en los nuevos sistemas de información, pruebas asociadas a seguridad de la información. </w:t>
      </w:r>
    </w:p>
    <w:p w14:paraId="5FB22BD5" w14:textId="0C24BC7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contar en sus pruebas de aceptación la verificación de los requisitos de seguridad de la información. </w:t>
      </w:r>
    </w:p>
    <w:p w14:paraId="51487A0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Para los sistemas adquiridos o desarrollos contratados con terceros, el proveedor debe entregar resultados de pruebas de vulnerabilidad, los cuales no deben tener vulnerabilidades críticas ni altas ni medias. Para los desarrollos internos se deben realizar pruebas de vulnerabilidad y se debe recibir a producción si no hay vulnerabilidades críticas ni altas ni medias.</w:t>
      </w:r>
    </w:p>
    <w:p w14:paraId="647E0461" w14:textId="53EB6913"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controles para que los cambios en los sistemas de información de la entidad sean documentados, teniendo en cuenta la integridad de los sistemas desde las primeras etapas de diseño y a través de los mantenimientos posteriores.</w:t>
      </w:r>
    </w:p>
    <w:p w14:paraId="517AF306" w14:textId="77777777" w:rsidR="00B431DD" w:rsidRDefault="00B431DD">
      <w:pPr>
        <w:ind w:left="360"/>
        <w:jc w:val="both"/>
        <w:rPr>
          <w:rFonts w:ascii="Arial Narrow" w:eastAsia="Arial Narrow" w:hAnsi="Arial Narrow" w:cs="Arial Narrow"/>
          <w:color w:val="000000"/>
          <w:sz w:val="22"/>
          <w:szCs w:val="22"/>
        </w:rPr>
      </w:pPr>
    </w:p>
    <w:p w14:paraId="74CA1BB2" w14:textId="77777777" w:rsidR="00B431DD" w:rsidRDefault="003A1D78">
      <w:pPr>
        <w:pStyle w:val="Ttulo1"/>
        <w:ind w:left="0" w:firstLine="0"/>
        <w:rPr>
          <w:rFonts w:ascii="Arial Narrow" w:eastAsia="Arial Narrow" w:hAnsi="Arial Narrow" w:cs="Arial Narrow"/>
        </w:rPr>
      </w:pPr>
      <w:bookmarkStart w:id="57" w:name="_1egqt2p" w:colFirst="0" w:colLast="0"/>
      <w:bookmarkEnd w:id="57"/>
      <w:r>
        <w:rPr>
          <w:rFonts w:ascii="Arial Narrow" w:eastAsia="Arial Narrow" w:hAnsi="Arial Narrow" w:cs="Arial Narrow"/>
        </w:rPr>
        <w:t>16.3 DATOS DE PRUEBA (A.14.3)</w:t>
      </w:r>
      <w:r>
        <w:rPr>
          <w:rFonts w:ascii="Arial Narrow" w:eastAsia="Arial Narrow" w:hAnsi="Arial Narrow" w:cs="Arial Narrow"/>
          <w:vertAlign w:val="superscript"/>
        </w:rPr>
        <w:footnoteReference w:id="42"/>
      </w:r>
    </w:p>
    <w:p w14:paraId="089578CC" w14:textId="77777777" w:rsidR="00B431DD" w:rsidRDefault="00B431DD">
      <w:pPr>
        <w:jc w:val="both"/>
        <w:rPr>
          <w:rFonts w:ascii="Arial Narrow" w:eastAsia="Arial Narrow" w:hAnsi="Arial Narrow" w:cs="Arial Narrow"/>
          <w:color w:val="000000"/>
          <w:sz w:val="22"/>
          <w:szCs w:val="22"/>
        </w:rPr>
      </w:pPr>
    </w:p>
    <w:p w14:paraId="6947EAC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En la fase de pruebas de los sistemas de información desarrollados o adquiridos, se deben utilizar datos despersonalizados (es decir, no datos de producción). </w:t>
      </w:r>
    </w:p>
    <w:p w14:paraId="07067E68" w14:textId="77B1563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Si se utilizan datos de producción, estos deben ser entregados a un </w:t>
      </w:r>
      <w:r w:rsidR="00D20E74">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responsable de los mismos, quien debe firmar el compromiso de confidencialidad y no divulgación de la información sobre los datos recibidos para pruebas. Una vez terminadas las pruebas estos deben ser borrados de manera segura. </w:t>
      </w:r>
    </w:p>
    <w:p w14:paraId="1F2C126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En cumplimiento de los requisitos legales de privacidad y seguridad de la información, los datos de prueba no deben contener información que permitan la identificación de la persona natural o jurídica a la que pertenezca la información.</w:t>
      </w:r>
    </w:p>
    <w:p w14:paraId="78CAE337" w14:textId="4DCB4CD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evitar durante la ejecución de pruebas en ambientes de desarrollo el uso de datos que contengan información personal o información sensible de la entidad que este contenida en el ambiente de producción de las aplicaciones.</w:t>
      </w:r>
    </w:p>
    <w:p w14:paraId="1A7BA11B" w14:textId="2F66093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tener en cuenta controles de acceso a los ambientes de producción y de prueba.</w:t>
      </w:r>
    </w:p>
    <w:p w14:paraId="13E0407C" w14:textId="77777777" w:rsidR="00B431DD" w:rsidRDefault="00B431DD">
      <w:pPr>
        <w:ind w:left="360"/>
        <w:jc w:val="both"/>
        <w:rPr>
          <w:rFonts w:ascii="Arial Narrow" w:eastAsia="Arial Narrow" w:hAnsi="Arial Narrow" w:cs="Arial Narrow"/>
          <w:color w:val="000000"/>
          <w:sz w:val="22"/>
          <w:szCs w:val="22"/>
        </w:rPr>
      </w:pPr>
    </w:p>
    <w:p w14:paraId="1D1686F4" w14:textId="77777777" w:rsidR="00B431DD" w:rsidRDefault="003A1D78">
      <w:pPr>
        <w:pStyle w:val="Ttulo1"/>
        <w:numPr>
          <w:ilvl w:val="0"/>
          <w:numId w:val="9"/>
        </w:numPr>
        <w:rPr>
          <w:rFonts w:ascii="Arial Narrow" w:eastAsia="Arial Narrow" w:hAnsi="Arial Narrow" w:cs="Arial Narrow"/>
          <w:color w:val="000000"/>
        </w:rPr>
      </w:pPr>
      <w:bookmarkStart w:id="58" w:name="_3ygebqi" w:colFirst="0" w:colLast="0"/>
      <w:bookmarkEnd w:id="58"/>
      <w:r>
        <w:rPr>
          <w:rFonts w:ascii="Arial Narrow" w:eastAsia="Arial Narrow" w:hAnsi="Arial Narrow" w:cs="Arial Narrow"/>
          <w:color w:val="000000"/>
        </w:rPr>
        <w:lastRenderedPageBreak/>
        <w:t>RELACIONES CON PROVEEDORES (A.15)</w:t>
      </w:r>
      <w:r>
        <w:rPr>
          <w:rFonts w:ascii="Arial Narrow" w:eastAsia="Arial Narrow" w:hAnsi="Arial Narrow" w:cs="Arial Narrow"/>
          <w:vertAlign w:val="superscript"/>
        </w:rPr>
        <w:footnoteReference w:id="43"/>
      </w:r>
    </w:p>
    <w:p w14:paraId="0443F112" w14:textId="77777777" w:rsidR="00B431DD" w:rsidRDefault="003A1D78">
      <w:pPr>
        <w:pStyle w:val="Ttulo1"/>
        <w:ind w:left="0" w:firstLine="0"/>
        <w:rPr>
          <w:rFonts w:ascii="Arial Narrow" w:eastAsia="Arial Narrow" w:hAnsi="Arial Narrow" w:cs="Arial Narrow"/>
        </w:rPr>
      </w:pPr>
      <w:bookmarkStart w:id="59" w:name="_2dlolyb" w:colFirst="0" w:colLast="0"/>
      <w:bookmarkEnd w:id="59"/>
      <w:r>
        <w:rPr>
          <w:rFonts w:ascii="Arial Narrow" w:eastAsia="Arial Narrow" w:hAnsi="Arial Narrow" w:cs="Arial Narrow"/>
        </w:rPr>
        <w:t>17.1 SEGURIDAD DE LA INFORMACIÓN CON LOS PROVEEDORES (A.15.1)</w:t>
      </w:r>
      <w:r>
        <w:rPr>
          <w:rFonts w:ascii="Arial Narrow" w:eastAsia="Arial Narrow" w:hAnsi="Arial Narrow" w:cs="Arial Narrow"/>
          <w:vertAlign w:val="superscript"/>
        </w:rPr>
        <w:footnoteReference w:id="44"/>
      </w:r>
    </w:p>
    <w:p w14:paraId="3D83FC62" w14:textId="77777777" w:rsidR="00B431DD" w:rsidRDefault="00B431DD">
      <w:pPr>
        <w:jc w:val="both"/>
        <w:rPr>
          <w:rFonts w:ascii="Arial Narrow" w:eastAsia="Arial Narrow" w:hAnsi="Arial Narrow" w:cs="Arial Narrow"/>
          <w:color w:val="000000"/>
          <w:sz w:val="22"/>
          <w:szCs w:val="22"/>
        </w:rPr>
      </w:pPr>
    </w:p>
    <w:p w14:paraId="0B7601F6" w14:textId="4AC8468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Contratos deberá establecer lineamientos para el cumplimiento de las obligaciones contractuales del </w:t>
      </w:r>
      <w:r w:rsidR="006A0BE5">
        <w:rPr>
          <w:rFonts w:ascii="Arial Narrow" w:eastAsia="Arial Narrow" w:hAnsi="Arial Narrow" w:cs="Arial Narrow"/>
          <w:color w:val="000000"/>
          <w:sz w:val="22"/>
          <w:szCs w:val="22"/>
        </w:rPr>
        <w:t>SISTEMA DE GESTIÓN DE SEGURIDAD DE LA INFORMACIÓN</w:t>
      </w:r>
      <w:r>
        <w:rPr>
          <w:rFonts w:ascii="Arial Narrow" w:eastAsia="Arial Narrow" w:hAnsi="Arial Narrow" w:cs="Arial Narrow"/>
          <w:color w:val="000000"/>
          <w:sz w:val="22"/>
          <w:szCs w:val="22"/>
        </w:rPr>
        <w:t xml:space="preserve"> con terceros o proveedores. </w:t>
      </w:r>
    </w:p>
    <w:p w14:paraId="49360359" w14:textId="0573B0B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Contratos deberá establecer en el momento de suscribirse contratos </w:t>
      </w:r>
      <w:r w:rsidR="00D20E74">
        <w:rPr>
          <w:rFonts w:ascii="Arial Narrow" w:eastAsia="Arial Narrow" w:hAnsi="Arial Narrow" w:cs="Arial Narrow"/>
          <w:color w:val="000000"/>
          <w:sz w:val="22"/>
          <w:szCs w:val="22"/>
        </w:rPr>
        <w:t>profesionales de apoyo</w:t>
      </w:r>
      <w:r>
        <w:rPr>
          <w:rFonts w:ascii="Arial Narrow" w:eastAsia="Arial Narrow" w:hAnsi="Arial Narrow" w:cs="Arial Narrow"/>
          <w:color w:val="000000"/>
          <w:sz w:val="22"/>
          <w:szCs w:val="22"/>
        </w:rPr>
        <w:t xml:space="preserve"> a la gestión que se desarrollen dentro de la entidad, los riesgos asociados a la seguridad de la información, los compromisos establecidos de confidencialidad de la información y el cumplimiento de las políticas de seguridad de la información de la entidad. </w:t>
      </w:r>
    </w:p>
    <w:p w14:paraId="382B440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Grupo de Contratos deberá establecer en los contratos con terceros y proveedores los requisitos legales y regulatorios relacionados con la protección de datos personales, los derechos de propiedad intelectual y derechos de autor. </w:t>
      </w:r>
    </w:p>
    <w:p w14:paraId="6EDD7A16" w14:textId="7E4B65F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establecer un procedimiento que permita asegurar la gestión de cambios a nivel de infraestructura, aplicativos y servicios tecnológicos que son soportados por terceros y/o proveedores, para garantizar estándares de eficiencia, seguridad, calidad y que permitan determinar los responsables y tareas a seguir para garantizar el éxito en la gestión de cambios. </w:t>
      </w:r>
    </w:p>
    <w:p w14:paraId="41A18B03" w14:textId="6BCEF30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Cada dependencia de la entidad que establezca relación con proveedores y su cadena de suministro, solicitará capacitación periódica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referente a seguridad de la información con el fin de dar a conocer las políticas que tiene la entidad. </w:t>
      </w:r>
    </w:p>
    <w:p w14:paraId="6D5ED704" w14:textId="0D6DAD9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proveedores, usuarios externos y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de entidades externas deben estar autorizados por un </w:t>
      </w:r>
      <w:r w:rsidR="002B3FFE">
        <w:rPr>
          <w:rFonts w:ascii="Arial Narrow" w:eastAsia="Arial Narrow" w:hAnsi="Arial Narrow" w:cs="Arial Narrow"/>
          <w:color w:val="000000"/>
          <w:sz w:val="22"/>
          <w:szCs w:val="22"/>
        </w:rPr>
        <w:t>servidor púbico</w:t>
      </w:r>
      <w:r>
        <w:rPr>
          <w:rFonts w:ascii="Arial Narrow" w:eastAsia="Arial Narrow" w:hAnsi="Arial Narrow" w:cs="Arial Narrow"/>
          <w:color w:val="000000"/>
          <w:sz w:val="22"/>
          <w:szCs w:val="22"/>
        </w:rPr>
        <w:t xml:space="preserve"> de la entidad quien será responsable del control y vigilancia del uso adecuado de la información y los recursos de </w:t>
      </w:r>
      <w:r w:rsidR="002B3FFE">
        <w:rPr>
          <w:rFonts w:ascii="Arial Narrow" w:eastAsia="Arial Narrow" w:hAnsi="Arial Narrow" w:cs="Arial Narrow"/>
          <w:color w:val="000000"/>
          <w:sz w:val="22"/>
          <w:szCs w:val="22"/>
        </w:rPr>
        <w:t>Tecnología de la Información</w:t>
      </w:r>
      <w:r>
        <w:rPr>
          <w:rFonts w:ascii="Arial Narrow" w:eastAsia="Arial Narrow" w:hAnsi="Arial Narrow" w:cs="Arial Narrow"/>
          <w:color w:val="000000"/>
          <w:sz w:val="22"/>
          <w:szCs w:val="22"/>
        </w:rPr>
        <w:t xml:space="preserve"> institucionales.</w:t>
      </w:r>
    </w:p>
    <w:p w14:paraId="6A6BA7FE" w14:textId="77777777" w:rsidR="00B431DD" w:rsidRDefault="00B431DD">
      <w:pPr>
        <w:jc w:val="both"/>
        <w:rPr>
          <w:rFonts w:ascii="Arial Narrow" w:eastAsia="Arial Narrow" w:hAnsi="Arial Narrow" w:cs="Arial Narrow"/>
          <w:color w:val="000000"/>
          <w:sz w:val="22"/>
          <w:szCs w:val="22"/>
        </w:rPr>
      </w:pPr>
    </w:p>
    <w:p w14:paraId="3F1898B6" w14:textId="77777777" w:rsidR="00B431DD" w:rsidRDefault="003A1D78">
      <w:pPr>
        <w:pStyle w:val="Ttulo1"/>
        <w:ind w:left="0" w:firstLine="0"/>
        <w:rPr>
          <w:rFonts w:ascii="Arial Narrow" w:eastAsia="Arial Narrow" w:hAnsi="Arial Narrow" w:cs="Arial Narrow"/>
        </w:rPr>
      </w:pPr>
      <w:bookmarkStart w:id="60" w:name="_sqyw64" w:colFirst="0" w:colLast="0"/>
      <w:bookmarkEnd w:id="60"/>
      <w:r>
        <w:rPr>
          <w:rFonts w:ascii="Arial Narrow" w:eastAsia="Arial Narrow" w:hAnsi="Arial Narrow" w:cs="Arial Narrow"/>
        </w:rPr>
        <w:t>17.2 GESTIÓN DE LA PRESTACIÓN DE SERVICIOS DE PROVEEDORES (A.15.2)</w:t>
      </w:r>
      <w:r>
        <w:rPr>
          <w:rFonts w:ascii="Arial Narrow" w:eastAsia="Arial Narrow" w:hAnsi="Arial Narrow" w:cs="Arial Narrow"/>
          <w:vertAlign w:val="superscript"/>
        </w:rPr>
        <w:footnoteReference w:id="45"/>
      </w:r>
    </w:p>
    <w:p w14:paraId="2DA74500" w14:textId="77777777" w:rsidR="00B431DD" w:rsidRDefault="00B431DD">
      <w:pPr>
        <w:jc w:val="both"/>
        <w:rPr>
          <w:rFonts w:ascii="Arial Narrow" w:eastAsia="Arial Narrow" w:hAnsi="Arial Narrow" w:cs="Arial Narrow"/>
          <w:color w:val="000000"/>
          <w:sz w:val="22"/>
          <w:szCs w:val="22"/>
        </w:rPr>
      </w:pPr>
    </w:p>
    <w:p w14:paraId="050EE466" w14:textId="5384E22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documentar, establecer controles y permisos cuando un tercero o proveedor requiera tener accesos a la información por medio de la infraestructura tecnológica de la entidad.</w:t>
      </w:r>
    </w:p>
    <w:p w14:paraId="275CD6E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Las cuentas de proveedores y usuarios externos deben ser de perfiles específicos y tener caducidad no superior a tres (3) meses, renovables de acuerdo con la naturaleza del usuario.</w:t>
      </w:r>
    </w:p>
    <w:p w14:paraId="2FAD181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Los proveedores y usuarios externos deben aceptar por escrito los términos y condiciones de uso de la información y recursos de TI de la entidad.</w:t>
      </w:r>
    </w:p>
    <w:p w14:paraId="1E81D85D" w14:textId="77777777" w:rsidR="00B431DD" w:rsidRDefault="00B431DD">
      <w:pPr>
        <w:jc w:val="both"/>
        <w:rPr>
          <w:rFonts w:ascii="Arial Narrow" w:eastAsia="Arial Narrow" w:hAnsi="Arial Narrow" w:cs="Arial Narrow"/>
          <w:color w:val="000000"/>
          <w:sz w:val="22"/>
          <w:szCs w:val="22"/>
        </w:rPr>
      </w:pPr>
    </w:p>
    <w:p w14:paraId="76562F7D" w14:textId="77777777" w:rsidR="00B431DD" w:rsidRDefault="003A1D78">
      <w:pPr>
        <w:pStyle w:val="Ttulo1"/>
        <w:numPr>
          <w:ilvl w:val="0"/>
          <w:numId w:val="9"/>
        </w:numPr>
        <w:rPr>
          <w:rFonts w:ascii="Arial Narrow" w:eastAsia="Arial Narrow" w:hAnsi="Arial Narrow" w:cs="Arial Narrow"/>
          <w:color w:val="000000"/>
        </w:rPr>
      </w:pPr>
      <w:bookmarkStart w:id="61" w:name="_3cqmetx" w:colFirst="0" w:colLast="0"/>
      <w:bookmarkEnd w:id="61"/>
      <w:r>
        <w:rPr>
          <w:rFonts w:ascii="Arial Narrow" w:eastAsia="Arial Narrow" w:hAnsi="Arial Narrow" w:cs="Arial Narrow"/>
          <w:color w:val="000000"/>
        </w:rPr>
        <w:lastRenderedPageBreak/>
        <w:t>GESTIÓN DE INCIDENTES DE SEGURIDAD (A.16)</w:t>
      </w:r>
      <w:r>
        <w:rPr>
          <w:rFonts w:ascii="Arial Narrow" w:eastAsia="Arial Narrow" w:hAnsi="Arial Narrow" w:cs="Arial Narrow"/>
          <w:vertAlign w:val="superscript"/>
        </w:rPr>
        <w:footnoteReference w:id="46"/>
      </w:r>
    </w:p>
    <w:p w14:paraId="6368C818" w14:textId="77777777" w:rsidR="00B431DD" w:rsidRDefault="003A1D78">
      <w:pPr>
        <w:pStyle w:val="Ttulo1"/>
        <w:ind w:left="0" w:firstLine="0"/>
        <w:rPr>
          <w:rFonts w:ascii="Arial Narrow" w:eastAsia="Arial Narrow" w:hAnsi="Arial Narrow" w:cs="Arial Narrow"/>
        </w:rPr>
      </w:pPr>
      <w:bookmarkStart w:id="62" w:name="_1rvwp1q" w:colFirst="0" w:colLast="0"/>
      <w:bookmarkEnd w:id="62"/>
      <w:r>
        <w:rPr>
          <w:rFonts w:ascii="Arial Narrow" w:eastAsia="Arial Narrow" w:hAnsi="Arial Narrow" w:cs="Arial Narrow"/>
        </w:rPr>
        <w:t>18.1 GESTIÓN DE INCIDENTES Y MEJORAS (A.16.1)</w:t>
      </w:r>
      <w:r>
        <w:rPr>
          <w:rFonts w:ascii="Arial Narrow" w:eastAsia="Arial Narrow" w:hAnsi="Arial Narrow" w:cs="Arial Narrow"/>
          <w:vertAlign w:val="superscript"/>
        </w:rPr>
        <w:footnoteReference w:id="47"/>
      </w:r>
    </w:p>
    <w:p w14:paraId="45D119F5" w14:textId="77777777" w:rsidR="00B431DD" w:rsidRDefault="00B431DD">
      <w:pPr>
        <w:jc w:val="both"/>
        <w:rPr>
          <w:rFonts w:ascii="Arial Narrow" w:eastAsia="Arial Narrow" w:hAnsi="Arial Narrow" w:cs="Arial Narrow"/>
          <w:color w:val="000000"/>
          <w:sz w:val="22"/>
          <w:szCs w:val="22"/>
        </w:rPr>
      </w:pPr>
    </w:p>
    <w:p w14:paraId="01DDB2A9" w14:textId="2379499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los lineamientos para: </w:t>
      </w:r>
    </w:p>
    <w:p w14:paraId="311BAB07"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Responsables de la gestión de incidentes de seguridad de la información. </w:t>
      </w:r>
    </w:p>
    <w:p w14:paraId="0D7CF6C7"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canales para que los colaboradores de la entidad puedan reportar los incidentes de seguridad de la información. </w:t>
      </w:r>
    </w:p>
    <w:p w14:paraId="0E13E28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Para la evaluación de eventos de seguridad de la información y la decisión tomada sobre los mismos. </w:t>
      </w:r>
    </w:p>
    <w:p w14:paraId="2BE4F07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 Para la recolección de evidencia de incidentes de seguridad de la información. </w:t>
      </w:r>
    </w:p>
    <w:p w14:paraId="08E8CB69" w14:textId="6CDA49E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contar con los mecanismos para el cumplimiento de los tiempos en la respuesta de incidentes </w:t>
      </w:r>
      <w:r>
        <w:rPr>
          <w:rFonts w:ascii="Arial Narrow" w:eastAsia="Arial Narrow" w:hAnsi="Arial Narrow" w:cs="Arial Narrow"/>
          <w:sz w:val="22"/>
          <w:szCs w:val="22"/>
        </w:rPr>
        <w:t>establecidos</w:t>
      </w:r>
      <w:r>
        <w:rPr>
          <w:rFonts w:ascii="Arial Narrow" w:eastAsia="Arial Narrow" w:hAnsi="Arial Narrow" w:cs="Arial Narrow"/>
          <w:color w:val="000000"/>
          <w:sz w:val="22"/>
          <w:szCs w:val="22"/>
        </w:rPr>
        <w:t xml:space="preserve"> en los lineamientos para la gestión de incidentes. </w:t>
      </w:r>
    </w:p>
    <w:p w14:paraId="65D04300" w14:textId="449BAC1A"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proporcionar los medios para el aprendizaje a la entidad de los incidentes de seguridad de la información. </w:t>
      </w:r>
    </w:p>
    <w:p w14:paraId="01A73843" w14:textId="0A926A28"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dar a conocer a los colaboradores de la entidad, los lineamientos establecidos para la gestión de incidentes de seguridad de la información. </w:t>
      </w:r>
    </w:p>
    <w:p w14:paraId="07260CFA" w14:textId="294AAFB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de la entidad deben reportar con diligencia, prontitud y responsabilidad presuntas violaciones de seguridad de la información a través de su Jefe de dependencia al Líder del sistema de gestión de seguridad de la información “Coordinador TIC”, quienes deben garantizar las herramientas informáticas para que formalmente se realicen tales reportes. </w:t>
      </w:r>
    </w:p>
    <w:p w14:paraId="59CC93DC" w14:textId="30DFF4E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a través del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podrá monitorear el tráfico en la red para administrar eficientemente los servicios de red, el ancho de banda, anticiparse a posibles amenazas y velar por el cumplimiento de las políticas de seguridad de la información. </w:t>
      </w:r>
    </w:p>
    <w:p w14:paraId="1851376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siguientes pueden ser considerados incidentes de seguridad de la información: </w:t>
      </w:r>
    </w:p>
    <w:p w14:paraId="7EC634F0"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Fraude y robo de activos de información o de cómputo. </w:t>
      </w:r>
    </w:p>
    <w:p w14:paraId="14E9DDF1"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Divulgación, manipulación, destrucción o modificación no autorizada de la información de la entidad. </w:t>
      </w:r>
    </w:p>
    <w:p w14:paraId="6AF418A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Interrupción de procesos y sistemas críticos de la entidad. </w:t>
      </w:r>
    </w:p>
    <w:p w14:paraId="3163928B"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Fallas en la seguridad de los sistemas de información. </w:t>
      </w:r>
    </w:p>
    <w:p w14:paraId="53F9B55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Fallas en la seguridad física de las instalaciones. </w:t>
      </w:r>
    </w:p>
    <w:p w14:paraId="2DAE9217"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Acceso no autorizado a los recursos de la entidad. </w:t>
      </w:r>
    </w:p>
    <w:p w14:paraId="1D273AC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Uso indebido de los privilegios dentro de un sistema. </w:t>
      </w:r>
    </w:p>
    <w:p w14:paraId="05067D2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Propagación de virus cibernéticos o código malicioso. </w:t>
      </w:r>
    </w:p>
    <w:p w14:paraId="64FCC02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Intrusiones externas a la red (hackeo). </w:t>
      </w:r>
    </w:p>
    <w:p w14:paraId="4F64505D"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Instalación de software no autorizado, entre otros.</w:t>
      </w:r>
    </w:p>
    <w:p w14:paraId="566BE277" w14:textId="7DD323D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Es responsabilidad de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de la entidad reportar cualquier tipo de incidente relacionado con la información y/o los recursos informáticos a la mayor brevedad posible.  </w:t>
      </w:r>
    </w:p>
    <w:p w14:paraId="03DBD18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Cualquier intento de interferencia, obstrucción o de disuadir a quien reporta una posible violación de seguridad, está prohibido y será motivo de una acción disciplinaria. De igual manera cualquier retaliación o amenaza contra la persona que realiza la investigación. </w:t>
      </w:r>
    </w:p>
    <w:p w14:paraId="23025A99" w14:textId="3AD002A5"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Toda falla aparente de cualquier sistema de información o software debe ser reportada al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en caso de tratarse de un sistema de información adquirido a terceros debe reportarse la falla al proveedor del software. </w:t>
      </w:r>
    </w:p>
    <w:p w14:paraId="2C5A73A7" w14:textId="05D8ECA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reportes de los incidentes deberán ser lo más completo posibles, aportando la mayor cantidad de evidencias a fin de facilitar la atención de este. Opcionalmente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podrán mantener el anonimato durante su reporte o denuncia. </w:t>
      </w:r>
    </w:p>
    <w:p w14:paraId="25139FDE"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Todos los reportes deberán ser manejados con estricta confidencialidad.</w:t>
      </w:r>
    </w:p>
    <w:p w14:paraId="7CE8C51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Queda prohibido divulgar cualquier información sobre un incidente de seguridad de la información a personal externo, a menos que por disposiciones legales la entidad se vea obligado a hacerlo. de ser así, deberá ser bajo la aprobación de la Alta Dirección y el Comité Institucional de Gestión y Desempeño. </w:t>
      </w:r>
    </w:p>
    <w:p w14:paraId="08DDDB1A" w14:textId="1EDF724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99243F">
        <w:rPr>
          <w:rFonts w:ascii="Arial Narrow" w:eastAsia="Arial Narrow" w:hAnsi="Arial Narrow" w:cs="Arial Narrow"/>
          <w:color w:val="000000"/>
          <w:sz w:val="22"/>
          <w:szCs w:val="22"/>
        </w:rPr>
        <w:t>servidor público</w:t>
      </w:r>
      <w:r>
        <w:rPr>
          <w:rFonts w:ascii="Arial Narrow" w:eastAsia="Arial Narrow" w:hAnsi="Arial Narrow" w:cs="Arial Narrow"/>
          <w:color w:val="000000"/>
          <w:sz w:val="22"/>
          <w:szCs w:val="22"/>
        </w:rPr>
        <w:t xml:space="preserve"> o contratista que por negligencia no reporte a tiempo un incidente de seguridad o que aproveche deficiencias de seguridad y haga mal uso de la información, será investigado por el Oficina de Control Disciplinario Interno</w:t>
      </w:r>
      <w:r w:rsidR="0099243F">
        <w:rPr>
          <w:rFonts w:ascii="Arial Narrow" w:eastAsia="Arial Narrow" w:hAnsi="Arial Narrow" w:cs="Arial Narrow"/>
          <w:color w:val="000000"/>
          <w:sz w:val="22"/>
          <w:szCs w:val="22"/>
        </w:rPr>
        <w:t xml:space="preserve"> </w:t>
      </w:r>
      <w:r>
        <w:rPr>
          <w:rFonts w:ascii="Arial Narrow" w:eastAsia="Arial Narrow" w:hAnsi="Arial Narrow" w:cs="Arial Narrow"/>
          <w:color w:val="000000"/>
          <w:sz w:val="22"/>
          <w:szCs w:val="22"/>
        </w:rPr>
        <w:t xml:space="preserve">para establecer las sanciones disciplinarias a que haya lugar. </w:t>
      </w:r>
    </w:p>
    <w:p w14:paraId="422B1C8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incidentes de seguridad de la información que estén relacionados con requerimientos legales o regulatorios deberán ser reportados a autoridades externas por personal autorizado de la entidad. </w:t>
      </w:r>
    </w:p>
    <w:p w14:paraId="0AF26E1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Después de recibida la notificación de un incidente de seguridad o vulnerabilidad de la información, el gestor de incidentes es responsable de asegurar que el propietario del activo de información y todas las personas involucradas con el incidente, estén informadas. </w:t>
      </w:r>
    </w:p>
    <w:p w14:paraId="117541CB" w14:textId="2A3C6E7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incidentes de seguridad deben ser evaluados de acuerdo con su circunstancia particular; esto puede requerir o no la acción de varias áreas de la entidad. Cuando lo requiera la gravedad del incidente de seguridad el Oficina de Control Disciplinario </w:t>
      </w:r>
      <w:r w:rsidR="0099243F">
        <w:rPr>
          <w:rFonts w:ascii="Arial Narrow" w:eastAsia="Arial Narrow" w:hAnsi="Arial Narrow" w:cs="Arial Narrow"/>
          <w:color w:val="000000"/>
          <w:sz w:val="22"/>
          <w:szCs w:val="22"/>
        </w:rPr>
        <w:t>Interno iniciará</w:t>
      </w:r>
      <w:r>
        <w:rPr>
          <w:rFonts w:ascii="Arial Narrow" w:eastAsia="Arial Narrow" w:hAnsi="Arial Narrow" w:cs="Arial Narrow"/>
          <w:color w:val="000000"/>
          <w:sz w:val="22"/>
          <w:szCs w:val="22"/>
        </w:rPr>
        <w:t xml:space="preserve"> un proceso disciplinario para establecer las sanciones disciplinarias a partir de la falta cometida. </w:t>
      </w:r>
    </w:p>
    <w:p w14:paraId="5A69C46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incidentes de seguridad de la información deben ser investigados por personal calificado. </w:t>
      </w:r>
    </w:p>
    <w:p w14:paraId="269FFA4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Es necesario identificar las causas y planear como prevenir su reincidencia. </w:t>
      </w:r>
    </w:p>
    <w:p w14:paraId="625180B5" w14:textId="470D333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crear bases de datos de incidentes con sus respectivas soluciones para que permitan reducir el tiempo de respuesta en caso de ocurrencia de nuevos incidentes.</w:t>
      </w:r>
    </w:p>
    <w:p w14:paraId="6BC396D0" w14:textId="77777777" w:rsidR="00B431DD" w:rsidRDefault="00B431DD">
      <w:pPr>
        <w:jc w:val="both"/>
        <w:rPr>
          <w:rFonts w:ascii="Arial Narrow" w:eastAsia="Arial Narrow" w:hAnsi="Arial Narrow" w:cs="Arial Narrow"/>
          <w:color w:val="000000"/>
          <w:sz w:val="22"/>
          <w:szCs w:val="22"/>
        </w:rPr>
      </w:pPr>
    </w:p>
    <w:p w14:paraId="497D9B74" w14:textId="77777777" w:rsidR="00B431DD" w:rsidRDefault="003A1D78">
      <w:pPr>
        <w:pStyle w:val="Ttulo1"/>
        <w:numPr>
          <w:ilvl w:val="0"/>
          <w:numId w:val="9"/>
        </w:numPr>
        <w:rPr>
          <w:rFonts w:ascii="Arial Narrow" w:eastAsia="Arial Narrow" w:hAnsi="Arial Narrow" w:cs="Arial Narrow"/>
          <w:color w:val="000000"/>
        </w:rPr>
      </w:pPr>
      <w:bookmarkStart w:id="63" w:name="_4bvk7pj" w:colFirst="0" w:colLast="0"/>
      <w:bookmarkEnd w:id="63"/>
      <w:r>
        <w:rPr>
          <w:rFonts w:ascii="Arial Narrow" w:eastAsia="Arial Narrow" w:hAnsi="Arial Narrow" w:cs="Arial Narrow"/>
          <w:color w:val="000000"/>
        </w:rPr>
        <w:t>ASPECTOS DE SEGURIDAD EN LA GESTIÓN DE LA CONTINUIDAD DEL NEGOCIO (A.17)</w:t>
      </w:r>
      <w:r>
        <w:rPr>
          <w:rFonts w:ascii="Arial Narrow" w:eastAsia="Arial Narrow" w:hAnsi="Arial Narrow" w:cs="Arial Narrow"/>
          <w:b w:val="0"/>
          <w:vertAlign w:val="superscript"/>
        </w:rPr>
        <w:footnoteReference w:id="48"/>
      </w:r>
    </w:p>
    <w:p w14:paraId="72C18E93" w14:textId="77777777" w:rsidR="00B431DD" w:rsidRDefault="003A1D78">
      <w:pPr>
        <w:pStyle w:val="Ttulo1"/>
        <w:ind w:left="0" w:firstLine="0"/>
        <w:rPr>
          <w:rFonts w:ascii="Arial Narrow" w:eastAsia="Arial Narrow" w:hAnsi="Arial Narrow" w:cs="Arial Narrow"/>
          <w:b w:val="0"/>
        </w:rPr>
      </w:pPr>
      <w:bookmarkStart w:id="64" w:name="_2r0uhxc" w:colFirst="0" w:colLast="0"/>
      <w:bookmarkEnd w:id="64"/>
      <w:r>
        <w:rPr>
          <w:rFonts w:ascii="Arial Narrow" w:eastAsia="Arial Narrow" w:hAnsi="Arial Narrow" w:cs="Arial Narrow"/>
        </w:rPr>
        <w:t>19.1 CONTINUIDAD DE LA SEGURIDAD DE LA INFORMACIÓN (A.17.1)</w:t>
      </w:r>
      <w:r>
        <w:rPr>
          <w:rFonts w:ascii="Arial Narrow" w:eastAsia="Arial Narrow" w:hAnsi="Arial Narrow" w:cs="Arial Narrow"/>
          <w:b w:val="0"/>
          <w:vertAlign w:val="superscript"/>
        </w:rPr>
        <w:footnoteReference w:id="49"/>
      </w:r>
    </w:p>
    <w:p w14:paraId="06878AA7" w14:textId="77777777" w:rsidR="00B431DD" w:rsidRDefault="00B431DD">
      <w:pPr>
        <w:rPr>
          <w:rFonts w:ascii="Arial Narrow" w:eastAsia="Arial Narrow" w:hAnsi="Arial Narrow" w:cs="Arial Narrow"/>
          <w:b/>
        </w:rPr>
      </w:pPr>
    </w:p>
    <w:p w14:paraId="18DED5DA" w14:textId="462A779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los lineamientos de seguridad de la información que se deben seguir prestando mientras la entidad opere bajo estrategias del plan de continuidad del negocio.</w:t>
      </w:r>
    </w:p>
    <w:p w14:paraId="37BED3FA"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262626"/>
          <w:sz w:val="22"/>
          <w:szCs w:val="22"/>
        </w:rPr>
        <w:t>GTIC deberá generar un plan de continuidad tecnológica con base a Planes de Recuperación de Desastres (DRP).</w:t>
      </w:r>
    </w:p>
    <w:p w14:paraId="2ED6F81C" w14:textId="526AB1AB" w:rsidR="00B431DD" w:rsidRDefault="003A1D78">
      <w:pPr>
        <w:numPr>
          <w:ilvl w:val="0"/>
          <w:numId w:val="3"/>
        </w:numPr>
        <w:pBdr>
          <w:top w:val="nil"/>
          <w:left w:val="nil"/>
          <w:bottom w:val="nil"/>
          <w:right w:val="nil"/>
          <w:between w:val="nil"/>
        </w:pBdr>
        <w:jc w:val="both"/>
        <w:rPr>
          <w:color w:val="000000"/>
          <w:sz w:val="22"/>
          <w:szCs w:val="22"/>
        </w:rPr>
      </w:pPr>
      <w:bookmarkStart w:id="65" w:name="_1664s55" w:colFirst="0" w:colLast="0"/>
      <w:bookmarkEnd w:id="65"/>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diseñar una herramienta para el análisis de impacto al negocio tecnológico de la entidad, por medio del cual se identifiquen los servicios críticos de tecnología de la entidad. </w:t>
      </w:r>
    </w:p>
    <w:p w14:paraId="07F91F4B" w14:textId="38993145" w:rsidR="00B431DD" w:rsidRDefault="003A1D78">
      <w:pPr>
        <w:numPr>
          <w:ilvl w:val="0"/>
          <w:numId w:val="3"/>
        </w:numPr>
        <w:pBdr>
          <w:top w:val="nil"/>
          <w:left w:val="nil"/>
          <w:bottom w:val="nil"/>
          <w:right w:val="nil"/>
          <w:between w:val="nil"/>
        </w:pBdr>
        <w:rPr>
          <w:color w:val="000000"/>
          <w:sz w:val="22"/>
          <w:szCs w:val="22"/>
        </w:rPr>
      </w:pPr>
      <w:r>
        <w:rPr>
          <w:rFonts w:ascii="Arial Narrow" w:eastAsia="Arial Narrow" w:hAnsi="Arial Narrow" w:cs="Arial Narrow"/>
          <w:color w:val="000000"/>
          <w:sz w:val="22"/>
          <w:szCs w:val="22"/>
        </w:rPr>
        <w:lastRenderedPageBreak/>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diseñar estrategias de recuperación de los servicios críticos de tecnología.</w:t>
      </w:r>
    </w:p>
    <w:p w14:paraId="7B3240E8"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Cada servicio tecnológico identificado como </w:t>
      </w:r>
      <w:r>
        <w:rPr>
          <w:rFonts w:ascii="Arial Narrow" w:eastAsia="Arial Narrow" w:hAnsi="Arial Narrow" w:cs="Arial Narrow"/>
          <w:sz w:val="22"/>
          <w:szCs w:val="22"/>
        </w:rPr>
        <w:t>crítico</w:t>
      </w:r>
      <w:r>
        <w:rPr>
          <w:rFonts w:ascii="Arial Narrow" w:eastAsia="Arial Narrow" w:hAnsi="Arial Narrow" w:cs="Arial Narrow"/>
          <w:color w:val="000000"/>
          <w:sz w:val="22"/>
          <w:szCs w:val="22"/>
        </w:rPr>
        <w:t xml:space="preserve"> o esencial deberá contar con planes de contingencia.</w:t>
      </w:r>
    </w:p>
    <w:p w14:paraId="51F0FB1E" w14:textId="2B8334F0"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identificar los escenarios y las estrategias del plan de recuperación tecnológica </w:t>
      </w:r>
      <w:r w:rsidR="0099243F">
        <w:rPr>
          <w:rFonts w:ascii="Arial Narrow" w:eastAsia="Arial Narrow" w:hAnsi="Arial Narrow" w:cs="Arial Narrow"/>
          <w:color w:val="000000"/>
          <w:sz w:val="22"/>
          <w:szCs w:val="22"/>
        </w:rPr>
        <w:t>Planes de Recuperación de Desastres (</w:t>
      </w:r>
      <w:r>
        <w:rPr>
          <w:rFonts w:ascii="Arial Narrow" w:eastAsia="Arial Narrow" w:hAnsi="Arial Narrow" w:cs="Arial Narrow"/>
          <w:color w:val="000000"/>
          <w:sz w:val="22"/>
          <w:szCs w:val="22"/>
        </w:rPr>
        <w:t>DRP</w:t>
      </w:r>
      <w:r w:rsidR="0099243F">
        <w:rPr>
          <w:rFonts w:ascii="Arial Narrow" w:eastAsia="Arial Narrow" w:hAnsi="Arial Narrow" w:cs="Arial Narrow"/>
          <w:color w:val="000000"/>
          <w:sz w:val="22"/>
          <w:szCs w:val="22"/>
        </w:rPr>
        <w:t>)</w:t>
      </w:r>
      <w:r>
        <w:rPr>
          <w:rFonts w:ascii="Arial Narrow" w:eastAsia="Arial Narrow" w:hAnsi="Arial Narrow" w:cs="Arial Narrow"/>
          <w:color w:val="000000"/>
          <w:sz w:val="22"/>
          <w:szCs w:val="22"/>
        </w:rPr>
        <w:t xml:space="preserve"> de los servicios esenciales de tecnología identificados.</w:t>
      </w:r>
    </w:p>
    <w:p w14:paraId="24DE8B0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Todas las estrategias de </w:t>
      </w:r>
      <w:r>
        <w:rPr>
          <w:rFonts w:ascii="Arial Narrow" w:eastAsia="Arial Narrow" w:hAnsi="Arial Narrow" w:cs="Arial Narrow"/>
          <w:sz w:val="22"/>
          <w:szCs w:val="22"/>
        </w:rPr>
        <w:t>recuperación de tecnología</w:t>
      </w:r>
      <w:r>
        <w:rPr>
          <w:rFonts w:ascii="Arial Narrow" w:eastAsia="Arial Narrow" w:hAnsi="Arial Narrow" w:cs="Arial Narrow"/>
          <w:color w:val="000000"/>
          <w:sz w:val="22"/>
          <w:szCs w:val="22"/>
        </w:rPr>
        <w:t xml:space="preserve"> deben contemplar los requisitos de seguridad de la información descritos en el presente manual.</w:t>
      </w:r>
    </w:p>
    <w:p w14:paraId="0888A9A5"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plan de recuperación tecnológica y los planes de contingencia de los servicios de tecnología deberán </w:t>
      </w:r>
      <w:r>
        <w:rPr>
          <w:rFonts w:ascii="Arial Narrow" w:eastAsia="Arial Narrow" w:hAnsi="Arial Narrow" w:cs="Arial Narrow"/>
          <w:sz w:val="22"/>
          <w:szCs w:val="22"/>
        </w:rPr>
        <w:t>ser aprobados</w:t>
      </w:r>
      <w:r>
        <w:rPr>
          <w:rFonts w:ascii="Arial Narrow" w:eastAsia="Arial Narrow" w:hAnsi="Arial Narrow" w:cs="Arial Narrow"/>
          <w:color w:val="000000"/>
          <w:sz w:val="22"/>
          <w:szCs w:val="22"/>
        </w:rPr>
        <w:t xml:space="preserve"> como mínimo una vez al año.</w:t>
      </w:r>
    </w:p>
    <w:p w14:paraId="7DE0DC74"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procesos que sean desarrollados por terceros deberán disponer de planes de contingencia y se deberá analizar su cobertura. </w:t>
      </w:r>
    </w:p>
    <w:p w14:paraId="3676533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debe definir un equipo para la planeación de pruebas, los procesos que estarán involucrados, la infraestructura tecnológica y/u operativa requerida, el plan de rollback y las actividades a realizar. Los participantes de los equipos deberán recibir sensibilización con respecto a los procesos y sus roles y responsabilidades en caso de incidente o desastre. </w:t>
      </w:r>
    </w:p>
    <w:p w14:paraId="74632F3B"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debe establecer un programa de pruebas, teniendo en cuenta los requerimientos técnicos necesarios. Las pruebas deberán ejecutarse de manera que simule las condiciones de un evento y no se afecte la operación. </w:t>
      </w:r>
    </w:p>
    <w:p w14:paraId="1C17EAD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Se deben documentar las pruebas y se deben generar reportes o informes después de cada prueba y/o ejercicio que incluya recomendaciones, lecciones aprendidas y acciones para mejorar el plan de recuperación tecnológica.</w:t>
      </w:r>
    </w:p>
    <w:p w14:paraId="5C99E0A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 deben ejecutar procedimientos de control de cambios según las acciones preventivas y correctivas que se generaron a partir de las pruebas, para asegurar que el Plan de recuperación tecnología se mantenga actualizado y mejorado.  </w:t>
      </w:r>
    </w:p>
    <w:p w14:paraId="164C1B45" w14:textId="15B4E69E"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w:t>
      </w:r>
      <w:r w:rsidR="002C6780">
        <w:rPr>
          <w:rFonts w:ascii="Arial Narrow" w:eastAsia="Arial Narrow" w:hAnsi="Arial Narrow" w:cs="Arial Narrow"/>
          <w:color w:val="000000"/>
          <w:sz w:val="22"/>
          <w:szCs w:val="22"/>
        </w:rPr>
        <w:t xml:space="preserve">y someter a aprobación por parte del comité institucional de gestión y desempeño </w:t>
      </w:r>
      <w:r>
        <w:rPr>
          <w:rFonts w:ascii="Arial Narrow" w:eastAsia="Arial Narrow" w:hAnsi="Arial Narrow" w:cs="Arial Narrow"/>
          <w:color w:val="000000"/>
          <w:sz w:val="22"/>
          <w:szCs w:val="22"/>
        </w:rPr>
        <w:t>todos los planes.</w:t>
      </w:r>
    </w:p>
    <w:p w14:paraId="00BEED2D" w14:textId="77777777" w:rsidR="00B431DD" w:rsidRDefault="00B431DD">
      <w:pPr>
        <w:rPr>
          <w:rFonts w:ascii="Arial Narrow" w:eastAsia="Arial Narrow" w:hAnsi="Arial Narrow" w:cs="Arial Narrow"/>
          <w:b/>
        </w:rPr>
      </w:pPr>
    </w:p>
    <w:p w14:paraId="379D9949" w14:textId="77777777" w:rsidR="00B431DD" w:rsidRDefault="003A1D78">
      <w:pPr>
        <w:pStyle w:val="Ttulo1"/>
        <w:ind w:left="0" w:firstLine="0"/>
        <w:rPr>
          <w:rFonts w:ascii="Arial Narrow" w:eastAsia="Arial Narrow" w:hAnsi="Arial Narrow" w:cs="Arial Narrow"/>
        </w:rPr>
      </w:pPr>
      <w:bookmarkStart w:id="66" w:name="_3q5sasy" w:colFirst="0" w:colLast="0"/>
      <w:bookmarkEnd w:id="66"/>
      <w:r>
        <w:rPr>
          <w:rFonts w:ascii="Arial Narrow" w:eastAsia="Arial Narrow" w:hAnsi="Arial Narrow" w:cs="Arial Narrow"/>
        </w:rPr>
        <w:t>19.2 CONTINGENCIAS (A.17.2)</w:t>
      </w:r>
      <w:r>
        <w:rPr>
          <w:rFonts w:ascii="Arial Narrow" w:eastAsia="Arial Narrow" w:hAnsi="Arial Narrow" w:cs="Arial Narrow"/>
          <w:vertAlign w:val="superscript"/>
        </w:rPr>
        <w:footnoteReference w:id="50"/>
      </w:r>
    </w:p>
    <w:p w14:paraId="340E595E" w14:textId="77777777" w:rsidR="00B431DD" w:rsidRDefault="00B431DD">
      <w:pPr>
        <w:rPr>
          <w:rFonts w:ascii="Arial Narrow" w:eastAsia="Arial Narrow" w:hAnsi="Arial Narrow" w:cs="Arial Narrow"/>
          <w:b/>
        </w:rPr>
      </w:pPr>
    </w:p>
    <w:p w14:paraId="258733E8" w14:textId="434BB55F"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contar con sistemas redundantes para los servicios críticos de la entidad con el fin de garantizar la disponibilidad de estos.</w:t>
      </w:r>
    </w:p>
    <w:p w14:paraId="4EDF0D11" w14:textId="3C8CE8CB"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poner a prueba los componentes o arquitecturas redundantes implementadas para asegurar que después de una falla el componente funcione.</w:t>
      </w:r>
    </w:p>
    <w:p w14:paraId="5E053172" w14:textId="77777777" w:rsidR="00B431DD" w:rsidRDefault="00B431DD">
      <w:pPr>
        <w:jc w:val="both"/>
        <w:rPr>
          <w:rFonts w:ascii="Arial Narrow" w:eastAsia="Arial Narrow" w:hAnsi="Arial Narrow" w:cs="Arial Narrow"/>
          <w:color w:val="000000"/>
          <w:sz w:val="22"/>
          <w:szCs w:val="22"/>
        </w:rPr>
      </w:pPr>
    </w:p>
    <w:p w14:paraId="0846CE51" w14:textId="77777777" w:rsidR="00B431DD" w:rsidRDefault="003A1D78">
      <w:pPr>
        <w:pStyle w:val="Ttulo1"/>
        <w:numPr>
          <w:ilvl w:val="0"/>
          <w:numId w:val="9"/>
        </w:numPr>
        <w:rPr>
          <w:rFonts w:ascii="Arial Narrow" w:eastAsia="Arial Narrow" w:hAnsi="Arial Narrow" w:cs="Arial Narrow"/>
          <w:color w:val="000000"/>
        </w:rPr>
      </w:pPr>
      <w:bookmarkStart w:id="67" w:name="_25b2l0r" w:colFirst="0" w:colLast="0"/>
      <w:bookmarkEnd w:id="67"/>
      <w:r>
        <w:rPr>
          <w:rFonts w:ascii="Arial Narrow" w:eastAsia="Arial Narrow" w:hAnsi="Arial Narrow" w:cs="Arial Narrow"/>
          <w:color w:val="000000"/>
        </w:rPr>
        <w:t>CUMPLIMIENTO (A.18)</w:t>
      </w:r>
      <w:r>
        <w:rPr>
          <w:rFonts w:ascii="Arial Narrow" w:eastAsia="Arial Narrow" w:hAnsi="Arial Narrow" w:cs="Arial Narrow"/>
          <w:color w:val="000000"/>
          <w:vertAlign w:val="superscript"/>
        </w:rPr>
        <w:footnoteReference w:id="51"/>
      </w:r>
    </w:p>
    <w:p w14:paraId="1F659C1F" w14:textId="77777777" w:rsidR="00B431DD" w:rsidRDefault="003A1D78">
      <w:pPr>
        <w:pStyle w:val="Ttulo1"/>
        <w:ind w:left="0" w:firstLine="0"/>
        <w:rPr>
          <w:rFonts w:ascii="Arial Narrow" w:eastAsia="Arial Narrow" w:hAnsi="Arial Narrow" w:cs="Arial Narrow"/>
        </w:rPr>
      </w:pPr>
      <w:bookmarkStart w:id="68" w:name="_kgcv8k" w:colFirst="0" w:colLast="0"/>
      <w:bookmarkEnd w:id="68"/>
      <w:r>
        <w:rPr>
          <w:rFonts w:ascii="Arial Narrow" w:eastAsia="Arial Narrow" w:hAnsi="Arial Narrow" w:cs="Arial Narrow"/>
        </w:rPr>
        <w:t>20.1 CUMPLIMIENTO DE REQUISITOS LEGALES Y CONTRACTUALES (A.18.1)</w:t>
      </w:r>
      <w:r>
        <w:rPr>
          <w:rFonts w:ascii="Arial Narrow" w:eastAsia="Arial Narrow" w:hAnsi="Arial Narrow" w:cs="Arial Narrow"/>
          <w:vertAlign w:val="superscript"/>
        </w:rPr>
        <w:footnoteReference w:id="52"/>
      </w:r>
    </w:p>
    <w:p w14:paraId="18230890" w14:textId="77777777" w:rsidR="00B431DD" w:rsidRDefault="00B431DD">
      <w:pPr>
        <w:rPr>
          <w:rFonts w:ascii="Arial Narrow" w:eastAsia="Arial Narrow" w:hAnsi="Arial Narrow" w:cs="Arial Narrow"/>
          <w:b/>
        </w:rPr>
      </w:pPr>
    </w:p>
    <w:p w14:paraId="130C31BD" w14:textId="1EC1D7AD"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lastRenderedPageBreak/>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identificar, documentar y actualizar la legislación referente a seguridad de la información en el normograma de</w:t>
      </w:r>
      <w:r w:rsidR="002C6780">
        <w:rPr>
          <w:rFonts w:ascii="Arial Narrow" w:eastAsia="Arial Narrow" w:hAnsi="Arial Narrow" w:cs="Arial Narrow"/>
          <w:color w:val="000000"/>
          <w:sz w:val="22"/>
          <w:szCs w:val="22"/>
        </w:rPr>
        <w:t xml:space="preserve"> este.</w:t>
      </w:r>
    </w:p>
    <w:p w14:paraId="55DCE6B1" w14:textId="6682797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definir controles con el objetivo de proteger adecuadamente la propiedad intelectual tanto propia como la de terceros, tales como derechos de autor de software, licencias y código fuente. </w:t>
      </w:r>
    </w:p>
    <w:p w14:paraId="168AF5A3" w14:textId="2834D419"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 generar conciencia a los colaboradores de la entidad sobre los derechos de propiedad intelectual, no copiar total ni parcialmente libros, artículo u otros documentos diferentes de los permitidos por la ley de derechos de autor. </w:t>
      </w:r>
    </w:p>
    <w:p w14:paraId="6BFE1FD1" w14:textId="79FE849C"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Pr="002C6780">
        <w:rPr>
          <w:rFonts w:ascii="Arial Narrow" w:eastAsia="Arial Narrow" w:hAnsi="Arial Narrow" w:cs="Arial Narrow"/>
          <w:color w:val="000000"/>
          <w:sz w:val="22"/>
          <w:szCs w:val="22"/>
        </w:rPr>
        <w:t xml:space="preserve">Grupo de </w:t>
      </w:r>
      <w:r w:rsidR="004F653B">
        <w:rPr>
          <w:rFonts w:ascii="Arial Narrow" w:eastAsia="Arial Narrow" w:hAnsi="Arial Narrow" w:cs="Arial Narrow"/>
          <w:color w:val="000000"/>
          <w:sz w:val="22"/>
          <w:szCs w:val="22"/>
        </w:rPr>
        <w:t xml:space="preserve">Gestión </w:t>
      </w:r>
      <w:r w:rsidR="00AC3ACA">
        <w:rPr>
          <w:rFonts w:ascii="Arial Narrow" w:eastAsia="Arial Narrow" w:hAnsi="Arial Narrow" w:cs="Arial Narrow"/>
          <w:color w:val="000000"/>
          <w:sz w:val="22"/>
          <w:szCs w:val="22"/>
        </w:rPr>
        <w:t xml:space="preserve">Documental </w:t>
      </w:r>
      <w:r w:rsidR="00AC3ACA" w:rsidRPr="002C6780">
        <w:rPr>
          <w:rFonts w:ascii="Arial Narrow" w:eastAsia="Arial Narrow" w:hAnsi="Arial Narrow" w:cs="Arial Narrow"/>
          <w:color w:val="000000"/>
          <w:sz w:val="22"/>
          <w:szCs w:val="22"/>
        </w:rPr>
        <w:t>y</w:t>
      </w:r>
      <w:r>
        <w:rPr>
          <w:rFonts w:ascii="Arial Narrow" w:eastAsia="Arial Narrow" w:hAnsi="Arial Narrow" w:cs="Arial Narrow"/>
          <w:color w:val="000000"/>
          <w:sz w:val="22"/>
          <w:szCs w:val="22"/>
        </w:rPr>
        <w:t xml:space="preserve"> 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deberán definir y establecer: </w:t>
      </w:r>
    </w:p>
    <w:p w14:paraId="0F177836"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Directrices sobre retención, almacenamiento, manipulación y eliminación de registros e información física y digital.</w:t>
      </w:r>
    </w:p>
    <w:p w14:paraId="126B56A8"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Deberá establecer e implementar controles para proteger los registros contra pérdida, destrucción y falsificación de información física y digital.</w:t>
      </w:r>
    </w:p>
    <w:p w14:paraId="3AE836DC" w14:textId="77777777" w:rsidR="00B431DD" w:rsidRDefault="003A1D78">
      <w:pPr>
        <w:numPr>
          <w:ilvl w:val="1"/>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Deberá establecer procedimientos de almacenamiento a largo plazo y manipulación de los registros físicos y digitales.</w:t>
      </w:r>
    </w:p>
    <w:p w14:paraId="798D68DD" w14:textId="02FEE9E4"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Parques Nacionales Naturales de Colombia deberá tomar todas las precauciones para conservar la confidencialidad y la integridad de todos los datos de carácter personal que la entidad conserve de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contratistas o terceros, almacenados o archivados en cualquier medio, entre otros están: cualquier información numérica, alfabética, gráfica, fotográfica, audiovisual o de cualquier otro tipo concerniente a personas físicas identificadas o identificables. Se deben adoptar los controles necesarios como lo exigen la Ley 1581 de 2012 y el Decreto 1377 de 2013, para prevenir incidentes de seguridad relacionados con la información personal que conserve la entidad en cualquier forma de almacenamiento.</w:t>
      </w:r>
    </w:p>
    <w:p w14:paraId="40FCE969" w14:textId="7F4417A2"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deberán conocer las restricciones al tratamiento de los datos y de la información respecto a la cual tengan acceso con motivo del ejercicio de sus funciones. La entidad redactará un “Compromiso de Confidencialidad”, el cual deberá ser suscrito por todos 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que tengan acceso a información clasificada o reservada. La copia firmada del compromiso será retenida en forma segura por la entidad.</w:t>
      </w:r>
    </w:p>
    <w:p w14:paraId="41933630"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Mediante este instrumento el subscriptor se comprometerá a utilizar la información solamente para el uso específico al que está destinada y a no comunicar, diseminar o de alguna otra forma hacer pública la información a ninguna persona, firma, compañía o tercera persona, salvo autorización previa y escrita del responsable del activo de que se trate. El “Compromiso de Confidencialidad” deberá especificar que determinadas actividades pueden ser objeto de control y monitoreo. </w:t>
      </w:r>
    </w:p>
    <w:p w14:paraId="4792AF7F"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Parques Nacionales Naturales de Colombia requiere que la propiedad de su información se mantenga. Por regla general toda obra (incluido el software), patente, modelo de utilidad, diseño industrial, marca, logotipo, base de datos, etc., relacionados con los procesos de la entidad, que se desarrollen de manera colectiva y/o individual, bajo las políticas y directrices institucionales, son propiedad de la entidad, su uso es considerado restringido para los fines de la misión y deberá ser protegido de otro descubrimiento o uso que menoscabe la reputación de la entidad.</w:t>
      </w:r>
    </w:p>
    <w:p w14:paraId="61636FBB" w14:textId="77777777" w:rsidR="00B431DD" w:rsidRDefault="00B431DD">
      <w:pPr>
        <w:jc w:val="both"/>
        <w:rPr>
          <w:rFonts w:ascii="Arial Narrow" w:eastAsia="Arial Narrow" w:hAnsi="Arial Narrow" w:cs="Arial Narrow"/>
          <w:color w:val="000000"/>
          <w:sz w:val="22"/>
          <w:szCs w:val="22"/>
        </w:rPr>
      </w:pPr>
    </w:p>
    <w:p w14:paraId="3EC2358C"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En consecuencia:</w:t>
      </w:r>
    </w:p>
    <w:p w14:paraId="3B8D02D1" w14:textId="77777777" w:rsidR="00B431DD" w:rsidRDefault="00B431DD">
      <w:pPr>
        <w:jc w:val="both"/>
        <w:rPr>
          <w:rFonts w:ascii="Arial Narrow" w:eastAsia="Arial Narrow" w:hAnsi="Arial Narrow" w:cs="Arial Narrow"/>
          <w:color w:val="000000"/>
          <w:sz w:val="22"/>
          <w:szCs w:val="22"/>
        </w:rPr>
      </w:pPr>
    </w:p>
    <w:p w14:paraId="2BB1E64A" w14:textId="577E4852"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Los </w:t>
      </w:r>
      <w:r w:rsidR="00866B36">
        <w:rPr>
          <w:rFonts w:ascii="Arial Narrow" w:eastAsia="Arial Narrow" w:hAnsi="Arial Narrow" w:cs="Arial Narrow"/>
          <w:color w:val="000000"/>
          <w:sz w:val="22"/>
          <w:szCs w:val="22"/>
        </w:rPr>
        <w:t>servidores públicos</w:t>
      </w:r>
      <w:r>
        <w:rPr>
          <w:rFonts w:ascii="Arial Narrow" w:eastAsia="Arial Narrow" w:hAnsi="Arial Narrow" w:cs="Arial Narrow"/>
          <w:color w:val="000000"/>
          <w:sz w:val="22"/>
          <w:szCs w:val="22"/>
        </w:rPr>
        <w:t xml:space="preserve"> y contratistas están obligados a poner en conocimiento de sus jefes tales elementos de desarrollo, realizado con recursos de la entidad y a transferir de manera solemne, cuando por ley se requiera, todos los derechos que se deriven de los mismos a favor de la entidad. </w:t>
      </w:r>
    </w:p>
    <w:p w14:paraId="62DC80F8" w14:textId="77777777" w:rsidR="00B431DD" w:rsidRDefault="00B431DD">
      <w:pPr>
        <w:jc w:val="both"/>
        <w:rPr>
          <w:rFonts w:ascii="Arial Narrow" w:eastAsia="Arial Narrow" w:hAnsi="Arial Narrow" w:cs="Arial Narrow"/>
          <w:color w:val="000000"/>
          <w:sz w:val="22"/>
          <w:szCs w:val="22"/>
        </w:rPr>
      </w:pPr>
    </w:p>
    <w:p w14:paraId="404C8D00"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Las personas contratadas por la entidad para la prestación de servicios de desarrollo de software, deberán garantizar la propiedad de los derechos patrimoniales sobre el software contratado en cabeza de la entidad. </w:t>
      </w:r>
    </w:p>
    <w:p w14:paraId="53CA09D9" w14:textId="77777777" w:rsidR="00B431DD" w:rsidRDefault="00B431DD">
      <w:pPr>
        <w:jc w:val="both"/>
        <w:rPr>
          <w:rFonts w:ascii="Arial Narrow" w:eastAsia="Arial Narrow" w:hAnsi="Arial Narrow" w:cs="Arial Narrow"/>
          <w:color w:val="000000"/>
          <w:sz w:val="22"/>
          <w:szCs w:val="22"/>
        </w:rPr>
      </w:pPr>
    </w:p>
    <w:p w14:paraId="08E8A34D" w14:textId="77777777" w:rsidR="00B431DD" w:rsidRDefault="003A1D78">
      <w:pPr>
        <w:jc w:val="both"/>
        <w:rPr>
          <w:rFonts w:ascii="Arial Narrow" w:eastAsia="Arial Narrow" w:hAnsi="Arial Narrow" w:cs="Arial Narrow"/>
          <w:color w:val="000000"/>
          <w:sz w:val="22"/>
          <w:szCs w:val="22"/>
        </w:rPr>
      </w:pPr>
      <w:r>
        <w:rPr>
          <w:rFonts w:ascii="Arial Narrow" w:eastAsia="Arial Narrow" w:hAnsi="Arial Narrow" w:cs="Arial Narrow"/>
          <w:color w:val="000000"/>
          <w:sz w:val="22"/>
          <w:szCs w:val="22"/>
        </w:rPr>
        <w:t xml:space="preserve">Para estos efectos los contratos deberán:  </w:t>
      </w:r>
    </w:p>
    <w:p w14:paraId="5FCD6FCD"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Ser por escrito entre autor y la entidad y en ellos se pactará la remuneración. </w:t>
      </w:r>
    </w:p>
    <w:p w14:paraId="6746F977"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Indicar que se elaboran por cuenta y riesgo de la entidad.   </w:t>
      </w:r>
    </w:p>
    <w:p w14:paraId="28DD3CF3"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Todos los desarrollos serán de propiedad de la entidad y este conservará todos los derechos incluyendo los de autor sobre estos desarrollos. </w:t>
      </w:r>
    </w:p>
    <w:p w14:paraId="4A77ED46"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Establecer el plan señalado por la entidad determinando condiciones de necesidad, características y atributos de la obra, y estableciendo los lineamientos de tiempo, modo y lugar para su desarrollo.</w:t>
      </w:r>
    </w:p>
    <w:p w14:paraId="75D67CB4" w14:textId="77777777" w:rsidR="00B431DD" w:rsidRDefault="00B431DD">
      <w:pPr>
        <w:pBdr>
          <w:top w:val="nil"/>
          <w:left w:val="nil"/>
          <w:bottom w:val="nil"/>
          <w:right w:val="nil"/>
          <w:between w:val="nil"/>
        </w:pBdr>
        <w:ind w:left="720"/>
        <w:jc w:val="both"/>
        <w:rPr>
          <w:rFonts w:ascii="Arial Narrow" w:eastAsia="Arial Narrow" w:hAnsi="Arial Narrow" w:cs="Arial Narrow"/>
          <w:color w:val="000000"/>
          <w:sz w:val="22"/>
          <w:szCs w:val="22"/>
        </w:rPr>
      </w:pPr>
    </w:p>
    <w:p w14:paraId="407B0345" w14:textId="77777777" w:rsidR="00B431DD" w:rsidRDefault="003A1D78">
      <w:pPr>
        <w:pStyle w:val="Ttulo1"/>
        <w:ind w:left="0" w:firstLine="0"/>
        <w:rPr>
          <w:rFonts w:ascii="Arial Narrow" w:eastAsia="Arial Narrow" w:hAnsi="Arial Narrow" w:cs="Arial Narrow"/>
        </w:rPr>
      </w:pPr>
      <w:bookmarkStart w:id="69" w:name="_34g0dwd" w:colFirst="0" w:colLast="0"/>
      <w:bookmarkEnd w:id="69"/>
      <w:r>
        <w:rPr>
          <w:rFonts w:ascii="Arial Narrow" w:eastAsia="Arial Narrow" w:hAnsi="Arial Narrow" w:cs="Arial Narrow"/>
        </w:rPr>
        <w:t>20.1 REVISIONES (A.18.2)</w:t>
      </w:r>
      <w:r>
        <w:rPr>
          <w:rFonts w:ascii="Arial Narrow" w:eastAsia="Arial Narrow" w:hAnsi="Arial Narrow" w:cs="Arial Narrow"/>
          <w:vertAlign w:val="superscript"/>
        </w:rPr>
        <w:footnoteReference w:id="53"/>
      </w:r>
    </w:p>
    <w:p w14:paraId="4A394DE6" w14:textId="77777777" w:rsidR="00B431DD" w:rsidRDefault="00B431DD">
      <w:pPr>
        <w:rPr>
          <w:rFonts w:ascii="Arial Narrow" w:eastAsia="Arial Narrow" w:hAnsi="Arial Narrow" w:cs="Arial Narrow"/>
          <w:b/>
        </w:rPr>
      </w:pPr>
    </w:p>
    <w:p w14:paraId="136E569C"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Líderes de los procesos deberán asegurar que todos los procedimientos de seguridad dentro de su área de responsabilidad se realicen correctamente, con el fin de cumplir las políticas y normas de seguridad; en caso de incumplimiento se evaluarán y propondrán acciones correctivas. Los resultados de estas revisiones serán mantenidos para su revisión en auditorías.  </w:t>
      </w:r>
    </w:p>
    <w:p w14:paraId="0AFD6149"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Los líderes de los procesos deberán asegurar que todos los procedimientos de seguridad dentro de su área de responsabilidad se realicen correctamente, con el fin de cumplir las políticas y normas de seguridad; en caso de incumplimiento se tomarán las acciones necesarias.  </w:t>
      </w:r>
    </w:p>
    <w:p w14:paraId="3589F35B" w14:textId="5688B9F1"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 xml:space="preserve">El </w:t>
      </w:r>
      <w:r w:rsidR="00866B36">
        <w:rPr>
          <w:rFonts w:ascii="Arial Narrow" w:eastAsia="Arial Narrow" w:hAnsi="Arial Narrow" w:cs="Arial Narrow"/>
          <w:color w:val="000000"/>
          <w:sz w:val="22"/>
          <w:szCs w:val="22"/>
        </w:rPr>
        <w:t>Grupo de Tecnologias de la Información y las Comunicaciones</w:t>
      </w:r>
      <w:r>
        <w:rPr>
          <w:rFonts w:ascii="Arial Narrow" w:eastAsia="Arial Narrow" w:hAnsi="Arial Narrow" w:cs="Arial Narrow"/>
          <w:color w:val="000000"/>
          <w:sz w:val="22"/>
          <w:szCs w:val="22"/>
        </w:rPr>
        <w:t xml:space="preserve">, como segunda de defensa y líder de la política de seguridad digital realizará auditorías internas periódicas para comprobar el correcto funcionamiento del Sistema de Gestión de Seguridad de la Información en cuanto a los objetivos de control, controles, políticas, procesos y procedimientos para la seguridad de la información. </w:t>
      </w:r>
    </w:p>
    <w:p w14:paraId="0849A8A1" w14:textId="77777777" w:rsidR="00B431DD" w:rsidRDefault="003A1D78">
      <w:pPr>
        <w:numPr>
          <w:ilvl w:val="0"/>
          <w:numId w:val="3"/>
        </w:numPr>
        <w:pBdr>
          <w:top w:val="nil"/>
          <w:left w:val="nil"/>
          <w:bottom w:val="nil"/>
          <w:right w:val="nil"/>
          <w:between w:val="nil"/>
        </w:pBdr>
        <w:jc w:val="both"/>
        <w:rPr>
          <w:color w:val="000000"/>
          <w:sz w:val="22"/>
          <w:szCs w:val="22"/>
        </w:rPr>
      </w:pPr>
      <w:r>
        <w:rPr>
          <w:rFonts w:ascii="Arial Narrow" w:eastAsia="Arial Narrow" w:hAnsi="Arial Narrow" w:cs="Arial Narrow"/>
          <w:color w:val="000000"/>
          <w:sz w:val="22"/>
          <w:szCs w:val="22"/>
        </w:rPr>
        <w:t>La Oficina de Control Interno, como tercera línea de defensa, realizará la evaluación independiente al Sistema de Gestión de Seguridad de la Información, a partir de los resultados de las auditorías adelantadas por la segunda línea de defensa (Líder de Política) y conforme a lo establecido en el Plan Anual de Auditoría.</w:t>
      </w:r>
    </w:p>
    <w:p w14:paraId="0CD6CF4E" w14:textId="77777777" w:rsidR="00B431DD" w:rsidRDefault="00B431DD">
      <w:pPr>
        <w:rPr>
          <w:rFonts w:ascii="Arial Narrow" w:eastAsia="Arial Narrow" w:hAnsi="Arial Narrow" w:cs="Arial Narrow"/>
          <w:b/>
        </w:rPr>
      </w:pPr>
    </w:p>
    <w:p w14:paraId="27DB9A43" w14:textId="77777777" w:rsidR="00B431DD" w:rsidRDefault="00B431DD">
      <w:pPr>
        <w:jc w:val="both"/>
        <w:rPr>
          <w:rFonts w:ascii="Arial Narrow" w:eastAsia="Arial Narrow" w:hAnsi="Arial Narrow" w:cs="Arial Narrow"/>
          <w:color w:val="000000"/>
          <w:sz w:val="22"/>
          <w:szCs w:val="22"/>
        </w:rPr>
      </w:pPr>
    </w:p>
    <w:p w14:paraId="2EB9B549" w14:textId="77777777" w:rsidR="00B431DD" w:rsidRDefault="003A1D78">
      <w:pPr>
        <w:numPr>
          <w:ilvl w:val="0"/>
          <w:numId w:val="9"/>
        </w:numPr>
        <w:pBdr>
          <w:top w:val="nil"/>
          <w:left w:val="nil"/>
          <w:bottom w:val="nil"/>
          <w:right w:val="nil"/>
          <w:between w:val="nil"/>
        </w:pBdr>
        <w:rPr>
          <w:rFonts w:ascii="Arial Narrow" w:eastAsia="Arial Narrow" w:hAnsi="Arial Narrow" w:cs="Arial Narrow"/>
          <w:b/>
          <w:color w:val="000000"/>
        </w:rPr>
      </w:pPr>
      <w:r>
        <w:rPr>
          <w:rFonts w:ascii="Arial Narrow" w:eastAsia="Arial Narrow" w:hAnsi="Arial Narrow" w:cs="Arial Narrow"/>
          <w:b/>
          <w:color w:val="000000"/>
        </w:rPr>
        <w:t>CONTROL DE CAMBIOS</w:t>
      </w:r>
    </w:p>
    <w:p w14:paraId="256C8D29" w14:textId="77777777" w:rsidR="00B431DD" w:rsidRDefault="00B431DD">
      <w:pPr>
        <w:rPr>
          <w:rFonts w:ascii="Arial Narrow" w:eastAsia="Arial Narrow" w:hAnsi="Arial Narrow" w:cs="Arial Narrow"/>
          <w:b/>
        </w:rPr>
      </w:pPr>
    </w:p>
    <w:p w14:paraId="507016FD" w14:textId="77777777" w:rsidR="00B431DD" w:rsidRDefault="00B431DD">
      <w:pPr>
        <w:rPr>
          <w:rFonts w:ascii="Arial Narrow" w:eastAsia="Arial Narrow" w:hAnsi="Arial Narrow" w:cs="Arial Narrow"/>
          <w:b/>
        </w:rPr>
      </w:pPr>
    </w:p>
    <w:p w14:paraId="772ED17B" w14:textId="06E6AB8F" w:rsidR="00B431DD" w:rsidRDefault="00B431DD">
      <w:pPr>
        <w:rPr>
          <w:rFonts w:ascii="Arial Narrow" w:eastAsia="Arial Narrow" w:hAnsi="Arial Narrow" w:cs="Arial Narrow"/>
          <w:b/>
        </w:rPr>
      </w:pPr>
    </w:p>
    <w:p w14:paraId="5A50399B" w14:textId="5871437A" w:rsidR="00FD09E3" w:rsidRDefault="00FD09E3">
      <w:pPr>
        <w:rPr>
          <w:rFonts w:ascii="Arial Narrow" w:eastAsia="Arial Narrow" w:hAnsi="Arial Narrow" w:cs="Arial Narrow"/>
          <w:b/>
        </w:rPr>
      </w:pPr>
    </w:p>
    <w:p w14:paraId="0C368946" w14:textId="7B69627A" w:rsidR="00FD09E3" w:rsidRDefault="00FD09E3">
      <w:pPr>
        <w:rPr>
          <w:rFonts w:ascii="Arial Narrow" w:eastAsia="Arial Narrow" w:hAnsi="Arial Narrow" w:cs="Arial Narrow"/>
          <w:b/>
        </w:rPr>
      </w:pPr>
    </w:p>
    <w:p w14:paraId="14F3D5A3" w14:textId="1A65ADC8" w:rsidR="00FD09E3" w:rsidRDefault="00FD09E3">
      <w:pPr>
        <w:rPr>
          <w:rFonts w:ascii="Arial Narrow" w:eastAsia="Arial Narrow" w:hAnsi="Arial Narrow" w:cs="Arial Narrow"/>
          <w:b/>
        </w:rPr>
      </w:pPr>
    </w:p>
    <w:p w14:paraId="49C89278" w14:textId="77777777" w:rsidR="00FD09E3" w:rsidRDefault="00FD09E3">
      <w:pPr>
        <w:rPr>
          <w:rFonts w:ascii="Arial Narrow" w:eastAsia="Arial Narrow" w:hAnsi="Arial Narrow" w:cs="Arial Narrow"/>
          <w:b/>
        </w:rPr>
      </w:pPr>
    </w:p>
    <w:p w14:paraId="5A275943" w14:textId="77777777" w:rsidR="00B431DD" w:rsidRDefault="00B431DD">
      <w:pPr>
        <w:rPr>
          <w:rFonts w:ascii="Arial Narrow" w:eastAsia="Arial Narrow" w:hAnsi="Arial Narrow" w:cs="Arial Narrow"/>
          <w:sz w:val="22"/>
          <w:szCs w:val="22"/>
        </w:rPr>
      </w:pPr>
    </w:p>
    <w:tbl>
      <w:tblPr>
        <w:tblStyle w:val="a0"/>
        <w:tblW w:w="8926"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90"/>
        <w:gridCol w:w="2349"/>
        <w:gridCol w:w="4887"/>
      </w:tblGrid>
      <w:tr w:rsidR="00B431DD" w14:paraId="5E51361B" w14:textId="77777777">
        <w:trPr>
          <w:jc w:val="center"/>
        </w:trPr>
        <w:tc>
          <w:tcPr>
            <w:tcW w:w="1690" w:type="dxa"/>
            <w:tcMar>
              <w:top w:w="0" w:type="dxa"/>
              <w:bottom w:w="0" w:type="dxa"/>
            </w:tcMar>
            <w:vAlign w:val="center"/>
          </w:tcPr>
          <w:p w14:paraId="329849AA" w14:textId="77777777" w:rsidR="00B431DD" w:rsidRDefault="003A1D7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lastRenderedPageBreak/>
              <w:t>FECHA DE VIGENCIA VERSIÓN ANTERIOR</w:t>
            </w:r>
          </w:p>
        </w:tc>
        <w:tc>
          <w:tcPr>
            <w:tcW w:w="2349" w:type="dxa"/>
            <w:tcMar>
              <w:top w:w="0" w:type="dxa"/>
              <w:bottom w:w="0" w:type="dxa"/>
            </w:tcMar>
            <w:vAlign w:val="center"/>
          </w:tcPr>
          <w:p w14:paraId="174ECEEF" w14:textId="77777777" w:rsidR="00B431DD" w:rsidRDefault="003A1D7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VERSIÓN ANTERIOR</w:t>
            </w:r>
          </w:p>
        </w:tc>
        <w:tc>
          <w:tcPr>
            <w:tcW w:w="4887" w:type="dxa"/>
            <w:tcMar>
              <w:top w:w="0" w:type="dxa"/>
              <w:bottom w:w="0" w:type="dxa"/>
            </w:tcMar>
            <w:vAlign w:val="center"/>
          </w:tcPr>
          <w:p w14:paraId="456567F0" w14:textId="77777777" w:rsidR="00B431DD" w:rsidRDefault="003A1D78">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r>
              <w:rPr>
                <w:rFonts w:ascii="Arial Narrow" w:eastAsia="Arial Narrow" w:hAnsi="Arial Narrow" w:cs="Arial Narrow"/>
                <w:b/>
                <w:color w:val="000000"/>
                <w:sz w:val="22"/>
                <w:szCs w:val="22"/>
              </w:rPr>
              <w:t>MOTIVO DE LA ACTUALIZACIÓN</w:t>
            </w:r>
          </w:p>
        </w:tc>
      </w:tr>
      <w:tr w:rsidR="00B431DD" w14:paraId="70906B00" w14:textId="77777777">
        <w:trPr>
          <w:trHeight w:val="555"/>
          <w:jc w:val="center"/>
        </w:trPr>
        <w:tc>
          <w:tcPr>
            <w:tcW w:w="1690" w:type="dxa"/>
            <w:tcMar>
              <w:top w:w="0" w:type="dxa"/>
              <w:bottom w:w="0" w:type="dxa"/>
            </w:tcMar>
            <w:vAlign w:val="center"/>
          </w:tcPr>
          <w:p w14:paraId="6C95946E" w14:textId="77777777" w:rsidR="00B431DD" w:rsidRDefault="00B431DD">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p>
        </w:tc>
        <w:tc>
          <w:tcPr>
            <w:tcW w:w="2349" w:type="dxa"/>
            <w:tcMar>
              <w:top w:w="0" w:type="dxa"/>
              <w:bottom w:w="0" w:type="dxa"/>
            </w:tcMar>
            <w:vAlign w:val="center"/>
          </w:tcPr>
          <w:p w14:paraId="416C2C02" w14:textId="77777777" w:rsidR="00B431DD" w:rsidRDefault="00B431DD">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p>
        </w:tc>
        <w:tc>
          <w:tcPr>
            <w:tcW w:w="4887" w:type="dxa"/>
            <w:tcMar>
              <w:top w:w="0" w:type="dxa"/>
              <w:bottom w:w="0" w:type="dxa"/>
            </w:tcMar>
            <w:vAlign w:val="center"/>
          </w:tcPr>
          <w:p w14:paraId="6DE11FDE" w14:textId="77777777" w:rsidR="00B431DD" w:rsidRDefault="00B431DD">
            <w:pPr>
              <w:pBdr>
                <w:top w:val="nil"/>
                <w:left w:val="nil"/>
                <w:bottom w:val="nil"/>
                <w:right w:val="nil"/>
                <w:between w:val="nil"/>
              </w:pBdr>
              <w:tabs>
                <w:tab w:val="center" w:pos="4252"/>
                <w:tab w:val="right" w:pos="8504"/>
              </w:tabs>
              <w:spacing w:before="120" w:after="120"/>
              <w:rPr>
                <w:rFonts w:ascii="Arial Narrow" w:eastAsia="Arial Narrow" w:hAnsi="Arial Narrow" w:cs="Arial Narrow"/>
                <w:color w:val="000000"/>
                <w:sz w:val="22"/>
                <w:szCs w:val="22"/>
              </w:rPr>
            </w:pPr>
          </w:p>
        </w:tc>
      </w:tr>
      <w:tr w:rsidR="00B431DD" w14:paraId="0239F2C8" w14:textId="77777777">
        <w:trPr>
          <w:trHeight w:val="775"/>
          <w:jc w:val="center"/>
        </w:trPr>
        <w:tc>
          <w:tcPr>
            <w:tcW w:w="1690" w:type="dxa"/>
            <w:tcMar>
              <w:top w:w="0" w:type="dxa"/>
              <w:bottom w:w="0" w:type="dxa"/>
            </w:tcMar>
            <w:vAlign w:val="center"/>
          </w:tcPr>
          <w:p w14:paraId="6F65D9CE" w14:textId="77777777" w:rsidR="00B431DD" w:rsidRDefault="00B431DD">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p>
        </w:tc>
        <w:tc>
          <w:tcPr>
            <w:tcW w:w="2349" w:type="dxa"/>
            <w:tcMar>
              <w:top w:w="0" w:type="dxa"/>
              <w:bottom w:w="0" w:type="dxa"/>
            </w:tcMar>
            <w:vAlign w:val="center"/>
          </w:tcPr>
          <w:p w14:paraId="3161A8F3" w14:textId="77777777" w:rsidR="00B431DD" w:rsidRDefault="00B431DD">
            <w:pPr>
              <w:pBdr>
                <w:top w:val="nil"/>
                <w:left w:val="nil"/>
                <w:bottom w:val="nil"/>
                <w:right w:val="nil"/>
                <w:between w:val="nil"/>
              </w:pBdr>
              <w:tabs>
                <w:tab w:val="center" w:pos="4252"/>
                <w:tab w:val="right" w:pos="8504"/>
              </w:tabs>
              <w:spacing w:before="120" w:after="120"/>
              <w:jc w:val="center"/>
              <w:rPr>
                <w:rFonts w:ascii="Arial Narrow" w:eastAsia="Arial Narrow" w:hAnsi="Arial Narrow" w:cs="Arial Narrow"/>
                <w:color w:val="000000"/>
                <w:sz w:val="22"/>
                <w:szCs w:val="22"/>
              </w:rPr>
            </w:pPr>
          </w:p>
        </w:tc>
        <w:tc>
          <w:tcPr>
            <w:tcW w:w="4887" w:type="dxa"/>
            <w:tcMar>
              <w:top w:w="0" w:type="dxa"/>
              <w:bottom w:w="0" w:type="dxa"/>
            </w:tcMar>
            <w:vAlign w:val="center"/>
          </w:tcPr>
          <w:p w14:paraId="0A9B4886" w14:textId="77777777" w:rsidR="00B431DD" w:rsidRDefault="00B431DD">
            <w:pPr>
              <w:pBdr>
                <w:top w:val="nil"/>
                <w:left w:val="nil"/>
                <w:bottom w:val="nil"/>
                <w:right w:val="nil"/>
                <w:between w:val="nil"/>
              </w:pBdr>
              <w:tabs>
                <w:tab w:val="center" w:pos="4252"/>
                <w:tab w:val="right" w:pos="8504"/>
              </w:tabs>
              <w:spacing w:before="120" w:after="120"/>
              <w:jc w:val="both"/>
              <w:rPr>
                <w:rFonts w:ascii="Arial Narrow" w:eastAsia="Arial Narrow" w:hAnsi="Arial Narrow" w:cs="Arial Narrow"/>
                <w:color w:val="000000"/>
                <w:sz w:val="22"/>
                <w:szCs w:val="22"/>
              </w:rPr>
            </w:pPr>
          </w:p>
        </w:tc>
      </w:tr>
    </w:tbl>
    <w:p w14:paraId="04239BAE" w14:textId="77777777" w:rsidR="00B431DD" w:rsidRDefault="00B431DD">
      <w:pPr>
        <w:rPr>
          <w:rFonts w:ascii="Arial Narrow" w:eastAsia="Arial Narrow" w:hAnsi="Arial Narrow" w:cs="Arial Narrow"/>
          <w:sz w:val="22"/>
          <w:szCs w:val="22"/>
        </w:rPr>
      </w:pPr>
    </w:p>
    <w:tbl>
      <w:tblPr>
        <w:tblStyle w:val="a1"/>
        <w:tblW w:w="8860" w:type="dxa"/>
        <w:tblInd w:w="279" w:type="dxa"/>
        <w:tblLayout w:type="fixed"/>
        <w:tblLook w:val="0400" w:firstRow="0" w:lastRow="0" w:firstColumn="0" w:lastColumn="0" w:noHBand="0" w:noVBand="1"/>
      </w:tblPr>
      <w:tblGrid>
        <w:gridCol w:w="1276"/>
        <w:gridCol w:w="1275"/>
        <w:gridCol w:w="6309"/>
      </w:tblGrid>
      <w:tr w:rsidR="00B431DD" w14:paraId="69553A78" w14:textId="77777777">
        <w:trPr>
          <w:trHeight w:val="330"/>
        </w:trPr>
        <w:tc>
          <w:tcPr>
            <w:tcW w:w="8860" w:type="dxa"/>
            <w:gridSpan w:val="3"/>
            <w:tcBorders>
              <w:top w:val="single" w:sz="4" w:space="0" w:color="000000"/>
              <w:left w:val="single" w:sz="4" w:space="0" w:color="000000"/>
              <w:bottom w:val="single" w:sz="4" w:space="0" w:color="000000"/>
              <w:right w:val="single" w:sz="4" w:space="0" w:color="000000"/>
            </w:tcBorders>
            <w:shd w:val="clear" w:color="auto" w:fill="EEECE1"/>
            <w:vAlign w:val="center"/>
          </w:tcPr>
          <w:p w14:paraId="65181E74" w14:textId="77777777" w:rsidR="00B431DD" w:rsidRDefault="003A1D78">
            <w:pPr>
              <w:ind w:left="360"/>
              <w:jc w:val="center"/>
              <w:rPr>
                <w:rFonts w:ascii="Arial Narrow" w:eastAsia="Arial Narrow" w:hAnsi="Arial Narrow" w:cs="Arial Narrow"/>
                <w:b/>
                <w:sz w:val="22"/>
                <w:szCs w:val="22"/>
              </w:rPr>
            </w:pPr>
            <w:r>
              <w:rPr>
                <w:rFonts w:ascii="Arial Narrow" w:eastAsia="Arial Narrow" w:hAnsi="Arial Narrow" w:cs="Arial Narrow"/>
                <w:sz w:val="22"/>
                <w:szCs w:val="22"/>
              </w:rPr>
              <w:t xml:space="preserve">     </w:t>
            </w:r>
            <w:r>
              <w:rPr>
                <w:rFonts w:ascii="Arial Narrow" w:eastAsia="Arial Narrow" w:hAnsi="Arial Narrow" w:cs="Arial Narrow"/>
                <w:b/>
                <w:sz w:val="22"/>
                <w:szCs w:val="22"/>
              </w:rPr>
              <w:t xml:space="preserve">CRÉDITOS </w:t>
            </w:r>
          </w:p>
        </w:tc>
      </w:tr>
      <w:tr w:rsidR="00B431DD" w14:paraId="49C36A5B" w14:textId="77777777">
        <w:trPr>
          <w:trHeight w:val="439"/>
        </w:trPr>
        <w:tc>
          <w:tcPr>
            <w:tcW w:w="1276"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5B1058F" w14:textId="77777777" w:rsidR="00B431DD" w:rsidRDefault="003A1D78">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Elaboró o Actualización </w:t>
            </w: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732EEB01"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1CE24EE2" w14:textId="3725A6A3" w:rsidR="00FD09E3" w:rsidRDefault="00FD09E3" w:rsidP="00FD09E3">
            <w:pPr>
              <w:rPr>
                <w:rFonts w:ascii="Arial Narrow" w:eastAsia="Arial Narrow" w:hAnsi="Arial Narrow" w:cs="Arial Narrow"/>
                <w:sz w:val="22"/>
                <w:szCs w:val="22"/>
              </w:rPr>
            </w:pPr>
            <w:r>
              <w:rPr>
                <w:rFonts w:ascii="Arial Narrow" w:eastAsia="Arial Narrow" w:hAnsi="Arial Narrow" w:cs="Arial Narrow"/>
                <w:sz w:val="22"/>
                <w:szCs w:val="22"/>
              </w:rPr>
              <w:t xml:space="preserve">Fernando Bolívar Buitrago, Alan Aguia, Andrés Camilo López, Farley Guzmán, Oscar Prada, Víctor Linero, Víctor Rodríguez, Giovanny Gutiérrez,  </w:t>
            </w:r>
          </w:p>
          <w:p w14:paraId="69FA7E12" w14:textId="400B96B5" w:rsidR="00B431DD" w:rsidRDefault="003A1D78" w:rsidP="00FD09E3">
            <w:pPr>
              <w:rPr>
                <w:rFonts w:ascii="Arial Narrow" w:eastAsia="Arial Narrow" w:hAnsi="Arial Narrow" w:cs="Arial Narrow"/>
                <w:sz w:val="22"/>
                <w:szCs w:val="22"/>
              </w:rPr>
            </w:pPr>
            <w:r>
              <w:rPr>
                <w:rFonts w:ascii="Arial Narrow" w:eastAsia="Arial Narrow" w:hAnsi="Arial Narrow" w:cs="Arial Narrow"/>
                <w:sz w:val="22"/>
                <w:szCs w:val="22"/>
              </w:rPr>
              <w:t>Sandra Milena Gómez</w:t>
            </w:r>
            <w:r w:rsidR="00FD09E3">
              <w:rPr>
                <w:rFonts w:ascii="Arial Narrow" w:eastAsia="Arial Narrow" w:hAnsi="Arial Narrow" w:cs="Arial Narrow"/>
                <w:sz w:val="22"/>
                <w:szCs w:val="22"/>
              </w:rPr>
              <w:t>.</w:t>
            </w:r>
          </w:p>
        </w:tc>
      </w:tr>
      <w:tr w:rsidR="00B431DD" w14:paraId="4C9CCCF8" w14:textId="77777777">
        <w:trPr>
          <w:trHeight w:val="439"/>
        </w:trPr>
        <w:tc>
          <w:tcPr>
            <w:tcW w:w="1276"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8D3FB86"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2765350C"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70B0E061" w14:textId="44ED5234"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Profesional</w:t>
            </w:r>
            <w:r w:rsidR="00FD09E3">
              <w:rPr>
                <w:rFonts w:ascii="Arial Narrow" w:eastAsia="Arial Narrow" w:hAnsi="Arial Narrow" w:cs="Arial Narrow"/>
                <w:sz w:val="22"/>
                <w:szCs w:val="22"/>
              </w:rPr>
              <w:t>es</w:t>
            </w:r>
            <w:r>
              <w:rPr>
                <w:rFonts w:ascii="Arial Narrow" w:eastAsia="Arial Narrow" w:hAnsi="Arial Narrow" w:cs="Arial Narrow"/>
                <w:sz w:val="22"/>
                <w:szCs w:val="22"/>
              </w:rPr>
              <w:t xml:space="preserve"> Contratista</w:t>
            </w:r>
            <w:r w:rsidR="00FD09E3">
              <w:rPr>
                <w:rFonts w:ascii="Arial Narrow" w:eastAsia="Arial Narrow" w:hAnsi="Arial Narrow" w:cs="Arial Narrow"/>
                <w:sz w:val="22"/>
                <w:szCs w:val="22"/>
              </w:rPr>
              <w:t>s</w:t>
            </w:r>
          </w:p>
        </w:tc>
      </w:tr>
      <w:tr w:rsidR="00B431DD" w14:paraId="7987FAEF" w14:textId="77777777">
        <w:trPr>
          <w:trHeight w:val="439"/>
        </w:trPr>
        <w:tc>
          <w:tcPr>
            <w:tcW w:w="1276"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367016F1"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052CF505"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28C06FA6"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21/11/2023</w:t>
            </w:r>
          </w:p>
        </w:tc>
      </w:tr>
      <w:tr w:rsidR="00B431DD" w14:paraId="569E843C" w14:textId="77777777">
        <w:trPr>
          <w:trHeight w:val="439"/>
        </w:trPr>
        <w:tc>
          <w:tcPr>
            <w:tcW w:w="1276"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70B29589" w14:textId="77777777" w:rsidR="00B431DD" w:rsidRDefault="003A1D78">
            <w:pPr>
              <w:jc w:val="center"/>
              <w:rPr>
                <w:rFonts w:ascii="Arial Narrow" w:eastAsia="Arial Narrow" w:hAnsi="Arial Narrow" w:cs="Arial Narrow"/>
                <w:sz w:val="22"/>
                <w:szCs w:val="22"/>
              </w:rPr>
            </w:pPr>
            <w:r>
              <w:rPr>
                <w:rFonts w:ascii="Arial Narrow" w:eastAsia="Arial Narrow" w:hAnsi="Arial Narrow" w:cs="Arial Narrow"/>
                <w:sz w:val="22"/>
                <w:szCs w:val="22"/>
              </w:rPr>
              <w:t xml:space="preserve">Revisó </w:t>
            </w: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0E1FAC92"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702C23FE"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Adriana Lorena Bernal, Carlos Arturo Sáenz Barón</w:t>
            </w:r>
          </w:p>
          <w:p w14:paraId="686DC800"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Gloria Pereira y Pedro Pardo Lagos </w:t>
            </w:r>
          </w:p>
        </w:tc>
      </w:tr>
      <w:tr w:rsidR="00B431DD" w14:paraId="595E6A0D" w14:textId="77777777">
        <w:trPr>
          <w:trHeight w:val="439"/>
        </w:trPr>
        <w:tc>
          <w:tcPr>
            <w:tcW w:w="1276"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A43E2A4"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395A762F"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5E74C349" w14:textId="77777777" w:rsidR="00B431DD" w:rsidRDefault="003A1D78">
            <w:pPr>
              <w:rPr>
                <w:rFonts w:ascii="Arial Narrow" w:eastAsia="Arial Narrow" w:hAnsi="Arial Narrow" w:cs="Arial Narrow"/>
                <w:color w:val="000000"/>
                <w:sz w:val="22"/>
                <w:szCs w:val="22"/>
              </w:rPr>
            </w:pPr>
            <w:r>
              <w:rPr>
                <w:rFonts w:ascii="Arial Narrow" w:eastAsia="Arial Narrow" w:hAnsi="Arial Narrow" w:cs="Arial Narrow"/>
                <w:sz w:val="22"/>
                <w:szCs w:val="22"/>
              </w:rPr>
              <w:t xml:space="preserve">Coordinador </w:t>
            </w:r>
            <w:r>
              <w:rPr>
                <w:rFonts w:ascii="Arial Narrow" w:eastAsia="Arial Narrow" w:hAnsi="Arial Narrow" w:cs="Arial Narrow"/>
                <w:color w:val="000000"/>
                <w:sz w:val="22"/>
                <w:szCs w:val="22"/>
                <w:highlight w:val="white"/>
              </w:rPr>
              <w:t>Grupo de Tec</w:t>
            </w:r>
            <w:bookmarkStart w:id="70" w:name="_GoBack"/>
            <w:bookmarkEnd w:id="70"/>
            <w:r>
              <w:rPr>
                <w:rFonts w:ascii="Arial Narrow" w:eastAsia="Arial Narrow" w:hAnsi="Arial Narrow" w:cs="Arial Narrow"/>
                <w:color w:val="000000"/>
                <w:sz w:val="22"/>
                <w:szCs w:val="22"/>
                <w:highlight w:val="white"/>
              </w:rPr>
              <w:t>nologías de la Información y las Comunicaciones</w:t>
            </w:r>
          </w:p>
          <w:p w14:paraId="4074BC09" w14:textId="77777777" w:rsidR="00B431DD" w:rsidRDefault="003A1D78">
            <w:pPr>
              <w:rPr>
                <w:rFonts w:ascii="Arial Narrow" w:eastAsia="Arial Narrow" w:hAnsi="Arial Narrow" w:cs="Arial Narrow"/>
                <w:sz w:val="22"/>
                <w:szCs w:val="22"/>
              </w:rPr>
            </w:pPr>
            <w:r>
              <w:rPr>
                <w:rFonts w:ascii="Arial Narrow" w:eastAsia="Arial Narrow" w:hAnsi="Arial Narrow" w:cs="Arial Narrow"/>
                <w:color w:val="000000"/>
                <w:sz w:val="22"/>
                <w:szCs w:val="22"/>
              </w:rPr>
              <w:t xml:space="preserve">Contratistas OAP – Equipo Calidad </w:t>
            </w:r>
          </w:p>
        </w:tc>
      </w:tr>
      <w:tr w:rsidR="00B431DD" w14:paraId="6691F1DE" w14:textId="77777777">
        <w:trPr>
          <w:trHeight w:val="439"/>
        </w:trPr>
        <w:tc>
          <w:tcPr>
            <w:tcW w:w="1276"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6176B30"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1B77CA96"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5DA38E2B"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14/03/2024</w:t>
            </w:r>
          </w:p>
        </w:tc>
      </w:tr>
      <w:tr w:rsidR="00B431DD" w14:paraId="347C17EB" w14:textId="77777777">
        <w:trPr>
          <w:trHeight w:val="459"/>
        </w:trPr>
        <w:tc>
          <w:tcPr>
            <w:tcW w:w="1276" w:type="dxa"/>
            <w:vMerge w:val="restart"/>
            <w:tcBorders>
              <w:top w:val="single" w:sz="4" w:space="0" w:color="000000"/>
              <w:left w:val="single" w:sz="4" w:space="0" w:color="000000"/>
              <w:bottom w:val="single" w:sz="4" w:space="0" w:color="000000"/>
              <w:right w:val="single" w:sz="4" w:space="0" w:color="000000"/>
            </w:tcBorders>
            <w:shd w:val="clear" w:color="auto" w:fill="EEECE1"/>
            <w:vAlign w:val="center"/>
          </w:tcPr>
          <w:p w14:paraId="07F8C138" w14:textId="77777777" w:rsidR="00B431DD" w:rsidRDefault="003A1D78">
            <w:pPr>
              <w:jc w:val="center"/>
              <w:rPr>
                <w:rFonts w:ascii="Arial Narrow" w:eastAsia="Arial Narrow" w:hAnsi="Arial Narrow" w:cs="Arial Narrow"/>
                <w:sz w:val="22"/>
                <w:szCs w:val="22"/>
              </w:rPr>
            </w:pPr>
            <w:r>
              <w:rPr>
                <w:rFonts w:ascii="Arial Narrow" w:eastAsia="Arial Narrow" w:hAnsi="Arial Narrow" w:cs="Arial Narrow"/>
                <w:sz w:val="22"/>
                <w:szCs w:val="22"/>
              </w:rPr>
              <w:t>Aprobó</w:t>
            </w:r>
          </w:p>
        </w:tc>
        <w:tc>
          <w:tcPr>
            <w:tcW w:w="1275" w:type="dxa"/>
            <w:tcBorders>
              <w:top w:val="single" w:sz="4" w:space="0" w:color="000000"/>
              <w:left w:val="nil"/>
              <w:right w:val="single" w:sz="4" w:space="0" w:color="000000"/>
            </w:tcBorders>
            <w:shd w:val="clear" w:color="auto" w:fill="EEECE1"/>
            <w:vAlign w:val="center"/>
          </w:tcPr>
          <w:p w14:paraId="6D194693"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Nombre </w:t>
            </w:r>
          </w:p>
        </w:tc>
        <w:tc>
          <w:tcPr>
            <w:tcW w:w="6309" w:type="dxa"/>
            <w:tcBorders>
              <w:top w:val="single" w:sz="4" w:space="0" w:color="000000"/>
              <w:left w:val="nil"/>
              <w:right w:val="single" w:sz="4" w:space="0" w:color="000000"/>
            </w:tcBorders>
            <w:shd w:val="clear" w:color="auto" w:fill="auto"/>
            <w:vAlign w:val="center"/>
          </w:tcPr>
          <w:p w14:paraId="7DB56F4F"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Carlos Arturo Sáenz Barón</w:t>
            </w:r>
          </w:p>
        </w:tc>
      </w:tr>
      <w:tr w:rsidR="00B431DD" w14:paraId="1370DCEF" w14:textId="77777777">
        <w:trPr>
          <w:trHeight w:val="439"/>
        </w:trPr>
        <w:tc>
          <w:tcPr>
            <w:tcW w:w="1276"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17AE73B5"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1A99985C"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Cargo</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1176BE57"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Coordinador </w:t>
            </w:r>
            <w:r>
              <w:rPr>
                <w:rFonts w:ascii="Arial Narrow" w:eastAsia="Arial Narrow" w:hAnsi="Arial Narrow" w:cs="Arial Narrow"/>
                <w:color w:val="000000"/>
                <w:sz w:val="22"/>
                <w:szCs w:val="22"/>
                <w:highlight w:val="white"/>
              </w:rPr>
              <w:t>Grupo de Tecnologías de la Información y las Comunicaciones</w:t>
            </w:r>
          </w:p>
        </w:tc>
      </w:tr>
      <w:tr w:rsidR="00B431DD" w14:paraId="31C903F7" w14:textId="77777777">
        <w:trPr>
          <w:trHeight w:val="439"/>
        </w:trPr>
        <w:tc>
          <w:tcPr>
            <w:tcW w:w="1276" w:type="dxa"/>
            <w:vMerge/>
            <w:tcBorders>
              <w:top w:val="single" w:sz="4" w:space="0" w:color="000000"/>
              <w:left w:val="single" w:sz="4" w:space="0" w:color="000000"/>
              <w:bottom w:val="single" w:sz="4" w:space="0" w:color="000000"/>
              <w:right w:val="single" w:sz="4" w:space="0" w:color="000000"/>
            </w:tcBorders>
            <w:shd w:val="clear" w:color="auto" w:fill="EEECE1"/>
            <w:vAlign w:val="center"/>
          </w:tcPr>
          <w:p w14:paraId="6BD881AE" w14:textId="77777777" w:rsidR="00B431DD" w:rsidRDefault="00B431DD">
            <w:pPr>
              <w:widowControl w:val="0"/>
              <w:pBdr>
                <w:top w:val="nil"/>
                <w:left w:val="nil"/>
                <w:bottom w:val="nil"/>
                <w:right w:val="nil"/>
                <w:between w:val="nil"/>
              </w:pBdr>
              <w:spacing w:line="276" w:lineRule="auto"/>
              <w:rPr>
                <w:rFonts w:ascii="Arial Narrow" w:eastAsia="Arial Narrow" w:hAnsi="Arial Narrow" w:cs="Arial Narrow"/>
                <w:sz w:val="22"/>
                <w:szCs w:val="22"/>
              </w:rPr>
            </w:pPr>
          </w:p>
        </w:tc>
        <w:tc>
          <w:tcPr>
            <w:tcW w:w="1275" w:type="dxa"/>
            <w:tcBorders>
              <w:top w:val="single" w:sz="4" w:space="0" w:color="000000"/>
              <w:left w:val="nil"/>
              <w:bottom w:val="single" w:sz="4" w:space="0" w:color="000000"/>
              <w:right w:val="single" w:sz="4" w:space="0" w:color="000000"/>
            </w:tcBorders>
            <w:shd w:val="clear" w:color="auto" w:fill="EEECE1"/>
            <w:vAlign w:val="center"/>
          </w:tcPr>
          <w:p w14:paraId="6BF3EDA3"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 xml:space="preserve">Fecha: </w:t>
            </w:r>
          </w:p>
        </w:tc>
        <w:tc>
          <w:tcPr>
            <w:tcW w:w="6309" w:type="dxa"/>
            <w:tcBorders>
              <w:top w:val="single" w:sz="4" w:space="0" w:color="000000"/>
              <w:left w:val="nil"/>
              <w:bottom w:val="single" w:sz="4" w:space="0" w:color="000000"/>
              <w:right w:val="single" w:sz="4" w:space="0" w:color="000000"/>
            </w:tcBorders>
            <w:shd w:val="clear" w:color="auto" w:fill="auto"/>
            <w:vAlign w:val="center"/>
          </w:tcPr>
          <w:p w14:paraId="07F0891E" w14:textId="77777777" w:rsidR="00B431DD" w:rsidRDefault="003A1D78">
            <w:pPr>
              <w:rPr>
                <w:rFonts w:ascii="Arial Narrow" w:eastAsia="Arial Narrow" w:hAnsi="Arial Narrow" w:cs="Arial Narrow"/>
                <w:sz w:val="22"/>
                <w:szCs w:val="22"/>
              </w:rPr>
            </w:pPr>
            <w:r>
              <w:rPr>
                <w:rFonts w:ascii="Arial Narrow" w:eastAsia="Arial Narrow" w:hAnsi="Arial Narrow" w:cs="Arial Narrow"/>
                <w:sz w:val="22"/>
                <w:szCs w:val="22"/>
              </w:rPr>
              <w:t>XXXX</w:t>
            </w:r>
          </w:p>
        </w:tc>
      </w:tr>
    </w:tbl>
    <w:p w14:paraId="07A9D9D3" w14:textId="77777777" w:rsidR="00B431DD" w:rsidRDefault="00B431DD">
      <w:pPr>
        <w:tabs>
          <w:tab w:val="left" w:pos="1106"/>
        </w:tabs>
        <w:rPr>
          <w:rFonts w:ascii="Arial Narrow" w:eastAsia="Arial Narrow" w:hAnsi="Arial Narrow" w:cs="Arial Narrow"/>
          <w:sz w:val="22"/>
          <w:szCs w:val="22"/>
        </w:rPr>
      </w:pPr>
    </w:p>
    <w:sectPr w:rsidR="00B431DD">
      <w:headerReference w:type="default" r:id="rId8"/>
      <w:footerReference w:type="default" r:id="rId9"/>
      <w:headerReference w:type="first" r:id="rId10"/>
      <w:pgSz w:w="12242" w:h="15842"/>
      <w:pgMar w:top="1701" w:right="1134" w:bottom="1418" w:left="1701" w:header="567"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803F69" w14:textId="77777777" w:rsidR="00290A4D" w:rsidRDefault="00290A4D">
      <w:r>
        <w:separator/>
      </w:r>
    </w:p>
  </w:endnote>
  <w:endnote w:type="continuationSeparator" w:id="0">
    <w:p w14:paraId="05543CCC" w14:textId="77777777" w:rsidR="00290A4D" w:rsidRDefault="00290A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102024" w14:textId="1156051F" w:rsidR="003A1D78" w:rsidRDefault="003A1D78">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separate"/>
    </w:r>
    <w:r w:rsidR="00FD09E3">
      <w:rPr>
        <w:noProof/>
        <w:color w:val="000000"/>
      </w:rPr>
      <w:t>56</w:t>
    </w:r>
    <w:r>
      <w:rPr>
        <w:color w:val="000000"/>
      </w:rPr>
      <w:fldChar w:fldCharType="end"/>
    </w:r>
  </w:p>
  <w:p w14:paraId="4EADDEB1" w14:textId="77777777" w:rsidR="003A1D78" w:rsidRDefault="003A1D78">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648D6D" w14:textId="77777777" w:rsidR="00290A4D" w:rsidRDefault="00290A4D">
      <w:r>
        <w:separator/>
      </w:r>
    </w:p>
  </w:footnote>
  <w:footnote w:type="continuationSeparator" w:id="0">
    <w:p w14:paraId="7C279210" w14:textId="77777777" w:rsidR="00290A4D" w:rsidRDefault="00290A4D">
      <w:r>
        <w:continuationSeparator/>
      </w:r>
    </w:p>
  </w:footnote>
  <w:footnote w:id="1">
    <w:p w14:paraId="5E60FC96" w14:textId="02122B97" w:rsidR="003A1D78" w:rsidRPr="00D21FA1" w:rsidRDefault="003A1D78">
      <w:pPr>
        <w:pStyle w:val="Textonotapie"/>
        <w:rPr>
          <w:lang w:val="es-CO"/>
        </w:rPr>
      </w:pPr>
      <w:r>
        <w:rPr>
          <w:rStyle w:val="Refdenotaalpie"/>
        </w:rPr>
        <w:footnoteRef/>
      </w:r>
      <w:r>
        <w:t xml:space="preserve"> </w:t>
      </w:r>
      <w:r w:rsidRPr="00D21FA1">
        <w:rPr>
          <w:rFonts w:ascii="Arial Narrow" w:eastAsia="Arial Narrow" w:hAnsi="Arial Narrow" w:cs="Arial Narrow"/>
          <w:color w:val="000000"/>
          <w:sz w:val="16"/>
          <w:szCs w:val="16"/>
        </w:rPr>
        <w:t>https://senda.parquesnacionales.gov.co/senda/doc/usrdoc?soa=12&amp;mdl=doc&amp;_sveVrs=1001620240305&amp;&amp;docId=2933&amp;float=t&amp;float=t#</w:t>
      </w:r>
    </w:p>
  </w:footnote>
  <w:footnote w:id="2">
    <w:p w14:paraId="105616BC" w14:textId="77777777" w:rsidR="003A1D78" w:rsidRDefault="003A1D78">
      <w:pPr>
        <w:pBdr>
          <w:top w:val="nil"/>
          <w:left w:val="nil"/>
          <w:bottom w:val="nil"/>
          <w:right w:val="nil"/>
          <w:between w:val="nil"/>
        </w:pBdr>
        <w:spacing w:before="9" w:line="276" w:lineRule="auto"/>
        <w:ind w:right="75"/>
        <w:jc w:val="both"/>
        <w:rPr>
          <w:rFonts w:ascii="Arial Narrow" w:eastAsia="Arial Narrow" w:hAnsi="Arial Narrow" w:cs="Arial Narrow"/>
          <w:color w:val="000000"/>
          <w:sz w:val="16"/>
          <w:szCs w:val="16"/>
        </w:rPr>
      </w:pPr>
      <w:r>
        <w:rPr>
          <w:vertAlign w:val="superscript"/>
        </w:rPr>
        <w:footnoteRef/>
      </w:r>
      <w:r>
        <w:t xml:space="preserve"> </w:t>
      </w:r>
      <w:r>
        <w:rPr>
          <w:rFonts w:ascii="Arial Narrow" w:eastAsia="Arial Narrow" w:hAnsi="Arial Narrow" w:cs="Arial Narrow"/>
          <w:b/>
          <w:color w:val="000000"/>
          <w:sz w:val="16"/>
          <w:szCs w:val="16"/>
        </w:rPr>
        <w:t>A.6.1 - Anexo A en ISO 27001</w:t>
      </w:r>
      <w:r>
        <w:rPr>
          <w:rFonts w:ascii="Arial Narrow" w:eastAsia="Arial Narrow" w:hAnsi="Arial Narrow" w:cs="Arial Narrow"/>
          <w:color w:val="000000"/>
          <w:sz w:val="16"/>
          <w:szCs w:val="16"/>
        </w:rPr>
        <w:t xml:space="preserve">: Documento normativo que sirve como guía para la implementación de los controles específicos de seguridad de la información, estos están dirigidos a la mejora organizacional. </w:t>
      </w:r>
    </w:p>
    <w:p w14:paraId="51B2DBAD" w14:textId="77777777" w:rsidR="003A1D78" w:rsidRDefault="003A1D78">
      <w:pPr>
        <w:pBdr>
          <w:top w:val="nil"/>
          <w:left w:val="nil"/>
          <w:bottom w:val="nil"/>
          <w:right w:val="nil"/>
          <w:between w:val="nil"/>
        </w:pBdr>
        <w:spacing w:before="9" w:line="276" w:lineRule="auto"/>
        <w:ind w:right="75"/>
        <w:jc w:val="both"/>
      </w:pPr>
    </w:p>
  </w:footnote>
  <w:footnote w:id="3">
    <w:p w14:paraId="55A24A39" w14:textId="77777777" w:rsidR="003A1D78" w:rsidRDefault="003A1D78">
      <w:pPr>
        <w:pBdr>
          <w:top w:val="nil"/>
          <w:left w:val="nil"/>
          <w:bottom w:val="nil"/>
          <w:right w:val="nil"/>
          <w:between w:val="nil"/>
        </w:pBdr>
        <w:spacing w:before="9" w:line="276" w:lineRule="auto"/>
        <w:ind w:right="75"/>
        <w:jc w:val="both"/>
        <w:rPr>
          <w:rFonts w:ascii="Arial Narrow" w:eastAsia="Arial Narrow" w:hAnsi="Arial Narrow" w:cs="Arial Narrow"/>
          <w:color w:val="000000"/>
          <w:sz w:val="16"/>
          <w:szCs w:val="16"/>
        </w:rPr>
      </w:pPr>
      <w:r>
        <w:rPr>
          <w:vertAlign w:val="superscript"/>
        </w:rPr>
        <w:footnoteRef/>
      </w:r>
      <w:r>
        <w:t xml:space="preserve">  </w:t>
      </w:r>
      <w:r>
        <w:rPr>
          <w:rFonts w:ascii="Arial Narrow" w:eastAsia="Arial Narrow" w:hAnsi="Arial Narrow" w:cs="Arial Narrow"/>
          <w:b/>
          <w:color w:val="000000"/>
          <w:sz w:val="16"/>
          <w:szCs w:val="16"/>
        </w:rPr>
        <w:t>A.6.1 - Anexo A en ISO 27001</w:t>
      </w:r>
      <w:r>
        <w:rPr>
          <w:rFonts w:ascii="Arial Narrow" w:eastAsia="Arial Narrow" w:hAnsi="Arial Narrow" w:cs="Arial Narrow"/>
          <w:color w:val="000000"/>
          <w:sz w:val="16"/>
          <w:szCs w:val="16"/>
        </w:rPr>
        <w:t xml:space="preserve">: Documento normativo que sirve como guía para la implementación de los controles específicos de seguridad de la información, estos están dirigidos a la mejora organizacional. </w:t>
      </w:r>
    </w:p>
    <w:p w14:paraId="4E064665" w14:textId="77777777" w:rsidR="003A1D78" w:rsidRDefault="003A1D78">
      <w:pPr>
        <w:pBdr>
          <w:top w:val="nil"/>
          <w:left w:val="nil"/>
          <w:bottom w:val="nil"/>
          <w:right w:val="nil"/>
          <w:between w:val="nil"/>
        </w:pBdr>
        <w:rPr>
          <w:color w:val="000000"/>
          <w:sz w:val="20"/>
          <w:szCs w:val="20"/>
        </w:rPr>
      </w:pPr>
    </w:p>
  </w:footnote>
  <w:footnote w:id="4">
    <w:p w14:paraId="51FC6D97" w14:textId="4C23B70E" w:rsidR="003A1D78" w:rsidRPr="006A0BE5" w:rsidRDefault="003A1D78">
      <w:pPr>
        <w:pStyle w:val="Textonotapie"/>
        <w:rPr>
          <w:lang w:val="es-CO"/>
        </w:rPr>
      </w:pPr>
      <w:r>
        <w:rPr>
          <w:rStyle w:val="Refdenotaalpie"/>
        </w:rPr>
        <w:footnoteRef/>
      </w:r>
      <w:r>
        <w:t xml:space="preserve"> </w:t>
      </w:r>
      <w:r w:rsidRPr="006A0BE5">
        <w:rPr>
          <w:rFonts w:ascii="Arial Narrow" w:eastAsia="Arial Narrow" w:hAnsi="Arial Narrow" w:cs="Arial Narrow"/>
          <w:color w:val="000000"/>
          <w:sz w:val="16"/>
          <w:szCs w:val="16"/>
        </w:rPr>
        <w:t>https://senda.parquesnacionales.gov.co/senda/doc/usrdoc?soa=12&amp;mdl=doc&amp;_sveVrs=1001620240305&amp;&amp;docId=2942&amp;float=t&amp;float=t#</w:t>
      </w:r>
    </w:p>
  </w:footnote>
  <w:footnote w:id="5">
    <w:p w14:paraId="3CBE7904" w14:textId="43AAEF79" w:rsidR="003A1D78" w:rsidRDefault="003A1D78" w:rsidP="00717BAB">
      <w:pPr>
        <w:pBdr>
          <w:top w:val="nil"/>
          <w:left w:val="nil"/>
          <w:bottom w:val="nil"/>
          <w:right w:val="nil"/>
          <w:between w:val="nil"/>
        </w:pBdr>
        <w:spacing w:before="9" w:line="276" w:lineRule="auto"/>
        <w:ind w:right="75"/>
        <w:jc w:val="both"/>
        <w:rPr>
          <w:color w:val="000000"/>
          <w:sz w:val="20"/>
          <w:szCs w:val="20"/>
        </w:rPr>
      </w:pPr>
      <w:r>
        <w:rPr>
          <w:vertAlign w:val="superscript"/>
        </w:rPr>
        <w:footnoteRef/>
      </w:r>
      <w:r>
        <w:t xml:space="preserve"> </w:t>
      </w:r>
      <w:r>
        <w:rPr>
          <w:rFonts w:ascii="Arial Narrow" w:eastAsia="Arial Narrow" w:hAnsi="Arial Narrow" w:cs="Arial Narrow"/>
          <w:b/>
          <w:color w:val="000000"/>
          <w:sz w:val="16"/>
          <w:szCs w:val="16"/>
        </w:rPr>
        <w:t>A.6.2 - Anexo A en ISO 27001</w:t>
      </w:r>
      <w:r>
        <w:rPr>
          <w:rFonts w:ascii="Arial Narrow" w:eastAsia="Arial Narrow" w:hAnsi="Arial Narrow" w:cs="Arial Narrow"/>
          <w:color w:val="000000"/>
          <w:sz w:val="16"/>
          <w:szCs w:val="16"/>
        </w:rPr>
        <w:t xml:space="preserve">: Documento normativo que sirve como guía para la implementación de los controles específicos de seguridad de la información, estos están dirigidos a la mejora organizacional. </w:t>
      </w:r>
    </w:p>
  </w:footnote>
  <w:footnote w:id="6">
    <w:p w14:paraId="2E85810E" w14:textId="51F88FA1" w:rsidR="003A1D78" w:rsidRPr="00717BAB" w:rsidRDefault="003A1D78">
      <w:pPr>
        <w:pStyle w:val="Textonotapie"/>
        <w:rPr>
          <w:lang w:val="es-CO"/>
        </w:rPr>
      </w:pPr>
      <w:r>
        <w:rPr>
          <w:rStyle w:val="Refdenotaalpie"/>
        </w:rPr>
        <w:footnoteRef/>
      </w:r>
      <w:r>
        <w:t xml:space="preserve"> </w:t>
      </w:r>
      <w:r w:rsidRPr="00717BAB">
        <w:rPr>
          <w:rFonts w:ascii="Arial Narrow" w:eastAsia="Arial Narrow" w:hAnsi="Arial Narrow" w:cs="Arial Narrow"/>
          <w:color w:val="000000"/>
          <w:sz w:val="16"/>
          <w:szCs w:val="16"/>
        </w:rPr>
        <w:t>https://www.sic.gov.co/sites/default/files/boletin-juridico/Resolución%2015342.pdf</w:t>
      </w:r>
    </w:p>
  </w:footnote>
  <w:footnote w:id="7">
    <w:p w14:paraId="72355BED"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A.6.2.1-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8">
    <w:p w14:paraId="04148C43" w14:textId="77777777" w:rsidR="003A1D78" w:rsidRDefault="003A1D78">
      <w:pPr>
        <w:pBdr>
          <w:top w:val="nil"/>
          <w:left w:val="nil"/>
          <w:bottom w:val="nil"/>
          <w:right w:val="nil"/>
          <w:between w:val="nil"/>
        </w:pBdr>
        <w:spacing w:before="9" w:line="276" w:lineRule="auto"/>
        <w:ind w:right="75"/>
        <w:jc w:val="both"/>
        <w:rPr>
          <w:rFonts w:ascii="Arial Narrow" w:eastAsia="Arial Narrow" w:hAnsi="Arial Narrow" w:cs="Arial Narrow"/>
          <w:color w:val="000000"/>
          <w:sz w:val="16"/>
          <w:szCs w:val="16"/>
        </w:rPr>
      </w:pPr>
      <w:r>
        <w:rPr>
          <w:vertAlign w:val="superscript"/>
        </w:rPr>
        <w:footnoteRef/>
      </w:r>
      <w:r>
        <w:t xml:space="preserve"> </w:t>
      </w:r>
      <w:r>
        <w:rPr>
          <w:rFonts w:ascii="Arial Narrow" w:eastAsia="Arial Narrow" w:hAnsi="Arial Narrow" w:cs="Arial Narrow"/>
          <w:b/>
          <w:color w:val="000000"/>
          <w:sz w:val="16"/>
          <w:szCs w:val="16"/>
        </w:rPr>
        <w:t>A.6.3 - Anexo A en ISO 27001</w:t>
      </w:r>
      <w:r>
        <w:rPr>
          <w:rFonts w:ascii="Arial Narrow" w:eastAsia="Arial Narrow" w:hAnsi="Arial Narrow" w:cs="Arial Narrow"/>
          <w:color w:val="000000"/>
          <w:sz w:val="16"/>
          <w:szCs w:val="16"/>
        </w:rPr>
        <w:t xml:space="preserve">: Documento normativo que sirve como guía para la implementación de los controles específicos de seguridad de la información, estos están dirigidos a la mejora organizacional. </w:t>
      </w:r>
    </w:p>
    <w:p w14:paraId="23558EE1" w14:textId="77777777" w:rsidR="003A1D78" w:rsidRDefault="003A1D78">
      <w:pPr>
        <w:pBdr>
          <w:top w:val="nil"/>
          <w:left w:val="nil"/>
          <w:bottom w:val="nil"/>
          <w:right w:val="nil"/>
          <w:between w:val="nil"/>
        </w:pBdr>
        <w:rPr>
          <w:color w:val="000000"/>
          <w:sz w:val="20"/>
          <w:szCs w:val="20"/>
        </w:rPr>
      </w:pPr>
    </w:p>
  </w:footnote>
  <w:footnote w:id="9">
    <w:p w14:paraId="24570B7B" w14:textId="77777777" w:rsidR="003A1D78" w:rsidRDefault="003A1D78">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A.7 -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0">
    <w:p w14:paraId="18C1C715" w14:textId="7250C440" w:rsidR="003A1D78" w:rsidRDefault="003A1D78" w:rsidP="008E0D25">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A.7.1 -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1">
    <w:p w14:paraId="5CFF2574" w14:textId="77777777" w:rsidR="003A1D78" w:rsidRDefault="003A1D78">
      <w:pPr>
        <w:pBdr>
          <w:top w:val="nil"/>
          <w:left w:val="nil"/>
          <w:bottom w:val="nil"/>
          <w:right w:val="nil"/>
          <w:between w:val="nil"/>
        </w:pBdr>
        <w:jc w:val="both"/>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A.7.2 -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2">
    <w:p w14:paraId="434CAF27"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A.7.3 -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3">
    <w:p w14:paraId="3CFCABC7" w14:textId="6E64093D"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A.8 -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4">
    <w:p w14:paraId="4456CA88"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A.8.1 -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p w14:paraId="50A4AA0F" w14:textId="77777777" w:rsidR="003A1D78" w:rsidRDefault="003A1D78">
      <w:pPr>
        <w:pBdr>
          <w:top w:val="nil"/>
          <w:left w:val="nil"/>
          <w:bottom w:val="nil"/>
          <w:right w:val="nil"/>
          <w:between w:val="nil"/>
        </w:pBdr>
        <w:rPr>
          <w:color w:val="000000"/>
          <w:sz w:val="20"/>
          <w:szCs w:val="20"/>
        </w:rPr>
      </w:pPr>
    </w:p>
  </w:footnote>
  <w:footnote w:id="15">
    <w:p w14:paraId="581CD571" w14:textId="77777777" w:rsidR="003A1D78" w:rsidRDefault="003A1D78">
      <w:pPr>
        <w:pBdr>
          <w:top w:val="nil"/>
          <w:left w:val="nil"/>
          <w:bottom w:val="nil"/>
          <w:right w:val="nil"/>
          <w:between w:val="nil"/>
        </w:pBdr>
        <w:rPr>
          <w:color w:val="000000"/>
          <w:sz w:val="16"/>
          <w:szCs w:val="16"/>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A.8.2 -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p w14:paraId="653541A4" w14:textId="77777777" w:rsidR="003A1D78" w:rsidRDefault="003A1D78">
      <w:pPr>
        <w:pBdr>
          <w:top w:val="nil"/>
          <w:left w:val="nil"/>
          <w:bottom w:val="nil"/>
          <w:right w:val="nil"/>
          <w:between w:val="nil"/>
        </w:pBdr>
        <w:rPr>
          <w:color w:val="000000"/>
          <w:sz w:val="20"/>
          <w:szCs w:val="20"/>
        </w:rPr>
      </w:pPr>
    </w:p>
  </w:footnote>
  <w:footnote w:id="16">
    <w:p w14:paraId="47241881"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A.8.3 -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7">
    <w:p w14:paraId="255C7D55" w14:textId="0E28260D" w:rsidR="003A1D78" w:rsidRDefault="003A1D78">
      <w:pPr>
        <w:pBdr>
          <w:top w:val="nil"/>
          <w:left w:val="nil"/>
          <w:bottom w:val="nil"/>
          <w:right w:val="nil"/>
          <w:between w:val="nil"/>
        </w:pBdr>
        <w:rPr>
          <w:rFonts w:ascii="Arial Narrow" w:eastAsia="Arial Narrow" w:hAnsi="Arial Narrow" w:cs="Arial Narrow"/>
          <w:color w:val="000000"/>
          <w:sz w:val="16"/>
          <w:szCs w:val="16"/>
        </w:rPr>
      </w:pPr>
      <w:r>
        <w:rPr>
          <w:vertAlign w:val="superscript"/>
        </w:rPr>
        <w:footnoteRef/>
      </w:r>
      <w:r>
        <w:rPr>
          <w:rFonts w:ascii="Arial Narrow" w:eastAsia="Arial Narrow" w:hAnsi="Arial Narrow" w:cs="Arial Narrow"/>
          <w:color w:val="000000"/>
          <w:sz w:val="16"/>
          <w:szCs w:val="16"/>
        </w:rPr>
        <w:t xml:space="preserve"> </w:t>
      </w:r>
      <w:r>
        <w:rPr>
          <w:rFonts w:ascii="Arial Narrow" w:eastAsia="Arial Narrow" w:hAnsi="Arial Narrow" w:cs="Arial Narrow"/>
          <w:b/>
          <w:color w:val="000000"/>
          <w:sz w:val="16"/>
          <w:szCs w:val="16"/>
        </w:rPr>
        <w:t>A.9 -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18">
    <w:p w14:paraId="6840EDCF" w14:textId="77777777" w:rsidR="003A1D78" w:rsidRDefault="003A1D78">
      <w:pPr>
        <w:pBdr>
          <w:top w:val="nil"/>
          <w:left w:val="nil"/>
          <w:bottom w:val="nil"/>
          <w:right w:val="nil"/>
          <w:between w:val="nil"/>
        </w:pBdr>
        <w:rPr>
          <w:rFonts w:ascii="Arial Narrow" w:eastAsia="Arial Narrow" w:hAnsi="Arial Narrow" w:cs="Arial Narrow"/>
          <w:color w:val="000000"/>
          <w:sz w:val="16"/>
          <w:szCs w:val="16"/>
        </w:rPr>
      </w:pPr>
      <w:r>
        <w:rPr>
          <w:vertAlign w:val="superscript"/>
        </w:rPr>
        <w:footnoteRef/>
      </w:r>
      <w:r>
        <w:rPr>
          <w:rFonts w:ascii="Arial Narrow" w:eastAsia="Arial Narrow" w:hAnsi="Arial Narrow" w:cs="Arial Narrow"/>
          <w:color w:val="000000"/>
          <w:sz w:val="16"/>
          <w:szCs w:val="16"/>
        </w:rPr>
        <w:t xml:space="preserve"> </w:t>
      </w:r>
      <w:r>
        <w:rPr>
          <w:rFonts w:ascii="Arial Narrow" w:eastAsia="Arial Narrow" w:hAnsi="Arial Narrow" w:cs="Arial Narrow"/>
          <w:b/>
          <w:color w:val="000000"/>
          <w:sz w:val="16"/>
          <w:szCs w:val="16"/>
        </w:rPr>
        <w:t>A.9.1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p w14:paraId="1DF0066D" w14:textId="77777777" w:rsidR="003A1D78" w:rsidRDefault="003A1D78">
      <w:pPr>
        <w:pBdr>
          <w:top w:val="nil"/>
          <w:left w:val="nil"/>
          <w:bottom w:val="nil"/>
          <w:right w:val="nil"/>
          <w:between w:val="nil"/>
        </w:pBdr>
        <w:rPr>
          <w:color w:val="000000"/>
          <w:sz w:val="20"/>
          <w:szCs w:val="20"/>
        </w:rPr>
      </w:pPr>
    </w:p>
  </w:footnote>
  <w:footnote w:id="19">
    <w:p w14:paraId="2EB9CD50" w14:textId="5447EC6B" w:rsidR="003A1D78" w:rsidRPr="00114373" w:rsidRDefault="003A1D78">
      <w:pPr>
        <w:pStyle w:val="Textonotapie"/>
        <w:rPr>
          <w:lang w:val="es-CO"/>
        </w:rPr>
      </w:pPr>
      <w:r>
        <w:rPr>
          <w:rStyle w:val="Refdenotaalpie"/>
        </w:rPr>
        <w:footnoteRef/>
      </w:r>
      <w:r>
        <w:t xml:space="preserve"> </w:t>
      </w:r>
      <w:r w:rsidRPr="00114373">
        <w:rPr>
          <w:sz w:val="16"/>
          <w:szCs w:val="16"/>
        </w:rPr>
        <w:t>https://senda.parquesnacionales.gov.co/senda//base/attachment;jsessionid=106302192DE4594263C43FCB37FE9241?soa=1&amp;attId=1104</w:t>
      </w:r>
    </w:p>
  </w:footnote>
  <w:footnote w:id="20">
    <w:p w14:paraId="1C33507A"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A.9.2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1">
    <w:p w14:paraId="77A319BB"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A.9.3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2">
    <w:p w14:paraId="471F0ABA"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A.9.4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3">
    <w:p w14:paraId="0CEB5BB6"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A.10 -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4">
    <w:p w14:paraId="3C2A1C4D"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A.10.1 -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5">
    <w:p w14:paraId="368C7EE1"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6">
    <w:p w14:paraId="46EC4D76"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A.11.1 -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7">
    <w:p w14:paraId="72648BE5"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A.11.2 -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8">
    <w:p w14:paraId="1657BCD7"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29">
    <w:p w14:paraId="3EF44644"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0">
    <w:p w14:paraId="3C388774"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1">
    <w:p w14:paraId="5FB1446E"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A.12.3 -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2">
    <w:p w14:paraId="2E9B2141"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A.12.4 -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3">
    <w:p w14:paraId="105786AB"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A.12.5 -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4">
    <w:p w14:paraId="08D60F9D"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A.12.6 -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5">
    <w:p w14:paraId="1721A413"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A.14.7 -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6">
    <w:p w14:paraId="00A01C90"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A.13-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7">
    <w:p w14:paraId="19746182"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A.13-1 -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8">
    <w:p w14:paraId="20CD7D9D"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A.13-2 -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39">
    <w:p w14:paraId="0658B6A9"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A.14 -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0">
    <w:p w14:paraId="14641939"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A.14.1 -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1">
    <w:p w14:paraId="5F2854CB"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A.14.2 -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2">
    <w:p w14:paraId="2949D0F8"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A.14.3 -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3">
    <w:p w14:paraId="0FE27464"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A.15 -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4">
    <w:p w14:paraId="7D97DFF0"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A.15.1 -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5">
    <w:p w14:paraId="4677028F"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A.15.2 -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6">
    <w:p w14:paraId="5EA9F1E7"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A.16 -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7">
    <w:p w14:paraId="38B20F79"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A.16.1 -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8">
    <w:p w14:paraId="220865A8"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A.17 -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49">
    <w:p w14:paraId="3730A98F"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A.17.1 -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50">
    <w:p w14:paraId="60E5B062" w14:textId="4F50BAC0" w:rsidR="003A1D78" w:rsidRDefault="003A1D78">
      <w:pPr>
        <w:pBdr>
          <w:top w:val="nil"/>
          <w:left w:val="nil"/>
          <w:bottom w:val="nil"/>
          <w:right w:val="nil"/>
          <w:between w:val="nil"/>
        </w:pBdr>
        <w:rPr>
          <w:color w:val="000000"/>
          <w:sz w:val="20"/>
          <w:szCs w:val="20"/>
        </w:rPr>
      </w:pPr>
    </w:p>
  </w:footnote>
  <w:footnote w:id="51">
    <w:p w14:paraId="66AC8CD8"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A.18 -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52">
    <w:p w14:paraId="04A4343B"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A.18.1 -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 w:id="53">
    <w:p w14:paraId="2A747548" w14:textId="77777777" w:rsidR="003A1D78" w:rsidRDefault="003A1D78">
      <w:pPr>
        <w:pBdr>
          <w:top w:val="nil"/>
          <w:left w:val="nil"/>
          <w:bottom w:val="nil"/>
          <w:right w:val="nil"/>
          <w:between w:val="nil"/>
        </w:pBdr>
        <w:rPr>
          <w:color w:val="000000"/>
          <w:sz w:val="20"/>
          <w:szCs w:val="20"/>
        </w:rPr>
      </w:pPr>
      <w:r>
        <w:rPr>
          <w:vertAlign w:val="superscript"/>
        </w:rPr>
        <w:footnoteRef/>
      </w:r>
      <w:r>
        <w:rPr>
          <w:color w:val="000000"/>
          <w:sz w:val="20"/>
          <w:szCs w:val="20"/>
        </w:rPr>
        <w:t xml:space="preserve"> </w:t>
      </w:r>
      <w:r>
        <w:rPr>
          <w:rFonts w:ascii="Arial Narrow" w:eastAsia="Arial Narrow" w:hAnsi="Arial Narrow" w:cs="Arial Narrow"/>
          <w:b/>
          <w:color w:val="000000"/>
          <w:sz w:val="16"/>
          <w:szCs w:val="16"/>
        </w:rPr>
        <w:t>A.18.2 - Anexo A en ISO 27001</w:t>
      </w:r>
      <w:r>
        <w:rPr>
          <w:rFonts w:ascii="Arial Narrow" w:eastAsia="Arial Narrow" w:hAnsi="Arial Narrow" w:cs="Arial Narrow"/>
          <w:color w:val="000000"/>
          <w:sz w:val="16"/>
          <w:szCs w:val="16"/>
        </w:rPr>
        <w:t>: Documento normativo que sirve como guía para la implementación de los controles específicos de seguridad de la información, estos están dirigidos a la mejora organizacional</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E6B61D" w14:textId="77777777" w:rsidR="003A1D78" w:rsidRDefault="003A1D7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3"/>
      <w:tblW w:w="935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3A1D78" w14:paraId="3E91F683" w14:textId="77777777">
      <w:trPr>
        <w:trHeight w:val="567"/>
      </w:trPr>
      <w:tc>
        <w:tcPr>
          <w:tcW w:w="1418" w:type="dxa"/>
          <w:vMerge w:val="restart"/>
          <w:tcMar>
            <w:top w:w="0" w:type="dxa"/>
            <w:bottom w:w="0" w:type="dxa"/>
          </w:tcMar>
        </w:tcPr>
        <w:p w14:paraId="4DE5339A" w14:textId="77777777" w:rsidR="003A1D78" w:rsidRDefault="003A1D7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6CF97635" w14:textId="77777777" w:rsidR="003A1D78" w:rsidRDefault="003A1D78">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sz w:val="20"/>
              <w:szCs w:val="20"/>
              <w:lang w:val="es-CO"/>
            </w:rPr>
            <w:drawing>
              <wp:inline distT="114300" distB="114300" distL="114300" distR="114300" wp14:anchorId="5325C877" wp14:editId="6B8859FD">
                <wp:extent cx="809625" cy="698500"/>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09625" cy="698500"/>
                        </a:xfrm>
                        <a:prstGeom prst="rect">
                          <a:avLst/>
                        </a:prstGeom>
                        <a:ln/>
                      </pic:spPr>
                    </pic:pic>
                  </a:graphicData>
                </a:graphic>
              </wp:inline>
            </w:drawing>
          </w:r>
        </w:p>
      </w:tc>
      <w:tc>
        <w:tcPr>
          <w:tcW w:w="5686" w:type="dxa"/>
          <w:vMerge w:val="restart"/>
          <w:tcMar>
            <w:top w:w="0" w:type="dxa"/>
            <w:bottom w:w="0" w:type="dxa"/>
          </w:tcMar>
          <w:vAlign w:val="center"/>
        </w:tcPr>
        <w:p w14:paraId="3938B23C" w14:textId="77777777" w:rsidR="003A1D78" w:rsidRDefault="003A1D7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MANUAL </w:t>
          </w:r>
        </w:p>
        <w:p w14:paraId="4F1A7FB0" w14:textId="77777777" w:rsidR="003A1D78" w:rsidRDefault="003A1D7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46A15F40" w14:textId="77777777" w:rsidR="003A1D78" w:rsidRDefault="003A1D7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POLÍTICAS SEGURIDAD DE LA INFORMACIÓN</w:t>
          </w:r>
        </w:p>
      </w:tc>
      <w:tc>
        <w:tcPr>
          <w:tcW w:w="2252" w:type="dxa"/>
          <w:tcBorders>
            <w:bottom w:val="single" w:sz="4" w:space="0" w:color="000000"/>
          </w:tcBorders>
          <w:tcMar>
            <w:top w:w="0" w:type="dxa"/>
            <w:bottom w:w="0" w:type="dxa"/>
          </w:tcMar>
          <w:vAlign w:val="center"/>
        </w:tcPr>
        <w:p w14:paraId="37CFEBB3" w14:textId="77777777" w:rsidR="003A1D78" w:rsidRDefault="003A1D7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p>
      </w:tc>
    </w:tr>
    <w:tr w:rsidR="003A1D78" w14:paraId="5206983D" w14:textId="77777777">
      <w:trPr>
        <w:trHeight w:val="567"/>
      </w:trPr>
      <w:tc>
        <w:tcPr>
          <w:tcW w:w="1418" w:type="dxa"/>
          <w:vMerge/>
          <w:tcMar>
            <w:top w:w="0" w:type="dxa"/>
            <w:bottom w:w="0" w:type="dxa"/>
          </w:tcMar>
        </w:tcPr>
        <w:p w14:paraId="00AADA2F"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tcMar>
            <w:top w:w="0" w:type="dxa"/>
            <w:bottom w:w="0" w:type="dxa"/>
          </w:tcMar>
          <w:vAlign w:val="center"/>
        </w:tcPr>
        <w:p w14:paraId="3580E157"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tcMar>
            <w:top w:w="0" w:type="dxa"/>
            <w:bottom w:w="0" w:type="dxa"/>
          </w:tcMar>
          <w:vAlign w:val="center"/>
        </w:tcPr>
        <w:p w14:paraId="2C519D26" w14:textId="77777777" w:rsidR="003A1D78" w:rsidRDefault="003A1D78">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p>
      </w:tc>
    </w:tr>
    <w:tr w:rsidR="003A1D78" w14:paraId="5ACA6E1E" w14:textId="77777777">
      <w:trPr>
        <w:trHeight w:val="567"/>
      </w:trPr>
      <w:tc>
        <w:tcPr>
          <w:tcW w:w="1418" w:type="dxa"/>
          <w:vMerge/>
          <w:tcMar>
            <w:top w:w="0" w:type="dxa"/>
            <w:bottom w:w="0" w:type="dxa"/>
          </w:tcMar>
        </w:tcPr>
        <w:p w14:paraId="620B4967"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tcMar>
            <w:top w:w="0" w:type="dxa"/>
            <w:bottom w:w="0" w:type="dxa"/>
          </w:tcMar>
          <w:vAlign w:val="center"/>
        </w:tcPr>
        <w:p w14:paraId="660BEE2D"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tcMar>
            <w:top w:w="0" w:type="dxa"/>
            <w:bottom w:w="0" w:type="dxa"/>
          </w:tcMar>
          <w:vAlign w:val="center"/>
        </w:tcPr>
        <w:p w14:paraId="72BD148E" w14:textId="77777777" w:rsidR="003A1D78" w:rsidRDefault="003A1D7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p>
      </w:tc>
    </w:tr>
  </w:tbl>
  <w:p w14:paraId="22EF4958" w14:textId="77777777" w:rsidR="003A1D78" w:rsidRDefault="003A1D78">
    <w:pPr>
      <w:pBdr>
        <w:top w:val="nil"/>
        <w:left w:val="nil"/>
        <w:bottom w:val="nil"/>
        <w:right w:val="nil"/>
        <w:between w:val="nil"/>
      </w:pBdr>
      <w:tabs>
        <w:tab w:val="center" w:pos="4680"/>
        <w:tab w:val="right" w:pos="9360"/>
      </w:tabs>
      <w:rPr>
        <w:rFonts w:ascii="Cambria" w:eastAsia="Cambria" w:hAnsi="Cambria" w:cs="Cambria"/>
        <w:color w:val="000000"/>
        <w:sz w:val="22"/>
        <w:szCs w:val="22"/>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6DD4B7" w14:textId="77777777" w:rsidR="003A1D78" w:rsidRDefault="003A1D78">
    <w:pPr>
      <w:widowControl w:val="0"/>
      <w:pBdr>
        <w:top w:val="nil"/>
        <w:left w:val="nil"/>
        <w:bottom w:val="nil"/>
        <w:right w:val="nil"/>
        <w:between w:val="nil"/>
      </w:pBdr>
      <w:spacing w:line="276" w:lineRule="auto"/>
      <w:rPr>
        <w:rFonts w:ascii="Arial" w:eastAsia="Arial" w:hAnsi="Arial" w:cs="Arial"/>
        <w:color w:val="000000"/>
        <w:sz w:val="20"/>
        <w:szCs w:val="20"/>
      </w:rPr>
    </w:pPr>
  </w:p>
  <w:tbl>
    <w:tblPr>
      <w:tblStyle w:val="a2"/>
      <w:tblW w:w="935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418"/>
      <w:gridCol w:w="5686"/>
      <w:gridCol w:w="2252"/>
    </w:tblGrid>
    <w:tr w:rsidR="003A1D78" w14:paraId="04907F0C" w14:textId="77777777">
      <w:trPr>
        <w:trHeight w:val="567"/>
      </w:trPr>
      <w:tc>
        <w:tcPr>
          <w:tcW w:w="1418" w:type="dxa"/>
          <w:vMerge w:val="restart"/>
          <w:tcMar>
            <w:top w:w="0" w:type="dxa"/>
            <w:bottom w:w="0" w:type="dxa"/>
          </w:tcMar>
        </w:tcPr>
        <w:p w14:paraId="6B863DBB" w14:textId="77777777" w:rsidR="003A1D78" w:rsidRDefault="003A1D7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p w14:paraId="17FB1331" w14:textId="77777777" w:rsidR="003A1D78" w:rsidRDefault="003A1D78">
          <w:pPr>
            <w:pBdr>
              <w:top w:val="nil"/>
              <w:left w:val="nil"/>
              <w:bottom w:val="nil"/>
              <w:right w:val="nil"/>
              <w:between w:val="nil"/>
            </w:pBdr>
            <w:tabs>
              <w:tab w:val="center" w:pos="4252"/>
              <w:tab w:val="right" w:pos="8504"/>
            </w:tabs>
            <w:jc w:val="center"/>
            <w:rPr>
              <w:rFonts w:ascii="Arial" w:eastAsia="Arial" w:hAnsi="Arial" w:cs="Arial"/>
              <w:color w:val="000000"/>
              <w:sz w:val="20"/>
              <w:szCs w:val="20"/>
            </w:rPr>
          </w:pPr>
          <w:r>
            <w:rPr>
              <w:rFonts w:ascii="Arial" w:eastAsia="Arial" w:hAnsi="Arial" w:cs="Arial"/>
              <w:noProof/>
              <w:sz w:val="20"/>
              <w:szCs w:val="20"/>
              <w:lang w:val="es-CO"/>
            </w:rPr>
            <w:drawing>
              <wp:inline distT="114300" distB="114300" distL="114300" distR="114300" wp14:anchorId="68F13A2A" wp14:editId="095155D2">
                <wp:extent cx="809625" cy="698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809625" cy="698500"/>
                        </a:xfrm>
                        <a:prstGeom prst="rect">
                          <a:avLst/>
                        </a:prstGeom>
                        <a:ln/>
                      </pic:spPr>
                    </pic:pic>
                  </a:graphicData>
                </a:graphic>
              </wp:inline>
            </w:drawing>
          </w:r>
        </w:p>
      </w:tc>
      <w:tc>
        <w:tcPr>
          <w:tcW w:w="5686" w:type="dxa"/>
          <w:vMerge w:val="restart"/>
          <w:tcMar>
            <w:top w:w="0" w:type="dxa"/>
            <w:bottom w:w="0" w:type="dxa"/>
          </w:tcMar>
          <w:vAlign w:val="center"/>
        </w:tcPr>
        <w:p w14:paraId="161BF3C7" w14:textId="77777777" w:rsidR="003A1D78" w:rsidRDefault="003A1D7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r>
            <w:rPr>
              <w:rFonts w:ascii="Arial Narrow" w:eastAsia="Arial Narrow" w:hAnsi="Arial Narrow" w:cs="Arial Narrow"/>
              <w:b/>
              <w:color w:val="000000"/>
              <w:sz w:val="22"/>
              <w:szCs w:val="22"/>
            </w:rPr>
            <w:t xml:space="preserve">MANUAL </w:t>
          </w:r>
        </w:p>
        <w:p w14:paraId="4963DCE1" w14:textId="77777777" w:rsidR="003A1D78" w:rsidRDefault="003A1D7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2"/>
              <w:szCs w:val="22"/>
            </w:rPr>
          </w:pPr>
        </w:p>
        <w:p w14:paraId="171D7770" w14:textId="77777777" w:rsidR="003A1D78" w:rsidRDefault="003A1D78">
          <w:pPr>
            <w:pBdr>
              <w:top w:val="nil"/>
              <w:left w:val="nil"/>
              <w:bottom w:val="nil"/>
              <w:right w:val="nil"/>
              <w:between w:val="nil"/>
            </w:pBdr>
            <w:tabs>
              <w:tab w:val="center" w:pos="4252"/>
              <w:tab w:val="right" w:pos="8504"/>
            </w:tabs>
            <w:jc w:val="center"/>
            <w:rPr>
              <w:rFonts w:ascii="Arial Narrow" w:eastAsia="Arial Narrow" w:hAnsi="Arial Narrow" w:cs="Arial Narrow"/>
              <w:b/>
              <w:color w:val="000000"/>
              <w:sz w:val="20"/>
              <w:szCs w:val="20"/>
            </w:rPr>
          </w:pPr>
          <w:r>
            <w:rPr>
              <w:rFonts w:ascii="Arial Narrow" w:eastAsia="Arial Narrow" w:hAnsi="Arial Narrow" w:cs="Arial Narrow"/>
              <w:b/>
              <w:color w:val="000000"/>
              <w:sz w:val="22"/>
              <w:szCs w:val="22"/>
            </w:rPr>
            <w:t xml:space="preserve">POLÍTICAS SEGURIDAD DE LA INFORMACIÓN </w:t>
          </w:r>
        </w:p>
      </w:tc>
      <w:tc>
        <w:tcPr>
          <w:tcW w:w="2252" w:type="dxa"/>
          <w:tcBorders>
            <w:bottom w:val="single" w:sz="4" w:space="0" w:color="000000"/>
          </w:tcBorders>
          <w:tcMar>
            <w:top w:w="0" w:type="dxa"/>
            <w:bottom w:w="0" w:type="dxa"/>
          </w:tcMar>
          <w:vAlign w:val="center"/>
        </w:tcPr>
        <w:p w14:paraId="607BB30A" w14:textId="77777777" w:rsidR="003A1D78" w:rsidRDefault="003A1D78">
          <w:pPr>
            <w:pBdr>
              <w:top w:val="nil"/>
              <w:left w:val="nil"/>
              <w:bottom w:val="nil"/>
              <w:right w:val="nil"/>
              <w:between w:val="nil"/>
            </w:pBdr>
            <w:tabs>
              <w:tab w:val="center" w:pos="4252"/>
              <w:tab w:val="right" w:pos="8504"/>
            </w:tabs>
            <w:jc w:val="both"/>
            <w:rPr>
              <w:rFonts w:ascii="Arial Narrow" w:eastAsia="Arial Narrow" w:hAnsi="Arial Narrow" w:cs="Arial Narrow"/>
              <w:color w:val="000000"/>
              <w:sz w:val="18"/>
              <w:szCs w:val="18"/>
            </w:rPr>
          </w:pPr>
          <w:r>
            <w:rPr>
              <w:rFonts w:ascii="Arial Narrow" w:eastAsia="Arial Narrow" w:hAnsi="Arial Narrow" w:cs="Arial Narrow"/>
              <w:color w:val="000000"/>
              <w:sz w:val="20"/>
              <w:szCs w:val="20"/>
            </w:rPr>
            <w:t xml:space="preserve">Código: </w:t>
          </w:r>
        </w:p>
      </w:tc>
    </w:tr>
    <w:tr w:rsidR="003A1D78" w14:paraId="24FAFF09" w14:textId="77777777">
      <w:trPr>
        <w:trHeight w:val="567"/>
      </w:trPr>
      <w:tc>
        <w:tcPr>
          <w:tcW w:w="1418" w:type="dxa"/>
          <w:vMerge/>
          <w:tcMar>
            <w:top w:w="0" w:type="dxa"/>
            <w:bottom w:w="0" w:type="dxa"/>
          </w:tcMar>
        </w:tcPr>
        <w:p w14:paraId="36669EDD"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5686" w:type="dxa"/>
          <w:vMerge/>
          <w:tcMar>
            <w:top w:w="0" w:type="dxa"/>
            <w:bottom w:w="0" w:type="dxa"/>
          </w:tcMar>
          <w:vAlign w:val="center"/>
        </w:tcPr>
        <w:p w14:paraId="19E96445"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18"/>
              <w:szCs w:val="18"/>
            </w:rPr>
          </w:pPr>
        </w:p>
      </w:tc>
      <w:tc>
        <w:tcPr>
          <w:tcW w:w="2252" w:type="dxa"/>
          <w:tcBorders>
            <w:bottom w:val="single" w:sz="4" w:space="0" w:color="000000"/>
          </w:tcBorders>
          <w:tcMar>
            <w:top w:w="0" w:type="dxa"/>
            <w:bottom w:w="0" w:type="dxa"/>
          </w:tcMar>
          <w:vAlign w:val="center"/>
        </w:tcPr>
        <w:p w14:paraId="29B878B2" w14:textId="77777777" w:rsidR="003A1D78" w:rsidRDefault="003A1D78">
          <w:pPr>
            <w:pBdr>
              <w:top w:val="nil"/>
              <w:left w:val="nil"/>
              <w:bottom w:val="nil"/>
              <w:right w:val="nil"/>
              <w:between w:val="nil"/>
            </w:pBdr>
            <w:tabs>
              <w:tab w:val="center" w:pos="4252"/>
              <w:tab w:val="right" w:pos="8504"/>
            </w:tabs>
            <w:ind w:left="-94" w:firstLine="94"/>
            <w:jc w:val="both"/>
            <w:rPr>
              <w:rFonts w:ascii="Arial Narrow" w:eastAsia="Arial Narrow" w:hAnsi="Arial Narrow" w:cs="Arial Narrow"/>
              <w:color w:val="000000"/>
              <w:sz w:val="20"/>
              <w:szCs w:val="20"/>
            </w:rPr>
          </w:pPr>
          <w:r>
            <w:rPr>
              <w:rFonts w:ascii="Arial Narrow" w:eastAsia="Arial Narrow" w:hAnsi="Arial Narrow" w:cs="Arial Narrow"/>
              <w:color w:val="000000"/>
              <w:sz w:val="20"/>
              <w:szCs w:val="20"/>
            </w:rPr>
            <w:t xml:space="preserve">Versión: </w:t>
          </w:r>
        </w:p>
      </w:tc>
    </w:tr>
    <w:tr w:rsidR="003A1D78" w14:paraId="235CC60A" w14:textId="77777777">
      <w:trPr>
        <w:trHeight w:val="567"/>
      </w:trPr>
      <w:tc>
        <w:tcPr>
          <w:tcW w:w="1418" w:type="dxa"/>
          <w:vMerge/>
          <w:tcMar>
            <w:top w:w="0" w:type="dxa"/>
            <w:bottom w:w="0" w:type="dxa"/>
          </w:tcMar>
        </w:tcPr>
        <w:p w14:paraId="4C16C2DA"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5686" w:type="dxa"/>
          <w:vMerge/>
          <w:tcMar>
            <w:top w:w="0" w:type="dxa"/>
            <w:bottom w:w="0" w:type="dxa"/>
          </w:tcMar>
          <w:vAlign w:val="center"/>
        </w:tcPr>
        <w:p w14:paraId="203E0315" w14:textId="77777777" w:rsidR="003A1D78" w:rsidRDefault="003A1D78">
          <w:pPr>
            <w:widowControl w:val="0"/>
            <w:pBdr>
              <w:top w:val="nil"/>
              <w:left w:val="nil"/>
              <w:bottom w:val="nil"/>
              <w:right w:val="nil"/>
              <w:between w:val="nil"/>
            </w:pBdr>
            <w:spacing w:line="276" w:lineRule="auto"/>
            <w:rPr>
              <w:rFonts w:ascii="Arial Narrow" w:eastAsia="Arial Narrow" w:hAnsi="Arial Narrow" w:cs="Arial Narrow"/>
              <w:color w:val="000000"/>
              <w:sz w:val="20"/>
              <w:szCs w:val="20"/>
            </w:rPr>
          </w:pPr>
        </w:p>
      </w:tc>
      <w:tc>
        <w:tcPr>
          <w:tcW w:w="2252" w:type="dxa"/>
          <w:tcMar>
            <w:top w:w="0" w:type="dxa"/>
            <w:bottom w:w="0" w:type="dxa"/>
          </w:tcMar>
          <w:vAlign w:val="center"/>
        </w:tcPr>
        <w:p w14:paraId="060906F6" w14:textId="77777777" w:rsidR="003A1D78" w:rsidRDefault="003A1D7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r>
            <w:rPr>
              <w:rFonts w:ascii="Arial Narrow" w:eastAsia="Arial Narrow" w:hAnsi="Arial Narrow" w:cs="Arial Narrow"/>
              <w:color w:val="000000"/>
              <w:sz w:val="20"/>
              <w:szCs w:val="20"/>
            </w:rPr>
            <w:t xml:space="preserve">Vigente desde: </w:t>
          </w:r>
        </w:p>
      </w:tc>
    </w:tr>
  </w:tbl>
  <w:p w14:paraId="392629BA" w14:textId="77777777" w:rsidR="003A1D78" w:rsidRDefault="003A1D78">
    <w:pPr>
      <w:pBdr>
        <w:top w:val="nil"/>
        <w:left w:val="nil"/>
        <w:bottom w:val="nil"/>
        <w:right w:val="nil"/>
        <w:between w:val="nil"/>
      </w:pBdr>
      <w:tabs>
        <w:tab w:val="center" w:pos="4252"/>
        <w:tab w:val="right" w:pos="8504"/>
      </w:tabs>
      <w:jc w:val="both"/>
      <w:rPr>
        <w:rFonts w:ascii="Arial" w:eastAsia="Arial" w:hAnsi="Arial" w:cs="Arial"/>
        <w:color w:val="000000"/>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81184B"/>
    <w:multiLevelType w:val="hybridMultilevel"/>
    <w:tmpl w:val="713A5CF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2E117FAE"/>
    <w:multiLevelType w:val="multilevel"/>
    <w:tmpl w:val="F914F800"/>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440" w:hanging="360"/>
      </w:pPr>
      <w:rPr>
        <w:rFonts w:ascii="Arial Narrow" w:eastAsia="Arial Narrow" w:hAnsi="Arial Narrow" w:cs="Arial Narro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36AA4822"/>
    <w:multiLevelType w:val="multilevel"/>
    <w:tmpl w:val="11BCD14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4ABF4131"/>
    <w:multiLevelType w:val="multilevel"/>
    <w:tmpl w:val="7810891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4F7163E9"/>
    <w:multiLevelType w:val="multilevel"/>
    <w:tmpl w:val="5D086A3A"/>
    <w:lvl w:ilvl="0">
      <w:start w:val="14"/>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 w15:restartNumberingAfterBreak="0">
    <w:nsid w:val="5378752E"/>
    <w:multiLevelType w:val="multilevel"/>
    <w:tmpl w:val="5FAC9DD8"/>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6AB2BB7"/>
    <w:multiLevelType w:val="multilevel"/>
    <w:tmpl w:val="8DE29A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9321A9D"/>
    <w:multiLevelType w:val="multilevel"/>
    <w:tmpl w:val="43B4A974"/>
    <w:lvl w:ilvl="0">
      <w:start w:val="1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8" w15:restartNumberingAfterBreak="0">
    <w:nsid w:val="594B48C4"/>
    <w:multiLevelType w:val="multilevel"/>
    <w:tmpl w:val="81F28964"/>
    <w:lvl w:ilvl="0">
      <w:start w:val="8"/>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9" w15:restartNumberingAfterBreak="0">
    <w:nsid w:val="619258BA"/>
    <w:multiLevelType w:val="multilevel"/>
    <w:tmpl w:val="2ED64A44"/>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15:restartNumberingAfterBreak="0">
    <w:nsid w:val="6D6209B6"/>
    <w:multiLevelType w:val="multilevel"/>
    <w:tmpl w:val="97D0B304"/>
    <w:lvl w:ilvl="0">
      <w:start w:val="7"/>
      <w:numFmt w:val="decimal"/>
      <w:lvlText w:val="%1"/>
      <w:lvlJc w:val="left"/>
      <w:pPr>
        <w:ind w:left="360" w:hanging="360"/>
      </w:pPr>
      <w:rPr>
        <w:color w:val="000000"/>
      </w:rPr>
    </w:lvl>
    <w:lvl w:ilvl="1">
      <w:start w:val="1"/>
      <w:numFmt w:val="decimal"/>
      <w:lvlText w:val="%1.%2"/>
      <w:lvlJc w:val="left"/>
      <w:pPr>
        <w:ind w:left="360" w:hanging="360"/>
      </w:pPr>
      <w:rPr>
        <w:color w:val="000000"/>
      </w:rPr>
    </w:lvl>
    <w:lvl w:ilvl="2">
      <w:start w:val="1"/>
      <w:numFmt w:val="decimal"/>
      <w:lvlText w:val="%1.%2.%3"/>
      <w:lvlJc w:val="left"/>
      <w:pPr>
        <w:ind w:left="720" w:hanging="720"/>
      </w:pPr>
      <w:rPr>
        <w:color w:val="000000"/>
      </w:rPr>
    </w:lvl>
    <w:lvl w:ilvl="3">
      <w:start w:val="1"/>
      <w:numFmt w:val="decimal"/>
      <w:lvlText w:val="%1.%2.%3.%4"/>
      <w:lvlJc w:val="left"/>
      <w:pPr>
        <w:ind w:left="720" w:hanging="720"/>
      </w:pPr>
      <w:rPr>
        <w:color w:val="000000"/>
      </w:rPr>
    </w:lvl>
    <w:lvl w:ilvl="4">
      <w:start w:val="1"/>
      <w:numFmt w:val="decimal"/>
      <w:lvlText w:val="%1.%2.%3.%4.%5"/>
      <w:lvlJc w:val="left"/>
      <w:pPr>
        <w:ind w:left="720" w:hanging="720"/>
      </w:pPr>
      <w:rPr>
        <w:color w:val="000000"/>
      </w:rPr>
    </w:lvl>
    <w:lvl w:ilvl="5">
      <w:start w:val="1"/>
      <w:numFmt w:val="decimal"/>
      <w:lvlText w:val="%1.%2.%3.%4.%5.%6"/>
      <w:lvlJc w:val="left"/>
      <w:pPr>
        <w:ind w:left="1080" w:hanging="1080"/>
      </w:pPr>
      <w:rPr>
        <w:color w:val="000000"/>
      </w:rPr>
    </w:lvl>
    <w:lvl w:ilvl="6">
      <w:start w:val="1"/>
      <w:numFmt w:val="decimal"/>
      <w:lvlText w:val="%1.%2.%3.%4.%5.%6.%7"/>
      <w:lvlJc w:val="left"/>
      <w:pPr>
        <w:ind w:left="1080" w:hanging="1080"/>
      </w:pPr>
      <w:rPr>
        <w:color w:val="000000"/>
      </w:rPr>
    </w:lvl>
    <w:lvl w:ilvl="7">
      <w:start w:val="1"/>
      <w:numFmt w:val="decimal"/>
      <w:lvlText w:val="%1.%2.%3.%4.%5.%6.%7.%8"/>
      <w:lvlJc w:val="left"/>
      <w:pPr>
        <w:ind w:left="1440" w:hanging="1440"/>
      </w:pPr>
      <w:rPr>
        <w:color w:val="000000"/>
      </w:rPr>
    </w:lvl>
    <w:lvl w:ilvl="8">
      <w:start w:val="1"/>
      <w:numFmt w:val="decimal"/>
      <w:lvlText w:val="%1.%2.%3.%4.%5.%6.%7.%8.%9"/>
      <w:lvlJc w:val="left"/>
      <w:pPr>
        <w:ind w:left="1440" w:hanging="1440"/>
      </w:pPr>
      <w:rPr>
        <w:color w:val="000000"/>
      </w:rPr>
    </w:lvl>
  </w:abstractNum>
  <w:abstractNum w:abstractNumId="11" w15:restartNumberingAfterBreak="0">
    <w:nsid w:val="7767069A"/>
    <w:multiLevelType w:val="multilevel"/>
    <w:tmpl w:val="D36A22F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6"/>
  </w:num>
  <w:num w:numId="2">
    <w:abstractNumId w:val="7"/>
  </w:num>
  <w:num w:numId="3">
    <w:abstractNumId w:val="3"/>
  </w:num>
  <w:num w:numId="4">
    <w:abstractNumId w:val="1"/>
  </w:num>
  <w:num w:numId="5">
    <w:abstractNumId w:val="10"/>
  </w:num>
  <w:num w:numId="6">
    <w:abstractNumId w:val="8"/>
  </w:num>
  <w:num w:numId="7">
    <w:abstractNumId w:val="9"/>
  </w:num>
  <w:num w:numId="8">
    <w:abstractNumId w:val="4"/>
  </w:num>
  <w:num w:numId="9">
    <w:abstractNumId w:val="5"/>
  </w:num>
  <w:num w:numId="10">
    <w:abstractNumId w:val="11"/>
  </w:num>
  <w:num w:numId="11">
    <w:abstractNumId w:val="0"/>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31DD"/>
    <w:rsid w:val="000604BF"/>
    <w:rsid w:val="00081445"/>
    <w:rsid w:val="00091AF6"/>
    <w:rsid w:val="000E3B27"/>
    <w:rsid w:val="00114373"/>
    <w:rsid w:val="00143E89"/>
    <w:rsid w:val="001E4B26"/>
    <w:rsid w:val="00220422"/>
    <w:rsid w:val="00264F8E"/>
    <w:rsid w:val="00284162"/>
    <w:rsid w:val="00290A4D"/>
    <w:rsid w:val="00294C28"/>
    <w:rsid w:val="002A5167"/>
    <w:rsid w:val="002B3FFE"/>
    <w:rsid w:val="002C6780"/>
    <w:rsid w:val="0031282E"/>
    <w:rsid w:val="003A1D78"/>
    <w:rsid w:val="00485C30"/>
    <w:rsid w:val="004B2207"/>
    <w:rsid w:val="004B50B4"/>
    <w:rsid w:val="004F653B"/>
    <w:rsid w:val="00531FE2"/>
    <w:rsid w:val="00537E15"/>
    <w:rsid w:val="005B6D48"/>
    <w:rsid w:val="005E43F7"/>
    <w:rsid w:val="0064701A"/>
    <w:rsid w:val="006742A5"/>
    <w:rsid w:val="006A0BE5"/>
    <w:rsid w:val="006D066F"/>
    <w:rsid w:val="00701F37"/>
    <w:rsid w:val="00711114"/>
    <w:rsid w:val="00717BAB"/>
    <w:rsid w:val="00790791"/>
    <w:rsid w:val="007B67F8"/>
    <w:rsid w:val="00866B36"/>
    <w:rsid w:val="0086700B"/>
    <w:rsid w:val="008A6F4B"/>
    <w:rsid w:val="008E0D25"/>
    <w:rsid w:val="0091760E"/>
    <w:rsid w:val="00922133"/>
    <w:rsid w:val="0099243F"/>
    <w:rsid w:val="009A41A8"/>
    <w:rsid w:val="00A4278D"/>
    <w:rsid w:val="00AC3ACA"/>
    <w:rsid w:val="00B431DD"/>
    <w:rsid w:val="00B83B58"/>
    <w:rsid w:val="00B94489"/>
    <w:rsid w:val="00BC3898"/>
    <w:rsid w:val="00C15031"/>
    <w:rsid w:val="00C4364C"/>
    <w:rsid w:val="00C874E7"/>
    <w:rsid w:val="00CC18FB"/>
    <w:rsid w:val="00CC1969"/>
    <w:rsid w:val="00D179D1"/>
    <w:rsid w:val="00D20E74"/>
    <w:rsid w:val="00D21FA1"/>
    <w:rsid w:val="00D359FE"/>
    <w:rsid w:val="00D701D0"/>
    <w:rsid w:val="00D90667"/>
    <w:rsid w:val="00DC297E"/>
    <w:rsid w:val="00DE6FE4"/>
    <w:rsid w:val="00E27E67"/>
    <w:rsid w:val="00E307AC"/>
    <w:rsid w:val="00E537F1"/>
    <w:rsid w:val="00E54C11"/>
    <w:rsid w:val="00E96A31"/>
    <w:rsid w:val="00F16A36"/>
    <w:rsid w:val="00F210FA"/>
    <w:rsid w:val="00FD09E3"/>
    <w:rsid w:val="00FE0F57"/>
    <w:rsid w:val="00FE315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7B0F64"/>
  <w15:docId w15:val="{CC1A28FE-E29E-4251-9371-DD519730DF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s-ES" w:eastAsia="es-C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uiPriority w:val="9"/>
    <w:qFormat/>
    <w:pPr>
      <w:keepNext/>
      <w:tabs>
        <w:tab w:val="left" w:pos="340"/>
      </w:tabs>
      <w:spacing w:before="120" w:after="120"/>
      <w:ind w:left="360" w:hanging="360"/>
      <w:outlineLvl w:val="0"/>
    </w:pPr>
    <w:rPr>
      <w:rFonts w:ascii="Arial" w:eastAsia="Arial" w:hAnsi="Arial" w:cs="Arial"/>
      <w:b/>
      <w:sz w:val="22"/>
      <w:szCs w:val="22"/>
    </w:rPr>
  </w:style>
  <w:style w:type="paragraph" w:styleId="Ttulo2">
    <w:name w:val="heading 2"/>
    <w:basedOn w:val="Normal"/>
    <w:next w:val="Normal"/>
    <w:uiPriority w:val="9"/>
    <w:semiHidden/>
    <w:unhideWhenUsed/>
    <w:qFormat/>
    <w:pPr>
      <w:keepNext/>
      <w:tabs>
        <w:tab w:val="left" w:pos="340"/>
      </w:tabs>
      <w:spacing w:before="120" w:after="120"/>
      <w:ind w:left="700" w:hanging="360"/>
      <w:outlineLvl w:val="1"/>
    </w:pPr>
    <w:rPr>
      <w:rFonts w:ascii="Arial Narrow" w:eastAsia="Arial Narrow" w:hAnsi="Arial Narrow" w:cs="Arial Narrow"/>
      <w:b/>
      <w:sz w:val="22"/>
      <w:szCs w:val="22"/>
    </w:rPr>
  </w:style>
  <w:style w:type="paragraph" w:styleId="Ttulo3">
    <w:name w:val="heading 3"/>
    <w:basedOn w:val="Normal"/>
    <w:next w:val="Normal"/>
    <w:uiPriority w:val="9"/>
    <w:semiHidden/>
    <w:unhideWhenUsed/>
    <w:qFormat/>
    <w:pPr>
      <w:keepNext/>
      <w:spacing w:before="240" w:after="60" w:line="360" w:lineRule="auto"/>
      <w:ind w:left="720" w:hanging="720"/>
      <w:jc w:val="both"/>
      <w:outlineLvl w:val="2"/>
    </w:pPr>
    <w:rPr>
      <w:rFonts w:ascii="Arial" w:eastAsia="Arial" w:hAnsi="Arial" w:cs="Arial"/>
      <w:b/>
      <w:sz w:val="26"/>
      <w:szCs w:val="26"/>
    </w:rPr>
  </w:style>
  <w:style w:type="paragraph" w:styleId="Ttulo4">
    <w:name w:val="heading 4"/>
    <w:basedOn w:val="Normal"/>
    <w:next w:val="Normal"/>
    <w:uiPriority w:val="9"/>
    <w:semiHidden/>
    <w:unhideWhenUsed/>
    <w:qFormat/>
    <w:pPr>
      <w:keepNext/>
      <w:spacing w:before="240" w:after="60" w:line="360" w:lineRule="auto"/>
      <w:ind w:left="2880" w:hanging="720"/>
      <w:jc w:val="both"/>
      <w:outlineLvl w:val="3"/>
    </w:pPr>
    <w:rPr>
      <w:rFonts w:ascii="Arial" w:eastAsia="Arial" w:hAnsi="Arial" w:cs="Arial"/>
      <w:b/>
      <w:sz w:val="28"/>
      <w:szCs w:val="28"/>
    </w:rPr>
  </w:style>
  <w:style w:type="paragraph" w:styleId="Ttulo5">
    <w:name w:val="heading 5"/>
    <w:basedOn w:val="Normal"/>
    <w:next w:val="Normal"/>
    <w:uiPriority w:val="9"/>
    <w:semiHidden/>
    <w:unhideWhenUsed/>
    <w:qFormat/>
    <w:pPr>
      <w:spacing w:before="240" w:after="60" w:line="360" w:lineRule="auto"/>
      <w:ind w:left="3600" w:hanging="720"/>
      <w:jc w:val="both"/>
      <w:outlineLvl w:val="4"/>
    </w:pPr>
    <w:rPr>
      <w:rFonts w:ascii="Arial" w:eastAsia="Arial" w:hAnsi="Arial" w:cs="Arial"/>
      <w:b/>
      <w:i/>
      <w:sz w:val="26"/>
      <w:szCs w:val="26"/>
    </w:rPr>
  </w:style>
  <w:style w:type="paragraph" w:styleId="Ttulo6">
    <w:name w:val="heading 6"/>
    <w:basedOn w:val="Normal"/>
    <w:next w:val="Normal"/>
    <w:uiPriority w:val="9"/>
    <w:semiHidden/>
    <w:unhideWhenUsed/>
    <w:qFormat/>
    <w:pPr>
      <w:spacing w:before="240" w:after="60" w:line="360" w:lineRule="auto"/>
      <w:ind w:left="4320" w:hanging="720"/>
      <w:jc w:val="both"/>
      <w:outlineLvl w:val="5"/>
    </w:pPr>
    <w:rPr>
      <w:rFonts w:ascii="Arial" w:eastAsia="Arial" w:hAnsi="Arial" w:cs="Arial"/>
      <w:b/>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8" w:type="dxa"/>
        <w:right w:w="108" w:type="dxa"/>
      </w:tblCellMar>
    </w:tblPr>
  </w:style>
  <w:style w:type="table" w:customStyle="1" w:styleId="a0">
    <w:basedOn w:val="TableNormal"/>
    <w:tblPr>
      <w:tblStyleRowBandSize w:val="1"/>
      <w:tblStyleColBandSize w:val="1"/>
      <w:tblCellMar>
        <w:left w:w="70" w:type="dxa"/>
        <w:right w:w="70" w:type="dxa"/>
      </w:tblCellMar>
    </w:tblPr>
  </w:style>
  <w:style w:type="table" w:customStyle="1" w:styleId="a1">
    <w:basedOn w:val="TableNormal"/>
    <w:tblPr>
      <w:tblStyleRowBandSize w:val="1"/>
      <w:tblStyleColBandSize w:val="1"/>
      <w:tblCellMar>
        <w:left w:w="70" w:type="dxa"/>
        <w:right w:w="70" w:type="dxa"/>
      </w:tblCellMar>
    </w:tblPr>
  </w:style>
  <w:style w:type="table" w:customStyle="1" w:styleId="a2">
    <w:basedOn w:val="TableNormal"/>
    <w:tblPr>
      <w:tblStyleRowBandSize w:val="1"/>
      <w:tblStyleColBandSize w:val="1"/>
      <w:tblCellMar>
        <w:left w:w="70" w:type="dxa"/>
        <w:right w:w="70" w:type="dxa"/>
      </w:tblCellMar>
    </w:tblPr>
  </w:style>
  <w:style w:type="table" w:customStyle="1" w:styleId="a3">
    <w:basedOn w:val="TableNormal"/>
    <w:tblPr>
      <w:tblStyleRowBandSize w:val="1"/>
      <w:tblStyleColBandSize w:val="1"/>
      <w:tblCellMar>
        <w:left w:w="70" w:type="dxa"/>
        <w:right w:w="70" w:type="dxa"/>
      </w:tblCellMar>
    </w:tblPr>
  </w:style>
  <w:style w:type="paragraph" w:styleId="Textocomentario">
    <w:name w:val="annotation text"/>
    <w:basedOn w:val="Normal"/>
    <w:link w:val="TextocomentarioCar"/>
    <w:uiPriority w:val="99"/>
    <w:unhideWhenUsed/>
    <w:rPr>
      <w:sz w:val="20"/>
      <w:szCs w:val="20"/>
    </w:rPr>
  </w:style>
  <w:style w:type="character" w:customStyle="1" w:styleId="TextocomentarioCar">
    <w:name w:val="Texto comentario Car"/>
    <w:basedOn w:val="Fuentedeprrafopredeter"/>
    <w:link w:val="Textocomentario"/>
    <w:uiPriority w:val="99"/>
    <w:rPr>
      <w:sz w:val="20"/>
      <w:szCs w:val="20"/>
    </w:rPr>
  </w:style>
  <w:style w:type="character" w:styleId="Refdecomentario">
    <w:name w:val="annotation reference"/>
    <w:basedOn w:val="Fuentedeprrafopredeter"/>
    <w:uiPriority w:val="99"/>
    <w:semiHidden/>
    <w:unhideWhenUsed/>
    <w:rPr>
      <w:sz w:val="16"/>
      <w:szCs w:val="16"/>
    </w:rPr>
  </w:style>
  <w:style w:type="paragraph" w:styleId="Textonotapie">
    <w:name w:val="footnote text"/>
    <w:basedOn w:val="Normal"/>
    <w:link w:val="TextonotapieCar"/>
    <w:uiPriority w:val="99"/>
    <w:semiHidden/>
    <w:unhideWhenUsed/>
    <w:rsid w:val="00D21FA1"/>
    <w:rPr>
      <w:sz w:val="20"/>
      <w:szCs w:val="20"/>
    </w:rPr>
  </w:style>
  <w:style w:type="character" w:customStyle="1" w:styleId="TextonotapieCar">
    <w:name w:val="Texto nota pie Car"/>
    <w:basedOn w:val="Fuentedeprrafopredeter"/>
    <w:link w:val="Textonotapie"/>
    <w:uiPriority w:val="99"/>
    <w:semiHidden/>
    <w:rsid w:val="00D21FA1"/>
    <w:rPr>
      <w:sz w:val="20"/>
      <w:szCs w:val="20"/>
    </w:rPr>
  </w:style>
  <w:style w:type="character" w:styleId="Refdenotaalpie">
    <w:name w:val="footnote reference"/>
    <w:basedOn w:val="Fuentedeprrafopredeter"/>
    <w:uiPriority w:val="99"/>
    <w:semiHidden/>
    <w:unhideWhenUsed/>
    <w:rsid w:val="00D21FA1"/>
    <w:rPr>
      <w:vertAlign w:val="superscript"/>
    </w:rPr>
  </w:style>
  <w:style w:type="paragraph" w:customStyle="1" w:styleId="pf0">
    <w:name w:val="pf0"/>
    <w:basedOn w:val="Normal"/>
    <w:rsid w:val="00866B36"/>
    <w:pPr>
      <w:spacing w:before="100" w:beforeAutospacing="1" w:after="100" w:afterAutospacing="1"/>
    </w:pPr>
    <w:rPr>
      <w:lang w:val="es-CO"/>
    </w:rPr>
  </w:style>
  <w:style w:type="character" w:customStyle="1" w:styleId="cf01">
    <w:name w:val="cf01"/>
    <w:basedOn w:val="Fuentedeprrafopredeter"/>
    <w:rsid w:val="00866B36"/>
    <w:rPr>
      <w:rFonts w:ascii="Segoe UI" w:hAnsi="Segoe UI" w:cs="Segoe UI" w:hint="default"/>
      <w:sz w:val="18"/>
      <w:szCs w:val="18"/>
    </w:rPr>
  </w:style>
  <w:style w:type="paragraph" w:styleId="NormalWeb">
    <w:name w:val="Normal (Web)"/>
    <w:basedOn w:val="Normal"/>
    <w:uiPriority w:val="99"/>
    <w:semiHidden/>
    <w:unhideWhenUsed/>
    <w:rsid w:val="00866B36"/>
    <w:pPr>
      <w:spacing w:before="100" w:beforeAutospacing="1" w:after="100" w:afterAutospacing="1"/>
    </w:pPr>
    <w:rPr>
      <w:lang w:val="es-CO"/>
    </w:rPr>
  </w:style>
  <w:style w:type="paragraph" w:styleId="Prrafodelista">
    <w:name w:val="List Paragraph"/>
    <w:basedOn w:val="Normal"/>
    <w:uiPriority w:val="34"/>
    <w:qFormat/>
    <w:rsid w:val="00866B36"/>
    <w:pPr>
      <w:ind w:left="720"/>
      <w:contextualSpacing/>
    </w:pPr>
  </w:style>
  <w:style w:type="paragraph" w:styleId="Asuntodelcomentario">
    <w:name w:val="annotation subject"/>
    <w:basedOn w:val="Textocomentario"/>
    <w:next w:val="Textocomentario"/>
    <w:link w:val="AsuntodelcomentarioCar"/>
    <w:uiPriority w:val="99"/>
    <w:semiHidden/>
    <w:unhideWhenUsed/>
    <w:rsid w:val="001E4B26"/>
    <w:rPr>
      <w:b/>
      <w:bCs/>
    </w:rPr>
  </w:style>
  <w:style w:type="character" w:customStyle="1" w:styleId="AsuntodelcomentarioCar">
    <w:name w:val="Asunto del comentario Car"/>
    <w:basedOn w:val="TextocomentarioCar"/>
    <w:link w:val="Asuntodelcomentario"/>
    <w:uiPriority w:val="99"/>
    <w:semiHidden/>
    <w:rsid w:val="001E4B2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38369">
      <w:bodyDiv w:val="1"/>
      <w:marLeft w:val="0"/>
      <w:marRight w:val="0"/>
      <w:marTop w:val="0"/>
      <w:marBottom w:val="0"/>
      <w:divBdr>
        <w:top w:val="none" w:sz="0" w:space="0" w:color="auto"/>
        <w:left w:val="none" w:sz="0" w:space="0" w:color="auto"/>
        <w:bottom w:val="none" w:sz="0" w:space="0" w:color="auto"/>
        <w:right w:val="none" w:sz="0" w:space="0" w:color="auto"/>
      </w:divBdr>
    </w:div>
    <w:div w:id="549421055">
      <w:bodyDiv w:val="1"/>
      <w:marLeft w:val="0"/>
      <w:marRight w:val="0"/>
      <w:marTop w:val="0"/>
      <w:marBottom w:val="0"/>
      <w:divBdr>
        <w:top w:val="none" w:sz="0" w:space="0" w:color="auto"/>
        <w:left w:val="none" w:sz="0" w:space="0" w:color="auto"/>
        <w:bottom w:val="none" w:sz="0" w:space="0" w:color="auto"/>
        <w:right w:val="none" w:sz="0" w:space="0" w:color="auto"/>
      </w:divBdr>
    </w:div>
    <w:div w:id="18248574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0E4477-686A-4D05-894D-918152ABE1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56</Pages>
  <Words>26607</Words>
  <Characters>146341</Characters>
  <Application>Microsoft Office Word</Application>
  <DocSecurity>0</DocSecurity>
  <Lines>1219</Lines>
  <Paragraphs>345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fernando.bolivar</dc:creator>
  <cp:lastModifiedBy>Sofi</cp:lastModifiedBy>
  <cp:revision>2</cp:revision>
  <dcterms:created xsi:type="dcterms:W3CDTF">2024-04-23T20:41:00Z</dcterms:created>
  <dcterms:modified xsi:type="dcterms:W3CDTF">2024-04-23T20:41:00Z</dcterms:modified>
</cp:coreProperties>
</file>