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107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97"/>
        <w:gridCol w:w="5953"/>
        <w:gridCol w:w="2552"/>
      </w:tblGrid>
      <w:tr w:rsidR="00292C57" w:rsidRPr="00476AB8" w14:paraId="484C8EB9" w14:textId="77777777" w:rsidTr="00292C57">
        <w:trPr>
          <w:trHeight w:val="541"/>
        </w:trPr>
        <w:tc>
          <w:tcPr>
            <w:tcW w:w="2197" w:type="dxa"/>
          </w:tcPr>
          <w:p w14:paraId="1B32638B" w14:textId="53A81DC2" w:rsidR="00292C57" w:rsidRPr="00476AB8" w:rsidRDefault="00292C57">
            <w:pPr>
              <w:rPr>
                <w:rFonts w:ascii="Arial Narrow" w:hAnsi="Arial Narrow"/>
                <w:sz w:val="22"/>
                <w:szCs w:val="22"/>
              </w:rPr>
            </w:pPr>
            <w:r w:rsidRPr="00476AB8">
              <w:rPr>
                <w:rFonts w:ascii="Arial Narrow" w:hAnsi="Arial Narrow"/>
                <w:sz w:val="22"/>
                <w:szCs w:val="22"/>
              </w:rPr>
              <w:t>No Acta:</w:t>
            </w:r>
            <w:r w:rsidR="005B41DA" w:rsidRPr="00476AB8">
              <w:rPr>
                <w:rFonts w:ascii="Arial Narrow" w:hAnsi="Arial Narrow"/>
                <w:sz w:val="22"/>
                <w:szCs w:val="22"/>
              </w:rPr>
              <w:t xml:space="preserve"> 0</w:t>
            </w:r>
            <w:r w:rsidR="005F378B">
              <w:rPr>
                <w:rFonts w:ascii="Arial Narrow" w:hAnsi="Arial Narrow"/>
                <w:sz w:val="22"/>
                <w:szCs w:val="22"/>
              </w:rPr>
              <w:t>1</w:t>
            </w:r>
          </w:p>
        </w:tc>
        <w:tc>
          <w:tcPr>
            <w:tcW w:w="5953" w:type="dxa"/>
          </w:tcPr>
          <w:p w14:paraId="77217F6B" w14:textId="34ED3486" w:rsidR="00292C57" w:rsidRPr="00476AB8" w:rsidRDefault="00292C57">
            <w:pPr>
              <w:rPr>
                <w:rFonts w:ascii="Arial Narrow" w:hAnsi="Arial Narrow"/>
                <w:sz w:val="22"/>
                <w:szCs w:val="22"/>
              </w:rPr>
            </w:pPr>
            <w:r w:rsidRPr="00476AB8">
              <w:rPr>
                <w:rFonts w:ascii="Arial Narrow" w:hAnsi="Arial Narrow"/>
                <w:sz w:val="22"/>
                <w:szCs w:val="22"/>
              </w:rPr>
              <w:t>Dependencia:</w:t>
            </w:r>
            <w:r w:rsidR="005B41DA" w:rsidRPr="00476AB8">
              <w:rPr>
                <w:rFonts w:ascii="Arial Narrow" w:hAnsi="Arial Narrow"/>
                <w:sz w:val="22"/>
                <w:szCs w:val="22"/>
              </w:rPr>
              <w:t xml:space="preserve"> Oficina Asesora de Planeación </w:t>
            </w:r>
          </w:p>
        </w:tc>
        <w:tc>
          <w:tcPr>
            <w:tcW w:w="2552" w:type="dxa"/>
          </w:tcPr>
          <w:p w14:paraId="5B22275A" w14:textId="77776C4D" w:rsidR="00292C57" w:rsidRPr="00476AB8" w:rsidRDefault="00292C57">
            <w:pPr>
              <w:rPr>
                <w:rFonts w:ascii="Arial Narrow" w:hAnsi="Arial Narrow"/>
                <w:sz w:val="22"/>
                <w:szCs w:val="22"/>
              </w:rPr>
            </w:pPr>
            <w:r w:rsidRPr="00476AB8">
              <w:rPr>
                <w:rFonts w:ascii="Arial Narrow" w:hAnsi="Arial Narrow"/>
                <w:sz w:val="22"/>
                <w:szCs w:val="22"/>
              </w:rPr>
              <w:t>Fecha (dd/mm/aaaa):</w:t>
            </w:r>
            <w:r w:rsidR="005B41DA" w:rsidRPr="00476AB8">
              <w:rPr>
                <w:rFonts w:ascii="Arial Narrow" w:hAnsi="Arial Narrow"/>
                <w:sz w:val="22"/>
                <w:szCs w:val="22"/>
              </w:rPr>
              <w:t xml:space="preserve"> </w:t>
            </w:r>
            <w:r w:rsidR="005F378B">
              <w:rPr>
                <w:rFonts w:ascii="Arial Narrow" w:hAnsi="Arial Narrow"/>
                <w:sz w:val="22"/>
                <w:szCs w:val="22"/>
              </w:rPr>
              <w:t>30/01/2024</w:t>
            </w:r>
          </w:p>
        </w:tc>
      </w:tr>
    </w:tbl>
    <w:p w14:paraId="3C0C1FAE" w14:textId="77777777" w:rsidR="00292C57" w:rsidRPr="00476AB8" w:rsidRDefault="00292C57">
      <w:pPr>
        <w:rPr>
          <w:rFonts w:ascii="Arial Narrow" w:hAnsi="Arial Narrow"/>
          <w:sz w:val="22"/>
          <w:szCs w:val="22"/>
        </w:rPr>
      </w:pPr>
    </w:p>
    <w:p w14:paraId="38283333" w14:textId="0CCEDCEA" w:rsidR="00292C57" w:rsidRPr="00476AB8" w:rsidRDefault="00292C57" w:rsidP="00292C57">
      <w:pPr>
        <w:rPr>
          <w:rFonts w:ascii="Arial Narrow" w:hAnsi="Arial Narrow"/>
          <w:b/>
          <w:sz w:val="22"/>
          <w:szCs w:val="22"/>
        </w:rPr>
      </w:pPr>
    </w:p>
    <w:tbl>
      <w:tblPr>
        <w:tblW w:w="107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702"/>
      </w:tblGrid>
      <w:tr w:rsidR="00292C57" w:rsidRPr="00476AB8" w14:paraId="22BD6101" w14:textId="77777777" w:rsidTr="009F1E5D">
        <w:trPr>
          <w:trHeight w:val="435"/>
        </w:trPr>
        <w:tc>
          <w:tcPr>
            <w:tcW w:w="10702" w:type="dxa"/>
            <w:vAlign w:val="center"/>
          </w:tcPr>
          <w:p w14:paraId="003F9601" w14:textId="70563AF5" w:rsidR="004636FC" w:rsidRPr="004636FC" w:rsidRDefault="004636FC" w:rsidP="004636FC">
            <w:pPr>
              <w:spacing w:before="120" w:after="120"/>
              <w:jc w:val="both"/>
              <w:rPr>
                <w:rFonts w:ascii="Arial Narrow" w:hAnsi="Arial Narrow"/>
                <w:sz w:val="22"/>
                <w:szCs w:val="22"/>
              </w:rPr>
            </w:pPr>
            <w:r>
              <w:rPr>
                <w:rFonts w:ascii="Arial Narrow" w:hAnsi="Arial Narrow"/>
                <w:b/>
                <w:sz w:val="22"/>
                <w:szCs w:val="22"/>
              </w:rPr>
              <w:t>MIEMBROS DEL COMITÉ INSTITUCIONAL DE GESTIÓN Y DESEMPEÑO Res. 156 de 2022</w:t>
            </w:r>
            <w:r w:rsidRPr="00476AB8">
              <w:rPr>
                <w:rFonts w:ascii="Arial Narrow" w:hAnsi="Arial Narrow"/>
                <w:b/>
                <w:sz w:val="22"/>
                <w:szCs w:val="22"/>
              </w:rPr>
              <w:t>:</w:t>
            </w:r>
          </w:p>
          <w:p w14:paraId="6674A5C1" w14:textId="79D88607" w:rsidR="003D41BF" w:rsidRDefault="003D41BF" w:rsidP="005414E0">
            <w:pPr>
              <w:pStyle w:val="Prrafodelista"/>
              <w:numPr>
                <w:ilvl w:val="0"/>
                <w:numId w:val="4"/>
              </w:numPr>
              <w:spacing w:before="120" w:after="120"/>
              <w:jc w:val="both"/>
              <w:rPr>
                <w:rFonts w:ascii="Arial Narrow" w:hAnsi="Arial Narrow"/>
                <w:sz w:val="22"/>
                <w:szCs w:val="22"/>
              </w:rPr>
            </w:pPr>
            <w:r>
              <w:rPr>
                <w:rFonts w:ascii="Arial Narrow" w:hAnsi="Arial Narrow"/>
                <w:sz w:val="22"/>
                <w:szCs w:val="22"/>
              </w:rPr>
              <w:t xml:space="preserve">Representante de la Dirección General </w:t>
            </w:r>
          </w:p>
          <w:p w14:paraId="647B5849" w14:textId="029AA71E" w:rsidR="008315D0" w:rsidRDefault="008315D0" w:rsidP="005414E0">
            <w:pPr>
              <w:pStyle w:val="Prrafodelista"/>
              <w:numPr>
                <w:ilvl w:val="0"/>
                <w:numId w:val="4"/>
              </w:numPr>
              <w:spacing w:before="120" w:after="120"/>
              <w:jc w:val="both"/>
              <w:rPr>
                <w:rFonts w:ascii="Arial Narrow" w:hAnsi="Arial Narrow"/>
                <w:sz w:val="22"/>
                <w:szCs w:val="22"/>
              </w:rPr>
            </w:pPr>
            <w:r>
              <w:rPr>
                <w:rFonts w:ascii="Arial Narrow" w:hAnsi="Arial Narrow"/>
                <w:sz w:val="22"/>
                <w:szCs w:val="22"/>
              </w:rPr>
              <w:t xml:space="preserve">Subdirector de Gestión y Manejo de Áreas Protegidas </w:t>
            </w:r>
          </w:p>
          <w:p w14:paraId="3C9BA502" w14:textId="0209E505" w:rsidR="00E4733E" w:rsidRDefault="003D41BF" w:rsidP="005414E0">
            <w:pPr>
              <w:pStyle w:val="Prrafodelista"/>
              <w:numPr>
                <w:ilvl w:val="0"/>
                <w:numId w:val="4"/>
              </w:numPr>
              <w:spacing w:before="120" w:after="120"/>
              <w:jc w:val="both"/>
              <w:rPr>
                <w:rFonts w:ascii="Arial Narrow" w:hAnsi="Arial Narrow"/>
                <w:sz w:val="22"/>
                <w:szCs w:val="22"/>
              </w:rPr>
            </w:pPr>
            <w:r>
              <w:rPr>
                <w:rFonts w:ascii="Arial Narrow" w:hAnsi="Arial Narrow"/>
                <w:sz w:val="22"/>
                <w:szCs w:val="22"/>
              </w:rPr>
              <w:t>Subdirector</w:t>
            </w:r>
            <w:r w:rsidR="00E4733E">
              <w:rPr>
                <w:rFonts w:ascii="Arial Narrow" w:hAnsi="Arial Narrow"/>
                <w:sz w:val="22"/>
                <w:szCs w:val="22"/>
              </w:rPr>
              <w:t xml:space="preserve">a Administrativa y Financiera </w:t>
            </w:r>
            <w:r w:rsidR="008315D0">
              <w:rPr>
                <w:rFonts w:ascii="Arial Narrow" w:hAnsi="Arial Narrow"/>
                <w:sz w:val="22"/>
                <w:szCs w:val="22"/>
              </w:rPr>
              <w:t>(no delegable)</w:t>
            </w:r>
          </w:p>
          <w:p w14:paraId="047CC205" w14:textId="50A3B05B" w:rsidR="006D5696" w:rsidRDefault="00E4733E" w:rsidP="005414E0">
            <w:pPr>
              <w:pStyle w:val="Prrafodelista"/>
              <w:numPr>
                <w:ilvl w:val="0"/>
                <w:numId w:val="4"/>
              </w:numPr>
              <w:spacing w:before="120" w:after="120"/>
              <w:jc w:val="both"/>
              <w:rPr>
                <w:rFonts w:ascii="Arial Narrow" w:hAnsi="Arial Narrow"/>
                <w:sz w:val="22"/>
                <w:szCs w:val="22"/>
              </w:rPr>
            </w:pPr>
            <w:r>
              <w:rPr>
                <w:rFonts w:ascii="Arial Narrow" w:hAnsi="Arial Narrow"/>
                <w:sz w:val="22"/>
                <w:szCs w:val="22"/>
              </w:rPr>
              <w:t xml:space="preserve">Subdirector de Sostenibilidad y Negocios Ambientales </w:t>
            </w:r>
          </w:p>
          <w:p w14:paraId="6C87D7B2" w14:textId="32B18519" w:rsidR="006D5696" w:rsidRDefault="006D5696" w:rsidP="005414E0">
            <w:pPr>
              <w:pStyle w:val="Prrafodelista"/>
              <w:numPr>
                <w:ilvl w:val="0"/>
                <w:numId w:val="4"/>
              </w:numPr>
              <w:spacing w:before="120" w:after="120"/>
              <w:jc w:val="both"/>
              <w:rPr>
                <w:rFonts w:ascii="Arial Narrow" w:hAnsi="Arial Narrow"/>
                <w:sz w:val="22"/>
                <w:szCs w:val="22"/>
              </w:rPr>
            </w:pPr>
            <w:r>
              <w:rPr>
                <w:rFonts w:ascii="Arial Narrow" w:hAnsi="Arial Narrow"/>
                <w:sz w:val="22"/>
                <w:szCs w:val="22"/>
              </w:rPr>
              <w:t xml:space="preserve">Jefe Oficina Asesora Jurídica </w:t>
            </w:r>
          </w:p>
          <w:p w14:paraId="1C4D7C75" w14:textId="5F4BCD72" w:rsidR="00E90364" w:rsidRDefault="006D5696" w:rsidP="005414E0">
            <w:pPr>
              <w:pStyle w:val="Prrafodelista"/>
              <w:numPr>
                <w:ilvl w:val="0"/>
                <w:numId w:val="4"/>
              </w:numPr>
              <w:spacing w:before="120" w:after="120"/>
              <w:jc w:val="both"/>
              <w:rPr>
                <w:rFonts w:ascii="Arial Narrow" w:hAnsi="Arial Narrow"/>
                <w:sz w:val="22"/>
                <w:szCs w:val="22"/>
              </w:rPr>
            </w:pPr>
            <w:r w:rsidRPr="006D5696">
              <w:rPr>
                <w:rFonts w:ascii="Arial Narrow" w:hAnsi="Arial Narrow"/>
                <w:sz w:val="22"/>
                <w:szCs w:val="22"/>
              </w:rPr>
              <w:t xml:space="preserve">Jefe Oficina Asesora de Planeación </w:t>
            </w:r>
            <w:r>
              <w:rPr>
                <w:rFonts w:ascii="Arial Narrow" w:hAnsi="Arial Narrow"/>
                <w:sz w:val="22"/>
                <w:szCs w:val="22"/>
              </w:rPr>
              <w:t>(Secretario técnico del comité)</w:t>
            </w:r>
          </w:p>
          <w:p w14:paraId="3E14F48A" w14:textId="7A15858C" w:rsidR="006D5696" w:rsidRDefault="006D5696" w:rsidP="005414E0">
            <w:pPr>
              <w:pStyle w:val="Prrafodelista"/>
              <w:numPr>
                <w:ilvl w:val="0"/>
                <w:numId w:val="4"/>
              </w:numPr>
              <w:spacing w:before="120" w:after="120"/>
              <w:jc w:val="both"/>
              <w:rPr>
                <w:rFonts w:ascii="Arial Narrow" w:hAnsi="Arial Narrow"/>
                <w:sz w:val="22"/>
                <w:szCs w:val="22"/>
              </w:rPr>
            </w:pPr>
            <w:r>
              <w:rPr>
                <w:rFonts w:ascii="Arial Narrow" w:hAnsi="Arial Narrow"/>
                <w:sz w:val="22"/>
                <w:szCs w:val="22"/>
              </w:rPr>
              <w:t xml:space="preserve">Jefe Oficina Asesora de Gestión del Riesgo </w:t>
            </w:r>
          </w:p>
          <w:p w14:paraId="178740EB" w14:textId="26B144B8" w:rsidR="008315D0" w:rsidRPr="008315D0" w:rsidRDefault="006D5696" w:rsidP="005414E0">
            <w:pPr>
              <w:pStyle w:val="Prrafodelista"/>
              <w:numPr>
                <w:ilvl w:val="0"/>
                <w:numId w:val="4"/>
              </w:numPr>
              <w:spacing w:before="120" w:after="120"/>
              <w:jc w:val="both"/>
              <w:rPr>
                <w:rFonts w:ascii="Arial Narrow" w:hAnsi="Arial Narrow"/>
                <w:b/>
                <w:sz w:val="22"/>
                <w:szCs w:val="22"/>
              </w:rPr>
            </w:pPr>
            <w:r w:rsidRPr="008315D0">
              <w:rPr>
                <w:rFonts w:ascii="Arial Narrow" w:hAnsi="Arial Narrow"/>
                <w:sz w:val="22"/>
                <w:szCs w:val="22"/>
              </w:rPr>
              <w:t xml:space="preserve">Un representante de las Direcciones territoriales </w:t>
            </w:r>
          </w:p>
          <w:p w14:paraId="7AFEF9AD" w14:textId="79A6203B" w:rsidR="00292C57" w:rsidRPr="008315D0" w:rsidRDefault="003D41BF" w:rsidP="005414E0">
            <w:pPr>
              <w:pStyle w:val="Prrafodelista"/>
              <w:numPr>
                <w:ilvl w:val="0"/>
                <w:numId w:val="4"/>
              </w:numPr>
              <w:spacing w:before="120" w:after="120"/>
              <w:jc w:val="both"/>
              <w:rPr>
                <w:rFonts w:ascii="Arial Narrow" w:hAnsi="Arial Narrow"/>
                <w:sz w:val="22"/>
                <w:szCs w:val="22"/>
              </w:rPr>
            </w:pPr>
            <w:r w:rsidRPr="008315D0">
              <w:rPr>
                <w:rFonts w:ascii="Arial Narrow" w:hAnsi="Arial Narrow"/>
                <w:sz w:val="22"/>
                <w:szCs w:val="22"/>
              </w:rPr>
              <w:t xml:space="preserve">Invitado permanente: </w:t>
            </w:r>
            <w:r w:rsidR="004636FC" w:rsidRPr="008315D0">
              <w:rPr>
                <w:rFonts w:ascii="Arial Narrow" w:hAnsi="Arial Narrow"/>
                <w:sz w:val="22"/>
                <w:szCs w:val="22"/>
              </w:rPr>
              <w:t xml:space="preserve">Coordinador Grupo de Control Interno (con voz pero sin voto). </w:t>
            </w:r>
          </w:p>
        </w:tc>
      </w:tr>
    </w:tbl>
    <w:p w14:paraId="04A7A956" w14:textId="77777777" w:rsidR="00546F46" w:rsidRPr="00476AB8" w:rsidRDefault="00546F46" w:rsidP="00292C57">
      <w:pPr>
        <w:rPr>
          <w:rFonts w:ascii="Arial Narrow" w:hAnsi="Arial Narrow"/>
          <w:sz w:val="22"/>
          <w:szCs w:val="22"/>
        </w:rPr>
      </w:pPr>
    </w:p>
    <w:p w14:paraId="4EC6377B" w14:textId="77777777" w:rsidR="00292C57" w:rsidRPr="00476AB8" w:rsidRDefault="00292C57" w:rsidP="00292C57">
      <w:pPr>
        <w:rPr>
          <w:rFonts w:ascii="Arial Narrow" w:hAnsi="Arial Narrow"/>
          <w:b/>
          <w:sz w:val="22"/>
          <w:szCs w:val="22"/>
        </w:rPr>
      </w:pPr>
      <w:r w:rsidRPr="00476AB8">
        <w:rPr>
          <w:rFonts w:ascii="Arial Narrow" w:hAnsi="Arial Narrow"/>
          <w:b/>
          <w:sz w:val="22"/>
          <w:szCs w:val="22"/>
        </w:rPr>
        <w:t>OBJETIVO DE LA REUNIÓN:</w:t>
      </w:r>
    </w:p>
    <w:tbl>
      <w:tblPr>
        <w:tblW w:w="107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702"/>
      </w:tblGrid>
      <w:tr w:rsidR="00292C57" w:rsidRPr="00476AB8" w14:paraId="56051F59" w14:textId="77777777" w:rsidTr="004D714B">
        <w:trPr>
          <w:trHeight w:val="675"/>
        </w:trPr>
        <w:tc>
          <w:tcPr>
            <w:tcW w:w="10702" w:type="dxa"/>
            <w:vAlign w:val="center"/>
          </w:tcPr>
          <w:p w14:paraId="254B54E8" w14:textId="7C9688D1" w:rsidR="00292C57" w:rsidRPr="00476AB8" w:rsidRDefault="00546F46" w:rsidP="00292C57">
            <w:pPr>
              <w:jc w:val="both"/>
              <w:rPr>
                <w:rFonts w:ascii="Arial Narrow" w:hAnsi="Arial Narrow"/>
                <w:sz w:val="22"/>
                <w:szCs w:val="22"/>
              </w:rPr>
            </w:pPr>
            <w:r w:rsidRPr="00810ABF">
              <w:rPr>
                <w:rFonts w:ascii="Arial Narrow" w:eastAsia="Arial Narrow" w:hAnsi="Arial Narrow" w:cs="Arial Narrow"/>
                <w:color w:val="000000"/>
                <w:sz w:val="22"/>
                <w:szCs w:val="32"/>
              </w:rPr>
              <w:t xml:space="preserve">Realizar la sesión del Comité Institucional de Gestión y Desempeño de Parques Nacionales Naturales de Colombia </w:t>
            </w:r>
            <w:r w:rsidR="005F378B">
              <w:rPr>
                <w:rFonts w:ascii="Arial Narrow" w:eastAsia="Arial Narrow" w:hAnsi="Arial Narrow" w:cs="Arial Narrow"/>
                <w:color w:val="000000"/>
                <w:sz w:val="22"/>
                <w:szCs w:val="32"/>
              </w:rPr>
              <w:t>correspondiente al 30 de enero de 2024</w:t>
            </w:r>
            <w:r w:rsidR="004636FC">
              <w:rPr>
                <w:rFonts w:ascii="Arial Narrow" w:eastAsia="Arial Narrow" w:hAnsi="Arial Narrow" w:cs="Arial Narrow"/>
                <w:color w:val="000000"/>
                <w:sz w:val="22"/>
                <w:szCs w:val="32"/>
              </w:rPr>
              <w:t xml:space="preserve"> </w:t>
            </w:r>
            <w:r w:rsidRPr="00810ABF">
              <w:rPr>
                <w:rFonts w:ascii="Arial Narrow" w:eastAsia="Arial Narrow" w:hAnsi="Arial Narrow" w:cs="Arial Narrow"/>
                <w:color w:val="000000"/>
                <w:sz w:val="22"/>
                <w:szCs w:val="32"/>
              </w:rPr>
              <w:t>para presentar, revisar y verificar diferentes temas según la agenda.</w:t>
            </w:r>
          </w:p>
        </w:tc>
      </w:tr>
      <w:tr w:rsidR="004301B1" w:rsidRPr="00476AB8" w14:paraId="0CBEACD7" w14:textId="77777777" w:rsidTr="004D714B">
        <w:trPr>
          <w:trHeight w:val="675"/>
        </w:trPr>
        <w:tc>
          <w:tcPr>
            <w:tcW w:w="10702" w:type="dxa"/>
            <w:vAlign w:val="center"/>
          </w:tcPr>
          <w:p w14:paraId="09F964F6" w14:textId="0B8082CA" w:rsidR="004301B1" w:rsidRPr="00476AB8" w:rsidRDefault="004301B1" w:rsidP="004301B1">
            <w:pPr>
              <w:pStyle w:val="NormalWeb"/>
              <w:spacing w:before="60" w:beforeAutospacing="0" w:after="60" w:afterAutospacing="0"/>
              <w:jc w:val="both"/>
              <w:rPr>
                <w:rFonts w:ascii="Arial Narrow" w:hAnsi="Arial Narrow"/>
                <w:b/>
                <w:bCs/>
                <w:sz w:val="22"/>
                <w:szCs w:val="22"/>
              </w:rPr>
            </w:pPr>
            <w:r w:rsidRPr="00476AB8">
              <w:rPr>
                <w:rFonts w:ascii="Arial Narrow" w:hAnsi="Arial Narrow"/>
                <w:b/>
                <w:bCs/>
                <w:sz w:val="22"/>
                <w:szCs w:val="22"/>
                <w:lang w:val="es-CO" w:eastAsia="es-MX"/>
              </w:rPr>
              <w:t>VERIFICACIÓN QUÓRUM</w:t>
            </w:r>
          </w:p>
          <w:p w14:paraId="3FA2F554" w14:textId="60C13D55" w:rsidR="004301B1" w:rsidRDefault="004301B1" w:rsidP="004301B1">
            <w:pPr>
              <w:pStyle w:val="NormalWeb"/>
              <w:spacing w:before="60" w:beforeAutospacing="0" w:after="60" w:afterAutospacing="0"/>
              <w:jc w:val="both"/>
              <w:rPr>
                <w:rFonts w:ascii="Arial Narrow" w:hAnsi="Arial Narrow"/>
                <w:sz w:val="22"/>
                <w:szCs w:val="22"/>
              </w:rPr>
            </w:pPr>
            <w:r w:rsidRPr="00476AB8">
              <w:rPr>
                <w:rFonts w:ascii="Arial Narrow" w:hAnsi="Arial Narrow"/>
                <w:sz w:val="22"/>
                <w:szCs w:val="22"/>
              </w:rPr>
              <w:t xml:space="preserve">Se da inicio a las </w:t>
            </w:r>
            <w:r w:rsidR="005F378B">
              <w:rPr>
                <w:rFonts w:ascii="Arial Narrow" w:hAnsi="Arial Narrow"/>
                <w:sz w:val="22"/>
                <w:szCs w:val="22"/>
              </w:rPr>
              <w:t>4:00 p</w:t>
            </w:r>
            <w:r w:rsidRPr="00476AB8">
              <w:rPr>
                <w:rFonts w:ascii="Arial Narrow" w:hAnsi="Arial Narrow"/>
                <w:sz w:val="22"/>
                <w:szCs w:val="22"/>
              </w:rPr>
              <w:t>m., al Comité Institucional de Gestión de Desempeño, mediante la verificación del quórum, empleando el marco requerido por la Resolución 156 de 2022</w:t>
            </w:r>
            <w:r>
              <w:rPr>
                <w:rFonts w:ascii="Arial Narrow" w:hAnsi="Arial Narrow"/>
                <w:sz w:val="22"/>
                <w:szCs w:val="22"/>
              </w:rPr>
              <w:t xml:space="preserve"> - </w:t>
            </w:r>
            <w:r w:rsidRPr="00476AB8">
              <w:rPr>
                <w:rFonts w:ascii="Arial Narrow" w:hAnsi="Arial Narrow"/>
                <w:sz w:val="22"/>
                <w:szCs w:val="22"/>
              </w:rPr>
              <w:t>artículo octavo</w:t>
            </w:r>
            <w:r>
              <w:rPr>
                <w:rFonts w:ascii="Arial Narrow" w:hAnsi="Arial Narrow"/>
                <w:sz w:val="22"/>
                <w:szCs w:val="22"/>
              </w:rPr>
              <w:t xml:space="preserve">. La sesión se realiza de manera presencial sincrónica a través de la aplicación Google Meet. </w:t>
            </w:r>
          </w:p>
          <w:p w14:paraId="3EB3C807" w14:textId="77777777" w:rsidR="004301B1" w:rsidRDefault="004301B1" w:rsidP="004301B1">
            <w:pPr>
              <w:pStyle w:val="NormalWeb"/>
              <w:spacing w:before="60" w:beforeAutospacing="0" w:after="60" w:afterAutospacing="0"/>
              <w:jc w:val="both"/>
              <w:rPr>
                <w:rFonts w:ascii="Arial Narrow" w:hAnsi="Arial Narrow"/>
                <w:sz w:val="22"/>
                <w:szCs w:val="22"/>
              </w:rPr>
            </w:pPr>
          </w:p>
          <w:p w14:paraId="4958B26A" w14:textId="01BE38AC" w:rsidR="004301B1" w:rsidRDefault="004301B1" w:rsidP="004301B1">
            <w:pPr>
              <w:pStyle w:val="NormalWeb"/>
              <w:spacing w:before="60" w:beforeAutospacing="0" w:after="60" w:afterAutospacing="0"/>
              <w:jc w:val="both"/>
              <w:rPr>
                <w:rFonts w:ascii="Arial Narrow" w:hAnsi="Arial Narrow"/>
                <w:sz w:val="22"/>
                <w:szCs w:val="22"/>
              </w:rPr>
            </w:pPr>
            <w:r>
              <w:rPr>
                <w:rFonts w:ascii="Arial Narrow" w:hAnsi="Arial Narrow"/>
                <w:sz w:val="22"/>
                <w:szCs w:val="22"/>
              </w:rPr>
              <w:t xml:space="preserve">La  OAP en calidad de Secretaría Técnica del Comité procede a realizar la verificación del quórum, sobre lo cual se deja registro en la presentación del comité,  según consta a continuación: </w:t>
            </w:r>
          </w:p>
          <w:tbl>
            <w:tblPr>
              <w:tblStyle w:val="Tablanormal1"/>
              <w:tblW w:w="5000" w:type="pct"/>
              <w:tblLook w:val="0420" w:firstRow="1" w:lastRow="0" w:firstColumn="0" w:lastColumn="0" w:noHBand="0" w:noVBand="1"/>
            </w:tblPr>
            <w:tblGrid>
              <w:gridCol w:w="489"/>
              <w:gridCol w:w="6823"/>
              <w:gridCol w:w="452"/>
              <w:gridCol w:w="426"/>
              <w:gridCol w:w="2362"/>
            </w:tblGrid>
            <w:tr w:rsidR="004D714B" w:rsidRPr="004D714B" w14:paraId="4D703E53" w14:textId="77777777" w:rsidTr="004D714B">
              <w:trPr>
                <w:cnfStyle w:val="100000000000" w:firstRow="1" w:lastRow="0" w:firstColumn="0" w:lastColumn="0" w:oddVBand="0" w:evenVBand="0" w:oddHBand="0" w:evenHBand="0" w:firstRowFirstColumn="0" w:firstRowLastColumn="0" w:lastRowFirstColumn="0" w:lastRowLastColumn="0"/>
                <w:trHeight w:val="208"/>
              </w:trPr>
              <w:tc>
                <w:tcPr>
                  <w:tcW w:w="232" w:type="pct"/>
                  <w:hideMark/>
                </w:tcPr>
                <w:p w14:paraId="76889F60" w14:textId="77777777" w:rsidR="004D714B" w:rsidRPr="004D714B" w:rsidRDefault="004D714B" w:rsidP="004D714B">
                  <w:pPr>
                    <w:pStyle w:val="NormalWeb"/>
                    <w:spacing w:before="60" w:after="60"/>
                    <w:jc w:val="center"/>
                    <w:rPr>
                      <w:rFonts w:ascii="Arial Narrow" w:hAnsi="Arial Narrow"/>
                      <w:sz w:val="22"/>
                      <w:szCs w:val="22"/>
                      <w:lang w:val="es-CO"/>
                    </w:rPr>
                  </w:pPr>
                  <w:r w:rsidRPr="004D714B">
                    <w:rPr>
                      <w:rFonts w:ascii="Arial Narrow" w:hAnsi="Arial Narrow"/>
                      <w:sz w:val="22"/>
                      <w:szCs w:val="22"/>
                      <w:lang w:val="es-MX"/>
                    </w:rPr>
                    <w:t>N°</w:t>
                  </w:r>
                </w:p>
              </w:tc>
              <w:tc>
                <w:tcPr>
                  <w:tcW w:w="3232" w:type="pct"/>
                  <w:hideMark/>
                </w:tcPr>
                <w:p w14:paraId="725710CC" w14:textId="77777777" w:rsidR="004D714B" w:rsidRPr="004D714B" w:rsidRDefault="004D714B" w:rsidP="004D714B">
                  <w:pPr>
                    <w:pStyle w:val="NormalWeb"/>
                    <w:spacing w:before="60" w:after="60"/>
                    <w:jc w:val="center"/>
                    <w:rPr>
                      <w:rFonts w:ascii="Arial Narrow" w:hAnsi="Arial Narrow"/>
                      <w:sz w:val="22"/>
                      <w:szCs w:val="22"/>
                      <w:lang w:val="es-CO"/>
                    </w:rPr>
                  </w:pPr>
                  <w:r w:rsidRPr="004D714B">
                    <w:rPr>
                      <w:rFonts w:ascii="Arial Narrow" w:hAnsi="Arial Narrow"/>
                      <w:sz w:val="22"/>
                      <w:szCs w:val="22"/>
                      <w:lang w:val="es-MX"/>
                    </w:rPr>
                    <w:t>Conformación</w:t>
                  </w:r>
                </w:p>
              </w:tc>
              <w:tc>
                <w:tcPr>
                  <w:tcW w:w="214" w:type="pct"/>
                  <w:hideMark/>
                </w:tcPr>
                <w:p w14:paraId="112C43BE" w14:textId="77777777" w:rsidR="004D714B" w:rsidRPr="004D714B" w:rsidRDefault="004D714B" w:rsidP="004D714B">
                  <w:pPr>
                    <w:pStyle w:val="NormalWeb"/>
                    <w:spacing w:before="60" w:after="60"/>
                    <w:jc w:val="center"/>
                    <w:rPr>
                      <w:rFonts w:ascii="Arial Narrow" w:hAnsi="Arial Narrow"/>
                      <w:sz w:val="22"/>
                      <w:szCs w:val="22"/>
                      <w:lang w:val="es-CO"/>
                    </w:rPr>
                  </w:pPr>
                  <w:r w:rsidRPr="004D714B">
                    <w:rPr>
                      <w:rFonts w:ascii="Arial Narrow" w:hAnsi="Arial Narrow"/>
                      <w:sz w:val="22"/>
                      <w:szCs w:val="22"/>
                      <w:lang w:val="es-MX"/>
                    </w:rPr>
                    <w:sym w:font="Wingdings 2" w:char="F052"/>
                  </w:r>
                </w:p>
              </w:tc>
              <w:tc>
                <w:tcPr>
                  <w:tcW w:w="202" w:type="pct"/>
                  <w:hideMark/>
                </w:tcPr>
                <w:p w14:paraId="6A2F9D92" w14:textId="77777777" w:rsidR="004D714B" w:rsidRPr="004D714B" w:rsidRDefault="004D714B" w:rsidP="004D714B">
                  <w:pPr>
                    <w:pStyle w:val="NormalWeb"/>
                    <w:spacing w:before="60" w:after="60"/>
                    <w:jc w:val="center"/>
                    <w:rPr>
                      <w:rFonts w:ascii="Arial Narrow" w:hAnsi="Arial Narrow"/>
                      <w:sz w:val="22"/>
                      <w:szCs w:val="22"/>
                      <w:lang w:val="es-CO"/>
                    </w:rPr>
                  </w:pPr>
                  <w:r w:rsidRPr="004D714B">
                    <w:rPr>
                      <w:rFonts w:ascii="Arial Narrow" w:hAnsi="Arial Narrow"/>
                      <w:sz w:val="22"/>
                      <w:szCs w:val="22"/>
                      <w:lang w:val="es-MX"/>
                    </w:rPr>
                    <w:sym w:font="Wingdings 2" w:char="F051"/>
                  </w:r>
                </w:p>
              </w:tc>
              <w:tc>
                <w:tcPr>
                  <w:tcW w:w="1119" w:type="pct"/>
                  <w:hideMark/>
                </w:tcPr>
                <w:p w14:paraId="3FBCEA2B" w14:textId="0C995A71" w:rsidR="004D714B" w:rsidRPr="004D714B" w:rsidRDefault="004D714B" w:rsidP="004D714B">
                  <w:pPr>
                    <w:pStyle w:val="NormalWeb"/>
                    <w:spacing w:before="60" w:after="60"/>
                    <w:jc w:val="center"/>
                    <w:rPr>
                      <w:rFonts w:ascii="Arial Narrow" w:hAnsi="Arial Narrow"/>
                      <w:sz w:val="22"/>
                      <w:szCs w:val="22"/>
                      <w:lang w:val="es-CO"/>
                    </w:rPr>
                  </w:pPr>
                  <w:r>
                    <w:rPr>
                      <w:rFonts w:ascii="Arial Narrow" w:hAnsi="Arial Narrow"/>
                      <w:sz w:val="22"/>
                      <w:szCs w:val="22"/>
                      <w:lang w:val="es-MX"/>
                    </w:rPr>
                    <w:t>Responsable/</w:t>
                  </w:r>
                  <w:r w:rsidRPr="004D714B">
                    <w:rPr>
                      <w:rFonts w:ascii="Arial Narrow" w:hAnsi="Arial Narrow"/>
                      <w:sz w:val="22"/>
                      <w:szCs w:val="22"/>
                      <w:lang w:val="es-MX"/>
                    </w:rPr>
                    <w:t>Delegado</w:t>
                  </w:r>
                </w:p>
              </w:tc>
            </w:tr>
            <w:tr w:rsidR="004D714B" w:rsidRPr="004D714B" w14:paraId="22A8D992" w14:textId="77777777" w:rsidTr="004D714B">
              <w:trPr>
                <w:cnfStyle w:val="000000100000" w:firstRow="0" w:lastRow="0" w:firstColumn="0" w:lastColumn="0" w:oddVBand="0" w:evenVBand="0" w:oddHBand="1" w:evenHBand="0" w:firstRowFirstColumn="0" w:firstRowLastColumn="0" w:lastRowFirstColumn="0" w:lastRowLastColumn="0"/>
                <w:trHeight w:val="329"/>
              </w:trPr>
              <w:tc>
                <w:tcPr>
                  <w:tcW w:w="232" w:type="pct"/>
                  <w:hideMark/>
                </w:tcPr>
                <w:p w14:paraId="6613D3A9" w14:textId="77777777" w:rsidR="004D714B" w:rsidRPr="004D714B" w:rsidRDefault="004D714B" w:rsidP="004D714B">
                  <w:pPr>
                    <w:pStyle w:val="NormalWeb"/>
                    <w:spacing w:before="60" w:after="60"/>
                    <w:rPr>
                      <w:rFonts w:ascii="Arial Narrow" w:hAnsi="Arial Narrow"/>
                      <w:sz w:val="22"/>
                      <w:szCs w:val="22"/>
                      <w:lang w:val="es-CO"/>
                    </w:rPr>
                  </w:pPr>
                  <w:r w:rsidRPr="004D714B">
                    <w:rPr>
                      <w:rFonts w:ascii="Arial Narrow" w:hAnsi="Arial Narrow"/>
                      <w:b/>
                      <w:bCs/>
                      <w:sz w:val="22"/>
                      <w:szCs w:val="22"/>
                      <w:lang w:val="es-MX"/>
                    </w:rPr>
                    <w:t>1</w:t>
                  </w:r>
                </w:p>
              </w:tc>
              <w:tc>
                <w:tcPr>
                  <w:tcW w:w="3232" w:type="pct"/>
                  <w:hideMark/>
                </w:tcPr>
                <w:p w14:paraId="21ABEE9C" w14:textId="77777777" w:rsidR="004D714B" w:rsidRPr="004D714B" w:rsidRDefault="004D714B" w:rsidP="004D714B">
                  <w:pPr>
                    <w:pStyle w:val="NormalWeb"/>
                    <w:spacing w:before="60" w:after="60"/>
                    <w:jc w:val="both"/>
                    <w:rPr>
                      <w:rFonts w:ascii="Arial Narrow" w:hAnsi="Arial Narrow"/>
                      <w:sz w:val="22"/>
                      <w:szCs w:val="22"/>
                      <w:lang w:val="es-CO"/>
                    </w:rPr>
                  </w:pPr>
                  <w:r w:rsidRPr="004D714B">
                    <w:rPr>
                      <w:rFonts w:ascii="Arial Narrow" w:hAnsi="Arial Narrow"/>
                      <w:sz w:val="22"/>
                      <w:szCs w:val="22"/>
                      <w:lang w:val="es-MX"/>
                    </w:rPr>
                    <w:t>Un representante de la Dirección General o quien este delegue</w:t>
                  </w:r>
                </w:p>
              </w:tc>
              <w:tc>
                <w:tcPr>
                  <w:tcW w:w="214" w:type="pct"/>
                  <w:hideMark/>
                </w:tcPr>
                <w:p w14:paraId="5BEDA5F2" w14:textId="77777777" w:rsidR="004D714B" w:rsidRPr="004D714B" w:rsidRDefault="004D714B" w:rsidP="004D714B">
                  <w:pPr>
                    <w:pStyle w:val="NormalWeb"/>
                    <w:spacing w:before="60" w:after="60"/>
                    <w:rPr>
                      <w:rFonts w:ascii="Arial Narrow" w:hAnsi="Arial Narrow"/>
                      <w:sz w:val="22"/>
                      <w:szCs w:val="22"/>
                      <w:lang w:val="es-CO"/>
                    </w:rPr>
                  </w:pPr>
                  <w:r w:rsidRPr="004D714B">
                    <w:rPr>
                      <w:rFonts w:ascii="Arial Narrow" w:hAnsi="Arial Narrow"/>
                      <w:sz w:val="22"/>
                      <w:szCs w:val="22"/>
                      <w:lang w:val="es-MX"/>
                    </w:rPr>
                    <w:sym w:font="Wingdings 2" w:char="F052"/>
                  </w:r>
                </w:p>
              </w:tc>
              <w:tc>
                <w:tcPr>
                  <w:tcW w:w="202" w:type="pct"/>
                  <w:hideMark/>
                </w:tcPr>
                <w:p w14:paraId="4704157F" w14:textId="77777777" w:rsidR="004D714B" w:rsidRPr="004D714B" w:rsidRDefault="004D714B" w:rsidP="004D714B">
                  <w:pPr>
                    <w:pStyle w:val="NormalWeb"/>
                    <w:spacing w:before="60" w:after="60"/>
                    <w:jc w:val="center"/>
                    <w:rPr>
                      <w:rFonts w:ascii="Arial Narrow" w:hAnsi="Arial Narrow"/>
                      <w:sz w:val="22"/>
                      <w:szCs w:val="22"/>
                      <w:lang w:val="es-CO"/>
                    </w:rPr>
                  </w:pPr>
                </w:p>
              </w:tc>
              <w:tc>
                <w:tcPr>
                  <w:tcW w:w="1119" w:type="pct"/>
                  <w:hideMark/>
                </w:tcPr>
                <w:p w14:paraId="02B98826" w14:textId="2A6BC505" w:rsidR="004D714B" w:rsidRPr="004D714B" w:rsidRDefault="004D714B" w:rsidP="004D714B">
                  <w:pPr>
                    <w:pStyle w:val="NormalWeb"/>
                    <w:spacing w:before="60" w:after="60"/>
                    <w:jc w:val="center"/>
                    <w:rPr>
                      <w:rFonts w:ascii="Arial Narrow" w:hAnsi="Arial Narrow"/>
                      <w:sz w:val="22"/>
                      <w:szCs w:val="22"/>
                      <w:lang w:val="es-CO"/>
                    </w:rPr>
                  </w:pPr>
                  <w:r w:rsidRPr="00476AB8">
                    <w:rPr>
                      <w:rFonts w:ascii="Arial Narrow" w:hAnsi="Arial Narrow"/>
                      <w:sz w:val="22"/>
                      <w:szCs w:val="22"/>
                    </w:rPr>
                    <w:t>Ángelo Quintero Palacios</w:t>
                  </w:r>
                </w:p>
              </w:tc>
            </w:tr>
            <w:tr w:rsidR="004D714B" w:rsidRPr="004D714B" w14:paraId="07AEF3E5" w14:textId="77777777" w:rsidTr="004D714B">
              <w:trPr>
                <w:trHeight w:val="533"/>
              </w:trPr>
              <w:tc>
                <w:tcPr>
                  <w:tcW w:w="232" w:type="pct"/>
                  <w:hideMark/>
                </w:tcPr>
                <w:p w14:paraId="42AF7F9F" w14:textId="77777777" w:rsidR="004D714B" w:rsidRPr="004D714B" w:rsidRDefault="004D714B" w:rsidP="004D714B">
                  <w:pPr>
                    <w:pStyle w:val="NormalWeb"/>
                    <w:spacing w:before="60" w:after="60"/>
                    <w:rPr>
                      <w:rFonts w:ascii="Arial Narrow" w:hAnsi="Arial Narrow"/>
                      <w:sz w:val="22"/>
                      <w:szCs w:val="22"/>
                      <w:lang w:val="es-CO"/>
                    </w:rPr>
                  </w:pPr>
                  <w:r w:rsidRPr="004D714B">
                    <w:rPr>
                      <w:rFonts w:ascii="Arial Narrow" w:hAnsi="Arial Narrow"/>
                      <w:b/>
                      <w:bCs/>
                      <w:sz w:val="22"/>
                      <w:szCs w:val="22"/>
                      <w:lang w:val="es-MX"/>
                    </w:rPr>
                    <w:t>2</w:t>
                  </w:r>
                </w:p>
              </w:tc>
              <w:tc>
                <w:tcPr>
                  <w:tcW w:w="3232" w:type="pct"/>
                  <w:hideMark/>
                </w:tcPr>
                <w:p w14:paraId="61BFCF7A" w14:textId="57FE514F" w:rsidR="004D714B" w:rsidRPr="004D714B" w:rsidRDefault="004D714B" w:rsidP="004D714B">
                  <w:pPr>
                    <w:pStyle w:val="NormalWeb"/>
                    <w:spacing w:before="60" w:after="60"/>
                    <w:jc w:val="both"/>
                    <w:rPr>
                      <w:rFonts w:ascii="Arial Narrow" w:hAnsi="Arial Narrow"/>
                      <w:sz w:val="22"/>
                      <w:szCs w:val="22"/>
                      <w:lang w:val="es-CO"/>
                    </w:rPr>
                  </w:pPr>
                  <w:r w:rsidRPr="004D714B">
                    <w:rPr>
                      <w:rFonts w:ascii="Arial Narrow" w:hAnsi="Arial Narrow"/>
                      <w:sz w:val="22"/>
                      <w:szCs w:val="22"/>
                      <w:lang w:val="es-MX"/>
                    </w:rPr>
                    <w:t>El (La) Subdirector (a) Administrativo y Financiero, quien lo presidirá (no delegable)</w:t>
                  </w:r>
                </w:p>
              </w:tc>
              <w:tc>
                <w:tcPr>
                  <w:tcW w:w="214" w:type="pct"/>
                  <w:hideMark/>
                </w:tcPr>
                <w:p w14:paraId="1687578F" w14:textId="77777777" w:rsidR="004D714B" w:rsidRPr="004D714B" w:rsidRDefault="004D714B" w:rsidP="004D714B">
                  <w:pPr>
                    <w:pStyle w:val="NormalWeb"/>
                    <w:spacing w:before="60" w:after="60"/>
                    <w:rPr>
                      <w:rFonts w:ascii="Arial Narrow" w:hAnsi="Arial Narrow"/>
                      <w:sz w:val="22"/>
                      <w:szCs w:val="22"/>
                      <w:lang w:val="es-CO"/>
                    </w:rPr>
                  </w:pPr>
                  <w:r w:rsidRPr="004D714B">
                    <w:rPr>
                      <w:rFonts w:ascii="Arial Narrow" w:hAnsi="Arial Narrow"/>
                      <w:sz w:val="22"/>
                      <w:szCs w:val="22"/>
                      <w:lang w:val="es-MX"/>
                    </w:rPr>
                    <w:sym w:font="Wingdings 2" w:char="F052"/>
                  </w:r>
                </w:p>
              </w:tc>
              <w:tc>
                <w:tcPr>
                  <w:tcW w:w="202" w:type="pct"/>
                  <w:hideMark/>
                </w:tcPr>
                <w:p w14:paraId="6136D36D" w14:textId="77777777" w:rsidR="004D714B" w:rsidRPr="004D714B" w:rsidRDefault="004D714B" w:rsidP="004D714B">
                  <w:pPr>
                    <w:pStyle w:val="NormalWeb"/>
                    <w:spacing w:before="60" w:after="60"/>
                    <w:jc w:val="center"/>
                    <w:rPr>
                      <w:rFonts w:ascii="Arial Narrow" w:hAnsi="Arial Narrow"/>
                      <w:sz w:val="22"/>
                      <w:szCs w:val="22"/>
                      <w:lang w:val="es-CO"/>
                    </w:rPr>
                  </w:pPr>
                </w:p>
              </w:tc>
              <w:tc>
                <w:tcPr>
                  <w:tcW w:w="1119" w:type="pct"/>
                  <w:hideMark/>
                </w:tcPr>
                <w:p w14:paraId="0F59EB92" w14:textId="4438AE56" w:rsidR="004D714B" w:rsidRPr="004D714B" w:rsidRDefault="004D714B" w:rsidP="004D714B">
                  <w:pPr>
                    <w:pStyle w:val="NormalWeb"/>
                    <w:spacing w:before="60" w:after="60"/>
                    <w:jc w:val="center"/>
                    <w:rPr>
                      <w:rFonts w:ascii="Arial Narrow" w:hAnsi="Arial Narrow"/>
                      <w:sz w:val="22"/>
                      <w:szCs w:val="22"/>
                      <w:lang w:val="es-CO"/>
                    </w:rPr>
                  </w:pPr>
                  <w:r w:rsidRPr="003D41BF">
                    <w:rPr>
                      <w:rFonts w:ascii="Arial Narrow" w:hAnsi="Arial Narrow"/>
                      <w:sz w:val="22"/>
                      <w:szCs w:val="22"/>
                    </w:rPr>
                    <w:t>Astrid del Castillo Sabogal</w:t>
                  </w:r>
                </w:p>
              </w:tc>
            </w:tr>
            <w:tr w:rsidR="004D714B" w:rsidRPr="004D714B" w14:paraId="1B063ACD" w14:textId="77777777" w:rsidTr="004D714B">
              <w:trPr>
                <w:cnfStyle w:val="000000100000" w:firstRow="0" w:lastRow="0" w:firstColumn="0" w:lastColumn="0" w:oddVBand="0" w:evenVBand="0" w:oddHBand="1" w:evenHBand="0" w:firstRowFirstColumn="0" w:firstRowLastColumn="0" w:lastRowFirstColumn="0" w:lastRowLastColumn="0"/>
                <w:trHeight w:val="557"/>
              </w:trPr>
              <w:tc>
                <w:tcPr>
                  <w:tcW w:w="232" w:type="pct"/>
                  <w:hideMark/>
                </w:tcPr>
                <w:p w14:paraId="5DCF3FFA" w14:textId="77777777" w:rsidR="004D714B" w:rsidRPr="004D714B" w:rsidRDefault="004D714B" w:rsidP="004D714B">
                  <w:pPr>
                    <w:pStyle w:val="NormalWeb"/>
                    <w:spacing w:before="60" w:after="60"/>
                    <w:rPr>
                      <w:rFonts w:ascii="Arial Narrow" w:hAnsi="Arial Narrow"/>
                      <w:sz w:val="22"/>
                      <w:szCs w:val="22"/>
                      <w:lang w:val="es-CO"/>
                    </w:rPr>
                  </w:pPr>
                  <w:r w:rsidRPr="004D714B">
                    <w:rPr>
                      <w:rFonts w:ascii="Arial Narrow" w:hAnsi="Arial Narrow"/>
                      <w:b/>
                      <w:bCs/>
                      <w:sz w:val="22"/>
                      <w:szCs w:val="22"/>
                      <w:lang w:val="es-MX"/>
                    </w:rPr>
                    <w:t>3</w:t>
                  </w:r>
                </w:p>
              </w:tc>
              <w:tc>
                <w:tcPr>
                  <w:tcW w:w="3232" w:type="pct"/>
                  <w:hideMark/>
                </w:tcPr>
                <w:p w14:paraId="72D644F7" w14:textId="77777777" w:rsidR="004D714B" w:rsidRPr="004D714B" w:rsidRDefault="004D714B" w:rsidP="004D714B">
                  <w:pPr>
                    <w:pStyle w:val="NormalWeb"/>
                    <w:spacing w:before="60" w:after="60"/>
                    <w:jc w:val="both"/>
                    <w:rPr>
                      <w:rFonts w:ascii="Arial Narrow" w:hAnsi="Arial Narrow"/>
                      <w:sz w:val="22"/>
                      <w:szCs w:val="22"/>
                      <w:lang w:val="es-CO"/>
                    </w:rPr>
                  </w:pPr>
                  <w:r w:rsidRPr="004D714B">
                    <w:rPr>
                      <w:rFonts w:ascii="Arial Narrow" w:hAnsi="Arial Narrow"/>
                      <w:sz w:val="22"/>
                      <w:szCs w:val="22"/>
                      <w:lang w:val="es-MX"/>
                    </w:rPr>
                    <w:t>El (La) Subdirector (a) de Gestión y Manejo de Áreas Protegidas o quien este delegue</w:t>
                  </w:r>
                </w:p>
              </w:tc>
              <w:tc>
                <w:tcPr>
                  <w:tcW w:w="214" w:type="pct"/>
                  <w:hideMark/>
                </w:tcPr>
                <w:p w14:paraId="2120AE32" w14:textId="77777777" w:rsidR="004D714B" w:rsidRPr="004D714B" w:rsidRDefault="004D714B" w:rsidP="004D714B">
                  <w:pPr>
                    <w:pStyle w:val="NormalWeb"/>
                    <w:spacing w:before="60" w:after="60"/>
                    <w:rPr>
                      <w:rFonts w:ascii="Arial Narrow" w:hAnsi="Arial Narrow"/>
                      <w:sz w:val="22"/>
                      <w:szCs w:val="22"/>
                      <w:lang w:val="es-CO"/>
                    </w:rPr>
                  </w:pPr>
                  <w:r w:rsidRPr="004D714B">
                    <w:rPr>
                      <w:rFonts w:ascii="Arial Narrow" w:hAnsi="Arial Narrow"/>
                      <w:sz w:val="22"/>
                      <w:szCs w:val="22"/>
                      <w:lang w:val="es-MX"/>
                    </w:rPr>
                    <w:sym w:font="Wingdings 2" w:char="F052"/>
                  </w:r>
                </w:p>
              </w:tc>
              <w:tc>
                <w:tcPr>
                  <w:tcW w:w="202" w:type="pct"/>
                  <w:hideMark/>
                </w:tcPr>
                <w:p w14:paraId="7DC76E61" w14:textId="77777777" w:rsidR="004D714B" w:rsidRPr="004D714B" w:rsidRDefault="004D714B" w:rsidP="004D714B">
                  <w:pPr>
                    <w:pStyle w:val="NormalWeb"/>
                    <w:spacing w:before="60" w:after="60"/>
                    <w:jc w:val="center"/>
                    <w:rPr>
                      <w:rFonts w:ascii="Arial Narrow" w:hAnsi="Arial Narrow"/>
                      <w:sz w:val="22"/>
                      <w:szCs w:val="22"/>
                      <w:lang w:val="es-CO"/>
                    </w:rPr>
                  </w:pPr>
                </w:p>
              </w:tc>
              <w:tc>
                <w:tcPr>
                  <w:tcW w:w="1119" w:type="pct"/>
                  <w:hideMark/>
                </w:tcPr>
                <w:p w14:paraId="66E2849C" w14:textId="23F29690" w:rsidR="004D714B" w:rsidRPr="004D714B" w:rsidRDefault="005F378B" w:rsidP="004D714B">
                  <w:pPr>
                    <w:pStyle w:val="NormalWeb"/>
                    <w:spacing w:before="60" w:after="60"/>
                    <w:jc w:val="center"/>
                    <w:rPr>
                      <w:rFonts w:ascii="Arial Narrow" w:hAnsi="Arial Narrow"/>
                      <w:sz w:val="22"/>
                      <w:szCs w:val="22"/>
                      <w:lang w:val="es-CO"/>
                    </w:rPr>
                  </w:pPr>
                  <w:r w:rsidRPr="005F378B">
                    <w:rPr>
                      <w:rFonts w:ascii="Arial Narrow" w:hAnsi="Arial Narrow"/>
                      <w:sz w:val="22"/>
                      <w:szCs w:val="22"/>
                      <w:lang w:val="es-CO"/>
                    </w:rPr>
                    <w:t>Guillermo Alberto Santos (</w:t>
                  </w:r>
                  <w:r>
                    <w:rPr>
                      <w:rFonts w:ascii="Arial Narrow" w:hAnsi="Arial Narrow"/>
                      <w:sz w:val="22"/>
                      <w:szCs w:val="22"/>
                      <w:lang w:val="es-CO"/>
                    </w:rPr>
                    <w:t>e</w:t>
                  </w:r>
                  <w:r w:rsidRPr="005F378B">
                    <w:rPr>
                      <w:rFonts w:ascii="Arial Narrow" w:hAnsi="Arial Narrow"/>
                      <w:sz w:val="22"/>
                      <w:szCs w:val="22"/>
                      <w:lang w:val="es-CO"/>
                    </w:rPr>
                    <w:t xml:space="preserve"> )</w:t>
                  </w:r>
                </w:p>
              </w:tc>
            </w:tr>
            <w:tr w:rsidR="004D714B" w:rsidRPr="004D714B" w14:paraId="3C921C5F" w14:textId="77777777" w:rsidTr="004D714B">
              <w:trPr>
                <w:trHeight w:val="397"/>
              </w:trPr>
              <w:tc>
                <w:tcPr>
                  <w:tcW w:w="232" w:type="pct"/>
                  <w:hideMark/>
                </w:tcPr>
                <w:p w14:paraId="590A940D" w14:textId="77777777" w:rsidR="004D714B" w:rsidRPr="004D714B" w:rsidRDefault="004D714B" w:rsidP="004D714B">
                  <w:pPr>
                    <w:pStyle w:val="NormalWeb"/>
                    <w:spacing w:before="60" w:after="60"/>
                    <w:rPr>
                      <w:rFonts w:ascii="Arial Narrow" w:hAnsi="Arial Narrow"/>
                      <w:sz w:val="22"/>
                      <w:szCs w:val="22"/>
                      <w:lang w:val="es-CO"/>
                    </w:rPr>
                  </w:pPr>
                  <w:r w:rsidRPr="004D714B">
                    <w:rPr>
                      <w:rFonts w:ascii="Arial Narrow" w:hAnsi="Arial Narrow"/>
                      <w:b/>
                      <w:bCs/>
                      <w:sz w:val="22"/>
                      <w:szCs w:val="22"/>
                      <w:lang w:val="es-MX"/>
                    </w:rPr>
                    <w:t>4</w:t>
                  </w:r>
                </w:p>
              </w:tc>
              <w:tc>
                <w:tcPr>
                  <w:tcW w:w="3232" w:type="pct"/>
                  <w:hideMark/>
                </w:tcPr>
                <w:p w14:paraId="05DE9ECD" w14:textId="77777777" w:rsidR="004D714B" w:rsidRPr="004D714B" w:rsidRDefault="004D714B" w:rsidP="004D714B">
                  <w:pPr>
                    <w:pStyle w:val="NormalWeb"/>
                    <w:spacing w:before="60" w:after="60"/>
                    <w:jc w:val="both"/>
                    <w:rPr>
                      <w:rFonts w:ascii="Arial Narrow" w:hAnsi="Arial Narrow"/>
                      <w:sz w:val="22"/>
                      <w:szCs w:val="22"/>
                      <w:lang w:val="es-CO"/>
                    </w:rPr>
                  </w:pPr>
                  <w:r w:rsidRPr="004D714B">
                    <w:rPr>
                      <w:rFonts w:ascii="Arial Narrow" w:hAnsi="Arial Narrow"/>
                      <w:sz w:val="22"/>
                      <w:szCs w:val="22"/>
                      <w:lang w:val="es-MX"/>
                    </w:rPr>
                    <w:t>El (La) Subdirector (a) de Sostenibilidad y Negocios Ambientales o quien este delegue</w:t>
                  </w:r>
                </w:p>
              </w:tc>
              <w:tc>
                <w:tcPr>
                  <w:tcW w:w="214" w:type="pct"/>
                  <w:hideMark/>
                </w:tcPr>
                <w:p w14:paraId="487EDD6A" w14:textId="61D8FFE3" w:rsidR="004D714B" w:rsidRPr="004D714B" w:rsidRDefault="005F378B" w:rsidP="004D714B">
                  <w:pPr>
                    <w:pStyle w:val="NormalWeb"/>
                    <w:spacing w:before="60" w:after="60"/>
                    <w:jc w:val="center"/>
                    <w:rPr>
                      <w:rFonts w:ascii="Arial Narrow" w:hAnsi="Arial Narrow"/>
                      <w:sz w:val="22"/>
                      <w:szCs w:val="22"/>
                      <w:lang w:val="es-CO"/>
                    </w:rPr>
                  </w:pPr>
                  <w:r w:rsidRPr="004D714B">
                    <w:rPr>
                      <w:rFonts w:ascii="Arial Narrow" w:hAnsi="Arial Narrow"/>
                      <w:sz w:val="22"/>
                      <w:szCs w:val="22"/>
                      <w:lang w:val="es-MX"/>
                    </w:rPr>
                    <w:sym w:font="Wingdings 2" w:char="F051"/>
                  </w:r>
                </w:p>
              </w:tc>
              <w:tc>
                <w:tcPr>
                  <w:tcW w:w="202" w:type="pct"/>
                  <w:hideMark/>
                </w:tcPr>
                <w:p w14:paraId="4600F52A" w14:textId="066167D5" w:rsidR="004D714B" w:rsidRPr="004D714B" w:rsidRDefault="004D714B" w:rsidP="004D714B">
                  <w:pPr>
                    <w:pStyle w:val="NormalWeb"/>
                    <w:spacing w:before="60" w:after="60"/>
                    <w:rPr>
                      <w:rFonts w:ascii="Arial Narrow" w:hAnsi="Arial Narrow"/>
                      <w:sz w:val="22"/>
                      <w:szCs w:val="22"/>
                      <w:lang w:val="es-CO"/>
                    </w:rPr>
                  </w:pPr>
                </w:p>
              </w:tc>
              <w:tc>
                <w:tcPr>
                  <w:tcW w:w="1119" w:type="pct"/>
                  <w:hideMark/>
                </w:tcPr>
                <w:p w14:paraId="2DCA14F1" w14:textId="76CFA5F4" w:rsidR="004D714B" w:rsidRPr="004D714B" w:rsidRDefault="005F378B" w:rsidP="004D714B">
                  <w:pPr>
                    <w:pStyle w:val="NormalWeb"/>
                    <w:spacing w:before="60" w:after="60"/>
                    <w:jc w:val="center"/>
                    <w:rPr>
                      <w:rFonts w:ascii="Arial Narrow" w:hAnsi="Arial Narrow"/>
                      <w:sz w:val="22"/>
                      <w:szCs w:val="22"/>
                      <w:lang w:val="es-CO"/>
                    </w:rPr>
                  </w:pPr>
                  <w:r>
                    <w:rPr>
                      <w:rFonts w:ascii="Arial Narrow" w:hAnsi="Arial Narrow"/>
                      <w:sz w:val="22"/>
                      <w:szCs w:val="22"/>
                      <w:lang w:val="es-MX"/>
                    </w:rPr>
                    <w:t>Jorge Cano</w:t>
                  </w:r>
                </w:p>
              </w:tc>
            </w:tr>
            <w:tr w:rsidR="004D714B" w:rsidRPr="004D714B" w14:paraId="65C15510" w14:textId="77777777" w:rsidTr="004D714B">
              <w:trPr>
                <w:cnfStyle w:val="000000100000" w:firstRow="0" w:lastRow="0" w:firstColumn="0" w:lastColumn="0" w:oddVBand="0" w:evenVBand="0" w:oddHBand="1" w:evenHBand="0" w:firstRowFirstColumn="0" w:firstRowLastColumn="0" w:lastRowFirstColumn="0" w:lastRowLastColumn="0"/>
                <w:trHeight w:val="336"/>
              </w:trPr>
              <w:tc>
                <w:tcPr>
                  <w:tcW w:w="232" w:type="pct"/>
                  <w:hideMark/>
                </w:tcPr>
                <w:p w14:paraId="4C57328A" w14:textId="77777777" w:rsidR="004D714B" w:rsidRPr="004D714B" w:rsidRDefault="004D714B" w:rsidP="004D714B">
                  <w:pPr>
                    <w:pStyle w:val="NormalWeb"/>
                    <w:spacing w:before="60" w:after="60"/>
                    <w:rPr>
                      <w:rFonts w:ascii="Arial Narrow" w:hAnsi="Arial Narrow"/>
                      <w:sz w:val="22"/>
                      <w:szCs w:val="22"/>
                      <w:lang w:val="es-CO"/>
                    </w:rPr>
                  </w:pPr>
                  <w:r w:rsidRPr="004D714B">
                    <w:rPr>
                      <w:rFonts w:ascii="Arial Narrow" w:hAnsi="Arial Narrow"/>
                      <w:b/>
                      <w:bCs/>
                      <w:sz w:val="22"/>
                      <w:szCs w:val="22"/>
                      <w:lang w:val="es-MX"/>
                    </w:rPr>
                    <w:t>5</w:t>
                  </w:r>
                </w:p>
              </w:tc>
              <w:tc>
                <w:tcPr>
                  <w:tcW w:w="3232" w:type="pct"/>
                  <w:hideMark/>
                </w:tcPr>
                <w:p w14:paraId="483AC3A8" w14:textId="77777777" w:rsidR="004D714B" w:rsidRPr="004D714B" w:rsidRDefault="004D714B" w:rsidP="004D714B">
                  <w:pPr>
                    <w:pStyle w:val="NormalWeb"/>
                    <w:spacing w:before="60" w:after="60"/>
                    <w:jc w:val="both"/>
                    <w:rPr>
                      <w:rFonts w:ascii="Arial Narrow" w:hAnsi="Arial Narrow"/>
                      <w:sz w:val="22"/>
                      <w:szCs w:val="22"/>
                      <w:lang w:val="es-CO"/>
                    </w:rPr>
                  </w:pPr>
                  <w:r w:rsidRPr="004D714B">
                    <w:rPr>
                      <w:rFonts w:ascii="Arial Narrow" w:hAnsi="Arial Narrow"/>
                      <w:sz w:val="22"/>
                      <w:szCs w:val="22"/>
                      <w:lang w:val="es-MX"/>
                    </w:rPr>
                    <w:t>El (La) Jefe de la Oficina Asesora Jurídica o quien este delegue</w:t>
                  </w:r>
                </w:p>
              </w:tc>
              <w:tc>
                <w:tcPr>
                  <w:tcW w:w="214" w:type="pct"/>
                  <w:hideMark/>
                </w:tcPr>
                <w:p w14:paraId="1170D09C" w14:textId="5CDD996E" w:rsidR="004D714B" w:rsidRPr="004D714B" w:rsidRDefault="005F378B" w:rsidP="004D714B">
                  <w:pPr>
                    <w:pStyle w:val="NormalWeb"/>
                    <w:spacing w:before="60" w:after="60"/>
                    <w:jc w:val="center"/>
                    <w:rPr>
                      <w:rFonts w:ascii="Arial Narrow" w:hAnsi="Arial Narrow"/>
                      <w:sz w:val="22"/>
                      <w:szCs w:val="22"/>
                      <w:lang w:val="es-CO"/>
                    </w:rPr>
                  </w:pPr>
                  <w:r w:rsidRPr="004D714B">
                    <w:rPr>
                      <w:rFonts w:ascii="Arial Narrow" w:hAnsi="Arial Narrow"/>
                      <w:sz w:val="22"/>
                      <w:szCs w:val="22"/>
                      <w:lang w:val="es-MX"/>
                    </w:rPr>
                    <w:sym w:font="Wingdings 2" w:char="F051"/>
                  </w:r>
                </w:p>
              </w:tc>
              <w:tc>
                <w:tcPr>
                  <w:tcW w:w="202" w:type="pct"/>
                  <w:hideMark/>
                </w:tcPr>
                <w:p w14:paraId="2FFFBC93" w14:textId="3C53F55E" w:rsidR="004D714B" w:rsidRPr="004D714B" w:rsidRDefault="004D714B" w:rsidP="004D714B">
                  <w:pPr>
                    <w:pStyle w:val="NormalWeb"/>
                    <w:spacing w:before="60" w:after="60"/>
                    <w:rPr>
                      <w:rFonts w:ascii="Arial Narrow" w:hAnsi="Arial Narrow"/>
                      <w:sz w:val="22"/>
                      <w:szCs w:val="22"/>
                      <w:lang w:val="es-CO"/>
                    </w:rPr>
                  </w:pPr>
                </w:p>
              </w:tc>
              <w:tc>
                <w:tcPr>
                  <w:tcW w:w="1119" w:type="pct"/>
                  <w:hideMark/>
                </w:tcPr>
                <w:p w14:paraId="00F22D52" w14:textId="387EC82A" w:rsidR="004D714B" w:rsidRPr="004D714B" w:rsidRDefault="005F378B" w:rsidP="004D714B">
                  <w:pPr>
                    <w:pStyle w:val="NormalWeb"/>
                    <w:spacing w:before="60" w:after="60"/>
                    <w:jc w:val="center"/>
                    <w:rPr>
                      <w:rFonts w:ascii="Arial Narrow" w:hAnsi="Arial Narrow"/>
                      <w:sz w:val="22"/>
                      <w:szCs w:val="22"/>
                      <w:lang w:val="es-CO"/>
                    </w:rPr>
                  </w:pPr>
                  <w:r>
                    <w:rPr>
                      <w:rFonts w:ascii="Arial Narrow" w:hAnsi="Arial Narrow"/>
                      <w:sz w:val="22"/>
                      <w:szCs w:val="22"/>
                      <w:lang w:val="es-MX"/>
                    </w:rPr>
                    <w:t xml:space="preserve">Andrea Pinzón (e ) </w:t>
                  </w:r>
                </w:p>
              </w:tc>
            </w:tr>
            <w:tr w:rsidR="004D714B" w:rsidRPr="004D714B" w14:paraId="77F469DE" w14:textId="77777777" w:rsidTr="004D714B">
              <w:trPr>
                <w:trHeight w:val="441"/>
              </w:trPr>
              <w:tc>
                <w:tcPr>
                  <w:tcW w:w="232" w:type="pct"/>
                  <w:hideMark/>
                </w:tcPr>
                <w:p w14:paraId="44E94272" w14:textId="77777777" w:rsidR="004D714B" w:rsidRPr="004D714B" w:rsidRDefault="004D714B" w:rsidP="004D714B">
                  <w:pPr>
                    <w:pStyle w:val="NormalWeb"/>
                    <w:spacing w:before="60" w:after="60"/>
                    <w:rPr>
                      <w:rFonts w:ascii="Arial Narrow" w:hAnsi="Arial Narrow"/>
                      <w:sz w:val="22"/>
                      <w:szCs w:val="22"/>
                      <w:lang w:val="es-CO"/>
                    </w:rPr>
                  </w:pPr>
                  <w:r w:rsidRPr="004D714B">
                    <w:rPr>
                      <w:rFonts w:ascii="Arial Narrow" w:hAnsi="Arial Narrow"/>
                      <w:b/>
                      <w:bCs/>
                      <w:sz w:val="22"/>
                      <w:szCs w:val="22"/>
                      <w:lang w:val="es-MX"/>
                    </w:rPr>
                    <w:t>6</w:t>
                  </w:r>
                </w:p>
              </w:tc>
              <w:tc>
                <w:tcPr>
                  <w:tcW w:w="3232" w:type="pct"/>
                  <w:hideMark/>
                </w:tcPr>
                <w:p w14:paraId="43A6E97A" w14:textId="77777777" w:rsidR="004D714B" w:rsidRPr="004D714B" w:rsidRDefault="004D714B" w:rsidP="004D714B">
                  <w:pPr>
                    <w:pStyle w:val="NormalWeb"/>
                    <w:spacing w:before="60" w:after="60"/>
                    <w:jc w:val="both"/>
                    <w:rPr>
                      <w:rFonts w:ascii="Arial Narrow" w:hAnsi="Arial Narrow"/>
                      <w:sz w:val="22"/>
                      <w:szCs w:val="22"/>
                      <w:lang w:val="es-CO"/>
                    </w:rPr>
                  </w:pPr>
                  <w:r w:rsidRPr="004D714B">
                    <w:rPr>
                      <w:rFonts w:ascii="Arial Narrow" w:hAnsi="Arial Narrow"/>
                      <w:sz w:val="22"/>
                      <w:szCs w:val="22"/>
                      <w:lang w:val="es-MX"/>
                    </w:rPr>
                    <w:t>El (La) Jefe de Oficina Asesora de Planeación, quien actuar como Secretario (a) técnico del Comité</w:t>
                  </w:r>
                </w:p>
              </w:tc>
              <w:tc>
                <w:tcPr>
                  <w:tcW w:w="214" w:type="pct"/>
                  <w:hideMark/>
                </w:tcPr>
                <w:p w14:paraId="7557D3E5" w14:textId="77777777" w:rsidR="004D714B" w:rsidRPr="004D714B" w:rsidRDefault="004D714B" w:rsidP="004D714B">
                  <w:pPr>
                    <w:pStyle w:val="NormalWeb"/>
                    <w:spacing w:before="60" w:after="60"/>
                    <w:rPr>
                      <w:rFonts w:ascii="Arial Narrow" w:hAnsi="Arial Narrow"/>
                      <w:sz w:val="22"/>
                      <w:szCs w:val="22"/>
                      <w:lang w:val="es-CO"/>
                    </w:rPr>
                  </w:pPr>
                  <w:r w:rsidRPr="004D714B">
                    <w:rPr>
                      <w:rFonts w:ascii="Arial Narrow" w:hAnsi="Arial Narrow"/>
                      <w:sz w:val="22"/>
                      <w:szCs w:val="22"/>
                      <w:lang w:val="es-MX"/>
                    </w:rPr>
                    <w:sym w:font="Wingdings 2" w:char="F052"/>
                  </w:r>
                </w:p>
              </w:tc>
              <w:tc>
                <w:tcPr>
                  <w:tcW w:w="202" w:type="pct"/>
                  <w:hideMark/>
                </w:tcPr>
                <w:p w14:paraId="4568EB95" w14:textId="77777777" w:rsidR="004D714B" w:rsidRPr="004D714B" w:rsidRDefault="004D714B" w:rsidP="004D714B">
                  <w:pPr>
                    <w:pStyle w:val="NormalWeb"/>
                    <w:spacing w:before="60" w:after="60"/>
                    <w:jc w:val="center"/>
                    <w:rPr>
                      <w:rFonts w:ascii="Arial Narrow" w:hAnsi="Arial Narrow"/>
                      <w:sz w:val="22"/>
                      <w:szCs w:val="22"/>
                      <w:lang w:val="es-CO"/>
                    </w:rPr>
                  </w:pPr>
                </w:p>
              </w:tc>
              <w:tc>
                <w:tcPr>
                  <w:tcW w:w="1119" w:type="pct"/>
                  <w:hideMark/>
                </w:tcPr>
                <w:p w14:paraId="6522827A" w14:textId="7E661355" w:rsidR="004D714B" w:rsidRPr="004D714B" w:rsidRDefault="005F378B" w:rsidP="004D714B">
                  <w:pPr>
                    <w:pStyle w:val="NormalWeb"/>
                    <w:spacing w:before="60" w:after="60"/>
                    <w:jc w:val="center"/>
                    <w:rPr>
                      <w:rFonts w:ascii="Arial Narrow" w:hAnsi="Arial Narrow"/>
                      <w:sz w:val="22"/>
                      <w:szCs w:val="22"/>
                      <w:lang w:val="es-CO"/>
                    </w:rPr>
                  </w:pPr>
                  <w:r>
                    <w:rPr>
                      <w:rFonts w:ascii="Arial Narrow" w:hAnsi="Arial Narrow"/>
                      <w:sz w:val="22"/>
                      <w:szCs w:val="22"/>
                      <w:lang w:val="es-CO"/>
                    </w:rPr>
                    <w:t>Andrés León</w:t>
                  </w:r>
                  <w:r w:rsidR="004D714B">
                    <w:rPr>
                      <w:rFonts w:ascii="Arial Narrow" w:hAnsi="Arial Narrow"/>
                      <w:sz w:val="22"/>
                      <w:szCs w:val="22"/>
                      <w:lang w:val="es-CO"/>
                    </w:rPr>
                    <w:t xml:space="preserve"> </w:t>
                  </w:r>
                </w:p>
              </w:tc>
            </w:tr>
            <w:tr w:rsidR="004D714B" w:rsidRPr="004D714B" w14:paraId="00A0DC2A" w14:textId="77777777" w:rsidTr="004D714B">
              <w:trPr>
                <w:cnfStyle w:val="000000100000" w:firstRow="0" w:lastRow="0" w:firstColumn="0" w:lastColumn="0" w:oddVBand="0" w:evenVBand="0" w:oddHBand="1" w:evenHBand="0" w:firstRowFirstColumn="0" w:firstRowLastColumn="0" w:lastRowFirstColumn="0" w:lastRowLastColumn="0"/>
                <w:trHeight w:val="352"/>
              </w:trPr>
              <w:tc>
                <w:tcPr>
                  <w:tcW w:w="232" w:type="pct"/>
                  <w:hideMark/>
                </w:tcPr>
                <w:p w14:paraId="768E6AE6" w14:textId="77777777" w:rsidR="004D714B" w:rsidRPr="004D714B" w:rsidRDefault="004D714B" w:rsidP="004D714B">
                  <w:pPr>
                    <w:pStyle w:val="NormalWeb"/>
                    <w:spacing w:before="60" w:after="60"/>
                    <w:rPr>
                      <w:rFonts w:ascii="Arial Narrow" w:hAnsi="Arial Narrow"/>
                      <w:sz w:val="22"/>
                      <w:szCs w:val="22"/>
                      <w:lang w:val="es-CO"/>
                    </w:rPr>
                  </w:pPr>
                  <w:r w:rsidRPr="004D714B">
                    <w:rPr>
                      <w:rFonts w:ascii="Arial Narrow" w:hAnsi="Arial Narrow"/>
                      <w:b/>
                      <w:bCs/>
                      <w:sz w:val="22"/>
                      <w:szCs w:val="22"/>
                      <w:lang w:val="es-MX"/>
                    </w:rPr>
                    <w:t>7</w:t>
                  </w:r>
                </w:p>
              </w:tc>
              <w:tc>
                <w:tcPr>
                  <w:tcW w:w="3232" w:type="pct"/>
                  <w:hideMark/>
                </w:tcPr>
                <w:p w14:paraId="50A7E021" w14:textId="77777777" w:rsidR="004D714B" w:rsidRPr="004D714B" w:rsidRDefault="004D714B" w:rsidP="004D714B">
                  <w:pPr>
                    <w:pStyle w:val="NormalWeb"/>
                    <w:spacing w:before="60" w:after="60"/>
                    <w:jc w:val="both"/>
                    <w:rPr>
                      <w:rFonts w:ascii="Arial Narrow" w:hAnsi="Arial Narrow"/>
                      <w:sz w:val="22"/>
                      <w:szCs w:val="22"/>
                      <w:lang w:val="es-CO"/>
                    </w:rPr>
                  </w:pPr>
                  <w:r w:rsidRPr="004D714B">
                    <w:rPr>
                      <w:rFonts w:ascii="Arial Narrow" w:hAnsi="Arial Narrow"/>
                      <w:sz w:val="22"/>
                      <w:szCs w:val="22"/>
                      <w:lang w:val="es-MX"/>
                    </w:rPr>
                    <w:t>El (La) Jefe de Oficina Asesora de Gestión del Riesgo o quien este delegue</w:t>
                  </w:r>
                </w:p>
              </w:tc>
              <w:tc>
                <w:tcPr>
                  <w:tcW w:w="214" w:type="pct"/>
                  <w:hideMark/>
                </w:tcPr>
                <w:p w14:paraId="534E4574" w14:textId="77777777" w:rsidR="004D714B" w:rsidRPr="004D714B" w:rsidRDefault="004D714B" w:rsidP="004D714B">
                  <w:pPr>
                    <w:pStyle w:val="NormalWeb"/>
                    <w:spacing w:before="60" w:after="60"/>
                    <w:rPr>
                      <w:rFonts w:ascii="Arial Narrow" w:hAnsi="Arial Narrow"/>
                      <w:sz w:val="22"/>
                      <w:szCs w:val="22"/>
                      <w:lang w:val="es-CO"/>
                    </w:rPr>
                  </w:pPr>
                  <w:r w:rsidRPr="004D714B">
                    <w:rPr>
                      <w:rFonts w:ascii="Arial Narrow" w:hAnsi="Arial Narrow"/>
                      <w:sz w:val="22"/>
                      <w:szCs w:val="22"/>
                      <w:lang w:val="es-MX"/>
                    </w:rPr>
                    <w:sym w:font="Wingdings 2" w:char="F052"/>
                  </w:r>
                </w:p>
              </w:tc>
              <w:tc>
                <w:tcPr>
                  <w:tcW w:w="202" w:type="pct"/>
                  <w:hideMark/>
                </w:tcPr>
                <w:p w14:paraId="7CCB4974" w14:textId="77777777" w:rsidR="004D714B" w:rsidRPr="004D714B" w:rsidRDefault="004D714B" w:rsidP="004D714B">
                  <w:pPr>
                    <w:pStyle w:val="NormalWeb"/>
                    <w:spacing w:before="60" w:after="60"/>
                    <w:jc w:val="center"/>
                    <w:rPr>
                      <w:rFonts w:ascii="Arial Narrow" w:hAnsi="Arial Narrow"/>
                      <w:sz w:val="22"/>
                      <w:szCs w:val="22"/>
                      <w:lang w:val="es-CO"/>
                    </w:rPr>
                  </w:pPr>
                </w:p>
              </w:tc>
              <w:tc>
                <w:tcPr>
                  <w:tcW w:w="1119" w:type="pct"/>
                  <w:hideMark/>
                </w:tcPr>
                <w:p w14:paraId="1DCDF0F0" w14:textId="6C6B9F92" w:rsidR="004D714B" w:rsidRPr="004D714B" w:rsidRDefault="005F378B" w:rsidP="004D714B">
                  <w:pPr>
                    <w:pStyle w:val="NormalWeb"/>
                    <w:spacing w:before="60" w:after="60"/>
                    <w:jc w:val="center"/>
                    <w:rPr>
                      <w:rFonts w:ascii="Arial Narrow" w:hAnsi="Arial Narrow"/>
                      <w:sz w:val="22"/>
                      <w:szCs w:val="22"/>
                      <w:lang w:val="es-CO"/>
                    </w:rPr>
                  </w:pPr>
                  <w:r w:rsidRPr="005F378B">
                    <w:rPr>
                      <w:rFonts w:ascii="Arial Narrow" w:hAnsi="Arial Narrow"/>
                      <w:sz w:val="22"/>
                      <w:szCs w:val="22"/>
                      <w:lang w:val="es-CO"/>
                    </w:rPr>
                    <w:t>Gipsy Vivian Arenas</w:t>
                  </w:r>
                </w:p>
              </w:tc>
            </w:tr>
            <w:tr w:rsidR="004D714B" w:rsidRPr="004D714B" w14:paraId="6CF9AD36" w14:textId="77777777" w:rsidTr="004D714B">
              <w:trPr>
                <w:trHeight w:val="329"/>
              </w:trPr>
              <w:tc>
                <w:tcPr>
                  <w:tcW w:w="232" w:type="pct"/>
                  <w:hideMark/>
                </w:tcPr>
                <w:p w14:paraId="362AFAD8" w14:textId="77777777" w:rsidR="004D714B" w:rsidRPr="004D714B" w:rsidRDefault="004D714B" w:rsidP="004D714B">
                  <w:pPr>
                    <w:pStyle w:val="NormalWeb"/>
                    <w:spacing w:before="60" w:after="60"/>
                    <w:rPr>
                      <w:rFonts w:ascii="Arial Narrow" w:hAnsi="Arial Narrow"/>
                      <w:sz w:val="22"/>
                      <w:szCs w:val="22"/>
                      <w:lang w:val="es-CO"/>
                    </w:rPr>
                  </w:pPr>
                  <w:r w:rsidRPr="004D714B">
                    <w:rPr>
                      <w:rFonts w:ascii="Arial Narrow" w:hAnsi="Arial Narrow"/>
                      <w:b/>
                      <w:bCs/>
                      <w:sz w:val="22"/>
                      <w:szCs w:val="22"/>
                      <w:lang w:val="es-MX"/>
                    </w:rPr>
                    <w:t>8</w:t>
                  </w:r>
                </w:p>
              </w:tc>
              <w:tc>
                <w:tcPr>
                  <w:tcW w:w="3232" w:type="pct"/>
                  <w:hideMark/>
                </w:tcPr>
                <w:p w14:paraId="29E6042B" w14:textId="77777777" w:rsidR="004D714B" w:rsidRPr="004D714B" w:rsidRDefault="004D714B" w:rsidP="004D714B">
                  <w:pPr>
                    <w:pStyle w:val="NormalWeb"/>
                    <w:spacing w:before="60" w:after="60"/>
                    <w:rPr>
                      <w:rFonts w:ascii="Arial Narrow" w:hAnsi="Arial Narrow"/>
                      <w:sz w:val="22"/>
                      <w:szCs w:val="22"/>
                      <w:lang w:val="es-CO"/>
                    </w:rPr>
                  </w:pPr>
                  <w:r w:rsidRPr="004D714B">
                    <w:rPr>
                      <w:rFonts w:ascii="Arial Narrow" w:hAnsi="Arial Narrow"/>
                      <w:sz w:val="22"/>
                      <w:szCs w:val="22"/>
                      <w:lang w:val="es-MX"/>
                    </w:rPr>
                    <w:t>Un representante de los Directores Territoriales</w:t>
                  </w:r>
                </w:p>
              </w:tc>
              <w:tc>
                <w:tcPr>
                  <w:tcW w:w="214" w:type="pct"/>
                  <w:hideMark/>
                </w:tcPr>
                <w:p w14:paraId="783AA070" w14:textId="77777777" w:rsidR="004D714B" w:rsidRPr="004D714B" w:rsidRDefault="004D714B" w:rsidP="004D714B">
                  <w:pPr>
                    <w:pStyle w:val="NormalWeb"/>
                    <w:spacing w:before="60" w:after="60"/>
                    <w:rPr>
                      <w:rFonts w:ascii="Arial Narrow" w:hAnsi="Arial Narrow"/>
                      <w:sz w:val="22"/>
                      <w:szCs w:val="22"/>
                      <w:lang w:val="es-CO"/>
                    </w:rPr>
                  </w:pPr>
                  <w:r w:rsidRPr="004D714B">
                    <w:rPr>
                      <w:rFonts w:ascii="Arial Narrow" w:hAnsi="Arial Narrow"/>
                      <w:sz w:val="22"/>
                      <w:szCs w:val="22"/>
                      <w:lang w:val="es-MX"/>
                    </w:rPr>
                    <w:sym w:font="Wingdings 2" w:char="F052"/>
                  </w:r>
                </w:p>
              </w:tc>
              <w:tc>
                <w:tcPr>
                  <w:tcW w:w="202" w:type="pct"/>
                  <w:hideMark/>
                </w:tcPr>
                <w:p w14:paraId="7C29D914" w14:textId="77777777" w:rsidR="004D714B" w:rsidRPr="004D714B" w:rsidRDefault="004D714B" w:rsidP="004D714B">
                  <w:pPr>
                    <w:pStyle w:val="NormalWeb"/>
                    <w:spacing w:before="60" w:after="60"/>
                    <w:jc w:val="center"/>
                    <w:rPr>
                      <w:rFonts w:ascii="Arial Narrow" w:hAnsi="Arial Narrow"/>
                      <w:sz w:val="22"/>
                      <w:szCs w:val="22"/>
                      <w:lang w:val="es-CO"/>
                    </w:rPr>
                  </w:pPr>
                </w:p>
              </w:tc>
              <w:tc>
                <w:tcPr>
                  <w:tcW w:w="1119" w:type="pct"/>
                  <w:hideMark/>
                </w:tcPr>
                <w:p w14:paraId="15BF750A" w14:textId="77D58E82" w:rsidR="004D714B" w:rsidRPr="004D714B" w:rsidRDefault="004D714B" w:rsidP="004D714B">
                  <w:pPr>
                    <w:pStyle w:val="NormalWeb"/>
                    <w:spacing w:before="60" w:after="60"/>
                    <w:jc w:val="center"/>
                    <w:rPr>
                      <w:rFonts w:ascii="Arial Narrow" w:hAnsi="Arial Narrow"/>
                      <w:sz w:val="22"/>
                      <w:szCs w:val="22"/>
                      <w:lang w:val="es-CO"/>
                    </w:rPr>
                  </w:pPr>
                  <w:r w:rsidRPr="004D714B">
                    <w:rPr>
                      <w:rFonts w:ascii="Arial Narrow" w:hAnsi="Arial Narrow"/>
                      <w:sz w:val="22"/>
                      <w:szCs w:val="22"/>
                      <w:lang w:val="es-MX"/>
                    </w:rPr>
                    <w:t>Edgar Olaya</w:t>
                  </w:r>
                  <w:r w:rsidR="008315D0">
                    <w:rPr>
                      <w:rFonts w:ascii="Arial Narrow" w:hAnsi="Arial Narrow"/>
                      <w:sz w:val="22"/>
                      <w:szCs w:val="22"/>
                      <w:lang w:val="es-MX"/>
                    </w:rPr>
                    <w:t xml:space="preserve"> </w:t>
                  </w:r>
                </w:p>
              </w:tc>
            </w:tr>
            <w:tr w:rsidR="004D714B" w:rsidRPr="004D714B" w14:paraId="66E4FF81" w14:textId="77777777" w:rsidTr="004D714B">
              <w:trPr>
                <w:cnfStyle w:val="000000100000" w:firstRow="0" w:lastRow="0" w:firstColumn="0" w:lastColumn="0" w:oddVBand="0" w:evenVBand="0" w:oddHBand="1" w:evenHBand="0" w:firstRowFirstColumn="0" w:firstRowLastColumn="0" w:lastRowFirstColumn="0" w:lastRowLastColumn="0"/>
                <w:trHeight w:val="329"/>
              </w:trPr>
              <w:tc>
                <w:tcPr>
                  <w:tcW w:w="232" w:type="pct"/>
                  <w:hideMark/>
                </w:tcPr>
                <w:p w14:paraId="4176F3BE" w14:textId="77777777" w:rsidR="004D714B" w:rsidRPr="004D714B" w:rsidRDefault="004D714B" w:rsidP="004D714B">
                  <w:pPr>
                    <w:pStyle w:val="NormalWeb"/>
                    <w:spacing w:before="60" w:after="60"/>
                    <w:rPr>
                      <w:rFonts w:ascii="Arial Narrow" w:hAnsi="Arial Narrow"/>
                      <w:sz w:val="22"/>
                      <w:szCs w:val="22"/>
                      <w:lang w:val="es-CO"/>
                    </w:rPr>
                  </w:pPr>
                  <w:r w:rsidRPr="004D714B">
                    <w:rPr>
                      <w:rFonts w:ascii="Arial Narrow" w:hAnsi="Arial Narrow"/>
                      <w:b/>
                      <w:bCs/>
                      <w:sz w:val="22"/>
                      <w:szCs w:val="22"/>
                      <w:lang w:val="es-MX"/>
                    </w:rPr>
                    <w:t>9</w:t>
                  </w:r>
                </w:p>
              </w:tc>
              <w:tc>
                <w:tcPr>
                  <w:tcW w:w="3232" w:type="pct"/>
                  <w:hideMark/>
                </w:tcPr>
                <w:p w14:paraId="0B719512" w14:textId="77777777" w:rsidR="004D714B" w:rsidRPr="004D714B" w:rsidRDefault="004D714B" w:rsidP="004D714B">
                  <w:pPr>
                    <w:pStyle w:val="NormalWeb"/>
                    <w:spacing w:before="60" w:after="60"/>
                    <w:rPr>
                      <w:rFonts w:ascii="Arial Narrow" w:hAnsi="Arial Narrow"/>
                      <w:sz w:val="22"/>
                      <w:szCs w:val="22"/>
                      <w:lang w:val="es-CO"/>
                    </w:rPr>
                  </w:pPr>
                  <w:r w:rsidRPr="004D714B">
                    <w:rPr>
                      <w:rFonts w:ascii="Arial Narrow" w:hAnsi="Arial Narrow"/>
                      <w:sz w:val="22"/>
                      <w:szCs w:val="22"/>
                      <w:lang w:val="es-MX"/>
                    </w:rPr>
                    <w:t>Coordinador (a) Grupo de Control Interno. Quien tendrá voz, pero no voto.</w:t>
                  </w:r>
                </w:p>
              </w:tc>
              <w:tc>
                <w:tcPr>
                  <w:tcW w:w="214" w:type="pct"/>
                  <w:hideMark/>
                </w:tcPr>
                <w:p w14:paraId="1F708D3C" w14:textId="77777777" w:rsidR="004D714B" w:rsidRPr="004D714B" w:rsidRDefault="004D714B" w:rsidP="004D714B">
                  <w:pPr>
                    <w:pStyle w:val="NormalWeb"/>
                    <w:spacing w:before="60" w:after="60"/>
                    <w:rPr>
                      <w:rFonts w:ascii="Arial Narrow" w:hAnsi="Arial Narrow"/>
                      <w:sz w:val="22"/>
                      <w:szCs w:val="22"/>
                      <w:lang w:val="es-CO"/>
                    </w:rPr>
                  </w:pPr>
                  <w:r w:rsidRPr="004D714B">
                    <w:rPr>
                      <w:rFonts w:ascii="Arial Narrow" w:hAnsi="Arial Narrow"/>
                      <w:sz w:val="22"/>
                      <w:szCs w:val="22"/>
                      <w:lang w:val="es-MX"/>
                    </w:rPr>
                    <w:sym w:font="Wingdings 2" w:char="F052"/>
                  </w:r>
                </w:p>
              </w:tc>
              <w:tc>
                <w:tcPr>
                  <w:tcW w:w="202" w:type="pct"/>
                  <w:hideMark/>
                </w:tcPr>
                <w:p w14:paraId="3BE70B64" w14:textId="77777777" w:rsidR="004D714B" w:rsidRPr="004D714B" w:rsidRDefault="004D714B" w:rsidP="004D714B">
                  <w:pPr>
                    <w:pStyle w:val="NormalWeb"/>
                    <w:spacing w:before="60" w:after="60"/>
                    <w:jc w:val="center"/>
                    <w:rPr>
                      <w:rFonts w:ascii="Arial Narrow" w:hAnsi="Arial Narrow"/>
                      <w:sz w:val="22"/>
                      <w:szCs w:val="22"/>
                      <w:lang w:val="es-CO"/>
                    </w:rPr>
                  </w:pPr>
                </w:p>
              </w:tc>
              <w:tc>
                <w:tcPr>
                  <w:tcW w:w="1119" w:type="pct"/>
                  <w:hideMark/>
                </w:tcPr>
                <w:p w14:paraId="29ACD7F1" w14:textId="10B1B941" w:rsidR="004D714B" w:rsidRPr="004D714B" w:rsidRDefault="004D714B" w:rsidP="004D714B">
                  <w:pPr>
                    <w:pStyle w:val="NormalWeb"/>
                    <w:spacing w:before="60" w:after="60"/>
                    <w:jc w:val="center"/>
                    <w:rPr>
                      <w:rFonts w:ascii="Arial Narrow" w:hAnsi="Arial Narrow"/>
                      <w:sz w:val="22"/>
                      <w:szCs w:val="22"/>
                      <w:lang w:val="es-CO"/>
                    </w:rPr>
                  </w:pPr>
                  <w:r w:rsidRPr="004636FC">
                    <w:rPr>
                      <w:rFonts w:ascii="Arial Narrow" w:hAnsi="Arial Narrow"/>
                      <w:sz w:val="22"/>
                      <w:szCs w:val="22"/>
                    </w:rPr>
                    <w:t>Gladys Espitia Peña</w:t>
                  </w:r>
                  <w:r>
                    <w:rPr>
                      <w:rFonts w:ascii="Arial Narrow" w:hAnsi="Arial Narrow"/>
                      <w:sz w:val="22"/>
                      <w:szCs w:val="22"/>
                      <w:lang w:val="es-CO"/>
                    </w:rPr>
                    <w:t xml:space="preserve"> </w:t>
                  </w:r>
                </w:p>
              </w:tc>
            </w:tr>
          </w:tbl>
          <w:p w14:paraId="1B93B620" w14:textId="052AF9FB" w:rsidR="004301B1" w:rsidRPr="00810ABF" w:rsidRDefault="004301B1" w:rsidP="004301B1">
            <w:pPr>
              <w:jc w:val="both"/>
              <w:rPr>
                <w:rFonts w:ascii="Arial Narrow" w:eastAsia="Arial Narrow" w:hAnsi="Arial Narrow" w:cs="Arial Narrow"/>
                <w:color w:val="000000"/>
                <w:sz w:val="22"/>
                <w:szCs w:val="32"/>
              </w:rPr>
            </w:pPr>
            <w:r>
              <w:rPr>
                <w:rFonts w:ascii="Arial Narrow" w:hAnsi="Arial Narrow"/>
                <w:sz w:val="22"/>
                <w:szCs w:val="22"/>
              </w:rPr>
              <w:t xml:space="preserve">Según lo anterior, se cuenta con la </w:t>
            </w:r>
            <w:r w:rsidR="005F378B">
              <w:rPr>
                <w:rFonts w:ascii="Arial Narrow" w:hAnsi="Arial Narrow"/>
                <w:sz w:val="22"/>
                <w:szCs w:val="22"/>
              </w:rPr>
              <w:t>totalidad de los</w:t>
            </w:r>
            <w:r>
              <w:rPr>
                <w:rFonts w:ascii="Arial Narrow" w:hAnsi="Arial Narrow"/>
                <w:sz w:val="22"/>
                <w:szCs w:val="22"/>
              </w:rPr>
              <w:t xml:space="preserve"> integrantes del Comité, lo cual faculta  para iniciar la sesión.</w:t>
            </w:r>
          </w:p>
        </w:tc>
      </w:tr>
    </w:tbl>
    <w:p w14:paraId="7C75868E" w14:textId="77777777" w:rsidR="00546F46" w:rsidRPr="00476AB8" w:rsidRDefault="00546F46" w:rsidP="00292C57">
      <w:pPr>
        <w:rPr>
          <w:rFonts w:ascii="Arial Narrow" w:hAnsi="Arial Narrow"/>
          <w:sz w:val="22"/>
          <w:szCs w:val="22"/>
        </w:rPr>
      </w:pPr>
    </w:p>
    <w:p w14:paraId="4A00EC42" w14:textId="0094E9E3" w:rsidR="0070664B" w:rsidRPr="00476AB8" w:rsidRDefault="00E8565D">
      <w:pPr>
        <w:rPr>
          <w:rFonts w:ascii="Arial Narrow" w:hAnsi="Arial Narrow"/>
          <w:b/>
          <w:sz w:val="22"/>
          <w:szCs w:val="22"/>
        </w:rPr>
      </w:pPr>
      <w:r>
        <w:rPr>
          <w:rFonts w:ascii="Arial Narrow" w:hAnsi="Arial Narrow"/>
          <w:b/>
          <w:sz w:val="22"/>
          <w:szCs w:val="22"/>
        </w:rPr>
        <w:t>ORDEN DEL DIA</w:t>
      </w:r>
      <w:r w:rsidR="0070664B" w:rsidRPr="00476AB8">
        <w:rPr>
          <w:rFonts w:ascii="Arial Narrow" w:hAnsi="Arial Narrow"/>
          <w:b/>
          <w:sz w:val="22"/>
          <w:szCs w:val="22"/>
        </w:rPr>
        <w:t>:</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680"/>
      </w:tblGrid>
      <w:tr w:rsidR="0070664B" w:rsidRPr="00476AB8" w14:paraId="3160825B" w14:textId="77777777" w:rsidTr="001B7A9E">
        <w:trPr>
          <w:trHeight w:val="435"/>
        </w:trPr>
        <w:tc>
          <w:tcPr>
            <w:tcW w:w="5000" w:type="pct"/>
            <w:vAlign w:val="center"/>
          </w:tcPr>
          <w:tbl>
            <w:tblPr>
              <w:tblStyle w:val="Tablaconcuadrcula"/>
              <w:tblW w:w="0" w:type="auto"/>
              <w:jc w:val="center"/>
              <w:tblLook w:val="04A0" w:firstRow="1" w:lastRow="0" w:firstColumn="1" w:lastColumn="0" w:noHBand="0" w:noVBand="1"/>
            </w:tblPr>
            <w:tblGrid>
              <w:gridCol w:w="486"/>
              <w:gridCol w:w="5954"/>
              <w:gridCol w:w="1345"/>
              <w:gridCol w:w="2595"/>
            </w:tblGrid>
            <w:tr w:rsidR="00DF693E" w:rsidRPr="00DF693E" w14:paraId="53644E13" w14:textId="46D7E67C" w:rsidTr="00E264E0">
              <w:trPr>
                <w:trHeight w:val="161"/>
                <w:jc w:val="center"/>
              </w:trPr>
              <w:tc>
                <w:tcPr>
                  <w:tcW w:w="486" w:type="dxa"/>
                </w:tcPr>
                <w:p w14:paraId="46C6A9FC" w14:textId="592E9127" w:rsidR="00DF693E" w:rsidRPr="00DF693E" w:rsidRDefault="00DF693E" w:rsidP="00DF693E">
                  <w:pPr>
                    <w:jc w:val="both"/>
                    <w:rPr>
                      <w:rFonts w:ascii="Arial Narrow" w:hAnsi="Arial Narrow"/>
                      <w:b/>
                      <w:bCs/>
                      <w:sz w:val="22"/>
                      <w:szCs w:val="22"/>
                      <w:lang w:val="es-CO" w:eastAsia="es-MX"/>
                    </w:rPr>
                  </w:pPr>
                </w:p>
              </w:tc>
              <w:tc>
                <w:tcPr>
                  <w:tcW w:w="5954" w:type="dxa"/>
                  <w:vAlign w:val="center"/>
                </w:tcPr>
                <w:p w14:paraId="4E74036F" w14:textId="4467A088" w:rsidR="00DF693E" w:rsidRPr="00DF693E" w:rsidRDefault="00DF693E" w:rsidP="00DF693E">
                  <w:pPr>
                    <w:jc w:val="center"/>
                    <w:rPr>
                      <w:rFonts w:ascii="Arial Narrow" w:hAnsi="Arial Narrow"/>
                      <w:b/>
                      <w:bCs/>
                      <w:sz w:val="22"/>
                      <w:szCs w:val="22"/>
                      <w:lang w:val="es-CO" w:eastAsia="es-MX"/>
                    </w:rPr>
                  </w:pPr>
                  <w:r w:rsidRPr="00DF693E">
                    <w:rPr>
                      <w:rFonts w:ascii="Arial Narrow" w:hAnsi="Arial Narrow"/>
                      <w:b/>
                      <w:bCs/>
                      <w:sz w:val="22"/>
                      <w:szCs w:val="22"/>
                      <w:lang w:val="es-MX" w:eastAsia="es-MX"/>
                    </w:rPr>
                    <w:t>Temas para aprobación</w:t>
                  </w:r>
                </w:p>
              </w:tc>
              <w:tc>
                <w:tcPr>
                  <w:tcW w:w="1345" w:type="dxa"/>
                  <w:vAlign w:val="center"/>
                </w:tcPr>
                <w:p w14:paraId="53B49FD3" w14:textId="55550001" w:rsidR="00DF693E" w:rsidRPr="00DF693E" w:rsidRDefault="00DF693E" w:rsidP="00DF693E">
                  <w:pPr>
                    <w:jc w:val="center"/>
                    <w:rPr>
                      <w:rFonts w:ascii="Arial Narrow" w:hAnsi="Arial Narrow"/>
                      <w:b/>
                      <w:bCs/>
                      <w:sz w:val="22"/>
                      <w:szCs w:val="22"/>
                      <w:lang w:val="es-CO" w:eastAsia="es-MX"/>
                    </w:rPr>
                  </w:pPr>
                  <w:r w:rsidRPr="00DF693E">
                    <w:rPr>
                      <w:rFonts w:ascii="Arial Narrow" w:hAnsi="Arial Narrow"/>
                      <w:b/>
                      <w:bCs/>
                      <w:sz w:val="22"/>
                      <w:szCs w:val="22"/>
                      <w:lang w:val="es-MX" w:eastAsia="es-MX"/>
                    </w:rPr>
                    <w:t>Responsable</w:t>
                  </w:r>
                </w:p>
              </w:tc>
              <w:tc>
                <w:tcPr>
                  <w:tcW w:w="2595" w:type="dxa"/>
                  <w:vAlign w:val="center"/>
                </w:tcPr>
                <w:p w14:paraId="63B21024" w14:textId="38EE0825" w:rsidR="00DF693E" w:rsidRPr="00DF693E" w:rsidRDefault="00DF693E" w:rsidP="00DF693E">
                  <w:pPr>
                    <w:jc w:val="center"/>
                    <w:rPr>
                      <w:rFonts w:ascii="Arial Narrow" w:hAnsi="Arial Narrow"/>
                      <w:b/>
                      <w:bCs/>
                      <w:sz w:val="22"/>
                      <w:szCs w:val="22"/>
                      <w:lang w:val="es-CO" w:eastAsia="es-MX"/>
                    </w:rPr>
                  </w:pPr>
                  <w:r w:rsidRPr="00DF693E">
                    <w:rPr>
                      <w:rFonts w:ascii="Arial Narrow" w:hAnsi="Arial Narrow"/>
                      <w:b/>
                      <w:bCs/>
                      <w:sz w:val="22"/>
                      <w:szCs w:val="22"/>
                      <w:lang w:val="es-MX" w:eastAsia="es-MX"/>
                    </w:rPr>
                    <w:t>Presenta el tema</w:t>
                  </w:r>
                </w:p>
              </w:tc>
            </w:tr>
            <w:tr w:rsidR="00DF693E" w:rsidRPr="00DF693E" w14:paraId="1996958F" w14:textId="77777777" w:rsidTr="00AE2B1A">
              <w:trPr>
                <w:trHeight w:val="321"/>
                <w:jc w:val="center"/>
              </w:trPr>
              <w:tc>
                <w:tcPr>
                  <w:tcW w:w="486" w:type="dxa"/>
                  <w:hideMark/>
                </w:tcPr>
                <w:p w14:paraId="0472CCE6" w14:textId="77777777" w:rsidR="00DF693E" w:rsidRPr="00DF693E" w:rsidRDefault="00DF693E" w:rsidP="00DF693E">
                  <w:pPr>
                    <w:jc w:val="both"/>
                    <w:rPr>
                      <w:rFonts w:ascii="Arial Narrow" w:hAnsi="Arial Narrow"/>
                      <w:bCs/>
                      <w:sz w:val="22"/>
                      <w:szCs w:val="22"/>
                      <w:lang w:val="es-CO" w:eastAsia="es-MX"/>
                    </w:rPr>
                  </w:pPr>
                  <w:r w:rsidRPr="00DF693E">
                    <w:rPr>
                      <w:rFonts w:ascii="Arial Narrow" w:hAnsi="Arial Narrow"/>
                      <w:b/>
                      <w:bCs/>
                      <w:sz w:val="22"/>
                      <w:szCs w:val="22"/>
                      <w:lang w:val="es-MX" w:eastAsia="es-MX"/>
                    </w:rPr>
                    <w:t>1</w:t>
                  </w:r>
                </w:p>
              </w:tc>
              <w:tc>
                <w:tcPr>
                  <w:tcW w:w="5954" w:type="dxa"/>
                  <w:hideMark/>
                </w:tcPr>
                <w:p w14:paraId="432B4B9A" w14:textId="77777777" w:rsidR="00DF693E" w:rsidRPr="00DF693E" w:rsidRDefault="00DF693E" w:rsidP="00DF693E">
                  <w:pPr>
                    <w:jc w:val="both"/>
                    <w:rPr>
                      <w:rFonts w:ascii="Arial Narrow" w:hAnsi="Arial Narrow"/>
                      <w:bCs/>
                      <w:sz w:val="22"/>
                      <w:szCs w:val="22"/>
                      <w:lang w:val="es-CO" w:eastAsia="es-MX"/>
                    </w:rPr>
                  </w:pPr>
                  <w:r w:rsidRPr="00DF693E">
                    <w:rPr>
                      <w:rFonts w:ascii="Arial Narrow" w:hAnsi="Arial Narrow"/>
                      <w:b/>
                      <w:bCs/>
                      <w:sz w:val="22"/>
                      <w:szCs w:val="22"/>
                      <w:lang w:val="es-MX" w:eastAsia="es-MX"/>
                    </w:rPr>
                    <w:t>Informe de cierre PAA 2023 y solicitud de aprobación Plan de Acción Anual 2024</w:t>
                  </w:r>
                </w:p>
              </w:tc>
              <w:tc>
                <w:tcPr>
                  <w:tcW w:w="1345" w:type="dxa"/>
                  <w:hideMark/>
                </w:tcPr>
                <w:p w14:paraId="6F0027B0" w14:textId="77777777" w:rsidR="00DF693E" w:rsidRPr="00DF693E" w:rsidRDefault="00DF693E" w:rsidP="00E264E0">
                  <w:pPr>
                    <w:jc w:val="center"/>
                    <w:rPr>
                      <w:rFonts w:ascii="Arial Narrow" w:hAnsi="Arial Narrow"/>
                      <w:bCs/>
                      <w:sz w:val="22"/>
                      <w:szCs w:val="22"/>
                      <w:lang w:val="es-CO" w:eastAsia="es-MX"/>
                    </w:rPr>
                  </w:pPr>
                  <w:r w:rsidRPr="00DF693E">
                    <w:rPr>
                      <w:rFonts w:ascii="Arial Narrow" w:hAnsi="Arial Narrow"/>
                      <w:b/>
                      <w:bCs/>
                      <w:sz w:val="22"/>
                      <w:szCs w:val="22"/>
                      <w:lang w:val="es-MX" w:eastAsia="es-MX"/>
                    </w:rPr>
                    <w:t>OAP</w:t>
                  </w:r>
                </w:p>
              </w:tc>
              <w:tc>
                <w:tcPr>
                  <w:tcW w:w="2595" w:type="dxa"/>
                  <w:hideMark/>
                </w:tcPr>
                <w:p w14:paraId="73FF757C" w14:textId="77777777" w:rsidR="00DF693E" w:rsidRPr="00DF693E" w:rsidRDefault="00DF693E" w:rsidP="00DF693E">
                  <w:pPr>
                    <w:jc w:val="both"/>
                    <w:rPr>
                      <w:rFonts w:ascii="Arial Narrow" w:hAnsi="Arial Narrow"/>
                      <w:bCs/>
                      <w:sz w:val="22"/>
                      <w:szCs w:val="22"/>
                      <w:lang w:val="es-CO" w:eastAsia="es-MX"/>
                    </w:rPr>
                  </w:pPr>
                  <w:r w:rsidRPr="00DF693E">
                    <w:rPr>
                      <w:rFonts w:ascii="Arial Narrow" w:hAnsi="Arial Narrow"/>
                      <w:bCs/>
                      <w:sz w:val="22"/>
                      <w:szCs w:val="22"/>
                      <w:lang w:val="es-MX" w:eastAsia="es-MX"/>
                    </w:rPr>
                    <w:t>Andrés León</w:t>
                  </w:r>
                </w:p>
                <w:p w14:paraId="2A4AFB47" w14:textId="77777777" w:rsidR="00DF693E" w:rsidRPr="00DF693E" w:rsidRDefault="00DF693E" w:rsidP="00DF693E">
                  <w:pPr>
                    <w:jc w:val="both"/>
                    <w:rPr>
                      <w:rFonts w:ascii="Arial Narrow" w:hAnsi="Arial Narrow"/>
                      <w:bCs/>
                      <w:sz w:val="22"/>
                      <w:szCs w:val="22"/>
                      <w:lang w:val="es-CO" w:eastAsia="es-MX"/>
                    </w:rPr>
                  </w:pPr>
                  <w:r w:rsidRPr="00DF693E">
                    <w:rPr>
                      <w:rFonts w:ascii="Arial Narrow" w:hAnsi="Arial Narrow"/>
                      <w:bCs/>
                      <w:sz w:val="22"/>
                      <w:szCs w:val="22"/>
                      <w:lang w:val="es-MX" w:eastAsia="es-MX"/>
                    </w:rPr>
                    <w:t>Gloria Pereira</w:t>
                  </w:r>
                  <w:r w:rsidRPr="00DF693E">
                    <w:rPr>
                      <w:rFonts w:ascii="Arial Narrow" w:hAnsi="Arial Narrow"/>
                      <w:b/>
                      <w:bCs/>
                      <w:sz w:val="22"/>
                      <w:szCs w:val="22"/>
                      <w:lang w:val="es-MX" w:eastAsia="es-MX"/>
                    </w:rPr>
                    <w:t xml:space="preserve"> </w:t>
                  </w:r>
                </w:p>
              </w:tc>
            </w:tr>
            <w:tr w:rsidR="00DF693E" w:rsidRPr="00DF693E" w14:paraId="4B03345D" w14:textId="77777777" w:rsidTr="00AE2B1A">
              <w:trPr>
                <w:trHeight w:val="244"/>
                <w:jc w:val="center"/>
              </w:trPr>
              <w:tc>
                <w:tcPr>
                  <w:tcW w:w="486" w:type="dxa"/>
                  <w:hideMark/>
                </w:tcPr>
                <w:p w14:paraId="40F43C5B" w14:textId="77777777" w:rsidR="00DF693E" w:rsidRPr="00DF693E" w:rsidRDefault="00DF693E" w:rsidP="00DF693E">
                  <w:pPr>
                    <w:jc w:val="both"/>
                    <w:rPr>
                      <w:rFonts w:ascii="Arial Narrow" w:hAnsi="Arial Narrow"/>
                      <w:bCs/>
                      <w:sz w:val="22"/>
                      <w:szCs w:val="22"/>
                      <w:lang w:val="es-CO" w:eastAsia="es-MX"/>
                    </w:rPr>
                  </w:pPr>
                  <w:r w:rsidRPr="00DF693E">
                    <w:rPr>
                      <w:rFonts w:ascii="Arial Narrow" w:hAnsi="Arial Narrow"/>
                      <w:b/>
                      <w:bCs/>
                      <w:sz w:val="22"/>
                      <w:szCs w:val="22"/>
                      <w:lang w:val="es-MX" w:eastAsia="es-MX"/>
                    </w:rPr>
                    <w:t>2</w:t>
                  </w:r>
                </w:p>
              </w:tc>
              <w:tc>
                <w:tcPr>
                  <w:tcW w:w="5954" w:type="dxa"/>
                  <w:hideMark/>
                </w:tcPr>
                <w:p w14:paraId="74BC4BBE" w14:textId="77777777" w:rsidR="00DF693E" w:rsidRPr="00DF693E" w:rsidRDefault="00DF693E" w:rsidP="00DF693E">
                  <w:pPr>
                    <w:jc w:val="both"/>
                    <w:rPr>
                      <w:rFonts w:ascii="Arial Narrow" w:hAnsi="Arial Narrow"/>
                      <w:bCs/>
                      <w:sz w:val="22"/>
                      <w:szCs w:val="22"/>
                      <w:lang w:val="es-CO" w:eastAsia="es-MX"/>
                    </w:rPr>
                  </w:pPr>
                  <w:r w:rsidRPr="00DF693E">
                    <w:rPr>
                      <w:rFonts w:ascii="Arial Narrow" w:hAnsi="Arial Narrow"/>
                      <w:b/>
                      <w:bCs/>
                      <w:sz w:val="22"/>
                      <w:szCs w:val="22"/>
                      <w:lang w:val="es-MX" w:eastAsia="es-MX"/>
                    </w:rPr>
                    <w:t xml:space="preserve">Aprobación Plan Anticorrupción y Atención al Ciudadano </w:t>
                  </w:r>
                </w:p>
              </w:tc>
              <w:tc>
                <w:tcPr>
                  <w:tcW w:w="1345" w:type="dxa"/>
                  <w:hideMark/>
                </w:tcPr>
                <w:p w14:paraId="76B2AC4F" w14:textId="77777777" w:rsidR="00DF693E" w:rsidRPr="00DF693E" w:rsidRDefault="00DF693E" w:rsidP="00E264E0">
                  <w:pPr>
                    <w:jc w:val="center"/>
                    <w:rPr>
                      <w:rFonts w:ascii="Arial Narrow" w:hAnsi="Arial Narrow"/>
                      <w:bCs/>
                      <w:sz w:val="22"/>
                      <w:szCs w:val="22"/>
                      <w:lang w:val="es-CO" w:eastAsia="es-MX"/>
                    </w:rPr>
                  </w:pPr>
                  <w:r w:rsidRPr="00DF693E">
                    <w:rPr>
                      <w:rFonts w:ascii="Arial Narrow" w:hAnsi="Arial Narrow"/>
                      <w:bCs/>
                      <w:sz w:val="22"/>
                      <w:szCs w:val="22"/>
                      <w:lang w:val="es-MX" w:eastAsia="es-MX"/>
                    </w:rPr>
                    <w:t>OAP</w:t>
                  </w:r>
                </w:p>
              </w:tc>
              <w:tc>
                <w:tcPr>
                  <w:tcW w:w="2595" w:type="dxa"/>
                  <w:hideMark/>
                </w:tcPr>
                <w:p w14:paraId="3F894F4E" w14:textId="77777777" w:rsidR="00DF693E" w:rsidRPr="00DF693E" w:rsidRDefault="00DF693E" w:rsidP="00DF693E">
                  <w:pPr>
                    <w:jc w:val="both"/>
                    <w:rPr>
                      <w:rFonts w:ascii="Arial Narrow" w:hAnsi="Arial Narrow"/>
                      <w:bCs/>
                      <w:sz w:val="22"/>
                      <w:szCs w:val="22"/>
                      <w:lang w:val="es-CO" w:eastAsia="es-MX"/>
                    </w:rPr>
                  </w:pPr>
                  <w:r w:rsidRPr="00DF693E">
                    <w:rPr>
                      <w:rFonts w:ascii="Arial Narrow" w:hAnsi="Arial Narrow"/>
                      <w:bCs/>
                      <w:sz w:val="22"/>
                      <w:szCs w:val="22"/>
                      <w:lang w:val="es-MX" w:eastAsia="es-MX"/>
                    </w:rPr>
                    <w:t>Andrés León</w:t>
                  </w:r>
                </w:p>
                <w:p w14:paraId="11B43FE0" w14:textId="77777777" w:rsidR="00DF693E" w:rsidRPr="00DF693E" w:rsidRDefault="00DF693E" w:rsidP="00DF693E">
                  <w:pPr>
                    <w:jc w:val="both"/>
                    <w:rPr>
                      <w:rFonts w:ascii="Arial Narrow" w:hAnsi="Arial Narrow"/>
                      <w:bCs/>
                      <w:sz w:val="22"/>
                      <w:szCs w:val="22"/>
                      <w:lang w:val="es-CO" w:eastAsia="es-MX"/>
                    </w:rPr>
                  </w:pPr>
                  <w:r w:rsidRPr="00DF693E">
                    <w:rPr>
                      <w:rFonts w:ascii="Arial Narrow" w:hAnsi="Arial Narrow"/>
                      <w:bCs/>
                      <w:sz w:val="22"/>
                      <w:szCs w:val="22"/>
                      <w:lang w:val="es-MX" w:eastAsia="es-MX"/>
                    </w:rPr>
                    <w:t>Paola Cárdenas</w:t>
                  </w:r>
                </w:p>
              </w:tc>
            </w:tr>
            <w:tr w:rsidR="00DF693E" w:rsidRPr="00DF693E" w14:paraId="3497B017" w14:textId="77777777" w:rsidTr="00AE2B1A">
              <w:trPr>
                <w:trHeight w:val="435"/>
                <w:jc w:val="center"/>
              </w:trPr>
              <w:tc>
                <w:tcPr>
                  <w:tcW w:w="486" w:type="dxa"/>
                  <w:hideMark/>
                </w:tcPr>
                <w:p w14:paraId="54FCB245" w14:textId="77777777" w:rsidR="00DF693E" w:rsidRPr="00DF693E" w:rsidRDefault="00DF693E" w:rsidP="00DF693E">
                  <w:pPr>
                    <w:jc w:val="both"/>
                    <w:rPr>
                      <w:rFonts w:ascii="Arial Narrow" w:hAnsi="Arial Narrow"/>
                      <w:bCs/>
                      <w:sz w:val="22"/>
                      <w:szCs w:val="22"/>
                      <w:lang w:val="es-CO" w:eastAsia="es-MX"/>
                    </w:rPr>
                  </w:pPr>
                  <w:r w:rsidRPr="00DF693E">
                    <w:rPr>
                      <w:rFonts w:ascii="Arial Narrow" w:hAnsi="Arial Narrow"/>
                      <w:b/>
                      <w:bCs/>
                      <w:sz w:val="22"/>
                      <w:szCs w:val="22"/>
                      <w:lang w:val="es-MX" w:eastAsia="es-MX"/>
                    </w:rPr>
                    <w:t>3</w:t>
                  </w:r>
                </w:p>
              </w:tc>
              <w:tc>
                <w:tcPr>
                  <w:tcW w:w="5954" w:type="dxa"/>
                  <w:hideMark/>
                </w:tcPr>
                <w:p w14:paraId="7D4FDCC6" w14:textId="77777777" w:rsidR="00DF693E" w:rsidRPr="00DF693E" w:rsidRDefault="00DF693E" w:rsidP="00DF693E">
                  <w:pPr>
                    <w:jc w:val="both"/>
                    <w:rPr>
                      <w:rFonts w:ascii="Arial Narrow" w:hAnsi="Arial Narrow"/>
                      <w:bCs/>
                      <w:sz w:val="22"/>
                      <w:szCs w:val="22"/>
                      <w:lang w:val="es-CO" w:eastAsia="es-MX"/>
                    </w:rPr>
                  </w:pPr>
                  <w:r w:rsidRPr="00DF693E">
                    <w:rPr>
                      <w:rFonts w:ascii="Arial Narrow" w:hAnsi="Arial Narrow"/>
                      <w:b/>
                      <w:bCs/>
                      <w:sz w:val="22"/>
                      <w:szCs w:val="22"/>
                      <w:lang w:val="es-MX" w:eastAsia="es-MX"/>
                    </w:rPr>
                    <w:t>Aprobación Mapa de Riesgos de Corrupción 2024</w:t>
                  </w:r>
                </w:p>
              </w:tc>
              <w:tc>
                <w:tcPr>
                  <w:tcW w:w="1345" w:type="dxa"/>
                  <w:hideMark/>
                </w:tcPr>
                <w:p w14:paraId="7BD5A4B7" w14:textId="77777777" w:rsidR="00DF693E" w:rsidRPr="00DF693E" w:rsidRDefault="00DF693E" w:rsidP="00E264E0">
                  <w:pPr>
                    <w:jc w:val="center"/>
                    <w:rPr>
                      <w:rFonts w:ascii="Arial Narrow" w:hAnsi="Arial Narrow"/>
                      <w:bCs/>
                      <w:sz w:val="22"/>
                      <w:szCs w:val="22"/>
                      <w:lang w:val="es-CO" w:eastAsia="es-MX"/>
                    </w:rPr>
                  </w:pPr>
                  <w:r w:rsidRPr="00DF693E">
                    <w:rPr>
                      <w:rFonts w:ascii="Arial Narrow" w:hAnsi="Arial Narrow"/>
                      <w:bCs/>
                      <w:sz w:val="22"/>
                      <w:szCs w:val="22"/>
                      <w:lang w:val="es-MX" w:eastAsia="es-MX"/>
                    </w:rPr>
                    <w:t>OAP</w:t>
                  </w:r>
                </w:p>
              </w:tc>
              <w:tc>
                <w:tcPr>
                  <w:tcW w:w="2595" w:type="dxa"/>
                  <w:hideMark/>
                </w:tcPr>
                <w:p w14:paraId="4E1D0C5F" w14:textId="77777777" w:rsidR="00DF693E" w:rsidRPr="00DF693E" w:rsidRDefault="00DF693E" w:rsidP="00DF693E">
                  <w:pPr>
                    <w:jc w:val="both"/>
                    <w:rPr>
                      <w:rFonts w:ascii="Arial Narrow" w:hAnsi="Arial Narrow"/>
                      <w:bCs/>
                      <w:sz w:val="22"/>
                      <w:szCs w:val="22"/>
                      <w:lang w:val="es-CO" w:eastAsia="es-MX"/>
                    </w:rPr>
                  </w:pPr>
                  <w:r w:rsidRPr="00DF693E">
                    <w:rPr>
                      <w:rFonts w:ascii="Arial Narrow" w:hAnsi="Arial Narrow"/>
                      <w:bCs/>
                      <w:sz w:val="22"/>
                      <w:szCs w:val="22"/>
                      <w:lang w:val="es-MX" w:eastAsia="es-MX"/>
                    </w:rPr>
                    <w:t>Andrés León</w:t>
                  </w:r>
                </w:p>
                <w:p w14:paraId="4B707725" w14:textId="77777777" w:rsidR="00DF693E" w:rsidRPr="00DF693E" w:rsidRDefault="00DF693E" w:rsidP="00DF693E">
                  <w:pPr>
                    <w:jc w:val="both"/>
                    <w:rPr>
                      <w:rFonts w:ascii="Arial Narrow" w:hAnsi="Arial Narrow"/>
                      <w:bCs/>
                      <w:sz w:val="22"/>
                      <w:szCs w:val="22"/>
                      <w:lang w:val="es-CO" w:eastAsia="es-MX"/>
                    </w:rPr>
                  </w:pPr>
                  <w:r w:rsidRPr="00DF693E">
                    <w:rPr>
                      <w:rFonts w:ascii="Arial Narrow" w:hAnsi="Arial Narrow"/>
                      <w:bCs/>
                      <w:sz w:val="22"/>
                      <w:szCs w:val="22"/>
                      <w:lang w:val="es-MX" w:eastAsia="es-MX"/>
                    </w:rPr>
                    <w:t>Myriam Nelly Borda</w:t>
                  </w:r>
                </w:p>
              </w:tc>
            </w:tr>
            <w:tr w:rsidR="00DF693E" w:rsidRPr="00DF693E" w14:paraId="4CAC3CCA" w14:textId="77777777" w:rsidTr="00E264E0">
              <w:trPr>
                <w:trHeight w:val="547"/>
                <w:jc w:val="center"/>
              </w:trPr>
              <w:tc>
                <w:tcPr>
                  <w:tcW w:w="486" w:type="dxa"/>
                  <w:hideMark/>
                </w:tcPr>
                <w:p w14:paraId="3A4B408A" w14:textId="77777777" w:rsidR="00DF693E" w:rsidRPr="00DF693E" w:rsidRDefault="00DF693E" w:rsidP="00DF693E">
                  <w:pPr>
                    <w:jc w:val="both"/>
                    <w:rPr>
                      <w:rFonts w:ascii="Arial Narrow" w:hAnsi="Arial Narrow"/>
                      <w:bCs/>
                      <w:sz w:val="22"/>
                      <w:szCs w:val="22"/>
                      <w:lang w:val="es-CO" w:eastAsia="es-MX"/>
                    </w:rPr>
                  </w:pPr>
                  <w:r w:rsidRPr="00DF693E">
                    <w:rPr>
                      <w:rFonts w:ascii="Arial Narrow" w:hAnsi="Arial Narrow"/>
                      <w:b/>
                      <w:bCs/>
                      <w:sz w:val="22"/>
                      <w:szCs w:val="22"/>
                      <w:lang w:val="es-MX" w:eastAsia="es-MX"/>
                    </w:rPr>
                    <w:t>4</w:t>
                  </w:r>
                </w:p>
              </w:tc>
              <w:tc>
                <w:tcPr>
                  <w:tcW w:w="5954" w:type="dxa"/>
                  <w:hideMark/>
                </w:tcPr>
                <w:p w14:paraId="73F7D455" w14:textId="77777777" w:rsidR="00DF693E" w:rsidRPr="00DF693E" w:rsidRDefault="00DF693E" w:rsidP="00DF693E">
                  <w:pPr>
                    <w:jc w:val="both"/>
                    <w:rPr>
                      <w:rFonts w:ascii="Arial Narrow" w:hAnsi="Arial Narrow"/>
                      <w:bCs/>
                      <w:sz w:val="22"/>
                      <w:szCs w:val="22"/>
                      <w:lang w:val="es-CO" w:eastAsia="es-MX"/>
                    </w:rPr>
                  </w:pPr>
                  <w:r w:rsidRPr="00DF693E">
                    <w:rPr>
                      <w:rFonts w:ascii="Arial Narrow" w:hAnsi="Arial Narrow"/>
                      <w:b/>
                      <w:bCs/>
                      <w:sz w:val="22"/>
                      <w:szCs w:val="22"/>
                      <w:lang w:val="es-MX" w:eastAsia="es-MX"/>
                    </w:rPr>
                    <w:t>Aprobación planes integrados al Plan de Acción (Decreto 612 de 2018)</w:t>
                  </w:r>
                </w:p>
              </w:tc>
              <w:tc>
                <w:tcPr>
                  <w:tcW w:w="1345" w:type="dxa"/>
                  <w:hideMark/>
                </w:tcPr>
                <w:p w14:paraId="0599B7CB" w14:textId="77777777" w:rsidR="00DF693E" w:rsidRPr="00DF693E" w:rsidRDefault="00DF693E" w:rsidP="00E264E0">
                  <w:pPr>
                    <w:jc w:val="center"/>
                    <w:rPr>
                      <w:rFonts w:ascii="Arial Narrow" w:hAnsi="Arial Narrow"/>
                      <w:bCs/>
                      <w:sz w:val="22"/>
                      <w:szCs w:val="22"/>
                      <w:lang w:val="es-CO" w:eastAsia="es-MX"/>
                    </w:rPr>
                  </w:pPr>
                </w:p>
              </w:tc>
              <w:tc>
                <w:tcPr>
                  <w:tcW w:w="2595" w:type="dxa"/>
                  <w:hideMark/>
                </w:tcPr>
                <w:p w14:paraId="752CA469" w14:textId="77777777" w:rsidR="00DF693E" w:rsidRPr="00DF693E" w:rsidRDefault="00DF693E" w:rsidP="00DF693E">
                  <w:pPr>
                    <w:jc w:val="both"/>
                    <w:rPr>
                      <w:rFonts w:ascii="Arial Narrow" w:hAnsi="Arial Narrow"/>
                      <w:bCs/>
                      <w:sz w:val="22"/>
                      <w:szCs w:val="22"/>
                      <w:lang w:val="es-CO" w:eastAsia="es-MX"/>
                    </w:rPr>
                  </w:pPr>
                </w:p>
              </w:tc>
            </w:tr>
            <w:tr w:rsidR="00DF693E" w:rsidRPr="00DF693E" w14:paraId="300DED66" w14:textId="77777777" w:rsidTr="00E264E0">
              <w:trPr>
                <w:trHeight w:val="2708"/>
                <w:jc w:val="center"/>
              </w:trPr>
              <w:tc>
                <w:tcPr>
                  <w:tcW w:w="486" w:type="dxa"/>
                  <w:hideMark/>
                </w:tcPr>
                <w:p w14:paraId="06A4F9E9" w14:textId="77777777" w:rsidR="00DF693E" w:rsidRPr="00DF693E" w:rsidRDefault="00DF693E" w:rsidP="00DF693E">
                  <w:pPr>
                    <w:jc w:val="both"/>
                    <w:rPr>
                      <w:rFonts w:ascii="Arial Narrow" w:hAnsi="Arial Narrow"/>
                      <w:bCs/>
                      <w:sz w:val="22"/>
                      <w:szCs w:val="22"/>
                      <w:lang w:val="es-CO" w:eastAsia="es-MX"/>
                    </w:rPr>
                  </w:pPr>
                  <w:r w:rsidRPr="00DF693E">
                    <w:rPr>
                      <w:rFonts w:ascii="Arial Narrow" w:hAnsi="Arial Narrow"/>
                      <w:b/>
                      <w:bCs/>
                      <w:sz w:val="22"/>
                      <w:szCs w:val="22"/>
                      <w:lang w:val="es-MX" w:eastAsia="es-MX"/>
                    </w:rPr>
                    <w:t>4.1</w:t>
                  </w:r>
                </w:p>
              </w:tc>
              <w:tc>
                <w:tcPr>
                  <w:tcW w:w="5954" w:type="dxa"/>
                  <w:hideMark/>
                </w:tcPr>
                <w:p w14:paraId="02142209" w14:textId="77777777" w:rsidR="00DF693E" w:rsidRPr="00DF693E" w:rsidRDefault="00DF693E" w:rsidP="00DF693E">
                  <w:pPr>
                    <w:jc w:val="both"/>
                    <w:rPr>
                      <w:rFonts w:ascii="Arial Narrow" w:hAnsi="Arial Narrow"/>
                      <w:bCs/>
                      <w:sz w:val="22"/>
                      <w:szCs w:val="22"/>
                      <w:lang w:val="es-CO" w:eastAsia="es-MX"/>
                    </w:rPr>
                  </w:pPr>
                  <w:r w:rsidRPr="00DF693E">
                    <w:rPr>
                      <w:rFonts w:ascii="Arial Narrow" w:hAnsi="Arial Narrow"/>
                      <w:bCs/>
                      <w:sz w:val="22"/>
                      <w:szCs w:val="22"/>
                      <w:lang w:val="es-MX" w:eastAsia="es-MX"/>
                    </w:rPr>
                    <w:t xml:space="preserve">Aprobación Planes a cargo de la SAF: </w:t>
                  </w:r>
                </w:p>
                <w:p w14:paraId="596A6432" w14:textId="77777777" w:rsidR="00DF693E" w:rsidRPr="00DF693E" w:rsidRDefault="00DF693E" w:rsidP="005414E0">
                  <w:pPr>
                    <w:numPr>
                      <w:ilvl w:val="0"/>
                      <w:numId w:val="21"/>
                    </w:numPr>
                    <w:jc w:val="both"/>
                    <w:rPr>
                      <w:rFonts w:ascii="Arial Narrow" w:hAnsi="Arial Narrow"/>
                      <w:bCs/>
                      <w:sz w:val="22"/>
                      <w:szCs w:val="22"/>
                      <w:lang w:val="es-CO" w:eastAsia="es-MX"/>
                    </w:rPr>
                  </w:pPr>
                  <w:r w:rsidRPr="00DF693E">
                    <w:rPr>
                      <w:rFonts w:ascii="Arial Narrow" w:hAnsi="Arial Narrow"/>
                      <w:bCs/>
                      <w:sz w:val="22"/>
                      <w:szCs w:val="22"/>
                      <w:lang w:val="es-MX" w:eastAsia="es-MX"/>
                    </w:rPr>
                    <w:t xml:space="preserve">Plan Institucional de Archivos de la Entidad </w:t>
                  </w:r>
                  <w:r w:rsidRPr="00DF693E">
                    <w:rPr>
                      <w:rFonts w:ascii="Arial Narrow" w:hAnsi="Arial Narrow"/>
                      <w:bCs/>
                      <w:sz w:val="22"/>
                      <w:szCs w:val="22"/>
                      <w:lang w:val="es-MX" w:eastAsia="es-MX"/>
                    </w:rPr>
                    <w:softHyphen/>
                    <w:t>PINAR</w:t>
                  </w:r>
                </w:p>
                <w:p w14:paraId="6192C375" w14:textId="77777777" w:rsidR="00DF693E" w:rsidRPr="00DF693E" w:rsidRDefault="00DF693E" w:rsidP="005414E0">
                  <w:pPr>
                    <w:numPr>
                      <w:ilvl w:val="0"/>
                      <w:numId w:val="21"/>
                    </w:numPr>
                    <w:jc w:val="both"/>
                    <w:rPr>
                      <w:rFonts w:ascii="Arial Narrow" w:hAnsi="Arial Narrow"/>
                      <w:bCs/>
                      <w:sz w:val="22"/>
                      <w:szCs w:val="22"/>
                      <w:lang w:val="es-CO" w:eastAsia="es-MX"/>
                    </w:rPr>
                  </w:pPr>
                  <w:r w:rsidRPr="00DF693E">
                    <w:rPr>
                      <w:rFonts w:ascii="Arial Narrow" w:hAnsi="Arial Narrow"/>
                      <w:bCs/>
                      <w:sz w:val="22"/>
                      <w:szCs w:val="22"/>
                      <w:lang w:val="es-MX" w:eastAsia="es-MX"/>
                    </w:rPr>
                    <w:t>Plan Anual de Adquisiciones</w:t>
                  </w:r>
                </w:p>
                <w:p w14:paraId="5661428F" w14:textId="77777777" w:rsidR="00DF693E" w:rsidRPr="00DF693E" w:rsidRDefault="00DF693E" w:rsidP="005414E0">
                  <w:pPr>
                    <w:numPr>
                      <w:ilvl w:val="0"/>
                      <w:numId w:val="21"/>
                    </w:numPr>
                    <w:jc w:val="both"/>
                    <w:rPr>
                      <w:rFonts w:ascii="Arial Narrow" w:hAnsi="Arial Narrow"/>
                      <w:bCs/>
                      <w:sz w:val="22"/>
                      <w:szCs w:val="22"/>
                      <w:lang w:val="es-CO" w:eastAsia="es-MX"/>
                    </w:rPr>
                  </w:pPr>
                  <w:r w:rsidRPr="00DF693E">
                    <w:rPr>
                      <w:rFonts w:ascii="Arial Narrow" w:hAnsi="Arial Narrow"/>
                      <w:bCs/>
                      <w:sz w:val="22"/>
                      <w:szCs w:val="22"/>
                      <w:lang w:val="es-MX" w:eastAsia="es-MX"/>
                    </w:rPr>
                    <w:t>Plan Anual de Vacantes</w:t>
                  </w:r>
                </w:p>
                <w:p w14:paraId="6C4346BB" w14:textId="77777777" w:rsidR="00DF693E" w:rsidRPr="00DF693E" w:rsidRDefault="00DF693E" w:rsidP="005414E0">
                  <w:pPr>
                    <w:numPr>
                      <w:ilvl w:val="0"/>
                      <w:numId w:val="21"/>
                    </w:numPr>
                    <w:jc w:val="both"/>
                    <w:rPr>
                      <w:rFonts w:ascii="Arial Narrow" w:hAnsi="Arial Narrow"/>
                      <w:bCs/>
                      <w:sz w:val="22"/>
                      <w:szCs w:val="22"/>
                      <w:lang w:val="es-CO" w:eastAsia="es-MX"/>
                    </w:rPr>
                  </w:pPr>
                  <w:r w:rsidRPr="00DF693E">
                    <w:rPr>
                      <w:rFonts w:ascii="Arial Narrow" w:hAnsi="Arial Narrow"/>
                      <w:bCs/>
                      <w:sz w:val="22"/>
                      <w:szCs w:val="22"/>
                      <w:lang w:val="es-MX" w:eastAsia="es-MX"/>
                    </w:rPr>
                    <w:t>Plan de Previsión de Recursos Humanos</w:t>
                  </w:r>
                </w:p>
                <w:p w14:paraId="6BFD6B84" w14:textId="77777777" w:rsidR="00DF693E" w:rsidRPr="00DF693E" w:rsidRDefault="00DF693E" w:rsidP="005414E0">
                  <w:pPr>
                    <w:numPr>
                      <w:ilvl w:val="0"/>
                      <w:numId w:val="21"/>
                    </w:numPr>
                    <w:jc w:val="both"/>
                    <w:rPr>
                      <w:rFonts w:ascii="Arial Narrow" w:hAnsi="Arial Narrow"/>
                      <w:bCs/>
                      <w:sz w:val="22"/>
                      <w:szCs w:val="22"/>
                      <w:lang w:val="es-CO" w:eastAsia="es-MX"/>
                    </w:rPr>
                  </w:pPr>
                  <w:r w:rsidRPr="00DF693E">
                    <w:rPr>
                      <w:rFonts w:ascii="Arial Narrow" w:hAnsi="Arial Narrow"/>
                      <w:bCs/>
                      <w:sz w:val="22"/>
                      <w:szCs w:val="22"/>
                      <w:lang w:val="es-MX" w:eastAsia="es-MX"/>
                    </w:rPr>
                    <w:t>Plan Estratégico de Talento Humano</w:t>
                  </w:r>
                </w:p>
                <w:p w14:paraId="7412A342" w14:textId="77777777" w:rsidR="00DF693E" w:rsidRPr="00DF693E" w:rsidRDefault="00DF693E" w:rsidP="005414E0">
                  <w:pPr>
                    <w:numPr>
                      <w:ilvl w:val="0"/>
                      <w:numId w:val="21"/>
                    </w:numPr>
                    <w:jc w:val="both"/>
                    <w:rPr>
                      <w:rFonts w:ascii="Arial Narrow" w:hAnsi="Arial Narrow"/>
                      <w:bCs/>
                      <w:sz w:val="22"/>
                      <w:szCs w:val="22"/>
                      <w:lang w:val="es-CO" w:eastAsia="es-MX"/>
                    </w:rPr>
                  </w:pPr>
                  <w:r w:rsidRPr="00DF693E">
                    <w:rPr>
                      <w:rFonts w:ascii="Arial Narrow" w:hAnsi="Arial Narrow"/>
                      <w:bCs/>
                      <w:sz w:val="22"/>
                      <w:szCs w:val="22"/>
                      <w:lang w:val="es-MX" w:eastAsia="es-MX"/>
                    </w:rPr>
                    <w:t>Plan Institucional de Capacitación</w:t>
                  </w:r>
                </w:p>
                <w:p w14:paraId="0A0E0202" w14:textId="77777777" w:rsidR="00DF693E" w:rsidRPr="00DF693E" w:rsidRDefault="00DF693E" w:rsidP="005414E0">
                  <w:pPr>
                    <w:numPr>
                      <w:ilvl w:val="0"/>
                      <w:numId w:val="21"/>
                    </w:numPr>
                    <w:jc w:val="both"/>
                    <w:rPr>
                      <w:rFonts w:ascii="Arial Narrow" w:hAnsi="Arial Narrow"/>
                      <w:bCs/>
                      <w:sz w:val="22"/>
                      <w:szCs w:val="22"/>
                      <w:lang w:val="es-CO" w:eastAsia="es-MX"/>
                    </w:rPr>
                  </w:pPr>
                  <w:r w:rsidRPr="00DF693E">
                    <w:rPr>
                      <w:rFonts w:ascii="Arial Narrow" w:hAnsi="Arial Narrow"/>
                      <w:bCs/>
                      <w:sz w:val="22"/>
                      <w:szCs w:val="22"/>
                      <w:lang w:val="es-MX" w:eastAsia="es-MX"/>
                    </w:rPr>
                    <w:t>Plan de Incentivos Institucionales</w:t>
                  </w:r>
                </w:p>
                <w:p w14:paraId="566FB0E9" w14:textId="77777777" w:rsidR="00DF693E" w:rsidRPr="00DF693E" w:rsidRDefault="00DF693E" w:rsidP="005414E0">
                  <w:pPr>
                    <w:numPr>
                      <w:ilvl w:val="0"/>
                      <w:numId w:val="21"/>
                    </w:numPr>
                    <w:jc w:val="both"/>
                    <w:rPr>
                      <w:rFonts w:ascii="Arial Narrow" w:hAnsi="Arial Narrow"/>
                      <w:bCs/>
                      <w:sz w:val="22"/>
                      <w:szCs w:val="22"/>
                      <w:lang w:val="es-CO" w:eastAsia="es-MX"/>
                    </w:rPr>
                  </w:pPr>
                  <w:r w:rsidRPr="00DF693E">
                    <w:rPr>
                      <w:rFonts w:ascii="Arial Narrow" w:hAnsi="Arial Narrow"/>
                      <w:bCs/>
                      <w:sz w:val="22"/>
                      <w:szCs w:val="22"/>
                      <w:lang w:val="es-MX" w:eastAsia="es-MX"/>
                    </w:rPr>
                    <w:t>Plan de Trabajo Anual en Seguridad y Salud en el Trabajo</w:t>
                  </w:r>
                </w:p>
              </w:tc>
              <w:tc>
                <w:tcPr>
                  <w:tcW w:w="1345" w:type="dxa"/>
                  <w:hideMark/>
                </w:tcPr>
                <w:p w14:paraId="15E2BE9A" w14:textId="77777777" w:rsidR="00DF693E" w:rsidRPr="00DF693E" w:rsidRDefault="00DF693E" w:rsidP="00E264E0">
                  <w:pPr>
                    <w:jc w:val="center"/>
                    <w:rPr>
                      <w:rFonts w:ascii="Arial Narrow" w:hAnsi="Arial Narrow"/>
                      <w:bCs/>
                      <w:sz w:val="22"/>
                      <w:szCs w:val="22"/>
                      <w:lang w:val="es-CO" w:eastAsia="es-MX"/>
                    </w:rPr>
                  </w:pPr>
                  <w:r w:rsidRPr="00DF693E">
                    <w:rPr>
                      <w:rFonts w:ascii="Arial Narrow" w:hAnsi="Arial Narrow"/>
                      <w:bCs/>
                      <w:sz w:val="22"/>
                      <w:szCs w:val="22"/>
                      <w:lang w:val="es-MX" w:eastAsia="es-MX"/>
                    </w:rPr>
                    <w:t>SAF</w:t>
                  </w:r>
                </w:p>
              </w:tc>
              <w:tc>
                <w:tcPr>
                  <w:tcW w:w="2595" w:type="dxa"/>
                  <w:hideMark/>
                </w:tcPr>
                <w:p w14:paraId="36B6D943" w14:textId="77777777" w:rsidR="00DF693E" w:rsidRPr="00DF693E" w:rsidRDefault="00DF693E" w:rsidP="00DF693E">
                  <w:pPr>
                    <w:jc w:val="both"/>
                    <w:rPr>
                      <w:rFonts w:ascii="Arial Narrow" w:hAnsi="Arial Narrow"/>
                      <w:bCs/>
                      <w:sz w:val="22"/>
                      <w:szCs w:val="22"/>
                      <w:lang w:val="es-CO" w:eastAsia="es-MX"/>
                    </w:rPr>
                  </w:pPr>
                  <w:r w:rsidRPr="00DF693E">
                    <w:rPr>
                      <w:rFonts w:ascii="Arial Narrow" w:hAnsi="Arial Narrow"/>
                      <w:bCs/>
                      <w:sz w:val="22"/>
                      <w:szCs w:val="22"/>
                      <w:lang w:val="es-MX" w:eastAsia="es-MX"/>
                    </w:rPr>
                    <w:t>Astrid del Castillo Sabogal</w:t>
                  </w:r>
                </w:p>
                <w:p w14:paraId="1FB9A57A" w14:textId="77777777" w:rsidR="00DF693E" w:rsidRPr="00DF693E" w:rsidRDefault="00DF693E" w:rsidP="00DF693E">
                  <w:pPr>
                    <w:jc w:val="both"/>
                    <w:rPr>
                      <w:rFonts w:ascii="Arial Narrow" w:hAnsi="Arial Narrow"/>
                      <w:bCs/>
                      <w:sz w:val="22"/>
                      <w:szCs w:val="22"/>
                      <w:lang w:val="es-CO" w:eastAsia="es-MX"/>
                    </w:rPr>
                  </w:pPr>
                  <w:r w:rsidRPr="00DF693E">
                    <w:rPr>
                      <w:rFonts w:ascii="Arial Narrow" w:hAnsi="Arial Narrow"/>
                      <w:bCs/>
                      <w:sz w:val="22"/>
                      <w:szCs w:val="22"/>
                      <w:lang w:val="es-MX" w:eastAsia="es-MX"/>
                    </w:rPr>
                    <w:t>Erika Robayo</w:t>
                  </w:r>
                </w:p>
              </w:tc>
            </w:tr>
            <w:tr w:rsidR="00DF693E" w:rsidRPr="00DF693E" w14:paraId="33B84F4F" w14:textId="77777777" w:rsidTr="00E264E0">
              <w:trPr>
                <w:trHeight w:val="1849"/>
                <w:jc w:val="center"/>
              </w:trPr>
              <w:tc>
                <w:tcPr>
                  <w:tcW w:w="486" w:type="dxa"/>
                  <w:hideMark/>
                </w:tcPr>
                <w:p w14:paraId="21591EC0" w14:textId="77777777" w:rsidR="00DF693E" w:rsidRPr="00DF693E" w:rsidRDefault="00DF693E" w:rsidP="00DF693E">
                  <w:pPr>
                    <w:jc w:val="both"/>
                    <w:rPr>
                      <w:rFonts w:ascii="Arial Narrow" w:hAnsi="Arial Narrow"/>
                      <w:bCs/>
                      <w:sz w:val="22"/>
                      <w:szCs w:val="22"/>
                      <w:lang w:val="es-CO" w:eastAsia="es-MX"/>
                    </w:rPr>
                  </w:pPr>
                  <w:r w:rsidRPr="00DF693E">
                    <w:rPr>
                      <w:rFonts w:ascii="Arial Narrow" w:hAnsi="Arial Narrow"/>
                      <w:b/>
                      <w:bCs/>
                      <w:sz w:val="22"/>
                      <w:szCs w:val="22"/>
                      <w:lang w:val="es-MX" w:eastAsia="es-MX"/>
                    </w:rPr>
                    <w:t>4.2</w:t>
                  </w:r>
                </w:p>
              </w:tc>
              <w:tc>
                <w:tcPr>
                  <w:tcW w:w="5954" w:type="dxa"/>
                  <w:tcBorders>
                    <w:bottom w:val="single" w:sz="4" w:space="0" w:color="auto"/>
                  </w:tcBorders>
                  <w:hideMark/>
                </w:tcPr>
                <w:p w14:paraId="72FD642B" w14:textId="77777777" w:rsidR="00DF693E" w:rsidRPr="00DF693E" w:rsidRDefault="00DF693E" w:rsidP="00DF693E">
                  <w:pPr>
                    <w:jc w:val="both"/>
                    <w:rPr>
                      <w:rFonts w:ascii="Arial Narrow" w:hAnsi="Arial Narrow"/>
                      <w:bCs/>
                      <w:sz w:val="22"/>
                      <w:szCs w:val="22"/>
                      <w:lang w:val="es-CO" w:eastAsia="es-MX"/>
                    </w:rPr>
                  </w:pPr>
                  <w:r w:rsidRPr="00DF693E">
                    <w:rPr>
                      <w:rFonts w:ascii="Arial Narrow" w:hAnsi="Arial Narrow"/>
                      <w:bCs/>
                      <w:sz w:val="22"/>
                      <w:szCs w:val="22"/>
                      <w:lang w:val="es-MX" w:eastAsia="es-MX"/>
                    </w:rPr>
                    <w:t xml:space="preserve">Aprobación Planes a cargo del GTIC: </w:t>
                  </w:r>
                </w:p>
                <w:p w14:paraId="7DF8BD34" w14:textId="77777777" w:rsidR="00DF693E" w:rsidRPr="00DF693E" w:rsidRDefault="00DF693E" w:rsidP="005414E0">
                  <w:pPr>
                    <w:numPr>
                      <w:ilvl w:val="0"/>
                      <w:numId w:val="22"/>
                    </w:numPr>
                    <w:jc w:val="both"/>
                    <w:rPr>
                      <w:rFonts w:ascii="Arial Narrow" w:hAnsi="Arial Narrow"/>
                      <w:bCs/>
                      <w:sz w:val="22"/>
                      <w:szCs w:val="22"/>
                      <w:lang w:val="es-CO" w:eastAsia="es-MX"/>
                    </w:rPr>
                  </w:pPr>
                  <w:r w:rsidRPr="00DF693E">
                    <w:rPr>
                      <w:rFonts w:ascii="Arial Narrow" w:hAnsi="Arial Narrow"/>
                      <w:bCs/>
                      <w:sz w:val="22"/>
                      <w:szCs w:val="22"/>
                      <w:lang w:val="es-MX" w:eastAsia="es-MX"/>
                    </w:rPr>
                    <w:t>Plan Estratégico de Tecnologías de la Información y las Comunicaciones -</w:t>
                  </w:r>
                  <w:r w:rsidRPr="00DF693E">
                    <w:rPr>
                      <w:rFonts w:ascii="Arial Narrow" w:hAnsi="Arial Narrow"/>
                      <w:bCs/>
                      <w:sz w:val="22"/>
                      <w:szCs w:val="22"/>
                      <w:lang w:val="es-MX" w:eastAsia="es-MX"/>
                    </w:rPr>
                    <w:softHyphen/>
                    <w:t xml:space="preserve"> PETI</w:t>
                  </w:r>
                </w:p>
                <w:p w14:paraId="4A7F7032" w14:textId="77777777" w:rsidR="00DF693E" w:rsidRPr="00DF693E" w:rsidRDefault="00DF693E" w:rsidP="005414E0">
                  <w:pPr>
                    <w:numPr>
                      <w:ilvl w:val="0"/>
                      <w:numId w:val="22"/>
                    </w:numPr>
                    <w:jc w:val="both"/>
                    <w:rPr>
                      <w:rFonts w:ascii="Arial Narrow" w:hAnsi="Arial Narrow"/>
                      <w:bCs/>
                      <w:sz w:val="22"/>
                      <w:szCs w:val="22"/>
                      <w:lang w:val="es-CO" w:eastAsia="es-MX"/>
                    </w:rPr>
                  </w:pPr>
                  <w:r w:rsidRPr="00DF693E">
                    <w:rPr>
                      <w:rFonts w:ascii="Arial Narrow" w:hAnsi="Arial Narrow"/>
                      <w:bCs/>
                      <w:sz w:val="22"/>
                      <w:szCs w:val="22"/>
                      <w:lang w:val="es-MX" w:eastAsia="es-MX"/>
                    </w:rPr>
                    <w:t>Plan de Tratamiento de Riesgos de Seguridad y Privacidad de la Información</w:t>
                  </w:r>
                </w:p>
                <w:p w14:paraId="16001531" w14:textId="77777777" w:rsidR="00DF693E" w:rsidRPr="00DF693E" w:rsidRDefault="00DF693E" w:rsidP="005414E0">
                  <w:pPr>
                    <w:numPr>
                      <w:ilvl w:val="0"/>
                      <w:numId w:val="22"/>
                    </w:numPr>
                    <w:jc w:val="both"/>
                    <w:rPr>
                      <w:rFonts w:ascii="Arial Narrow" w:hAnsi="Arial Narrow"/>
                      <w:bCs/>
                      <w:sz w:val="22"/>
                      <w:szCs w:val="22"/>
                      <w:lang w:val="es-CO" w:eastAsia="es-MX"/>
                    </w:rPr>
                  </w:pPr>
                  <w:r w:rsidRPr="00DF693E">
                    <w:rPr>
                      <w:rFonts w:ascii="Arial Narrow" w:hAnsi="Arial Narrow"/>
                      <w:bCs/>
                      <w:sz w:val="22"/>
                      <w:szCs w:val="22"/>
                      <w:lang w:val="es-MX" w:eastAsia="es-MX"/>
                    </w:rPr>
                    <w:t>Plan de Seguridad y Privacidad de la Información</w:t>
                  </w:r>
                </w:p>
              </w:tc>
              <w:tc>
                <w:tcPr>
                  <w:tcW w:w="1345" w:type="dxa"/>
                  <w:tcBorders>
                    <w:bottom w:val="single" w:sz="4" w:space="0" w:color="auto"/>
                  </w:tcBorders>
                  <w:hideMark/>
                </w:tcPr>
                <w:p w14:paraId="1C39C947" w14:textId="77777777" w:rsidR="00DF693E" w:rsidRPr="00DF693E" w:rsidRDefault="00DF693E" w:rsidP="00E264E0">
                  <w:pPr>
                    <w:jc w:val="center"/>
                    <w:rPr>
                      <w:rFonts w:ascii="Arial Narrow" w:hAnsi="Arial Narrow"/>
                      <w:bCs/>
                      <w:sz w:val="22"/>
                      <w:szCs w:val="22"/>
                      <w:lang w:val="es-CO" w:eastAsia="es-MX"/>
                    </w:rPr>
                  </w:pPr>
                  <w:r w:rsidRPr="00DF693E">
                    <w:rPr>
                      <w:rFonts w:ascii="Arial Narrow" w:hAnsi="Arial Narrow"/>
                      <w:bCs/>
                      <w:sz w:val="22"/>
                      <w:szCs w:val="22"/>
                      <w:lang w:val="es-MX" w:eastAsia="es-MX"/>
                    </w:rPr>
                    <w:t>GTIC</w:t>
                  </w:r>
                </w:p>
              </w:tc>
              <w:tc>
                <w:tcPr>
                  <w:tcW w:w="2595" w:type="dxa"/>
                  <w:tcBorders>
                    <w:bottom w:val="single" w:sz="4" w:space="0" w:color="auto"/>
                  </w:tcBorders>
                  <w:hideMark/>
                </w:tcPr>
                <w:p w14:paraId="6FEB5F6A" w14:textId="77777777" w:rsidR="00DF693E" w:rsidRPr="00DF693E" w:rsidRDefault="00DF693E" w:rsidP="00DF693E">
                  <w:pPr>
                    <w:jc w:val="both"/>
                    <w:rPr>
                      <w:rFonts w:ascii="Arial Narrow" w:hAnsi="Arial Narrow"/>
                      <w:bCs/>
                      <w:sz w:val="22"/>
                      <w:szCs w:val="22"/>
                      <w:lang w:val="es-CO" w:eastAsia="es-MX"/>
                    </w:rPr>
                  </w:pPr>
                  <w:r w:rsidRPr="00DF693E">
                    <w:rPr>
                      <w:rFonts w:ascii="Arial Narrow" w:hAnsi="Arial Narrow"/>
                      <w:bCs/>
                      <w:sz w:val="22"/>
                      <w:szCs w:val="22"/>
                      <w:lang w:val="es-MX" w:eastAsia="es-MX"/>
                    </w:rPr>
                    <w:t>Carlos Sáenz</w:t>
                  </w:r>
                </w:p>
              </w:tc>
            </w:tr>
            <w:tr w:rsidR="00E264E0" w14:paraId="4E57F3FA" w14:textId="77777777" w:rsidTr="00E264E0">
              <w:trPr>
                <w:jc w:val="center"/>
              </w:trPr>
              <w:tc>
                <w:tcPr>
                  <w:tcW w:w="486" w:type="dxa"/>
                </w:tcPr>
                <w:p w14:paraId="7424BD58" w14:textId="77777777" w:rsidR="00E264E0" w:rsidRDefault="00E264E0" w:rsidP="00E264E0">
                  <w:pPr>
                    <w:jc w:val="both"/>
                    <w:rPr>
                      <w:rFonts w:ascii="Arial Narrow" w:hAnsi="Arial Narrow"/>
                      <w:bCs/>
                      <w:sz w:val="22"/>
                      <w:szCs w:val="22"/>
                      <w:lang w:val="es-MX" w:eastAsia="es-MX"/>
                    </w:rPr>
                  </w:pPr>
                </w:p>
              </w:tc>
              <w:tc>
                <w:tcPr>
                  <w:tcW w:w="5954" w:type="dxa"/>
                  <w:tcBorders>
                    <w:top w:val="single" w:sz="4" w:space="0" w:color="auto"/>
                    <w:bottom w:val="single" w:sz="4" w:space="0" w:color="auto"/>
                    <w:right w:val="single" w:sz="4" w:space="0" w:color="auto"/>
                  </w:tcBorders>
                </w:tcPr>
                <w:p w14:paraId="4080DF51" w14:textId="5F3A695D" w:rsidR="00E264E0" w:rsidRPr="00E264E0" w:rsidRDefault="00E264E0" w:rsidP="00E264E0">
                  <w:pPr>
                    <w:jc w:val="both"/>
                    <w:rPr>
                      <w:rFonts w:ascii="Arial Narrow" w:hAnsi="Arial Narrow"/>
                      <w:bCs/>
                      <w:sz w:val="22"/>
                      <w:szCs w:val="22"/>
                      <w:lang w:val="es-CO" w:eastAsia="es-MX"/>
                    </w:rPr>
                  </w:pPr>
                  <w:r w:rsidRPr="00E264E0">
                    <w:rPr>
                      <w:rFonts w:ascii="Arial Narrow" w:hAnsi="Arial Narrow"/>
                      <w:b/>
                      <w:bCs/>
                      <w:sz w:val="22"/>
                      <w:szCs w:val="22"/>
                      <w:lang w:val="es-MX" w:eastAsia="es-MX"/>
                    </w:rPr>
                    <w:t xml:space="preserve">Proposiciones y varios - Seguimiento a compromisos </w:t>
                  </w:r>
                </w:p>
              </w:tc>
              <w:tc>
                <w:tcPr>
                  <w:tcW w:w="1345" w:type="dxa"/>
                  <w:tcBorders>
                    <w:top w:val="single" w:sz="4" w:space="0" w:color="auto"/>
                    <w:left w:val="single" w:sz="4" w:space="0" w:color="auto"/>
                    <w:bottom w:val="single" w:sz="4" w:space="0" w:color="auto"/>
                    <w:right w:val="single" w:sz="4" w:space="0" w:color="auto"/>
                  </w:tcBorders>
                  <w:shd w:val="clear" w:color="auto" w:fill="FFFFFF"/>
                </w:tcPr>
                <w:p w14:paraId="2B03F421" w14:textId="4398AF2D" w:rsidR="00E264E0" w:rsidRDefault="00E264E0" w:rsidP="00E264E0">
                  <w:pPr>
                    <w:jc w:val="both"/>
                    <w:rPr>
                      <w:rFonts w:ascii="Arial Narrow" w:hAnsi="Arial Narrow"/>
                      <w:bCs/>
                      <w:sz w:val="22"/>
                      <w:szCs w:val="22"/>
                      <w:lang w:val="es-MX" w:eastAsia="es-MX"/>
                    </w:rPr>
                  </w:pPr>
                  <w:r w:rsidRPr="00E264E0">
                    <w:rPr>
                      <w:rFonts w:ascii="Arial Narrow" w:hAnsi="Arial Narrow"/>
                      <w:bCs/>
                      <w:sz w:val="22"/>
                      <w:szCs w:val="22"/>
                      <w:lang w:val="es-MX" w:eastAsia="es-MX"/>
                    </w:rPr>
                    <w:t>OAP y SAF</w:t>
                  </w:r>
                </w:p>
              </w:tc>
              <w:tc>
                <w:tcPr>
                  <w:tcW w:w="2595" w:type="dxa"/>
                  <w:tcBorders>
                    <w:top w:val="single" w:sz="4" w:space="0" w:color="auto"/>
                    <w:left w:val="single" w:sz="4" w:space="0" w:color="auto"/>
                    <w:bottom w:val="single" w:sz="4" w:space="0" w:color="auto"/>
                    <w:right w:val="single" w:sz="4" w:space="0" w:color="auto"/>
                  </w:tcBorders>
                  <w:shd w:val="clear" w:color="auto" w:fill="FFFFFF"/>
                </w:tcPr>
                <w:p w14:paraId="51B95753" w14:textId="53851B73" w:rsidR="00E264E0" w:rsidRDefault="00E264E0" w:rsidP="00E264E0">
                  <w:pPr>
                    <w:jc w:val="both"/>
                    <w:rPr>
                      <w:rFonts w:ascii="Arial Narrow" w:hAnsi="Arial Narrow"/>
                      <w:bCs/>
                      <w:sz w:val="22"/>
                      <w:szCs w:val="22"/>
                      <w:lang w:val="es-MX" w:eastAsia="es-MX"/>
                    </w:rPr>
                  </w:pPr>
                  <w:r w:rsidRPr="00E264E0">
                    <w:rPr>
                      <w:rFonts w:ascii="Arial Narrow" w:hAnsi="Arial Narrow"/>
                      <w:bCs/>
                      <w:sz w:val="22"/>
                      <w:szCs w:val="22"/>
                      <w:lang w:val="es-MX" w:eastAsia="es-MX"/>
                    </w:rPr>
                    <w:t>OAP</w:t>
                  </w:r>
                </w:p>
              </w:tc>
            </w:tr>
          </w:tbl>
          <w:p w14:paraId="207486B5" w14:textId="0E882591" w:rsidR="004636FC" w:rsidRPr="00E8565D" w:rsidRDefault="00E8565D" w:rsidP="005F378B">
            <w:pPr>
              <w:spacing w:before="120" w:after="120"/>
              <w:jc w:val="both"/>
              <w:rPr>
                <w:rFonts w:ascii="Arial Narrow" w:hAnsi="Arial Narrow"/>
                <w:sz w:val="22"/>
                <w:szCs w:val="22"/>
                <w:lang w:val="es-CO" w:eastAsia="es-MX"/>
              </w:rPr>
            </w:pPr>
            <w:r w:rsidRPr="00E8565D">
              <w:rPr>
                <w:rFonts w:ascii="Arial Narrow" w:hAnsi="Arial Narrow"/>
                <w:bCs/>
                <w:sz w:val="22"/>
                <w:szCs w:val="22"/>
                <w:lang w:val="es-MX" w:eastAsia="es-MX"/>
              </w:rPr>
              <w:t xml:space="preserve"> </w:t>
            </w:r>
          </w:p>
        </w:tc>
      </w:tr>
      <w:tr w:rsidR="005B41DA" w:rsidRPr="00476AB8" w14:paraId="6127829D" w14:textId="77777777" w:rsidTr="001B7A9E">
        <w:trPr>
          <w:trHeight w:val="435"/>
        </w:trPr>
        <w:tc>
          <w:tcPr>
            <w:tcW w:w="5000" w:type="pct"/>
            <w:vAlign w:val="center"/>
          </w:tcPr>
          <w:p w14:paraId="797006BA" w14:textId="7990BD0D" w:rsidR="004301B1" w:rsidRDefault="004301B1" w:rsidP="00342901">
            <w:pPr>
              <w:spacing w:before="120" w:after="120"/>
              <w:jc w:val="both"/>
              <w:rPr>
                <w:rFonts w:ascii="Arial Narrow" w:hAnsi="Arial Narrow"/>
                <w:b/>
                <w:sz w:val="22"/>
                <w:szCs w:val="22"/>
                <w:lang w:val="es-CO" w:eastAsia="es-MX"/>
              </w:rPr>
            </w:pPr>
            <w:r>
              <w:rPr>
                <w:rFonts w:ascii="Arial Narrow" w:hAnsi="Arial Narrow"/>
                <w:b/>
                <w:sz w:val="22"/>
                <w:szCs w:val="22"/>
                <w:lang w:val="es-CO" w:eastAsia="es-MX"/>
              </w:rPr>
              <w:t xml:space="preserve">DESARROLLO DEL ORDEN DEL DIA </w:t>
            </w:r>
          </w:p>
          <w:p w14:paraId="5EA28F12" w14:textId="151B4CC2" w:rsidR="00342901" w:rsidRPr="001B7A9E" w:rsidRDefault="001B7A9E" w:rsidP="005414E0">
            <w:pPr>
              <w:pStyle w:val="Prrafodelista"/>
              <w:numPr>
                <w:ilvl w:val="0"/>
                <w:numId w:val="6"/>
              </w:numPr>
              <w:spacing w:before="120" w:after="120"/>
              <w:jc w:val="both"/>
              <w:rPr>
                <w:rFonts w:ascii="Arial Narrow" w:hAnsi="Arial Narrow"/>
                <w:b/>
                <w:szCs w:val="24"/>
                <w:u w:val="single"/>
                <w:lang w:val="es-CO" w:eastAsia="es-MX"/>
              </w:rPr>
            </w:pPr>
            <w:r w:rsidRPr="001B7A9E">
              <w:rPr>
                <w:rFonts w:ascii="Arial Narrow" w:hAnsi="Arial Narrow"/>
                <w:b/>
                <w:bCs/>
                <w:szCs w:val="24"/>
                <w:u w:val="single"/>
                <w:lang w:val="es-MX" w:eastAsia="es-MX"/>
              </w:rPr>
              <w:t>SOLICITUD DE APROBACIÓN PLAN DE ACCIÓN 2024</w:t>
            </w:r>
            <w:r w:rsidRPr="001B7A9E">
              <w:rPr>
                <w:rFonts w:ascii="Arial Narrow" w:hAnsi="Arial Narrow"/>
                <w:b/>
                <w:szCs w:val="24"/>
                <w:u w:val="single"/>
                <w:lang w:val="es-CO" w:eastAsia="es-MX"/>
              </w:rPr>
              <w:t xml:space="preserve">. </w:t>
            </w:r>
          </w:p>
          <w:p w14:paraId="5F0F9C4B" w14:textId="18A9FAFD" w:rsidR="00E264E0" w:rsidRDefault="00E264E0" w:rsidP="00E264E0">
            <w:pPr>
              <w:spacing w:before="120" w:after="120"/>
              <w:rPr>
                <w:rFonts w:ascii="Arial Narrow" w:hAnsi="Arial Narrow"/>
                <w:sz w:val="22"/>
                <w:szCs w:val="22"/>
                <w:lang w:val="es-MX" w:eastAsia="es-MX"/>
              </w:rPr>
            </w:pPr>
            <w:r>
              <w:rPr>
                <w:rFonts w:ascii="Arial Narrow" w:hAnsi="Arial Narrow"/>
                <w:sz w:val="22"/>
                <w:szCs w:val="22"/>
                <w:lang w:val="es-CO" w:eastAsia="es-MX"/>
              </w:rPr>
              <w:t>La OAP explica que el Plan de Acción Anual – PAA e</w:t>
            </w:r>
            <w:r w:rsidRPr="00E264E0">
              <w:rPr>
                <w:rFonts w:ascii="Arial Narrow" w:hAnsi="Arial Narrow"/>
                <w:sz w:val="22"/>
                <w:szCs w:val="22"/>
                <w:lang w:val="es-MX" w:eastAsia="es-MX"/>
              </w:rPr>
              <w:t>s la herramienta gerencial que establece de manera formal  la planeación de la entidad en el mediano y corto plazo, estableciendo para la vigencia la programación anual de los recursos, de manera alineada con los objetivos estratégicos y las metas de largo plazo. PAA establece las acciones, indicadores y metas para aportar durante la vigencia anual al cumplimiento de la estrategia</w:t>
            </w:r>
            <w:r>
              <w:rPr>
                <w:rFonts w:ascii="Arial Narrow" w:hAnsi="Arial Narrow"/>
                <w:sz w:val="22"/>
                <w:szCs w:val="22"/>
                <w:lang w:val="es-MX" w:eastAsia="es-MX"/>
              </w:rPr>
              <w:t xml:space="preserve">. </w:t>
            </w:r>
            <w:r w:rsidRPr="00E264E0">
              <w:rPr>
                <w:rFonts w:ascii="Arial Narrow" w:hAnsi="Arial Narrow"/>
                <w:sz w:val="22"/>
                <w:szCs w:val="22"/>
                <w:lang w:val="es-MX" w:eastAsia="es-MX"/>
              </w:rPr>
              <w:t xml:space="preserve">De esta manera el PAA traduce el norte estratégico en </w:t>
            </w:r>
            <w:r w:rsidRPr="00E264E0">
              <w:rPr>
                <w:rFonts w:ascii="Arial Narrow" w:hAnsi="Arial Narrow"/>
                <w:b/>
                <w:bCs/>
                <w:sz w:val="22"/>
                <w:szCs w:val="22"/>
                <w:lang w:val="es-MX" w:eastAsia="es-MX"/>
              </w:rPr>
              <w:t>acciones, metas, indicadores</w:t>
            </w:r>
            <w:r w:rsidRPr="00E264E0">
              <w:rPr>
                <w:rFonts w:ascii="Arial Narrow" w:hAnsi="Arial Narrow"/>
                <w:sz w:val="22"/>
                <w:szCs w:val="22"/>
                <w:lang w:val="es-MX" w:eastAsia="es-MX"/>
              </w:rPr>
              <w:t xml:space="preserve"> y recursos en el </w:t>
            </w:r>
            <w:r w:rsidRPr="00E264E0">
              <w:rPr>
                <w:rFonts w:ascii="Arial Narrow" w:hAnsi="Arial Narrow"/>
                <w:b/>
                <w:bCs/>
                <w:sz w:val="22"/>
                <w:szCs w:val="22"/>
                <w:lang w:val="es-MX" w:eastAsia="es-MX"/>
              </w:rPr>
              <w:t xml:space="preserve">corto – mediano plazo </w:t>
            </w:r>
            <w:r w:rsidRPr="00E264E0">
              <w:rPr>
                <w:rFonts w:ascii="Arial Narrow" w:hAnsi="Arial Narrow"/>
                <w:sz w:val="22"/>
                <w:szCs w:val="22"/>
                <w:lang w:val="es-MX" w:eastAsia="es-MX"/>
              </w:rPr>
              <w:t xml:space="preserve">(vigencia anual). </w:t>
            </w:r>
          </w:p>
          <w:p w14:paraId="1208265D" w14:textId="77777777" w:rsidR="00E264E0" w:rsidRPr="00E264E0" w:rsidRDefault="00E264E0" w:rsidP="00E264E0">
            <w:pPr>
              <w:spacing w:before="120" w:after="120"/>
              <w:jc w:val="both"/>
              <w:rPr>
                <w:rFonts w:ascii="Arial Narrow" w:hAnsi="Arial Narrow"/>
                <w:sz w:val="22"/>
                <w:szCs w:val="22"/>
                <w:lang w:val="es-CO" w:eastAsia="es-MX"/>
              </w:rPr>
            </w:pPr>
            <w:r>
              <w:rPr>
                <w:rFonts w:ascii="Arial Narrow" w:hAnsi="Arial Narrow"/>
                <w:sz w:val="22"/>
                <w:szCs w:val="22"/>
                <w:lang w:val="es-CO" w:eastAsia="es-MX"/>
              </w:rPr>
              <w:t xml:space="preserve">Sustento normativo: </w:t>
            </w:r>
            <w:r w:rsidRPr="00E264E0">
              <w:rPr>
                <w:rFonts w:ascii="Arial Narrow" w:hAnsi="Arial Narrow"/>
                <w:sz w:val="22"/>
                <w:szCs w:val="22"/>
                <w:lang w:val="es-MX" w:eastAsia="es-MX"/>
              </w:rPr>
              <w:t>Decreto 1083 de 2015, Único Reglamentario del Sector de Función Pública, modificado por el Decreto 1499 de 2017, desarrolló el Sistema de Gestión, creado en el artículo 133 de la Ley 1753 de 2015, el cual integró los Sistemas de Desarrollo Administrativo y de Gestión de la Calidad.</w:t>
            </w:r>
            <w:r>
              <w:rPr>
                <w:rFonts w:ascii="Arial Narrow" w:hAnsi="Arial Narrow"/>
                <w:sz w:val="22"/>
                <w:szCs w:val="22"/>
                <w:lang w:val="es-MX" w:eastAsia="es-MX"/>
              </w:rPr>
              <w:t xml:space="preserve"> </w:t>
            </w:r>
            <w:r w:rsidRPr="00E264E0">
              <w:rPr>
                <w:rFonts w:ascii="Arial Narrow" w:hAnsi="Arial Narrow"/>
                <w:sz w:val="22"/>
                <w:szCs w:val="22"/>
                <w:lang w:val="es-MX" w:eastAsia="es-MX"/>
              </w:rPr>
              <w:t xml:space="preserve">Ley 1474 de 2011 en el artículo 74 señala que todas las entidades del Estado a más tardar el 31 de enero de cada año, deberán publicar en su respectiva página web el Plan de Acción para el año siguiente, en el cual se </w:t>
            </w:r>
            <w:r w:rsidRPr="00E264E0">
              <w:rPr>
                <w:rFonts w:ascii="Arial Narrow" w:hAnsi="Arial Narrow"/>
                <w:sz w:val="22"/>
                <w:szCs w:val="22"/>
                <w:lang w:val="es-MX" w:eastAsia="es-MX"/>
              </w:rPr>
              <w:lastRenderedPageBreak/>
              <w:t>especificarán los objetivos, las estrategias, los proyectos, las metas, los responsables, los planes generales de compras y la distribución presupuestal de sus proyectos de inversión junto a los indicadores de gestión.</w:t>
            </w:r>
          </w:p>
          <w:p w14:paraId="04F9A89F" w14:textId="77777777" w:rsidR="00DB068D" w:rsidRDefault="00DB068D" w:rsidP="00E264E0">
            <w:pPr>
              <w:spacing w:before="120" w:after="120"/>
              <w:rPr>
                <w:rFonts w:ascii="Arial Narrow" w:hAnsi="Arial Narrow"/>
                <w:sz w:val="22"/>
                <w:szCs w:val="22"/>
                <w:lang w:val="es-CO" w:eastAsia="es-MX"/>
              </w:rPr>
            </w:pPr>
          </w:p>
          <w:p w14:paraId="599A4CBA" w14:textId="6553C2D5" w:rsidR="00E264E0" w:rsidRDefault="00DB068D" w:rsidP="00E264E0">
            <w:pPr>
              <w:spacing w:before="120" w:after="120"/>
              <w:rPr>
                <w:rFonts w:ascii="Arial Narrow" w:hAnsi="Arial Narrow"/>
                <w:sz w:val="22"/>
                <w:szCs w:val="22"/>
                <w:lang w:val="es-CO" w:eastAsia="es-MX"/>
              </w:rPr>
            </w:pPr>
            <w:r>
              <w:rPr>
                <w:rFonts w:ascii="Arial Narrow" w:hAnsi="Arial Narrow"/>
                <w:sz w:val="22"/>
                <w:szCs w:val="22"/>
                <w:lang w:val="es-CO" w:eastAsia="es-MX"/>
              </w:rPr>
              <w:t>Antes de presentar las metas 2024, la OAP presenta el</w:t>
            </w:r>
            <w:r w:rsidR="00E264E0">
              <w:rPr>
                <w:rFonts w:ascii="Arial Narrow" w:hAnsi="Arial Narrow"/>
                <w:sz w:val="22"/>
                <w:szCs w:val="22"/>
                <w:lang w:val="es-CO" w:eastAsia="es-MX"/>
              </w:rPr>
              <w:t xml:space="preserve"> estado de cierre del PAA 2023</w:t>
            </w:r>
            <w:r>
              <w:rPr>
                <w:rFonts w:ascii="Arial Narrow" w:hAnsi="Arial Narrow"/>
                <w:sz w:val="22"/>
                <w:szCs w:val="22"/>
                <w:lang w:val="es-CO" w:eastAsia="es-MX"/>
              </w:rPr>
              <w:t>, información que se tuvo en cuenta para la revisión del nuevo plan de acción</w:t>
            </w:r>
            <w:r w:rsidR="00E264E0">
              <w:rPr>
                <w:rFonts w:ascii="Arial Narrow" w:hAnsi="Arial Narrow"/>
                <w:sz w:val="22"/>
                <w:szCs w:val="22"/>
                <w:lang w:val="es-CO" w:eastAsia="es-MX"/>
              </w:rPr>
              <w:t>:</w:t>
            </w:r>
          </w:p>
          <w:p w14:paraId="61BE695D" w14:textId="0F7E739C" w:rsidR="00424598" w:rsidRPr="00E264E0" w:rsidRDefault="005414E0" w:rsidP="005414E0">
            <w:pPr>
              <w:pStyle w:val="Prrafodelista"/>
              <w:numPr>
                <w:ilvl w:val="0"/>
                <w:numId w:val="24"/>
              </w:numPr>
              <w:ind w:left="714" w:hanging="357"/>
              <w:rPr>
                <w:rFonts w:ascii="Arial Narrow" w:hAnsi="Arial Narrow"/>
                <w:sz w:val="22"/>
                <w:szCs w:val="22"/>
                <w:lang w:val="es-CO" w:eastAsia="es-MX"/>
              </w:rPr>
            </w:pPr>
            <w:r w:rsidRPr="00E264E0">
              <w:rPr>
                <w:rFonts w:ascii="Arial Narrow" w:hAnsi="Arial Narrow"/>
                <w:sz w:val="22"/>
                <w:szCs w:val="22"/>
                <w:lang w:val="es-CO" w:eastAsia="es-MX"/>
              </w:rPr>
              <w:t>Seguimiento a 91 indicadores</w:t>
            </w:r>
          </w:p>
          <w:p w14:paraId="60DD09D2" w14:textId="77777777" w:rsidR="00424598" w:rsidRPr="00E264E0" w:rsidRDefault="005414E0" w:rsidP="005414E0">
            <w:pPr>
              <w:numPr>
                <w:ilvl w:val="0"/>
                <w:numId w:val="23"/>
              </w:numPr>
              <w:ind w:left="714" w:hanging="357"/>
              <w:rPr>
                <w:rFonts w:ascii="Arial Narrow" w:hAnsi="Arial Narrow"/>
                <w:sz w:val="22"/>
                <w:szCs w:val="22"/>
                <w:lang w:val="es-CO" w:eastAsia="es-MX"/>
              </w:rPr>
            </w:pPr>
            <w:r w:rsidRPr="00E264E0">
              <w:rPr>
                <w:rFonts w:ascii="Arial Narrow" w:hAnsi="Arial Narrow"/>
                <w:sz w:val="22"/>
                <w:szCs w:val="22"/>
                <w:lang w:val="es-CO" w:eastAsia="es-MX"/>
              </w:rPr>
              <w:t xml:space="preserve">Avance general: </w:t>
            </w:r>
            <w:r w:rsidRPr="00E264E0">
              <w:rPr>
                <w:rFonts w:ascii="Arial Narrow" w:hAnsi="Arial Narrow"/>
                <w:b/>
                <w:bCs/>
                <w:sz w:val="22"/>
                <w:szCs w:val="22"/>
                <w:lang w:val="es-CO" w:eastAsia="es-MX"/>
              </w:rPr>
              <w:t xml:space="preserve">92.25% </w:t>
            </w:r>
            <w:r w:rsidRPr="00E264E0">
              <w:rPr>
                <w:rFonts w:ascii="Arial Narrow" w:hAnsi="Arial Narrow"/>
                <w:sz w:val="22"/>
                <w:szCs w:val="22"/>
                <w:lang w:val="es-CO" w:eastAsia="es-MX"/>
              </w:rPr>
              <w:t xml:space="preserve">frente a un óptimo esperado de </w:t>
            </w:r>
            <w:r w:rsidRPr="00E264E0">
              <w:rPr>
                <w:rFonts w:ascii="Arial Narrow" w:hAnsi="Arial Narrow"/>
                <w:b/>
                <w:bCs/>
                <w:sz w:val="22"/>
                <w:szCs w:val="22"/>
                <w:lang w:val="es-CO" w:eastAsia="es-MX"/>
              </w:rPr>
              <w:t>100%</w:t>
            </w:r>
          </w:p>
          <w:p w14:paraId="1ACEB2DB" w14:textId="77777777" w:rsidR="00424598" w:rsidRPr="00E264E0" w:rsidRDefault="005414E0" w:rsidP="005414E0">
            <w:pPr>
              <w:numPr>
                <w:ilvl w:val="0"/>
                <w:numId w:val="23"/>
              </w:numPr>
              <w:ind w:left="714" w:hanging="357"/>
              <w:rPr>
                <w:rFonts w:ascii="Arial Narrow" w:hAnsi="Arial Narrow"/>
                <w:sz w:val="22"/>
                <w:szCs w:val="22"/>
                <w:lang w:val="es-CO" w:eastAsia="es-MX"/>
              </w:rPr>
            </w:pPr>
            <w:r w:rsidRPr="00E264E0">
              <w:rPr>
                <w:rFonts w:ascii="Arial Narrow" w:hAnsi="Arial Narrow"/>
                <w:sz w:val="22"/>
                <w:szCs w:val="22"/>
                <w:lang w:val="es-CO" w:eastAsia="es-MX"/>
              </w:rPr>
              <w:t xml:space="preserve">Siete procesos en estado </w:t>
            </w:r>
            <w:r w:rsidRPr="00E264E0">
              <w:rPr>
                <w:rFonts w:ascii="Arial Narrow" w:hAnsi="Arial Narrow"/>
                <w:b/>
                <w:bCs/>
                <w:sz w:val="22"/>
                <w:szCs w:val="22"/>
                <w:lang w:val="es-CO" w:eastAsia="es-MX"/>
              </w:rPr>
              <w:t>incumplido</w:t>
            </w:r>
          </w:p>
          <w:p w14:paraId="6F85604A" w14:textId="77777777" w:rsidR="00E264E0" w:rsidRDefault="005414E0" w:rsidP="005414E0">
            <w:pPr>
              <w:numPr>
                <w:ilvl w:val="0"/>
                <w:numId w:val="23"/>
              </w:numPr>
              <w:ind w:left="714" w:hanging="357"/>
              <w:rPr>
                <w:rFonts w:ascii="Arial Narrow" w:hAnsi="Arial Narrow"/>
                <w:sz w:val="22"/>
                <w:szCs w:val="22"/>
                <w:lang w:val="es-CO" w:eastAsia="es-MX"/>
              </w:rPr>
            </w:pPr>
            <w:r w:rsidRPr="00E264E0">
              <w:rPr>
                <w:rFonts w:ascii="Arial Narrow" w:hAnsi="Arial Narrow"/>
                <w:b/>
                <w:bCs/>
                <w:sz w:val="22"/>
                <w:szCs w:val="22"/>
                <w:lang w:val="es-CO" w:eastAsia="es-MX"/>
              </w:rPr>
              <w:t xml:space="preserve">Procesos 2 y 19 </w:t>
            </w:r>
            <w:r w:rsidRPr="00E264E0">
              <w:rPr>
                <w:rFonts w:ascii="Arial Narrow" w:hAnsi="Arial Narrow"/>
                <w:sz w:val="22"/>
                <w:szCs w:val="22"/>
                <w:lang w:val="es-CO" w:eastAsia="es-MX"/>
              </w:rPr>
              <w:t>afectados por indicadores institucionales</w:t>
            </w:r>
            <w:r w:rsidR="00E264E0">
              <w:rPr>
                <w:rFonts w:ascii="Arial Narrow" w:hAnsi="Arial Narrow"/>
                <w:sz w:val="22"/>
                <w:szCs w:val="22"/>
                <w:lang w:val="es-CO" w:eastAsia="es-MX"/>
              </w:rPr>
              <w:t>.</w:t>
            </w:r>
          </w:p>
          <w:p w14:paraId="06B02ED0" w14:textId="14ADEDB8" w:rsidR="00424598" w:rsidRPr="00E264E0" w:rsidRDefault="005414E0" w:rsidP="00E264E0">
            <w:pPr>
              <w:ind w:left="714"/>
              <w:rPr>
                <w:rFonts w:ascii="Arial Narrow" w:hAnsi="Arial Narrow"/>
                <w:sz w:val="22"/>
                <w:szCs w:val="22"/>
                <w:lang w:val="es-CO" w:eastAsia="es-MX"/>
              </w:rPr>
            </w:pPr>
            <w:r w:rsidRPr="00E264E0">
              <w:rPr>
                <w:rFonts w:ascii="Arial Narrow" w:hAnsi="Arial Narrow"/>
                <w:sz w:val="22"/>
                <w:szCs w:val="22"/>
                <w:lang w:val="es-CO" w:eastAsia="es-MX"/>
              </w:rPr>
              <w:t xml:space="preserve"> </w:t>
            </w:r>
          </w:p>
          <w:tbl>
            <w:tblPr>
              <w:tblW w:w="5863" w:type="dxa"/>
              <w:tblCellMar>
                <w:left w:w="0" w:type="dxa"/>
                <w:right w:w="0" w:type="dxa"/>
              </w:tblCellMar>
              <w:tblLook w:val="0420" w:firstRow="1" w:lastRow="0" w:firstColumn="0" w:lastColumn="0" w:noHBand="0" w:noVBand="1"/>
            </w:tblPr>
            <w:tblGrid>
              <w:gridCol w:w="2603"/>
              <w:gridCol w:w="1134"/>
              <w:gridCol w:w="2126"/>
            </w:tblGrid>
            <w:tr w:rsidR="00E264E0" w:rsidRPr="00E264E0" w14:paraId="64D2BF14" w14:textId="77777777" w:rsidTr="00DB068D">
              <w:trPr>
                <w:gridAfter w:val="2"/>
                <w:wAfter w:w="3260" w:type="dxa"/>
                <w:trHeight w:val="180"/>
              </w:trPr>
              <w:tc>
                <w:tcPr>
                  <w:tcW w:w="2603"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EEC284C" w14:textId="77777777" w:rsidR="00E264E0" w:rsidRPr="00E264E0" w:rsidRDefault="00E264E0" w:rsidP="00E264E0">
                  <w:pPr>
                    <w:rPr>
                      <w:rFonts w:ascii="Arial Narrow" w:hAnsi="Arial Narrow"/>
                      <w:sz w:val="22"/>
                      <w:szCs w:val="22"/>
                      <w:lang w:val="es-CO" w:eastAsia="es-MX"/>
                    </w:rPr>
                  </w:pPr>
                  <w:r w:rsidRPr="00E264E0">
                    <w:rPr>
                      <w:rFonts w:ascii="Arial Narrow" w:hAnsi="Arial Narrow"/>
                      <w:b/>
                      <w:bCs/>
                      <w:sz w:val="22"/>
                      <w:szCs w:val="22"/>
                      <w:lang w:val="es-CO" w:eastAsia="es-MX"/>
                    </w:rPr>
                    <w:t>ESTADO - RANGO</w:t>
                  </w:r>
                </w:p>
              </w:tc>
            </w:tr>
            <w:tr w:rsidR="00E264E0" w:rsidRPr="00E264E0" w14:paraId="0D835277" w14:textId="77777777" w:rsidTr="00DB068D">
              <w:trPr>
                <w:gridAfter w:val="2"/>
                <w:wAfter w:w="3260" w:type="dxa"/>
                <w:trHeight w:val="200"/>
              </w:trPr>
              <w:tc>
                <w:tcPr>
                  <w:tcW w:w="2603" w:type="dxa"/>
                  <w:tcBorders>
                    <w:top w:val="single" w:sz="8" w:space="0" w:color="000000"/>
                    <w:left w:val="single" w:sz="8" w:space="0" w:color="000000"/>
                    <w:bottom w:val="single" w:sz="8" w:space="0" w:color="000000"/>
                    <w:right w:val="single" w:sz="8" w:space="0" w:color="000000"/>
                  </w:tcBorders>
                  <w:shd w:val="clear" w:color="auto" w:fill="00B050"/>
                  <w:tcMar>
                    <w:top w:w="72" w:type="dxa"/>
                    <w:left w:w="144" w:type="dxa"/>
                    <w:bottom w:w="72" w:type="dxa"/>
                    <w:right w:w="144" w:type="dxa"/>
                  </w:tcMar>
                  <w:hideMark/>
                </w:tcPr>
                <w:p w14:paraId="03F94972" w14:textId="77777777" w:rsidR="00E264E0" w:rsidRPr="00E264E0" w:rsidRDefault="00E264E0" w:rsidP="00E264E0">
                  <w:pPr>
                    <w:rPr>
                      <w:rFonts w:ascii="Arial Narrow" w:hAnsi="Arial Narrow"/>
                      <w:sz w:val="22"/>
                      <w:szCs w:val="22"/>
                      <w:lang w:val="es-CO" w:eastAsia="es-MX"/>
                    </w:rPr>
                  </w:pPr>
                  <w:r w:rsidRPr="00E264E0">
                    <w:rPr>
                      <w:rFonts w:ascii="Arial Narrow" w:hAnsi="Arial Narrow"/>
                      <w:sz w:val="22"/>
                      <w:szCs w:val="22"/>
                      <w:lang w:val="es-CO" w:eastAsia="es-MX"/>
                    </w:rPr>
                    <w:t>CUMPLIDO: &gt; 90%</w:t>
                  </w:r>
                </w:p>
              </w:tc>
            </w:tr>
            <w:tr w:rsidR="00E264E0" w:rsidRPr="00E264E0" w14:paraId="3A514438" w14:textId="77777777" w:rsidTr="00DB068D">
              <w:trPr>
                <w:gridAfter w:val="2"/>
                <w:wAfter w:w="3260" w:type="dxa"/>
                <w:trHeight w:val="102"/>
              </w:trPr>
              <w:tc>
                <w:tcPr>
                  <w:tcW w:w="2603" w:type="dxa"/>
                  <w:tcBorders>
                    <w:top w:val="single" w:sz="8" w:space="0" w:color="000000"/>
                    <w:left w:val="single" w:sz="8" w:space="0" w:color="000000"/>
                    <w:bottom w:val="single" w:sz="8" w:space="0" w:color="000000"/>
                    <w:right w:val="single" w:sz="8" w:space="0" w:color="000000"/>
                  </w:tcBorders>
                  <w:shd w:val="clear" w:color="auto" w:fill="FF0000"/>
                  <w:tcMar>
                    <w:top w:w="72" w:type="dxa"/>
                    <w:left w:w="144" w:type="dxa"/>
                    <w:bottom w:w="72" w:type="dxa"/>
                    <w:right w:w="144" w:type="dxa"/>
                  </w:tcMar>
                  <w:hideMark/>
                </w:tcPr>
                <w:p w14:paraId="01FF4D9D" w14:textId="77777777" w:rsidR="00E264E0" w:rsidRPr="00E264E0" w:rsidRDefault="00E264E0" w:rsidP="00E264E0">
                  <w:pPr>
                    <w:rPr>
                      <w:rFonts w:ascii="Arial Narrow" w:hAnsi="Arial Narrow"/>
                      <w:sz w:val="22"/>
                      <w:szCs w:val="22"/>
                      <w:lang w:val="es-CO" w:eastAsia="es-MX"/>
                    </w:rPr>
                  </w:pPr>
                  <w:r w:rsidRPr="00E264E0">
                    <w:rPr>
                      <w:rFonts w:ascii="Arial Narrow" w:hAnsi="Arial Narrow"/>
                      <w:sz w:val="22"/>
                      <w:szCs w:val="22"/>
                      <w:lang w:val="es-CO" w:eastAsia="es-MX"/>
                    </w:rPr>
                    <w:t>NO CUMPLIDO: &lt; 89.9%</w:t>
                  </w:r>
                </w:p>
              </w:tc>
            </w:tr>
            <w:tr w:rsidR="00DB068D" w:rsidRPr="00DB068D" w14:paraId="7413056A" w14:textId="77777777" w:rsidTr="00DB068D">
              <w:tblPrEx>
                <w:tblLook w:val="0600" w:firstRow="0" w:lastRow="0" w:firstColumn="0" w:lastColumn="0" w:noHBand="1" w:noVBand="1"/>
              </w:tblPrEx>
              <w:trPr>
                <w:trHeight w:val="282"/>
              </w:trPr>
              <w:tc>
                <w:tcPr>
                  <w:tcW w:w="3737" w:type="dxa"/>
                  <w:gridSpan w:val="2"/>
                  <w:tcBorders>
                    <w:top w:val="single" w:sz="8" w:space="0" w:color="000000"/>
                    <w:left w:val="single" w:sz="8" w:space="0" w:color="000000"/>
                    <w:bottom w:val="single" w:sz="4" w:space="0" w:color="000000"/>
                    <w:right w:val="single" w:sz="4" w:space="0" w:color="000000"/>
                  </w:tcBorders>
                  <w:shd w:val="clear" w:color="auto" w:fill="9BC2E6"/>
                  <w:tcMar>
                    <w:top w:w="19" w:type="dxa"/>
                    <w:left w:w="19" w:type="dxa"/>
                    <w:bottom w:w="0" w:type="dxa"/>
                    <w:right w:w="19" w:type="dxa"/>
                  </w:tcMar>
                  <w:vAlign w:val="bottom"/>
                  <w:hideMark/>
                </w:tcPr>
                <w:p w14:paraId="72E34A6A"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b/>
                      <w:bCs/>
                      <w:sz w:val="22"/>
                      <w:szCs w:val="22"/>
                      <w:lang w:val="es-CO" w:eastAsia="es-MX"/>
                    </w:rPr>
                    <w:t>PROCESO</w:t>
                  </w:r>
                </w:p>
              </w:tc>
              <w:tc>
                <w:tcPr>
                  <w:tcW w:w="2126" w:type="dxa"/>
                  <w:tcBorders>
                    <w:top w:val="single" w:sz="8" w:space="0" w:color="000000"/>
                    <w:left w:val="single" w:sz="4" w:space="0" w:color="000000"/>
                    <w:bottom w:val="single" w:sz="4" w:space="0" w:color="000000"/>
                    <w:right w:val="single" w:sz="8" w:space="0" w:color="000000"/>
                  </w:tcBorders>
                  <w:shd w:val="clear" w:color="auto" w:fill="9BC2E6"/>
                  <w:tcMar>
                    <w:top w:w="19" w:type="dxa"/>
                    <w:left w:w="19" w:type="dxa"/>
                    <w:bottom w:w="0" w:type="dxa"/>
                    <w:right w:w="19" w:type="dxa"/>
                  </w:tcMar>
                  <w:vAlign w:val="bottom"/>
                  <w:hideMark/>
                </w:tcPr>
                <w:p w14:paraId="14AAB5F4"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b/>
                      <w:bCs/>
                      <w:sz w:val="22"/>
                      <w:szCs w:val="22"/>
                      <w:lang w:val="es-CO" w:eastAsia="es-MX"/>
                    </w:rPr>
                    <w:t xml:space="preserve">AVANCE 2023-IV (%) </w:t>
                  </w:r>
                </w:p>
              </w:tc>
            </w:tr>
            <w:tr w:rsidR="00DB068D" w:rsidRPr="00DB068D" w14:paraId="237CC5BE" w14:textId="77777777" w:rsidTr="00DB068D">
              <w:tblPrEx>
                <w:tblLook w:val="0600" w:firstRow="0" w:lastRow="0" w:firstColumn="0" w:lastColumn="0" w:noHBand="1" w:noVBand="1"/>
              </w:tblPrEx>
              <w:trPr>
                <w:trHeight w:val="422"/>
              </w:trPr>
              <w:tc>
                <w:tcPr>
                  <w:tcW w:w="3737" w:type="dxa"/>
                  <w:gridSpan w:val="2"/>
                  <w:tcBorders>
                    <w:top w:val="single" w:sz="4" w:space="0" w:color="000000"/>
                    <w:left w:val="single" w:sz="8" w:space="0" w:color="000000"/>
                    <w:bottom w:val="single" w:sz="4" w:space="0" w:color="000000"/>
                    <w:right w:val="single" w:sz="4" w:space="0" w:color="000000"/>
                  </w:tcBorders>
                  <w:shd w:val="clear" w:color="auto" w:fill="FFFFFF"/>
                  <w:tcMar>
                    <w:top w:w="19" w:type="dxa"/>
                    <w:left w:w="19" w:type="dxa"/>
                    <w:bottom w:w="0" w:type="dxa"/>
                    <w:right w:w="19" w:type="dxa"/>
                  </w:tcMar>
                  <w:vAlign w:val="bottom"/>
                  <w:hideMark/>
                </w:tcPr>
                <w:p w14:paraId="18C3A10E"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sz w:val="22"/>
                      <w:szCs w:val="22"/>
                      <w:lang w:eastAsia="es-MX"/>
                    </w:rPr>
                    <w:t>1. Gestión del Talento Humano</w:t>
                  </w:r>
                </w:p>
              </w:tc>
              <w:tc>
                <w:tcPr>
                  <w:tcW w:w="2126" w:type="dxa"/>
                  <w:tcBorders>
                    <w:top w:val="single" w:sz="4" w:space="0" w:color="000000"/>
                    <w:left w:val="single" w:sz="4" w:space="0" w:color="000000"/>
                    <w:bottom w:val="single" w:sz="4" w:space="0" w:color="000000"/>
                    <w:right w:val="single" w:sz="8" w:space="0" w:color="000000"/>
                  </w:tcBorders>
                  <w:shd w:val="clear" w:color="auto" w:fill="FFFFFF"/>
                  <w:tcMar>
                    <w:top w:w="19" w:type="dxa"/>
                    <w:left w:w="19" w:type="dxa"/>
                    <w:bottom w:w="0" w:type="dxa"/>
                    <w:right w:w="19" w:type="dxa"/>
                  </w:tcMar>
                  <w:vAlign w:val="bottom"/>
                  <w:hideMark/>
                </w:tcPr>
                <w:p w14:paraId="24065F25"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b/>
                      <w:bCs/>
                      <w:sz w:val="22"/>
                      <w:szCs w:val="22"/>
                      <w:lang w:val="es-CO" w:eastAsia="es-MX"/>
                    </w:rPr>
                    <w:t>97,50%</w:t>
                  </w:r>
                </w:p>
              </w:tc>
            </w:tr>
            <w:tr w:rsidR="00DB068D" w:rsidRPr="00DB068D" w14:paraId="00019789" w14:textId="77777777" w:rsidTr="00DB068D">
              <w:tblPrEx>
                <w:tblLook w:val="0600" w:firstRow="0" w:lastRow="0" w:firstColumn="0" w:lastColumn="0" w:noHBand="1" w:noVBand="1"/>
              </w:tblPrEx>
              <w:trPr>
                <w:trHeight w:val="422"/>
              </w:trPr>
              <w:tc>
                <w:tcPr>
                  <w:tcW w:w="3737" w:type="dxa"/>
                  <w:gridSpan w:val="2"/>
                  <w:tcBorders>
                    <w:top w:val="single" w:sz="4" w:space="0" w:color="000000"/>
                    <w:left w:val="single" w:sz="8" w:space="0" w:color="000000"/>
                    <w:bottom w:val="single" w:sz="4" w:space="0" w:color="000000"/>
                    <w:right w:val="single" w:sz="4" w:space="0" w:color="000000"/>
                  </w:tcBorders>
                  <w:shd w:val="clear" w:color="auto" w:fill="FFFFFF"/>
                  <w:tcMar>
                    <w:top w:w="19" w:type="dxa"/>
                    <w:left w:w="19" w:type="dxa"/>
                    <w:bottom w:w="0" w:type="dxa"/>
                    <w:right w:w="19" w:type="dxa"/>
                  </w:tcMar>
                  <w:vAlign w:val="bottom"/>
                  <w:hideMark/>
                </w:tcPr>
                <w:p w14:paraId="04BABF74" w14:textId="799A9BEB"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sz w:val="22"/>
                      <w:szCs w:val="22"/>
                      <w:lang w:val="es-CO" w:eastAsia="es-MX"/>
                    </w:rPr>
                    <w:t xml:space="preserve">2. Direccionamiento </w:t>
                  </w:r>
                  <w:r w:rsidR="00AE2B1A" w:rsidRPr="00DB068D">
                    <w:rPr>
                      <w:rFonts w:ascii="Arial Narrow" w:hAnsi="Arial Narrow"/>
                      <w:sz w:val="22"/>
                      <w:szCs w:val="22"/>
                      <w:lang w:val="es-CO" w:eastAsia="es-MX"/>
                    </w:rPr>
                    <w:t>estratégico</w:t>
                  </w:r>
                </w:p>
              </w:tc>
              <w:tc>
                <w:tcPr>
                  <w:tcW w:w="2126" w:type="dxa"/>
                  <w:tcBorders>
                    <w:top w:val="single" w:sz="4" w:space="0" w:color="000000"/>
                    <w:left w:val="single" w:sz="4" w:space="0" w:color="000000"/>
                    <w:bottom w:val="single" w:sz="4" w:space="0" w:color="000000"/>
                    <w:right w:val="single" w:sz="8" w:space="0" w:color="000000"/>
                  </w:tcBorders>
                  <w:shd w:val="clear" w:color="auto" w:fill="FFFFFF"/>
                  <w:tcMar>
                    <w:top w:w="19" w:type="dxa"/>
                    <w:left w:w="19" w:type="dxa"/>
                    <w:bottom w:w="0" w:type="dxa"/>
                    <w:right w:w="19" w:type="dxa"/>
                  </w:tcMar>
                  <w:vAlign w:val="bottom"/>
                  <w:hideMark/>
                </w:tcPr>
                <w:p w14:paraId="0B4F65D0"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b/>
                      <w:bCs/>
                      <w:color w:val="FF0000"/>
                      <w:sz w:val="22"/>
                      <w:szCs w:val="22"/>
                      <w:lang w:val="es-CO" w:eastAsia="es-MX"/>
                    </w:rPr>
                    <w:t>81,60%</w:t>
                  </w:r>
                </w:p>
              </w:tc>
            </w:tr>
            <w:tr w:rsidR="00DB068D" w:rsidRPr="00DB068D" w14:paraId="08CA3DF0" w14:textId="77777777" w:rsidTr="00DB068D">
              <w:tblPrEx>
                <w:tblLook w:val="0600" w:firstRow="0" w:lastRow="0" w:firstColumn="0" w:lastColumn="0" w:noHBand="1" w:noVBand="1"/>
              </w:tblPrEx>
              <w:trPr>
                <w:trHeight w:val="225"/>
              </w:trPr>
              <w:tc>
                <w:tcPr>
                  <w:tcW w:w="3737" w:type="dxa"/>
                  <w:gridSpan w:val="2"/>
                  <w:tcBorders>
                    <w:top w:val="single" w:sz="4" w:space="0" w:color="000000"/>
                    <w:left w:val="single" w:sz="8" w:space="0" w:color="000000"/>
                    <w:bottom w:val="single" w:sz="4" w:space="0" w:color="000000"/>
                    <w:right w:val="single" w:sz="4" w:space="0" w:color="000000"/>
                  </w:tcBorders>
                  <w:shd w:val="clear" w:color="auto" w:fill="FFFFFF"/>
                  <w:tcMar>
                    <w:top w:w="19" w:type="dxa"/>
                    <w:left w:w="19" w:type="dxa"/>
                    <w:bottom w:w="0" w:type="dxa"/>
                    <w:right w:w="19" w:type="dxa"/>
                  </w:tcMar>
                  <w:vAlign w:val="bottom"/>
                  <w:hideMark/>
                </w:tcPr>
                <w:p w14:paraId="581F145F"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sz w:val="22"/>
                      <w:szCs w:val="22"/>
                      <w:lang w:val="es-CO" w:eastAsia="es-MX"/>
                    </w:rPr>
                    <w:t>3. Cooperación nacional no oficial e internacional</w:t>
                  </w:r>
                </w:p>
              </w:tc>
              <w:tc>
                <w:tcPr>
                  <w:tcW w:w="2126" w:type="dxa"/>
                  <w:tcBorders>
                    <w:top w:val="single" w:sz="4" w:space="0" w:color="000000"/>
                    <w:left w:val="single" w:sz="4" w:space="0" w:color="000000"/>
                    <w:bottom w:val="single" w:sz="4" w:space="0" w:color="000000"/>
                    <w:right w:val="single" w:sz="8" w:space="0" w:color="000000"/>
                  </w:tcBorders>
                  <w:shd w:val="clear" w:color="auto" w:fill="FFFFFF"/>
                  <w:tcMar>
                    <w:top w:w="19" w:type="dxa"/>
                    <w:left w:w="19" w:type="dxa"/>
                    <w:bottom w:w="0" w:type="dxa"/>
                    <w:right w:w="19" w:type="dxa"/>
                  </w:tcMar>
                  <w:vAlign w:val="bottom"/>
                  <w:hideMark/>
                </w:tcPr>
                <w:p w14:paraId="3B5D63CB"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b/>
                      <w:bCs/>
                      <w:sz w:val="22"/>
                      <w:szCs w:val="22"/>
                      <w:lang w:val="es-CO" w:eastAsia="es-MX"/>
                    </w:rPr>
                    <w:t>95,83%</w:t>
                  </w:r>
                </w:p>
              </w:tc>
            </w:tr>
            <w:tr w:rsidR="00DB068D" w:rsidRPr="00DB068D" w14:paraId="34753E2E" w14:textId="77777777" w:rsidTr="00DB068D">
              <w:tblPrEx>
                <w:tblLook w:val="0600" w:firstRow="0" w:lastRow="0" w:firstColumn="0" w:lastColumn="0" w:noHBand="1" w:noVBand="1"/>
              </w:tblPrEx>
              <w:trPr>
                <w:trHeight w:val="422"/>
              </w:trPr>
              <w:tc>
                <w:tcPr>
                  <w:tcW w:w="3737" w:type="dxa"/>
                  <w:gridSpan w:val="2"/>
                  <w:tcBorders>
                    <w:top w:val="single" w:sz="4" w:space="0" w:color="000000"/>
                    <w:left w:val="single" w:sz="8" w:space="0" w:color="000000"/>
                    <w:bottom w:val="single" w:sz="4" w:space="0" w:color="000000"/>
                    <w:right w:val="single" w:sz="4" w:space="0" w:color="000000"/>
                  </w:tcBorders>
                  <w:shd w:val="clear" w:color="auto" w:fill="FFFFFF"/>
                  <w:tcMar>
                    <w:top w:w="19" w:type="dxa"/>
                    <w:left w:w="19" w:type="dxa"/>
                    <w:bottom w:w="0" w:type="dxa"/>
                    <w:right w:w="19" w:type="dxa"/>
                  </w:tcMar>
                  <w:vAlign w:val="bottom"/>
                  <w:hideMark/>
                </w:tcPr>
                <w:p w14:paraId="51B6D5D6"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sz w:val="22"/>
                      <w:szCs w:val="22"/>
                      <w:lang w:val="es-CO" w:eastAsia="es-MX"/>
                    </w:rPr>
                    <w:t>4. Gestión de Comunicaciones</w:t>
                  </w:r>
                </w:p>
              </w:tc>
              <w:tc>
                <w:tcPr>
                  <w:tcW w:w="2126" w:type="dxa"/>
                  <w:tcBorders>
                    <w:top w:val="single" w:sz="4" w:space="0" w:color="000000"/>
                    <w:left w:val="single" w:sz="4" w:space="0" w:color="000000"/>
                    <w:bottom w:val="single" w:sz="4" w:space="0" w:color="000000"/>
                    <w:right w:val="single" w:sz="8" w:space="0" w:color="000000"/>
                  </w:tcBorders>
                  <w:shd w:val="clear" w:color="auto" w:fill="FFFFFF"/>
                  <w:tcMar>
                    <w:top w:w="19" w:type="dxa"/>
                    <w:left w:w="19" w:type="dxa"/>
                    <w:bottom w:w="0" w:type="dxa"/>
                    <w:right w:w="19" w:type="dxa"/>
                  </w:tcMar>
                  <w:vAlign w:val="bottom"/>
                  <w:hideMark/>
                </w:tcPr>
                <w:p w14:paraId="6E364EAD"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b/>
                      <w:bCs/>
                      <w:sz w:val="22"/>
                      <w:szCs w:val="22"/>
                      <w:lang w:val="es-CO" w:eastAsia="es-MX"/>
                    </w:rPr>
                    <w:t>103,98%</w:t>
                  </w:r>
                </w:p>
              </w:tc>
            </w:tr>
            <w:tr w:rsidR="00DB068D" w:rsidRPr="00DB068D" w14:paraId="5EBD2974" w14:textId="77777777" w:rsidTr="00DB068D">
              <w:tblPrEx>
                <w:tblLook w:val="0600" w:firstRow="0" w:lastRow="0" w:firstColumn="0" w:lastColumn="0" w:noHBand="1" w:noVBand="1"/>
              </w:tblPrEx>
              <w:trPr>
                <w:trHeight w:val="422"/>
              </w:trPr>
              <w:tc>
                <w:tcPr>
                  <w:tcW w:w="3737" w:type="dxa"/>
                  <w:gridSpan w:val="2"/>
                  <w:tcBorders>
                    <w:top w:val="single" w:sz="4" w:space="0" w:color="000000"/>
                    <w:left w:val="single" w:sz="8" w:space="0" w:color="000000"/>
                    <w:bottom w:val="single" w:sz="4" w:space="0" w:color="000000"/>
                    <w:right w:val="single" w:sz="4" w:space="0" w:color="000000"/>
                  </w:tcBorders>
                  <w:shd w:val="clear" w:color="auto" w:fill="FFFFFF"/>
                  <w:tcMar>
                    <w:top w:w="19" w:type="dxa"/>
                    <w:left w:w="19" w:type="dxa"/>
                    <w:bottom w:w="0" w:type="dxa"/>
                    <w:right w:w="19" w:type="dxa"/>
                  </w:tcMar>
                  <w:vAlign w:val="bottom"/>
                  <w:hideMark/>
                </w:tcPr>
                <w:p w14:paraId="10DF43F4"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sz w:val="22"/>
                      <w:szCs w:val="22"/>
                      <w:lang w:val="es-CO" w:eastAsia="es-MX"/>
                    </w:rPr>
                    <w:t>5. Evaluación Independiente</w:t>
                  </w:r>
                </w:p>
              </w:tc>
              <w:tc>
                <w:tcPr>
                  <w:tcW w:w="2126" w:type="dxa"/>
                  <w:tcBorders>
                    <w:top w:val="single" w:sz="4" w:space="0" w:color="000000"/>
                    <w:left w:val="single" w:sz="4" w:space="0" w:color="000000"/>
                    <w:bottom w:val="single" w:sz="4" w:space="0" w:color="000000"/>
                    <w:right w:val="single" w:sz="8" w:space="0" w:color="000000"/>
                  </w:tcBorders>
                  <w:shd w:val="clear" w:color="auto" w:fill="FFFFFF"/>
                  <w:tcMar>
                    <w:top w:w="19" w:type="dxa"/>
                    <w:left w:w="19" w:type="dxa"/>
                    <w:bottom w:w="0" w:type="dxa"/>
                    <w:right w:w="19" w:type="dxa"/>
                  </w:tcMar>
                  <w:vAlign w:val="bottom"/>
                  <w:hideMark/>
                </w:tcPr>
                <w:p w14:paraId="603EA7ED"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b/>
                      <w:bCs/>
                      <w:sz w:val="22"/>
                      <w:szCs w:val="22"/>
                      <w:lang w:val="es-CO" w:eastAsia="es-MX"/>
                    </w:rPr>
                    <w:t>100,00%</w:t>
                  </w:r>
                </w:p>
              </w:tc>
            </w:tr>
            <w:tr w:rsidR="00DB068D" w:rsidRPr="00DB068D" w14:paraId="1409E04B" w14:textId="77777777" w:rsidTr="00DB068D">
              <w:tblPrEx>
                <w:tblLook w:val="0600" w:firstRow="0" w:lastRow="0" w:firstColumn="0" w:lastColumn="0" w:noHBand="1" w:noVBand="1"/>
              </w:tblPrEx>
              <w:trPr>
                <w:trHeight w:val="422"/>
              </w:trPr>
              <w:tc>
                <w:tcPr>
                  <w:tcW w:w="3737" w:type="dxa"/>
                  <w:gridSpan w:val="2"/>
                  <w:tcBorders>
                    <w:top w:val="single" w:sz="4" w:space="0" w:color="000000"/>
                    <w:left w:val="single" w:sz="8" w:space="0" w:color="000000"/>
                    <w:bottom w:val="single" w:sz="4" w:space="0" w:color="000000"/>
                    <w:right w:val="single" w:sz="4" w:space="0" w:color="000000"/>
                  </w:tcBorders>
                  <w:shd w:val="clear" w:color="auto" w:fill="FFFFFF"/>
                  <w:tcMar>
                    <w:top w:w="19" w:type="dxa"/>
                    <w:left w:w="19" w:type="dxa"/>
                    <w:bottom w:w="0" w:type="dxa"/>
                    <w:right w:w="19" w:type="dxa"/>
                  </w:tcMar>
                  <w:vAlign w:val="bottom"/>
                  <w:hideMark/>
                </w:tcPr>
                <w:p w14:paraId="19EC38BC"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sz w:val="22"/>
                      <w:szCs w:val="22"/>
                      <w:lang w:val="es-CO" w:eastAsia="es-MX"/>
                    </w:rPr>
                    <w:t>6. Control disciplinario</w:t>
                  </w:r>
                </w:p>
              </w:tc>
              <w:tc>
                <w:tcPr>
                  <w:tcW w:w="2126" w:type="dxa"/>
                  <w:tcBorders>
                    <w:top w:val="single" w:sz="4" w:space="0" w:color="000000"/>
                    <w:left w:val="single" w:sz="4" w:space="0" w:color="000000"/>
                    <w:bottom w:val="single" w:sz="4" w:space="0" w:color="000000"/>
                    <w:right w:val="single" w:sz="8" w:space="0" w:color="000000"/>
                  </w:tcBorders>
                  <w:shd w:val="clear" w:color="auto" w:fill="FFFFFF"/>
                  <w:tcMar>
                    <w:top w:w="19" w:type="dxa"/>
                    <w:left w:w="19" w:type="dxa"/>
                    <w:bottom w:w="0" w:type="dxa"/>
                    <w:right w:w="19" w:type="dxa"/>
                  </w:tcMar>
                  <w:vAlign w:val="bottom"/>
                  <w:hideMark/>
                </w:tcPr>
                <w:p w14:paraId="164945DD"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b/>
                      <w:bCs/>
                      <w:sz w:val="22"/>
                      <w:szCs w:val="22"/>
                      <w:lang w:val="es-CO" w:eastAsia="es-MX"/>
                    </w:rPr>
                    <w:t>106,67%</w:t>
                  </w:r>
                </w:p>
              </w:tc>
            </w:tr>
            <w:tr w:rsidR="00DB068D" w:rsidRPr="00DB068D" w14:paraId="1169AAB8" w14:textId="77777777" w:rsidTr="00DB068D">
              <w:tblPrEx>
                <w:tblLook w:val="0600" w:firstRow="0" w:lastRow="0" w:firstColumn="0" w:lastColumn="0" w:noHBand="1" w:noVBand="1"/>
              </w:tblPrEx>
              <w:trPr>
                <w:trHeight w:val="422"/>
              </w:trPr>
              <w:tc>
                <w:tcPr>
                  <w:tcW w:w="3737" w:type="dxa"/>
                  <w:gridSpan w:val="2"/>
                  <w:tcBorders>
                    <w:top w:val="single" w:sz="4" w:space="0" w:color="000000"/>
                    <w:left w:val="single" w:sz="8" w:space="0" w:color="000000"/>
                    <w:bottom w:val="single" w:sz="4" w:space="0" w:color="000000"/>
                    <w:right w:val="single" w:sz="4" w:space="0" w:color="000000"/>
                  </w:tcBorders>
                  <w:shd w:val="clear" w:color="auto" w:fill="FFFFFF"/>
                  <w:tcMar>
                    <w:top w:w="19" w:type="dxa"/>
                    <w:left w:w="19" w:type="dxa"/>
                    <w:bottom w:w="0" w:type="dxa"/>
                    <w:right w:w="19" w:type="dxa"/>
                  </w:tcMar>
                  <w:vAlign w:val="bottom"/>
                  <w:hideMark/>
                </w:tcPr>
                <w:p w14:paraId="59EE48C7"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sz w:val="22"/>
                      <w:szCs w:val="22"/>
                      <w:lang w:eastAsia="es-MX"/>
                    </w:rPr>
                    <w:t>7.Gestión del Conocimiento la Innovación</w:t>
                  </w:r>
                </w:p>
              </w:tc>
              <w:tc>
                <w:tcPr>
                  <w:tcW w:w="2126" w:type="dxa"/>
                  <w:tcBorders>
                    <w:top w:val="single" w:sz="4" w:space="0" w:color="000000"/>
                    <w:left w:val="single" w:sz="4" w:space="0" w:color="000000"/>
                    <w:bottom w:val="single" w:sz="4" w:space="0" w:color="000000"/>
                    <w:right w:val="single" w:sz="8" w:space="0" w:color="000000"/>
                  </w:tcBorders>
                  <w:shd w:val="clear" w:color="auto" w:fill="FFFFFF"/>
                  <w:tcMar>
                    <w:top w:w="19" w:type="dxa"/>
                    <w:left w:w="19" w:type="dxa"/>
                    <w:bottom w:w="0" w:type="dxa"/>
                    <w:right w:w="19" w:type="dxa"/>
                  </w:tcMar>
                  <w:vAlign w:val="bottom"/>
                  <w:hideMark/>
                </w:tcPr>
                <w:p w14:paraId="256AE897"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b/>
                      <w:bCs/>
                      <w:sz w:val="22"/>
                      <w:szCs w:val="22"/>
                      <w:lang w:val="es-CO" w:eastAsia="es-MX"/>
                    </w:rPr>
                    <w:t>95,00%</w:t>
                  </w:r>
                </w:p>
              </w:tc>
            </w:tr>
            <w:tr w:rsidR="00DB068D" w:rsidRPr="00DB068D" w14:paraId="7EAAD830" w14:textId="77777777" w:rsidTr="00DB068D">
              <w:tblPrEx>
                <w:tblLook w:val="0600" w:firstRow="0" w:lastRow="0" w:firstColumn="0" w:lastColumn="0" w:noHBand="1" w:noVBand="1"/>
              </w:tblPrEx>
              <w:trPr>
                <w:trHeight w:val="422"/>
              </w:trPr>
              <w:tc>
                <w:tcPr>
                  <w:tcW w:w="3737" w:type="dxa"/>
                  <w:gridSpan w:val="2"/>
                  <w:tcBorders>
                    <w:top w:val="single" w:sz="4" w:space="0" w:color="000000"/>
                    <w:left w:val="single" w:sz="8" w:space="0" w:color="000000"/>
                    <w:bottom w:val="single" w:sz="4" w:space="0" w:color="000000"/>
                    <w:right w:val="single" w:sz="4" w:space="0" w:color="000000"/>
                  </w:tcBorders>
                  <w:shd w:val="clear" w:color="auto" w:fill="FFFFFF"/>
                  <w:tcMar>
                    <w:top w:w="19" w:type="dxa"/>
                    <w:left w:w="19" w:type="dxa"/>
                    <w:bottom w:w="0" w:type="dxa"/>
                    <w:right w:w="19" w:type="dxa"/>
                  </w:tcMar>
                  <w:vAlign w:val="bottom"/>
                  <w:hideMark/>
                </w:tcPr>
                <w:p w14:paraId="1DC721B9"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sz w:val="22"/>
                      <w:szCs w:val="22"/>
                      <w:lang w:val="es-CO" w:eastAsia="es-MX"/>
                    </w:rPr>
                    <w:t>8. Gestión documental</w:t>
                  </w:r>
                </w:p>
              </w:tc>
              <w:tc>
                <w:tcPr>
                  <w:tcW w:w="2126" w:type="dxa"/>
                  <w:tcBorders>
                    <w:top w:val="single" w:sz="4" w:space="0" w:color="000000"/>
                    <w:left w:val="single" w:sz="4" w:space="0" w:color="000000"/>
                    <w:bottom w:val="single" w:sz="4" w:space="0" w:color="000000"/>
                    <w:right w:val="single" w:sz="8" w:space="0" w:color="000000"/>
                  </w:tcBorders>
                  <w:shd w:val="clear" w:color="auto" w:fill="FFFFFF"/>
                  <w:tcMar>
                    <w:top w:w="19" w:type="dxa"/>
                    <w:left w:w="19" w:type="dxa"/>
                    <w:bottom w:w="0" w:type="dxa"/>
                    <w:right w:w="19" w:type="dxa"/>
                  </w:tcMar>
                  <w:vAlign w:val="bottom"/>
                  <w:hideMark/>
                </w:tcPr>
                <w:p w14:paraId="7B65779E"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b/>
                      <w:bCs/>
                      <w:sz w:val="22"/>
                      <w:szCs w:val="22"/>
                      <w:lang w:val="es-CO" w:eastAsia="es-MX"/>
                    </w:rPr>
                    <w:t>105,69%</w:t>
                  </w:r>
                </w:p>
              </w:tc>
            </w:tr>
            <w:tr w:rsidR="00DB068D" w:rsidRPr="00DB068D" w14:paraId="71E45A25" w14:textId="77777777" w:rsidTr="00DB068D">
              <w:tblPrEx>
                <w:tblLook w:val="0600" w:firstRow="0" w:lastRow="0" w:firstColumn="0" w:lastColumn="0" w:noHBand="1" w:noVBand="1"/>
              </w:tblPrEx>
              <w:trPr>
                <w:trHeight w:val="422"/>
              </w:trPr>
              <w:tc>
                <w:tcPr>
                  <w:tcW w:w="3737" w:type="dxa"/>
                  <w:gridSpan w:val="2"/>
                  <w:tcBorders>
                    <w:top w:val="single" w:sz="4" w:space="0" w:color="000000"/>
                    <w:left w:val="single" w:sz="8" w:space="0" w:color="000000"/>
                    <w:bottom w:val="single" w:sz="4" w:space="0" w:color="000000"/>
                    <w:right w:val="single" w:sz="4" w:space="0" w:color="000000"/>
                  </w:tcBorders>
                  <w:shd w:val="clear" w:color="auto" w:fill="FFFFFF"/>
                  <w:tcMar>
                    <w:top w:w="19" w:type="dxa"/>
                    <w:left w:w="19" w:type="dxa"/>
                    <w:bottom w:w="0" w:type="dxa"/>
                    <w:right w:w="19" w:type="dxa"/>
                  </w:tcMar>
                  <w:vAlign w:val="bottom"/>
                  <w:hideMark/>
                </w:tcPr>
                <w:p w14:paraId="7B34A9F0"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sz w:val="22"/>
                      <w:szCs w:val="22"/>
                      <w:lang w:eastAsia="es-MX"/>
                    </w:rPr>
                    <w:t xml:space="preserve">9. Gestión de Tecnologías y Seguridad de la Información </w:t>
                  </w:r>
                </w:p>
              </w:tc>
              <w:tc>
                <w:tcPr>
                  <w:tcW w:w="2126" w:type="dxa"/>
                  <w:tcBorders>
                    <w:top w:val="single" w:sz="4" w:space="0" w:color="000000"/>
                    <w:left w:val="single" w:sz="4" w:space="0" w:color="000000"/>
                    <w:bottom w:val="single" w:sz="4" w:space="0" w:color="000000"/>
                    <w:right w:val="single" w:sz="8" w:space="0" w:color="000000"/>
                  </w:tcBorders>
                  <w:shd w:val="clear" w:color="auto" w:fill="FFFFFF"/>
                  <w:tcMar>
                    <w:top w:w="19" w:type="dxa"/>
                    <w:left w:w="19" w:type="dxa"/>
                    <w:bottom w:w="0" w:type="dxa"/>
                    <w:right w:w="19" w:type="dxa"/>
                  </w:tcMar>
                  <w:vAlign w:val="bottom"/>
                  <w:hideMark/>
                </w:tcPr>
                <w:p w14:paraId="2E6849CF"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b/>
                      <w:bCs/>
                      <w:sz w:val="22"/>
                      <w:szCs w:val="22"/>
                      <w:lang w:val="es-CO" w:eastAsia="es-MX"/>
                    </w:rPr>
                    <w:t>100,00%</w:t>
                  </w:r>
                </w:p>
              </w:tc>
            </w:tr>
            <w:tr w:rsidR="00DB068D" w:rsidRPr="00DB068D" w14:paraId="36B564C6" w14:textId="77777777" w:rsidTr="00DB068D">
              <w:tblPrEx>
                <w:tblLook w:val="0600" w:firstRow="0" w:lastRow="0" w:firstColumn="0" w:lastColumn="0" w:noHBand="1" w:noVBand="1"/>
              </w:tblPrEx>
              <w:trPr>
                <w:trHeight w:val="422"/>
              </w:trPr>
              <w:tc>
                <w:tcPr>
                  <w:tcW w:w="3737" w:type="dxa"/>
                  <w:gridSpan w:val="2"/>
                  <w:tcBorders>
                    <w:top w:val="single" w:sz="4" w:space="0" w:color="000000"/>
                    <w:left w:val="single" w:sz="8" w:space="0" w:color="000000"/>
                    <w:bottom w:val="single" w:sz="4" w:space="0" w:color="000000"/>
                    <w:right w:val="single" w:sz="4" w:space="0" w:color="000000"/>
                  </w:tcBorders>
                  <w:shd w:val="clear" w:color="auto" w:fill="FFFFFF"/>
                  <w:tcMar>
                    <w:top w:w="19" w:type="dxa"/>
                    <w:left w:w="19" w:type="dxa"/>
                    <w:bottom w:w="0" w:type="dxa"/>
                    <w:right w:w="19" w:type="dxa"/>
                  </w:tcMar>
                  <w:vAlign w:val="bottom"/>
                  <w:hideMark/>
                </w:tcPr>
                <w:p w14:paraId="60633660"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sz w:val="22"/>
                      <w:szCs w:val="22"/>
                      <w:lang w:val="es-CO" w:eastAsia="es-MX"/>
                    </w:rPr>
                    <w:t>10. Servicio al ciudadano</w:t>
                  </w:r>
                </w:p>
              </w:tc>
              <w:tc>
                <w:tcPr>
                  <w:tcW w:w="2126" w:type="dxa"/>
                  <w:tcBorders>
                    <w:top w:val="single" w:sz="4" w:space="0" w:color="000000"/>
                    <w:left w:val="single" w:sz="4" w:space="0" w:color="000000"/>
                    <w:bottom w:val="single" w:sz="4" w:space="0" w:color="000000"/>
                    <w:right w:val="single" w:sz="8" w:space="0" w:color="000000"/>
                  </w:tcBorders>
                  <w:shd w:val="clear" w:color="auto" w:fill="FFFFFF"/>
                  <w:tcMar>
                    <w:top w:w="19" w:type="dxa"/>
                    <w:left w:w="19" w:type="dxa"/>
                    <w:bottom w:w="0" w:type="dxa"/>
                    <w:right w:w="19" w:type="dxa"/>
                  </w:tcMar>
                  <w:vAlign w:val="bottom"/>
                  <w:hideMark/>
                </w:tcPr>
                <w:p w14:paraId="5929E14E" w14:textId="77777777" w:rsidR="00DB068D" w:rsidRPr="00DB068D" w:rsidRDefault="00DB068D" w:rsidP="00DB068D">
                  <w:pPr>
                    <w:spacing w:before="120" w:after="120"/>
                    <w:rPr>
                      <w:rFonts w:ascii="Arial Narrow" w:hAnsi="Arial Narrow"/>
                      <w:color w:val="FF0000"/>
                      <w:sz w:val="22"/>
                      <w:szCs w:val="22"/>
                      <w:lang w:val="es-MX" w:eastAsia="es-MX"/>
                    </w:rPr>
                  </w:pPr>
                  <w:r w:rsidRPr="00DB068D">
                    <w:rPr>
                      <w:rFonts w:ascii="Arial Narrow" w:hAnsi="Arial Narrow"/>
                      <w:b/>
                      <w:bCs/>
                      <w:color w:val="FF0000"/>
                      <w:sz w:val="22"/>
                      <w:szCs w:val="22"/>
                      <w:lang w:val="es-CO" w:eastAsia="es-MX"/>
                    </w:rPr>
                    <w:t>85,00%</w:t>
                  </w:r>
                </w:p>
              </w:tc>
            </w:tr>
            <w:tr w:rsidR="00DB068D" w:rsidRPr="00DB068D" w14:paraId="64298792" w14:textId="77777777" w:rsidTr="00DB068D">
              <w:tblPrEx>
                <w:tblLook w:val="0600" w:firstRow="0" w:lastRow="0" w:firstColumn="0" w:lastColumn="0" w:noHBand="1" w:noVBand="1"/>
              </w:tblPrEx>
              <w:trPr>
                <w:trHeight w:val="422"/>
              </w:trPr>
              <w:tc>
                <w:tcPr>
                  <w:tcW w:w="3737" w:type="dxa"/>
                  <w:gridSpan w:val="2"/>
                  <w:tcBorders>
                    <w:top w:val="single" w:sz="4" w:space="0" w:color="000000"/>
                    <w:left w:val="single" w:sz="8" w:space="0" w:color="000000"/>
                    <w:bottom w:val="single" w:sz="4" w:space="0" w:color="000000"/>
                    <w:right w:val="single" w:sz="4" w:space="0" w:color="000000"/>
                  </w:tcBorders>
                  <w:shd w:val="clear" w:color="auto" w:fill="FFFFFF"/>
                  <w:tcMar>
                    <w:top w:w="19" w:type="dxa"/>
                    <w:left w:w="19" w:type="dxa"/>
                    <w:bottom w:w="0" w:type="dxa"/>
                    <w:right w:w="19" w:type="dxa"/>
                  </w:tcMar>
                  <w:vAlign w:val="bottom"/>
                  <w:hideMark/>
                </w:tcPr>
                <w:p w14:paraId="67E7C7EF"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sz w:val="22"/>
                      <w:szCs w:val="22"/>
                      <w:lang w:val="es-CO" w:eastAsia="es-MX"/>
                    </w:rPr>
                    <w:t>11. Participación Social</w:t>
                  </w:r>
                </w:p>
              </w:tc>
              <w:tc>
                <w:tcPr>
                  <w:tcW w:w="2126" w:type="dxa"/>
                  <w:tcBorders>
                    <w:top w:val="single" w:sz="4" w:space="0" w:color="000000"/>
                    <w:left w:val="single" w:sz="4" w:space="0" w:color="000000"/>
                    <w:bottom w:val="single" w:sz="4" w:space="0" w:color="000000"/>
                    <w:right w:val="single" w:sz="8" w:space="0" w:color="000000"/>
                  </w:tcBorders>
                  <w:shd w:val="clear" w:color="auto" w:fill="FFFFFF"/>
                  <w:tcMar>
                    <w:top w:w="19" w:type="dxa"/>
                    <w:left w:w="19" w:type="dxa"/>
                    <w:bottom w:w="0" w:type="dxa"/>
                    <w:right w:w="19" w:type="dxa"/>
                  </w:tcMar>
                  <w:vAlign w:val="bottom"/>
                  <w:hideMark/>
                </w:tcPr>
                <w:p w14:paraId="41EE0B05"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b/>
                      <w:bCs/>
                      <w:sz w:val="22"/>
                      <w:szCs w:val="22"/>
                      <w:lang w:val="es-CO" w:eastAsia="es-MX"/>
                    </w:rPr>
                    <w:t>100,00%</w:t>
                  </w:r>
                </w:p>
              </w:tc>
            </w:tr>
            <w:tr w:rsidR="00DB068D" w:rsidRPr="00DB068D" w14:paraId="0CC108A7" w14:textId="77777777" w:rsidTr="00DB068D">
              <w:tblPrEx>
                <w:tblLook w:val="0600" w:firstRow="0" w:lastRow="0" w:firstColumn="0" w:lastColumn="0" w:noHBand="1" w:noVBand="1"/>
              </w:tblPrEx>
              <w:trPr>
                <w:trHeight w:val="422"/>
              </w:trPr>
              <w:tc>
                <w:tcPr>
                  <w:tcW w:w="3737" w:type="dxa"/>
                  <w:gridSpan w:val="2"/>
                  <w:tcBorders>
                    <w:top w:val="single" w:sz="4" w:space="0" w:color="000000"/>
                    <w:left w:val="single" w:sz="8" w:space="0" w:color="000000"/>
                    <w:bottom w:val="single" w:sz="4" w:space="0" w:color="000000"/>
                    <w:right w:val="single" w:sz="4" w:space="0" w:color="000000"/>
                  </w:tcBorders>
                  <w:shd w:val="clear" w:color="auto" w:fill="FFFFFF"/>
                  <w:tcMar>
                    <w:top w:w="19" w:type="dxa"/>
                    <w:left w:w="19" w:type="dxa"/>
                    <w:bottom w:w="0" w:type="dxa"/>
                    <w:right w:w="19" w:type="dxa"/>
                  </w:tcMar>
                  <w:vAlign w:val="bottom"/>
                  <w:hideMark/>
                </w:tcPr>
                <w:p w14:paraId="2842D431"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sz w:val="22"/>
                      <w:szCs w:val="22"/>
                      <w:lang w:val="es-CO" w:eastAsia="es-MX"/>
                    </w:rPr>
                    <w:t>12. Gestión Contractual</w:t>
                  </w:r>
                </w:p>
              </w:tc>
              <w:tc>
                <w:tcPr>
                  <w:tcW w:w="2126" w:type="dxa"/>
                  <w:tcBorders>
                    <w:top w:val="single" w:sz="4" w:space="0" w:color="000000"/>
                    <w:left w:val="single" w:sz="4" w:space="0" w:color="000000"/>
                    <w:bottom w:val="single" w:sz="4" w:space="0" w:color="000000"/>
                    <w:right w:val="single" w:sz="8" w:space="0" w:color="000000"/>
                  </w:tcBorders>
                  <w:shd w:val="clear" w:color="auto" w:fill="FFFFFF"/>
                  <w:tcMar>
                    <w:top w:w="19" w:type="dxa"/>
                    <w:left w:w="19" w:type="dxa"/>
                    <w:bottom w:w="0" w:type="dxa"/>
                    <w:right w:w="19" w:type="dxa"/>
                  </w:tcMar>
                  <w:vAlign w:val="bottom"/>
                  <w:hideMark/>
                </w:tcPr>
                <w:p w14:paraId="26D321B6"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b/>
                      <w:bCs/>
                      <w:color w:val="FF0000"/>
                      <w:sz w:val="22"/>
                      <w:szCs w:val="22"/>
                      <w:lang w:val="es-CO" w:eastAsia="es-MX"/>
                    </w:rPr>
                    <w:t>87,50%</w:t>
                  </w:r>
                </w:p>
              </w:tc>
            </w:tr>
            <w:tr w:rsidR="00DB068D" w:rsidRPr="00DB068D" w14:paraId="50B84D6F" w14:textId="77777777" w:rsidTr="00DB068D">
              <w:tblPrEx>
                <w:tblLook w:val="0600" w:firstRow="0" w:lastRow="0" w:firstColumn="0" w:lastColumn="0" w:noHBand="1" w:noVBand="1"/>
              </w:tblPrEx>
              <w:trPr>
                <w:trHeight w:val="422"/>
              </w:trPr>
              <w:tc>
                <w:tcPr>
                  <w:tcW w:w="3737" w:type="dxa"/>
                  <w:gridSpan w:val="2"/>
                  <w:tcBorders>
                    <w:top w:val="single" w:sz="4" w:space="0" w:color="000000"/>
                    <w:left w:val="single" w:sz="8" w:space="0" w:color="000000"/>
                    <w:bottom w:val="single" w:sz="4" w:space="0" w:color="000000"/>
                    <w:right w:val="single" w:sz="4" w:space="0" w:color="000000"/>
                  </w:tcBorders>
                  <w:shd w:val="clear" w:color="auto" w:fill="FFFFFF"/>
                  <w:tcMar>
                    <w:top w:w="19" w:type="dxa"/>
                    <w:left w:w="19" w:type="dxa"/>
                    <w:bottom w:w="0" w:type="dxa"/>
                    <w:right w:w="19" w:type="dxa"/>
                  </w:tcMar>
                  <w:vAlign w:val="bottom"/>
                  <w:hideMark/>
                </w:tcPr>
                <w:p w14:paraId="6475B7B9" w14:textId="67222D0B"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sz w:val="22"/>
                      <w:szCs w:val="22"/>
                      <w:lang w:eastAsia="es-MX"/>
                    </w:rPr>
                    <w:lastRenderedPageBreak/>
                    <w:t xml:space="preserve">13. Gestión de Recursos </w:t>
                  </w:r>
                  <w:r w:rsidR="00AE2B1A" w:rsidRPr="00DB068D">
                    <w:rPr>
                      <w:rFonts w:ascii="Arial Narrow" w:hAnsi="Arial Narrow"/>
                      <w:sz w:val="22"/>
                      <w:szCs w:val="22"/>
                      <w:lang w:eastAsia="es-MX"/>
                    </w:rPr>
                    <w:t>físicos</w:t>
                  </w:r>
                </w:p>
              </w:tc>
              <w:tc>
                <w:tcPr>
                  <w:tcW w:w="2126" w:type="dxa"/>
                  <w:tcBorders>
                    <w:top w:val="single" w:sz="4" w:space="0" w:color="000000"/>
                    <w:left w:val="single" w:sz="4" w:space="0" w:color="000000"/>
                    <w:bottom w:val="single" w:sz="4" w:space="0" w:color="000000"/>
                    <w:right w:val="single" w:sz="8" w:space="0" w:color="000000"/>
                  </w:tcBorders>
                  <w:shd w:val="clear" w:color="auto" w:fill="FFFFFF"/>
                  <w:tcMar>
                    <w:top w:w="19" w:type="dxa"/>
                    <w:left w:w="19" w:type="dxa"/>
                    <w:bottom w:w="0" w:type="dxa"/>
                    <w:right w:w="19" w:type="dxa"/>
                  </w:tcMar>
                  <w:vAlign w:val="bottom"/>
                  <w:hideMark/>
                </w:tcPr>
                <w:p w14:paraId="131611DF"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b/>
                      <w:bCs/>
                      <w:sz w:val="22"/>
                      <w:szCs w:val="22"/>
                      <w:lang w:val="es-CO" w:eastAsia="es-MX"/>
                    </w:rPr>
                    <w:t>97,89%</w:t>
                  </w:r>
                </w:p>
              </w:tc>
            </w:tr>
            <w:tr w:rsidR="00DB068D" w:rsidRPr="00DB068D" w14:paraId="4E878250" w14:textId="77777777" w:rsidTr="00DB068D">
              <w:tblPrEx>
                <w:tblLook w:val="0600" w:firstRow="0" w:lastRow="0" w:firstColumn="0" w:lastColumn="0" w:noHBand="1" w:noVBand="1"/>
              </w:tblPrEx>
              <w:trPr>
                <w:trHeight w:val="422"/>
              </w:trPr>
              <w:tc>
                <w:tcPr>
                  <w:tcW w:w="3737" w:type="dxa"/>
                  <w:gridSpan w:val="2"/>
                  <w:tcBorders>
                    <w:top w:val="single" w:sz="4" w:space="0" w:color="000000"/>
                    <w:left w:val="single" w:sz="8" w:space="0" w:color="000000"/>
                    <w:bottom w:val="single" w:sz="4" w:space="0" w:color="000000"/>
                    <w:right w:val="single" w:sz="4" w:space="0" w:color="000000"/>
                  </w:tcBorders>
                  <w:shd w:val="clear" w:color="auto" w:fill="FFFFFF"/>
                  <w:tcMar>
                    <w:top w:w="19" w:type="dxa"/>
                    <w:left w:w="19" w:type="dxa"/>
                    <w:bottom w:w="0" w:type="dxa"/>
                    <w:right w:w="19" w:type="dxa"/>
                  </w:tcMar>
                  <w:vAlign w:val="bottom"/>
                  <w:hideMark/>
                </w:tcPr>
                <w:p w14:paraId="497F88B8"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sz w:val="22"/>
                      <w:szCs w:val="22"/>
                      <w:lang w:eastAsia="es-MX"/>
                    </w:rPr>
                    <w:t>14. Gestión de Recursos Financieros</w:t>
                  </w:r>
                </w:p>
              </w:tc>
              <w:tc>
                <w:tcPr>
                  <w:tcW w:w="2126" w:type="dxa"/>
                  <w:tcBorders>
                    <w:top w:val="single" w:sz="4" w:space="0" w:color="000000"/>
                    <w:left w:val="single" w:sz="4" w:space="0" w:color="000000"/>
                    <w:bottom w:val="single" w:sz="4" w:space="0" w:color="000000"/>
                    <w:right w:val="single" w:sz="8" w:space="0" w:color="000000"/>
                  </w:tcBorders>
                  <w:shd w:val="clear" w:color="auto" w:fill="FFFFFF"/>
                  <w:tcMar>
                    <w:top w:w="19" w:type="dxa"/>
                    <w:left w:w="19" w:type="dxa"/>
                    <w:bottom w:w="0" w:type="dxa"/>
                    <w:right w:w="19" w:type="dxa"/>
                  </w:tcMar>
                  <w:vAlign w:val="bottom"/>
                  <w:hideMark/>
                </w:tcPr>
                <w:p w14:paraId="3CACDC2D"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b/>
                      <w:bCs/>
                      <w:color w:val="FF0000"/>
                      <w:sz w:val="22"/>
                      <w:szCs w:val="22"/>
                      <w:lang w:val="es-CO" w:eastAsia="es-MX"/>
                    </w:rPr>
                    <w:t>87,92%</w:t>
                  </w:r>
                </w:p>
              </w:tc>
            </w:tr>
            <w:tr w:rsidR="00DB068D" w:rsidRPr="00DB068D" w14:paraId="1F347B79" w14:textId="77777777" w:rsidTr="00DB068D">
              <w:tblPrEx>
                <w:tblLook w:val="0600" w:firstRow="0" w:lastRow="0" w:firstColumn="0" w:lastColumn="0" w:noHBand="1" w:noVBand="1"/>
              </w:tblPrEx>
              <w:trPr>
                <w:trHeight w:val="422"/>
              </w:trPr>
              <w:tc>
                <w:tcPr>
                  <w:tcW w:w="3737" w:type="dxa"/>
                  <w:gridSpan w:val="2"/>
                  <w:tcBorders>
                    <w:top w:val="single" w:sz="4" w:space="0" w:color="000000"/>
                    <w:left w:val="single" w:sz="8" w:space="0" w:color="000000"/>
                    <w:bottom w:val="single" w:sz="4" w:space="0" w:color="000000"/>
                    <w:right w:val="single" w:sz="4" w:space="0" w:color="000000"/>
                  </w:tcBorders>
                  <w:shd w:val="clear" w:color="auto" w:fill="FFFFFF"/>
                  <w:tcMar>
                    <w:top w:w="19" w:type="dxa"/>
                    <w:left w:w="19" w:type="dxa"/>
                    <w:bottom w:w="0" w:type="dxa"/>
                    <w:right w:w="19" w:type="dxa"/>
                  </w:tcMar>
                  <w:vAlign w:val="bottom"/>
                  <w:hideMark/>
                </w:tcPr>
                <w:p w14:paraId="3F9F1A58" w14:textId="630A6B0A"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sz w:val="22"/>
                      <w:szCs w:val="22"/>
                      <w:lang w:val="es-CO" w:eastAsia="es-MX"/>
                    </w:rPr>
                    <w:t xml:space="preserve">15. </w:t>
                  </w:r>
                  <w:r w:rsidR="00AE2B1A" w:rsidRPr="00DB068D">
                    <w:rPr>
                      <w:rFonts w:ascii="Arial Narrow" w:hAnsi="Arial Narrow"/>
                      <w:sz w:val="22"/>
                      <w:szCs w:val="22"/>
                      <w:lang w:val="es-CO" w:eastAsia="es-MX"/>
                    </w:rPr>
                    <w:t>Gestión</w:t>
                  </w:r>
                  <w:r w:rsidRPr="00DB068D">
                    <w:rPr>
                      <w:rFonts w:ascii="Arial Narrow" w:hAnsi="Arial Narrow"/>
                      <w:sz w:val="22"/>
                      <w:szCs w:val="22"/>
                      <w:lang w:val="es-CO" w:eastAsia="es-MX"/>
                    </w:rPr>
                    <w:t xml:space="preserve"> </w:t>
                  </w:r>
                  <w:r w:rsidR="00AE2B1A" w:rsidRPr="00DB068D">
                    <w:rPr>
                      <w:rFonts w:ascii="Arial Narrow" w:hAnsi="Arial Narrow"/>
                      <w:sz w:val="22"/>
                      <w:szCs w:val="22"/>
                      <w:lang w:val="es-CO" w:eastAsia="es-MX"/>
                    </w:rPr>
                    <w:t>jurídica</w:t>
                  </w:r>
                </w:p>
              </w:tc>
              <w:tc>
                <w:tcPr>
                  <w:tcW w:w="2126" w:type="dxa"/>
                  <w:tcBorders>
                    <w:top w:val="single" w:sz="4" w:space="0" w:color="000000"/>
                    <w:left w:val="single" w:sz="4" w:space="0" w:color="000000"/>
                    <w:bottom w:val="single" w:sz="4" w:space="0" w:color="000000"/>
                    <w:right w:val="single" w:sz="8" w:space="0" w:color="000000"/>
                  </w:tcBorders>
                  <w:shd w:val="clear" w:color="auto" w:fill="FFFFFF"/>
                  <w:tcMar>
                    <w:top w:w="19" w:type="dxa"/>
                    <w:left w:w="19" w:type="dxa"/>
                    <w:bottom w:w="0" w:type="dxa"/>
                    <w:right w:w="19" w:type="dxa"/>
                  </w:tcMar>
                  <w:vAlign w:val="bottom"/>
                  <w:hideMark/>
                </w:tcPr>
                <w:p w14:paraId="55C26F4B"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b/>
                      <w:bCs/>
                      <w:color w:val="FF0000"/>
                      <w:sz w:val="22"/>
                      <w:szCs w:val="22"/>
                      <w:lang w:val="es-CO" w:eastAsia="es-MX"/>
                    </w:rPr>
                    <w:t>56,38%</w:t>
                  </w:r>
                </w:p>
              </w:tc>
            </w:tr>
            <w:tr w:rsidR="00DB068D" w:rsidRPr="00DB068D" w14:paraId="5A5F2D12" w14:textId="77777777" w:rsidTr="00DB068D">
              <w:tblPrEx>
                <w:tblLook w:val="0600" w:firstRow="0" w:lastRow="0" w:firstColumn="0" w:lastColumn="0" w:noHBand="1" w:noVBand="1"/>
              </w:tblPrEx>
              <w:trPr>
                <w:trHeight w:val="422"/>
              </w:trPr>
              <w:tc>
                <w:tcPr>
                  <w:tcW w:w="3737" w:type="dxa"/>
                  <w:gridSpan w:val="2"/>
                  <w:tcBorders>
                    <w:top w:val="single" w:sz="4" w:space="0" w:color="000000"/>
                    <w:left w:val="single" w:sz="8" w:space="0" w:color="000000"/>
                    <w:bottom w:val="single" w:sz="4" w:space="0" w:color="000000"/>
                    <w:right w:val="single" w:sz="4" w:space="0" w:color="000000"/>
                  </w:tcBorders>
                  <w:shd w:val="clear" w:color="auto" w:fill="FFFFFF"/>
                  <w:tcMar>
                    <w:top w:w="19" w:type="dxa"/>
                    <w:left w:w="19" w:type="dxa"/>
                    <w:bottom w:w="0" w:type="dxa"/>
                    <w:right w:w="19" w:type="dxa"/>
                  </w:tcMar>
                  <w:vAlign w:val="bottom"/>
                  <w:hideMark/>
                </w:tcPr>
                <w:p w14:paraId="3B7181A9"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sz w:val="22"/>
                      <w:szCs w:val="22"/>
                      <w:lang w:eastAsia="es-MX"/>
                    </w:rPr>
                    <w:t>16. Administración y Manejo del SPNN</w:t>
                  </w:r>
                </w:p>
              </w:tc>
              <w:tc>
                <w:tcPr>
                  <w:tcW w:w="2126" w:type="dxa"/>
                  <w:tcBorders>
                    <w:top w:val="single" w:sz="4" w:space="0" w:color="000000"/>
                    <w:left w:val="single" w:sz="4" w:space="0" w:color="000000"/>
                    <w:bottom w:val="single" w:sz="4" w:space="0" w:color="000000"/>
                    <w:right w:val="single" w:sz="8" w:space="0" w:color="000000"/>
                  </w:tcBorders>
                  <w:shd w:val="clear" w:color="auto" w:fill="FFFFFF"/>
                  <w:tcMar>
                    <w:top w:w="19" w:type="dxa"/>
                    <w:left w:w="19" w:type="dxa"/>
                    <w:bottom w:w="0" w:type="dxa"/>
                    <w:right w:w="19" w:type="dxa"/>
                  </w:tcMar>
                  <w:vAlign w:val="bottom"/>
                  <w:hideMark/>
                </w:tcPr>
                <w:p w14:paraId="0C880CC9"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b/>
                      <w:bCs/>
                      <w:sz w:val="22"/>
                      <w:szCs w:val="22"/>
                      <w:lang w:val="es-CO" w:eastAsia="es-MX"/>
                    </w:rPr>
                    <w:t>96,86%</w:t>
                  </w:r>
                </w:p>
              </w:tc>
            </w:tr>
            <w:tr w:rsidR="00DB068D" w:rsidRPr="00DB068D" w14:paraId="7E5F6839" w14:textId="77777777" w:rsidTr="00DB068D">
              <w:tblPrEx>
                <w:tblLook w:val="0600" w:firstRow="0" w:lastRow="0" w:firstColumn="0" w:lastColumn="0" w:noHBand="1" w:noVBand="1"/>
              </w:tblPrEx>
              <w:trPr>
                <w:trHeight w:val="422"/>
              </w:trPr>
              <w:tc>
                <w:tcPr>
                  <w:tcW w:w="3737" w:type="dxa"/>
                  <w:gridSpan w:val="2"/>
                  <w:tcBorders>
                    <w:top w:val="single" w:sz="4" w:space="0" w:color="000000"/>
                    <w:left w:val="single" w:sz="8" w:space="0" w:color="000000"/>
                    <w:bottom w:val="single" w:sz="4" w:space="0" w:color="000000"/>
                    <w:right w:val="single" w:sz="4" w:space="0" w:color="000000"/>
                  </w:tcBorders>
                  <w:shd w:val="clear" w:color="auto" w:fill="FFFFFF"/>
                  <w:tcMar>
                    <w:top w:w="19" w:type="dxa"/>
                    <w:left w:w="19" w:type="dxa"/>
                    <w:bottom w:w="0" w:type="dxa"/>
                    <w:right w:w="19" w:type="dxa"/>
                  </w:tcMar>
                  <w:vAlign w:val="bottom"/>
                  <w:hideMark/>
                </w:tcPr>
                <w:p w14:paraId="1050F245"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sz w:val="22"/>
                      <w:szCs w:val="22"/>
                      <w:lang w:val="es-CO" w:eastAsia="es-MX"/>
                    </w:rPr>
                    <w:t>17. Autoridad Ambiental</w:t>
                  </w:r>
                </w:p>
              </w:tc>
              <w:tc>
                <w:tcPr>
                  <w:tcW w:w="2126" w:type="dxa"/>
                  <w:tcBorders>
                    <w:top w:val="single" w:sz="4" w:space="0" w:color="000000"/>
                    <w:left w:val="single" w:sz="4" w:space="0" w:color="000000"/>
                    <w:bottom w:val="single" w:sz="4" w:space="0" w:color="000000"/>
                    <w:right w:val="single" w:sz="8" w:space="0" w:color="000000"/>
                  </w:tcBorders>
                  <w:shd w:val="clear" w:color="auto" w:fill="FFFFFF"/>
                  <w:tcMar>
                    <w:top w:w="19" w:type="dxa"/>
                    <w:left w:w="19" w:type="dxa"/>
                    <w:bottom w:w="0" w:type="dxa"/>
                    <w:right w:w="19" w:type="dxa"/>
                  </w:tcMar>
                  <w:vAlign w:val="bottom"/>
                  <w:hideMark/>
                </w:tcPr>
                <w:p w14:paraId="0C6AF5AB"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b/>
                      <w:bCs/>
                      <w:color w:val="FF0000"/>
                      <w:sz w:val="22"/>
                      <w:szCs w:val="22"/>
                      <w:lang w:val="es-CO" w:eastAsia="es-MX"/>
                    </w:rPr>
                    <w:t>79,11%</w:t>
                  </w:r>
                </w:p>
              </w:tc>
            </w:tr>
            <w:tr w:rsidR="00DB068D" w:rsidRPr="00DB068D" w14:paraId="0E567FB7" w14:textId="77777777" w:rsidTr="00DB068D">
              <w:tblPrEx>
                <w:tblLook w:val="0600" w:firstRow="0" w:lastRow="0" w:firstColumn="0" w:lastColumn="0" w:noHBand="1" w:noVBand="1"/>
              </w:tblPrEx>
              <w:trPr>
                <w:trHeight w:val="422"/>
              </w:trPr>
              <w:tc>
                <w:tcPr>
                  <w:tcW w:w="3737" w:type="dxa"/>
                  <w:gridSpan w:val="2"/>
                  <w:tcBorders>
                    <w:top w:val="single" w:sz="4" w:space="0" w:color="000000"/>
                    <w:left w:val="single" w:sz="8" w:space="0" w:color="000000"/>
                    <w:bottom w:val="single" w:sz="4" w:space="0" w:color="000000"/>
                    <w:right w:val="single" w:sz="4" w:space="0" w:color="000000"/>
                  </w:tcBorders>
                  <w:shd w:val="clear" w:color="auto" w:fill="FFFFFF"/>
                  <w:tcMar>
                    <w:top w:w="19" w:type="dxa"/>
                    <w:left w:w="19" w:type="dxa"/>
                    <w:bottom w:w="0" w:type="dxa"/>
                    <w:right w:w="19" w:type="dxa"/>
                  </w:tcMar>
                  <w:vAlign w:val="bottom"/>
                  <w:hideMark/>
                </w:tcPr>
                <w:p w14:paraId="2D2E615F"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sz w:val="22"/>
                      <w:szCs w:val="22"/>
                      <w:lang w:val="es-CO" w:eastAsia="es-MX"/>
                    </w:rPr>
                    <w:t>18. Sostenibilidad financiera</w:t>
                  </w:r>
                </w:p>
              </w:tc>
              <w:tc>
                <w:tcPr>
                  <w:tcW w:w="2126" w:type="dxa"/>
                  <w:tcBorders>
                    <w:top w:val="single" w:sz="4" w:space="0" w:color="000000"/>
                    <w:left w:val="single" w:sz="4" w:space="0" w:color="000000"/>
                    <w:bottom w:val="single" w:sz="4" w:space="0" w:color="000000"/>
                    <w:right w:val="single" w:sz="8" w:space="0" w:color="000000"/>
                  </w:tcBorders>
                  <w:shd w:val="clear" w:color="auto" w:fill="FFFFFF"/>
                  <w:tcMar>
                    <w:top w:w="19" w:type="dxa"/>
                    <w:left w:w="19" w:type="dxa"/>
                    <w:bottom w:w="0" w:type="dxa"/>
                    <w:right w:w="19" w:type="dxa"/>
                  </w:tcMar>
                  <w:vAlign w:val="bottom"/>
                  <w:hideMark/>
                </w:tcPr>
                <w:p w14:paraId="675A4D5B"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b/>
                      <w:bCs/>
                      <w:color w:val="FF0000"/>
                      <w:sz w:val="22"/>
                      <w:szCs w:val="22"/>
                      <w:lang w:val="es-CO" w:eastAsia="es-MX"/>
                    </w:rPr>
                    <w:t>84,85%</w:t>
                  </w:r>
                </w:p>
              </w:tc>
            </w:tr>
            <w:tr w:rsidR="00DB068D" w:rsidRPr="00DB068D" w14:paraId="4E9843A7" w14:textId="77777777" w:rsidTr="00DB068D">
              <w:tblPrEx>
                <w:tblLook w:val="0600" w:firstRow="0" w:lastRow="0" w:firstColumn="0" w:lastColumn="0" w:noHBand="1" w:noVBand="1"/>
              </w:tblPrEx>
              <w:trPr>
                <w:trHeight w:val="422"/>
              </w:trPr>
              <w:tc>
                <w:tcPr>
                  <w:tcW w:w="3737" w:type="dxa"/>
                  <w:gridSpan w:val="2"/>
                  <w:tcBorders>
                    <w:top w:val="single" w:sz="4" w:space="0" w:color="000000"/>
                    <w:left w:val="single" w:sz="8" w:space="0" w:color="000000"/>
                    <w:bottom w:val="single" w:sz="4" w:space="0" w:color="000000"/>
                    <w:right w:val="single" w:sz="4" w:space="0" w:color="000000"/>
                  </w:tcBorders>
                  <w:shd w:val="clear" w:color="auto" w:fill="FFFFFF"/>
                  <w:tcMar>
                    <w:top w:w="19" w:type="dxa"/>
                    <w:left w:w="19" w:type="dxa"/>
                    <w:bottom w:w="0" w:type="dxa"/>
                    <w:right w:w="19" w:type="dxa"/>
                  </w:tcMar>
                  <w:vAlign w:val="bottom"/>
                  <w:hideMark/>
                </w:tcPr>
                <w:p w14:paraId="276E5949"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sz w:val="22"/>
                      <w:szCs w:val="22"/>
                      <w:lang w:val="es-CO" w:eastAsia="es-MX"/>
                    </w:rPr>
                    <w:t>19. Coordinación del SINAP</w:t>
                  </w:r>
                </w:p>
              </w:tc>
              <w:tc>
                <w:tcPr>
                  <w:tcW w:w="2126" w:type="dxa"/>
                  <w:tcBorders>
                    <w:top w:val="single" w:sz="4" w:space="0" w:color="000000"/>
                    <w:left w:val="single" w:sz="4" w:space="0" w:color="000000"/>
                    <w:bottom w:val="single" w:sz="4" w:space="0" w:color="000000"/>
                    <w:right w:val="single" w:sz="8" w:space="0" w:color="000000"/>
                  </w:tcBorders>
                  <w:shd w:val="clear" w:color="auto" w:fill="FFFFFF"/>
                  <w:tcMar>
                    <w:top w:w="19" w:type="dxa"/>
                    <w:left w:w="19" w:type="dxa"/>
                    <w:bottom w:w="0" w:type="dxa"/>
                    <w:right w:w="19" w:type="dxa"/>
                  </w:tcMar>
                  <w:vAlign w:val="bottom"/>
                  <w:hideMark/>
                </w:tcPr>
                <w:p w14:paraId="4F641C23"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b/>
                      <w:bCs/>
                      <w:sz w:val="22"/>
                      <w:szCs w:val="22"/>
                      <w:lang w:val="es-CO" w:eastAsia="es-MX"/>
                    </w:rPr>
                    <w:t>91,03%</w:t>
                  </w:r>
                </w:p>
              </w:tc>
            </w:tr>
            <w:tr w:rsidR="00DB068D" w:rsidRPr="00DB068D" w14:paraId="562BBFF0" w14:textId="77777777" w:rsidTr="00DB068D">
              <w:tblPrEx>
                <w:tblLook w:val="0600" w:firstRow="0" w:lastRow="0" w:firstColumn="0" w:lastColumn="0" w:noHBand="1" w:noVBand="1"/>
              </w:tblPrEx>
              <w:trPr>
                <w:trHeight w:val="422"/>
              </w:trPr>
              <w:tc>
                <w:tcPr>
                  <w:tcW w:w="3737" w:type="dxa"/>
                  <w:gridSpan w:val="2"/>
                  <w:tcBorders>
                    <w:top w:val="single" w:sz="4" w:space="0" w:color="000000"/>
                    <w:left w:val="single" w:sz="8" w:space="0" w:color="000000"/>
                    <w:bottom w:val="single" w:sz="8" w:space="0" w:color="000000"/>
                    <w:right w:val="single" w:sz="4" w:space="0" w:color="000000"/>
                  </w:tcBorders>
                  <w:shd w:val="clear" w:color="auto" w:fill="BDD7EE"/>
                  <w:tcMar>
                    <w:top w:w="19" w:type="dxa"/>
                    <w:left w:w="19" w:type="dxa"/>
                    <w:bottom w:w="0" w:type="dxa"/>
                    <w:right w:w="19" w:type="dxa"/>
                  </w:tcMar>
                  <w:vAlign w:val="bottom"/>
                  <w:hideMark/>
                </w:tcPr>
                <w:p w14:paraId="42684ECF"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b/>
                      <w:bCs/>
                      <w:sz w:val="22"/>
                      <w:szCs w:val="22"/>
                      <w:lang w:val="es-CO" w:eastAsia="es-MX"/>
                    </w:rPr>
                    <w:t>AVANCE PROMEDIO 2023-IV</w:t>
                  </w:r>
                </w:p>
              </w:tc>
              <w:tc>
                <w:tcPr>
                  <w:tcW w:w="2126" w:type="dxa"/>
                  <w:tcBorders>
                    <w:top w:val="single" w:sz="4" w:space="0" w:color="000000"/>
                    <w:left w:val="single" w:sz="4" w:space="0" w:color="000000"/>
                    <w:bottom w:val="single" w:sz="8" w:space="0" w:color="000000"/>
                    <w:right w:val="single" w:sz="8" w:space="0" w:color="000000"/>
                  </w:tcBorders>
                  <w:shd w:val="clear" w:color="auto" w:fill="BDD7EE"/>
                  <w:tcMar>
                    <w:top w:w="19" w:type="dxa"/>
                    <w:left w:w="19" w:type="dxa"/>
                    <w:bottom w:w="0" w:type="dxa"/>
                    <w:right w:w="19" w:type="dxa"/>
                  </w:tcMar>
                  <w:vAlign w:val="bottom"/>
                  <w:hideMark/>
                </w:tcPr>
                <w:p w14:paraId="36A43FAE" w14:textId="77777777" w:rsidR="00DB068D" w:rsidRPr="00DB068D" w:rsidRDefault="00DB068D" w:rsidP="00DB068D">
                  <w:pPr>
                    <w:spacing w:before="120" w:after="120"/>
                    <w:rPr>
                      <w:rFonts w:ascii="Arial Narrow" w:hAnsi="Arial Narrow"/>
                      <w:sz w:val="22"/>
                      <w:szCs w:val="22"/>
                      <w:lang w:val="es-MX" w:eastAsia="es-MX"/>
                    </w:rPr>
                  </w:pPr>
                  <w:r w:rsidRPr="00DB068D">
                    <w:rPr>
                      <w:rFonts w:ascii="Arial Narrow" w:hAnsi="Arial Narrow"/>
                      <w:b/>
                      <w:bCs/>
                      <w:sz w:val="22"/>
                      <w:szCs w:val="22"/>
                      <w:lang w:val="es-CO" w:eastAsia="es-MX"/>
                    </w:rPr>
                    <w:t>92,25%</w:t>
                  </w:r>
                </w:p>
              </w:tc>
            </w:tr>
          </w:tbl>
          <w:p w14:paraId="1BDD1A84" w14:textId="68E95EC0" w:rsidR="00E264E0" w:rsidRDefault="00E264E0" w:rsidP="00E264E0">
            <w:pPr>
              <w:spacing w:before="120" w:after="120"/>
              <w:rPr>
                <w:rFonts w:ascii="Arial Narrow" w:hAnsi="Arial Narrow"/>
                <w:sz w:val="22"/>
                <w:szCs w:val="22"/>
                <w:lang w:val="es-CO" w:eastAsia="es-MX"/>
              </w:rPr>
            </w:pPr>
          </w:p>
          <w:p w14:paraId="422E6816" w14:textId="4D694FBD" w:rsidR="00E264E0" w:rsidRDefault="00DB068D" w:rsidP="00E264E0">
            <w:pPr>
              <w:spacing w:before="120" w:after="120"/>
              <w:rPr>
                <w:rFonts w:ascii="Arial Narrow" w:hAnsi="Arial Narrow"/>
                <w:sz w:val="22"/>
                <w:szCs w:val="22"/>
                <w:lang w:val="es-CO" w:eastAsia="es-MX"/>
              </w:rPr>
            </w:pPr>
            <w:r w:rsidRPr="00DB068D">
              <w:rPr>
                <w:rFonts w:ascii="Arial Narrow" w:hAnsi="Arial Narrow"/>
                <w:b/>
                <w:bCs/>
                <w:sz w:val="22"/>
                <w:szCs w:val="22"/>
                <w:lang w:val="es-CO" w:eastAsia="es-MX"/>
              </w:rPr>
              <w:t>Ejecución Presupuestal 2023</w:t>
            </w:r>
            <w:r>
              <w:rPr>
                <w:rFonts w:ascii="Arial Narrow" w:hAnsi="Arial Narrow"/>
                <w:b/>
                <w:bCs/>
                <w:sz w:val="22"/>
                <w:szCs w:val="22"/>
                <w:lang w:val="es-CO" w:eastAsia="es-MX"/>
              </w:rPr>
              <w:t xml:space="preserve"> </w:t>
            </w:r>
            <w:r w:rsidRPr="00DB068D">
              <w:rPr>
                <w:rFonts w:ascii="Arial Narrow" w:hAnsi="Arial Narrow"/>
                <w:b/>
                <w:bCs/>
                <w:sz w:val="22"/>
                <w:szCs w:val="22"/>
                <w:lang w:val="es-CO" w:eastAsia="es-MX"/>
              </w:rPr>
              <w:t>(Corte 31 Diciembre 2023)</w:t>
            </w:r>
            <w:r>
              <w:rPr>
                <w:rFonts w:ascii="Arial Narrow" w:hAnsi="Arial Narrow"/>
                <w:b/>
                <w:bCs/>
                <w:sz w:val="22"/>
                <w:szCs w:val="22"/>
                <w:lang w:val="es-CO" w:eastAsia="es-MX"/>
              </w:rPr>
              <w:t>:</w:t>
            </w:r>
          </w:p>
          <w:p w14:paraId="4CC25089" w14:textId="5332B3C9" w:rsidR="00DB068D" w:rsidRPr="00E264E0" w:rsidRDefault="00DB068D" w:rsidP="00E264E0">
            <w:pPr>
              <w:spacing w:before="120" w:after="120"/>
              <w:rPr>
                <w:rFonts w:ascii="Arial Narrow" w:hAnsi="Arial Narrow"/>
                <w:sz w:val="22"/>
                <w:szCs w:val="22"/>
                <w:lang w:val="es-CO" w:eastAsia="es-MX"/>
              </w:rPr>
            </w:pPr>
            <w:r>
              <w:rPr>
                <w:noProof/>
              </w:rPr>
              <w:drawing>
                <wp:inline distT="0" distB="0" distL="0" distR="0" wp14:anchorId="5B281297" wp14:editId="2B5E0C44">
                  <wp:extent cx="6692900" cy="1266190"/>
                  <wp:effectExtent l="0" t="0" r="0" b="0"/>
                  <wp:docPr id="1753111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311179" name=""/>
                          <pic:cNvPicPr/>
                        </pic:nvPicPr>
                        <pic:blipFill>
                          <a:blip r:embed="rId8"/>
                          <a:stretch>
                            <a:fillRect/>
                          </a:stretch>
                        </pic:blipFill>
                        <pic:spPr>
                          <a:xfrm>
                            <a:off x="0" y="0"/>
                            <a:ext cx="6692900" cy="1266190"/>
                          </a:xfrm>
                          <a:prstGeom prst="rect">
                            <a:avLst/>
                          </a:prstGeom>
                        </pic:spPr>
                      </pic:pic>
                    </a:graphicData>
                  </a:graphic>
                </wp:inline>
              </w:drawing>
            </w:r>
          </w:p>
          <w:p w14:paraId="4C0E7262" w14:textId="2B98787A" w:rsidR="00E264E0" w:rsidRPr="00E264E0" w:rsidRDefault="00DB068D" w:rsidP="00E264E0">
            <w:pPr>
              <w:spacing w:before="120" w:after="120"/>
              <w:rPr>
                <w:rFonts w:ascii="Arial Narrow" w:hAnsi="Arial Narrow"/>
                <w:sz w:val="22"/>
                <w:szCs w:val="22"/>
                <w:lang w:val="es-CO" w:eastAsia="es-MX"/>
              </w:rPr>
            </w:pPr>
            <w:r>
              <w:rPr>
                <w:noProof/>
              </w:rPr>
              <w:drawing>
                <wp:inline distT="0" distB="0" distL="0" distR="0" wp14:anchorId="1352A69B" wp14:editId="64CE4A52">
                  <wp:extent cx="6686550" cy="1371600"/>
                  <wp:effectExtent l="0" t="0" r="0" b="0"/>
                  <wp:docPr id="95964599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9645997" name=""/>
                          <pic:cNvPicPr/>
                        </pic:nvPicPr>
                        <pic:blipFill>
                          <a:blip r:embed="rId9"/>
                          <a:stretch>
                            <a:fillRect/>
                          </a:stretch>
                        </pic:blipFill>
                        <pic:spPr>
                          <a:xfrm>
                            <a:off x="0" y="0"/>
                            <a:ext cx="6686550" cy="1371600"/>
                          </a:xfrm>
                          <a:prstGeom prst="rect">
                            <a:avLst/>
                          </a:prstGeom>
                        </pic:spPr>
                      </pic:pic>
                    </a:graphicData>
                  </a:graphic>
                </wp:inline>
              </w:drawing>
            </w:r>
          </w:p>
          <w:p w14:paraId="459E79C8" w14:textId="576D4D73" w:rsidR="00E264E0" w:rsidRPr="00E264E0" w:rsidRDefault="00E264E0" w:rsidP="00E264E0">
            <w:pPr>
              <w:spacing w:before="120" w:after="120"/>
              <w:jc w:val="both"/>
              <w:rPr>
                <w:rFonts w:ascii="Arial Narrow" w:hAnsi="Arial Narrow"/>
                <w:sz w:val="22"/>
                <w:szCs w:val="22"/>
                <w:lang w:val="es-CO" w:eastAsia="es-MX"/>
              </w:rPr>
            </w:pPr>
          </w:p>
          <w:p w14:paraId="6C895278" w14:textId="77777777" w:rsidR="00DB068D" w:rsidRDefault="004301B1" w:rsidP="00342901">
            <w:pPr>
              <w:spacing w:before="120" w:after="120"/>
              <w:jc w:val="both"/>
              <w:rPr>
                <w:rFonts w:ascii="Arial Narrow" w:hAnsi="Arial Narrow"/>
                <w:sz w:val="22"/>
                <w:szCs w:val="22"/>
                <w:lang w:val="es-CO" w:eastAsia="es-MX"/>
              </w:rPr>
            </w:pPr>
            <w:r>
              <w:rPr>
                <w:rFonts w:ascii="Arial Narrow" w:hAnsi="Arial Narrow"/>
                <w:sz w:val="22"/>
                <w:szCs w:val="22"/>
                <w:lang w:val="es-CO" w:eastAsia="es-MX"/>
              </w:rPr>
              <w:t xml:space="preserve"> </w:t>
            </w:r>
          </w:p>
          <w:p w14:paraId="543B29C0" w14:textId="77777777" w:rsidR="00DB068D" w:rsidRDefault="00DB068D" w:rsidP="00342901">
            <w:pPr>
              <w:spacing w:before="120" w:after="120"/>
              <w:jc w:val="both"/>
              <w:rPr>
                <w:rFonts w:ascii="Arial Narrow" w:hAnsi="Arial Narrow"/>
                <w:sz w:val="22"/>
                <w:szCs w:val="22"/>
                <w:lang w:val="es-CO" w:eastAsia="es-MX"/>
              </w:rPr>
            </w:pPr>
          </w:p>
          <w:p w14:paraId="114EBB98" w14:textId="77777777" w:rsidR="00DB068D" w:rsidRDefault="00DB068D" w:rsidP="00342901">
            <w:pPr>
              <w:spacing w:before="120" w:after="120"/>
              <w:jc w:val="both"/>
              <w:rPr>
                <w:rFonts w:ascii="Arial Narrow" w:hAnsi="Arial Narrow"/>
                <w:sz w:val="22"/>
                <w:szCs w:val="22"/>
                <w:lang w:val="es-CO" w:eastAsia="es-MX"/>
              </w:rPr>
            </w:pPr>
          </w:p>
          <w:p w14:paraId="78E98D9B" w14:textId="77777777" w:rsidR="00DB068D" w:rsidRDefault="00DB068D" w:rsidP="00342901">
            <w:pPr>
              <w:spacing w:before="120" w:after="120"/>
              <w:jc w:val="both"/>
              <w:rPr>
                <w:rFonts w:ascii="Arial Narrow" w:hAnsi="Arial Narrow"/>
                <w:sz w:val="22"/>
                <w:szCs w:val="22"/>
                <w:lang w:val="es-CO" w:eastAsia="es-MX"/>
              </w:rPr>
            </w:pPr>
          </w:p>
          <w:p w14:paraId="6707FE37" w14:textId="77777777" w:rsidR="00DB068D" w:rsidRDefault="00DB068D" w:rsidP="00342901">
            <w:pPr>
              <w:spacing w:before="120" w:after="120"/>
              <w:jc w:val="both"/>
              <w:rPr>
                <w:rFonts w:ascii="Arial Narrow" w:hAnsi="Arial Narrow"/>
                <w:sz w:val="22"/>
                <w:szCs w:val="22"/>
                <w:lang w:val="es-CO" w:eastAsia="es-MX"/>
              </w:rPr>
            </w:pPr>
          </w:p>
          <w:p w14:paraId="634DD8F7" w14:textId="25741D30" w:rsidR="00DB068D" w:rsidRDefault="00DB068D" w:rsidP="00342901">
            <w:pPr>
              <w:spacing w:before="120" w:after="120"/>
              <w:jc w:val="both"/>
              <w:rPr>
                <w:rFonts w:ascii="Arial Narrow" w:hAnsi="Arial Narrow"/>
                <w:sz w:val="22"/>
                <w:szCs w:val="22"/>
                <w:lang w:val="es-CO" w:eastAsia="es-MX"/>
              </w:rPr>
            </w:pPr>
            <w:r>
              <w:rPr>
                <w:noProof/>
              </w:rPr>
              <w:lastRenderedPageBreak/>
              <w:drawing>
                <wp:inline distT="0" distB="0" distL="0" distR="0" wp14:anchorId="7290885C" wp14:editId="2DCC2E07">
                  <wp:extent cx="6692900" cy="3060700"/>
                  <wp:effectExtent l="0" t="0" r="0" b="6350"/>
                  <wp:docPr id="173179516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1795161" name=""/>
                          <pic:cNvPicPr/>
                        </pic:nvPicPr>
                        <pic:blipFill>
                          <a:blip r:embed="rId10"/>
                          <a:stretch>
                            <a:fillRect/>
                          </a:stretch>
                        </pic:blipFill>
                        <pic:spPr>
                          <a:xfrm>
                            <a:off x="0" y="0"/>
                            <a:ext cx="6692900" cy="3060700"/>
                          </a:xfrm>
                          <a:prstGeom prst="rect">
                            <a:avLst/>
                          </a:prstGeom>
                        </pic:spPr>
                      </pic:pic>
                    </a:graphicData>
                  </a:graphic>
                </wp:inline>
              </w:drawing>
            </w:r>
          </w:p>
          <w:p w14:paraId="68ACF8A3" w14:textId="18DCE5E8" w:rsidR="00DB068D" w:rsidRPr="00DB068D" w:rsidRDefault="00DB068D" w:rsidP="00DB068D">
            <w:pPr>
              <w:jc w:val="both"/>
              <w:rPr>
                <w:rFonts w:ascii="Arial Narrow" w:hAnsi="Arial Narrow"/>
                <w:color w:val="000000"/>
                <w:lang w:val="es-MX"/>
              </w:rPr>
            </w:pPr>
            <w:r w:rsidRPr="00461D67">
              <w:rPr>
                <w:rFonts w:ascii="Arial Narrow" w:hAnsi="Arial Narrow"/>
                <w:color w:val="000000"/>
                <w:lang w:val="es-MX"/>
              </w:rPr>
              <w:t>La OAP explica los niveles de la planeación, que componen el PEI 2023-2027, los cuales son el componente de largo plazo o estratégico, mediano plazo o plan de acción anual y corto plazo o nivel operativo</w:t>
            </w:r>
            <w:r>
              <w:rPr>
                <w:rFonts w:ascii="Arial Narrow" w:hAnsi="Arial Narrow"/>
                <w:sz w:val="22"/>
                <w:szCs w:val="22"/>
                <w:lang w:val="es-CO" w:eastAsia="es-MX"/>
              </w:rPr>
              <w:t>:</w:t>
            </w:r>
          </w:p>
          <w:p w14:paraId="2879BBD4" w14:textId="682D9111" w:rsidR="005B41DA" w:rsidRPr="00342901" w:rsidRDefault="00DB068D" w:rsidP="00342901">
            <w:pPr>
              <w:spacing w:before="120" w:after="120"/>
              <w:jc w:val="both"/>
              <w:rPr>
                <w:rFonts w:ascii="Arial Narrow" w:hAnsi="Arial Narrow"/>
                <w:sz w:val="22"/>
                <w:szCs w:val="22"/>
                <w:lang w:val="es-CO" w:eastAsia="es-MX"/>
              </w:rPr>
            </w:pPr>
            <w:r>
              <w:rPr>
                <w:noProof/>
              </w:rPr>
              <w:drawing>
                <wp:inline distT="0" distB="0" distL="0" distR="0" wp14:anchorId="7F67B9BB" wp14:editId="494D3CA2">
                  <wp:extent cx="6692900" cy="3787140"/>
                  <wp:effectExtent l="0" t="0" r="0" b="3810"/>
                  <wp:docPr id="82350565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3505659" name=""/>
                          <pic:cNvPicPr/>
                        </pic:nvPicPr>
                        <pic:blipFill>
                          <a:blip r:embed="rId11"/>
                          <a:stretch>
                            <a:fillRect/>
                          </a:stretch>
                        </pic:blipFill>
                        <pic:spPr>
                          <a:xfrm>
                            <a:off x="0" y="0"/>
                            <a:ext cx="6692900" cy="3787140"/>
                          </a:xfrm>
                          <a:prstGeom prst="rect">
                            <a:avLst/>
                          </a:prstGeom>
                        </pic:spPr>
                      </pic:pic>
                    </a:graphicData>
                  </a:graphic>
                </wp:inline>
              </w:drawing>
            </w:r>
          </w:p>
        </w:tc>
      </w:tr>
      <w:tr w:rsidR="00DB068D" w:rsidRPr="00476AB8" w14:paraId="59B586B4" w14:textId="77777777" w:rsidTr="001B7A9E">
        <w:trPr>
          <w:trHeight w:val="435"/>
        </w:trPr>
        <w:tc>
          <w:tcPr>
            <w:tcW w:w="5000" w:type="pct"/>
            <w:vAlign w:val="center"/>
          </w:tcPr>
          <w:p w14:paraId="67931D37" w14:textId="77777777" w:rsidR="00DB068D" w:rsidRPr="00461D67" w:rsidRDefault="00DB068D" w:rsidP="00DB068D">
            <w:pPr>
              <w:jc w:val="both"/>
              <w:rPr>
                <w:rFonts w:ascii="Arial Narrow" w:hAnsi="Arial Narrow"/>
                <w:color w:val="000000"/>
                <w:lang w:val="es-MX"/>
              </w:rPr>
            </w:pPr>
            <w:r w:rsidRPr="00461D67">
              <w:rPr>
                <w:rFonts w:ascii="Arial Narrow" w:hAnsi="Arial Narrow"/>
                <w:color w:val="000000"/>
                <w:lang w:val="es-MX"/>
              </w:rPr>
              <w:lastRenderedPageBreak/>
              <w:t>La Visión Estratégica 2022 – 2026 “Conservamos la vida de Colombia, ¡Potencia de vida!”, se ha estructurado sobre la Base del Ordenamiento Territorial en torno al agua, como eje estratégico del Plan Nacional de Desarrollo 2022 – 2026 “Colombia potencia de vida”.</w:t>
            </w:r>
          </w:p>
          <w:p w14:paraId="11D4C550" w14:textId="77777777" w:rsidR="00DB068D" w:rsidRPr="00461D67" w:rsidRDefault="00DB068D" w:rsidP="00DB068D">
            <w:pPr>
              <w:jc w:val="both"/>
              <w:rPr>
                <w:rFonts w:ascii="Arial Narrow" w:hAnsi="Arial Narrow"/>
                <w:color w:val="000000"/>
                <w:lang w:val="es-MX"/>
              </w:rPr>
            </w:pPr>
          </w:p>
          <w:p w14:paraId="2AA24AFB" w14:textId="77777777" w:rsidR="00DB068D" w:rsidRPr="00461D67" w:rsidRDefault="00DB068D" w:rsidP="00DB068D">
            <w:pPr>
              <w:jc w:val="both"/>
              <w:rPr>
                <w:rFonts w:ascii="Arial Narrow" w:hAnsi="Arial Narrow"/>
                <w:color w:val="000000"/>
                <w:lang w:val="es-MX"/>
              </w:rPr>
            </w:pPr>
            <w:r w:rsidRPr="00461D67">
              <w:rPr>
                <w:rFonts w:ascii="Arial Narrow" w:hAnsi="Arial Narrow"/>
                <w:color w:val="000000"/>
                <w:lang w:val="es-MX"/>
              </w:rPr>
              <w:t>Esta visión consolida la necesidad de fortalecer la conservación de las áreas protegidas, en especial de los Parques Nacionales Naturales, y la complementa con un mayor entendimiento de las dinámicas territoriales, a través de un análisis de los vectores de la economía de la bioversidad y las dinámicas productivas presentes alrededor de las áreas protegidas.</w:t>
            </w:r>
          </w:p>
          <w:p w14:paraId="2F234C83" w14:textId="77777777" w:rsidR="00DB068D" w:rsidRPr="00461D67" w:rsidRDefault="00DB068D" w:rsidP="00DB068D">
            <w:pPr>
              <w:jc w:val="both"/>
              <w:rPr>
                <w:rFonts w:ascii="Arial Narrow" w:hAnsi="Arial Narrow"/>
                <w:color w:val="000000"/>
                <w:lang w:val="es-MX"/>
              </w:rPr>
            </w:pPr>
          </w:p>
          <w:p w14:paraId="783B0272" w14:textId="77777777" w:rsidR="00DB068D" w:rsidRPr="00461D67" w:rsidRDefault="00DB068D" w:rsidP="00DB068D">
            <w:pPr>
              <w:jc w:val="both"/>
              <w:rPr>
                <w:rFonts w:ascii="Arial Narrow" w:hAnsi="Arial Narrow"/>
                <w:color w:val="000000"/>
                <w:lang w:val="es-MX"/>
              </w:rPr>
            </w:pPr>
            <w:r w:rsidRPr="00461D67">
              <w:rPr>
                <w:rFonts w:ascii="Arial Narrow" w:hAnsi="Arial Narrow"/>
                <w:color w:val="000000"/>
                <w:lang w:val="es-MX"/>
              </w:rPr>
              <w:t>Esta visión se desarrolla a través de cuatro ejes o pilares fundamentales:</w:t>
            </w:r>
          </w:p>
          <w:p w14:paraId="1C526B0C" w14:textId="77777777" w:rsidR="00DB068D" w:rsidRPr="00DB068D" w:rsidRDefault="00DB068D" w:rsidP="00DB068D">
            <w:pPr>
              <w:jc w:val="both"/>
              <w:rPr>
                <w:rFonts w:ascii="Arial Narrow" w:hAnsi="Arial Narrow"/>
                <w:color w:val="000000"/>
                <w:lang w:val="es-MX"/>
              </w:rPr>
            </w:pPr>
            <w:r w:rsidRPr="00461D67">
              <w:rPr>
                <w:rFonts w:ascii="Arial Narrow" w:hAnsi="Arial Narrow"/>
                <w:color w:val="000000"/>
                <w:lang w:val="es-MX"/>
              </w:rPr>
              <w:t>1. Proteger la belleza de la vida</w:t>
            </w:r>
            <w:r>
              <w:rPr>
                <w:rFonts w:ascii="Arial Narrow" w:hAnsi="Arial Narrow"/>
                <w:color w:val="000000"/>
                <w:lang w:val="es-MX"/>
              </w:rPr>
              <w:t xml:space="preserve">: </w:t>
            </w:r>
            <w:r w:rsidRPr="00DB068D">
              <w:rPr>
                <w:rFonts w:ascii="Arial Narrow" w:hAnsi="Arial Narrow"/>
                <w:color w:val="000000"/>
                <w:lang w:val="es-MX"/>
              </w:rPr>
              <w:t>Asegurar la  conservación,  restauración ecológica y  conectividad del SINAP</w:t>
            </w:r>
          </w:p>
          <w:p w14:paraId="233ED425" w14:textId="77777777" w:rsidR="00DB068D" w:rsidRPr="00DB068D" w:rsidRDefault="00DB068D" w:rsidP="00DB068D">
            <w:pPr>
              <w:jc w:val="both"/>
              <w:rPr>
                <w:rFonts w:ascii="Arial Narrow" w:hAnsi="Arial Narrow"/>
                <w:color w:val="000000"/>
                <w:lang w:val="es-MX"/>
              </w:rPr>
            </w:pPr>
            <w:r w:rsidRPr="00461D67">
              <w:rPr>
                <w:rFonts w:ascii="Arial Narrow" w:hAnsi="Arial Narrow"/>
                <w:color w:val="000000"/>
                <w:lang w:val="es-MX"/>
              </w:rPr>
              <w:t>2. Territorios Sostenibles e Innovadores</w:t>
            </w:r>
            <w:r>
              <w:rPr>
                <w:rFonts w:ascii="Arial Narrow" w:hAnsi="Arial Narrow"/>
                <w:color w:val="000000"/>
                <w:lang w:val="es-MX"/>
              </w:rPr>
              <w:t xml:space="preserve">: </w:t>
            </w:r>
            <w:r w:rsidRPr="00DB068D">
              <w:rPr>
                <w:rFonts w:ascii="Arial Narrow" w:hAnsi="Arial Narrow"/>
                <w:color w:val="000000"/>
                <w:lang w:val="es-CO"/>
              </w:rPr>
              <w:t>Potenciar el desarrollo  de territorios  sostenibles e  innovadores  para la  conservación de la  biodiversidad</w:t>
            </w:r>
          </w:p>
          <w:p w14:paraId="35DAA7B7" w14:textId="592B6DBC" w:rsidR="00DB068D" w:rsidRPr="00461D67" w:rsidRDefault="00DB068D" w:rsidP="00DB068D">
            <w:pPr>
              <w:jc w:val="both"/>
              <w:rPr>
                <w:rFonts w:ascii="Arial Narrow" w:hAnsi="Arial Narrow"/>
                <w:color w:val="000000"/>
                <w:lang w:val="es-MX"/>
              </w:rPr>
            </w:pPr>
            <w:r w:rsidRPr="00461D67">
              <w:rPr>
                <w:rFonts w:ascii="Arial Narrow" w:hAnsi="Arial Narrow"/>
                <w:color w:val="000000"/>
                <w:lang w:val="es-MX"/>
              </w:rPr>
              <w:t>3. Modernización institucional eficiente</w:t>
            </w:r>
            <w:r>
              <w:rPr>
                <w:rFonts w:ascii="Arial Narrow" w:hAnsi="Arial Narrow"/>
                <w:color w:val="000000"/>
                <w:lang w:val="es-MX"/>
              </w:rPr>
              <w:t xml:space="preserve">: </w:t>
            </w:r>
            <w:r w:rsidRPr="00DB068D">
              <w:rPr>
                <w:rFonts w:ascii="Arial Narrow" w:hAnsi="Arial Narrow"/>
                <w:color w:val="000000"/>
                <w:lang w:val="es-CO"/>
              </w:rPr>
              <w:t>Asegurar un modelo  de gestión transparente y eficiente que genere valor público</w:t>
            </w:r>
          </w:p>
          <w:p w14:paraId="3907B29E" w14:textId="327B4142" w:rsidR="00DB068D" w:rsidRDefault="00DB068D" w:rsidP="00DB068D">
            <w:pPr>
              <w:jc w:val="both"/>
              <w:rPr>
                <w:rFonts w:ascii="Arial Narrow" w:hAnsi="Arial Narrow"/>
                <w:color w:val="000000"/>
                <w:lang w:val="es-CO"/>
              </w:rPr>
            </w:pPr>
            <w:r w:rsidRPr="00461D67">
              <w:rPr>
                <w:rFonts w:ascii="Arial Narrow" w:hAnsi="Arial Narrow"/>
                <w:color w:val="000000"/>
                <w:lang w:val="es-MX"/>
              </w:rPr>
              <w:t>4. Paz con la naturaleza</w:t>
            </w:r>
            <w:r>
              <w:rPr>
                <w:rFonts w:ascii="Arial Narrow" w:hAnsi="Arial Narrow"/>
                <w:color w:val="000000"/>
                <w:lang w:val="es-MX"/>
              </w:rPr>
              <w:t xml:space="preserve">: </w:t>
            </w:r>
            <w:r w:rsidRPr="00DB068D">
              <w:rPr>
                <w:rFonts w:ascii="Arial Narrow" w:hAnsi="Arial Narrow"/>
                <w:color w:val="000000"/>
                <w:lang w:val="es-CO"/>
              </w:rPr>
              <w:t>Promover los derechos y  leyes de la naturaleza  como un imperativo ético y político de nuestro tiempo, para la construcción de  paz</w:t>
            </w:r>
            <w:r>
              <w:rPr>
                <w:rFonts w:ascii="Arial Narrow" w:hAnsi="Arial Narrow"/>
                <w:color w:val="000000"/>
                <w:lang w:val="es-CO"/>
              </w:rPr>
              <w:t>.</w:t>
            </w:r>
          </w:p>
          <w:p w14:paraId="70F56FFA" w14:textId="77777777" w:rsidR="00DB068D" w:rsidRPr="00DB068D" w:rsidRDefault="00DB068D" w:rsidP="00DB068D">
            <w:pPr>
              <w:jc w:val="both"/>
              <w:rPr>
                <w:rFonts w:ascii="Arial Narrow" w:hAnsi="Arial Narrow"/>
                <w:color w:val="000000"/>
                <w:lang w:val="es-MX"/>
              </w:rPr>
            </w:pPr>
          </w:p>
          <w:p w14:paraId="2F57357B" w14:textId="77777777" w:rsidR="00DB068D" w:rsidRPr="00461D67" w:rsidRDefault="00DB068D" w:rsidP="00DB068D">
            <w:pPr>
              <w:jc w:val="both"/>
              <w:rPr>
                <w:rFonts w:ascii="Arial Narrow" w:hAnsi="Arial Narrow"/>
                <w:color w:val="000000"/>
                <w:lang w:val="es-MX"/>
              </w:rPr>
            </w:pPr>
            <w:r w:rsidRPr="00461D67">
              <w:rPr>
                <w:rFonts w:ascii="Arial Narrow" w:hAnsi="Arial Narrow"/>
                <w:color w:val="000000"/>
                <w:lang w:val="es-MX"/>
              </w:rPr>
              <w:t>Las líneas estratégicas de cada eje o pilar se enumeran a continuación:</w:t>
            </w:r>
          </w:p>
          <w:p w14:paraId="3FAB6EC6" w14:textId="77777777" w:rsidR="00DB068D" w:rsidRPr="00461D67" w:rsidRDefault="00DB068D" w:rsidP="00DB068D">
            <w:pPr>
              <w:jc w:val="both"/>
              <w:rPr>
                <w:rFonts w:ascii="Arial Narrow" w:hAnsi="Arial Narrow"/>
                <w:color w:val="000000"/>
                <w:lang w:val="es-MX"/>
              </w:rPr>
            </w:pPr>
          </w:p>
          <w:p w14:paraId="2EC57986" w14:textId="77777777" w:rsidR="00DB068D" w:rsidRPr="00461D67" w:rsidRDefault="00DB068D" w:rsidP="00DB068D">
            <w:pPr>
              <w:pStyle w:val="Default"/>
              <w:ind w:left="708"/>
              <w:jc w:val="both"/>
              <w:rPr>
                <w:rFonts w:ascii="Arial Narrow" w:hAnsi="Arial Narrow"/>
                <w:sz w:val="22"/>
                <w:szCs w:val="22"/>
              </w:rPr>
            </w:pPr>
            <w:r w:rsidRPr="00461D67">
              <w:rPr>
                <w:rFonts w:ascii="Arial Narrow" w:hAnsi="Arial Narrow"/>
                <w:color w:val="385522"/>
                <w:sz w:val="22"/>
                <w:szCs w:val="22"/>
              </w:rPr>
              <w:t xml:space="preserve">1. </w:t>
            </w:r>
            <w:r w:rsidRPr="00461D67">
              <w:rPr>
                <w:rFonts w:ascii="Arial Narrow" w:hAnsi="Arial Narrow"/>
                <w:b/>
                <w:bCs/>
                <w:color w:val="385522"/>
                <w:sz w:val="22"/>
                <w:szCs w:val="22"/>
              </w:rPr>
              <w:t xml:space="preserve">Proteger la belleza de la vida </w:t>
            </w:r>
          </w:p>
          <w:p w14:paraId="68D3CA1E" w14:textId="77777777" w:rsidR="00DB068D" w:rsidRPr="00461D67" w:rsidRDefault="00DB068D" w:rsidP="00DB068D">
            <w:pPr>
              <w:pStyle w:val="Default"/>
              <w:ind w:left="708"/>
              <w:jc w:val="both"/>
              <w:rPr>
                <w:rFonts w:ascii="Arial Narrow" w:hAnsi="Arial Narrow"/>
                <w:b/>
                <w:bCs/>
                <w:sz w:val="22"/>
                <w:szCs w:val="22"/>
              </w:rPr>
            </w:pPr>
            <w:r w:rsidRPr="00461D67">
              <w:rPr>
                <w:rFonts w:ascii="Arial Narrow" w:hAnsi="Arial Narrow"/>
                <w:b/>
                <w:bCs/>
                <w:sz w:val="22"/>
                <w:szCs w:val="22"/>
              </w:rPr>
              <w:t xml:space="preserve">Objetivo Estratégico: </w:t>
            </w:r>
            <w:r w:rsidRPr="00461D67">
              <w:rPr>
                <w:rFonts w:ascii="Arial Narrow" w:hAnsi="Arial Narrow"/>
                <w:sz w:val="22"/>
                <w:szCs w:val="22"/>
              </w:rPr>
              <w:t xml:space="preserve">Asegurar la conservación, restauración ecológica y conectividad del SINAP </w:t>
            </w:r>
          </w:p>
          <w:p w14:paraId="1FFDC2D5" w14:textId="77777777" w:rsidR="00DB068D" w:rsidRPr="00461D67" w:rsidRDefault="00DB068D" w:rsidP="00DB068D">
            <w:pPr>
              <w:pStyle w:val="Default"/>
              <w:ind w:left="708"/>
              <w:jc w:val="both"/>
              <w:rPr>
                <w:rFonts w:ascii="Arial Narrow" w:hAnsi="Arial Narrow"/>
                <w:sz w:val="22"/>
                <w:szCs w:val="22"/>
              </w:rPr>
            </w:pPr>
            <w:r w:rsidRPr="00461D67">
              <w:rPr>
                <w:rFonts w:ascii="Arial Narrow" w:hAnsi="Arial Narrow"/>
                <w:b/>
                <w:bCs/>
                <w:sz w:val="22"/>
                <w:szCs w:val="22"/>
              </w:rPr>
              <w:t xml:space="preserve">Líneas temáticas: </w:t>
            </w:r>
          </w:p>
          <w:p w14:paraId="5D6C2CB4" w14:textId="77777777" w:rsidR="0060324E" w:rsidRDefault="00DB068D" w:rsidP="0060324E">
            <w:pPr>
              <w:pStyle w:val="Default"/>
              <w:ind w:left="708"/>
              <w:jc w:val="both"/>
              <w:rPr>
                <w:rFonts w:ascii="Arial Narrow" w:hAnsi="Arial Narrow"/>
                <w:sz w:val="22"/>
                <w:szCs w:val="22"/>
              </w:rPr>
            </w:pPr>
            <w:r w:rsidRPr="00461D67">
              <w:rPr>
                <w:rFonts w:ascii="Arial Narrow" w:hAnsi="Arial Narrow"/>
                <w:sz w:val="22"/>
                <w:szCs w:val="22"/>
              </w:rPr>
              <w:t>1.1 Fortalecimiento del SINAP</w:t>
            </w:r>
          </w:p>
          <w:p w14:paraId="0DF04319" w14:textId="503D5ED7" w:rsidR="0060324E" w:rsidRPr="0060324E" w:rsidRDefault="0060324E" w:rsidP="0060324E">
            <w:pPr>
              <w:pStyle w:val="Default"/>
              <w:ind w:left="708"/>
              <w:jc w:val="both"/>
              <w:rPr>
                <w:rFonts w:ascii="Arial Narrow" w:hAnsi="Arial Narrow"/>
                <w:sz w:val="22"/>
                <w:szCs w:val="22"/>
              </w:rPr>
            </w:pPr>
            <w:r w:rsidRPr="0060324E">
              <w:rPr>
                <w:rFonts w:ascii="Arial Narrow" w:hAnsi="Arial Narrow"/>
                <w:sz w:val="22"/>
                <w:szCs w:val="22"/>
              </w:rPr>
              <w:t>1.1.1. Instrumentos de Planeación y Efectividad del manejo</w:t>
            </w:r>
          </w:p>
          <w:p w14:paraId="552DC0CA" w14:textId="77777777" w:rsidR="0060324E" w:rsidRPr="0060324E" w:rsidRDefault="00DB068D" w:rsidP="0060324E">
            <w:pPr>
              <w:pStyle w:val="Default"/>
              <w:ind w:left="708"/>
              <w:jc w:val="both"/>
              <w:rPr>
                <w:rFonts w:ascii="Arial Narrow" w:hAnsi="Arial Narrow"/>
                <w:sz w:val="22"/>
                <w:szCs w:val="22"/>
              </w:rPr>
            </w:pPr>
            <w:r w:rsidRPr="00461D67">
              <w:rPr>
                <w:rFonts w:ascii="Arial Narrow" w:hAnsi="Arial Narrow"/>
                <w:sz w:val="22"/>
                <w:szCs w:val="22"/>
              </w:rPr>
              <w:t>1.2 Restauración rehabilitación</w:t>
            </w:r>
            <w:r w:rsidR="0060324E">
              <w:rPr>
                <w:rFonts w:ascii="Arial Narrow" w:hAnsi="Arial Narrow"/>
                <w:sz w:val="22"/>
                <w:szCs w:val="22"/>
              </w:rPr>
              <w:t xml:space="preserve">. </w:t>
            </w:r>
            <w:r w:rsidR="0060324E" w:rsidRPr="0060324E">
              <w:rPr>
                <w:rFonts w:ascii="Arial Narrow" w:hAnsi="Arial Narrow"/>
                <w:sz w:val="22"/>
                <w:szCs w:val="22"/>
              </w:rPr>
              <w:t xml:space="preserve">Interpretación </w:t>
            </w:r>
          </w:p>
          <w:p w14:paraId="59FE5F30" w14:textId="77777777" w:rsidR="00DB068D" w:rsidRPr="00461D67" w:rsidRDefault="00DB068D" w:rsidP="00DB068D">
            <w:pPr>
              <w:pStyle w:val="Default"/>
              <w:ind w:left="708"/>
              <w:jc w:val="both"/>
              <w:rPr>
                <w:rFonts w:ascii="Arial Narrow" w:hAnsi="Arial Narrow"/>
                <w:sz w:val="22"/>
                <w:szCs w:val="22"/>
              </w:rPr>
            </w:pPr>
            <w:r w:rsidRPr="00461D67">
              <w:rPr>
                <w:rFonts w:ascii="Arial Narrow" w:hAnsi="Arial Narrow"/>
                <w:sz w:val="22"/>
                <w:szCs w:val="22"/>
              </w:rPr>
              <w:t xml:space="preserve">1.3 Valoración de Servicios Ecosistémicos </w:t>
            </w:r>
          </w:p>
          <w:p w14:paraId="0E96A9DA" w14:textId="77777777" w:rsidR="00DB068D" w:rsidRPr="00461D67" w:rsidRDefault="00DB068D" w:rsidP="00DB068D">
            <w:pPr>
              <w:pStyle w:val="Default"/>
              <w:ind w:left="708"/>
              <w:jc w:val="both"/>
              <w:rPr>
                <w:rFonts w:ascii="Arial Narrow" w:hAnsi="Arial Narrow"/>
                <w:sz w:val="22"/>
                <w:szCs w:val="22"/>
              </w:rPr>
            </w:pPr>
            <w:r w:rsidRPr="00461D67">
              <w:rPr>
                <w:rFonts w:ascii="Arial Narrow" w:hAnsi="Arial Narrow"/>
                <w:sz w:val="22"/>
                <w:szCs w:val="22"/>
              </w:rPr>
              <w:t xml:space="preserve">1.4 Saneamiento predial </w:t>
            </w:r>
          </w:p>
          <w:p w14:paraId="44FEDBDF" w14:textId="77777777" w:rsidR="00DB068D" w:rsidRPr="00461D67" w:rsidRDefault="00DB068D" w:rsidP="00DB068D">
            <w:pPr>
              <w:pStyle w:val="Default"/>
              <w:ind w:left="708"/>
              <w:jc w:val="both"/>
              <w:rPr>
                <w:rFonts w:ascii="Arial Narrow" w:hAnsi="Arial Narrow"/>
                <w:sz w:val="22"/>
                <w:szCs w:val="22"/>
              </w:rPr>
            </w:pPr>
            <w:r w:rsidRPr="00461D67">
              <w:rPr>
                <w:rFonts w:ascii="Arial Narrow" w:hAnsi="Arial Narrow"/>
                <w:sz w:val="22"/>
                <w:szCs w:val="22"/>
              </w:rPr>
              <w:t xml:space="preserve">1.5 Efectividad del manejo, monitoreo y vida silvestre </w:t>
            </w:r>
          </w:p>
          <w:p w14:paraId="0045E563" w14:textId="77777777" w:rsidR="00DB068D" w:rsidRPr="00461D67" w:rsidRDefault="00DB068D" w:rsidP="00DB068D">
            <w:pPr>
              <w:ind w:left="708"/>
              <w:jc w:val="both"/>
              <w:rPr>
                <w:rFonts w:ascii="Arial Narrow" w:hAnsi="Arial Narrow"/>
                <w:sz w:val="22"/>
                <w:szCs w:val="22"/>
              </w:rPr>
            </w:pPr>
            <w:r w:rsidRPr="00461D67">
              <w:rPr>
                <w:rFonts w:ascii="Arial Narrow" w:hAnsi="Arial Narrow"/>
                <w:sz w:val="22"/>
                <w:szCs w:val="22"/>
              </w:rPr>
              <w:t xml:space="preserve">1.6 Ejercicio de la autoridad ambiental y Gestión del Riesgo </w:t>
            </w:r>
          </w:p>
          <w:p w14:paraId="147DC59C" w14:textId="77777777" w:rsidR="00DB068D" w:rsidRPr="00461D67" w:rsidRDefault="00DB068D" w:rsidP="00DB068D">
            <w:pPr>
              <w:ind w:left="708"/>
              <w:jc w:val="both"/>
              <w:rPr>
                <w:rFonts w:ascii="Arial Narrow" w:hAnsi="Arial Narrow"/>
                <w:sz w:val="22"/>
                <w:szCs w:val="22"/>
              </w:rPr>
            </w:pPr>
          </w:p>
          <w:p w14:paraId="38129F75" w14:textId="77777777" w:rsidR="00DB068D" w:rsidRPr="00461D67" w:rsidRDefault="00DB068D" w:rsidP="00DB068D">
            <w:pPr>
              <w:pStyle w:val="Default"/>
              <w:ind w:left="708"/>
              <w:jc w:val="both"/>
              <w:rPr>
                <w:rFonts w:ascii="Arial Narrow" w:hAnsi="Arial Narrow"/>
                <w:sz w:val="22"/>
                <w:szCs w:val="22"/>
              </w:rPr>
            </w:pPr>
            <w:r w:rsidRPr="00461D67">
              <w:rPr>
                <w:rFonts w:ascii="Arial Narrow" w:hAnsi="Arial Narrow"/>
                <w:b/>
                <w:bCs/>
                <w:color w:val="001F5F"/>
                <w:sz w:val="22"/>
                <w:szCs w:val="22"/>
              </w:rPr>
              <w:t xml:space="preserve">2. Territorios sostenibles e innovadores </w:t>
            </w:r>
          </w:p>
          <w:p w14:paraId="3D7C0CAC" w14:textId="77777777" w:rsidR="00DB068D" w:rsidRPr="00461D67" w:rsidRDefault="00DB068D" w:rsidP="00DB068D">
            <w:pPr>
              <w:ind w:left="708"/>
              <w:jc w:val="both"/>
              <w:rPr>
                <w:rFonts w:ascii="Arial Narrow" w:hAnsi="Arial Narrow"/>
                <w:sz w:val="22"/>
                <w:szCs w:val="22"/>
              </w:rPr>
            </w:pPr>
            <w:r w:rsidRPr="00461D67">
              <w:rPr>
                <w:rFonts w:ascii="Arial Narrow" w:hAnsi="Arial Narrow"/>
                <w:b/>
                <w:bCs/>
                <w:sz w:val="22"/>
                <w:szCs w:val="22"/>
              </w:rPr>
              <w:t xml:space="preserve">Objetivo Estratégico: </w:t>
            </w:r>
            <w:r w:rsidRPr="00461D67">
              <w:rPr>
                <w:rFonts w:ascii="Arial Narrow" w:hAnsi="Arial Narrow"/>
                <w:sz w:val="22"/>
                <w:szCs w:val="22"/>
              </w:rPr>
              <w:t>Potenciar el desarrollo de territorios sostenibles e innovador para la conservación de la biodiversidad.</w:t>
            </w:r>
          </w:p>
          <w:p w14:paraId="5AFF053D" w14:textId="77777777" w:rsidR="00DB068D" w:rsidRPr="00461D67" w:rsidRDefault="00DB068D" w:rsidP="00DB068D">
            <w:pPr>
              <w:pStyle w:val="Default"/>
              <w:ind w:left="708"/>
              <w:jc w:val="both"/>
              <w:rPr>
                <w:rFonts w:ascii="Arial Narrow" w:hAnsi="Arial Narrow"/>
                <w:sz w:val="22"/>
                <w:szCs w:val="22"/>
              </w:rPr>
            </w:pPr>
            <w:r w:rsidRPr="00461D67">
              <w:rPr>
                <w:rFonts w:ascii="Arial Narrow" w:hAnsi="Arial Narrow"/>
                <w:b/>
                <w:bCs/>
                <w:sz w:val="22"/>
                <w:szCs w:val="22"/>
              </w:rPr>
              <w:t xml:space="preserve">Líneas temáticas: </w:t>
            </w:r>
          </w:p>
          <w:p w14:paraId="0478DE70" w14:textId="77777777" w:rsidR="00DB068D" w:rsidRPr="00461D67" w:rsidRDefault="00DB068D" w:rsidP="00DB068D">
            <w:pPr>
              <w:pStyle w:val="Default"/>
              <w:ind w:left="708"/>
              <w:jc w:val="both"/>
              <w:rPr>
                <w:rFonts w:ascii="Arial Narrow" w:hAnsi="Arial Narrow"/>
                <w:sz w:val="22"/>
                <w:szCs w:val="22"/>
              </w:rPr>
            </w:pPr>
            <w:r w:rsidRPr="00461D67">
              <w:rPr>
                <w:rFonts w:ascii="Arial Narrow" w:hAnsi="Arial Narrow"/>
                <w:sz w:val="22"/>
                <w:szCs w:val="22"/>
              </w:rPr>
              <w:t xml:space="preserve">2.1 Bioeconomía y Ecoturismo </w:t>
            </w:r>
          </w:p>
          <w:p w14:paraId="2BFA2A08" w14:textId="77777777" w:rsidR="00DB068D" w:rsidRPr="00461D67" w:rsidRDefault="00DB068D" w:rsidP="00DB068D">
            <w:pPr>
              <w:pStyle w:val="Default"/>
              <w:ind w:left="708"/>
              <w:jc w:val="both"/>
              <w:rPr>
                <w:rFonts w:ascii="Arial Narrow" w:hAnsi="Arial Narrow"/>
                <w:sz w:val="22"/>
                <w:szCs w:val="22"/>
              </w:rPr>
            </w:pPr>
            <w:r w:rsidRPr="00461D67">
              <w:rPr>
                <w:rFonts w:ascii="Arial Narrow" w:hAnsi="Arial Narrow"/>
                <w:sz w:val="22"/>
                <w:szCs w:val="22"/>
              </w:rPr>
              <w:t xml:space="preserve">2.2 Sostenibilidad Financiera </w:t>
            </w:r>
          </w:p>
          <w:p w14:paraId="372B495A" w14:textId="77777777" w:rsidR="00DB068D" w:rsidRPr="00461D67" w:rsidRDefault="00DB068D" w:rsidP="00DB068D">
            <w:pPr>
              <w:pStyle w:val="Default"/>
              <w:ind w:left="708"/>
              <w:jc w:val="both"/>
              <w:rPr>
                <w:rFonts w:ascii="Arial Narrow" w:hAnsi="Arial Narrow"/>
                <w:sz w:val="22"/>
                <w:szCs w:val="22"/>
              </w:rPr>
            </w:pPr>
            <w:r w:rsidRPr="00461D67">
              <w:rPr>
                <w:rFonts w:ascii="Arial Narrow" w:hAnsi="Arial Narrow"/>
                <w:sz w:val="22"/>
                <w:szCs w:val="22"/>
              </w:rPr>
              <w:t xml:space="preserve">2.3 Infraestructura Innovadora </w:t>
            </w:r>
          </w:p>
          <w:p w14:paraId="12A9D060" w14:textId="77777777" w:rsidR="00DB068D" w:rsidRPr="00461D67" w:rsidRDefault="00DB068D" w:rsidP="00DB068D">
            <w:pPr>
              <w:ind w:left="708"/>
              <w:jc w:val="both"/>
              <w:rPr>
                <w:rFonts w:ascii="Arial Narrow" w:hAnsi="Arial Narrow"/>
                <w:sz w:val="22"/>
                <w:szCs w:val="22"/>
              </w:rPr>
            </w:pPr>
            <w:r w:rsidRPr="00461D67">
              <w:rPr>
                <w:rFonts w:ascii="Arial Narrow" w:hAnsi="Arial Narrow"/>
                <w:sz w:val="22"/>
                <w:szCs w:val="22"/>
              </w:rPr>
              <w:t>2.4 Sistemas Sostenibles para la conservación.</w:t>
            </w:r>
          </w:p>
          <w:p w14:paraId="17AB9BB7" w14:textId="77777777" w:rsidR="00DB068D" w:rsidRPr="00461D67" w:rsidRDefault="00DB068D" w:rsidP="00DB068D">
            <w:pPr>
              <w:ind w:left="708"/>
              <w:jc w:val="both"/>
              <w:rPr>
                <w:rFonts w:ascii="Arial Narrow" w:hAnsi="Arial Narrow"/>
                <w:sz w:val="22"/>
                <w:szCs w:val="22"/>
              </w:rPr>
            </w:pPr>
          </w:p>
          <w:p w14:paraId="2D816EBC" w14:textId="77777777" w:rsidR="00DB068D" w:rsidRPr="00461D67" w:rsidRDefault="00DB068D" w:rsidP="00DB068D">
            <w:pPr>
              <w:pStyle w:val="Default"/>
              <w:ind w:left="708"/>
              <w:jc w:val="both"/>
              <w:rPr>
                <w:rFonts w:ascii="Arial Narrow" w:hAnsi="Arial Narrow"/>
                <w:color w:val="6F2F9F"/>
                <w:sz w:val="22"/>
                <w:szCs w:val="22"/>
              </w:rPr>
            </w:pPr>
            <w:r w:rsidRPr="00461D67">
              <w:rPr>
                <w:rFonts w:ascii="Arial Narrow" w:hAnsi="Arial Narrow"/>
                <w:b/>
                <w:bCs/>
                <w:color w:val="6F2F9F"/>
                <w:sz w:val="22"/>
                <w:szCs w:val="22"/>
              </w:rPr>
              <w:t xml:space="preserve">3. Modernización Institucional </w:t>
            </w:r>
          </w:p>
          <w:p w14:paraId="5981DF10" w14:textId="77777777" w:rsidR="00DB068D" w:rsidRPr="00461D67" w:rsidRDefault="00DB068D" w:rsidP="00DB068D">
            <w:pPr>
              <w:pStyle w:val="Default"/>
              <w:ind w:left="708"/>
              <w:jc w:val="both"/>
              <w:rPr>
                <w:rFonts w:ascii="Arial Narrow" w:hAnsi="Arial Narrow"/>
                <w:sz w:val="22"/>
                <w:szCs w:val="22"/>
              </w:rPr>
            </w:pPr>
            <w:r w:rsidRPr="00461D67">
              <w:rPr>
                <w:rFonts w:ascii="Arial Narrow" w:hAnsi="Arial Narrow"/>
                <w:b/>
                <w:bCs/>
                <w:sz w:val="22"/>
                <w:szCs w:val="22"/>
              </w:rPr>
              <w:t xml:space="preserve">Objetivo Estratégico: </w:t>
            </w:r>
          </w:p>
          <w:p w14:paraId="66574E90" w14:textId="77777777" w:rsidR="00DB068D" w:rsidRPr="00461D67" w:rsidRDefault="00DB068D" w:rsidP="00DB068D">
            <w:pPr>
              <w:ind w:left="708"/>
              <w:jc w:val="both"/>
              <w:rPr>
                <w:rFonts w:ascii="Arial Narrow" w:hAnsi="Arial Narrow"/>
                <w:sz w:val="22"/>
                <w:szCs w:val="22"/>
              </w:rPr>
            </w:pPr>
            <w:r w:rsidRPr="00461D67">
              <w:rPr>
                <w:rFonts w:ascii="Arial Narrow" w:hAnsi="Arial Narrow"/>
                <w:sz w:val="22"/>
                <w:szCs w:val="22"/>
              </w:rPr>
              <w:t>Asegurar un modelo de gestión transparente y eficiente que genere valor público.</w:t>
            </w:r>
          </w:p>
          <w:p w14:paraId="3E6DDDC7" w14:textId="77777777" w:rsidR="00DB068D" w:rsidRPr="00461D67" w:rsidRDefault="00DB068D" w:rsidP="00DB068D">
            <w:pPr>
              <w:pStyle w:val="Default"/>
              <w:ind w:left="708"/>
              <w:jc w:val="both"/>
              <w:rPr>
                <w:rFonts w:ascii="Arial Narrow" w:hAnsi="Arial Narrow"/>
                <w:sz w:val="22"/>
                <w:szCs w:val="22"/>
              </w:rPr>
            </w:pPr>
            <w:r w:rsidRPr="00461D67">
              <w:rPr>
                <w:rFonts w:ascii="Arial Narrow" w:hAnsi="Arial Narrow"/>
                <w:b/>
                <w:bCs/>
                <w:sz w:val="22"/>
                <w:szCs w:val="22"/>
              </w:rPr>
              <w:t xml:space="preserve">Líneas temáticas: </w:t>
            </w:r>
          </w:p>
          <w:p w14:paraId="35322812" w14:textId="77777777" w:rsidR="0060324E" w:rsidRDefault="00DB068D" w:rsidP="0060324E">
            <w:pPr>
              <w:pStyle w:val="Default"/>
              <w:ind w:left="708"/>
              <w:jc w:val="both"/>
              <w:rPr>
                <w:rFonts w:ascii="Arial Narrow" w:hAnsi="Arial Narrow"/>
                <w:sz w:val="22"/>
                <w:szCs w:val="22"/>
              </w:rPr>
            </w:pPr>
            <w:r w:rsidRPr="00461D67">
              <w:rPr>
                <w:rFonts w:ascii="Arial Narrow" w:hAnsi="Arial Narrow"/>
                <w:sz w:val="22"/>
                <w:szCs w:val="22"/>
              </w:rPr>
              <w:t>3.1 Nuevo Modelo Organizacional</w:t>
            </w:r>
          </w:p>
          <w:p w14:paraId="06432CB0" w14:textId="77777777" w:rsidR="0060324E" w:rsidRDefault="0060324E" w:rsidP="0060324E">
            <w:pPr>
              <w:pStyle w:val="Default"/>
              <w:ind w:left="708"/>
              <w:jc w:val="both"/>
              <w:rPr>
                <w:rFonts w:ascii="Arial Narrow" w:hAnsi="Arial Narrow"/>
                <w:sz w:val="22"/>
                <w:szCs w:val="22"/>
                <w:lang w:val="es-CO"/>
              </w:rPr>
            </w:pPr>
            <w:r w:rsidRPr="0060324E">
              <w:rPr>
                <w:rFonts w:ascii="Arial Narrow" w:hAnsi="Arial Narrow"/>
                <w:sz w:val="22"/>
                <w:szCs w:val="22"/>
                <w:lang w:val="es-CO"/>
              </w:rPr>
              <w:t>3.1.1 Gestión del Sistema Integrado</w:t>
            </w:r>
          </w:p>
          <w:p w14:paraId="17E1F19D" w14:textId="2F7DC033" w:rsidR="00DB068D" w:rsidRPr="00461D67" w:rsidRDefault="0060324E" w:rsidP="0060324E">
            <w:pPr>
              <w:pStyle w:val="Default"/>
              <w:ind w:left="708"/>
              <w:jc w:val="both"/>
              <w:rPr>
                <w:rFonts w:ascii="Arial Narrow" w:hAnsi="Arial Narrow"/>
                <w:sz w:val="22"/>
                <w:szCs w:val="22"/>
              </w:rPr>
            </w:pPr>
            <w:r w:rsidRPr="0060324E">
              <w:rPr>
                <w:rFonts w:ascii="Arial Narrow" w:hAnsi="Arial Narrow"/>
                <w:sz w:val="22"/>
                <w:szCs w:val="22"/>
                <w:lang w:val="es-CO"/>
              </w:rPr>
              <w:t>3.1.2 Gestión financiera y contable</w:t>
            </w:r>
          </w:p>
          <w:p w14:paraId="51FED11A" w14:textId="77777777" w:rsidR="00DB068D" w:rsidRPr="00461D67" w:rsidRDefault="00DB068D" w:rsidP="00DB068D">
            <w:pPr>
              <w:pStyle w:val="Default"/>
              <w:ind w:left="708"/>
              <w:jc w:val="both"/>
              <w:rPr>
                <w:rFonts w:ascii="Arial Narrow" w:hAnsi="Arial Narrow"/>
                <w:sz w:val="22"/>
                <w:szCs w:val="22"/>
              </w:rPr>
            </w:pPr>
            <w:r w:rsidRPr="00461D67">
              <w:rPr>
                <w:rFonts w:ascii="Arial Narrow" w:hAnsi="Arial Narrow"/>
                <w:sz w:val="22"/>
                <w:szCs w:val="22"/>
              </w:rPr>
              <w:t xml:space="preserve">3.2 Gestión TIC y Seguridad Digital </w:t>
            </w:r>
          </w:p>
          <w:p w14:paraId="37A8ADB5" w14:textId="77777777" w:rsidR="00DB068D" w:rsidRPr="00461D67" w:rsidRDefault="00DB068D" w:rsidP="00DB068D">
            <w:pPr>
              <w:pStyle w:val="Default"/>
              <w:ind w:left="708"/>
              <w:jc w:val="both"/>
              <w:rPr>
                <w:rFonts w:ascii="Arial Narrow" w:hAnsi="Arial Narrow"/>
                <w:sz w:val="22"/>
                <w:szCs w:val="22"/>
              </w:rPr>
            </w:pPr>
            <w:r w:rsidRPr="00461D67">
              <w:rPr>
                <w:rFonts w:ascii="Arial Narrow" w:hAnsi="Arial Narrow"/>
                <w:sz w:val="22"/>
                <w:szCs w:val="22"/>
              </w:rPr>
              <w:lastRenderedPageBreak/>
              <w:t xml:space="preserve">3.3 Gestión del conocimiento </w:t>
            </w:r>
          </w:p>
          <w:p w14:paraId="5D1CDBBC" w14:textId="77777777" w:rsidR="00DB068D" w:rsidRPr="00461D67" w:rsidRDefault="00DB068D" w:rsidP="00DB068D">
            <w:pPr>
              <w:pStyle w:val="Default"/>
              <w:ind w:left="708"/>
              <w:jc w:val="both"/>
              <w:rPr>
                <w:rFonts w:ascii="Arial Narrow" w:hAnsi="Arial Narrow"/>
                <w:sz w:val="22"/>
                <w:szCs w:val="22"/>
              </w:rPr>
            </w:pPr>
            <w:r w:rsidRPr="00461D67">
              <w:rPr>
                <w:rFonts w:ascii="Arial Narrow" w:hAnsi="Arial Narrow"/>
                <w:sz w:val="22"/>
                <w:szCs w:val="22"/>
              </w:rPr>
              <w:t xml:space="preserve">3.4 Asuntos Internacionales y Cooperación </w:t>
            </w:r>
          </w:p>
          <w:p w14:paraId="3726931D" w14:textId="77777777" w:rsidR="00DB068D" w:rsidRPr="00461D67" w:rsidRDefault="00DB068D" w:rsidP="00DB068D">
            <w:pPr>
              <w:ind w:left="708"/>
              <w:jc w:val="both"/>
              <w:rPr>
                <w:rFonts w:ascii="Arial Narrow" w:hAnsi="Arial Narrow"/>
                <w:sz w:val="22"/>
                <w:szCs w:val="22"/>
              </w:rPr>
            </w:pPr>
            <w:r w:rsidRPr="00461D67">
              <w:rPr>
                <w:rFonts w:ascii="Arial Narrow" w:hAnsi="Arial Narrow"/>
                <w:sz w:val="22"/>
                <w:szCs w:val="22"/>
              </w:rPr>
              <w:t>3.5 Gestión de la Comunicación.</w:t>
            </w:r>
          </w:p>
          <w:p w14:paraId="5DE694E1" w14:textId="77777777" w:rsidR="00DB068D" w:rsidRPr="00461D67" w:rsidRDefault="00DB068D" w:rsidP="00DB068D">
            <w:pPr>
              <w:ind w:left="708"/>
              <w:jc w:val="both"/>
              <w:rPr>
                <w:rFonts w:ascii="Arial Narrow" w:hAnsi="Arial Narrow"/>
                <w:sz w:val="22"/>
                <w:szCs w:val="22"/>
              </w:rPr>
            </w:pPr>
          </w:p>
          <w:p w14:paraId="71EA514E" w14:textId="77777777" w:rsidR="00DB068D" w:rsidRPr="00461D67" w:rsidRDefault="00DB068D" w:rsidP="00DB068D">
            <w:pPr>
              <w:pStyle w:val="Default"/>
              <w:ind w:left="708"/>
              <w:jc w:val="both"/>
              <w:rPr>
                <w:rFonts w:ascii="Arial Narrow" w:hAnsi="Arial Narrow"/>
                <w:color w:val="FF65FF"/>
                <w:sz w:val="22"/>
                <w:szCs w:val="22"/>
              </w:rPr>
            </w:pPr>
            <w:r w:rsidRPr="00461D67">
              <w:rPr>
                <w:rFonts w:ascii="Arial Narrow" w:hAnsi="Arial Narrow"/>
                <w:b/>
                <w:bCs/>
                <w:color w:val="FF65FF"/>
                <w:sz w:val="22"/>
                <w:szCs w:val="22"/>
              </w:rPr>
              <w:t xml:space="preserve">4. Paz con la Naturaleza </w:t>
            </w:r>
          </w:p>
          <w:p w14:paraId="453E07CF" w14:textId="77777777" w:rsidR="00DB068D" w:rsidRPr="00461D67" w:rsidRDefault="00DB068D" w:rsidP="00DB068D">
            <w:pPr>
              <w:ind w:left="708"/>
              <w:jc w:val="both"/>
              <w:rPr>
                <w:rFonts w:ascii="Arial Narrow" w:hAnsi="Arial Narrow"/>
                <w:sz w:val="22"/>
                <w:szCs w:val="22"/>
              </w:rPr>
            </w:pPr>
            <w:r w:rsidRPr="00461D67">
              <w:rPr>
                <w:rFonts w:ascii="Arial Narrow" w:hAnsi="Arial Narrow"/>
                <w:b/>
                <w:bCs/>
                <w:sz w:val="22"/>
                <w:szCs w:val="22"/>
              </w:rPr>
              <w:t xml:space="preserve">Objetivo: </w:t>
            </w:r>
            <w:r w:rsidRPr="00461D67">
              <w:rPr>
                <w:rFonts w:ascii="Arial Narrow" w:hAnsi="Arial Narrow"/>
                <w:sz w:val="22"/>
                <w:szCs w:val="22"/>
              </w:rPr>
              <w:t>Promover los derechos y leyes de la naturaleza como un imperativo ético y político de nuestro tiempo, para la construcción de paz.</w:t>
            </w:r>
          </w:p>
          <w:p w14:paraId="77BE6E62" w14:textId="77777777" w:rsidR="00DB068D" w:rsidRPr="00461D67" w:rsidRDefault="00DB068D" w:rsidP="00DB068D">
            <w:pPr>
              <w:pStyle w:val="Default"/>
              <w:ind w:left="708"/>
              <w:jc w:val="both"/>
              <w:rPr>
                <w:rFonts w:ascii="Arial Narrow" w:hAnsi="Arial Narrow"/>
                <w:sz w:val="22"/>
                <w:szCs w:val="22"/>
              </w:rPr>
            </w:pPr>
            <w:r w:rsidRPr="00461D67">
              <w:rPr>
                <w:rFonts w:ascii="Arial Narrow" w:hAnsi="Arial Narrow"/>
                <w:b/>
                <w:bCs/>
                <w:sz w:val="22"/>
                <w:szCs w:val="22"/>
              </w:rPr>
              <w:t xml:space="preserve">Líneas temáticas: </w:t>
            </w:r>
          </w:p>
          <w:p w14:paraId="3A092E62" w14:textId="2A233B27" w:rsidR="00DB068D" w:rsidRDefault="00DB068D" w:rsidP="0060324E">
            <w:pPr>
              <w:pStyle w:val="Default"/>
              <w:ind w:left="708"/>
              <w:jc w:val="both"/>
              <w:rPr>
                <w:rFonts w:ascii="Arial Narrow" w:hAnsi="Arial Narrow"/>
                <w:sz w:val="22"/>
                <w:szCs w:val="22"/>
              </w:rPr>
            </w:pPr>
            <w:r w:rsidRPr="00461D67">
              <w:rPr>
                <w:rFonts w:ascii="Arial Narrow" w:hAnsi="Arial Narrow"/>
                <w:sz w:val="22"/>
                <w:szCs w:val="22"/>
              </w:rPr>
              <w:t>4.1 Gobernanza, participación y conflictos Socioambientales</w:t>
            </w:r>
          </w:p>
          <w:p w14:paraId="436E8CFB" w14:textId="44228C3E" w:rsidR="0060324E" w:rsidRPr="0060324E" w:rsidRDefault="0060324E" w:rsidP="00F7107E">
            <w:pPr>
              <w:pStyle w:val="Default"/>
              <w:numPr>
                <w:ilvl w:val="2"/>
                <w:numId w:val="65"/>
              </w:numPr>
              <w:jc w:val="both"/>
              <w:rPr>
                <w:rFonts w:ascii="Arial Narrow" w:hAnsi="Arial Narrow"/>
                <w:sz w:val="22"/>
                <w:szCs w:val="22"/>
              </w:rPr>
            </w:pPr>
            <w:r w:rsidRPr="0060324E">
              <w:rPr>
                <w:rFonts w:ascii="Arial Narrow" w:hAnsi="Arial Narrow"/>
                <w:sz w:val="22"/>
                <w:szCs w:val="22"/>
              </w:rPr>
              <w:t>Ordenamiento territorial</w:t>
            </w:r>
          </w:p>
          <w:p w14:paraId="3CA30AEA" w14:textId="77777777" w:rsidR="00F7107E" w:rsidRDefault="00DB068D" w:rsidP="00F7107E">
            <w:pPr>
              <w:pStyle w:val="Default"/>
              <w:ind w:left="708"/>
              <w:jc w:val="both"/>
              <w:rPr>
                <w:rFonts w:ascii="Arial Narrow" w:hAnsi="Arial Narrow"/>
                <w:sz w:val="22"/>
                <w:szCs w:val="22"/>
              </w:rPr>
            </w:pPr>
            <w:r w:rsidRPr="00461D67">
              <w:rPr>
                <w:rFonts w:ascii="Arial Narrow" w:hAnsi="Arial Narrow"/>
                <w:sz w:val="22"/>
                <w:szCs w:val="22"/>
              </w:rPr>
              <w:t xml:space="preserve">4.2 Educación Ambiental </w:t>
            </w:r>
          </w:p>
          <w:p w14:paraId="3623B244" w14:textId="0780E8C9" w:rsidR="00DB068D" w:rsidRPr="00F7107E" w:rsidRDefault="001B7A9E" w:rsidP="00F7107E">
            <w:pPr>
              <w:pStyle w:val="Default"/>
              <w:ind w:left="708"/>
              <w:jc w:val="both"/>
              <w:rPr>
                <w:rFonts w:ascii="Arial Narrow" w:hAnsi="Arial Narrow"/>
                <w:sz w:val="22"/>
                <w:szCs w:val="22"/>
              </w:rPr>
            </w:pPr>
            <w:r>
              <w:rPr>
                <w:rFonts w:ascii="Arial Narrow" w:hAnsi="Arial Narrow"/>
                <w:sz w:val="22"/>
                <w:szCs w:val="22"/>
              </w:rPr>
              <w:t xml:space="preserve">4.3 </w:t>
            </w:r>
            <w:r w:rsidR="00DB068D" w:rsidRPr="00F7107E">
              <w:rPr>
                <w:rFonts w:ascii="Arial Narrow" w:hAnsi="Arial Narrow"/>
                <w:sz w:val="22"/>
                <w:szCs w:val="22"/>
              </w:rPr>
              <w:t xml:space="preserve">Construcción de Paz con la Naturaleza </w:t>
            </w:r>
          </w:p>
          <w:p w14:paraId="376AD5B6" w14:textId="77777777" w:rsidR="0060324E" w:rsidRPr="00461D67" w:rsidRDefault="0060324E" w:rsidP="00DB068D">
            <w:pPr>
              <w:ind w:left="708"/>
              <w:jc w:val="both"/>
              <w:rPr>
                <w:rFonts w:ascii="Arial Narrow" w:hAnsi="Arial Narrow"/>
                <w:sz w:val="22"/>
                <w:szCs w:val="22"/>
              </w:rPr>
            </w:pPr>
          </w:p>
          <w:p w14:paraId="05790C2F" w14:textId="77777777" w:rsidR="00DB068D" w:rsidRPr="00461D67" w:rsidRDefault="00DB068D" w:rsidP="0098553D">
            <w:pPr>
              <w:pStyle w:val="Prrafodelista"/>
              <w:numPr>
                <w:ilvl w:val="0"/>
                <w:numId w:val="33"/>
              </w:numPr>
              <w:jc w:val="both"/>
              <w:rPr>
                <w:rFonts w:ascii="Arial Narrow" w:hAnsi="Arial Narrow"/>
                <w:color w:val="2E5395"/>
                <w:sz w:val="23"/>
                <w:szCs w:val="23"/>
              </w:rPr>
            </w:pPr>
            <w:r w:rsidRPr="00461D67">
              <w:rPr>
                <w:rFonts w:ascii="Arial Narrow" w:hAnsi="Arial Narrow"/>
                <w:color w:val="2E5395"/>
                <w:sz w:val="23"/>
                <w:szCs w:val="23"/>
              </w:rPr>
              <w:t>ESTRATEGIA Integradora – Nodos de BIODIVERSIDAD</w:t>
            </w:r>
          </w:p>
          <w:p w14:paraId="0FD523C5" w14:textId="77777777" w:rsidR="00DB068D" w:rsidRDefault="00DB068D" w:rsidP="00DB068D">
            <w:pPr>
              <w:pStyle w:val="Default"/>
              <w:ind w:left="708"/>
              <w:jc w:val="both"/>
              <w:rPr>
                <w:rFonts w:ascii="Arial Narrow" w:hAnsi="Arial Narrow"/>
                <w:color w:val="auto"/>
                <w:sz w:val="22"/>
                <w:szCs w:val="22"/>
              </w:rPr>
            </w:pPr>
            <w:r w:rsidRPr="00461D67">
              <w:rPr>
                <w:rFonts w:ascii="Arial Narrow" w:hAnsi="Arial Narrow"/>
                <w:b/>
                <w:bCs/>
                <w:i/>
                <w:iCs/>
                <w:sz w:val="22"/>
                <w:szCs w:val="22"/>
              </w:rPr>
              <w:t xml:space="preserve">NODOS de BIODIVERSIDAD </w:t>
            </w:r>
            <w:r w:rsidRPr="00461D67">
              <w:rPr>
                <w:rFonts w:ascii="Arial Narrow" w:hAnsi="Arial Narrow"/>
                <w:sz w:val="22"/>
                <w:szCs w:val="22"/>
              </w:rPr>
              <w:t xml:space="preserve">es una estrategia construida alrededor del cuidado de la biodiversidad, en la cual se busca que disminuir las amezas externas que reciben las áreas protegidas y se irradie biodiversidad, conservación y respeto a la naturaleza en torno al mejoramiento de la economía productiva de 34 </w:t>
            </w:r>
            <w:r w:rsidRPr="00461D67">
              <w:rPr>
                <w:rFonts w:ascii="Arial Narrow" w:hAnsi="Arial Narrow"/>
                <w:color w:val="auto"/>
                <w:sz w:val="22"/>
                <w:szCs w:val="22"/>
              </w:rPr>
              <w:t>territorio</w:t>
            </w:r>
            <w:r>
              <w:rPr>
                <w:rFonts w:ascii="Arial Narrow" w:hAnsi="Arial Narrow"/>
                <w:color w:val="auto"/>
                <w:sz w:val="22"/>
                <w:szCs w:val="22"/>
              </w:rPr>
              <w:t>s</w:t>
            </w:r>
            <w:r w:rsidRPr="00461D67">
              <w:rPr>
                <w:rFonts w:ascii="Arial Narrow" w:hAnsi="Arial Narrow"/>
                <w:color w:val="auto"/>
                <w:sz w:val="22"/>
                <w:szCs w:val="22"/>
              </w:rPr>
              <w:t>. Para ello, se precisa contar con un entendimiento más amplio de las condiciones ambientales, sociales y económicas en las que se encuentran las áreas protegidas a cargo de PNN.</w:t>
            </w:r>
          </w:p>
          <w:p w14:paraId="6DDC6A9E" w14:textId="77777777" w:rsidR="0060324E" w:rsidRDefault="0060324E" w:rsidP="00DB068D">
            <w:pPr>
              <w:pStyle w:val="Default"/>
              <w:ind w:left="708"/>
              <w:jc w:val="both"/>
              <w:rPr>
                <w:rFonts w:ascii="Arial Narrow" w:hAnsi="Arial Narrow"/>
                <w:color w:val="auto"/>
                <w:sz w:val="22"/>
                <w:szCs w:val="22"/>
              </w:rPr>
            </w:pPr>
          </w:p>
          <w:p w14:paraId="7B1E1B7A" w14:textId="03AA037C" w:rsidR="0060324E" w:rsidRDefault="0060324E" w:rsidP="0060324E">
            <w:pPr>
              <w:pStyle w:val="Default"/>
              <w:jc w:val="both"/>
              <w:rPr>
                <w:rFonts w:ascii="Arial Narrow" w:hAnsi="Arial Narrow"/>
                <w:color w:val="auto"/>
                <w:sz w:val="22"/>
                <w:szCs w:val="22"/>
              </w:rPr>
            </w:pPr>
            <w:r>
              <w:rPr>
                <w:rFonts w:ascii="Arial Narrow" w:hAnsi="Arial Narrow"/>
                <w:color w:val="auto"/>
                <w:sz w:val="22"/>
                <w:szCs w:val="22"/>
              </w:rPr>
              <w:t>La OAP explica c</w:t>
            </w:r>
            <w:r w:rsidRPr="0060324E">
              <w:rPr>
                <w:rFonts w:ascii="Arial Narrow" w:hAnsi="Arial Narrow"/>
                <w:color w:val="auto"/>
                <w:sz w:val="22"/>
                <w:szCs w:val="22"/>
              </w:rPr>
              <w:t>ómo están establecidos los retos institucionales en la nueva Visión Estratégica 2023-2026</w:t>
            </w:r>
            <w:r>
              <w:rPr>
                <w:rFonts w:ascii="Arial Narrow" w:hAnsi="Arial Narrow"/>
                <w:color w:val="auto"/>
                <w:sz w:val="22"/>
                <w:szCs w:val="22"/>
              </w:rPr>
              <w:t xml:space="preserve"> y cuántos indicadores componen las metas estratégicas y programáticas de la entidad: </w:t>
            </w:r>
          </w:p>
          <w:p w14:paraId="4FCF208B" w14:textId="7733D269" w:rsidR="00DB068D" w:rsidRPr="00DB068D" w:rsidRDefault="0060324E" w:rsidP="00342901">
            <w:pPr>
              <w:spacing w:before="120" w:after="120"/>
              <w:jc w:val="both"/>
              <w:rPr>
                <w:rFonts w:ascii="Arial Narrow" w:hAnsi="Arial Narrow"/>
                <w:b/>
                <w:sz w:val="22"/>
                <w:szCs w:val="22"/>
                <w:lang w:val="es-MX" w:eastAsia="es-MX"/>
              </w:rPr>
            </w:pPr>
            <w:r>
              <w:rPr>
                <w:noProof/>
              </w:rPr>
              <w:drawing>
                <wp:inline distT="0" distB="0" distL="0" distR="0" wp14:anchorId="1A1BEDA0" wp14:editId="5C517961">
                  <wp:extent cx="6174029" cy="2713659"/>
                  <wp:effectExtent l="0" t="0" r="0" b="0"/>
                  <wp:docPr id="23688708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887087" name=""/>
                          <pic:cNvPicPr/>
                        </pic:nvPicPr>
                        <pic:blipFill>
                          <a:blip r:embed="rId12"/>
                          <a:stretch>
                            <a:fillRect/>
                          </a:stretch>
                        </pic:blipFill>
                        <pic:spPr>
                          <a:xfrm>
                            <a:off x="0" y="0"/>
                            <a:ext cx="6176646" cy="2714809"/>
                          </a:xfrm>
                          <a:prstGeom prst="rect">
                            <a:avLst/>
                          </a:prstGeom>
                        </pic:spPr>
                      </pic:pic>
                    </a:graphicData>
                  </a:graphic>
                </wp:inline>
              </w:drawing>
            </w:r>
          </w:p>
          <w:p w14:paraId="3DBB6F23" w14:textId="1259840D" w:rsidR="0060324E" w:rsidRPr="0060324E" w:rsidRDefault="0060324E" w:rsidP="0060324E">
            <w:pPr>
              <w:spacing w:before="120" w:after="120"/>
              <w:jc w:val="both"/>
              <w:rPr>
                <w:rFonts w:ascii="Arial Narrow" w:hAnsi="Arial Narrow"/>
                <w:sz w:val="22"/>
                <w:szCs w:val="22"/>
                <w:lang w:val="es-MX" w:eastAsia="es-MX"/>
              </w:rPr>
            </w:pPr>
            <w:r w:rsidRPr="0060324E">
              <w:rPr>
                <w:rFonts w:ascii="Arial Narrow" w:hAnsi="Arial Narrow"/>
                <w:sz w:val="22"/>
                <w:szCs w:val="22"/>
                <w:lang w:val="es-MX" w:eastAsia="es-MX"/>
              </w:rPr>
              <w:t xml:space="preserve">La OAP explica la </w:t>
            </w:r>
            <w:r w:rsidRPr="0060324E">
              <w:rPr>
                <w:rFonts w:ascii="Arial Narrow" w:hAnsi="Arial Narrow"/>
                <w:sz w:val="22"/>
                <w:szCs w:val="22"/>
                <w:lang w:eastAsia="es-MX"/>
              </w:rPr>
              <w:t>h</w:t>
            </w:r>
            <w:r w:rsidRPr="0060324E">
              <w:rPr>
                <w:rFonts w:ascii="Arial Narrow" w:hAnsi="Arial Narrow"/>
                <w:sz w:val="22"/>
                <w:szCs w:val="22"/>
                <w:lang w:eastAsia="es-MX"/>
              </w:rPr>
              <w:t xml:space="preserve">oja de ruta </w:t>
            </w:r>
            <w:r>
              <w:rPr>
                <w:rFonts w:ascii="Arial Narrow" w:hAnsi="Arial Narrow"/>
                <w:sz w:val="22"/>
                <w:szCs w:val="22"/>
                <w:lang w:eastAsia="es-MX"/>
              </w:rPr>
              <w:t xml:space="preserve">que se ha ejecutado para la </w:t>
            </w:r>
            <w:r w:rsidRPr="0060324E">
              <w:rPr>
                <w:rFonts w:ascii="Arial Narrow" w:hAnsi="Arial Narrow"/>
                <w:sz w:val="22"/>
                <w:szCs w:val="22"/>
                <w:lang w:eastAsia="es-MX"/>
              </w:rPr>
              <w:t>construcción conjunta Visión Estratégica  2023-2026</w:t>
            </w:r>
            <w:r w:rsidRPr="0060324E">
              <w:rPr>
                <w:rFonts w:ascii="Arial Narrow" w:hAnsi="Arial Narrow"/>
                <w:sz w:val="22"/>
                <w:szCs w:val="22"/>
                <w:lang w:eastAsia="es-MX"/>
              </w:rPr>
              <w:t>:</w:t>
            </w:r>
          </w:p>
          <w:p w14:paraId="4CE0873F" w14:textId="77777777" w:rsidR="0060324E" w:rsidRPr="004A54F6" w:rsidRDefault="0060324E" w:rsidP="0098553D">
            <w:pPr>
              <w:pStyle w:val="Prrafodelista"/>
              <w:numPr>
                <w:ilvl w:val="0"/>
                <w:numId w:val="33"/>
              </w:numPr>
              <w:spacing w:before="120" w:after="120"/>
              <w:jc w:val="both"/>
              <w:rPr>
                <w:rFonts w:ascii="Arial Narrow" w:hAnsi="Arial Narrow"/>
                <w:sz w:val="22"/>
                <w:szCs w:val="22"/>
                <w:lang w:val="es-MX" w:eastAsia="es-MX"/>
              </w:rPr>
            </w:pPr>
            <w:r w:rsidRPr="004A54F6">
              <w:rPr>
                <w:rFonts w:ascii="Arial Narrow" w:hAnsi="Arial Narrow"/>
                <w:sz w:val="22"/>
                <w:szCs w:val="22"/>
                <w:lang w:val="es-MX" w:eastAsia="es-MX"/>
              </w:rPr>
              <w:t>Punto de partida</w:t>
            </w:r>
            <w:r w:rsidRPr="004A54F6">
              <w:rPr>
                <w:rFonts w:ascii="Arial Narrow" w:hAnsi="Arial Narrow"/>
                <w:sz w:val="22"/>
                <w:szCs w:val="22"/>
                <w:lang w:val="es-MX" w:eastAsia="es-MX"/>
              </w:rPr>
              <w:t xml:space="preserve">: </w:t>
            </w:r>
            <w:r w:rsidRPr="004A54F6">
              <w:rPr>
                <w:rFonts w:ascii="Arial Narrow" w:hAnsi="Arial Narrow"/>
                <w:sz w:val="22"/>
                <w:szCs w:val="22"/>
                <w:lang w:val="es-MX" w:eastAsia="es-MX"/>
              </w:rPr>
              <w:t>Reconocer la situación actual  (logros, brechas, aprendizajes, retos,  desafíos).</w:t>
            </w:r>
            <w:r w:rsidRPr="004A54F6">
              <w:rPr>
                <w:rFonts w:ascii="Arial Narrow" w:hAnsi="Arial Narrow"/>
                <w:sz w:val="22"/>
                <w:szCs w:val="22"/>
                <w:lang w:val="es-MX" w:eastAsia="es-MX"/>
              </w:rPr>
              <w:t xml:space="preserve"> Se desarrollaron </w:t>
            </w:r>
            <w:r w:rsidRPr="004A54F6">
              <w:rPr>
                <w:rFonts w:ascii="Arial Narrow" w:hAnsi="Arial Narrow"/>
                <w:sz w:val="22"/>
                <w:szCs w:val="22"/>
                <w:lang w:val="es-MX" w:eastAsia="es-MX"/>
              </w:rPr>
              <w:t>30 Mesas de trabajo virtuales.</w:t>
            </w:r>
          </w:p>
          <w:p w14:paraId="60C93821" w14:textId="77777777" w:rsidR="0060324E" w:rsidRPr="004A54F6" w:rsidRDefault="0060324E" w:rsidP="0098553D">
            <w:pPr>
              <w:pStyle w:val="Prrafodelista"/>
              <w:numPr>
                <w:ilvl w:val="0"/>
                <w:numId w:val="33"/>
              </w:numPr>
              <w:spacing w:before="120" w:after="120"/>
              <w:jc w:val="both"/>
              <w:rPr>
                <w:rFonts w:ascii="Arial Narrow" w:hAnsi="Arial Narrow"/>
                <w:sz w:val="22"/>
                <w:szCs w:val="22"/>
                <w:lang w:val="es-MX" w:eastAsia="es-MX"/>
              </w:rPr>
            </w:pPr>
            <w:r w:rsidRPr="004A54F6">
              <w:rPr>
                <w:rFonts w:ascii="Arial Narrow" w:hAnsi="Arial Narrow"/>
                <w:sz w:val="22"/>
                <w:szCs w:val="22"/>
                <w:lang w:val="es-MX" w:eastAsia="es-MX"/>
              </w:rPr>
              <w:t>I Encuentro presencial:  Diálogo y concertación de la  propuesta estratégica</w:t>
            </w:r>
            <w:r w:rsidRPr="004A54F6">
              <w:rPr>
                <w:rFonts w:ascii="Arial Narrow" w:hAnsi="Arial Narrow"/>
                <w:sz w:val="22"/>
                <w:szCs w:val="22"/>
                <w:lang w:val="es-MX" w:eastAsia="es-MX"/>
              </w:rPr>
              <w:t xml:space="preserve">, con </w:t>
            </w:r>
            <w:r w:rsidRPr="004A54F6">
              <w:rPr>
                <w:rFonts w:ascii="Arial Narrow" w:hAnsi="Arial Narrow"/>
                <w:sz w:val="22"/>
                <w:szCs w:val="22"/>
                <w:lang w:val="es-MX" w:eastAsia="es-MX"/>
              </w:rPr>
              <w:t>220 participantes</w:t>
            </w:r>
            <w:r w:rsidRPr="004A54F6">
              <w:rPr>
                <w:rFonts w:ascii="Arial Narrow" w:hAnsi="Arial Narrow"/>
                <w:sz w:val="22"/>
                <w:szCs w:val="22"/>
                <w:lang w:val="es-MX" w:eastAsia="es-MX"/>
              </w:rPr>
              <w:t xml:space="preserve"> en total</w:t>
            </w:r>
            <w:r w:rsidRPr="004A54F6">
              <w:rPr>
                <w:rFonts w:ascii="Arial Narrow" w:hAnsi="Arial Narrow"/>
                <w:sz w:val="22"/>
                <w:szCs w:val="22"/>
                <w:lang w:val="es-MX" w:eastAsia="es-MX"/>
              </w:rPr>
              <w:t>.</w:t>
            </w:r>
          </w:p>
          <w:p w14:paraId="7998F545" w14:textId="77777777" w:rsidR="0060324E" w:rsidRPr="004A54F6" w:rsidRDefault="0060324E" w:rsidP="0098553D">
            <w:pPr>
              <w:pStyle w:val="Prrafodelista"/>
              <w:numPr>
                <w:ilvl w:val="0"/>
                <w:numId w:val="33"/>
              </w:numPr>
              <w:spacing w:before="120" w:after="120"/>
              <w:jc w:val="both"/>
              <w:rPr>
                <w:rFonts w:ascii="Arial Narrow" w:hAnsi="Arial Narrow"/>
                <w:sz w:val="22"/>
                <w:szCs w:val="22"/>
                <w:lang w:val="es-MX" w:eastAsia="es-MX"/>
              </w:rPr>
            </w:pPr>
            <w:r w:rsidRPr="004A54F6">
              <w:rPr>
                <w:rFonts w:ascii="Arial Narrow" w:hAnsi="Arial Narrow"/>
                <w:sz w:val="22"/>
                <w:szCs w:val="22"/>
                <w:lang w:val="es-MX" w:eastAsia="es-MX"/>
              </w:rPr>
              <w:t>Ajustes a la propuesta estratégica:</w:t>
            </w:r>
            <w:r w:rsidRPr="004A54F6">
              <w:rPr>
                <w:rFonts w:ascii="Arial Narrow" w:hAnsi="Arial Narrow"/>
                <w:sz w:val="22"/>
                <w:szCs w:val="22"/>
                <w:lang w:val="es-MX" w:eastAsia="es-MX"/>
              </w:rPr>
              <w:t xml:space="preserve"> </w:t>
            </w:r>
            <w:r w:rsidRPr="004A54F6">
              <w:rPr>
                <w:rFonts w:ascii="Arial Narrow" w:hAnsi="Arial Narrow"/>
                <w:sz w:val="22"/>
                <w:szCs w:val="22"/>
                <w:lang w:val="es-MX" w:eastAsia="es-MX"/>
              </w:rPr>
              <w:t>Revisión de metas e indicadores con las  áreas y por parte de los subdirectores.</w:t>
            </w:r>
            <w:r w:rsidRPr="004A54F6">
              <w:rPr>
                <w:rFonts w:ascii="Arial Narrow" w:hAnsi="Arial Narrow"/>
                <w:sz w:val="22"/>
                <w:szCs w:val="22"/>
                <w:lang w:val="es-MX" w:eastAsia="es-MX"/>
              </w:rPr>
              <w:t xml:space="preserve"> Se desarrollaron </w:t>
            </w:r>
            <w:r w:rsidRPr="004A54F6">
              <w:rPr>
                <w:rFonts w:ascii="Arial Narrow" w:hAnsi="Arial Narrow"/>
                <w:sz w:val="22"/>
                <w:szCs w:val="22"/>
                <w:lang w:val="es-MX" w:eastAsia="es-MX"/>
              </w:rPr>
              <w:t>40 mesas de trabajo virtuales y</w:t>
            </w:r>
            <w:r w:rsidRPr="004A54F6">
              <w:rPr>
                <w:rFonts w:ascii="Arial Narrow" w:hAnsi="Arial Narrow"/>
                <w:sz w:val="22"/>
                <w:szCs w:val="22"/>
                <w:lang w:val="es-MX" w:eastAsia="es-MX"/>
              </w:rPr>
              <w:t xml:space="preserve"> </w:t>
            </w:r>
            <w:r w:rsidRPr="004A54F6">
              <w:rPr>
                <w:rFonts w:ascii="Arial Narrow" w:hAnsi="Arial Narrow"/>
                <w:sz w:val="22"/>
                <w:szCs w:val="22"/>
                <w:lang w:val="es-MX" w:eastAsia="es-MX"/>
              </w:rPr>
              <w:t>presenciales.</w:t>
            </w:r>
          </w:p>
          <w:p w14:paraId="7B76DF0E" w14:textId="77777777" w:rsidR="004A54F6" w:rsidRPr="004A54F6" w:rsidRDefault="0060324E" w:rsidP="0098553D">
            <w:pPr>
              <w:pStyle w:val="Prrafodelista"/>
              <w:numPr>
                <w:ilvl w:val="0"/>
                <w:numId w:val="33"/>
              </w:numPr>
              <w:spacing w:before="120" w:after="120"/>
              <w:jc w:val="both"/>
              <w:rPr>
                <w:rFonts w:ascii="Arial Narrow" w:hAnsi="Arial Narrow"/>
                <w:sz w:val="22"/>
                <w:szCs w:val="22"/>
                <w:lang w:val="es-MX" w:eastAsia="es-MX"/>
              </w:rPr>
            </w:pPr>
            <w:r w:rsidRPr="004A54F6">
              <w:rPr>
                <w:rFonts w:ascii="Arial Narrow" w:hAnsi="Arial Narrow"/>
                <w:sz w:val="22"/>
                <w:szCs w:val="22"/>
                <w:lang w:val="es-MX" w:eastAsia="es-MX"/>
              </w:rPr>
              <w:lastRenderedPageBreak/>
              <w:t>Ajustes a la propuesta estratégica:</w:t>
            </w:r>
            <w:r w:rsidR="004A54F6" w:rsidRPr="004A54F6">
              <w:rPr>
                <w:rFonts w:ascii="Arial Narrow" w:hAnsi="Arial Narrow"/>
                <w:sz w:val="22"/>
                <w:szCs w:val="22"/>
                <w:lang w:val="es-MX" w:eastAsia="es-MX"/>
              </w:rPr>
              <w:t xml:space="preserve"> </w:t>
            </w:r>
            <w:r w:rsidRPr="004A54F6">
              <w:rPr>
                <w:rFonts w:ascii="Arial Narrow" w:hAnsi="Arial Narrow"/>
                <w:sz w:val="22"/>
                <w:szCs w:val="22"/>
                <w:lang w:val="es-MX" w:eastAsia="es-MX"/>
              </w:rPr>
              <w:t>Revisión de metas e indicadores con las  áreas y por parte de los subdirectores.</w:t>
            </w:r>
            <w:r w:rsidR="004A54F6" w:rsidRPr="004A54F6">
              <w:rPr>
                <w:rFonts w:ascii="Arial Narrow" w:hAnsi="Arial Narrow"/>
                <w:sz w:val="22"/>
                <w:szCs w:val="22"/>
                <w:lang w:val="es-MX" w:eastAsia="es-MX"/>
              </w:rPr>
              <w:t xml:space="preserve"> Se desarrollaron </w:t>
            </w:r>
            <w:r w:rsidRPr="004A54F6">
              <w:rPr>
                <w:rFonts w:ascii="Arial Narrow" w:hAnsi="Arial Narrow"/>
                <w:sz w:val="22"/>
                <w:szCs w:val="22"/>
                <w:lang w:val="es-MX" w:eastAsia="es-MX"/>
              </w:rPr>
              <w:t>40 mesas de trabajo virtuales y</w:t>
            </w:r>
            <w:r w:rsidR="004A54F6" w:rsidRPr="004A54F6">
              <w:rPr>
                <w:rFonts w:ascii="Arial Narrow" w:hAnsi="Arial Narrow"/>
                <w:sz w:val="22"/>
                <w:szCs w:val="22"/>
                <w:lang w:val="es-MX" w:eastAsia="es-MX"/>
              </w:rPr>
              <w:t xml:space="preserve"> </w:t>
            </w:r>
            <w:r w:rsidRPr="004A54F6">
              <w:rPr>
                <w:rFonts w:ascii="Arial Narrow" w:hAnsi="Arial Narrow"/>
                <w:sz w:val="22"/>
                <w:szCs w:val="22"/>
                <w:lang w:val="es-MX" w:eastAsia="es-MX"/>
              </w:rPr>
              <w:t>presenciales.</w:t>
            </w:r>
          </w:p>
          <w:p w14:paraId="2294E006" w14:textId="77777777" w:rsidR="004A54F6" w:rsidRPr="004A54F6" w:rsidRDefault="0060324E" w:rsidP="0098553D">
            <w:pPr>
              <w:pStyle w:val="Prrafodelista"/>
              <w:numPr>
                <w:ilvl w:val="0"/>
                <w:numId w:val="33"/>
              </w:numPr>
              <w:spacing w:before="120" w:after="120"/>
              <w:jc w:val="both"/>
              <w:rPr>
                <w:rFonts w:ascii="Arial Narrow" w:hAnsi="Arial Narrow"/>
                <w:sz w:val="22"/>
                <w:szCs w:val="22"/>
                <w:lang w:val="es-MX" w:eastAsia="es-MX"/>
              </w:rPr>
            </w:pPr>
            <w:r w:rsidRPr="004A54F6">
              <w:rPr>
                <w:rFonts w:ascii="Arial Narrow" w:hAnsi="Arial Narrow"/>
                <w:sz w:val="22"/>
                <w:szCs w:val="22"/>
                <w:lang w:val="es-MX" w:eastAsia="es-MX"/>
              </w:rPr>
              <w:t>Consolidación y aprobación</w:t>
            </w:r>
            <w:r w:rsidR="004A54F6" w:rsidRPr="004A54F6">
              <w:rPr>
                <w:rFonts w:ascii="Arial Narrow" w:hAnsi="Arial Narrow"/>
                <w:sz w:val="22"/>
                <w:szCs w:val="22"/>
                <w:lang w:val="es-MX" w:eastAsia="es-MX"/>
              </w:rPr>
              <w:t xml:space="preserve"> </w:t>
            </w:r>
            <w:r w:rsidRPr="004A54F6">
              <w:rPr>
                <w:rFonts w:ascii="Arial Narrow" w:hAnsi="Arial Narrow"/>
                <w:sz w:val="22"/>
                <w:szCs w:val="22"/>
                <w:lang w:val="es-MX" w:eastAsia="es-MX"/>
              </w:rPr>
              <w:t>del PEI/PAA:</w:t>
            </w:r>
            <w:r w:rsidR="004A54F6" w:rsidRPr="004A54F6">
              <w:rPr>
                <w:rFonts w:ascii="Arial Narrow" w:hAnsi="Arial Narrow"/>
                <w:sz w:val="22"/>
                <w:szCs w:val="22"/>
                <w:lang w:val="es-MX" w:eastAsia="es-MX"/>
              </w:rPr>
              <w:t xml:space="preserve"> Se realizaron 15 </w:t>
            </w:r>
            <w:r w:rsidRPr="004A54F6">
              <w:rPr>
                <w:rFonts w:ascii="Arial Narrow" w:hAnsi="Arial Narrow"/>
                <w:sz w:val="22"/>
                <w:szCs w:val="22"/>
                <w:lang w:val="es-MX" w:eastAsia="es-MX"/>
              </w:rPr>
              <w:t>por correo electrónico</w:t>
            </w:r>
            <w:r w:rsidR="004A54F6" w:rsidRPr="004A54F6">
              <w:rPr>
                <w:rFonts w:ascii="Arial Narrow" w:hAnsi="Arial Narrow"/>
                <w:sz w:val="22"/>
                <w:szCs w:val="22"/>
                <w:lang w:val="es-MX" w:eastAsia="es-MX"/>
              </w:rPr>
              <w:t xml:space="preserve"> y 3 mesas de trabajo de la OAP con la d</w:t>
            </w:r>
            <w:r w:rsidRPr="004A54F6">
              <w:rPr>
                <w:rFonts w:ascii="Arial Narrow" w:hAnsi="Arial Narrow"/>
                <w:sz w:val="22"/>
                <w:szCs w:val="22"/>
                <w:lang w:val="es-MX" w:eastAsia="es-MX"/>
              </w:rPr>
              <w:t xml:space="preserve">irección </w:t>
            </w:r>
            <w:r w:rsidR="004A54F6" w:rsidRPr="004A54F6">
              <w:rPr>
                <w:rFonts w:ascii="Arial Narrow" w:hAnsi="Arial Narrow"/>
                <w:sz w:val="22"/>
                <w:szCs w:val="22"/>
                <w:lang w:val="es-MX" w:eastAsia="es-MX"/>
              </w:rPr>
              <w:t>para revisión</w:t>
            </w:r>
            <w:r w:rsidRPr="004A54F6">
              <w:rPr>
                <w:rFonts w:ascii="Arial Narrow" w:hAnsi="Arial Narrow"/>
                <w:sz w:val="22"/>
                <w:szCs w:val="22"/>
                <w:lang w:val="es-MX" w:eastAsia="es-MX"/>
              </w:rPr>
              <w:t>.</w:t>
            </w:r>
            <w:r w:rsidR="004A54F6" w:rsidRPr="004A54F6">
              <w:rPr>
                <w:rFonts w:ascii="Arial Narrow" w:hAnsi="Arial Narrow"/>
                <w:sz w:val="22"/>
                <w:szCs w:val="22"/>
                <w:lang w:val="es-MX" w:eastAsia="es-MX"/>
              </w:rPr>
              <w:t xml:space="preserve"> El PEI se aprueba en </w:t>
            </w:r>
            <w:r w:rsidRPr="004A54F6">
              <w:rPr>
                <w:rFonts w:ascii="Arial Narrow" w:hAnsi="Arial Narrow"/>
                <w:sz w:val="22"/>
                <w:szCs w:val="22"/>
                <w:lang w:val="es-MX" w:eastAsia="es-MX"/>
              </w:rPr>
              <w:t xml:space="preserve">CIGD </w:t>
            </w:r>
            <w:r w:rsidR="004A54F6" w:rsidRPr="004A54F6">
              <w:rPr>
                <w:rFonts w:ascii="Arial Narrow" w:hAnsi="Arial Narrow"/>
                <w:sz w:val="22"/>
                <w:szCs w:val="22"/>
                <w:lang w:val="es-MX" w:eastAsia="es-MX"/>
              </w:rPr>
              <w:t xml:space="preserve">el </w:t>
            </w:r>
            <w:r w:rsidRPr="004A54F6">
              <w:rPr>
                <w:rFonts w:ascii="Arial Narrow" w:hAnsi="Arial Narrow"/>
                <w:sz w:val="22"/>
                <w:szCs w:val="22"/>
                <w:lang w:val="es-MX" w:eastAsia="es-MX"/>
              </w:rPr>
              <w:t xml:space="preserve">27 </w:t>
            </w:r>
            <w:r w:rsidR="004A54F6" w:rsidRPr="004A54F6">
              <w:rPr>
                <w:rFonts w:ascii="Arial Narrow" w:hAnsi="Arial Narrow"/>
                <w:sz w:val="22"/>
                <w:szCs w:val="22"/>
                <w:lang w:val="es-MX" w:eastAsia="es-MX"/>
              </w:rPr>
              <w:t xml:space="preserve">de </w:t>
            </w:r>
            <w:r w:rsidRPr="004A54F6">
              <w:rPr>
                <w:rFonts w:ascii="Arial Narrow" w:hAnsi="Arial Narrow"/>
                <w:sz w:val="22"/>
                <w:szCs w:val="22"/>
                <w:lang w:val="es-MX" w:eastAsia="es-MX"/>
              </w:rPr>
              <w:t>nov</w:t>
            </w:r>
            <w:r w:rsidR="004A54F6" w:rsidRPr="004A54F6">
              <w:rPr>
                <w:rFonts w:ascii="Arial Narrow" w:hAnsi="Arial Narrow"/>
                <w:sz w:val="22"/>
                <w:szCs w:val="22"/>
                <w:lang w:val="es-MX" w:eastAsia="es-MX"/>
              </w:rPr>
              <w:t>iembre  y se abre la c</w:t>
            </w:r>
            <w:r w:rsidRPr="004A54F6">
              <w:rPr>
                <w:rFonts w:ascii="Arial Narrow" w:hAnsi="Arial Narrow"/>
                <w:sz w:val="22"/>
                <w:szCs w:val="22"/>
                <w:lang w:val="es-MX" w:eastAsia="es-MX"/>
              </w:rPr>
              <w:t xml:space="preserve">onsulta pública </w:t>
            </w:r>
            <w:r w:rsidR="004A54F6" w:rsidRPr="004A54F6">
              <w:rPr>
                <w:rFonts w:ascii="Arial Narrow" w:hAnsi="Arial Narrow"/>
                <w:sz w:val="22"/>
                <w:szCs w:val="22"/>
                <w:lang w:val="es-MX" w:eastAsia="es-MX"/>
              </w:rPr>
              <w:t xml:space="preserve">al </w:t>
            </w:r>
            <w:r w:rsidRPr="004A54F6">
              <w:rPr>
                <w:rFonts w:ascii="Arial Narrow" w:hAnsi="Arial Narrow"/>
                <w:sz w:val="22"/>
                <w:szCs w:val="22"/>
                <w:lang w:val="es-MX" w:eastAsia="es-MX"/>
              </w:rPr>
              <w:t xml:space="preserve">PAA </w:t>
            </w:r>
            <w:r w:rsidR="004A54F6" w:rsidRPr="004A54F6">
              <w:rPr>
                <w:rFonts w:ascii="Arial Narrow" w:hAnsi="Arial Narrow"/>
                <w:sz w:val="22"/>
                <w:szCs w:val="22"/>
                <w:lang w:val="es-MX" w:eastAsia="es-MX"/>
              </w:rPr>
              <w:t xml:space="preserve"> el </w:t>
            </w:r>
            <w:r w:rsidRPr="004A54F6">
              <w:rPr>
                <w:rFonts w:ascii="Arial Narrow" w:hAnsi="Arial Narrow"/>
                <w:sz w:val="22"/>
                <w:szCs w:val="22"/>
                <w:lang w:val="es-MX" w:eastAsia="es-MX"/>
              </w:rPr>
              <w:t>16 ene 2024</w:t>
            </w:r>
            <w:r w:rsidR="004A54F6" w:rsidRPr="004A54F6">
              <w:rPr>
                <w:rFonts w:ascii="Arial Narrow" w:hAnsi="Arial Narrow"/>
                <w:sz w:val="22"/>
                <w:szCs w:val="22"/>
                <w:lang w:val="es-MX" w:eastAsia="es-MX"/>
              </w:rPr>
              <w:t>.</w:t>
            </w:r>
          </w:p>
          <w:p w14:paraId="7F84E8E2" w14:textId="77777777" w:rsidR="004A54F6" w:rsidRPr="004A54F6" w:rsidRDefault="0060324E" w:rsidP="0098553D">
            <w:pPr>
              <w:pStyle w:val="Prrafodelista"/>
              <w:numPr>
                <w:ilvl w:val="0"/>
                <w:numId w:val="33"/>
              </w:numPr>
              <w:spacing w:before="120" w:after="120"/>
              <w:jc w:val="both"/>
              <w:rPr>
                <w:rFonts w:ascii="Arial Narrow" w:hAnsi="Arial Narrow"/>
                <w:sz w:val="22"/>
                <w:szCs w:val="22"/>
                <w:lang w:val="es-MX" w:eastAsia="es-MX"/>
              </w:rPr>
            </w:pPr>
            <w:r w:rsidRPr="004A54F6">
              <w:rPr>
                <w:rFonts w:ascii="Arial Narrow" w:hAnsi="Arial Narrow"/>
                <w:sz w:val="22"/>
                <w:szCs w:val="22"/>
                <w:lang w:val="es-MX" w:eastAsia="es-MX"/>
              </w:rPr>
              <w:t>Despliegue en el  territorio:</w:t>
            </w:r>
            <w:r w:rsidR="004A54F6" w:rsidRPr="004A54F6">
              <w:rPr>
                <w:rFonts w:ascii="Arial Narrow" w:hAnsi="Arial Narrow"/>
                <w:sz w:val="22"/>
                <w:szCs w:val="22"/>
                <w:lang w:val="es-MX" w:eastAsia="es-MX"/>
              </w:rPr>
              <w:t xml:space="preserve"> Actividad pendiente para desarrollar en el 2024, con el objetivo de </w:t>
            </w:r>
            <w:r w:rsidRPr="004A54F6">
              <w:rPr>
                <w:rFonts w:ascii="Arial Narrow" w:hAnsi="Arial Narrow"/>
                <w:sz w:val="22"/>
                <w:szCs w:val="22"/>
                <w:lang w:val="es-MX" w:eastAsia="es-MX"/>
              </w:rPr>
              <w:t>afianzar los compromisos frente a la</w:t>
            </w:r>
            <w:r w:rsidR="004A54F6" w:rsidRPr="004A54F6">
              <w:rPr>
                <w:rFonts w:ascii="Arial Narrow" w:hAnsi="Arial Narrow"/>
                <w:sz w:val="22"/>
                <w:szCs w:val="22"/>
                <w:lang w:val="es-MX" w:eastAsia="es-MX"/>
              </w:rPr>
              <w:t xml:space="preserve"> </w:t>
            </w:r>
            <w:r w:rsidRPr="004A54F6">
              <w:rPr>
                <w:rFonts w:ascii="Arial Narrow" w:hAnsi="Arial Narrow"/>
                <w:sz w:val="22"/>
                <w:szCs w:val="22"/>
                <w:lang w:val="es-MX" w:eastAsia="es-MX"/>
              </w:rPr>
              <w:t>Visión y definir las metas con impacto</w:t>
            </w:r>
            <w:r w:rsidR="004A54F6" w:rsidRPr="004A54F6">
              <w:rPr>
                <w:rFonts w:ascii="Arial Narrow" w:hAnsi="Arial Narrow"/>
                <w:sz w:val="22"/>
                <w:szCs w:val="22"/>
                <w:lang w:val="es-MX" w:eastAsia="es-MX"/>
              </w:rPr>
              <w:t xml:space="preserve"> </w:t>
            </w:r>
            <w:r w:rsidRPr="004A54F6">
              <w:rPr>
                <w:rFonts w:ascii="Arial Narrow" w:hAnsi="Arial Narrow"/>
                <w:sz w:val="22"/>
                <w:szCs w:val="22"/>
                <w:lang w:val="es-MX" w:eastAsia="es-MX"/>
              </w:rPr>
              <w:t>territorial.</w:t>
            </w:r>
          </w:p>
          <w:p w14:paraId="7EDEF4CE" w14:textId="1EF386BE" w:rsidR="0060324E" w:rsidRPr="004A54F6" w:rsidRDefault="0060324E" w:rsidP="0098553D">
            <w:pPr>
              <w:pStyle w:val="Prrafodelista"/>
              <w:numPr>
                <w:ilvl w:val="0"/>
                <w:numId w:val="33"/>
              </w:numPr>
              <w:spacing w:before="120" w:after="120"/>
              <w:jc w:val="both"/>
              <w:rPr>
                <w:rFonts w:ascii="Arial Narrow" w:hAnsi="Arial Narrow"/>
                <w:sz w:val="22"/>
                <w:szCs w:val="22"/>
                <w:lang w:val="es-MX" w:eastAsia="es-MX"/>
              </w:rPr>
            </w:pPr>
            <w:r w:rsidRPr="004A54F6">
              <w:rPr>
                <w:rFonts w:ascii="Arial Narrow" w:hAnsi="Arial Narrow"/>
                <w:sz w:val="22"/>
                <w:szCs w:val="22"/>
                <w:lang w:val="es-MX" w:eastAsia="es-MX"/>
              </w:rPr>
              <w:t xml:space="preserve">Espacios permanentes de diálogo con los grupos de interés y sociedad en general, donde se han escuchado sus necesidades y expectativas frente a la gestión de PNNC, como insumo para la definición de las estrategias. </w:t>
            </w:r>
          </w:p>
          <w:p w14:paraId="01E7B7D1" w14:textId="77777777" w:rsidR="00C46C1F" w:rsidRDefault="00C46C1F" w:rsidP="0060324E">
            <w:pPr>
              <w:spacing w:before="120" w:after="120"/>
              <w:jc w:val="both"/>
              <w:rPr>
                <w:rFonts w:ascii="Arial Narrow" w:hAnsi="Arial Narrow"/>
                <w:bCs/>
                <w:sz w:val="22"/>
                <w:szCs w:val="22"/>
                <w:lang w:val="es-MX" w:eastAsia="es-MX"/>
              </w:rPr>
            </w:pPr>
            <w:r w:rsidRPr="00C46C1F">
              <w:rPr>
                <w:rFonts w:ascii="Arial Narrow" w:hAnsi="Arial Narrow"/>
                <w:bCs/>
                <w:sz w:val="22"/>
                <w:szCs w:val="22"/>
                <w:lang w:val="es-MX" w:eastAsia="es-MX"/>
              </w:rPr>
              <w:t xml:space="preserve"> </w:t>
            </w:r>
          </w:p>
          <w:p w14:paraId="2CCE7D72" w14:textId="236557D8" w:rsidR="0060324E" w:rsidRDefault="00C46C1F" w:rsidP="0060324E">
            <w:pPr>
              <w:spacing w:before="120" w:after="120"/>
              <w:jc w:val="both"/>
              <w:rPr>
                <w:rFonts w:ascii="Arial Narrow" w:hAnsi="Arial Narrow"/>
                <w:bCs/>
                <w:sz w:val="22"/>
                <w:szCs w:val="22"/>
                <w:lang w:val="es-MX" w:eastAsia="es-MX"/>
              </w:rPr>
            </w:pPr>
            <w:r w:rsidRPr="00C46C1F">
              <w:rPr>
                <w:rFonts w:ascii="Arial Narrow" w:hAnsi="Arial Narrow"/>
                <w:bCs/>
                <w:sz w:val="22"/>
                <w:szCs w:val="22"/>
                <w:lang w:val="es-MX" w:eastAsia="es-MX"/>
              </w:rPr>
              <w:t xml:space="preserve">A continuación la OAP hace lectura a las siguientes metas programáticas concertadas con los equipos: </w:t>
            </w:r>
          </w:p>
          <w:p w14:paraId="0BB62FA8" w14:textId="06C4CD85" w:rsidR="00C46C1F" w:rsidRPr="00292048" w:rsidRDefault="00C46C1F" w:rsidP="00292048">
            <w:pPr>
              <w:pStyle w:val="Prrafodelista"/>
              <w:numPr>
                <w:ilvl w:val="0"/>
                <w:numId w:val="38"/>
              </w:numPr>
              <w:spacing w:before="120" w:after="120"/>
              <w:jc w:val="both"/>
              <w:rPr>
                <w:rFonts w:ascii="Arial Narrow" w:hAnsi="Arial Narrow"/>
                <w:sz w:val="22"/>
                <w:szCs w:val="22"/>
                <w:lang w:val="es-MX" w:eastAsia="es-MX"/>
              </w:rPr>
            </w:pPr>
            <w:r w:rsidRPr="00292048">
              <w:rPr>
                <w:rFonts w:ascii="Arial Narrow" w:hAnsi="Arial Narrow"/>
                <w:b/>
                <w:sz w:val="28"/>
                <w:szCs w:val="28"/>
                <w:u w:val="single"/>
                <w:lang w:val="es-CO" w:eastAsia="es-MX"/>
              </w:rPr>
              <w:t>Metas Programáticas 2024 Proteger la Belleza de la Vida</w:t>
            </w:r>
            <w:r w:rsidRPr="00292048">
              <w:rPr>
                <w:rFonts w:ascii="Arial Narrow" w:hAnsi="Arial Narrow"/>
                <w:b/>
                <w:sz w:val="28"/>
                <w:szCs w:val="28"/>
                <w:u w:val="single"/>
                <w:lang w:val="es-CO" w:eastAsia="es-MX"/>
              </w:rPr>
              <w:t>:</w:t>
            </w:r>
            <w:r w:rsidRPr="00292048">
              <w:rPr>
                <w:rFonts w:ascii="Arial Narrow" w:hAnsi="Arial Narrow"/>
                <w:bCs/>
                <w:sz w:val="28"/>
                <w:szCs w:val="28"/>
                <w:lang w:val="es-CO" w:eastAsia="es-MX"/>
              </w:rPr>
              <w:t xml:space="preserve"> </w:t>
            </w:r>
            <w:r w:rsidRPr="00292048">
              <w:rPr>
                <w:rFonts w:ascii="Arial Narrow" w:hAnsi="Arial Narrow"/>
                <w:sz w:val="22"/>
                <w:szCs w:val="22"/>
                <w:lang w:val="es-MX" w:eastAsia="es-MX"/>
              </w:rPr>
              <w:t>Asegurar la  conservación,  restauración ecológica y  conectividad del SINAP.</w:t>
            </w:r>
          </w:p>
          <w:p w14:paraId="70DA11D7" w14:textId="6C82A4E1" w:rsidR="00C46C1F" w:rsidRPr="00C46C1F" w:rsidRDefault="00C46C1F" w:rsidP="00C46C1F">
            <w:pPr>
              <w:jc w:val="both"/>
              <w:rPr>
                <w:rFonts w:ascii="Arial Narrow" w:hAnsi="Arial Narrow"/>
                <w:color w:val="000000"/>
                <w:lang w:val="es-MX"/>
              </w:rPr>
            </w:pPr>
            <w:r w:rsidRPr="00C46C1F">
              <w:rPr>
                <w:rFonts w:ascii="Arial Narrow" w:hAnsi="Arial Narrow"/>
                <w:b/>
                <w:bCs/>
                <w:color w:val="000000"/>
                <w:lang w:val="es-MX"/>
              </w:rPr>
              <w:t xml:space="preserve">1.1 </w:t>
            </w:r>
            <w:r w:rsidR="0098553D">
              <w:rPr>
                <w:rFonts w:ascii="Arial Narrow" w:hAnsi="Arial Narrow"/>
                <w:b/>
                <w:bCs/>
                <w:color w:val="000000"/>
                <w:lang w:val="es-MX"/>
              </w:rPr>
              <w:t xml:space="preserve">Metas </w:t>
            </w:r>
            <w:r w:rsidRPr="00C46C1F">
              <w:rPr>
                <w:rFonts w:ascii="Arial Narrow" w:hAnsi="Arial Narrow"/>
                <w:b/>
                <w:bCs/>
                <w:color w:val="000000"/>
                <w:lang w:val="es-MX"/>
              </w:rPr>
              <w:t>Fortalecimiento del SINAP:</w:t>
            </w:r>
          </w:p>
          <w:p w14:paraId="78EB4755" w14:textId="77777777" w:rsidR="00C46C1F" w:rsidRDefault="00C46C1F" w:rsidP="00C46C1F">
            <w:pPr>
              <w:jc w:val="both"/>
              <w:rPr>
                <w:rFonts w:ascii="Arial Narrow" w:hAnsi="Arial Narrow"/>
                <w:color w:val="000000"/>
                <w:lang w:val="es-MX"/>
              </w:rPr>
            </w:pPr>
            <w:r w:rsidRPr="00BC6C58">
              <w:rPr>
                <w:rFonts w:ascii="Arial Narrow" w:hAnsi="Arial Narrow"/>
                <w:color w:val="000000"/>
                <w:lang w:val="es-MX"/>
              </w:rPr>
              <w:t xml:space="preserve">Aportar como coordinadores  del SINAP para lograr un sistema Representativo, Bien Conectado, Efectivamente manejado y Equitativamente gestionado. </w:t>
            </w:r>
          </w:p>
          <w:p w14:paraId="48501206" w14:textId="767D1A57" w:rsidR="003F0927" w:rsidRPr="00FC202E" w:rsidRDefault="003F0927" w:rsidP="0098553D">
            <w:pPr>
              <w:pStyle w:val="Prrafodelista"/>
              <w:numPr>
                <w:ilvl w:val="0"/>
                <w:numId w:val="33"/>
              </w:numPr>
              <w:jc w:val="both"/>
              <w:rPr>
                <w:rFonts w:ascii="Arial Narrow" w:hAnsi="Arial Narrow"/>
                <w:color w:val="000000"/>
                <w:lang w:val="es-MX"/>
              </w:rPr>
            </w:pPr>
            <w:r w:rsidRPr="00FC202E">
              <w:rPr>
                <w:rFonts w:ascii="Arial Narrow" w:hAnsi="Arial Narrow"/>
                <w:color w:val="000000"/>
                <w:lang w:val="es-MX"/>
              </w:rPr>
              <w:t xml:space="preserve">75% </w:t>
            </w:r>
            <w:r w:rsidRPr="00FC202E">
              <w:rPr>
                <w:rFonts w:ascii="Arial Narrow" w:hAnsi="Arial Narrow"/>
                <w:color w:val="000000"/>
                <w:lang w:val="es-MX"/>
              </w:rPr>
              <w:t xml:space="preserve">de solicitudes de registro de Reservas naturales de la sociedad civil resueltas. </w:t>
            </w:r>
          </w:p>
          <w:p w14:paraId="156E4E4C" w14:textId="6766A569" w:rsidR="003F0927" w:rsidRPr="00FC202E" w:rsidRDefault="003F0927" w:rsidP="0098553D">
            <w:pPr>
              <w:pStyle w:val="Prrafodelista"/>
              <w:numPr>
                <w:ilvl w:val="0"/>
                <w:numId w:val="33"/>
              </w:numPr>
              <w:jc w:val="both"/>
              <w:rPr>
                <w:rFonts w:ascii="Arial Narrow" w:hAnsi="Arial Narrow"/>
                <w:color w:val="000000"/>
                <w:lang w:val="es-MX"/>
              </w:rPr>
            </w:pPr>
            <w:r w:rsidRPr="00FC202E">
              <w:rPr>
                <w:rFonts w:ascii="Arial Narrow" w:hAnsi="Arial Narrow"/>
                <w:color w:val="000000"/>
                <w:lang w:val="es-MX"/>
              </w:rPr>
              <w:t xml:space="preserve">40% </w:t>
            </w:r>
            <w:r w:rsidRPr="00FC202E">
              <w:rPr>
                <w:rFonts w:ascii="Arial Narrow" w:hAnsi="Arial Narrow"/>
                <w:color w:val="000000"/>
                <w:lang w:val="es-MX"/>
              </w:rPr>
              <w:t>de reservas inscritas en RUNAP con actuaciones de seguimiento</w:t>
            </w:r>
            <w:r w:rsidRPr="00FC202E">
              <w:rPr>
                <w:rFonts w:ascii="Arial Narrow" w:hAnsi="Arial Narrow"/>
                <w:color w:val="000000"/>
                <w:lang w:val="es-MX"/>
              </w:rPr>
              <w:t>.</w:t>
            </w:r>
          </w:p>
          <w:p w14:paraId="5E0CF138" w14:textId="0326AE61" w:rsidR="003F0927" w:rsidRPr="00FC202E" w:rsidRDefault="003F0927" w:rsidP="0098553D">
            <w:pPr>
              <w:pStyle w:val="Prrafodelista"/>
              <w:numPr>
                <w:ilvl w:val="0"/>
                <w:numId w:val="33"/>
              </w:numPr>
              <w:jc w:val="both"/>
              <w:rPr>
                <w:rFonts w:ascii="Arial Narrow" w:hAnsi="Arial Narrow"/>
                <w:color w:val="000000"/>
                <w:lang w:val="es-MX"/>
              </w:rPr>
            </w:pPr>
            <w:r w:rsidRPr="00FC202E">
              <w:rPr>
                <w:rFonts w:ascii="Arial Narrow" w:hAnsi="Arial Narrow"/>
                <w:color w:val="000000"/>
                <w:lang w:val="es-MX"/>
              </w:rPr>
              <w:t xml:space="preserve">95% </w:t>
            </w:r>
            <w:r w:rsidRPr="00FC202E">
              <w:rPr>
                <w:rFonts w:ascii="Arial Narrow" w:hAnsi="Arial Narrow"/>
                <w:color w:val="000000"/>
                <w:lang w:val="es-MX"/>
              </w:rPr>
              <w:t>de nuevas solicitudes de registro de RNSC radicadas en la actual vigencia  con actuaciones de impulso de trámite y/o de fondo</w:t>
            </w:r>
          </w:p>
          <w:p w14:paraId="50C666D8" w14:textId="589BAA39" w:rsidR="003F0927" w:rsidRPr="00FC202E" w:rsidRDefault="003F0927" w:rsidP="0098553D">
            <w:pPr>
              <w:pStyle w:val="Prrafodelista"/>
              <w:numPr>
                <w:ilvl w:val="0"/>
                <w:numId w:val="33"/>
              </w:numPr>
              <w:jc w:val="both"/>
              <w:rPr>
                <w:rFonts w:ascii="Arial Narrow" w:hAnsi="Arial Narrow"/>
                <w:color w:val="000000"/>
                <w:lang w:val="es-MX"/>
              </w:rPr>
            </w:pPr>
            <w:r w:rsidRPr="00FC202E">
              <w:rPr>
                <w:rFonts w:ascii="Arial Narrow" w:hAnsi="Arial Narrow"/>
                <w:color w:val="000000"/>
                <w:lang w:val="es-MX"/>
              </w:rPr>
              <w:t>40</w:t>
            </w:r>
            <w:r w:rsidRPr="00FC202E">
              <w:rPr>
                <w:rFonts w:ascii="Arial Narrow" w:hAnsi="Arial Narrow"/>
                <w:color w:val="000000"/>
                <w:lang w:val="es-MX"/>
              </w:rPr>
              <w:t>% de   RNSC registradas y notificadas con información alfanumérica y cartográfica inscritas en RUNAP</w:t>
            </w:r>
          </w:p>
          <w:p w14:paraId="17B5E914" w14:textId="47AD7486" w:rsidR="003F0927" w:rsidRPr="00FC202E" w:rsidRDefault="003F0927" w:rsidP="0098553D">
            <w:pPr>
              <w:pStyle w:val="Prrafodelista"/>
              <w:numPr>
                <w:ilvl w:val="0"/>
                <w:numId w:val="33"/>
              </w:numPr>
              <w:jc w:val="both"/>
              <w:rPr>
                <w:rFonts w:ascii="Arial Narrow" w:hAnsi="Arial Narrow"/>
                <w:color w:val="000000"/>
                <w:lang w:val="es-MX"/>
              </w:rPr>
            </w:pPr>
            <w:r w:rsidRPr="00FC202E">
              <w:rPr>
                <w:rFonts w:ascii="Arial Narrow" w:hAnsi="Arial Narrow"/>
                <w:color w:val="000000"/>
                <w:lang w:val="es-MX"/>
              </w:rPr>
              <w:t xml:space="preserve">100% </w:t>
            </w:r>
            <w:r w:rsidRPr="00FC202E">
              <w:rPr>
                <w:rFonts w:ascii="Arial Narrow" w:hAnsi="Arial Narrow"/>
                <w:color w:val="000000"/>
                <w:lang w:val="es-MX"/>
              </w:rPr>
              <w:t>de solicitudes de registro de organizaciones articuladoras de RNSC con actuaciones administrativas de impulso  y/o de fondo</w:t>
            </w:r>
          </w:p>
          <w:p w14:paraId="1CF76F35" w14:textId="273A7BF8" w:rsidR="003F0927" w:rsidRPr="00FC202E" w:rsidRDefault="003F0927" w:rsidP="0098553D">
            <w:pPr>
              <w:pStyle w:val="Prrafodelista"/>
              <w:numPr>
                <w:ilvl w:val="0"/>
                <w:numId w:val="33"/>
              </w:numPr>
              <w:jc w:val="both"/>
              <w:rPr>
                <w:rFonts w:ascii="Arial Narrow" w:hAnsi="Arial Narrow"/>
                <w:color w:val="000000"/>
                <w:lang w:val="es-MX"/>
              </w:rPr>
            </w:pPr>
            <w:r w:rsidRPr="00FC202E">
              <w:rPr>
                <w:rFonts w:ascii="Arial Narrow" w:hAnsi="Arial Narrow"/>
                <w:color w:val="000000"/>
                <w:lang w:val="es-MX"/>
              </w:rPr>
              <w:t xml:space="preserve">100% </w:t>
            </w:r>
            <w:r w:rsidRPr="00FC202E">
              <w:rPr>
                <w:rFonts w:ascii="Arial Narrow" w:hAnsi="Arial Narrow"/>
                <w:color w:val="000000"/>
                <w:lang w:val="es-MX"/>
              </w:rPr>
              <w:t>de efectividad en el ejercicio de la administración del RUNAP</w:t>
            </w:r>
            <w:r w:rsidR="00FC202E" w:rsidRPr="00FC202E">
              <w:rPr>
                <w:rFonts w:ascii="Arial Narrow" w:hAnsi="Arial Narrow"/>
                <w:color w:val="000000"/>
                <w:lang w:val="es-MX"/>
              </w:rPr>
              <w:t xml:space="preserve"> </w:t>
            </w:r>
            <w:r w:rsidRPr="00FC202E">
              <w:rPr>
                <w:rFonts w:ascii="Arial Narrow" w:hAnsi="Arial Narrow"/>
                <w:color w:val="000000"/>
                <w:lang w:val="es-MX"/>
              </w:rPr>
              <w:t>de efectividad en el ejercicio de la administración del Sistema de información y monitoreo del SINAP</w:t>
            </w:r>
          </w:p>
          <w:p w14:paraId="055B3FB5" w14:textId="507CD195" w:rsidR="003F0927" w:rsidRPr="00FC202E" w:rsidRDefault="00FC202E" w:rsidP="0098553D">
            <w:pPr>
              <w:pStyle w:val="Prrafodelista"/>
              <w:numPr>
                <w:ilvl w:val="0"/>
                <w:numId w:val="33"/>
              </w:numPr>
              <w:jc w:val="both"/>
              <w:rPr>
                <w:rFonts w:ascii="Arial Narrow" w:hAnsi="Arial Narrow"/>
                <w:color w:val="000000"/>
                <w:lang w:val="es-MX"/>
              </w:rPr>
            </w:pPr>
            <w:r w:rsidRPr="00FC202E">
              <w:rPr>
                <w:rFonts w:ascii="Arial Narrow" w:hAnsi="Arial Narrow"/>
                <w:color w:val="000000"/>
                <w:lang w:val="es-MX"/>
              </w:rPr>
              <w:t xml:space="preserve">326 </w:t>
            </w:r>
            <w:r w:rsidR="003F0927" w:rsidRPr="00FC202E">
              <w:rPr>
                <w:rFonts w:ascii="Arial Narrow" w:hAnsi="Arial Narrow"/>
                <w:color w:val="000000"/>
                <w:lang w:val="es-MX"/>
              </w:rPr>
              <w:t>áreas protegidas públicas con medición bajo una metodología de efectividad del manejo</w:t>
            </w:r>
            <w:r>
              <w:rPr>
                <w:rFonts w:ascii="Arial Narrow" w:hAnsi="Arial Narrow"/>
                <w:color w:val="000000"/>
                <w:lang w:val="es-MX"/>
              </w:rPr>
              <w:t>.</w:t>
            </w:r>
          </w:p>
          <w:p w14:paraId="6DED4616" w14:textId="77777777" w:rsidR="003F0927" w:rsidRPr="003F0927" w:rsidRDefault="003F0927" w:rsidP="003F0927">
            <w:pPr>
              <w:jc w:val="both"/>
              <w:rPr>
                <w:rFonts w:ascii="Arial Narrow" w:hAnsi="Arial Narrow"/>
                <w:color w:val="000000"/>
                <w:lang w:val="es-MX"/>
              </w:rPr>
            </w:pPr>
          </w:p>
          <w:p w14:paraId="68D436D1" w14:textId="07F14221" w:rsidR="00FC202E" w:rsidRPr="00FC202E" w:rsidRDefault="00FC202E" w:rsidP="00FC202E">
            <w:pPr>
              <w:jc w:val="both"/>
              <w:rPr>
                <w:rFonts w:ascii="Arial Narrow" w:hAnsi="Arial Narrow"/>
                <w:b/>
                <w:bCs/>
                <w:color w:val="000000"/>
                <w:lang w:val="es-MX"/>
              </w:rPr>
            </w:pPr>
            <w:r w:rsidRPr="00FC202E">
              <w:rPr>
                <w:rFonts w:ascii="Arial Narrow" w:hAnsi="Arial Narrow"/>
                <w:b/>
                <w:bCs/>
                <w:color w:val="000000"/>
                <w:lang w:val="es-CO"/>
              </w:rPr>
              <w:t xml:space="preserve">1.1.1  Metas </w:t>
            </w:r>
            <w:r w:rsidRPr="00FC202E">
              <w:rPr>
                <w:rFonts w:ascii="Arial Narrow" w:hAnsi="Arial Narrow"/>
                <w:b/>
                <w:bCs/>
                <w:color w:val="000000"/>
                <w:lang w:val="es-MX"/>
              </w:rPr>
              <w:t>Instrumentos de Planeación y Efectividad del manejo</w:t>
            </w:r>
            <w:r w:rsidRPr="00FC202E">
              <w:rPr>
                <w:rFonts w:ascii="Arial Narrow" w:hAnsi="Arial Narrow"/>
                <w:b/>
                <w:bCs/>
                <w:color w:val="000000"/>
                <w:lang w:val="es-MX"/>
              </w:rPr>
              <w:t>:</w:t>
            </w:r>
          </w:p>
          <w:p w14:paraId="09CD41ED" w14:textId="46E4E22D" w:rsidR="00FC202E" w:rsidRPr="00FC202E" w:rsidRDefault="00FC202E" w:rsidP="0098553D">
            <w:pPr>
              <w:pStyle w:val="Prrafodelista"/>
              <w:numPr>
                <w:ilvl w:val="0"/>
                <w:numId w:val="33"/>
              </w:numPr>
              <w:jc w:val="both"/>
              <w:rPr>
                <w:rFonts w:ascii="Arial Narrow" w:hAnsi="Arial Narrow"/>
                <w:color w:val="000000"/>
                <w:lang w:val="es-MX"/>
              </w:rPr>
            </w:pPr>
            <w:r w:rsidRPr="00FC202E">
              <w:rPr>
                <w:rFonts w:ascii="Arial Narrow" w:hAnsi="Arial Narrow"/>
                <w:color w:val="000000"/>
                <w:lang w:val="es-MX"/>
              </w:rPr>
              <w:t xml:space="preserve">39 </w:t>
            </w:r>
            <w:r w:rsidRPr="00FC202E">
              <w:rPr>
                <w:rFonts w:ascii="Arial Narrow" w:hAnsi="Arial Narrow"/>
                <w:color w:val="000000"/>
                <w:lang w:val="es-MX"/>
              </w:rPr>
              <w:t>instrumentos de planeación y manejo de las áreas administradas por PNNC, desarrollados involucrando instancias de participación</w:t>
            </w:r>
          </w:p>
          <w:p w14:paraId="50ADB58D" w14:textId="3488EEB3" w:rsidR="00FC202E" w:rsidRPr="00FC202E" w:rsidRDefault="00FC202E" w:rsidP="0098553D">
            <w:pPr>
              <w:pStyle w:val="Prrafodelista"/>
              <w:numPr>
                <w:ilvl w:val="0"/>
                <w:numId w:val="33"/>
              </w:numPr>
              <w:jc w:val="both"/>
              <w:rPr>
                <w:rFonts w:ascii="Arial Narrow" w:hAnsi="Arial Narrow"/>
                <w:color w:val="000000"/>
                <w:lang w:val="es-MX"/>
              </w:rPr>
            </w:pPr>
            <w:r w:rsidRPr="00FC202E">
              <w:rPr>
                <w:rFonts w:ascii="Arial Narrow" w:hAnsi="Arial Narrow"/>
                <w:color w:val="000000"/>
                <w:lang w:val="es-MX"/>
              </w:rPr>
              <w:t xml:space="preserve">0.11% </w:t>
            </w:r>
            <w:r w:rsidRPr="00FC202E">
              <w:rPr>
                <w:rFonts w:ascii="Arial Narrow" w:hAnsi="Arial Narrow"/>
                <w:color w:val="000000"/>
                <w:lang w:val="es-MX"/>
              </w:rPr>
              <w:t>de Recuperación de las coberturas de la tierra de PNNC continentales</w:t>
            </w:r>
          </w:p>
          <w:p w14:paraId="27B412BB" w14:textId="3625A799" w:rsidR="00FC202E" w:rsidRPr="00FC202E" w:rsidRDefault="00FC202E" w:rsidP="0098553D">
            <w:pPr>
              <w:pStyle w:val="Prrafodelista"/>
              <w:numPr>
                <w:ilvl w:val="0"/>
                <w:numId w:val="33"/>
              </w:numPr>
              <w:jc w:val="both"/>
              <w:rPr>
                <w:rFonts w:ascii="Arial Narrow" w:hAnsi="Arial Narrow"/>
                <w:color w:val="000000"/>
                <w:lang w:val="es-MX"/>
              </w:rPr>
            </w:pPr>
            <w:r w:rsidRPr="00FC202E">
              <w:rPr>
                <w:rFonts w:ascii="Arial Narrow" w:hAnsi="Arial Narrow"/>
                <w:color w:val="000000"/>
                <w:lang w:val="es-MX"/>
              </w:rPr>
              <w:t xml:space="preserve">0.29% </w:t>
            </w:r>
            <w:r w:rsidRPr="00FC202E">
              <w:rPr>
                <w:rFonts w:ascii="Arial Narrow" w:hAnsi="Arial Narrow"/>
                <w:color w:val="000000"/>
                <w:lang w:val="es-MX"/>
              </w:rPr>
              <w:t>de Transformación de las coberturas de la tierra de PNNC continentales</w:t>
            </w:r>
          </w:p>
          <w:p w14:paraId="751C8D2C" w14:textId="77777777" w:rsidR="00C46C1F" w:rsidRDefault="00C46C1F" w:rsidP="00C46C1F">
            <w:pPr>
              <w:jc w:val="both"/>
              <w:rPr>
                <w:rFonts w:ascii="Arial Narrow" w:hAnsi="Arial Narrow"/>
                <w:color w:val="000000"/>
                <w:lang w:val="es-MX"/>
              </w:rPr>
            </w:pPr>
          </w:p>
          <w:p w14:paraId="7A80C4E5" w14:textId="77777777" w:rsidR="00FC202E" w:rsidRDefault="00FC202E" w:rsidP="00C46C1F">
            <w:pPr>
              <w:jc w:val="both"/>
              <w:rPr>
                <w:rFonts w:ascii="Arial Narrow" w:hAnsi="Arial Narrow"/>
                <w:color w:val="000000"/>
                <w:lang w:val="es-MX"/>
              </w:rPr>
            </w:pPr>
          </w:p>
          <w:p w14:paraId="1514E6E0" w14:textId="595F74C7" w:rsidR="00C46C1F" w:rsidRPr="0098553D" w:rsidRDefault="00C46C1F" w:rsidP="0098553D">
            <w:pPr>
              <w:jc w:val="both"/>
              <w:rPr>
                <w:rFonts w:ascii="Arial Narrow" w:hAnsi="Arial Narrow"/>
                <w:color w:val="000000"/>
                <w:lang w:val="es-MX"/>
              </w:rPr>
            </w:pPr>
            <w:r w:rsidRPr="00C46C1F">
              <w:rPr>
                <w:rFonts w:ascii="Arial Narrow" w:hAnsi="Arial Narrow"/>
                <w:b/>
                <w:bCs/>
                <w:color w:val="000000"/>
                <w:lang w:val="es-MX"/>
              </w:rPr>
              <w:t xml:space="preserve">1.2 </w:t>
            </w:r>
            <w:r w:rsidR="0098553D">
              <w:rPr>
                <w:rFonts w:ascii="Arial Narrow" w:hAnsi="Arial Narrow"/>
                <w:b/>
                <w:bCs/>
                <w:color w:val="000000"/>
                <w:lang w:val="es-MX"/>
              </w:rPr>
              <w:t xml:space="preserve">Metas </w:t>
            </w:r>
            <w:r w:rsidRPr="00C46C1F">
              <w:rPr>
                <w:rFonts w:ascii="Arial Narrow" w:hAnsi="Arial Narrow"/>
                <w:b/>
                <w:bCs/>
                <w:color w:val="000000"/>
                <w:lang w:val="es-MX"/>
              </w:rPr>
              <w:t xml:space="preserve">Restauración: </w:t>
            </w:r>
            <w:r w:rsidRPr="0098553D">
              <w:rPr>
                <w:rFonts w:ascii="Arial Narrow" w:hAnsi="Arial Narrow"/>
                <w:color w:val="000000"/>
                <w:lang w:val="es-MX"/>
              </w:rPr>
              <w:t>Mejorar el estado de los ecosistemas de las áreas protegidas, incrementar la conectividad con el territorio colindante mediante acciones de restauración, rehabilitación, recuperación y  sistemas sostenibles.</w:t>
            </w:r>
          </w:p>
          <w:p w14:paraId="10614361" w14:textId="17522BD4" w:rsidR="0098553D" w:rsidRPr="0098553D" w:rsidRDefault="0098553D" w:rsidP="0098553D">
            <w:pPr>
              <w:pStyle w:val="Prrafodelista"/>
              <w:numPr>
                <w:ilvl w:val="0"/>
                <w:numId w:val="33"/>
              </w:numPr>
              <w:jc w:val="both"/>
              <w:rPr>
                <w:rFonts w:ascii="Arial Narrow" w:hAnsi="Arial Narrow"/>
                <w:color w:val="000000"/>
                <w:lang w:val="es-MX"/>
              </w:rPr>
            </w:pPr>
            <w:r>
              <w:rPr>
                <w:rFonts w:ascii="Arial Narrow" w:hAnsi="Arial Narrow"/>
                <w:color w:val="000000"/>
                <w:lang w:val="es-MX"/>
              </w:rPr>
              <w:t xml:space="preserve">1.800.000 </w:t>
            </w:r>
            <w:r w:rsidRPr="0098553D">
              <w:rPr>
                <w:rFonts w:ascii="Arial Narrow" w:hAnsi="Arial Narrow"/>
                <w:color w:val="000000"/>
                <w:lang w:val="es-CO"/>
              </w:rPr>
              <w:t>Plántulas producidas</w:t>
            </w:r>
          </w:p>
          <w:p w14:paraId="317EB579" w14:textId="3BAE1229" w:rsidR="0098553D" w:rsidRDefault="0098553D" w:rsidP="0098553D">
            <w:pPr>
              <w:pStyle w:val="Prrafodelista"/>
              <w:numPr>
                <w:ilvl w:val="0"/>
                <w:numId w:val="33"/>
              </w:numPr>
              <w:jc w:val="both"/>
              <w:rPr>
                <w:rFonts w:ascii="Arial Narrow" w:hAnsi="Arial Narrow"/>
                <w:color w:val="000000"/>
                <w:lang w:val="es-MX"/>
              </w:rPr>
            </w:pPr>
            <w:r>
              <w:rPr>
                <w:rFonts w:ascii="Arial Narrow" w:hAnsi="Arial Narrow"/>
                <w:color w:val="000000"/>
                <w:lang w:val="es-MX"/>
              </w:rPr>
              <w:t xml:space="preserve">11.000 </w:t>
            </w:r>
            <w:r w:rsidRPr="0098553D">
              <w:rPr>
                <w:rFonts w:ascii="Arial Narrow" w:hAnsi="Arial Narrow"/>
                <w:color w:val="000000"/>
                <w:lang w:val="es-MX"/>
              </w:rPr>
              <w:t>Hectáreas en proceso de restauración con mantenimiento</w:t>
            </w:r>
            <w:r w:rsidR="00A71863">
              <w:rPr>
                <w:rFonts w:ascii="Arial Narrow" w:hAnsi="Arial Narrow"/>
                <w:color w:val="000000"/>
                <w:lang w:val="es-MX"/>
              </w:rPr>
              <w:t>.</w:t>
            </w:r>
          </w:p>
          <w:p w14:paraId="0CCC97B3" w14:textId="77777777" w:rsidR="00A71863" w:rsidRDefault="00A71863" w:rsidP="00A71863">
            <w:pPr>
              <w:pStyle w:val="Prrafodelista"/>
              <w:jc w:val="both"/>
              <w:rPr>
                <w:rFonts w:ascii="Arial Narrow" w:hAnsi="Arial Narrow"/>
                <w:color w:val="000000"/>
                <w:lang w:val="es-MX"/>
              </w:rPr>
            </w:pPr>
          </w:p>
          <w:p w14:paraId="2EA99B0D" w14:textId="77777777" w:rsidR="00A71863" w:rsidRPr="0098553D" w:rsidRDefault="00A71863" w:rsidP="00A71863">
            <w:pPr>
              <w:jc w:val="both"/>
              <w:rPr>
                <w:rFonts w:ascii="Arial Narrow" w:hAnsi="Arial Narrow"/>
                <w:b/>
                <w:bCs/>
                <w:color w:val="000000"/>
                <w:lang w:val="es-MX"/>
              </w:rPr>
            </w:pPr>
            <w:r w:rsidRPr="0098553D">
              <w:rPr>
                <w:rFonts w:ascii="Arial Narrow" w:hAnsi="Arial Narrow"/>
                <w:b/>
                <w:bCs/>
                <w:color w:val="000000"/>
                <w:lang w:val="es-CO"/>
              </w:rPr>
              <w:t>1.2.1 Metas Interpretación</w:t>
            </w:r>
          </w:p>
          <w:p w14:paraId="6504ADF5" w14:textId="77777777" w:rsidR="0098553D" w:rsidRPr="0098553D" w:rsidRDefault="0098553D" w:rsidP="0098553D">
            <w:pPr>
              <w:pStyle w:val="Prrafodelista"/>
              <w:numPr>
                <w:ilvl w:val="0"/>
                <w:numId w:val="33"/>
              </w:numPr>
              <w:jc w:val="both"/>
              <w:rPr>
                <w:rFonts w:ascii="Arial Narrow" w:hAnsi="Arial Narrow"/>
                <w:color w:val="000000"/>
                <w:lang w:val="es-MX"/>
              </w:rPr>
            </w:pPr>
            <w:r w:rsidRPr="0098553D">
              <w:rPr>
                <w:rFonts w:ascii="Arial Narrow" w:hAnsi="Arial Narrow"/>
                <w:color w:val="000000"/>
                <w:lang w:val="es-MX"/>
              </w:rPr>
              <w:t>2 Planes Interpretativos en áreas con vocación ecoturística en ejecución</w:t>
            </w:r>
          </w:p>
          <w:p w14:paraId="065BB958" w14:textId="33C127AA" w:rsidR="0098553D" w:rsidRDefault="0098553D" w:rsidP="0098553D">
            <w:pPr>
              <w:jc w:val="both"/>
              <w:rPr>
                <w:rFonts w:ascii="Arial Narrow" w:hAnsi="Arial Narrow"/>
                <w:color w:val="000000"/>
                <w:lang w:val="es-MX"/>
              </w:rPr>
            </w:pPr>
          </w:p>
          <w:p w14:paraId="3F66A816" w14:textId="77777777" w:rsidR="00A71863" w:rsidRPr="009D5CAE" w:rsidRDefault="00A71863" w:rsidP="00A71863">
            <w:pPr>
              <w:jc w:val="both"/>
              <w:rPr>
                <w:rFonts w:ascii="Arial Narrow" w:hAnsi="Arial Narrow"/>
                <w:color w:val="000000"/>
                <w:lang w:val="es-MX"/>
              </w:rPr>
            </w:pPr>
            <w:r w:rsidRPr="00A71863">
              <w:rPr>
                <w:rFonts w:ascii="Arial Narrow" w:hAnsi="Arial Narrow"/>
                <w:b/>
                <w:bCs/>
                <w:color w:val="000000"/>
                <w:lang w:val="es-CO"/>
              </w:rPr>
              <w:t>1.3 Metas Valoración de Servicios  Ecosistémicos</w:t>
            </w:r>
            <w:r>
              <w:rPr>
                <w:rFonts w:ascii="Arial Narrow" w:hAnsi="Arial Narrow"/>
                <w:b/>
                <w:bCs/>
                <w:color w:val="000000"/>
                <w:lang w:val="es-CO"/>
              </w:rPr>
              <w:t xml:space="preserve">: </w:t>
            </w:r>
            <w:r w:rsidRPr="009D5CAE">
              <w:rPr>
                <w:rFonts w:ascii="Arial Narrow" w:hAnsi="Arial Narrow"/>
                <w:color w:val="000000"/>
                <w:lang w:val="es-MX"/>
              </w:rPr>
              <w:t>Lograr el reconocimiento de los servicios ecosistémicos como imprescindibles para la vida y la biodiversidad, a través de la generación de conocimiento y gestión de la información clave en esta materia.</w:t>
            </w:r>
          </w:p>
          <w:p w14:paraId="2186A9B1" w14:textId="16334D6F" w:rsidR="00A71863" w:rsidRPr="00A71863" w:rsidRDefault="00A71863" w:rsidP="00A71863">
            <w:pPr>
              <w:pStyle w:val="Prrafodelista"/>
              <w:numPr>
                <w:ilvl w:val="0"/>
                <w:numId w:val="34"/>
              </w:numPr>
              <w:jc w:val="both"/>
              <w:rPr>
                <w:rFonts w:ascii="Arial Narrow" w:hAnsi="Arial Narrow"/>
                <w:color w:val="000000"/>
                <w:lang w:val="es-MX"/>
              </w:rPr>
            </w:pPr>
            <w:r>
              <w:rPr>
                <w:rFonts w:ascii="Arial Narrow" w:hAnsi="Arial Narrow"/>
                <w:color w:val="000000"/>
                <w:lang w:val="es-MX"/>
              </w:rPr>
              <w:t xml:space="preserve">10 </w:t>
            </w:r>
            <w:r w:rsidRPr="00A71863">
              <w:rPr>
                <w:rFonts w:ascii="Arial Narrow" w:hAnsi="Arial Narrow"/>
                <w:color w:val="000000"/>
                <w:lang w:val="es-MX"/>
              </w:rPr>
              <w:t>AP que implementan acciones de mitigación y adaptación al cambio climático</w:t>
            </w:r>
          </w:p>
          <w:p w14:paraId="4A2FA41A" w14:textId="185256EF" w:rsidR="00A71863" w:rsidRPr="00A71863" w:rsidRDefault="00A71863" w:rsidP="00A71863">
            <w:pPr>
              <w:pStyle w:val="Prrafodelista"/>
              <w:numPr>
                <w:ilvl w:val="0"/>
                <w:numId w:val="34"/>
              </w:numPr>
              <w:jc w:val="both"/>
              <w:rPr>
                <w:rFonts w:ascii="Arial Narrow" w:hAnsi="Arial Narrow"/>
                <w:color w:val="000000"/>
                <w:lang w:val="es-MX"/>
              </w:rPr>
            </w:pPr>
            <w:r>
              <w:rPr>
                <w:rFonts w:ascii="Arial Narrow" w:hAnsi="Arial Narrow"/>
                <w:color w:val="000000"/>
                <w:lang w:val="es-MX"/>
              </w:rPr>
              <w:t xml:space="preserve">29% </w:t>
            </w:r>
            <w:r w:rsidRPr="00A71863">
              <w:rPr>
                <w:rFonts w:ascii="Arial Narrow" w:hAnsi="Arial Narrow"/>
                <w:color w:val="000000"/>
                <w:lang w:val="es-MX"/>
              </w:rPr>
              <w:t>de ecosistemas de AP que cuentan con valoración de captura de carbono</w:t>
            </w:r>
          </w:p>
          <w:p w14:paraId="7C7B94C5" w14:textId="77777777" w:rsidR="00A71863" w:rsidRPr="0098553D" w:rsidRDefault="00A71863" w:rsidP="0098553D">
            <w:pPr>
              <w:jc w:val="both"/>
              <w:rPr>
                <w:rFonts w:ascii="Arial Narrow" w:hAnsi="Arial Narrow"/>
                <w:color w:val="000000"/>
                <w:lang w:val="es-MX"/>
              </w:rPr>
            </w:pPr>
          </w:p>
          <w:p w14:paraId="40EC88F6" w14:textId="4A50ED06" w:rsidR="00C46C1F" w:rsidRDefault="00C46C1F" w:rsidP="00C46C1F">
            <w:pPr>
              <w:jc w:val="both"/>
              <w:rPr>
                <w:rFonts w:ascii="Arial Narrow" w:hAnsi="Arial Narrow"/>
                <w:color w:val="000000"/>
                <w:lang w:val="es-MX"/>
              </w:rPr>
            </w:pPr>
            <w:r w:rsidRPr="00C46C1F">
              <w:rPr>
                <w:rFonts w:ascii="Arial Narrow" w:hAnsi="Arial Narrow"/>
                <w:b/>
                <w:bCs/>
                <w:color w:val="000000"/>
                <w:lang w:val="es-MX"/>
              </w:rPr>
              <w:t xml:space="preserve">1.4 </w:t>
            </w:r>
            <w:r w:rsidR="00A71863">
              <w:rPr>
                <w:rFonts w:ascii="Arial Narrow" w:hAnsi="Arial Narrow"/>
                <w:b/>
                <w:bCs/>
                <w:color w:val="000000"/>
                <w:lang w:val="es-MX"/>
              </w:rPr>
              <w:t xml:space="preserve">Metas </w:t>
            </w:r>
            <w:r w:rsidRPr="00C46C1F">
              <w:rPr>
                <w:rFonts w:ascii="Arial Narrow" w:hAnsi="Arial Narrow"/>
                <w:b/>
                <w:bCs/>
                <w:color w:val="000000"/>
                <w:lang w:val="es-MX"/>
              </w:rPr>
              <w:t xml:space="preserve">Saneamiento Predial: </w:t>
            </w:r>
            <w:r w:rsidRPr="009D5CAE">
              <w:rPr>
                <w:rFonts w:ascii="Arial Narrow" w:hAnsi="Arial Narrow"/>
                <w:color w:val="000000"/>
                <w:lang w:val="es-MX"/>
              </w:rPr>
              <w:t xml:space="preserve">Fortalecer el sistema de manejo predial de las áreas de Parques Nacionales a través de la generación de los folios de matrícula inmobiliaria a nombre de PNN  de baldíos y la adquisición de predios de propiedad privada. </w:t>
            </w:r>
          </w:p>
          <w:p w14:paraId="4A8065D0" w14:textId="1F801A0F" w:rsidR="00A71863" w:rsidRPr="00A71863" w:rsidRDefault="00A71863" w:rsidP="00A71863">
            <w:pPr>
              <w:pStyle w:val="Prrafodelista"/>
              <w:numPr>
                <w:ilvl w:val="0"/>
                <w:numId w:val="35"/>
              </w:numPr>
              <w:jc w:val="both"/>
              <w:rPr>
                <w:rFonts w:ascii="Arial Narrow" w:hAnsi="Arial Narrow"/>
                <w:color w:val="000000"/>
                <w:lang w:val="es-MX"/>
              </w:rPr>
            </w:pPr>
            <w:r w:rsidRPr="00A71863">
              <w:rPr>
                <w:rFonts w:ascii="Arial Narrow" w:hAnsi="Arial Narrow"/>
                <w:color w:val="000000"/>
                <w:lang w:val="es-MX"/>
              </w:rPr>
              <w:t xml:space="preserve">40% </w:t>
            </w:r>
            <w:r w:rsidRPr="00A71863">
              <w:rPr>
                <w:rFonts w:ascii="Arial Narrow" w:hAnsi="Arial Narrow"/>
                <w:color w:val="000000"/>
                <w:lang w:val="es-MX"/>
              </w:rPr>
              <w:t>Afectaciones del folio de matrícula inmobiliaria para  predios privados traslapados SPNN</w:t>
            </w:r>
          </w:p>
          <w:p w14:paraId="6479ED36" w14:textId="551BAA17" w:rsidR="00A71863" w:rsidRPr="00A71863" w:rsidRDefault="00A71863" w:rsidP="00A71863">
            <w:pPr>
              <w:pStyle w:val="Prrafodelista"/>
              <w:numPr>
                <w:ilvl w:val="0"/>
                <w:numId w:val="35"/>
              </w:numPr>
              <w:jc w:val="both"/>
              <w:rPr>
                <w:rFonts w:ascii="Arial Narrow" w:hAnsi="Arial Narrow"/>
                <w:color w:val="000000"/>
                <w:lang w:val="es-MX"/>
              </w:rPr>
            </w:pPr>
            <w:r w:rsidRPr="00A71863">
              <w:rPr>
                <w:rFonts w:ascii="Arial Narrow" w:hAnsi="Arial Narrow"/>
                <w:color w:val="000000"/>
              </w:rPr>
              <w:t xml:space="preserve">40% </w:t>
            </w:r>
            <w:r w:rsidRPr="00A71863">
              <w:rPr>
                <w:rFonts w:ascii="Arial Narrow" w:hAnsi="Arial Narrow"/>
                <w:color w:val="000000"/>
              </w:rPr>
              <w:t>Solicitudes de creación de Folios de matrícula inmobiliaria  para predios baldíos que se encuentran al interior del SPNN</w:t>
            </w:r>
          </w:p>
          <w:p w14:paraId="1BA9C14F" w14:textId="21A4FA65" w:rsidR="00C46C1F" w:rsidRPr="00A71863" w:rsidRDefault="00A71863" w:rsidP="00A71863">
            <w:pPr>
              <w:pStyle w:val="Prrafodelista"/>
              <w:numPr>
                <w:ilvl w:val="0"/>
                <w:numId w:val="35"/>
              </w:numPr>
              <w:jc w:val="both"/>
              <w:rPr>
                <w:rFonts w:ascii="Arial Narrow" w:hAnsi="Arial Narrow"/>
                <w:color w:val="000000"/>
              </w:rPr>
            </w:pPr>
            <w:r w:rsidRPr="00A71863">
              <w:rPr>
                <w:rFonts w:ascii="Arial Narrow" w:hAnsi="Arial Narrow"/>
                <w:color w:val="000000"/>
              </w:rPr>
              <w:t xml:space="preserve">30% </w:t>
            </w:r>
            <w:r w:rsidRPr="00A71863">
              <w:rPr>
                <w:rFonts w:ascii="Arial Narrow" w:hAnsi="Arial Narrow"/>
                <w:color w:val="000000"/>
              </w:rPr>
              <w:t>Mejoras priorizadas adquiridas en  predios de propiedad privada</w:t>
            </w:r>
            <w:r w:rsidRPr="00A71863">
              <w:rPr>
                <w:rFonts w:ascii="Arial Narrow" w:hAnsi="Arial Narrow"/>
                <w:color w:val="000000"/>
              </w:rPr>
              <w:t>.</w:t>
            </w:r>
          </w:p>
          <w:p w14:paraId="5072AE92" w14:textId="77777777" w:rsidR="00A71863" w:rsidRDefault="00A71863" w:rsidP="00C46C1F">
            <w:pPr>
              <w:jc w:val="both"/>
              <w:rPr>
                <w:rFonts w:ascii="Arial Narrow" w:hAnsi="Arial Narrow"/>
                <w:b/>
                <w:bCs/>
                <w:color w:val="000000"/>
              </w:rPr>
            </w:pPr>
          </w:p>
          <w:p w14:paraId="73EC0432" w14:textId="77777777" w:rsidR="00A71863" w:rsidRDefault="00A71863" w:rsidP="00C46C1F">
            <w:pPr>
              <w:jc w:val="both"/>
              <w:rPr>
                <w:rFonts w:ascii="Arial Narrow" w:hAnsi="Arial Narrow"/>
                <w:b/>
                <w:bCs/>
                <w:color w:val="000000"/>
                <w:lang w:val="es-MX"/>
              </w:rPr>
            </w:pPr>
          </w:p>
          <w:p w14:paraId="6FD76123" w14:textId="4AA5A343" w:rsidR="00C46C1F" w:rsidRDefault="00C46C1F" w:rsidP="00C46C1F">
            <w:pPr>
              <w:jc w:val="both"/>
              <w:rPr>
                <w:rFonts w:ascii="Arial Narrow" w:hAnsi="Arial Narrow"/>
                <w:color w:val="000000"/>
                <w:lang w:val="es-MX"/>
              </w:rPr>
            </w:pPr>
            <w:r w:rsidRPr="00C46C1F">
              <w:rPr>
                <w:rFonts w:ascii="Arial Narrow" w:hAnsi="Arial Narrow"/>
                <w:b/>
                <w:bCs/>
                <w:color w:val="000000"/>
                <w:lang w:val="es-MX"/>
              </w:rPr>
              <w:t xml:space="preserve">1.5 Investigación, monitoreo y manejo de vida silvestre: </w:t>
            </w:r>
            <w:r w:rsidRPr="009D5CAE">
              <w:rPr>
                <w:rFonts w:ascii="Arial Narrow" w:hAnsi="Arial Narrow"/>
                <w:color w:val="000000"/>
                <w:lang w:val="es-MX"/>
              </w:rPr>
              <w:t>Implementar acciones de manejo fundamentadas en el análisis de resultados provenientes del monitoreo e investigación de los VOC/PIC, presiones y servicios ecosistémicos, incentivando  la generación, uso y apropiación social del conocimiento.</w:t>
            </w:r>
          </w:p>
          <w:p w14:paraId="48842B3B" w14:textId="1F313034" w:rsidR="00A71863" w:rsidRPr="00A71863" w:rsidRDefault="00A71863" w:rsidP="00A71863">
            <w:pPr>
              <w:pStyle w:val="Prrafodelista"/>
              <w:numPr>
                <w:ilvl w:val="0"/>
                <w:numId w:val="36"/>
              </w:numPr>
              <w:jc w:val="both"/>
              <w:rPr>
                <w:rFonts w:ascii="Arial Narrow" w:hAnsi="Arial Narrow"/>
                <w:color w:val="000000"/>
                <w:lang w:val="es-MX"/>
              </w:rPr>
            </w:pPr>
            <w:r>
              <w:rPr>
                <w:rFonts w:ascii="Arial Narrow" w:hAnsi="Arial Narrow"/>
                <w:color w:val="000000"/>
                <w:lang w:val="es-MX"/>
              </w:rPr>
              <w:t xml:space="preserve">68% </w:t>
            </w:r>
            <w:r w:rsidRPr="00A71863">
              <w:rPr>
                <w:rFonts w:ascii="Arial Narrow" w:hAnsi="Arial Narrow"/>
                <w:color w:val="000000"/>
                <w:lang w:val="es-MX"/>
              </w:rPr>
              <w:t>de avance en la implementación de acciones de ordenamiento de los Recursos Hidrobiológicos pesqueros</w:t>
            </w:r>
          </w:p>
          <w:p w14:paraId="7A24AD3C" w14:textId="30DBA8A6" w:rsidR="00A71863" w:rsidRPr="00A71863" w:rsidRDefault="00A71863" w:rsidP="00A71863">
            <w:pPr>
              <w:pStyle w:val="Prrafodelista"/>
              <w:numPr>
                <w:ilvl w:val="0"/>
                <w:numId w:val="36"/>
              </w:numPr>
              <w:jc w:val="both"/>
              <w:rPr>
                <w:rFonts w:ascii="Arial Narrow" w:hAnsi="Arial Narrow"/>
                <w:color w:val="000000"/>
                <w:lang w:val="es-MX"/>
              </w:rPr>
            </w:pPr>
            <w:r>
              <w:rPr>
                <w:rFonts w:ascii="Arial Narrow" w:hAnsi="Arial Narrow"/>
                <w:color w:val="000000"/>
                <w:lang w:val="es-MX"/>
              </w:rPr>
              <w:t xml:space="preserve">32 </w:t>
            </w:r>
            <w:r w:rsidRPr="00A71863">
              <w:rPr>
                <w:rFonts w:ascii="Arial Narrow" w:hAnsi="Arial Narrow"/>
                <w:color w:val="000000"/>
                <w:lang w:val="es-MX"/>
              </w:rPr>
              <w:t>áreas protegidas que integran información y cuentan con programas de monitoreo articulados al manejo</w:t>
            </w:r>
          </w:p>
          <w:p w14:paraId="52CA9915" w14:textId="34E74F97" w:rsidR="00A71863" w:rsidRPr="00A71863" w:rsidRDefault="00A71863" w:rsidP="00A71863">
            <w:pPr>
              <w:pStyle w:val="Prrafodelista"/>
              <w:numPr>
                <w:ilvl w:val="0"/>
                <w:numId w:val="36"/>
              </w:numPr>
              <w:jc w:val="both"/>
              <w:rPr>
                <w:rFonts w:ascii="Arial Narrow" w:hAnsi="Arial Narrow"/>
                <w:color w:val="000000"/>
                <w:lang w:val="es-MX"/>
              </w:rPr>
            </w:pPr>
            <w:r>
              <w:rPr>
                <w:rFonts w:ascii="Arial Narrow" w:hAnsi="Arial Narrow"/>
                <w:color w:val="000000"/>
                <w:lang w:val="es-MX"/>
              </w:rPr>
              <w:t xml:space="preserve">23.15% </w:t>
            </w:r>
            <w:r w:rsidRPr="00A71863">
              <w:rPr>
                <w:rFonts w:ascii="Arial Narrow" w:hAnsi="Arial Narrow"/>
                <w:color w:val="000000"/>
                <w:lang w:val="es-MX"/>
              </w:rPr>
              <w:t xml:space="preserve">de VOC-PIC con información generada desde el monitoreo </w:t>
            </w:r>
          </w:p>
          <w:p w14:paraId="256E3969" w14:textId="6DC0D557" w:rsidR="00A71863" w:rsidRPr="00A71863" w:rsidRDefault="00A71863" w:rsidP="00A71863">
            <w:pPr>
              <w:pStyle w:val="Prrafodelista"/>
              <w:numPr>
                <w:ilvl w:val="0"/>
                <w:numId w:val="36"/>
              </w:numPr>
              <w:jc w:val="both"/>
              <w:rPr>
                <w:rFonts w:ascii="Arial Narrow" w:hAnsi="Arial Narrow"/>
                <w:color w:val="000000"/>
                <w:lang w:val="es-MX"/>
              </w:rPr>
            </w:pPr>
            <w:r>
              <w:rPr>
                <w:rFonts w:ascii="Arial Narrow" w:hAnsi="Arial Narrow"/>
                <w:color w:val="000000"/>
                <w:lang w:val="es-MX"/>
              </w:rPr>
              <w:t>56</w:t>
            </w:r>
            <w:r w:rsidRPr="00A71863">
              <w:rPr>
                <w:rFonts w:ascii="Arial Narrow" w:hAnsi="Arial Narrow"/>
                <w:color w:val="000000"/>
                <w:lang w:val="es-MX"/>
              </w:rPr>
              <w:t xml:space="preserve"> AP que cuentan con análisis de integridad ecológica que integran información de estado de los VOC-PIC de filtro fino y filtro grueso</w:t>
            </w:r>
          </w:p>
          <w:p w14:paraId="1B826DEB" w14:textId="59DA6066" w:rsidR="00A71863" w:rsidRPr="00A71863" w:rsidRDefault="00A71863" w:rsidP="00A71863">
            <w:pPr>
              <w:pStyle w:val="Prrafodelista"/>
              <w:numPr>
                <w:ilvl w:val="0"/>
                <w:numId w:val="36"/>
              </w:numPr>
              <w:jc w:val="both"/>
              <w:rPr>
                <w:rFonts w:ascii="Arial Narrow" w:hAnsi="Arial Narrow"/>
                <w:color w:val="000000"/>
                <w:lang w:val="es-MX"/>
              </w:rPr>
            </w:pPr>
            <w:r>
              <w:rPr>
                <w:rFonts w:ascii="Arial Narrow" w:hAnsi="Arial Narrow"/>
                <w:color w:val="000000"/>
                <w:lang w:val="es-MX"/>
              </w:rPr>
              <w:t xml:space="preserve">9.26% </w:t>
            </w:r>
            <w:r w:rsidRPr="00A71863">
              <w:rPr>
                <w:rFonts w:ascii="Arial Narrow" w:hAnsi="Arial Narrow"/>
                <w:color w:val="000000"/>
                <w:lang w:val="es-MX"/>
              </w:rPr>
              <w:t>de VOC-PIC con información generada desde la investigación</w:t>
            </w:r>
          </w:p>
          <w:p w14:paraId="5992518A" w14:textId="38786453" w:rsidR="00A71863" w:rsidRPr="00A71863" w:rsidRDefault="00A71863" w:rsidP="00A71863">
            <w:pPr>
              <w:pStyle w:val="Prrafodelista"/>
              <w:numPr>
                <w:ilvl w:val="0"/>
                <w:numId w:val="36"/>
              </w:numPr>
              <w:jc w:val="both"/>
              <w:rPr>
                <w:rFonts w:ascii="Arial Narrow" w:hAnsi="Arial Narrow"/>
                <w:color w:val="000000"/>
                <w:lang w:val="es-MX"/>
              </w:rPr>
            </w:pPr>
            <w:r>
              <w:rPr>
                <w:rFonts w:ascii="Arial Narrow" w:hAnsi="Arial Narrow"/>
                <w:color w:val="000000"/>
                <w:lang w:val="es-MX"/>
              </w:rPr>
              <w:t xml:space="preserve">40% </w:t>
            </w:r>
            <w:r w:rsidRPr="00A71863">
              <w:rPr>
                <w:rFonts w:ascii="Arial Narrow" w:hAnsi="Arial Narrow"/>
                <w:color w:val="000000"/>
              </w:rPr>
              <w:t>de avance en la implementación de los programas de conservación de los VOC de sistema</w:t>
            </w:r>
          </w:p>
          <w:p w14:paraId="201DE874" w14:textId="2F022451" w:rsidR="00A71863" w:rsidRPr="00A71863" w:rsidRDefault="00A71863" w:rsidP="00A71863">
            <w:pPr>
              <w:pStyle w:val="Prrafodelista"/>
              <w:numPr>
                <w:ilvl w:val="0"/>
                <w:numId w:val="36"/>
              </w:numPr>
              <w:jc w:val="both"/>
              <w:rPr>
                <w:rFonts w:ascii="Arial Narrow" w:hAnsi="Arial Narrow"/>
                <w:color w:val="000000"/>
                <w:lang w:val="es-MX"/>
              </w:rPr>
            </w:pPr>
            <w:r>
              <w:rPr>
                <w:rFonts w:ascii="Arial Narrow" w:hAnsi="Arial Narrow"/>
                <w:color w:val="000000"/>
                <w:lang w:val="es-MX"/>
              </w:rPr>
              <w:t xml:space="preserve">17.50% </w:t>
            </w:r>
            <w:r w:rsidRPr="00A71863">
              <w:rPr>
                <w:rFonts w:ascii="Arial Narrow" w:hAnsi="Arial Narrow"/>
                <w:color w:val="000000"/>
                <w:lang w:val="es-MX"/>
              </w:rPr>
              <w:t>avance en la reducción poblacional, de la introducción, trasplante y traslocación de especies invasoras dentro de las Áreas Protegidas</w:t>
            </w:r>
          </w:p>
          <w:p w14:paraId="22A0B6F2" w14:textId="77777777" w:rsidR="00A71863" w:rsidRDefault="00A71863" w:rsidP="00C46C1F">
            <w:pPr>
              <w:jc w:val="both"/>
              <w:rPr>
                <w:rFonts w:ascii="Arial Narrow" w:hAnsi="Arial Narrow"/>
                <w:color w:val="000000"/>
                <w:lang w:val="es-MX"/>
              </w:rPr>
            </w:pPr>
          </w:p>
          <w:p w14:paraId="01DFFC5E" w14:textId="4EB914EF" w:rsidR="00C46C1F" w:rsidRPr="009D5CAE" w:rsidRDefault="00C46C1F" w:rsidP="00C46C1F">
            <w:pPr>
              <w:jc w:val="both"/>
              <w:rPr>
                <w:rFonts w:ascii="Arial Narrow" w:hAnsi="Arial Narrow"/>
                <w:color w:val="000000"/>
                <w:lang w:val="es-MX"/>
              </w:rPr>
            </w:pPr>
            <w:r w:rsidRPr="00C46C1F">
              <w:rPr>
                <w:rFonts w:ascii="Arial Narrow" w:hAnsi="Arial Narrow"/>
                <w:b/>
                <w:bCs/>
                <w:color w:val="000000"/>
                <w:lang w:val="es-MX"/>
              </w:rPr>
              <w:t xml:space="preserve">1.6 Autoridad ambiental y gestión del riesgo:  </w:t>
            </w:r>
            <w:r w:rsidRPr="009D5CAE">
              <w:rPr>
                <w:rFonts w:ascii="Arial Narrow" w:hAnsi="Arial Narrow"/>
                <w:color w:val="000000"/>
                <w:lang w:val="es-MX"/>
              </w:rPr>
              <w:t xml:space="preserve">Ejercer actividades propias del ejercicio de la autoridad ambienta en el marco de la prevención, vigilancia, regularización y control de las actividades y presiones existentes en </w:t>
            </w:r>
            <w:r>
              <w:rPr>
                <w:rFonts w:ascii="Arial Narrow" w:hAnsi="Arial Narrow"/>
                <w:color w:val="000000"/>
                <w:lang w:val="es-MX"/>
              </w:rPr>
              <w:t>l</w:t>
            </w:r>
            <w:r w:rsidRPr="009D5CAE">
              <w:rPr>
                <w:rFonts w:ascii="Arial Narrow" w:hAnsi="Arial Narrow"/>
                <w:color w:val="000000"/>
                <w:lang w:val="es-MX"/>
              </w:rPr>
              <w:t>as áreas administradas por Parques Nacionales contribuyendo a su manejo efectivo.</w:t>
            </w:r>
          </w:p>
          <w:p w14:paraId="477CFDD5" w14:textId="308AF28E" w:rsidR="00CF5CD0" w:rsidRPr="00CF5CD0" w:rsidRDefault="00CF5CD0" w:rsidP="00CF5CD0">
            <w:pPr>
              <w:pStyle w:val="Prrafodelista"/>
              <w:numPr>
                <w:ilvl w:val="0"/>
                <w:numId w:val="37"/>
              </w:numPr>
              <w:jc w:val="both"/>
              <w:rPr>
                <w:rFonts w:ascii="Arial Narrow" w:hAnsi="Arial Narrow"/>
                <w:color w:val="000000"/>
                <w:lang w:val="es-MX"/>
              </w:rPr>
            </w:pPr>
            <w:r>
              <w:rPr>
                <w:rFonts w:ascii="Arial Narrow" w:hAnsi="Arial Narrow"/>
                <w:color w:val="000000"/>
                <w:lang w:val="es-MX"/>
              </w:rPr>
              <w:t xml:space="preserve">1 </w:t>
            </w:r>
            <w:r w:rsidRPr="00CF5CD0">
              <w:rPr>
                <w:rFonts w:ascii="Arial Narrow" w:hAnsi="Arial Narrow"/>
                <w:color w:val="000000"/>
                <w:lang w:val="es-MX"/>
              </w:rPr>
              <w:t>Sistema de control y vigilancia en operación en el 100% de las  áreas marinas administradas por PNNC</w:t>
            </w:r>
          </w:p>
          <w:p w14:paraId="6905875A" w14:textId="77777777" w:rsidR="00CF5CD0" w:rsidRDefault="00CF5CD0" w:rsidP="00CF5CD0">
            <w:pPr>
              <w:pStyle w:val="Prrafodelista"/>
              <w:numPr>
                <w:ilvl w:val="0"/>
                <w:numId w:val="37"/>
              </w:numPr>
              <w:jc w:val="both"/>
              <w:rPr>
                <w:rFonts w:ascii="Arial Narrow" w:hAnsi="Arial Narrow"/>
                <w:color w:val="000000"/>
                <w:lang w:val="es-MX"/>
              </w:rPr>
            </w:pPr>
            <w:r>
              <w:rPr>
                <w:rFonts w:ascii="Arial Narrow" w:hAnsi="Arial Narrow"/>
                <w:color w:val="000000"/>
                <w:lang w:val="es-MX"/>
              </w:rPr>
              <w:t xml:space="preserve">72% </w:t>
            </w:r>
            <w:r w:rsidRPr="00CF5CD0">
              <w:rPr>
                <w:rFonts w:ascii="Arial Narrow" w:hAnsi="Arial Narrow"/>
                <w:color w:val="000000"/>
                <w:lang w:val="es-MX"/>
              </w:rPr>
              <w:t>del área administrada por PNNC en presión cubierta por recorridos de PVC</w:t>
            </w:r>
          </w:p>
          <w:p w14:paraId="018204D5" w14:textId="1A66D784" w:rsidR="00CF5CD0" w:rsidRPr="00CF5CD0" w:rsidRDefault="00CF5CD0" w:rsidP="00CF5CD0">
            <w:pPr>
              <w:pStyle w:val="Prrafodelista"/>
              <w:numPr>
                <w:ilvl w:val="0"/>
                <w:numId w:val="37"/>
              </w:numPr>
              <w:jc w:val="both"/>
              <w:rPr>
                <w:rFonts w:ascii="Arial Narrow" w:hAnsi="Arial Narrow"/>
                <w:color w:val="000000"/>
                <w:lang w:val="es-MX"/>
              </w:rPr>
            </w:pPr>
            <w:r>
              <w:rPr>
                <w:rFonts w:ascii="Arial Narrow" w:hAnsi="Arial Narrow"/>
                <w:color w:val="000000"/>
                <w:lang w:val="es-MX"/>
              </w:rPr>
              <w:t xml:space="preserve">100% </w:t>
            </w:r>
            <w:r w:rsidRPr="00CF5CD0">
              <w:rPr>
                <w:rFonts w:ascii="Arial Narrow" w:hAnsi="Arial Narrow"/>
                <w:color w:val="000000"/>
                <w:lang w:val="es-MX"/>
              </w:rPr>
              <w:t>de cumplimiento del plan de trabajo del protocolo de PVC</w:t>
            </w:r>
          </w:p>
          <w:p w14:paraId="13523F7B" w14:textId="43062875" w:rsidR="00CF5CD0" w:rsidRPr="00CF5CD0" w:rsidRDefault="00CF5CD0" w:rsidP="00CF5CD0">
            <w:pPr>
              <w:pStyle w:val="Prrafodelista"/>
              <w:numPr>
                <w:ilvl w:val="0"/>
                <w:numId w:val="37"/>
              </w:numPr>
              <w:jc w:val="both"/>
              <w:rPr>
                <w:rFonts w:ascii="Arial Narrow" w:hAnsi="Arial Narrow"/>
                <w:color w:val="000000"/>
                <w:lang w:val="es-MX"/>
              </w:rPr>
            </w:pPr>
            <w:r>
              <w:rPr>
                <w:rFonts w:ascii="Arial Narrow" w:hAnsi="Arial Narrow"/>
                <w:color w:val="000000"/>
                <w:lang w:val="es-MX"/>
              </w:rPr>
              <w:t xml:space="preserve">500 </w:t>
            </w:r>
            <w:r w:rsidRPr="00CF5CD0">
              <w:rPr>
                <w:rFonts w:ascii="Arial Narrow" w:hAnsi="Arial Narrow"/>
                <w:color w:val="000000"/>
                <w:lang w:val="es-MX"/>
              </w:rPr>
              <w:t xml:space="preserve">Kilómetros de perímetro del </w:t>
            </w:r>
            <w:r w:rsidR="00371010" w:rsidRPr="00CF5CD0">
              <w:rPr>
                <w:rFonts w:ascii="Arial Narrow" w:hAnsi="Arial Narrow"/>
                <w:color w:val="000000"/>
                <w:lang w:val="es-MX"/>
              </w:rPr>
              <w:t>límite</w:t>
            </w:r>
            <w:r w:rsidRPr="00CF5CD0">
              <w:rPr>
                <w:rFonts w:ascii="Arial Narrow" w:hAnsi="Arial Narrow"/>
                <w:color w:val="000000"/>
                <w:lang w:val="es-MX"/>
              </w:rPr>
              <w:t xml:space="preserve"> precisados. </w:t>
            </w:r>
          </w:p>
          <w:p w14:paraId="4C42CB64" w14:textId="38D45B30" w:rsidR="00CF5CD0" w:rsidRPr="00CF5CD0" w:rsidRDefault="00CF5CD0" w:rsidP="00CF5CD0">
            <w:pPr>
              <w:pStyle w:val="Prrafodelista"/>
              <w:numPr>
                <w:ilvl w:val="0"/>
                <w:numId w:val="37"/>
              </w:numPr>
              <w:jc w:val="both"/>
              <w:rPr>
                <w:rFonts w:ascii="Arial Narrow" w:hAnsi="Arial Narrow"/>
                <w:color w:val="000000"/>
                <w:lang w:val="es-MX"/>
              </w:rPr>
            </w:pPr>
            <w:r>
              <w:rPr>
                <w:rFonts w:ascii="Arial Narrow" w:hAnsi="Arial Narrow"/>
                <w:color w:val="000000"/>
                <w:lang w:val="es-MX"/>
              </w:rPr>
              <w:t xml:space="preserve">72% </w:t>
            </w:r>
            <w:r w:rsidRPr="00CF5CD0">
              <w:rPr>
                <w:rFonts w:ascii="Arial Narrow" w:hAnsi="Arial Narrow"/>
                <w:color w:val="000000"/>
                <w:lang w:val="es-MX"/>
              </w:rPr>
              <w:t xml:space="preserve">de conductas materia de investigación que pueden constituir infracción ambiental, abordadas desde la función policiva y/o sancionatoria </w:t>
            </w:r>
          </w:p>
          <w:p w14:paraId="72D657C1" w14:textId="7EE8D61E" w:rsidR="00CF5CD0" w:rsidRPr="00CF5CD0" w:rsidRDefault="00CF5CD0" w:rsidP="00CF5CD0">
            <w:pPr>
              <w:pStyle w:val="Prrafodelista"/>
              <w:numPr>
                <w:ilvl w:val="0"/>
                <w:numId w:val="37"/>
              </w:numPr>
              <w:jc w:val="both"/>
              <w:rPr>
                <w:rFonts w:ascii="Arial Narrow" w:hAnsi="Arial Narrow"/>
                <w:color w:val="000000"/>
                <w:lang w:val="es-MX"/>
              </w:rPr>
            </w:pPr>
            <w:r>
              <w:rPr>
                <w:rFonts w:ascii="Arial Narrow" w:hAnsi="Arial Narrow"/>
                <w:color w:val="000000"/>
                <w:lang w:val="es-MX"/>
              </w:rPr>
              <w:t xml:space="preserve">56 </w:t>
            </w:r>
            <w:r w:rsidRPr="00CF5CD0">
              <w:rPr>
                <w:rFonts w:ascii="Arial Narrow" w:hAnsi="Arial Narrow"/>
                <w:color w:val="000000"/>
                <w:lang w:val="es-MX"/>
              </w:rPr>
              <w:t>AP que actualizan,  implementan y reportan el avance del Plan de gestión  del riesgo de desastres</w:t>
            </w:r>
          </w:p>
          <w:p w14:paraId="1ED363B2" w14:textId="42E9C9BE" w:rsidR="00CF5CD0" w:rsidRPr="00CF5CD0" w:rsidRDefault="00CF5CD0" w:rsidP="00CF5CD0">
            <w:pPr>
              <w:pStyle w:val="Prrafodelista"/>
              <w:numPr>
                <w:ilvl w:val="0"/>
                <w:numId w:val="37"/>
              </w:numPr>
              <w:jc w:val="both"/>
              <w:rPr>
                <w:rFonts w:ascii="Arial Narrow" w:hAnsi="Arial Narrow"/>
                <w:color w:val="000000"/>
                <w:lang w:val="es-MX"/>
              </w:rPr>
            </w:pPr>
            <w:r>
              <w:rPr>
                <w:rFonts w:ascii="Arial Narrow" w:hAnsi="Arial Narrow"/>
                <w:color w:val="000000"/>
                <w:lang w:val="es-MX"/>
              </w:rPr>
              <w:t xml:space="preserve">56 </w:t>
            </w:r>
            <w:r w:rsidRPr="00CF5CD0">
              <w:rPr>
                <w:rFonts w:ascii="Arial Narrow" w:hAnsi="Arial Narrow"/>
                <w:color w:val="000000"/>
                <w:lang w:val="es-MX"/>
              </w:rPr>
              <w:t xml:space="preserve">AP que actualizan,  implementan y reportan el avance de Planes de contingencia frente al riesgo público. </w:t>
            </w:r>
          </w:p>
          <w:p w14:paraId="2E2CB233" w14:textId="72DAE08E" w:rsidR="00CF5CD0" w:rsidRPr="00CF5CD0" w:rsidRDefault="00CF5CD0" w:rsidP="00CF5CD0">
            <w:pPr>
              <w:pStyle w:val="Prrafodelista"/>
              <w:numPr>
                <w:ilvl w:val="0"/>
                <w:numId w:val="37"/>
              </w:numPr>
              <w:jc w:val="both"/>
              <w:rPr>
                <w:rFonts w:ascii="Arial Narrow" w:hAnsi="Arial Narrow"/>
                <w:color w:val="000000"/>
                <w:lang w:val="es-MX"/>
              </w:rPr>
            </w:pPr>
            <w:r>
              <w:rPr>
                <w:rFonts w:ascii="Arial Narrow" w:hAnsi="Arial Narrow"/>
                <w:color w:val="000000"/>
                <w:lang w:val="es-MX"/>
              </w:rPr>
              <w:t xml:space="preserve">25% </w:t>
            </w:r>
            <w:r w:rsidRPr="00CF5CD0">
              <w:rPr>
                <w:rFonts w:ascii="Arial Narrow" w:hAnsi="Arial Narrow"/>
                <w:color w:val="000000"/>
                <w:lang w:val="es-MX"/>
              </w:rPr>
              <w:t xml:space="preserve">Sistema de alertas tempranas para situaciones de riesgo público implementado </w:t>
            </w:r>
          </w:p>
          <w:p w14:paraId="08E14465" w14:textId="77777777" w:rsidR="00C46C1F" w:rsidRDefault="00C46C1F" w:rsidP="00C46C1F">
            <w:pPr>
              <w:jc w:val="both"/>
              <w:rPr>
                <w:rFonts w:ascii="Arial Narrow" w:hAnsi="Arial Narrow"/>
                <w:color w:val="000000"/>
                <w:lang w:val="es-MX"/>
              </w:rPr>
            </w:pPr>
          </w:p>
          <w:p w14:paraId="0ACC4667" w14:textId="6D47D34E" w:rsidR="00DB068D" w:rsidRDefault="001B7A9E" w:rsidP="00CF5CD0">
            <w:pPr>
              <w:spacing w:before="120" w:after="120"/>
              <w:jc w:val="both"/>
              <w:rPr>
                <w:rFonts w:ascii="Arial Narrow" w:hAnsi="Arial Narrow"/>
                <w:b/>
                <w:sz w:val="22"/>
                <w:szCs w:val="22"/>
                <w:lang w:val="es-CO" w:eastAsia="es-MX"/>
              </w:rPr>
            </w:pPr>
            <w:r>
              <w:rPr>
                <w:rFonts w:ascii="Arial Narrow" w:hAnsi="Arial Narrow"/>
                <w:color w:val="000000"/>
                <w:sz w:val="22"/>
                <w:szCs w:val="22"/>
                <w:lang w:val="es-CO"/>
              </w:rPr>
              <w:t>Por último, se somete a aprobación el PAAC 2024, siendo aprobado por la totalidad de los integrantes del CIGD, sin observaciones.</w:t>
            </w:r>
          </w:p>
        </w:tc>
      </w:tr>
    </w:tbl>
    <w:p w14:paraId="4E967CF6" w14:textId="7782422E" w:rsidR="00B8187D" w:rsidRDefault="00B8187D"/>
    <w:tbl>
      <w:tblPr>
        <w:tblW w:w="107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773"/>
      </w:tblGrid>
      <w:tr w:rsidR="00B8187D" w:rsidRPr="00476AB8" w14:paraId="38E9460F" w14:textId="77777777" w:rsidTr="001B7A9E">
        <w:trPr>
          <w:trHeight w:val="435"/>
        </w:trPr>
        <w:tc>
          <w:tcPr>
            <w:tcW w:w="10773" w:type="dxa"/>
            <w:vAlign w:val="center"/>
          </w:tcPr>
          <w:p w14:paraId="7373687E" w14:textId="73ECFB07" w:rsidR="00677F7D" w:rsidRDefault="004152D4" w:rsidP="001B7A9E">
            <w:pPr>
              <w:spacing w:before="269" w:after="269"/>
              <w:ind w:right="196"/>
              <w:rPr>
                <w:rFonts w:ascii="Arial Narrow" w:hAnsi="Arial Narrow"/>
                <w:b/>
                <w:bCs/>
                <w:color w:val="000000"/>
                <w:sz w:val="28"/>
                <w:szCs w:val="22"/>
                <w:lang w:val="es-MX"/>
              </w:rPr>
            </w:pPr>
            <w:r w:rsidRPr="004152D4">
              <w:rPr>
                <w:rFonts w:ascii="Arial Narrow" w:hAnsi="Arial Narrow"/>
                <w:b/>
                <w:bCs/>
                <w:color w:val="000000"/>
                <w:sz w:val="28"/>
                <w:szCs w:val="22"/>
                <w:lang w:val="es-MX"/>
              </w:rPr>
              <w:t xml:space="preserve">2. </w:t>
            </w:r>
            <w:r w:rsidRPr="001B7A9E">
              <w:rPr>
                <w:rFonts w:ascii="Arial Narrow" w:hAnsi="Arial Narrow"/>
                <w:b/>
                <w:bCs/>
                <w:color w:val="000000"/>
                <w:sz w:val="28"/>
                <w:szCs w:val="22"/>
                <w:u w:val="single"/>
                <w:lang w:val="es-MX"/>
              </w:rPr>
              <w:t>Seguimiento y Solicitud de aprobación Plan Anticorrupción y Atención al Ciudadano 2024</w:t>
            </w:r>
            <w:r w:rsidR="001B7A9E" w:rsidRPr="001B7A9E">
              <w:rPr>
                <w:rFonts w:ascii="Arial Narrow" w:hAnsi="Arial Narrow"/>
                <w:b/>
                <w:bCs/>
                <w:color w:val="000000"/>
                <w:sz w:val="28"/>
                <w:szCs w:val="22"/>
                <w:u w:val="single"/>
                <w:lang w:val="es-MX"/>
              </w:rPr>
              <w:t>.</w:t>
            </w:r>
          </w:p>
          <w:p w14:paraId="0183DAEB" w14:textId="349F279A" w:rsidR="004152D4" w:rsidRPr="006A217B" w:rsidRDefault="0090726F" w:rsidP="004152D4">
            <w:pPr>
              <w:spacing w:before="269" w:after="269"/>
              <w:rPr>
                <w:rFonts w:ascii="Arial Narrow" w:hAnsi="Arial Narrow"/>
                <w:color w:val="000000"/>
                <w:lang w:val="es-MX"/>
              </w:rPr>
            </w:pPr>
            <w:r w:rsidRPr="006A217B">
              <w:rPr>
                <w:rFonts w:ascii="Arial Narrow" w:hAnsi="Arial Narrow"/>
                <w:color w:val="000000"/>
                <w:lang w:val="es-MX"/>
              </w:rPr>
              <w:t>La OAP presenta el seguimiento</w:t>
            </w:r>
            <w:r w:rsidR="004152D4" w:rsidRPr="006A217B">
              <w:rPr>
                <w:rFonts w:ascii="Arial Narrow" w:hAnsi="Arial Narrow"/>
                <w:color w:val="000000"/>
                <w:lang w:val="es-MX"/>
              </w:rPr>
              <w:t xml:space="preserve"> </w:t>
            </w:r>
            <w:r w:rsidRPr="006A217B">
              <w:rPr>
                <w:rFonts w:ascii="Arial Narrow" w:hAnsi="Arial Narrow"/>
                <w:color w:val="000000"/>
                <w:lang w:val="es-MX"/>
              </w:rPr>
              <w:t xml:space="preserve">al </w:t>
            </w:r>
            <w:r w:rsidR="004152D4" w:rsidRPr="006A217B">
              <w:rPr>
                <w:rFonts w:ascii="Arial Narrow" w:hAnsi="Arial Narrow"/>
                <w:color w:val="000000"/>
                <w:lang w:val="es-MX"/>
              </w:rPr>
              <w:t xml:space="preserve">PAAC </w:t>
            </w:r>
            <w:r w:rsidRPr="006A217B">
              <w:rPr>
                <w:rFonts w:ascii="Arial Narrow" w:hAnsi="Arial Narrow"/>
                <w:color w:val="000000"/>
                <w:lang w:val="es-MX"/>
              </w:rPr>
              <w:t xml:space="preserve">por componente </w:t>
            </w:r>
            <w:r w:rsidR="004152D4" w:rsidRPr="006A217B">
              <w:rPr>
                <w:rFonts w:ascii="Arial Narrow" w:hAnsi="Arial Narrow"/>
                <w:color w:val="000000"/>
                <w:lang w:val="es-MX"/>
              </w:rPr>
              <w:t>2023</w:t>
            </w:r>
            <w:r w:rsidRPr="006A217B">
              <w:rPr>
                <w:rFonts w:ascii="Arial Narrow" w:hAnsi="Arial Narrow"/>
                <w:color w:val="000000"/>
                <w:lang w:val="es-MX"/>
              </w:rPr>
              <w:t xml:space="preserve">: </w:t>
            </w:r>
          </w:p>
          <w:p w14:paraId="57894BF5" w14:textId="7223225F" w:rsidR="0090726F" w:rsidRPr="0090726F" w:rsidRDefault="0090726F" w:rsidP="004152D4">
            <w:pPr>
              <w:pStyle w:val="Prrafodelista"/>
              <w:numPr>
                <w:ilvl w:val="0"/>
                <w:numId w:val="56"/>
              </w:numPr>
              <w:spacing w:before="269" w:after="269"/>
              <w:jc w:val="both"/>
              <w:rPr>
                <w:rFonts w:ascii="Arial Narrow" w:hAnsi="Arial Narrow"/>
                <w:color w:val="000000"/>
                <w:lang w:val="es-MX"/>
              </w:rPr>
            </w:pPr>
            <w:r w:rsidRPr="0090726F">
              <w:rPr>
                <w:rFonts w:ascii="Arial Narrow" w:hAnsi="Arial Narrow"/>
                <w:color w:val="000000"/>
                <w:lang w:val="es-MX"/>
              </w:rPr>
              <w:t>Gestión de riesgos</w:t>
            </w:r>
            <w:r w:rsidR="004152D4" w:rsidRPr="0090726F">
              <w:rPr>
                <w:rFonts w:ascii="Arial Narrow" w:hAnsi="Arial Narrow"/>
                <w:color w:val="000000"/>
                <w:lang w:val="es-MX"/>
              </w:rPr>
              <w:t>: Cumplimiento: 97.5 %</w:t>
            </w:r>
            <w:r w:rsidR="004152D4" w:rsidRPr="0090726F">
              <w:rPr>
                <w:rFonts w:ascii="Arial Narrow" w:hAnsi="Arial Narrow"/>
                <w:color w:val="000000"/>
                <w:lang w:val="es-MX"/>
              </w:rPr>
              <w:t xml:space="preserve">. </w:t>
            </w:r>
          </w:p>
          <w:p w14:paraId="48E34F0E" w14:textId="03035617" w:rsidR="0090726F" w:rsidRPr="0090726F" w:rsidRDefault="0090726F" w:rsidP="0090726F">
            <w:pPr>
              <w:pStyle w:val="Prrafodelista"/>
              <w:numPr>
                <w:ilvl w:val="0"/>
                <w:numId w:val="56"/>
              </w:numPr>
              <w:spacing w:before="269" w:after="269"/>
              <w:jc w:val="both"/>
              <w:rPr>
                <w:rFonts w:ascii="Arial Narrow" w:hAnsi="Arial Narrow"/>
                <w:color w:val="000000"/>
                <w:lang w:val="es-MX"/>
              </w:rPr>
            </w:pPr>
            <w:r w:rsidRPr="0090726F">
              <w:rPr>
                <w:rFonts w:ascii="Arial Narrow" w:hAnsi="Arial Narrow"/>
                <w:color w:val="000000"/>
                <w:lang w:val="es-MX"/>
              </w:rPr>
              <w:t>Anti-trámites</w:t>
            </w:r>
            <w:r w:rsidR="004152D4" w:rsidRPr="0090726F">
              <w:rPr>
                <w:rFonts w:ascii="Arial Narrow" w:hAnsi="Arial Narrow"/>
                <w:color w:val="000000"/>
                <w:lang w:val="es-MX"/>
              </w:rPr>
              <w:t>:</w:t>
            </w:r>
            <w:r w:rsidRPr="0090726F">
              <w:rPr>
                <w:rFonts w:ascii="Arial Narrow" w:hAnsi="Arial Narrow"/>
                <w:color w:val="000000"/>
                <w:lang w:val="es-MX"/>
              </w:rPr>
              <w:t xml:space="preserve"> </w:t>
            </w:r>
            <w:r w:rsidR="004152D4" w:rsidRPr="0090726F">
              <w:rPr>
                <w:rFonts w:ascii="Arial Narrow" w:hAnsi="Arial Narrow"/>
                <w:color w:val="000000"/>
                <w:lang w:val="es-MX"/>
              </w:rPr>
              <w:t>Cumplimiento: 100</w:t>
            </w:r>
            <w:r w:rsidRPr="0090726F">
              <w:rPr>
                <w:rFonts w:ascii="Arial Narrow" w:hAnsi="Arial Narrow"/>
                <w:color w:val="000000"/>
                <w:lang w:val="es-MX"/>
              </w:rPr>
              <w:t>%.</w:t>
            </w:r>
          </w:p>
          <w:p w14:paraId="1B8D1439" w14:textId="6BB2F011" w:rsidR="0090726F" w:rsidRPr="0090726F" w:rsidRDefault="0090726F" w:rsidP="004152D4">
            <w:pPr>
              <w:pStyle w:val="Prrafodelista"/>
              <w:numPr>
                <w:ilvl w:val="0"/>
                <w:numId w:val="56"/>
              </w:numPr>
              <w:spacing w:before="269" w:after="269"/>
              <w:jc w:val="both"/>
              <w:rPr>
                <w:rFonts w:ascii="Arial Narrow" w:hAnsi="Arial Narrow"/>
                <w:color w:val="000000"/>
                <w:lang w:val="es-MX"/>
              </w:rPr>
            </w:pPr>
            <w:r w:rsidRPr="0090726F">
              <w:rPr>
                <w:rFonts w:ascii="Arial Narrow" w:hAnsi="Arial Narrow"/>
                <w:color w:val="000000"/>
                <w:lang w:val="es-MX"/>
              </w:rPr>
              <w:t>Rendición de cuentas</w:t>
            </w:r>
            <w:r w:rsidR="004152D4" w:rsidRPr="004152D4">
              <w:rPr>
                <w:rFonts w:ascii="Arial Narrow" w:hAnsi="Arial Narrow"/>
                <w:color w:val="000000"/>
                <w:lang w:val="es-MX"/>
              </w:rPr>
              <w:t xml:space="preserve">: </w:t>
            </w:r>
            <w:r w:rsidR="004152D4" w:rsidRPr="0090726F">
              <w:rPr>
                <w:rFonts w:ascii="Arial Narrow" w:hAnsi="Arial Narrow"/>
                <w:color w:val="000000"/>
                <w:lang w:val="es-MX"/>
              </w:rPr>
              <w:t>Cumplimiento: 74,5%</w:t>
            </w:r>
          </w:p>
          <w:p w14:paraId="5E33C916" w14:textId="5646F9EE" w:rsidR="0090726F" w:rsidRPr="0090726F" w:rsidRDefault="0090726F" w:rsidP="004152D4">
            <w:pPr>
              <w:pStyle w:val="Prrafodelista"/>
              <w:numPr>
                <w:ilvl w:val="0"/>
                <w:numId w:val="56"/>
              </w:numPr>
              <w:spacing w:before="269" w:after="269"/>
              <w:jc w:val="both"/>
              <w:rPr>
                <w:rFonts w:ascii="Arial Narrow" w:hAnsi="Arial Narrow"/>
                <w:color w:val="000000"/>
                <w:lang w:val="es-MX"/>
              </w:rPr>
            </w:pPr>
            <w:r w:rsidRPr="0090726F">
              <w:rPr>
                <w:rFonts w:ascii="Arial Narrow" w:hAnsi="Arial Narrow"/>
                <w:color w:val="000000"/>
                <w:lang w:val="es-MX"/>
              </w:rPr>
              <w:t>Atención al ciudadano</w:t>
            </w:r>
            <w:r w:rsidR="004152D4" w:rsidRPr="0090726F">
              <w:rPr>
                <w:rFonts w:ascii="Arial Narrow" w:hAnsi="Arial Narrow"/>
                <w:color w:val="000000"/>
                <w:lang w:val="es-MX"/>
              </w:rPr>
              <w:t>: Cumplimiento: 96%</w:t>
            </w:r>
          </w:p>
          <w:p w14:paraId="21A16EFD" w14:textId="1DEC81F6" w:rsidR="0090726F" w:rsidRPr="0090726F" w:rsidRDefault="0090726F" w:rsidP="004152D4">
            <w:pPr>
              <w:pStyle w:val="Prrafodelista"/>
              <w:numPr>
                <w:ilvl w:val="0"/>
                <w:numId w:val="56"/>
              </w:numPr>
              <w:spacing w:before="269" w:after="269"/>
              <w:jc w:val="both"/>
              <w:rPr>
                <w:rFonts w:ascii="Arial Narrow" w:hAnsi="Arial Narrow"/>
                <w:color w:val="000000"/>
                <w:lang w:val="es-MX"/>
              </w:rPr>
            </w:pPr>
            <w:r w:rsidRPr="0090726F">
              <w:rPr>
                <w:rFonts w:ascii="Arial Narrow" w:hAnsi="Arial Narrow"/>
                <w:color w:val="000000"/>
                <w:lang w:val="es-MX"/>
              </w:rPr>
              <w:t>Transparencia</w:t>
            </w:r>
            <w:r w:rsidR="004152D4" w:rsidRPr="0090726F">
              <w:rPr>
                <w:rFonts w:ascii="Arial Narrow" w:hAnsi="Arial Narrow"/>
                <w:color w:val="000000"/>
                <w:lang w:val="es-MX"/>
              </w:rPr>
              <w:t>:</w:t>
            </w:r>
            <w:r w:rsidRPr="0090726F">
              <w:rPr>
                <w:rFonts w:ascii="Arial Narrow" w:hAnsi="Arial Narrow"/>
                <w:color w:val="000000"/>
                <w:lang w:val="es-MX"/>
              </w:rPr>
              <w:t xml:space="preserve"> </w:t>
            </w:r>
            <w:r w:rsidR="004152D4" w:rsidRPr="0090726F">
              <w:rPr>
                <w:rFonts w:ascii="Arial Narrow" w:hAnsi="Arial Narrow"/>
                <w:color w:val="000000"/>
                <w:lang w:val="es-MX"/>
              </w:rPr>
              <w:t>Cumplimiento: 100%</w:t>
            </w:r>
          </w:p>
          <w:p w14:paraId="11207B24" w14:textId="31B33B2D" w:rsidR="0090726F" w:rsidRPr="0090726F" w:rsidRDefault="0090726F" w:rsidP="0090726F">
            <w:pPr>
              <w:pStyle w:val="Prrafodelista"/>
              <w:numPr>
                <w:ilvl w:val="0"/>
                <w:numId w:val="56"/>
              </w:numPr>
              <w:spacing w:before="269" w:after="269"/>
              <w:jc w:val="both"/>
              <w:rPr>
                <w:rFonts w:ascii="Arial Narrow" w:hAnsi="Arial Narrow"/>
                <w:color w:val="000000"/>
                <w:lang w:val="es-MX"/>
              </w:rPr>
            </w:pPr>
            <w:r w:rsidRPr="0090726F">
              <w:rPr>
                <w:rFonts w:ascii="Arial Narrow" w:hAnsi="Arial Narrow"/>
                <w:color w:val="000000"/>
                <w:lang w:val="es-MX"/>
              </w:rPr>
              <w:t>Participación ciudadana</w:t>
            </w:r>
            <w:r w:rsidR="004152D4" w:rsidRPr="0090726F">
              <w:rPr>
                <w:rFonts w:ascii="Arial Narrow" w:hAnsi="Arial Narrow"/>
                <w:color w:val="000000"/>
                <w:lang w:val="es-MX"/>
              </w:rPr>
              <w:t>: Cumplimiento: 96%</w:t>
            </w:r>
          </w:p>
          <w:p w14:paraId="63F31672" w14:textId="3383F6B8" w:rsidR="004152D4" w:rsidRPr="0090726F" w:rsidRDefault="0090726F" w:rsidP="004152D4">
            <w:pPr>
              <w:pStyle w:val="Prrafodelista"/>
              <w:numPr>
                <w:ilvl w:val="0"/>
                <w:numId w:val="56"/>
              </w:numPr>
              <w:spacing w:before="269" w:after="269"/>
              <w:jc w:val="both"/>
              <w:rPr>
                <w:rFonts w:ascii="Arial Narrow" w:hAnsi="Arial Narrow"/>
                <w:color w:val="000000"/>
                <w:lang w:val="es-MX"/>
              </w:rPr>
            </w:pPr>
            <w:r w:rsidRPr="0090726F">
              <w:rPr>
                <w:rFonts w:ascii="Arial Narrow" w:hAnsi="Arial Narrow"/>
                <w:color w:val="000000"/>
                <w:lang w:val="en-US"/>
              </w:rPr>
              <w:t xml:space="preserve">Iniciativas adicionales: </w:t>
            </w:r>
            <w:r w:rsidRPr="0090726F">
              <w:rPr>
                <w:rFonts w:ascii="Arial Narrow" w:hAnsi="Arial Narrow"/>
                <w:color w:val="000000"/>
                <w:lang w:val="es-MX"/>
              </w:rPr>
              <w:t>Cumplimiento: 96%</w:t>
            </w:r>
            <w:r w:rsidRPr="0090726F">
              <w:rPr>
                <w:rFonts w:ascii="Arial Narrow" w:hAnsi="Arial Narrow"/>
                <w:color w:val="000000"/>
                <w:lang w:val="es-MX"/>
              </w:rPr>
              <w:t>.</w:t>
            </w:r>
          </w:p>
          <w:p w14:paraId="3930B96E" w14:textId="3BE67520" w:rsidR="006A217B" w:rsidRPr="006A217B" w:rsidRDefault="006A217B" w:rsidP="006A217B">
            <w:pPr>
              <w:spacing w:before="269" w:after="269"/>
              <w:jc w:val="both"/>
              <w:rPr>
                <w:rFonts w:ascii="Arial Narrow" w:hAnsi="Arial Narrow"/>
                <w:color w:val="000000"/>
                <w:lang w:val="es-MX"/>
              </w:rPr>
            </w:pPr>
            <w:r w:rsidRPr="006A217B">
              <w:rPr>
                <w:rFonts w:ascii="Arial Narrow" w:hAnsi="Arial Narrow"/>
                <w:color w:val="000000"/>
                <w:lang w:val="es-MX"/>
              </w:rPr>
              <w:t xml:space="preserve">A continuación la OAP </w:t>
            </w:r>
            <w:r>
              <w:rPr>
                <w:rFonts w:ascii="Arial Narrow" w:hAnsi="Arial Narrow"/>
                <w:color w:val="000000"/>
                <w:lang w:val="es-MX"/>
              </w:rPr>
              <w:t>explica que el PAAC es la h</w:t>
            </w:r>
            <w:r w:rsidRPr="006A217B">
              <w:rPr>
                <w:rFonts w:ascii="Arial Narrow" w:hAnsi="Arial Narrow"/>
                <w:color w:val="000000"/>
                <w:lang w:val="es-MX"/>
              </w:rPr>
              <w:t xml:space="preserve">erramienta que </w:t>
            </w:r>
            <w:r>
              <w:rPr>
                <w:rFonts w:ascii="Arial Narrow" w:hAnsi="Arial Narrow"/>
                <w:color w:val="000000"/>
                <w:lang w:val="es-MX"/>
              </w:rPr>
              <w:t>f</w:t>
            </w:r>
            <w:r w:rsidRPr="006A217B">
              <w:rPr>
                <w:rFonts w:ascii="Arial Narrow" w:hAnsi="Arial Narrow"/>
                <w:color w:val="000000"/>
                <w:lang w:val="es-MX"/>
              </w:rPr>
              <w:t>ija las estrategias de carácter institucional para la lucha contra la corrupción</w:t>
            </w:r>
            <w:r>
              <w:rPr>
                <w:rFonts w:ascii="Arial Narrow" w:hAnsi="Arial Narrow"/>
                <w:color w:val="000000"/>
                <w:lang w:val="es-MX"/>
              </w:rPr>
              <w:t xml:space="preserve"> y tiene los siguientes objetivos.</w:t>
            </w:r>
          </w:p>
          <w:p w14:paraId="37D45A4C" w14:textId="77777777" w:rsidR="006A217B" w:rsidRPr="006A217B" w:rsidRDefault="006A217B" w:rsidP="006A217B">
            <w:pPr>
              <w:pStyle w:val="Prrafodelista"/>
              <w:numPr>
                <w:ilvl w:val="0"/>
                <w:numId w:val="57"/>
              </w:numPr>
              <w:spacing w:before="269" w:after="269"/>
              <w:jc w:val="both"/>
              <w:rPr>
                <w:rFonts w:ascii="Arial Narrow" w:hAnsi="Arial Narrow"/>
                <w:color w:val="000000"/>
                <w:lang w:val="es-MX"/>
              </w:rPr>
            </w:pPr>
            <w:r w:rsidRPr="006A217B">
              <w:rPr>
                <w:rFonts w:ascii="Arial Narrow" w:hAnsi="Arial Narrow"/>
                <w:color w:val="000000"/>
                <w:lang w:val="es-MX"/>
              </w:rPr>
              <w:t>Prevención y mitigación de riesgos de corrupción.</w:t>
            </w:r>
          </w:p>
          <w:p w14:paraId="6898F5BD" w14:textId="77777777" w:rsidR="006A217B" w:rsidRPr="006A217B" w:rsidRDefault="006A217B" w:rsidP="006A217B">
            <w:pPr>
              <w:pStyle w:val="Prrafodelista"/>
              <w:numPr>
                <w:ilvl w:val="0"/>
                <w:numId w:val="57"/>
              </w:numPr>
              <w:spacing w:before="269" w:after="269"/>
              <w:jc w:val="both"/>
              <w:rPr>
                <w:rFonts w:ascii="Arial Narrow" w:hAnsi="Arial Narrow"/>
                <w:color w:val="000000"/>
                <w:lang w:val="es-MX"/>
              </w:rPr>
            </w:pPr>
            <w:r w:rsidRPr="006A217B">
              <w:rPr>
                <w:rFonts w:ascii="Arial Narrow" w:hAnsi="Arial Narrow"/>
                <w:color w:val="000000"/>
                <w:lang w:val="es-MX"/>
              </w:rPr>
              <w:t>Acceso ágil y sencillo a los trámites y servicios de la Entidad.</w:t>
            </w:r>
          </w:p>
          <w:p w14:paraId="4F185596" w14:textId="77777777" w:rsidR="006A217B" w:rsidRPr="006A217B" w:rsidRDefault="006A217B" w:rsidP="006A217B">
            <w:pPr>
              <w:pStyle w:val="Prrafodelista"/>
              <w:numPr>
                <w:ilvl w:val="0"/>
                <w:numId w:val="57"/>
              </w:numPr>
              <w:spacing w:before="269" w:after="269"/>
              <w:jc w:val="both"/>
              <w:rPr>
                <w:rFonts w:ascii="Arial Narrow" w:hAnsi="Arial Narrow"/>
                <w:color w:val="000000"/>
                <w:lang w:val="es-MX"/>
              </w:rPr>
            </w:pPr>
            <w:r w:rsidRPr="006A217B">
              <w:rPr>
                <w:rFonts w:ascii="Arial Narrow" w:hAnsi="Arial Narrow"/>
                <w:color w:val="000000"/>
                <w:lang w:val="es-MX"/>
              </w:rPr>
              <w:t>Generación de espacios de diálogo para la participación ciudadana y la rendición de cuentas.</w:t>
            </w:r>
          </w:p>
          <w:p w14:paraId="739833FB" w14:textId="77777777" w:rsidR="006A217B" w:rsidRPr="006A217B" w:rsidRDefault="006A217B" w:rsidP="006A217B">
            <w:pPr>
              <w:pStyle w:val="Prrafodelista"/>
              <w:numPr>
                <w:ilvl w:val="0"/>
                <w:numId w:val="57"/>
              </w:numPr>
              <w:spacing w:before="269" w:after="269"/>
              <w:jc w:val="both"/>
              <w:rPr>
                <w:rFonts w:ascii="Arial Narrow" w:hAnsi="Arial Narrow"/>
                <w:color w:val="000000"/>
                <w:lang w:val="es-MX"/>
              </w:rPr>
            </w:pPr>
            <w:r w:rsidRPr="006A217B">
              <w:rPr>
                <w:rFonts w:ascii="Arial Narrow" w:hAnsi="Arial Narrow"/>
                <w:color w:val="000000"/>
                <w:lang w:val="es-MX"/>
              </w:rPr>
              <w:t>Fortalecimiento de los mecanismos de atención al ciudadano.</w:t>
            </w:r>
          </w:p>
          <w:p w14:paraId="5F681943" w14:textId="6EDB2CA7" w:rsidR="004152D4" w:rsidRDefault="006A217B" w:rsidP="006A217B">
            <w:pPr>
              <w:pStyle w:val="Prrafodelista"/>
              <w:numPr>
                <w:ilvl w:val="0"/>
                <w:numId w:val="57"/>
              </w:numPr>
              <w:spacing w:before="269" w:after="269"/>
              <w:jc w:val="both"/>
              <w:rPr>
                <w:rFonts w:ascii="Arial Narrow" w:hAnsi="Arial Narrow"/>
                <w:color w:val="000000"/>
                <w:lang w:val="es-MX"/>
              </w:rPr>
            </w:pPr>
            <w:r w:rsidRPr="006A217B">
              <w:rPr>
                <w:rFonts w:ascii="Arial Narrow" w:hAnsi="Arial Narrow"/>
                <w:color w:val="000000"/>
                <w:lang w:val="es-MX"/>
              </w:rPr>
              <w:t xml:space="preserve">Mejoramiento en la transparencia y acceso a información pública de </w:t>
            </w:r>
            <w:r w:rsidR="00AE2B1A" w:rsidRPr="006A217B">
              <w:rPr>
                <w:rFonts w:ascii="Arial Narrow" w:hAnsi="Arial Narrow"/>
                <w:color w:val="000000"/>
                <w:lang w:val="es-MX"/>
              </w:rPr>
              <w:t>calidad. Presenta</w:t>
            </w:r>
            <w:r w:rsidRPr="006A217B">
              <w:rPr>
                <w:rFonts w:ascii="Arial Narrow" w:hAnsi="Arial Narrow"/>
                <w:color w:val="000000"/>
                <w:lang w:val="es-MX"/>
              </w:rPr>
              <w:t xml:space="preserve"> la formulación del PAAC 2024</w:t>
            </w:r>
            <w:r>
              <w:rPr>
                <w:rFonts w:ascii="Arial Narrow" w:hAnsi="Arial Narrow"/>
                <w:color w:val="000000"/>
                <w:lang w:val="es-MX"/>
              </w:rPr>
              <w:t>.</w:t>
            </w:r>
          </w:p>
          <w:p w14:paraId="2034CDD6" w14:textId="77777777" w:rsidR="006A217B" w:rsidRDefault="006A217B" w:rsidP="006A217B">
            <w:pPr>
              <w:spacing w:before="269" w:after="269"/>
              <w:jc w:val="both"/>
              <w:rPr>
                <w:rFonts w:ascii="Arial Narrow" w:hAnsi="Arial Narrow"/>
                <w:color w:val="000000"/>
                <w:lang w:val="es-MX"/>
              </w:rPr>
            </w:pPr>
            <w:r>
              <w:rPr>
                <w:rFonts w:ascii="Arial Narrow" w:hAnsi="Arial Narrow"/>
                <w:color w:val="000000"/>
                <w:lang w:val="es-MX"/>
              </w:rPr>
              <w:t xml:space="preserve">La OAP explica la composición del PAAC propuesto para la vigencia 2024: </w:t>
            </w:r>
          </w:p>
          <w:p w14:paraId="59C060DB" w14:textId="1A9BFB19" w:rsidR="006A217B" w:rsidRDefault="006A217B" w:rsidP="006A217B">
            <w:pPr>
              <w:spacing w:before="269" w:after="269"/>
              <w:jc w:val="both"/>
              <w:rPr>
                <w:rFonts w:ascii="Arial Narrow" w:hAnsi="Arial Narrow"/>
                <w:color w:val="000000"/>
                <w:lang w:val="es-MX"/>
              </w:rPr>
            </w:pPr>
            <w:r>
              <w:rPr>
                <w:noProof/>
              </w:rPr>
              <w:lastRenderedPageBreak/>
              <w:drawing>
                <wp:inline distT="0" distB="0" distL="0" distR="0" wp14:anchorId="6CFCAE12" wp14:editId="34AEC706">
                  <wp:extent cx="6692900" cy="3766185"/>
                  <wp:effectExtent l="0" t="0" r="0" b="5715"/>
                  <wp:docPr id="21354659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5465932" name=""/>
                          <pic:cNvPicPr/>
                        </pic:nvPicPr>
                        <pic:blipFill>
                          <a:blip r:embed="rId13"/>
                          <a:stretch>
                            <a:fillRect/>
                          </a:stretch>
                        </pic:blipFill>
                        <pic:spPr>
                          <a:xfrm>
                            <a:off x="0" y="0"/>
                            <a:ext cx="6692900" cy="3766185"/>
                          </a:xfrm>
                          <a:prstGeom prst="rect">
                            <a:avLst/>
                          </a:prstGeom>
                        </pic:spPr>
                      </pic:pic>
                    </a:graphicData>
                  </a:graphic>
                </wp:inline>
              </w:drawing>
            </w:r>
          </w:p>
          <w:p w14:paraId="07731F24" w14:textId="77777777" w:rsidR="006A217B" w:rsidRDefault="006A217B" w:rsidP="006A217B">
            <w:pPr>
              <w:spacing w:before="269" w:after="269"/>
              <w:jc w:val="both"/>
              <w:rPr>
                <w:rFonts w:ascii="Arial Narrow" w:hAnsi="Arial Narrow"/>
                <w:color w:val="000000"/>
                <w:lang w:val="es-MX"/>
              </w:rPr>
            </w:pPr>
            <w:r>
              <w:rPr>
                <w:rFonts w:ascii="Arial Narrow" w:hAnsi="Arial Narrow"/>
                <w:color w:val="000000"/>
                <w:lang w:val="es-MX"/>
              </w:rPr>
              <w:t>Las a</w:t>
            </w:r>
            <w:r w:rsidRPr="006A217B">
              <w:rPr>
                <w:rFonts w:ascii="Arial Narrow" w:hAnsi="Arial Narrow"/>
                <w:color w:val="000000"/>
                <w:lang w:val="es-MX"/>
              </w:rPr>
              <w:t>cciones para el cumplimiento del PAAC 2024</w:t>
            </w:r>
            <w:r>
              <w:rPr>
                <w:rFonts w:ascii="Arial Narrow" w:hAnsi="Arial Narrow"/>
                <w:color w:val="000000"/>
                <w:lang w:val="es-MX"/>
              </w:rPr>
              <w:t xml:space="preserve"> son las siguientes: </w:t>
            </w:r>
          </w:p>
          <w:p w14:paraId="66C149ED" w14:textId="77777777" w:rsidR="006A217B" w:rsidRPr="006A217B" w:rsidRDefault="006A217B" w:rsidP="006A217B">
            <w:pPr>
              <w:pStyle w:val="Prrafodelista"/>
              <w:widowControl w:val="0"/>
              <w:numPr>
                <w:ilvl w:val="0"/>
                <w:numId w:val="58"/>
              </w:numPr>
              <w:spacing w:before="269" w:after="269"/>
              <w:jc w:val="both"/>
              <w:rPr>
                <w:rFonts w:ascii="Arial Narrow" w:hAnsi="Arial Narrow"/>
                <w:color w:val="000000"/>
                <w:lang w:val="es-MX"/>
              </w:rPr>
            </w:pPr>
            <w:r w:rsidRPr="006A217B">
              <w:rPr>
                <w:rFonts w:ascii="Arial Narrow" w:hAnsi="Arial Narrow"/>
                <w:color w:val="000000"/>
                <w:lang w:val="es-MX"/>
              </w:rPr>
              <w:t>Mesas de trabajo con los equipos responsables de la ejecución de las actividades programadas en el PAAC.</w:t>
            </w:r>
          </w:p>
          <w:p w14:paraId="05D82D95" w14:textId="77777777" w:rsidR="006A217B" w:rsidRPr="006A217B" w:rsidRDefault="006A217B" w:rsidP="006A217B">
            <w:pPr>
              <w:pStyle w:val="Prrafodelista"/>
              <w:widowControl w:val="0"/>
              <w:numPr>
                <w:ilvl w:val="0"/>
                <w:numId w:val="58"/>
              </w:numPr>
              <w:spacing w:before="269" w:after="269"/>
              <w:jc w:val="both"/>
              <w:rPr>
                <w:rFonts w:ascii="Arial Narrow" w:hAnsi="Arial Narrow"/>
                <w:color w:val="000000"/>
                <w:lang w:val="es-MX"/>
              </w:rPr>
            </w:pPr>
            <w:r w:rsidRPr="006A217B">
              <w:rPr>
                <w:rFonts w:ascii="Arial Narrow" w:hAnsi="Arial Narrow"/>
                <w:color w:val="000000"/>
                <w:lang w:val="es-MX"/>
              </w:rPr>
              <w:t>Publicación en página web de PAAC para consulta ciudadana del 16 al 30 de enero de 2024.</w:t>
            </w:r>
          </w:p>
          <w:p w14:paraId="6B4F3DD3" w14:textId="77777777" w:rsidR="006A217B" w:rsidRPr="006A217B" w:rsidRDefault="006A217B" w:rsidP="006A217B">
            <w:pPr>
              <w:pStyle w:val="Prrafodelista"/>
              <w:widowControl w:val="0"/>
              <w:numPr>
                <w:ilvl w:val="0"/>
                <w:numId w:val="58"/>
              </w:numPr>
              <w:spacing w:before="269" w:after="269"/>
              <w:jc w:val="both"/>
              <w:rPr>
                <w:rFonts w:ascii="Arial Narrow" w:hAnsi="Arial Narrow"/>
                <w:color w:val="000000"/>
                <w:lang w:val="es-MX"/>
              </w:rPr>
            </w:pPr>
            <w:r w:rsidRPr="006A217B">
              <w:rPr>
                <w:rFonts w:ascii="Arial Narrow" w:hAnsi="Arial Narrow"/>
                <w:color w:val="000000"/>
                <w:lang w:val="es-MX"/>
              </w:rPr>
              <w:t>Presentación y aprobación en el CIGD del PAAC 2024.</w:t>
            </w:r>
          </w:p>
          <w:p w14:paraId="5D02FAB8" w14:textId="77777777" w:rsidR="006A217B" w:rsidRPr="006A217B" w:rsidRDefault="006A217B" w:rsidP="006A217B">
            <w:pPr>
              <w:pStyle w:val="Prrafodelista"/>
              <w:widowControl w:val="0"/>
              <w:numPr>
                <w:ilvl w:val="0"/>
                <w:numId w:val="58"/>
              </w:numPr>
              <w:spacing w:before="269" w:after="269"/>
              <w:jc w:val="both"/>
              <w:rPr>
                <w:rFonts w:ascii="Arial Narrow" w:hAnsi="Arial Narrow"/>
                <w:color w:val="000000"/>
                <w:lang w:val="es-MX"/>
              </w:rPr>
            </w:pPr>
            <w:r w:rsidRPr="006A217B">
              <w:rPr>
                <w:rFonts w:ascii="Arial Narrow" w:hAnsi="Arial Narrow"/>
                <w:color w:val="000000"/>
                <w:lang w:val="es-MX"/>
              </w:rPr>
              <w:t>Revisión y ajustes de observaciones realizadas por los ciudadanos de la consulta ciudadana.</w:t>
            </w:r>
          </w:p>
          <w:p w14:paraId="3B8C914E" w14:textId="77777777" w:rsidR="006A217B" w:rsidRPr="006A217B" w:rsidRDefault="006A217B" w:rsidP="006A217B">
            <w:pPr>
              <w:pStyle w:val="Prrafodelista"/>
              <w:widowControl w:val="0"/>
              <w:numPr>
                <w:ilvl w:val="0"/>
                <w:numId w:val="58"/>
              </w:numPr>
              <w:spacing w:before="269" w:after="269"/>
              <w:jc w:val="both"/>
              <w:rPr>
                <w:rFonts w:ascii="Arial Narrow" w:hAnsi="Arial Narrow"/>
                <w:color w:val="000000"/>
                <w:lang w:val="es-MX"/>
              </w:rPr>
            </w:pPr>
            <w:r w:rsidRPr="006A217B">
              <w:rPr>
                <w:rFonts w:ascii="Arial Narrow" w:hAnsi="Arial Narrow"/>
                <w:color w:val="000000"/>
                <w:lang w:val="es-MX"/>
              </w:rPr>
              <w:t>Mesas de trabajo con los equipos responsables del seguimiento para el cumplimiento del PAAC 2024.</w:t>
            </w:r>
          </w:p>
          <w:p w14:paraId="4BC28F1A" w14:textId="77777777" w:rsidR="006A217B" w:rsidRPr="006A217B" w:rsidRDefault="006A217B" w:rsidP="006A217B">
            <w:pPr>
              <w:pStyle w:val="Prrafodelista"/>
              <w:widowControl w:val="0"/>
              <w:numPr>
                <w:ilvl w:val="0"/>
                <w:numId w:val="58"/>
              </w:numPr>
              <w:spacing w:before="269" w:after="269"/>
              <w:jc w:val="both"/>
              <w:rPr>
                <w:rFonts w:ascii="Arial Narrow" w:hAnsi="Arial Narrow"/>
                <w:color w:val="000000"/>
                <w:lang w:val="es-MX"/>
              </w:rPr>
            </w:pPr>
            <w:r w:rsidRPr="006A217B">
              <w:rPr>
                <w:rFonts w:ascii="Arial Narrow" w:hAnsi="Arial Narrow"/>
                <w:color w:val="000000"/>
                <w:lang w:val="es-MX"/>
              </w:rPr>
              <w:t>Fechas de cierre de los reportes cuatrimestrales: abril 2024- agosto 2024- diciembre 2024.</w:t>
            </w:r>
          </w:p>
          <w:p w14:paraId="3CA00EE8" w14:textId="77777777" w:rsidR="006A217B" w:rsidRPr="006A217B" w:rsidRDefault="006A217B" w:rsidP="006A217B">
            <w:pPr>
              <w:pStyle w:val="Prrafodelista"/>
              <w:widowControl w:val="0"/>
              <w:numPr>
                <w:ilvl w:val="0"/>
                <w:numId w:val="58"/>
              </w:numPr>
              <w:spacing w:before="269" w:after="269"/>
              <w:jc w:val="both"/>
              <w:rPr>
                <w:rFonts w:ascii="Arial Narrow" w:hAnsi="Arial Narrow"/>
                <w:color w:val="000000"/>
                <w:lang w:val="es-MX"/>
              </w:rPr>
            </w:pPr>
            <w:r w:rsidRPr="006A217B">
              <w:rPr>
                <w:rFonts w:ascii="Arial Narrow" w:hAnsi="Arial Narrow"/>
                <w:color w:val="000000"/>
                <w:lang w:val="es-MX"/>
              </w:rPr>
              <w:t>Publicación página web del monitoreo y seguimiento cuatrimestral: abril 2024- agosto 2024- diciembre 2024.</w:t>
            </w:r>
          </w:p>
          <w:p w14:paraId="5BBA394B" w14:textId="77777777" w:rsidR="006A217B" w:rsidRDefault="006A217B" w:rsidP="006A217B">
            <w:pPr>
              <w:pStyle w:val="Prrafodelista"/>
              <w:widowControl w:val="0"/>
              <w:numPr>
                <w:ilvl w:val="0"/>
                <w:numId w:val="58"/>
              </w:numPr>
              <w:spacing w:before="269" w:after="269"/>
              <w:jc w:val="both"/>
              <w:rPr>
                <w:rFonts w:ascii="Arial Narrow" w:hAnsi="Arial Narrow"/>
                <w:color w:val="000000"/>
                <w:lang w:val="es-MX"/>
              </w:rPr>
            </w:pPr>
            <w:r w:rsidRPr="006A217B">
              <w:rPr>
                <w:rFonts w:ascii="Arial Narrow" w:hAnsi="Arial Narrow"/>
                <w:color w:val="000000"/>
                <w:lang w:val="es-MX"/>
              </w:rPr>
              <w:t>El reporte se realizará en la plataforma del Sistema Integrado de Gestión SIG.</w:t>
            </w:r>
          </w:p>
          <w:p w14:paraId="2DCC3901" w14:textId="78023433" w:rsidR="00D65E03" w:rsidRDefault="00D65E03" w:rsidP="00D65E03">
            <w:pPr>
              <w:widowControl w:val="0"/>
              <w:spacing w:before="269" w:after="269"/>
              <w:ind w:left="1" w:hanging="1"/>
              <w:jc w:val="both"/>
              <w:rPr>
                <w:rFonts w:ascii="Arial Narrow" w:hAnsi="Arial Narrow"/>
                <w:color w:val="000000"/>
                <w:lang w:val="es-MX"/>
              </w:rPr>
            </w:pPr>
            <w:r>
              <w:rPr>
                <w:rFonts w:ascii="Arial Narrow" w:hAnsi="Arial Narrow"/>
                <w:color w:val="000000"/>
                <w:lang w:val="es-MX"/>
              </w:rPr>
              <w:t xml:space="preserve">Se anexa  la presente acta el </w:t>
            </w:r>
            <w:r w:rsidRPr="00465132">
              <w:rPr>
                <w:rFonts w:ascii="Arial Narrow" w:hAnsi="Arial Narrow"/>
                <w:color w:val="000000"/>
                <w:lang w:val="es-MX"/>
              </w:rPr>
              <w:t>PAAC 2024</w:t>
            </w:r>
            <w:r>
              <w:rPr>
                <w:rFonts w:ascii="Arial Narrow" w:hAnsi="Arial Narrow"/>
                <w:color w:val="000000"/>
                <w:lang w:val="es-MX"/>
              </w:rPr>
              <w:t>, en el cual se puede ver el detalle de las actividades propuestas.</w:t>
            </w:r>
          </w:p>
          <w:p w14:paraId="39CBD089" w14:textId="0EB3B98D" w:rsidR="00465132" w:rsidRDefault="00465132" w:rsidP="00465132">
            <w:pPr>
              <w:widowControl w:val="0"/>
              <w:spacing w:before="269" w:after="269"/>
              <w:jc w:val="both"/>
              <w:rPr>
                <w:rFonts w:ascii="Arial Narrow" w:hAnsi="Arial Narrow"/>
                <w:color w:val="000000"/>
                <w:lang w:val="es-MX"/>
              </w:rPr>
            </w:pPr>
            <w:r w:rsidRPr="00465132">
              <w:rPr>
                <w:rFonts w:ascii="Arial Narrow" w:hAnsi="Arial Narrow"/>
                <w:color w:val="000000"/>
                <w:lang w:val="es-MX"/>
              </w:rPr>
              <w:t>Por último, se somete a aprobación el PAAC 2024, siendo aprobado por la totalidad de los integrantes del CIGD, sin observaciones.</w:t>
            </w:r>
          </w:p>
          <w:p w14:paraId="70C2C790" w14:textId="77777777" w:rsidR="00465132" w:rsidRDefault="00465132" w:rsidP="00465132">
            <w:pPr>
              <w:widowControl w:val="0"/>
              <w:spacing w:before="269" w:after="269"/>
              <w:jc w:val="both"/>
              <w:rPr>
                <w:rFonts w:ascii="Arial Narrow" w:hAnsi="Arial Narrow"/>
                <w:color w:val="000000"/>
                <w:lang w:val="es-MX"/>
              </w:rPr>
            </w:pPr>
          </w:p>
          <w:p w14:paraId="2DFC08C5" w14:textId="13BE92D5" w:rsidR="00465132" w:rsidRPr="00465132" w:rsidRDefault="00465132" w:rsidP="00465132">
            <w:pPr>
              <w:widowControl w:val="0"/>
              <w:spacing w:before="269" w:after="269"/>
              <w:jc w:val="both"/>
              <w:rPr>
                <w:rFonts w:ascii="Arial Narrow" w:hAnsi="Arial Narrow"/>
                <w:color w:val="000000"/>
                <w:lang w:val="es-MX"/>
              </w:rPr>
            </w:pPr>
          </w:p>
        </w:tc>
      </w:tr>
      <w:tr w:rsidR="004409B4" w:rsidRPr="00476AB8" w14:paraId="492B2C34" w14:textId="77777777" w:rsidTr="001B7A9E">
        <w:trPr>
          <w:trHeight w:val="396"/>
        </w:trPr>
        <w:tc>
          <w:tcPr>
            <w:tcW w:w="10773" w:type="dxa"/>
          </w:tcPr>
          <w:p w14:paraId="46DDD007" w14:textId="46826E71" w:rsidR="00465132" w:rsidRDefault="00465132" w:rsidP="00465132">
            <w:pPr>
              <w:spacing w:before="269" w:after="269"/>
              <w:ind w:left="119"/>
              <w:jc w:val="both"/>
              <w:rPr>
                <w:rFonts w:ascii="Arial Narrow" w:hAnsi="Arial Narrow"/>
                <w:b/>
                <w:bCs/>
                <w:color w:val="000000"/>
                <w:szCs w:val="24"/>
                <w:lang w:val="es-CO"/>
              </w:rPr>
            </w:pPr>
            <w:r w:rsidRPr="00465132">
              <w:rPr>
                <w:rFonts w:ascii="Arial Narrow" w:hAnsi="Arial Narrow"/>
                <w:b/>
                <w:bCs/>
                <w:color w:val="000000"/>
                <w:sz w:val="28"/>
                <w:szCs w:val="28"/>
                <w:lang w:val="es-CO"/>
              </w:rPr>
              <w:lastRenderedPageBreak/>
              <w:t>3.</w:t>
            </w:r>
            <w:r>
              <w:rPr>
                <w:rFonts w:ascii="Arial Narrow" w:hAnsi="Arial Narrow"/>
                <w:b/>
                <w:bCs/>
                <w:color w:val="000000"/>
                <w:sz w:val="28"/>
                <w:szCs w:val="28"/>
                <w:lang w:val="es-CO"/>
              </w:rPr>
              <w:t xml:space="preserve"> </w:t>
            </w:r>
            <w:r w:rsidRPr="001B7A9E">
              <w:rPr>
                <w:rFonts w:ascii="Arial Narrow" w:hAnsi="Arial Narrow"/>
                <w:b/>
                <w:bCs/>
                <w:color w:val="000000"/>
                <w:szCs w:val="24"/>
                <w:u w:val="single"/>
                <w:lang w:val="es-CO"/>
              </w:rPr>
              <w:t>SOLICITUD DE APROBACIÓN MAPA DE RIESGOS DE CORRUPCIÓN 2024</w:t>
            </w:r>
          </w:p>
          <w:p w14:paraId="0F980F28" w14:textId="77777777" w:rsidR="00465132" w:rsidRDefault="003C3278" w:rsidP="00465132">
            <w:pPr>
              <w:spacing w:before="269" w:after="269"/>
              <w:ind w:left="119"/>
              <w:jc w:val="both"/>
              <w:rPr>
                <w:rFonts w:ascii="Arial Narrow" w:hAnsi="Arial Narrow"/>
                <w:color w:val="000000"/>
                <w:sz w:val="22"/>
                <w:szCs w:val="22"/>
                <w:lang w:val="es-CO"/>
              </w:rPr>
            </w:pPr>
            <w:r>
              <w:rPr>
                <w:rFonts w:ascii="Arial Narrow" w:hAnsi="Arial Narrow"/>
                <w:color w:val="000000"/>
                <w:sz w:val="22"/>
                <w:szCs w:val="22"/>
                <w:lang w:val="es-CO"/>
              </w:rPr>
              <w:t xml:space="preserve">La OAP inicia con la explicación de la normatividad aplicable a la construcción del Mapa de riesgos de corrupción. Se hace lectura a las siguientes definiciones básicas: </w:t>
            </w:r>
          </w:p>
          <w:p w14:paraId="26E00AD1" w14:textId="77777777" w:rsidR="003C3278" w:rsidRDefault="003C3278" w:rsidP="003C3278">
            <w:pPr>
              <w:pStyle w:val="Prrafodelista"/>
              <w:numPr>
                <w:ilvl w:val="0"/>
                <w:numId w:val="59"/>
              </w:numPr>
              <w:spacing w:before="269" w:after="269"/>
              <w:rPr>
                <w:rFonts w:ascii="Arial Narrow" w:hAnsi="Arial Narrow"/>
                <w:color w:val="000000"/>
                <w:sz w:val="22"/>
                <w:szCs w:val="22"/>
                <w:lang w:val="es-MX"/>
              </w:rPr>
            </w:pPr>
            <w:r w:rsidRPr="003C3278">
              <w:rPr>
                <w:rFonts w:ascii="Arial Narrow" w:hAnsi="Arial Narrow"/>
                <w:b/>
                <w:bCs/>
                <w:color w:val="000000"/>
                <w:sz w:val="22"/>
                <w:szCs w:val="22"/>
                <w:lang w:val="es-CO"/>
              </w:rPr>
              <w:t>Riesgo de Corrupción</w:t>
            </w:r>
            <w:r w:rsidRPr="003C3278">
              <w:rPr>
                <w:rFonts w:ascii="Arial Narrow" w:hAnsi="Arial Narrow"/>
                <w:b/>
                <w:bCs/>
                <w:color w:val="000000"/>
                <w:sz w:val="22"/>
                <w:szCs w:val="22"/>
                <w:lang w:val="es-CO"/>
              </w:rPr>
              <w:t xml:space="preserve">: </w:t>
            </w:r>
            <w:r w:rsidRPr="003C3278">
              <w:rPr>
                <w:rFonts w:ascii="Arial Narrow" w:hAnsi="Arial Narrow"/>
                <w:color w:val="000000"/>
                <w:sz w:val="22"/>
                <w:szCs w:val="22"/>
                <w:lang w:val="es-MX"/>
              </w:rPr>
              <w:t>Riesgo de corrupción: posibilidad de que, por acción u omisión, se use el poder para desviar la gestión de lo público hacia un beneficio privado. Esto implica que las prácticas corruptas son realizadas por actores públicos y/o privados con poder e incidencia en la toma de decisiones y la administración de los bienes públicos” (Conpes N° 167 de 2013).</w:t>
            </w:r>
          </w:p>
          <w:p w14:paraId="0CB5A779" w14:textId="77777777" w:rsidR="003C3278" w:rsidRDefault="003C3278" w:rsidP="003C3278">
            <w:pPr>
              <w:pStyle w:val="Prrafodelista"/>
              <w:numPr>
                <w:ilvl w:val="0"/>
                <w:numId w:val="59"/>
              </w:numPr>
              <w:spacing w:before="269" w:after="269"/>
              <w:rPr>
                <w:rFonts w:ascii="Arial Narrow" w:hAnsi="Arial Narrow"/>
                <w:color w:val="000000"/>
                <w:sz w:val="22"/>
                <w:szCs w:val="22"/>
                <w:lang w:val="es-MX"/>
              </w:rPr>
            </w:pPr>
            <w:r w:rsidRPr="003C3278">
              <w:rPr>
                <w:rFonts w:ascii="Arial Narrow" w:hAnsi="Arial Narrow"/>
                <w:b/>
                <w:bCs/>
                <w:color w:val="000000"/>
                <w:sz w:val="22"/>
                <w:szCs w:val="22"/>
              </w:rPr>
              <w:t>Gestión del riesgo</w:t>
            </w:r>
            <w:r w:rsidRPr="003C3278">
              <w:rPr>
                <w:rFonts w:ascii="Arial Narrow" w:hAnsi="Arial Narrow"/>
                <w:b/>
                <w:bCs/>
                <w:color w:val="000000"/>
                <w:sz w:val="22"/>
                <w:szCs w:val="22"/>
              </w:rPr>
              <w:t xml:space="preserve">: </w:t>
            </w:r>
            <w:r w:rsidRPr="003C3278">
              <w:rPr>
                <w:rFonts w:ascii="Arial Narrow" w:hAnsi="Arial Narrow"/>
                <w:color w:val="000000"/>
                <w:sz w:val="22"/>
                <w:szCs w:val="22"/>
              </w:rPr>
              <w:t>P</w:t>
            </w:r>
            <w:r w:rsidRPr="003C3278">
              <w:rPr>
                <w:rFonts w:ascii="Arial Narrow" w:hAnsi="Arial Narrow"/>
                <w:color w:val="000000"/>
                <w:sz w:val="22"/>
                <w:szCs w:val="22"/>
                <w:lang w:val="es-MX"/>
              </w:rPr>
              <w:t>roceso efectuado por la alta dirección de la entidad y por todo el personal para proporcionar a la administración un aseguramiento razonable con respecto al logro de los objetivos.</w:t>
            </w:r>
          </w:p>
          <w:p w14:paraId="2C04478D" w14:textId="77777777" w:rsidR="003C3278" w:rsidRDefault="003C3278" w:rsidP="003C3278">
            <w:pPr>
              <w:pStyle w:val="Prrafodelista"/>
              <w:numPr>
                <w:ilvl w:val="0"/>
                <w:numId w:val="59"/>
              </w:numPr>
              <w:spacing w:before="269" w:after="269"/>
              <w:rPr>
                <w:rFonts w:ascii="Arial Narrow" w:hAnsi="Arial Narrow"/>
                <w:color w:val="000000"/>
                <w:sz w:val="22"/>
                <w:szCs w:val="22"/>
                <w:lang w:val="es-MX"/>
              </w:rPr>
            </w:pPr>
            <w:r w:rsidRPr="003C3278">
              <w:rPr>
                <w:rFonts w:ascii="Arial Narrow" w:hAnsi="Arial Narrow"/>
                <w:b/>
                <w:bCs/>
                <w:color w:val="000000"/>
                <w:sz w:val="22"/>
                <w:szCs w:val="22"/>
                <w:lang w:val="es-MX"/>
              </w:rPr>
              <w:t>Tolerancia al Riesgo</w:t>
            </w:r>
            <w:r w:rsidRPr="003C3278">
              <w:rPr>
                <w:rFonts w:ascii="Arial Narrow" w:hAnsi="Arial Narrow"/>
                <w:b/>
                <w:bCs/>
                <w:color w:val="000000"/>
                <w:sz w:val="22"/>
                <w:szCs w:val="22"/>
                <w:lang w:val="es-MX"/>
              </w:rPr>
              <w:t xml:space="preserve">: </w:t>
            </w:r>
            <w:r w:rsidRPr="003C3278">
              <w:rPr>
                <w:rFonts w:ascii="Arial Narrow" w:hAnsi="Arial Narrow"/>
                <w:color w:val="000000"/>
                <w:sz w:val="22"/>
                <w:szCs w:val="22"/>
                <w:lang w:val="es-MX"/>
              </w:rPr>
              <w:t>Son los niveles aceptables de desviación relativa a la consecución de objetivos. Pueden medirse y a menudo resulta mejor, con las mismas unidades que los objetivos correspondientes. Para el riesgo de corrupción la tolerancia es inaceptable.</w:t>
            </w:r>
          </w:p>
          <w:p w14:paraId="106A9D7F" w14:textId="141CB2CE" w:rsidR="003C3278" w:rsidRPr="003C3278" w:rsidRDefault="003C3278" w:rsidP="003C3278">
            <w:pPr>
              <w:pStyle w:val="Prrafodelista"/>
              <w:numPr>
                <w:ilvl w:val="0"/>
                <w:numId w:val="59"/>
              </w:numPr>
              <w:spacing w:before="269" w:after="269"/>
              <w:rPr>
                <w:rFonts w:ascii="Arial Narrow" w:hAnsi="Arial Narrow"/>
                <w:color w:val="000000"/>
                <w:sz w:val="22"/>
                <w:szCs w:val="22"/>
                <w:lang w:val="es-MX"/>
              </w:rPr>
            </w:pPr>
            <w:r w:rsidRPr="003C3278">
              <w:rPr>
                <w:rFonts w:ascii="Arial Narrow" w:hAnsi="Arial Narrow"/>
                <w:b/>
                <w:bCs/>
                <w:color w:val="000000"/>
                <w:sz w:val="22"/>
                <w:szCs w:val="22"/>
                <w:lang w:val="es-CO"/>
              </w:rPr>
              <w:t>Control</w:t>
            </w:r>
            <w:r w:rsidRPr="003C3278">
              <w:rPr>
                <w:rFonts w:ascii="Arial Narrow" w:hAnsi="Arial Narrow"/>
                <w:b/>
                <w:bCs/>
                <w:color w:val="000000"/>
                <w:sz w:val="22"/>
                <w:szCs w:val="22"/>
                <w:lang w:val="es-CO"/>
              </w:rPr>
              <w:t xml:space="preserve">: </w:t>
            </w:r>
            <w:r w:rsidRPr="003C3278">
              <w:rPr>
                <w:rFonts w:ascii="Arial Narrow" w:hAnsi="Arial Narrow"/>
                <w:color w:val="000000"/>
                <w:sz w:val="22"/>
                <w:szCs w:val="22"/>
                <w:lang w:val="es-MX"/>
              </w:rPr>
              <w:t>Medida que modifica el riesgo (procesos, políticas, dispositivos, prácticas u otras acciones).</w:t>
            </w:r>
          </w:p>
          <w:p w14:paraId="7AEC9C85" w14:textId="3F56D5AF" w:rsidR="003C3278" w:rsidRDefault="003C3278" w:rsidP="003C3278">
            <w:pPr>
              <w:spacing w:before="269" w:after="269"/>
              <w:ind w:left="119"/>
              <w:jc w:val="both"/>
              <w:rPr>
                <w:rFonts w:ascii="Arial Narrow" w:hAnsi="Arial Narrow"/>
                <w:color w:val="000000"/>
                <w:sz w:val="22"/>
                <w:szCs w:val="22"/>
                <w:lang w:val="es-MX"/>
              </w:rPr>
            </w:pPr>
            <w:r>
              <w:rPr>
                <w:rFonts w:ascii="Arial Narrow" w:hAnsi="Arial Narrow"/>
                <w:color w:val="000000"/>
                <w:sz w:val="22"/>
                <w:szCs w:val="22"/>
                <w:lang w:val="es-MX"/>
              </w:rPr>
              <w:t xml:space="preserve">Se informan los siguientes hallazgos realizados por el Grupo de Control Interno a los riesgos de la entidad en la vigencia 2023, los cuales implican que para la vigencia 2024 se deben implementar mejoras en la conformación de las matrices de riesgos: </w:t>
            </w:r>
          </w:p>
          <w:p w14:paraId="063D0AB7" w14:textId="07CB09F5" w:rsidR="003C3278" w:rsidRPr="003C3278" w:rsidRDefault="003C3278" w:rsidP="003C3278">
            <w:pPr>
              <w:pStyle w:val="Prrafodelista"/>
              <w:numPr>
                <w:ilvl w:val="0"/>
                <w:numId w:val="60"/>
              </w:numPr>
              <w:spacing w:before="269" w:after="269"/>
              <w:jc w:val="both"/>
              <w:rPr>
                <w:rFonts w:ascii="Arial Narrow" w:hAnsi="Arial Narrow"/>
                <w:color w:val="000000"/>
                <w:sz w:val="22"/>
                <w:szCs w:val="22"/>
                <w:lang w:val="es-MX"/>
              </w:rPr>
            </w:pPr>
            <w:r w:rsidRPr="003C3278">
              <w:rPr>
                <w:rFonts w:ascii="Arial Narrow" w:hAnsi="Arial Narrow"/>
                <w:color w:val="000000"/>
                <w:sz w:val="22"/>
                <w:szCs w:val="22"/>
                <w:lang w:val="es-MX"/>
              </w:rPr>
              <w:t xml:space="preserve">Clasificación de los riesgos de acuerdo a guía del DAFP. Se encontraron 7 riesgos que no estaban clasificados como de corrupción pero se les </w:t>
            </w:r>
            <w:r w:rsidRPr="003C3278">
              <w:rPr>
                <w:rFonts w:ascii="Arial Narrow" w:hAnsi="Arial Narrow"/>
                <w:color w:val="000000"/>
                <w:sz w:val="22"/>
                <w:szCs w:val="22"/>
                <w:lang w:val="es-MX"/>
              </w:rPr>
              <w:t>hacía</w:t>
            </w:r>
            <w:r w:rsidRPr="003C3278">
              <w:rPr>
                <w:rFonts w:ascii="Arial Narrow" w:hAnsi="Arial Narrow"/>
                <w:color w:val="000000"/>
                <w:sz w:val="22"/>
                <w:szCs w:val="22"/>
                <w:lang w:val="es-MX"/>
              </w:rPr>
              <w:t xml:space="preserve"> seguimiento como de corrupción. (en tipología de riesgos se encontró que habían riesgos de tipología cumplimiento, estratégicos, financieros, operativos y tecnológicos que no estaba clasificados como de corrupción, por lo que para 2024 no se dejan como riesgos de corrupción, no se sabe si es un error o es resultados de la valoración técnica)</w:t>
            </w:r>
          </w:p>
          <w:p w14:paraId="5B851077" w14:textId="77777777" w:rsidR="003C3278" w:rsidRPr="003C3278" w:rsidRDefault="003C3278" w:rsidP="003C3278">
            <w:pPr>
              <w:pStyle w:val="Prrafodelista"/>
              <w:numPr>
                <w:ilvl w:val="0"/>
                <w:numId w:val="60"/>
              </w:numPr>
              <w:spacing w:before="269" w:after="269"/>
              <w:jc w:val="both"/>
              <w:rPr>
                <w:rFonts w:ascii="Arial Narrow" w:hAnsi="Arial Narrow"/>
                <w:color w:val="000000"/>
                <w:sz w:val="22"/>
                <w:szCs w:val="22"/>
                <w:lang w:val="es-MX"/>
              </w:rPr>
            </w:pPr>
            <w:r w:rsidRPr="003C3278">
              <w:rPr>
                <w:rFonts w:ascii="Arial Narrow" w:hAnsi="Arial Narrow"/>
                <w:color w:val="000000"/>
                <w:sz w:val="22"/>
                <w:szCs w:val="22"/>
                <w:lang w:val="es-MX"/>
              </w:rPr>
              <w:t xml:space="preserve">De los 68 controles existes el 24% corresponden a conflicto de interés, se debe unificar y darle tratamiento desde el área que tiene la función. </w:t>
            </w:r>
          </w:p>
          <w:p w14:paraId="1AD58D75" w14:textId="77777777" w:rsidR="003C3278" w:rsidRPr="003C3278" w:rsidRDefault="003C3278" w:rsidP="003C3278">
            <w:pPr>
              <w:pStyle w:val="Prrafodelista"/>
              <w:numPr>
                <w:ilvl w:val="0"/>
                <w:numId w:val="60"/>
              </w:numPr>
              <w:spacing w:before="269" w:after="269"/>
              <w:jc w:val="both"/>
              <w:rPr>
                <w:rFonts w:ascii="Arial Narrow" w:hAnsi="Arial Narrow"/>
                <w:color w:val="000000"/>
                <w:sz w:val="22"/>
                <w:szCs w:val="22"/>
                <w:lang w:val="es-MX"/>
              </w:rPr>
            </w:pPr>
            <w:r w:rsidRPr="003C3278">
              <w:rPr>
                <w:rFonts w:ascii="Arial Narrow" w:hAnsi="Arial Narrow"/>
                <w:color w:val="000000"/>
                <w:sz w:val="22"/>
                <w:szCs w:val="22"/>
                <w:lang w:val="es-MX"/>
              </w:rPr>
              <w:t>los controles no están en lenguaje ciudadano, textos muy largos y no son de fácil entendimiento</w:t>
            </w:r>
          </w:p>
          <w:p w14:paraId="64259A34" w14:textId="1349B614" w:rsidR="003C3278" w:rsidRDefault="003C3278" w:rsidP="003C3278">
            <w:pPr>
              <w:pStyle w:val="Prrafodelista"/>
              <w:numPr>
                <w:ilvl w:val="0"/>
                <w:numId w:val="60"/>
              </w:numPr>
              <w:spacing w:before="269" w:after="269"/>
              <w:jc w:val="both"/>
              <w:rPr>
                <w:rFonts w:ascii="Arial Narrow" w:hAnsi="Arial Narrow"/>
                <w:color w:val="000000"/>
                <w:sz w:val="22"/>
                <w:szCs w:val="22"/>
                <w:lang w:val="es-MX"/>
              </w:rPr>
            </w:pPr>
            <w:r w:rsidRPr="003C3278">
              <w:rPr>
                <w:rFonts w:ascii="Arial Narrow" w:hAnsi="Arial Narrow"/>
                <w:color w:val="000000"/>
                <w:sz w:val="22"/>
                <w:szCs w:val="22"/>
                <w:lang w:val="es-MX"/>
              </w:rPr>
              <w:t>De los 68 controles el 20% no están valorados en el atributo zona de riesgo están sin valorar</w:t>
            </w:r>
            <w:r>
              <w:rPr>
                <w:rFonts w:ascii="Arial Narrow" w:hAnsi="Arial Narrow"/>
                <w:color w:val="000000"/>
                <w:sz w:val="22"/>
                <w:szCs w:val="22"/>
                <w:lang w:val="es-MX"/>
              </w:rPr>
              <w:t>.</w:t>
            </w:r>
          </w:p>
          <w:p w14:paraId="1EEFC5FA" w14:textId="0A82A569" w:rsidR="003C3278" w:rsidRDefault="003C3278" w:rsidP="003C3278">
            <w:pPr>
              <w:spacing w:before="269" w:after="269"/>
              <w:jc w:val="both"/>
              <w:rPr>
                <w:rFonts w:ascii="Arial Narrow" w:hAnsi="Arial Narrow"/>
                <w:color w:val="000000"/>
                <w:sz w:val="22"/>
                <w:szCs w:val="22"/>
                <w:lang w:val="es-MX"/>
              </w:rPr>
            </w:pPr>
            <w:r>
              <w:rPr>
                <w:rFonts w:ascii="Arial Narrow" w:hAnsi="Arial Narrow"/>
                <w:color w:val="000000"/>
                <w:sz w:val="22"/>
                <w:szCs w:val="22"/>
                <w:lang w:val="es-MX"/>
              </w:rPr>
              <w:t xml:space="preserve">Actualmente, los procesos cuentan con los siguientes riesgos de corrupción: </w:t>
            </w:r>
          </w:p>
          <w:p w14:paraId="4E3A9154" w14:textId="77777777" w:rsidR="003C3278" w:rsidRPr="003C3278" w:rsidRDefault="003C3278" w:rsidP="003C3278">
            <w:pPr>
              <w:spacing w:before="269" w:after="269"/>
              <w:jc w:val="both"/>
              <w:rPr>
                <w:rFonts w:ascii="Arial Narrow" w:hAnsi="Arial Narrow"/>
                <w:color w:val="000000"/>
                <w:sz w:val="22"/>
                <w:szCs w:val="22"/>
                <w:lang w:val="es-MX"/>
              </w:rPr>
            </w:pPr>
          </w:p>
          <w:p w14:paraId="48DAE31E" w14:textId="77777777" w:rsidR="003C3278" w:rsidRPr="003C3278" w:rsidRDefault="003C3278" w:rsidP="003C3278">
            <w:pPr>
              <w:spacing w:before="269" w:after="269"/>
              <w:ind w:left="119"/>
              <w:jc w:val="both"/>
              <w:rPr>
                <w:rFonts w:ascii="Arial Narrow" w:hAnsi="Arial Narrow"/>
                <w:color w:val="000000"/>
                <w:sz w:val="22"/>
                <w:szCs w:val="22"/>
                <w:lang w:val="es-MX"/>
              </w:rPr>
            </w:pPr>
          </w:p>
          <w:p w14:paraId="3E90842B" w14:textId="41E19087" w:rsidR="003C3278" w:rsidRPr="00BA084A" w:rsidRDefault="003C3278" w:rsidP="00465132">
            <w:pPr>
              <w:spacing w:before="269" w:after="269"/>
              <w:ind w:left="119"/>
              <w:jc w:val="both"/>
              <w:rPr>
                <w:rFonts w:ascii="Arial Narrow" w:hAnsi="Arial Narrow"/>
                <w:color w:val="000000"/>
                <w:sz w:val="22"/>
                <w:szCs w:val="22"/>
                <w:lang w:val="es-CO"/>
              </w:rPr>
            </w:pPr>
          </w:p>
        </w:tc>
      </w:tr>
      <w:tr w:rsidR="004409B4" w:rsidRPr="00476AB8" w14:paraId="4184410B" w14:textId="77777777" w:rsidTr="001B7A9E">
        <w:trPr>
          <w:trHeight w:val="1955"/>
        </w:trPr>
        <w:tc>
          <w:tcPr>
            <w:tcW w:w="10773" w:type="dxa"/>
            <w:vAlign w:val="center"/>
          </w:tcPr>
          <w:p w14:paraId="1CD85ECF" w14:textId="77777777" w:rsidR="004409B4" w:rsidRDefault="003C3278" w:rsidP="00F71E0F">
            <w:pPr>
              <w:spacing w:before="120" w:after="120"/>
              <w:jc w:val="both"/>
              <w:rPr>
                <w:rFonts w:ascii="Arial Narrow" w:hAnsi="Arial Narrow"/>
                <w:bCs/>
                <w:sz w:val="22"/>
                <w:szCs w:val="22"/>
                <w:lang w:val="es-MX" w:eastAsia="es-MX"/>
              </w:rPr>
            </w:pPr>
            <w:r>
              <w:rPr>
                <w:noProof/>
              </w:rPr>
              <w:lastRenderedPageBreak/>
              <w:drawing>
                <wp:inline distT="0" distB="0" distL="0" distR="0" wp14:anchorId="32A168F1" wp14:editId="7543C35C">
                  <wp:extent cx="3581400" cy="3000375"/>
                  <wp:effectExtent l="0" t="0" r="0" b="9525"/>
                  <wp:docPr id="9315374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153747" name=""/>
                          <pic:cNvPicPr/>
                        </pic:nvPicPr>
                        <pic:blipFill>
                          <a:blip r:embed="rId14"/>
                          <a:stretch>
                            <a:fillRect/>
                          </a:stretch>
                        </pic:blipFill>
                        <pic:spPr>
                          <a:xfrm>
                            <a:off x="0" y="0"/>
                            <a:ext cx="3581400" cy="3000375"/>
                          </a:xfrm>
                          <a:prstGeom prst="rect">
                            <a:avLst/>
                          </a:prstGeom>
                        </pic:spPr>
                      </pic:pic>
                    </a:graphicData>
                  </a:graphic>
                </wp:inline>
              </w:drawing>
            </w:r>
          </w:p>
          <w:p w14:paraId="1DC01EE8" w14:textId="77777777" w:rsidR="003C3278" w:rsidRDefault="003C3278" w:rsidP="00F71E0F">
            <w:pPr>
              <w:spacing w:before="120" w:after="120"/>
              <w:jc w:val="both"/>
              <w:rPr>
                <w:rFonts w:ascii="Arial Narrow" w:hAnsi="Arial Narrow"/>
                <w:bCs/>
                <w:sz w:val="22"/>
                <w:szCs w:val="22"/>
                <w:lang w:val="es-MX" w:eastAsia="es-MX"/>
              </w:rPr>
            </w:pPr>
          </w:p>
          <w:p w14:paraId="726EBCC1" w14:textId="0C4AD8F1" w:rsidR="003C3278" w:rsidRDefault="003C3278" w:rsidP="00F71E0F">
            <w:pPr>
              <w:spacing w:before="120" w:after="120"/>
              <w:jc w:val="both"/>
              <w:rPr>
                <w:rFonts w:ascii="Arial Narrow" w:hAnsi="Arial Narrow"/>
                <w:bCs/>
                <w:sz w:val="22"/>
                <w:szCs w:val="22"/>
                <w:lang w:val="es-MX" w:eastAsia="es-MX"/>
              </w:rPr>
            </w:pPr>
            <w:r>
              <w:rPr>
                <w:rFonts w:ascii="Arial Narrow" w:hAnsi="Arial Narrow"/>
                <w:bCs/>
                <w:sz w:val="22"/>
                <w:szCs w:val="22"/>
                <w:lang w:val="es-MX" w:eastAsia="es-MX"/>
              </w:rPr>
              <w:t xml:space="preserve">Para la vigencia 2024 la matriz de riesgos de corrupción quedó definida de la siguiente manera: </w:t>
            </w:r>
          </w:p>
          <w:p w14:paraId="5509EA79" w14:textId="77777777" w:rsidR="003C3278" w:rsidRDefault="003C3278" w:rsidP="00F71E0F">
            <w:pPr>
              <w:spacing w:before="120" w:after="120"/>
              <w:jc w:val="both"/>
              <w:rPr>
                <w:rFonts w:ascii="Arial Narrow" w:hAnsi="Arial Narrow"/>
                <w:bCs/>
                <w:sz w:val="22"/>
                <w:szCs w:val="22"/>
                <w:lang w:val="es-MX" w:eastAsia="es-MX"/>
              </w:rPr>
            </w:pPr>
            <w:r>
              <w:rPr>
                <w:noProof/>
              </w:rPr>
              <w:drawing>
                <wp:inline distT="0" distB="0" distL="0" distR="0" wp14:anchorId="2F0D2163" wp14:editId="57BAA687">
                  <wp:extent cx="5133975" cy="2691442"/>
                  <wp:effectExtent l="0" t="0" r="0" b="0"/>
                  <wp:docPr id="195613988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6139886" name=""/>
                          <pic:cNvPicPr/>
                        </pic:nvPicPr>
                        <pic:blipFill>
                          <a:blip r:embed="rId15"/>
                          <a:stretch>
                            <a:fillRect/>
                          </a:stretch>
                        </pic:blipFill>
                        <pic:spPr>
                          <a:xfrm>
                            <a:off x="0" y="0"/>
                            <a:ext cx="5136741" cy="2692892"/>
                          </a:xfrm>
                          <a:prstGeom prst="rect">
                            <a:avLst/>
                          </a:prstGeom>
                        </pic:spPr>
                      </pic:pic>
                    </a:graphicData>
                  </a:graphic>
                </wp:inline>
              </w:drawing>
            </w:r>
          </w:p>
          <w:p w14:paraId="68399EC7" w14:textId="77777777" w:rsidR="003C3278" w:rsidRDefault="003C3278" w:rsidP="00F71E0F">
            <w:pPr>
              <w:spacing w:before="120" w:after="120"/>
              <w:jc w:val="both"/>
              <w:rPr>
                <w:rFonts w:ascii="Arial Narrow" w:hAnsi="Arial Narrow"/>
                <w:bCs/>
                <w:sz w:val="22"/>
                <w:szCs w:val="22"/>
                <w:lang w:val="es-MX" w:eastAsia="es-MX"/>
              </w:rPr>
            </w:pPr>
          </w:p>
          <w:p w14:paraId="34D6929D" w14:textId="77777777" w:rsidR="003C3278" w:rsidRDefault="003C3278" w:rsidP="00F71E0F">
            <w:pPr>
              <w:spacing w:before="120" w:after="120"/>
              <w:jc w:val="both"/>
              <w:rPr>
                <w:rFonts w:ascii="Arial Narrow" w:hAnsi="Arial Narrow"/>
                <w:bCs/>
                <w:sz w:val="22"/>
                <w:szCs w:val="22"/>
                <w:lang w:val="es-MX" w:eastAsia="es-MX"/>
              </w:rPr>
            </w:pPr>
          </w:p>
          <w:p w14:paraId="2CFD8C1B" w14:textId="77777777" w:rsidR="003C3278" w:rsidRDefault="003C3278" w:rsidP="00F71E0F">
            <w:pPr>
              <w:spacing w:before="120" w:after="120"/>
              <w:jc w:val="both"/>
              <w:rPr>
                <w:rFonts w:ascii="Arial Narrow" w:hAnsi="Arial Narrow"/>
                <w:bCs/>
                <w:sz w:val="22"/>
                <w:szCs w:val="22"/>
                <w:lang w:val="es-MX" w:eastAsia="es-MX"/>
              </w:rPr>
            </w:pPr>
          </w:p>
          <w:p w14:paraId="6917B616" w14:textId="77777777" w:rsidR="003C3278" w:rsidRDefault="003C3278" w:rsidP="00F71E0F">
            <w:pPr>
              <w:spacing w:before="120" w:after="120"/>
              <w:jc w:val="both"/>
              <w:rPr>
                <w:rFonts w:ascii="Arial Narrow" w:hAnsi="Arial Narrow"/>
                <w:bCs/>
                <w:sz w:val="22"/>
                <w:szCs w:val="22"/>
                <w:lang w:val="es-MX" w:eastAsia="es-MX"/>
              </w:rPr>
            </w:pPr>
          </w:p>
          <w:p w14:paraId="29AB78B1" w14:textId="543F0964" w:rsidR="003C3278" w:rsidRDefault="003C3278" w:rsidP="00F71E0F">
            <w:pPr>
              <w:spacing w:before="120" w:after="120"/>
              <w:jc w:val="both"/>
              <w:rPr>
                <w:rFonts w:ascii="Arial Narrow" w:hAnsi="Arial Narrow"/>
                <w:bCs/>
                <w:sz w:val="22"/>
                <w:szCs w:val="22"/>
                <w:lang w:val="es-MX" w:eastAsia="es-MX"/>
              </w:rPr>
            </w:pPr>
            <w:r w:rsidRPr="003C3278">
              <w:rPr>
                <w:rFonts w:ascii="Arial Narrow" w:hAnsi="Arial Narrow"/>
                <w:b/>
                <w:bCs/>
                <w:sz w:val="22"/>
                <w:szCs w:val="22"/>
                <w:lang w:val="es-MX" w:eastAsia="es-MX"/>
              </w:rPr>
              <w:lastRenderedPageBreak/>
              <w:t>Riesgos de Corrupción por zona de rie</w:t>
            </w:r>
            <w:r>
              <w:rPr>
                <w:rFonts w:ascii="Arial Narrow" w:hAnsi="Arial Narrow"/>
                <w:b/>
                <w:bCs/>
                <w:sz w:val="22"/>
                <w:szCs w:val="22"/>
                <w:lang w:val="es-MX" w:eastAsia="es-MX"/>
              </w:rPr>
              <w:t xml:space="preserve">sgo: </w:t>
            </w:r>
          </w:p>
          <w:p w14:paraId="2604C3D5" w14:textId="77777777" w:rsidR="003C3278" w:rsidRDefault="003C3278" w:rsidP="00F71E0F">
            <w:pPr>
              <w:spacing w:before="120" w:after="120"/>
              <w:jc w:val="both"/>
              <w:rPr>
                <w:rFonts w:ascii="Arial Narrow" w:hAnsi="Arial Narrow"/>
                <w:bCs/>
                <w:sz w:val="22"/>
                <w:szCs w:val="22"/>
                <w:lang w:val="es-MX" w:eastAsia="es-MX"/>
              </w:rPr>
            </w:pPr>
          </w:p>
          <w:p w14:paraId="4D13EF36" w14:textId="77777777" w:rsidR="003C3278" w:rsidRDefault="003C3278" w:rsidP="00F71E0F">
            <w:pPr>
              <w:spacing w:before="120" w:after="120"/>
              <w:jc w:val="both"/>
              <w:rPr>
                <w:rFonts w:ascii="Arial Narrow" w:hAnsi="Arial Narrow"/>
                <w:bCs/>
                <w:sz w:val="22"/>
                <w:szCs w:val="22"/>
                <w:lang w:val="es-MX" w:eastAsia="es-MX"/>
              </w:rPr>
            </w:pPr>
            <w:r w:rsidRPr="003C3278">
              <w:rPr>
                <w:rFonts w:ascii="Arial Narrow" w:hAnsi="Arial Narrow"/>
                <w:bCs/>
                <w:sz w:val="22"/>
                <w:szCs w:val="22"/>
                <w:lang w:eastAsia="es-MX"/>
              </w:rPr>
              <w:drawing>
                <wp:inline distT="0" distB="0" distL="0" distR="0" wp14:anchorId="56F3A27A" wp14:editId="6DD92123">
                  <wp:extent cx="4727276" cy="2311880"/>
                  <wp:effectExtent l="0" t="0" r="16510" b="12700"/>
                  <wp:docPr id="774768908" name="Gráfico 1">
                    <a:extLst xmlns:a="http://schemas.openxmlformats.org/drawingml/2006/main">
                      <a:ext uri="{FF2B5EF4-FFF2-40B4-BE49-F238E27FC236}">
                        <a16:creationId xmlns:a16="http://schemas.microsoft.com/office/drawing/2014/main" id="{C2D0E032-4C22-4A8E-A93E-BE4B3A46898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1A34F2B4" w14:textId="77777777" w:rsidR="003C3278" w:rsidRDefault="003C3278" w:rsidP="00F71E0F">
            <w:pPr>
              <w:spacing w:before="120" w:after="120"/>
              <w:jc w:val="both"/>
              <w:rPr>
                <w:rFonts w:ascii="Arial Narrow" w:hAnsi="Arial Narrow"/>
                <w:bCs/>
                <w:sz w:val="22"/>
                <w:szCs w:val="22"/>
                <w:lang w:val="es-MX" w:eastAsia="es-MX"/>
              </w:rPr>
            </w:pPr>
          </w:p>
          <w:p w14:paraId="46CAA45E" w14:textId="13024A47" w:rsidR="003C3278" w:rsidRDefault="003C3278" w:rsidP="00F71E0F">
            <w:pPr>
              <w:spacing w:before="120" w:after="120"/>
              <w:jc w:val="both"/>
              <w:rPr>
                <w:rFonts w:ascii="Arial Narrow" w:hAnsi="Arial Narrow"/>
                <w:bCs/>
                <w:sz w:val="22"/>
                <w:szCs w:val="22"/>
                <w:lang w:val="es-MX" w:eastAsia="es-MX"/>
              </w:rPr>
            </w:pPr>
            <w:r>
              <w:rPr>
                <w:rFonts w:ascii="Arial Narrow" w:hAnsi="Arial Narrow"/>
                <w:bCs/>
                <w:sz w:val="22"/>
                <w:szCs w:val="22"/>
                <w:lang w:val="es-MX" w:eastAsia="es-MX"/>
              </w:rPr>
              <w:t>Se presenta la ruta a seguir para la gestión del riesgo en la vigencia 2024:</w:t>
            </w:r>
          </w:p>
          <w:p w14:paraId="20C0050D" w14:textId="71401BEF" w:rsidR="003C3278" w:rsidRDefault="003C3278" w:rsidP="00F71E0F">
            <w:pPr>
              <w:spacing w:before="120" w:after="120"/>
              <w:jc w:val="both"/>
              <w:rPr>
                <w:rFonts w:ascii="Arial Narrow" w:hAnsi="Arial Narrow"/>
                <w:bCs/>
                <w:sz w:val="22"/>
                <w:szCs w:val="22"/>
                <w:lang w:val="es-MX" w:eastAsia="es-MX"/>
              </w:rPr>
            </w:pPr>
            <w:r>
              <w:rPr>
                <w:noProof/>
              </w:rPr>
              <w:drawing>
                <wp:inline distT="0" distB="0" distL="0" distR="0" wp14:anchorId="437C8B6C" wp14:editId="1BFD81C8">
                  <wp:extent cx="6692900" cy="2870835"/>
                  <wp:effectExtent l="0" t="0" r="0" b="5715"/>
                  <wp:docPr id="128441452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4414523" name=""/>
                          <pic:cNvPicPr/>
                        </pic:nvPicPr>
                        <pic:blipFill>
                          <a:blip r:embed="rId17"/>
                          <a:stretch>
                            <a:fillRect/>
                          </a:stretch>
                        </pic:blipFill>
                        <pic:spPr>
                          <a:xfrm>
                            <a:off x="0" y="0"/>
                            <a:ext cx="6692900" cy="2870835"/>
                          </a:xfrm>
                          <a:prstGeom prst="rect">
                            <a:avLst/>
                          </a:prstGeom>
                        </pic:spPr>
                      </pic:pic>
                    </a:graphicData>
                  </a:graphic>
                </wp:inline>
              </w:drawing>
            </w:r>
          </w:p>
          <w:p w14:paraId="561A3C2D" w14:textId="49AE2CFA" w:rsidR="003C3278" w:rsidRDefault="00D65E03" w:rsidP="00F71E0F">
            <w:pPr>
              <w:spacing w:before="120" w:after="120"/>
              <w:jc w:val="both"/>
              <w:rPr>
                <w:rFonts w:ascii="Arial Narrow" w:hAnsi="Arial Narrow"/>
                <w:bCs/>
                <w:sz w:val="22"/>
                <w:szCs w:val="22"/>
                <w:lang w:val="es-MX" w:eastAsia="es-MX"/>
              </w:rPr>
            </w:pPr>
            <w:r>
              <w:rPr>
                <w:rFonts w:ascii="Arial Narrow" w:hAnsi="Arial Narrow"/>
                <w:bCs/>
                <w:sz w:val="22"/>
                <w:szCs w:val="22"/>
                <w:lang w:val="es-MX" w:eastAsia="es-MX"/>
              </w:rPr>
              <w:t>Se anexa a la presente acta la matriz de riesgos de corrupción propuesta para la vigencia 2024</w:t>
            </w:r>
            <w:r w:rsidR="003029AE">
              <w:rPr>
                <w:rFonts w:ascii="Arial Narrow" w:hAnsi="Arial Narrow"/>
                <w:bCs/>
                <w:sz w:val="22"/>
                <w:szCs w:val="22"/>
                <w:lang w:val="es-MX" w:eastAsia="es-MX"/>
              </w:rPr>
              <w:t xml:space="preserve">, donde se puede ver el detalle de los riesgos, sus controles, valoración y plan de tratamiento. </w:t>
            </w:r>
          </w:p>
          <w:p w14:paraId="1656E633" w14:textId="77777777" w:rsidR="003C3278" w:rsidRDefault="003C3278" w:rsidP="00F71E0F">
            <w:pPr>
              <w:spacing w:before="120" w:after="120"/>
              <w:jc w:val="both"/>
              <w:rPr>
                <w:rFonts w:ascii="Arial Narrow" w:hAnsi="Arial Narrow"/>
                <w:bCs/>
                <w:sz w:val="22"/>
                <w:szCs w:val="22"/>
                <w:lang w:val="es-MX" w:eastAsia="es-MX"/>
              </w:rPr>
            </w:pPr>
          </w:p>
          <w:p w14:paraId="21E74D11" w14:textId="189C0068" w:rsidR="003C3278" w:rsidRPr="00F71E0F" w:rsidRDefault="003C3278" w:rsidP="00F71E0F">
            <w:pPr>
              <w:spacing w:before="120" w:after="120"/>
              <w:jc w:val="both"/>
              <w:rPr>
                <w:rFonts w:ascii="Arial Narrow" w:hAnsi="Arial Narrow"/>
                <w:bCs/>
                <w:sz w:val="22"/>
                <w:szCs w:val="22"/>
                <w:lang w:val="es-MX" w:eastAsia="es-MX"/>
              </w:rPr>
            </w:pPr>
          </w:p>
        </w:tc>
      </w:tr>
      <w:tr w:rsidR="003C3278" w:rsidRPr="00476AB8" w14:paraId="1FE0054A" w14:textId="77777777" w:rsidTr="001B7A9E">
        <w:trPr>
          <w:trHeight w:val="1955"/>
        </w:trPr>
        <w:tc>
          <w:tcPr>
            <w:tcW w:w="10773" w:type="dxa"/>
            <w:vAlign w:val="center"/>
          </w:tcPr>
          <w:p w14:paraId="640B4842" w14:textId="78F2E726" w:rsidR="00DF1118" w:rsidRPr="00DF1118" w:rsidRDefault="00DF1118" w:rsidP="00F71E0F">
            <w:pPr>
              <w:spacing w:before="120" w:after="120"/>
              <w:jc w:val="both"/>
              <w:rPr>
                <w:rFonts w:ascii="Arial Narrow" w:hAnsi="Arial Narrow"/>
                <w:bCs/>
                <w:sz w:val="22"/>
                <w:szCs w:val="22"/>
                <w:lang w:val="es-MX" w:eastAsia="es-MX"/>
              </w:rPr>
            </w:pPr>
            <w:r w:rsidRPr="00DF1118">
              <w:rPr>
                <w:rFonts w:ascii="Arial Narrow" w:hAnsi="Arial Narrow"/>
                <w:bCs/>
                <w:sz w:val="22"/>
                <w:szCs w:val="22"/>
                <w:lang w:val="es-MX" w:eastAsia="es-MX"/>
              </w:rPr>
              <w:lastRenderedPageBreak/>
              <w:t xml:space="preserve">Por último se somete a aprobación el Mapa de Riesgos de Corrupción 2024,el cual es aprobado por la totalidad de los votos, con la siguiente observación del Grupo de Control Interno: </w:t>
            </w:r>
            <w:r w:rsidRPr="00DF1118">
              <w:rPr>
                <w:rFonts w:ascii="Arial Narrow" w:hAnsi="Arial Narrow"/>
                <w:bCs/>
                <w:sz w:val="22"/>
                <w:szCs w:val="22"/>
                <w:lang w:val="es-MX" w:eastAsia="es-MX"/>
              </w:rPr>
              <w:t xml:space="preserve">atender </w:t>
            </w:r>
            <w:r>
              <w:rPr>
                <w:rFonts w:ascii="Arial Narrow" w:hAnsi="Arial Narrow"/>
                <w:bCs/>
                <w:sz w:val="22"/>
                <w:szCs w:val="22"/>
                <w:lang w:val="es-MX" w:eastAsia="es-MX"/>
              </w:rPr>
              <w:t xml:space="preserve">en la vigencia 2024 </w:t>
            </w:r>
            <w:r w:rsidRPr="00DF1118">
              <w:rPr>
                <w:rFonts w:ascii="Arial Narrow" w:hAnsi="Arial Narrow"/>
                <w:bCs/>
                <w:sz w:val="22"/>
                <w:szCs w:val="22"/>
                <w:lang w:val="es-MX" w:eastAsia="es-MX"/>
              </w:rPr>
              <w:t xml:space="preserve">los hallazgos y  observaciones del GCI en el informe de </w:t>
            </w:r>
            <w:r w:rsidRPr="00DF1118">
              <w:rPr>
                <w:rFonts w:ascii="Arial Narrow" w:hAnsi="Arial Narrow"/>
                <w:bCs/>
                <w:sz w:val="22"/>
                <w:szCs w:val="22"/>
                <w:lang w:val="es-MX" w:eastAsia="es-MX"/>
              </w:rPr>
              <w:t>auditoría</w:t>
            </w:r>
            <w:r w:rsidRPr="00DF1118">
              <w:rPr>
                <w:rFonts w:ascii="Arial Narrow" w:hAnsi="Arial Narrow"/>
                <w:bCs/>
                <w:sz w:val="22"/>
                <w:szCs w:val="22"/>
                <w:lang w:val="es-MX" w:eastAsia="es-MX"/>
              </w:rPr>
              <w:t xml:space="preserve"> a riesgos</w:t>
            </w:r>
            <w:r>
              <w:rPr>
                <w:rFonts w:ascii="Arial Narrow" w:hAnsi="Arial Narrow"/>
                <w:bCs/>
                <w:sz w:val="22"/>
                <w:szCs w:val="22"/>
                <w:lang w:val="es-MX" w:eastAsia="es-MX"/>
              </w:rPr>
              <w:t xml:space="preserve">, de tal manera que se realicen los ajustes requeridos para lograr la conformidad en la aplicación de los criterios técnicos para la formulación de los riesgos de la entidad y su respectivo monitoreo. </w:t>
            </w:r>
          </w:p>
        </w:tc>
      </w:tr>
      <w:tr w:rsidR="003C3278" w:rsidRPr="00476AB8" w14:paraId="48EAD0E4" w14:textId="77777777" w:rsidTr="001B7A9E">
        <w:trPr>
          <w:trHeight w:val="1955"/>
        </w:trPr>
        <w:tc>
          <w:tcPr>
            <w:tcW w:w="10773" w:type="dxa"/>
          </w:tcPr>
          <w:p w14:paraId="715757AD" w14:textId="2C10E885" w:rsidR="003C3278" w:rsidRPr="001B7A9E" w:rsidRDefault="00DF1118" w:rsidP="001B7A9E">
            <w:pPr>
              <w:pStyle w:val="Prrafodelista"/>
              <w:numPr>
                <w:ilvl w:val="0"/>
                <w:numId w:val="22"/>
              </w:numPr>
              <w:spacing w:before="120" w:after="120"/>
              <w:jc w:val="both"/>
              <w:rPr>
                <w:rFonts w:ascii="Arial Narrow" w:hAnsi="Arial Narrow"/>
                <w:b/>
                <w:bCs/>
                <w:noProof/>
                <w:u w:val="single"/>
              </w:rPr>
            </w:pPr>
            <w:r w:rsidRPr="001B7A9E">
              <w:rPr>
                <w:rFonts w:ascii="Arial Narrow" w:hAnsi="Arial Narrow"/>
                <w:b/>
                <w:bCs/>
                <w:noProof/>
                <w:u w:val="single"/>
              </w:rPr>
              <w:t xml:space="preserve">SEGUIMIENTO Y SOLICITUD DE APROBACIÓN PLANES INTEGRADOS </w:t>
            </w:r>
            <w:r w:rsidRPr="001B7A9E">
              <w:rPr>
                <w:rFonts w:ascii="Arial Narrow" w:hAnsi="Arial Narrow"/>
                <w:b/>
                <w:bCs/>
                <w:noProof/>
                <w:u w:val="single"/>
              </w:rPr>
              <w:br/>
              <w:t>DECRETO 612 DE 2018</w:t>
            </w:r>
          </w:p>
          <w:p w14:paraId="4AC0A716" w14:textId="77777777" w:rsidR="00DF1118" w:rsidRDefault="00DF1118" w:rsidP="00DF1118">
            <w:pPr>
              <w:pStyle w:val="Prrafodelista"/>
              <w:spacing w:before="120" w:after="120"/>
              <w:jc w:val="both"/>
              <w:rPr>
                <w:rFonts w:ascii="Arial Narrow" w:hAnsi="Arial Narrow"/>
                <w:b/>
                <w:bCs/>
                <w:noProof/>
              </w:rPr>
            </w:pPr>
          </w:p>
          <w:p w14:paraId="52EB07B5" w14:textId="518A7D38" w:rsidR="00DF1118" w:rsidRPr="001F0942" w:rsidRDefault="001B7A9E" w:rsidP="001B7A9E">
            <w:pPr>
              <w:pStyle w:val="Prrafodelista"/>
              <w:numPr>
                <w:ilvl w:val="1"/>
                <w:numId w:val="22"/>
              </w:numPr>
              <w:spacing w:before="120" w:after="120"/>
              <w:ind w:left="627" w:hanging="283"/>
              <w:rPr>
                <w:rFonts w:ascii="Arial Narrow" w:hAnsi="Arial Narrow"/>
                <w:b/>
                <w:bCs/>
                <w:noProof/>
                <w:szCs w:val="24"/>
                <w:u w:val="single"/>
              </w:rPr>
            </w:pPr>
            <w:r>
              <w:rPr>
                <w:rFonts w:ascii="Arial Narrow" w:hAnsi="Arial Narrow"/>
                <w:b/>
                <w:bCs/>
                <w:noProof/>
                <w:szCs w:val="24"/>
                <w:u w:val="single"/>
              </w:rPr>
              <w:t xml:space="preserve"> </w:t>
            </w:r>
            <w:r w:rsidR="00DF1118" w:rsidRPr="001F0942">
              <w:rPr>
                <w:rFonts w:ascii="Arial Narrow" w:hAnsi="Arial Narrow"/>
                <w:b/>
                <w:bCs/>
                <w:noProof/>
                <w:szCs w:val="24"/>
                <w:u w:val="single"/>
              </w:rPr>
              <w:t xml:space="preserve">Planes </w:t>
            </w:r>
            <w:r w:rsidR="00DF1118" w:rsidRPr="001F0942">
              <w:rPr>
                <w:rFonts w:ascii="Arial Narrow" w:hAnsi="Arial Narrow"/>
                <w:b/>
                <w:bCs/>
                <w:noProof/>
                <w:szCs w:val="24"/>
                <w:u w:val="single"/>
              </w:rPr>
              <w:t>Integrados a cargo de la SAF</w:t>
            </w:r>
            <w:r w:rsidR="00DF1118" w:rsidRPr="001F0942">
              <w:rPr>
                <w:rFonts w:ascii="Arial Narrow" w:hAnsi="Arial Narrow"/>
                <w:b/>
                <w:bCs/>
                <w:noProof/>
                <w:szCs w:val="24"/>
                <w:u w:val="single"/>
              </w:rPr>
              <w:t xml:space="preserve"> </w:t>
            </w:r>
            <w:r w:rsidR="00DF1118" w:rsidRPr="001F0942">
              <w:rPr>
                <w:rFonts w:ascii="Arial Narrow" w:hAnsi="Arial Narrow"/>
                <w:b/>
                <w:bCs/>
                <w:noProof/>
                <w:szCs w:val="24"/>
                <w:u w:val="single"/>
              </w:rPr>
              <w:t>Decreto 612 de 2018</w:t>
            </w:r>
            <w:r w:rsidR="00DF1118" w:rsidRPr="001F0942">
              <w:rPr>
                <w:rFonts w:ascii="Arial Narrow" w:hAnsi="Arial Narrow"/>
                <w:b/>
                <w:bCs/>
                <w:noProof/>
                <w:szCs w:val="24"/>
                <w:u w:val="single"/>
              </w:rPr>
              <w:t>.</w:t>
            </w:r>
          </w:p>
          <w:p w14:paraId="4C8FCDD6" w14:textId="293948FC" w:rsidR="00DF1118" w:rsidRDefault="00DF1118" w:rsidP="00DF1118">
            <w:pPr>
              <w:spacing w:before="120" w:after="120"/>
              <w:rPr>
                <w:rFonts w:ascii="Arial Narrow" w:hAnsi="Arial Narrow"/>
                <w:noProof/>
                <w:sz w:val="22"/>
                <w:szCs w:val="22"/>
              </w:rPr>
            </w:pPr>
            <w:r w:rsidRPr="00DF1118">
              <w:rPr>
                <w:rFonts w:ascii="Arial Narrow" w:hAnsi="Arial Narrow"/>
                <w:noProof/>
                <w:sz w:val="22"/>
                <w:szCs w:val="22"/>
              </w:rPr>
              <w:t>Antes de presentar la propuesta de planes 2024, la SAF presenta el seguimiento de sus planes a cargo</w:t>
            </w:r>
            <w:r>
              <w:rPr>
                <w:rFonts w:ascii="Arial Narrow" w:hAnsi="Arial Narrow"/>
                <w:noProof/>
                <w:sz w:val="22"/>
                <w:szCs w:val="22"/>
              </w:rPr>
              <w:t xml:space="preserve"> </w:t>
            </w:r>
            <w:r w:rsidR="00F8466F">
              <w:rPr>
                <w:rFonts w:ascii="Arial Narrow" w:hAnsi="Arial Narrow"/>
                <w:noProof/>
                <w:sz w:val="22"/>
                <w:szCs w:val="22"/>
              </w:rPr>
              <w:t xml:space="preserve">y el diagnóstico </w:t>
            </w:r>
            <w:r>
              <w:rPr>
                <w:rFonts w:ascii="Arial Narrow" w:hAnsi="Arial Narrow"/>
                <w:noProof/>
                <w:sz w:val="22"/>
                <w:szCs w:val="22"/>
              </w:rPr>
              <w:t xml:space="preserve">(ver detalle presentación adjunta). </w:t>
            </w:r>
          </w:p>
          <w:p w14:paraId="5277B778" w14:textId="5AB68713" w:rsidR="00DF1118" w:rsidRDefault="00DF1118" w:rsidP="00F8466F">
            <w:pPr>
              <w:spacing w:before="120" w:after="120"/>
              <w:jc w:val="both"/>
              <w:rPr>
                <w:rFonts w:ascii="Arial Narrow" w:hAnsi="Arial Narrow"/>
                <w:noProof/>
                <w:sz w:val="22"/>
                <w:szCs w:val="22"/>
              </w:rPr>
            </w:pPr>
            <w:r>
              <w:rPr>
                <w:rFonts w:ascii="Arial Narrow" w:hAnsi="Arial Narrow"/>
                <w:noProof/>
                <w:sz w:val="22"/>
                <w:szCs w:val="22"/>
              </w:rPr>
              <w:t xml:space="preserve">A continuación, presenta cada uno de los planes a cargo para la vigencia 2024 (ver detalles presentación y planes integrados adjuntos). </w:t>
            </w:r>
          </w:p>
          <w:p w14:paraId="0E0232C3" w14:textId="77777777" w:rsidR="00DF1118" w:rsidRDefault="00DF1118" w:rsidP="00DF1118">
            <w:pPr>
              <w:spacing w:before="120" w:after="120"/>
              <w:rPr>
                <w:rFonts w:ascii="Arial Narrow" w:hAnsi="Arial Narrow"/>
                <w:noProof/>
                <w:sz w:val="22"/>
                <w:szCs w:val="22"/>
              </w:rPr>
            </w:pPr>
          </w:p>
          <w:p w14:paraId="210E6157" w14:textId="1A2A9488" w:rsidR="00DF1118" w:rsidRPr="00DF1118" w:rsidRDefault="00DF1118" w:rsidP="00DF1118">
            <w:pPr>
              <w:pStyle w:val="Prrafodelista"/>
              <w:numPr>
                <w:ilvl w:val="0"/>
                <w:numId w:val="61"/>
              </w:numPr>
              <w:spacing w:before="120" w:after="120"/>
              <w:rPr>
                <w:rFonts w:ascii="Arial Narrow" w:hAnsi="Arial Narrow"/>
                <w:b/>
                <w:bCs/>
                <w:noProof/>
                <w:sz w:val="22"/>
                <w:szCs w:val="22"/>
              </w:rPr>
            </w:pPr>
            <w:r w:rsidRPr="00DF1118">
              <w:rPr>
                <w:rFonts w:ascii="Arial Narrow" w:hAnsi="Arial Narrow"/>
                <w:b/>
                <w:bCs/>
                <w:noProof/>
                <w:sz w:val="22"/>
                <w:szCs w:val="22"/>
              </w:rPr>
              <w:t>Plan Estratégico del Talento Humano:</w:t>
            </w:r>
          </w:p>
          <w:p w14:paraId="483BAC7C" w14:textId="55860FF5" w:rsidR="00DF1118" w:rsidRPr="00DF1118" w:rsidRDefault="00DF1118" w:rsidP="00DF1118">
            <w:pPr>
              <w:spacing w:before="120" w:after="120"/>
              <w:rPr>
                <w:rFonts w:ascii="Arial Narrow" w:hAnsi="Arial Narrow"/>
                <w:noProof/>
                <w:sz w:val="22"/>
                <w:szCs w:val="22"/>
              </w:rPr>
            </w:pPr>
          </w:p>
          <w:p w14:paraId="1E01FE7B" w14:textId="77777777" w:rsidR="00DF1118" w:rsidRPr="00DF1118" w:rsidRDefault="00DF1118" w:rsidP="00DF1118">
            <w:pPr>
              <w:spacing w:before="120" w:after="120"/>
              <w:rPr>
                <w:rFonts w:ascii="Arial Narrow" w:hAnsi="Arial Narrow"/>
                <w:noProof/>
                <w:sz w:val="22"/>
                <w:szCs w:val="22"/>
              </w:rPr>
            </w:pPr>
          </w:p>
          <w:p w14:paraId="2A80634F" w14:textId="77777777" w:rsidR="00DF1118" w:rsidRDefault="00DF1118" w:rsidP="00DF1118">
            <w:pPr>
              <w:spacing w:before="120" w:after="120"/>
              <w:ind w:left="344"/>
              <w:rPr>
                <w:rFonts w:ascii="Arial Narrow" w:hAnsi="Arial Narrow"/>
                <w:b/>
                <w:bCs/>
                <w:noProof/>
                <w:sz w:val="22"/>
                <w:szCs w:val="22"/>
              </w:rPr>
            </w:pPr>
          </w:p>
          <w:p w14:paraId="1AE333C3" w14:textId="0530AB9C" w:rsidR="00DF1118" w:rsidRPr="00DF1118" w:rsidRDefault="00DF1118" w:rsidP="00DF1118">
            <w:pPr>
              <w:spacing w:before="120" w:after="120"/>
              <w:ind w:left="344"/>
              <w:rPr>
                <w:rFonts w:ascii="Arial Narrow" w:hAnsi="Arial Narrow"/>
                <w:b/>
                <w:bCs/>
                <w:noProof/>
                <w:sz w:val="22"/>
                <w:szCs w:val="22"/>
              </w:rPr>
            </w:pPr>
          </w:p>
          <w:p w14:paraId="1BF970D3" w14:textId="77777777" w:rsidR="00DF1118" w:rsidRDefault="00DF1118" w:rsidP="00DF1118">
            <w:pPr>
              <w:pStyle w:val="Prrafodelista"/>
              <w:spacing w:before="120" w:after="120"/>
              <w:ind w:left="1680"/>
              <w:jc w:val="both"/>
              <w:rPr>
                <w:rFonts w:ascii="Arial Narrow" w:hAnsi="Arial Narrow"/>
                <w:b/>
                <w:bCs/>
                <w:noProof/>
                <w:sz w:val="22"/>
                <w:szCs w:val="22"/>
              </w:rPr>
            </w:pPr>
          </w:p>
          <w:p w14:paraId="1EDCCC2B" w14:textId="31F2171B" w:rsidR="00DF1118" w:rsidRDefault="00DF1118" w:rsidP="001F0942">
            <w:pPr>
              <w:spacing w:before="120" w:after="120"/>
              <w:jc w:val="center"/>
              <w:rPr>
                <w:rFonts w:ascii="Arial Narrow" w:hAnsi="Arial Narrow"/>
                <w:b/>
                <w:bCs/>
                <w:noProof/>
                <w:sz w:val="22"/>
                <w:szCs w:val="22"/>
              </w:rPr>
            </w:pPr>
            <w:r>
              <w:rPr>
                <w:noProof/>
              </w:rPr>
              <w:lastRenderedPageBreak/>
              <w:drawing>
                <wp:inline distT="0" distB="0" distL="0" distR="0" wp14:anchorId="2F6D3051" wp14:editId="4778AC9D">
                  <wp:extent cx="3706604" cy="4190337"/>
                  <wp:effectExtent l="0" t="0" r="8255" b="1270"/>
                  <wp:docPr id="212683838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6838387" name=""/>
                          <pic:cNvPicPr/>
                        </pic:nvPicPr>
                        <pic:blipFill>
                          <a:blip r:embed="rId18"/>
                          <a:stretch>
                            <a:fillRect/>
                          </a:stretch>
                        </pic:blipFill>
                        <pic:spPr>
                          <a:xfrm>
                            <a:off x="0" y="0"/>
                            <a:ext cx="3726120" cy="4212400"/>
                          </a:xfrm>
                          <a:prstGeom prst="rect">
                            <a:avLst/>
                          </a:prstGeom>
                        </pic:spPr>
                      </pic:pic>
                    </a:graphicData>
                  </a:graphic>
                </wp:inline>
              </w:drawing>
            </w:r>
          </w:p>
          <w:p w14:paraId="3C55786A" w14:textId="431EB4E2" w:rsidR="00DF1118" w:rsidRDefault="00F8466F" w:rsidP="001F0942">
            <w:pPr>
              <w:spacing w:before="120" w:after="120"/>
              <w:jc w:val="center"/>
              <w:rPr>
                <w:rFonts w:ascii="Arial Narrow" w:hAnsi="Arial Narrow"/>
                <w:b/>
                <w:bCs/>
                <w:noProof/>
                <w:sz w:val="22"/>
                <w:szCs w:val="22"/>
              </w:rPr>
            </w:pPr>
            <w:r>
              <w:rPr>
                <w:noProof/>
              </w:rPr>
              <w:drawing>
                <wp:inline distT="0" distB="0" distL="0" distR="0" wp14:anchorId="0C0E0FE1" wp14:editId="0657643D">
                  <wp:extent cx="3347500" cy="2991470"/>
                  <wp:effectExtent l="0" t="0" r="5715" b="0"/>
                  <wp:docPr id="12601261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0126180" name=""/>
                          <pic:cNvPicPr/>
                        </pic:nvPicPr>
                        <pic:blipFill>
                          <a:blip r:embed="rId19"/>
                          <a:stretch>
                            <a:fillRect/>
                          </a:stretch>
                        </pic:blipFill>
                        <pic:spPr>
                          <a:xfrm>
                            <a:off x="0" y="0"/>
                            <a:ext cx="3374398" cy="3015507"/>
                          </a:xfrm>
                          <a:prstGeom prst="rect">
                            <a:avLst/>
                          </a:prstGeom>
                        </pic:spPr>
                      </pic:pic>
                    </a:graphicData>
                  </a:graphic>
                </wp:inline>
              </w:drawing>
            </w:r>
          </w:p>
          <w:p w14:paraId="46EC9794" w14:textId="564BEC42" w:rsidR="00F8466F" w:rsidRPr="00F8466F" w:rsidRDefault="00F8466F" w:rsidP="00F8466F">
            <w:pPr>
              <w:spacing w:before="120" w:after="120"/>
              <w:jc w:val="both"/>
              <w:rPr>
                <w:rFonts w:ascii="Arial Narrow" w:hAnsi="Arial Narrow"/>
                <w:b/>
                <w:bCs/>
                <w:noProof/>
                <w:sz w:val="22"/>
                <w:szCs w:val="22"/>
              </w:rPr>
            </w:pPr>
            <w:r>
              <w:rPr>
                <w:rFonts w:ascii="Arial Narrow" w:hAnsi="Arial Narrow"/>
                <w:b/>
                <w:bCs/>
                <w:noProof/>
                <w:sz w:val="22"/>
                <w:szCs w:val="22"/>
              </w:rPr>
              <w:lastRenderedPageBreak/>
              <w:t xml:space="preserve">2. </w:t>
            </w:r>
            <w:r w:rsidRPr="00F8466F">
              <w:rPr>
                <w:rFonts w:ascii="Arial Narrow" w:hAnsi="Arial Narrow"/>
                <w:b/>
                <w:bCs/>
                <w:noProof/>
                <w:sz w:val="22"/>
                <w:szCs w:val="22"/>
              </w:rPr>
              <w:t xml:space="preserve">Plan Institucional de Capacitación: </w:t>
            </w:r>
          </w:p>
          <w:p w14:paraId="3BA8AD92" w14:textId="5CAC354F" w:rsidR="00DF1118" w:rsidRDefault="00DF1118" w:rsidP="00DF1118">
            <w:pPr>
              <w:spacing w:before="120" w:after="120"/>
              <w:jc w:val="both"/>
              <w:rPr>
                <w:rFonts w:ascii="Arial Narrow" w:hAnsi="Arial Narrow"/>
                <w:b/>
                <w:bCs/>
                <w:noProof/>
                <w:sz w:val="22"/>
                <w:szCs w:val="22"/>
              </w:rPr>
            </w:pPr>
          </w:p>
          <w:p w14:paraId="6AC1CB9C" w14:textId="77777777" w:rsidR="00F8466F" w:rsidRDefault="00F8466F" w:rsidP="001B7A9E">
            <w:pPr>
              <w:spacing w:before="120" w:after="120"/>
              <w:jc w:val="center"/>
              <w:rPr>
                <w:rFonts w:ascii="Arial Narrow" w:hAnsi="Arial Narrow"/>
                <w:b/>
                <w:bCs/>
                <w:noProof/>
                <w:sz w:val="22"/>
                <w:szCs w:val="22"/>
              </w:rPr>
            </w:pPr>
            <w:r>
              <w:rPr>
                <w:noProof/>
              </w:rPr>
              <w:drawing>
                <wp:inline distT="0" distB="0" distL="0" distR="0" wp14:anchorId="201CAB31" wp14:editId="65A85346">
                  <wp:extent cx="5313193" cy="5295568"/>
                  <wp:effectExtent l="0" t="0" r="1905" b="635"/>
                  <wp:docPr id="159464565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4645659" name=""/>
                          <pic:cNvPicPr/>
                        </pic:nvPicPr>
                        <pic:blipFill>
                          <a:blip r:embed="rId20"/>
                          <a:stretch>
                            <a:fillRect/>
                          </a:stretch>
                        </pic:blipFill>
                        <pic:spPr>
                          <a:xfrm>
                            <a:off x="0" y="0"/>
                            <a:ext cx="5373824" cy="5355997"/>
                          </a:xfrm>
                          <a:prstGeom prst="rect">
                            <a:avLst/>
                          </a:prstGeom>
                        </pic:spPr>
                      </pic:pic>
                    </a:graphicData>
                  </a:graphic>
                </wp:inline>
              </w:drawing>
            </w:r>
          </w:p>
          <w:p w14:paraId="347F2AA6" w14:textId="77777777" w:rsidR="00F8466F" w:rsidRDefault="00F8466F" w:rsidP="00DF1118">
            <w:pPr>
              <w:spacing w:before="120" w:after="120"/>
              <w:jc w:val="both"/>
              <w:rPr>
                <w:rFonts w:ascii="Arial Narrow" w:hAnsi="Arial Narrow"/>
                <w:b/>
                <w:bCs/>
                <w:noProof/>
                <w:sz w:val="22"/>
                <w:szCs w:val="22"/>
              </w:rPr>
            </w:pPr>
          </w:p>
          <w:p w14:paraId="4B24AAA9" w14:textId="77777777" w:rsidR="00F8466F" w:rsidRDefault="00F8466F" w:rsidP="001B7A9E">
            <w:pPr>
              <w:spacing w:before="120" w:after="120"/>
              <w:jc w:val="center"/>
              <w:rPr>
                <w:rFonts w:ascii="Arial Narrow" w:hAnsi="Arial Narrow"/>
                <w:b/>
                <w:bCs/>
                <w:noProof/>
                <w:sz w:val="22"/>
                <w:szCs w:val="22"/>
              </w:rPr>
            </w:pPr>
            <w:r>
              <w:rPr>
                <w:noProof/>
              </w:rPr>
              <w:lastRenderedPageBreak/>
              <w:drawing>
                <wp:inline distT="0" distB="0" distL="0" distR="0" wp14:anchorId="2F2398FA" wp14:editId="339415E3">
                  <wp:extent cx="4901784" cy="5200153"/>
                  <wp:effectExtent l="0" t="0" r="0" b="635"/>
                  <wp:docPr id="148818327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8183276" name=""/>
                          <pic:cNvPicPr/>
                        </pic:nvPicPr>
                        <pic:blipFill>
                          <a:blip r:embed="rId21"/>
                          <a:stretch>
                            <a:fillRect/>
                          </a:stretch>
                        </pic:blipFill>
                        <pic:spPr>
                          <a:xfrm>
                            <a:off x="0" y="0"/>
                            <a:ext cx="4950286" cy="5251607"/>
                          </a:xfrm>
                          <a:prstGeom prst="rect">
                            <a:avLst/>
                          </a:prstGeom>
                        </pic:spPr>
                      </pic:pic>
                    </a:graphicData>
                  </a:graphic>
                </wp:inline>
              </w:drawing>
            </w:r>
          </w:p>
          <w:p w14:paraId="5C8E0CFB" w14:textId="77777777" w:rsidR="00F8466F" w:rsidRDefault="00F8466F" w:rsidP="00DF1118">
            <w:pPr>
              <w:spacing w:before="120" w:after="120"/>
              <w:jc w:val="both"/>
              <w:rPr>
                <w:rFonts w:ascii="Arial Narrow" w:hAnsi="Arial Narrow"/>
                <w:b/>
                <w:bCs/>
                <w:noProof/>
                <w:sz w:val="22"/>
                <w:szCs w:val="22"/>
              </w:rPr>
            </w:pPr>
          </w:p>
          <w:p w14:paraId="4DC3086B" w14:textId="77777777" w:rsidR="001B7A9E" w:rsidRDefault="001B7A9E" w:rsidP="00DF1118">
            <w:pPr>
              <w:spacing w:before="120" w:after="120"/>
              <w:jc w:val="both"/>
              <w:rPr>
                <w:rFonts w:ascii="Arial Narrow" w:hAnsi="Arial Narrow"/>
                <w:b/>
                <w:bCs/>
                <w:noProof/>
                <w:sz w:val="22"/>
                <w:szCs w:val="22"/>
              </w:rPr>
            </w:pPr>
          </w:p>
          <w:p w14:paraId="3F640F00" w14:textId="77777777" w:rsidR="001B7A9E" w:rsidRDefault="001B7A9E" w:rsidP="00DF1118">
            <w:pPr>
              <w:spacing w:before="120" w:after="120"/>
              <w:jc w:val="both"/>
              <w:rPr>
                <w:rFonts w:ascii="Arial Narrow" w:hAnsi="Arial Narrow"/>
                <w:b/>
                <w:bCs/>
                <w:noProof/>
                <w:sz w:val="22"/>
                <w:szCs w:val="22"/>
              </w:rPr>
            </w:pPr>
          </w:p>
          <w:p w14:paraId="2A6BFFE7" w14:textId="77777777" w:rsidR="001B7A9E" w:rsidRDefault="001B7A9E" w:rsidP="00DF1118">
            <w:pPr>
              <w:spacing w:before="120" w:after="120"/>
              <w:jc w:val="both"/>
              <w:rPr>
                <w:rFonts w:ascii="Arial Narrow" w:hAnsi="Arial Narrow"/>
                <w:b/>
                <w:bCs/>
                <w:noProof/>
                <w:sz w:val="22"/>
                <w:szCs w:val="22"/>
              </w:rPr>
            </w:pPr>
          </w:p>
          <w:p w14:paraId="50546AD7" w14:textId="77777777" w:rsidR="001B7A9E" w:rsidRDefault="001B7A9E" w:rsidP="00DF1118">
            <w:pPr>
              <w:spacing w:before="120" w:after="120"/>
              <w:jc w:val="both"/>
              <w:rPr>
                <w:rFonts w:ascii="Arial Narrow" w:hAnsi="Arial Narrow"/>
                <w:b/>
                <w:bCs/>
                <w:noProof/>
                <w:sz w:val="22"/>
                <w:szCs w:val="22"/>
              </w:rPr>
            </w:pPr>
          </w:p>
          <w:p w14:paraId="26A230F3" w14:textId="77777777" w:rsidR="001B7A9E" w:rsidRDefault="001B7A9E" w:rsidP="00DF1118">
            <w:pPr>
              <w:spacing w:before="120" w:after="120"/>
              <w:jc w:val="both"/>
              <w:rPr>
                <w:rFonts w:ascii="Arial Narrow" w:hAnsi="Arial Narrow"/>
                <w:b/>
                <w:bCs/>
                <w:noProof/>
                <w:sz w:val="22"/>
                <w:szCs w:val="22"/>
              </w:rPr>
            </w:pPr>
          </w:p>
          <w:p w14:paraId="2AEE6194" w14:textId="77777777" w:rsidR="001B7A9E" w:rsidRDefault="001B7A9E" w:rsidP="00DF1118">
            <w:pPr>
              <w:spacing w:before="120" w:after="120"/>
              <w:jc w:val="both"/>
              <w:rPr>
                <w:rFonts w:ascii="Arial Narrow" w:hAnsi="Arial Narrow"/>
                <w:b/>
                <w:bCs/>
                <w:noProof/>
                <w:sz w:val="22"/>
                <w:szCs w:val="22"/>
              </w:rPr>
            </w:pPr>
          </w:p>
          <w:p w14:paraId="381129A0" w14:textId="77777777" w:rsidR="001B7A9E" w:rsidRDefault="001B7A9E" w:rsidP="00DF1118">
            <w:pPr>
              <w:spacing w:before="120" w:after="120"/>
              <w:jc w:val="both"/>
              <w:rPr>
                <w:rFonts w:ascii="Arial Narrow" w:hAnsi="Arial Narrow"/>
                <w:b/>
                <w:bCs/>
                <w:noProof/>
                <w:sz w:val="22"/>
                <w:szCs w:val="22"/>
              </w:rPr>
            </w:pPr>
          </w:p>
          <w:p w14:paraId="3435C956" w14:textId="77777777" w:rsidR="001B7A9E" w:rsidRDefault="001B7A9E" w:rsidP="00DF1118">
            <w:pPr>
              <w:spacing w:before="120" w:after="120"/>
              <w:jc w:val="both"/>
              <w:rPr>
                <w:rFonts w:ascii="Arial Narrow" w:hAnsi="Arial Narrow"/>
                <w:b/>
                <w:bCs/>
                <w:noProof/>
                <w:sz w:val="22"/>
                <w:szCs w:val="22"/>
              </w:rPr>
            </w:pPr>
          </w:p>
          <w:p w14:paraId="77F1E48A" w14:textId="0576A8C9" w:rsidR="00F8466F" w:rsidRDefault="00F8466F" w:rsidP="00DF1118">
            <w:pPr>
              <w:spacing w:before="120" w:after="120"/>
              <w:jc w:val="both"/>
              <w:rPr>
                <w:rFonts w:ascii="Arial Narrow" w:hAnsi="Arial Narrow"/>
                <w:b/>
                <w:bCs/>
                <w:noProof/>
                <w:sz w:val="22"/>
                <w:szCs w:val="22"/>
              </w:rPr>
            </w:pPr>
            <w:r>
              <w:rPr>
                <w:rFonts w:ascii="Arial Narrow" w:hAnsi="Arial Narrow"/>
                <w:b/>
                <w:bCs/>
                <w:noProof/>
                <w:sz w:val="22"/>
                <w:szCs w:val="22"/>
              </w:rPr>
              <w:lastRenderedPageBreak/>
              <w:t xml:space="preserve">3. Plan de Bienestar e Incentivos: </w:t>
            </w:r>
          </w:p>
          <w:p w14:paraId="3A2BCA36" w14:textId="59401098" w:rsidR="00F8466F" w:rsidRDefault="00F8466F" w:rsidP="001B7A9E">
            <w:pPr>
              <w:spacing w:before="120" w:after="120"/>
              <w:jc w:val="center"/>
              <w:rPr>
                <w:rFonts w:ascii="Arial Narrow" w:hAnsi="Arial Narrow"/>
                <w:b/>
                <w:bCs/>
                <w:noProof/>
                <w:sz w:val="22"/>
                <w:szCs w:val="22"/>
              </w:rPr>
            </w:pPr>
            <w:r>
              <w:rPr>
                <w:noProof/>
              </w:rPr>
              <w:drawing>
                <wp:inline distT="0" distB="0" distL="0" distR="0" wp14:anchorId="09C978C7" wp14:editId="697C93E4">
                  <wp:extent cx="5890660" cy="2822327"/>
                  <wp:effectExtent l="0" t="0" r="0" b="0"/>
                  <wp:docPr id="171062126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0621261" name=""/>
                          <pic:cNvPicPr/>
                        </pic:nvPicPr>
                        <pic:blipFill rotWithShape="1">
                          <a:blip r:embed="rId22"/>
                          <a:srcRect t="4827"/>
                          <a:stretch/>
                        </pic:blipFill>
                        <pic:spPr bwMode="auto">
                          <a:xfrm>
                            <a:off x="0" y="0"/>
                            <a:ext cx="5898987" cy="2826317"/>
                          </a:xfrm>
                          <a:prstGeom prst="rect">
                            <a:avLst/>
                          </a:prstGeom>
                          <a:ln>
                            <a:noFill/>
                          </a:ln>
                          <a:extLst>
                            <a:ext uri="{53640926-AAD7-44D8-BBD7-CCE9431645EC}">
                              <a14:shadowObscured xmlns:a14="http://schemas.microsoft.com/office/drawing/2010/main"/>
                            </a:ext>
                          </a:extLst>
                        </pic:spPr>
                      </pic:pic>
                    </a:graphicData>
                  </a:graphic>
                </wp:inline>
              </w:drawing>
            </w:r>
          </w:p>
          <w:p w14:paraId="43A37599" w14:textId="77777777" w:rsidR="00F8466F" w:rsidRDefault="00F8466F" w:rsidP="00DF1118">
            <w:pPr>
              <w:spacing w:before="120" w:after="120"/>
              <w:jc w:val="both"/>
              <w:rPr>
                <w:rFonts w:ascii="Arial Narrow" w:hAnsi="Arial Narrow"/>
                <w:b/>
                <w:bCs/>
                <w:noProof/>
                <w:sz w:val="22"/>
                <w:szCs w:val="22"/>
              </w:rPr>
            </w:pPr>
          </w:p>
          <w:p w14:paraId="021B1568" w14:textId="77777777" w:rsidR="00F8466F" w:rsidRDefault="00F8466F" w:rsidP="001B7A9E">
            <w:pPr>
              <w:spacing w:before="120" w:after="120"/>
              <w:jc w:val="center"/>
              <w:rPr>
                <w:rFonts w:ascii="Arial Narrow" w:hAnsi="Arial Narrow"/>
                <w:b/>
                <w:bCs/>
                <w:noProof/>
                <w:sz w:val="22"/>
                <w:szCs w:val="22"/>
              </w:rPr>
            </w:pPr>
            <w:r>
              <w:rPr>
                <w:noProof/>
              </w:rPr>
              <w:drawing>
                <wp:inline distT="0" distB="0" distL="0" distR="0" wp14:anchorId="18E1E105" wp14:editId="6496F8E4">
                  <wp:extent cx="6114839" cy="2667662"/>
                  <wp:effectExtent l="0" t="0" r="635" b="0"/>
                  <wp:docPr id="18088655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8865543" name=""/>
                          <pic:cNvPicPr/>
                        </pic:nvPicPr>
                        <pic:blipFill rotWithShape="1">
                          <a:blip r:embed="rId23"/>
                          <a:srcRect t="5891"/>
                          <a:stretch/>
                        </pic:blipFill>
                        <pic:spPr bwMode="auto">
                          <a:xfrm>
                            <a:off x="0" y="0"/>
                            <a:ext cx="6124866" cy="2672036"/>
                          </a:xfrm>
                          <a:prstGeom prst="rect">
                            <a:avLst/>
                          </a:prstGeom>
                          <a:ln>
                            <a:noFill/>
                          </a:ln>
                          <a:extLst>
                            <a:ext uri="{53640926-AAD7-44D8-BBD7-CCE9431645EC}">
                              <a14:shadowObscured xmlns:a14="http://schemas.microsoft.com/office/drawing/2010/main"/>
                            </a:ext>
                          </a:extLst>
                        </pic:spPr>
                      </pic:pic>
                    </a:graphicData>
                  </a:graphic>
                </wp:inline>
              </w:drawing>
            </w:r>
          </w:p>
          <w:p w14:paraId="799E44A3" w14:textId="77777777" w:rsidR="00F8466F" w:rsidRDefault="00F8466F" w:rsidP="00DF1118">
            <w:pPr>
              <w:spacing w:before="120" w:after="120"/>
              <w:jc w:val="both"/>
              <w:rPr>
                <w:rFonts w:ascii="Arial Narrow" w:hAnsi="Arial Narrow"/>
                <w:b/>
                <w:bCs/>
                <w:noProof/>
                <w:sz w:val="22"/>
                <w:szCs w:val="22"/>
              </w:rPr>
            </w:pPr>
          </w:p>
          <w:p w14:paraId="4EE2C484" w14:textId="5B9BE0A5" w:rsidR="00F8466F" w:rsidRDefault="00F8466F" w:rsidP="001B7A9E">
            <w:pPr>
              <w:tabs>
                <w:tab w:val="right" w:pos="10637"/>
              </w:tabs>
              <w:spacing w:before="120" w:after="120"/>
              <w:jc w:val="center"/>
              <w:rPr>
                <w:rFonts w:ascii="Arial Narrow" w:hAnsi="Arial Narrow"/>
                <w:b/>
                <w:bCs/>
                <w:noProof/>
                <w:sz w:val="22"/>
                <w:szCs w:val="22"/>
              </w:rPr>
            </w:pPr>
            <w:r>
              <w:rPr>
                <w:noProof/>
              </w:rPr>
              <w:lastRenderedPageBreak/>
              <w:drawing>
                <wp:inline distT="0" distB="0" distL="0" distR="0" wp14:anchorId="4019227C" wp14:editId="48EE36C0">
                  <wp:extent cx="6105773" cy="2057097"/>
                  <wp:effectExtent l="0" t="0" r="0" b="635"/>
                  <wp:docPr id="33374238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742382" name=""/>
                          <pic:cNvPicPr/>
                        </pic:nvPicPr>
                        <pic:blipFill rotWithShape="1">
                          <a:blip r:embed="rId24"/>
                          <a:srcRect t="7838"/>
                          <a:stretch/>
                        </pic:blipFill>
                        <pic:spPr bwMode="auto">
                          <a:xfrm>
                            <a:off x="0" y="0"/>
                            <a:ext cx="6117235" cy="2060959"/>
                          </a:xfrm>
                          <a:prstGeom prst="rect">
                            <a:avLst/>
                          </a:prstGeom>
                          <a:ln>
                            <a:noFill/>
                          </a:ln>
                          <a:extLst>
                            <a:ext uri="{53640926-AAD7-44D8-BBD7-CCE9431645EC}">
                              <a14:shadowObscured xmlns:a14="http://schemas.microsoft.com/office/drawing/2010/main"/>
                            </a:ext>
                          </a:extLst>
                        </pic:spPr>
                      </pic:pic>
                    </a:graphicData>
                  </a:graphic>
                </wp:inline>
              </w:drawing>
            </w:r>
          </w:p>
          <w:p w14:paraId="65B41285" w14:textId="77777777" w:rsidR="00F8466F" w:rsidRDefault="00F8466F" w:rsidP="00F8466F">
            <w:pPr>
              <w:tabs>
                <w:tab w:val="right" w:pos="10637"/>
              </w:tabs>
              <w:spacing w:before="120" w:after="120"/>
              <w:jc w:val="both"/>
              <w:rPr>
                <w:rFonts w:ascii="Arial Narrow" w:hAnsi="Arial Narrow"/>
                <w:b/>
                <w:bCs/>
                <w:noProof/>
                <w:sz w:val="22"/>
                <w:szCs w:val="22"/>
              </w:rPr>
            </w:pPr>
          </w:p>
          <w:p w14:paraId="4C91B78D" w14:textId="77777777" w:rsidR="00F8466F" w:rsidRDefault="00F8466F" w:rsidP="001B7A9E">
            <w:pPr>
              <w:tabs>
                <w:tab w:val="right" w:pos="10637"/>
              </w:tabs>
              <w:spacing w:before="120" w:after="120"/>
              <w:jc w:val="center"/>
              <w:rPr>
                <w:rFonts w:ascii="Arial Narrow" w:hAnsi="Arial Narrow"/>
                <w:b/>
                <w:bCs/>
                <w:noProof/>
                <w:sz w:val="22"/>
                <w:szCs w:val="22"/>
              </w:rPr>
            </w:pPr>
            <w:r>
              <w:rPr>
                <w:noProof/>
              </w:rPr>
              <w:drawing>
                <wp:inline distT="0" distB="0" distL="0" distR="0" wp14:anchorId="2FB5ECD5" wp14:editId="13DF8775">
                  <wp:extent cx="6142008" cy="2494681"/>
                  <wp:effectExtent l="0" t="0" r="0" b="1270"/>
                  <wp:docPr id="2967801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780141" name=""/>
                          <pic:cNvPicPr/>
                        </pic:nvPicPr>
                        <pic:blipFill>
                          <a:blip r:embed="rId25"/>
                          <a:stretch>
                            <a:fillRect/>
                          </a:stretch>
                        </pic:blipFill>
                        <pic:spPr>
                          <a:xfrm>
                            <a:off x="0" y="0"/>
                            <a:ext cx="6148218" cy="2497203"/>
                          </a:xfrm>
                          <a:prstGeom prst="rect">
                            <a:avLst/>
                          </a:prstGeom>
                        </pic:spPr>
                      </pic:pic>
                    </a:graphicData>
                  </a:graphic>
                </wp:inline>
              </w:drawing>
            </w:r>
          </w:p>
          <w:p w14:paraId="40889A48" w14:textId="77777777" w:rsidR="00F8466F" w:rsidRDefault="00F8466F" w:rsidP="00F8466F">
            <w:pPr>
              <w:tabs>
                <w:tab w:val="right" w:pos="10637"/>
              </w:tabs>
              <w:spacing w:before="120" w:after="120"/>
              <w:jc w:val="both"/>
              <w:rPr>
                <w:rFonts w:ascii="Arial Narrow" w:hAnsi="Arial Narrow"/>
                <w:b/>
                <w:bCs/>
                <w:noProof/>
                <w:sz w:val="22"/>
                <w:szCs w:val="22"/>
              </w:rPr>
            </w:pPr>
          </w:p>
          <w:p w14:paraId="13A10476" w14:textId="77777777" w:rsidR="00F8466F" w:rsidRDefault="00F8466F" w:rsidP="001B7A9E">
            <w:pPr>
              <w:tabs>
                <w:tab w:val="right" w:pos="10637"/>
              </w:tabs>
              <w:spacing w:before="120" w:after="120"/>
              <w:jc w:val="center"/>
              <w:rPr>
                <w:rFonts w:ascii="Arial Narrow" w:hAnsi="Arial Narrow"/>
                <w:b/>
                <w:bCs/>
                <w:noProof/>
                <w:sz w:val="22"/>
                <w:szCs w:val="22"/>
              </w:rPr>
            </w:pPr>
            <w:r>
              <w:rPr>
                <w:noProof/>
              </w:rPr>
              <w:drawing>
                <wp:inline distT="0" distB="0" distL="0" distR="0" wp14:anchorId="770DFF77" wp14:editId="7DBB3064">
                  <wp:extent cx="5666105" cy="1392286"/>
                  <wp:effectExtent l="0" t="0" r="0" b="0"/>
                  <wp:docPr id="141084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08442" name=""/>
                          <pic:cNvPicPr/>
                        </pic:nvPicPr>
                        <pic:blipFill rotWithShape="1">
                          <a:blip r:embed="rId26"/>
                          <a:srcRect t="5549" b="40484"/>
                          <a:stretch/>
                        </pic:blipFill>
                        <pic:spPr bwMode="auto">
                          <a:xfrm>
                            <a:off x="0" y="0"/>
                            <a:ext cx="5672263" cy="1393799"/>
                          </a:xfrm>
                          <a:prstGeom prst="rect">
                            <a:avLst/>
                          </a:prstGeom>
                          <a:ln>
                            <a:noFill/>
                          </a:ln>
                          <a:extLst>
                            <a:ext uri="{53640926-AAD7-44D8-BBD7-CCE9431645EC}">
                              <a14:shadowObscured xmlns:a14="http://schemas.microsoft.com/office/drawing/2010/main"/>
                            </a:ext>
                          </a:extLst>
                        </pic:spPr>
                      </pic:pic>
                    </a:graphicData>
                  </a:graphic>
                </wp:inline>
              </w:drawing>
            </w:r>
          </w:p>
          <w:p w14:paraId="2D758B69" w14:textId="7860D183" w:rsidR="00F8466F" w:rsidRDefault="00F8466F" w:rsidP="00F8466F">
            <w:pPr>
              <w:tabs>
                <w:tab w:val="right" w:pos="10637"/>
              </w:tabs>
              <w:spacing w:before="120" w:after="120"/>
              <w:jc w:val="both"/>
              <w:rPr>
                <w:rFonts w:ascii="Arial Narrow" w:hAnsi="Arial Narrow"/>
                <w:b/>
                <w:bCs/>
                <w:noProof/>
                <w:sz w:val="22"/>
                <w:szCs w:val="22"/>
              </w:rPr>
            </w:pPr>
          </w:p>
          <w:p w14:paraId="5CDEA448" w14:textId="77777777" w:rsidR="00F8466F" w:rsidRDefault="00F8466F" w:rsidP="00F8466F">
            <w:pPr>
              <w:tabs>
                <w:tab w:val="right" w:pos="10637"/>
              </w:tabs>
              <w:spacing w:before="120" w:after="120"/>
              <w:jc w:val="both"/>
              <w:rPr>
                <w:rFonts w:ascii="Arial Narrow" w:hAnsi="Arial Narrow"/>
                <w:b/>
                <w:bCs/>
                <w:noProof/>
                <w:sz w:val="22"/>
                <w:szCs w:val="22"/>
              </w:rPr>
            </w:pPr>
          </w:p>
          <w:p w14:paraId="53FD27AB" w14:textId="77777777" w:rsidR="001B7A9E" w:rsidRDefault="001B7A9E" w:rsidP="00F8466F">
            <w:pPr>
              <w:tabs>
                <w:tab w:val="right" w:pos="10637"/>
              </w:tabs>
              <w:spacing w:before="120" w:after="120"/>
              <w:jc w:val="both"/>
              <w:rPr>
                <w:rFonts w:ascii="Arial Narrow" w:hAnsi="Arial Narrow"/>
                <w:b/>
                <w:bCs/>
                <w:noProof/>
                <w:sz w:val="22"/>
                <w:szCs w:val="22"/>
              </w:rPr>
            </w:pPr>
          </w:p>
          <w:p w14:paraId="3317DCB1" w14:textId="77777777" w:rsidR="00F8466F" w:rsidRDefault="00F8466F" w:rsidP="00F8466F">
            <w:pPr>
              <w:tabs>
                <w:tab w:val="right" w:pos="10637"/>
              </w:tabs>
              <w:spacing w:before="120" w:after="120"/>
              <w:jc w:val="both"/>
              <w:rPr>
                <w:rFonts w:ascii="Arial Narrow" w:hAnsi="Arial Narrow"/>
                <w:b/>
                <w:bCs/>
                <w:noProof/>
                <w:sz w:val="22"/>
                <w:szCs w:val="22"/>
              </w:rPr>
            </w:pPr>
            <w:r>
              <w:rPr>
                <w:rFonts w:ascii="Arial Narrow" w:hAnsi="Arial Narrow"/>
                <w:b/>
                <w:bCs/>
                <w:noProof/>
                <w:sz w:val="22"/>
                <w:szCs w:val="22"/>
              </w:rPr>
              <w:lastRenderedPageBreak/>
              <w:t xml:space="preserve">4. Plan Anual de Vacantes </w:t>
            </w:r>
          </w:p>
          <w:p w14:paraId="581BBC74" w14:textId="1689C3DA" w:rsidR="00F8466F" w:rsidRDefault="00F8466F" w:rsidP="001F0942">
            <w:pPr>
              <w:tabs>
                <w:tab w:val="right" w:pos="10637"/>
              </w:tabs>
              <w:spacing w:before="120" w:after="120"/>
              <w:jc w:val="center"/>
              <w:rPr>
                <w:rFonts w:ascii="Arial Narrow" w:hAnsi="Arial Narrow"/>
                <w:b/>
                <w:bCs/>
                <w:noProof/>
                <w:sz w:val="22"/>
                <w:szCs w:val="22"/>
              </w:rPr>
            </w:pPr>
            <w:r>
              <w:rPr>
                <w:noProof/>
              </w:rPr>
              <w:drawing>
                <wp:inline distT="0" distB="0" distL="0" distR="0" wp14:anchorId="3E2B4050" wp14:editId="6B4605FE">
                  <wp:extent cx="4088921" cy="2079468"/>
                  <wp:effectExtent l="0" t="0" r="6985" b="0"/>
                  <wp:docPr id="12525277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2527743" name=""/>
                          <pic:cNvPicPr/>
                        </pic:nvPicPr>
                        <pic:blipFill>
                          <a:blip r:embed="rId27"/>
                          <a:stretch>
                            <a:fillRect/>
                          </a:stretch>
                        </pic:blipFill>
                        <pic:spPr>
                          <a:xfrm>
                            <a:off x="0" y="0"/>
                            <a:ext cx="4098566" cy="2084373"/>
                          </a:xfrm>
                          <a:prstGeom prst="rect">
                            <a:avLst/>
                          </a:prstGeom>
                        </pic:spPr>
                      </pic:pic>
                    </a:graphicData>
                  </a:graphic>
                </wp:inline>
              </w:drawing>
            </w:r>
          </w:p>
          <w:p w14:paraId="695B41CD" w14:textId="77777777" w:rsidR="00F8466F" w:rsidRDefault="00F8466F" w:rsidP="00F8466F">
            <w:pPr>
              <w:tabs>
                <w:tab w:val="right" w:pos="10637"/>
              </w:tabs>
              <w:spacing w:before="120" w:after="120"/>
              <w:jc w:val="both"/>
              <w:rPr>
                <w:rFonts w:ascii="Arial Narrow" w:hAnsi="Arial Narrow"/>
                <w:b/>
                <w:bCs/>
                <w:noProof/>
                <w:sz w:val="22"/>
                <w:szCs w:val="22"/>
              </w:rPr>
            </w:pPr>
          </w:p>
          <w:p w14:paraId="61025878" w14:textId="77777777" w:rsidR="001F0942" w:rsidRDefault="001F0942" w:rsidP="00F8466F">
            <w:pPr>
              <w:tabs>
                <w:tab w:val="right" w:pos="10637"/>
              </w:tabs>
              <w:spacing w:before="120" w:after="120"/>
              <w:jc w:val="both"/>
              <w:rPr>
                <w:rFonts w:ascii="Arial Narrow" w:hAnsi="Arial Narrow"/>
                <w:b/>
                <w:bCs/>
                <w:noProof/>
                <w:sz w:val="22"/>
                <w:szCs w:val="22"/>
              </w:rPr>
            </w:pPr>
          </w:p>
          <w:p w14:paraId="593582A6" w14:textId="22858CE6" w:rsidR="00F8466F" w:rsidRDefault="00F8466F" w:rsidP="001B7A9E">
            <w:pPr>
              <w:pStyle w:val="Prrafodelista"/>
              <w:numPr>
                <w:ilvl w:val="0"/>
                <w:numId w:val="22"/>
              </w:numPr>
              <w:tabs>
                <w:tab w:val="right" w:pos="10637"/>
              </w:tabs>
              <w:spacing w:before="120" w:after="120"/>
              <w:jc w:val="both"/>
              <w:rPr>
                <w:rFonts w:ascii="Arial Narrow" w:hAnsi="Arial Narrow"/>
                <w:b/>
                <w:bCs/>
                <w:noProof/>
                <w:sz w:val="22"/>
                <w:szCs w:val="22"/>
              </w:rPr>
            </w:pPr>
            <w:r>
              <w:rPr>
                <w:rFonts w:ascii="Arial Narrow" w:hAnsi="Arial Narrow"/>
                <w:b/>
                <w:bCs/>
                <w:noProof/>
                <w:sz w:val="22"/>
                <w:szCs w:val="22"/>
              </w:rPr>
              <w:t xml:space="preserve">Plan de Previsión de Recursos Humanos: </w:t>
            </w:r>
          </w:p>
          <w:p w14:paraId="252AF42A" w14:textId="1E5398C2" w:rsidR="00F8466F" w:rsidRDefault="001F0942" w:rsidP="001B7A9E">
            <w:pPr>
              <w:tabs>
                <w:tab w:val="right" w:pos="10637"/>
              </w:tabs>
              <w:spacing w:before="120" w:after="120"/>
              <w:ind w:left="360"/>
              <w:jc w:val="center"/>
              <w:rPr>
                <w:rFonts w:ascii="Arial Narrow" w:hAnsi="Arial Narrow"/>
                <w:b/>
                <w:bCs/>
                <w:noProof/>
                <w:sz w:val="22"/>
                <w:szCs w:val="22"/>
              </w:rPr>
            </w:pPr>
            <w:r>
              <w:rPr>
                <w:noProof/>
              </w:rPr>
              <w:drawing>
                <wp:inline distT="0" distB="0" distL="0" distR="0" wp14:anchorId="081812A3" wp14:editId="44EB3468">
                  <wp:extent cx="5226568" cy="1192696"/>
                  <wp:effectExtent l="0" t="0" r="0" b="7620"/>
                  <wp:docPr id="19883188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831882" name=""/>
                          <pic:cNvPicPr/>
                        </pic:nvPicPr>
                        <pic:blipFill rotWithShape="1">
                          <a:blip r:embed="rId28"/>
                          <a:srcRect t="40591"/>
                          <a:stretch/>
                        </pic:blipFill>
                        <pic:spPr bwMode="auto">
                          <a:xfrm>
                            <a:off x="0" y="0"/>
                            <a:ext cx="5287291" cy="1206553"/>
                          </a:xfrm>
                          <a:prstGeom prst="rect">
                            <a:avLst/>
                          </a:prstGeom>
                          <a:ln>
                            <a:noFill/>
                          </a:ln>
                          <a:extLst>
                            <a:ext uri="{53640926-AAD7-44D8-BBD7-CCE9431645EC}">
                              <a14:shadowObscured xmlns:a14="http://schemas.microsoft.com/office/drawing/2010/main"/>
                            </a:ext>
                          </a:extLst>
                        </pic:spPr>
                      </pic:pic>
                    </a:graphicData>
                  </a:graphic>
                </wp:inline>
              </w:drawing>
            </w:r>
          </w:p>
          <w:p w14:paraId="5F18FEEA" w14:textId="7C26A4A2" w:rsidR="00F8466F" w:rsidRDefault="00F8466F" w:rsidP="00F8466F">
            <w:pPr>
              <w:tabs>
                <w:tab w:val="right" w:pos="10637"/>
              </w:tabs>
              <w:spacing w:before="120" w:after="120"/>
              <w:ind w:left="360"/>
              <w:jc w:val="both"/>
              <w:rPr>
                <w:rFonts w:ascii="Arial Narrow" w:hAnsi="Arial Narrow"/>
                <w:b/>
                <w:bCs/>
                <w:noProof/>
                <w:sz w:val="22"/>
                <w:szCs w:val="22"/>
              </w:rPr>
            </w:pPr>
          </w:p>
          <w:p w14:paraId="2F4EBB58" w14:textId="77777777" w:rsidR="001B7A9E" w:rsidRDefault="001B7A9E" w:rsidP="00F8466F">
            <w:pPr>
              <w:tabs>
                <w:tab w:val="right" w:pos="10637"/>
              </w:tabs>
              <w:spacing w:before="120" w:after="120"/>
              <w:ind w:left="360"/>
              <w:jc w:val="both"/>
              <w:rPr>
                <w:rFonts w:ascii="Arial Narrow" w:hAnsi="Arial Narrow"/>
                <w:b/>
                <w:bCs/>
                <w:noProof/>
                <w:sz w:val="22"/>
                <w:szCs w:val="22"/>
              </w:rPr>
            </w:pPr>
          </w:p>
          <w:p w14:paraId="194480FB" w14:textId="77777777" w:rsidR="001B7A9E" w:rsidRDefault="001B7A9E" w:rsidP="00F8466F">
            <w:pPr>
              <w:tabs>
                <w:tab w:val="right" w:pos="10637"/>
              </w:tabs>
              <w:spacing w:before="120" w:after="120"/>
              <w:ind w:left="360"/>
              <w:jc w:val="both"/>
              <w:rPr>
                <w:rFonts w:ascii="Arial Narrow" w:hAnsi="Arial Narrow"/>
                <w:b/>
                <w:bCs/>
                <w:noProof/>
                <w:sz w:val="22"/>
                <w:szCs w:val="22"/>
              </w:rPr>
            </w:pPr>
          </w:p>
          <w:p w14:paraId="5DC3B2FF" w14:textId="77777777" w:rsidR="001B7A9E" w:rsidRDefault="001B7A9E" w:rsidP="00F8466F">
            <w:pPr>
              <w:tabs>
                <w:tab w:val="right" w:pos="10637"/>
              </w:tabs>
              <w:spacing w:before="120" w:after="120"/>
              <w:ind w:left="360"/>
              <w:jc w:val="both"/>
              <w:rPr>
                <w:rFonts w:ascii="Arial Narrow" w:hAnsi="Arial Narrow"/>
                <w:b/>
                <w:bCs/>
                <w:noProof/>
                <w:sz w:val="22"/>
                <w:szCs w:val="22"/>
              </w:rPr>
            </w:pPr>
          </w:p>
          <w:p w14:paraId="79AF19E2" w14:textId="77777777" w:rsidR="001B7A9E" w:rsidRDefault="001B7A9E" w:rsidP="00F8466F">
            <w:pPr>
              <w:tabs>
                <w:tab w:val="right" w:pos="10637"/>
              </w:tabs>
              <w:spacing w:before="120" w:after="120"/>
              <w:ind w:left="360"/>
              <w:jc w:val="both"/>
              <w:rPr>
                <w:rFonts w:ascii="Arial Narrow" w:hAnsi="Arial Narrow"/>
                <w:b/>
                <w:bCs/>
                <w:noProof/>
                <w:sz w:val="22"/>
                <w:szCs w:val="22"/>
              </w:rPr>
            </w:pPr>
          </w:p>
          <w:p w14:paraId="66B80C71" w14:textId="77777777" w:rsidR="001B7A9E" w:rsidRDefault="001B7A9E" w:rsidP="00F8466F">
            <w:pPr>
              <w:tabs>
                <w:tab w:val="right" w:pos="10637"/>
              </w:tabs>
              <w:spacing w:before="120" w:after="120"/>
              <w:ind w:left="360"/>
              <w:jc w:val="both"/>
              <w:rPr>
                <w:rFonts w:ascii="Arial Narrow" w:hAnsi="Arial Narrow"/>
                <w:b/>
                <w:bCs/>
                <w:noProof/>
                <w:sz w:val="22"/>
                <w:szCs w:val="22"/>
              </w:rPr>
            </w:pPr>
          </w:p>
          <w:p w14:paraId="619730BE" w14:textId="77777777" w:rsidR="001B7A9E" w:rsidRDefault="001B7A9E" w:rsidP="00F8466F">
            <w:pPr>
              <w:tabs>
                <w:tab w:val="right" w:pos="10637"/>
              </w:tabs>
              <w:spacing w:before="120" w:after="120"/>
              <w:ind w:left="360"/>
              <w:jc w:val="both"/>
              <w:rPr>
                <w:rFonts w:ascii="Arial Narrow" w:hAnsi="Arial Narrow"/>
                <w:b/>
                <w:bCs/>
                <w:noProof/>
                <w:sz w:val="22"/>
                <w:szCs w:val="22"/>
              </w:rPr>
            </w:pPr>
          </w:p>
          <w:p w14:paraId="29AC8805" w14:textId="77777777" w:rsidR="001B7A9E" w:rsidRDefault="001B7A9E" w:rsidP="00F8466F">
            <w:pPr>
              <w:tabs>
                <w:tab w:val="right" w:pos="10637"/>
              </w:tabs>
              <w:spacing w:before="120" w:after="120"/>
              <w:ind w:left="360"/>
              <w:jc w:val="both"/>
              <w:rPr>
                <w:rFonts w:ascii="Arial Narrow" w:hAnsi="Arial Narrow"/>
                <w:b/>
                <w:bCs/>
                <w:noProof/>
                <w:sz w:val="22"/>
                <w:szCs w:val="22"/>
              </w:rPr>
            </w:pPr>
          </w:p>
          <w:p w14:paraId="01167359" w14:textId="77777777" w:rsidR="001B7A9E" w:rsidRDefault="001B7A9E" w:rsidP="00F8466F">
            <w:pPr>
              <w:tabs>
                <w:tab w:val="right" w:pos="10637"/>
              </w:tabs>
              <w:spacing w:before="120" w:after="120"/>
              <w:ind w:left="360"/>
              <w:jc w:val="both"/>
              <w:rPr>
                <w:rFonts w:ascii="Arial Narrow" w:hAnsi="Arial Narrow"/>
                <w:b/>
                <w:bCs/>
                <w:noProof/>
                <w:sz w:val="22"/>
                <w:szCs w:val="22"/>
              </w:rPr>
            </w:pPr>
          </w:p>
          <w:p w14:paraId="0C3EFE36" w14:textId="77777777" w:rsidR="001B7A9E" w:rsidRDefault="001B7A9E" w:rsidP="00F8466F">
            <w:pPr>
              <w:tabs>
                <w:tab w:val="right" w:pos="10637"/>
              </w:tabs>
              <w:spacing w:before="120" w:after="120"/>
              <w:ind w:left="360"/>
              <w:jc w:val="both"/>
              <w:rPr>
                <w:rFonts w:ascii="Arial Narrow" w:hAnsi="Arial Narrow"/>
                <w:b/>
                <w:bCs/>
                <w:noProof/>
                <w:sz w:val="22"/>
                <w:szCs w:val="22"/>
              </w:rPr>
            </w:pPr>
          </w:p>
          <w:p w14:paraId="293FD171" w14:textId="77777777" w:rsidR="001B7A9E" w:rsidRDefault="001B7A9E" w:rsidP="00F8466F">
            <w:pPr>
              <w:tabs>
                <w:tab w:val="right" w:pos="10637"/>
              </w:tabs>
              <w:spacing w:before="120" w:after="120"/>
              <w:ind w:left="360"/>
              <w:jc w:val="both"/>
              <w:rPr>
                <w:rFonts w:ascii="Arial Narrow" w:hAnsi="Arial Narrow"/>
                <w:b/>
                <w:bCs/>
                <w:noProof/>
                <w:sz w:val="22"/>
                <w:szCs w:val="22"/>
              </w:rPr>
            </w:pPr>
          </w:p>
          <w:p w14:paraId="505DBA65" w14:textId="77777777" w:rsidR="001B7A9E" w:rsidRDefault="001B7A9E" w:rsidP="00F8466F">
            <w:pPr>
              <w:tabs>
                <w:tab w:val="right" w:pos="10637"/>
              </w:tabs>
              <w:spacing w:before="120" w:after="120"/>
              <w:ind w:left="360"/>
              <w:jc w:val="both"/>
              <w:rPr>
                <w:rFonts w:ascii="Arial Narrow" w:hAnsi="Arial Narrow"/>
                <w:b/>
                <w:bCs/>
                <w:noProof/>
                <w:sz w:val="22"/>
                <w:szCs w:val="22"/>
              </w:rPr>
            </w:pPr>
          </w:p>
          <w:p w14:paraId="5ED0D321" w14:textId="77777777" w:rsidR="00E009D4" w:rsidRDefault="00E009D4" w:rsidP="00F8466F">
            <w:pPr>
              <w:tabs>
                <w:tab w:val="right" w:pos="10637"/>
              </w:tabs>
              <w:spacing w:before="120" w:after="120"/>
              <w:ind w:left="360"/>
              <w:jc w:val="both"/>
              <w:rPr>
                <w:rFonts w:ascii="Arial Narrow" w:hAnsi="Arial Narrow"/>
                <w:b/>
                <w:bCs/>
                <w:noProof/>
                <w:sz w:val="22"/>
                <w:szCs w:val="22"/>
              </w:rPr>
            </w:pPr>
          </w:p>
          <w:p w14:paraId="56FD87B4" w14:textId="14AC1A09" w:rsidR="00E009D4" w:rsidRDefault="00E009D4" w:rsidP="001B7A9E">
            <w:pPr>
              <w:pStyle w:val="Prrafodelista"/>
              <w:numPr>
                <w:ilvl w:val="0"/>
                <w:numId w:val="22"/>
              </w:numPr>
              <w:tabs>
                <w:tab w:val="right" w:pos="10637"/>
              </w:tabs>
              <w:spacing w:before="120" w:after="120"/>
              <w:jc w:val="both"/>
              <w:rPr>
                <w:rFonts w:ascii="Arial Narrow" w:hAnsi="Arial Narrow"/>
                <w:b/>
                <w:bCs/>
                <w:noProof/>
                <w:sz w:val="22"/>
                <w:szCs w:val="22"/>
              </w:rPr>
            </w:pPr>
            <w:r w:rsidRPr="00E009D4">
              <w:rPr>
                <w:rFonts w:ascii="Arial Narrow" w:hAnsi="Arial Narrow"/>
                <w:b/>
                <w:bCs/>
                <w:noProof/>
                <w:sz w:val="22"/>
                <w:szCs w:val="22"/>
              </w:rPr>
              <w:lastRenderedPageBreak/>
              <w:t xml:space="preserve">Plan anual de adquisiciones de bienes y servicios </w:t>
            </w:r>
            <w:r w:rsidRPr="00E009D4">
              <w:rPr>
                <w:rFonts w:ascii="Arial Narrow" w:hAnsi="Arial Narrow"/>
                <w:b/>
                <w:bCs/>
                <w:noProof/>
                <w:sz w:val="22"/>
                <w:szCs w:val="22"/>
              </w:rPr>
              <w:t>2024</w:t>
            </w:r>
          </w:p>
          <w:p w14:paraId="361BEE86" w14:textId="2EABEE32" w:rsidR="00E009D4" w:rsidRPr="00E009D4" w:rsidRDefault="00E009D4" w:rsidP="001B7A9E">
            <w:pPr>
              <w:tabs>
                <w:tab w:val="right" w:pos="10637"/>
              </w:tabs>
              <w:spacing w:before="120" w:after="120"/>
              <w:ind w:left="360"/>
              <w:jc w:val="center"/>
              <w:rPr>
                <w:rFonts w:ascii="Arial Narrow" w:hAnsi="Arial Narrow"/>
                <w:b/>
                <w:bCs/>
                <w:noProof/>
                <w:sz w:val="22"/>
                <w:szCs w:val="22"/>
              </w:rPr>
            </w:pPr>
            <w:r>
              <w:rPr>
                <w:noProof/>
              </w:rPr>
              <w:drawing>
                <wp:inline distT="0" distB="0" distL="0" distR="0" wp14:anchorId="14DDAF5C" wp14:editId="6CB24F69">
                  <wp:extent cx="6170212" cy="3497819"/>
                  <wp:effectExtent l="0" t="0" r="2540" b="7620"/>
                  <wp:docPr id="1177038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703896" name=""/>
                          <pic:cNvPicPr/>
                        </pic:nvPicPr>
                        <pic:blipFill>
                          <a:blip r:embed="rId29"/>
                          <a:stretch>
                            <a:fillRect/>
                          </a:stretch>
                        </pic:blipFill>
                        <pic:spPr>
                          <a:xfrm>
                            <a:off x="0" y="0"/>
                            <a:ext cx="6175247" cy="3500674"/>
                          </a:xfrm>
                          <a:prstGeom prst="rect">
                            <a:avLst/>
                          </a:prstGeom>
                        </pic:spPr>
                      </pic:pic>
                    </a:graphicData>
                  </a:graphic>
                </wp:inline>
              </w:drawing>
            </w:r>
          </w:p>
          <w:p w14:paraId="3993C3FB" w14:textId="77777777" w:rsidR="00E009D4" w:rsidRDefault="00E009D4" w:rsidP="00E009D4">
            <w:pPr>
              <w:tabs>
                <w:tab w:val="right" w:pos="10637"/>
              </w:tabs>
              <w:spacing w:before="120" w:after="120"/>
              <w:jc w:val="both"/>
              <w:rPr>
                <w:rFonts w:ascii="Arial Narrow" w:hAnsi="Arial Narrow"/>
                <w:b/>
                <w:bCs/>
                <w:noProof/>
                <w:sz w:val="22"/>
                <w:szCs w:val="22"/>
              </w:rPr>
            </w:pPr>
          </w:p>
          <w:p w14:paraId="3FBC9068" w14:textId="7DD1DE67" w:rsidR="00E009D4" w:rsidRDefault="001B7A9E" w:rsidP="00E009D4">
            <w:pPr>
              <w:tabs>
                <w:tab w:val="right" w:pos="10637"/>
              </w:tabs>
              <w:spacing w:before="120" w:after="120"/>
              <w:jc w:val="both"/>
              <w:rPr>
                <w:rFonts w:ascii="Arial Narrow" w:hAnsi="Arial Narrow"/>
                <w:b/>
                <w:bCs/>
                <w:noProof/>
                <w:sz w:val="22"/>
                <w:szCs w:val="22"/>
              </w:rPr>
            </w:pPr>
            <w:r w:rsidRPr="00E009D4">
              <w:rPr>
                <w:rFonts w:ascii="Arial Narrow" w:hAnsi="Arial Narrow"/>
                <w:b/>
                <w:bCs/>
                <w:noProof/>
                <w:sz w:val="22"/>
                <w:szCs w:val="22"/>
              </w:rPr>
              <w:t xml:space="preserve">Plan anual de adquisiciones de bienes y servicios </w:t>
            </w:r>
            <w:r w:rsidR="00E009D4" w:rsidRPr="00E009D4">
              <w:rPr>
                <w:rFonts w:ascii="Arial Narrow" w:hAnsi="Arial Narrow"/>
                <w:b/>
                <w:bCs/>
                <w:noProof/>
                <w:sz w:val="22"/>
                <w:szCs w:val="22"/>
              </w:rPr>
              <w:t xml:space="preserve">(PAABS) </w:t>
            </w:r>
            <w:r w:rsidRPr="00E009D4">
              <w:rPr>
                <w:rFonts w:ascii="Arial Narrow" w:hAnsi="Arial Narrow"/>
                <w:b/>
                <w:bCs/>
                <w:noProof/>
                <w:sz w:val="22"/>
                <w:szCs w:val="22"/>
              </w:rPr>
              <w:t>proyectado</w:t>
            </w:r>
          </w:p>
          <w:p w14:paraId="57509722" w14:textId="6EE0647D" w:rsidR="00E009D4" w:rsidRPr="00E009D4" w:rsidRDefault="001B7A9E" w:rsidP="00E009D4">
            <w:pPr>
              <w:tabs>
                <w:tab w:val="right" w:pos="10637"/>
              </w:tabs>
              <w:spacing w:before="120" w:after="120"/>
              <w:jc w:val="both"/>
              <w:rPr>
                <w:rFonts w:ascii="Arial Narrow" w:hAnsi="Arial Narrow"/>
                <w:b/>
                <w:bCs/>
                <w:noProof/>
                <w:sz w:val="22"/>
                <w:szCs w:val="22"/>
                <w:lang w:val="es-MX"/>
              </w:rPr>
            </w:pPr>
            <w:r w:rsidRPr="00E009D4">
              <w:rPr>
                <w:rFonts w:ascii="Arial Narrow" w:hAnsi="Arial Narrow"/>
                <w:b/>
                <w:bCs/>
                <w:noProof/>
                <w:sz w:val="22"/>
                <w:szCs w:val="22"/>
                <w:lang w:val="es-CO"/>
              </w:rPr>
              <w:t xml:space="preserve">Parques Nacionales Naturales </w:t>
            </w:r>
            <w:r>
              <w:rPr>
                <w:rFonts w:ascii="Arial Narrow" w:hAnsi="Arial Narrow"/>
                <w:b/>
                <w:bCs/>
                <w:noProof/>
                <w:sz w:val="22"/>
                <w:szCs w:val="22"/>
                <w:lang w:val="es-CO"/>
              </w:rPr>
              <w:t>d</w:t>
            </w:r>
            <w:r w:rsidRPr="00E009D4">
              <w:rPr>
                <w:rFonts w:ascii="Arial Narrow" w:hAnsi="Arial Narrow"/>
                <w:b/>
                <w:bCs/>
                <w:noProof/>
                <w:sz w:val="22"/>
                <w:szCs w:val="22"/>
                <w:lang w:val="es-CO"/>
              </w:rPr>
              <w:t xml:space="preserve">e Colombia </w:t>
            </w:r>
            <w:r w:rsidR="00E009D4" w:rsidRPr="00E009D4">
              <w:rPr>
                <w:rFonts w:ascii="Arial Narrow" w:hAnsi="Arial Narrow"/>
                <w:b/>
                <w:bCs/>
                <w:noProof/>
                <w:sz w:val="22"/>
                <w:szCs w:val="22"/>
                <w:lang w:val="es-CO"/>
              </w:rPr>
              <w:t xml:space="preserve">- </w:t>
            </w:r>
            <w:r>
              <w:rPr>
                <w:rFonts w:ascii="Arial Narrow" w:hAnsi="Arial Narrow"/>
                <w:b/>
                <w:bCs/>
                <w:noProof/>
                <w:sz w:val="22"/>
                <w:szCs w:val="22"/>
                <w:lang w:val="es-CO"/>
              </w:rPr>
              <w:t>N</w:t>
            </w:r>
            <w:r w:rsidRPr="00E009D4">
              <w:rPr>
                <w:rFonts w:ascii="Arial Narrow" w:hAnsi="Arial Narrow"/>
                <w:b/>
                <w:bCs/>
                <w:noProof/>
                <w:sz w:val="22"/>
                <w:szCs w:val="22"/>
                <w:lang w:val="es-CO"/>
              </w:rPr>
              <w:t>ivel nacional</w:t>
            </w:r>
            <w:r w:rsidR="00E009D4">
              <w:rPr>
                <w:rFonts w:ascii="Arial Narrow" w:hAnsi="Arial Narrow"/>
                <w:b/>
                <w:bCs/>
                <w:noProof/>
                <w:sz w:val="22"/>
                <w:szCs w:val="22"/>
                <w:lang w:val="es-CO"/>
              </w:rPr>
              <w:t xml:space="preserve"> </w:t>
            </w:r>
            <w:r w:rsidR="00E009D4" w:rsidRPr="00E009D4">
              <w:rPr>
                <w:rFonts w:ascii="Arial Narrow" w:hAnsi="Arial Narrow"/>
                <w:b/>
                <w:bCs/>
                <w:noProof/>
                <w:sz w:val="22"/>
                <w:szCs w:val="22"/>
                <w:lang w:val="es-CO"/>
              </w:rPr>
              <w:t>2024</w:t>
            </w:r>
          </w:p>
          <w:p w14:paraId="42FC8E5E" w14:textId="77777777" w:rsidR="00E009D4" w:rsidRDefault="00E009D4" w:rsidP="001B7A9E">
            <w:pPr>
              <w:tabs>
                <w:tab w:val="right" w:pos="10637"/>
              </w:tabs>
              <w:spacing w:before="120" w:after="120"/>
              <w:jc w:val="center"/>
              <w:rPr>
                <w:rFonts w:ascii="Arial Narrow" w:hAnsi="Arial Narrow"/>
                <w:b/>
                <w:bCs/>
                <w:noProof/>
                <w:sz w:val="22"/>
                <w:szCs w:val="22"/>
              </w:rPr>
            </w:pPr>
            <w:r>
              <w:rPr>
                <w:noProof/>
              </w:rPr>
              <w:drawing>
                <wp:inline distT="0" distB="0" distL="0" distR="0" wp14:anchorId="7D271F44" wp14:editId="144D6710">
                  <wp:extent cx="5732890" cy="2227342"/>
                  <wp:effectExtent l="0" t="0" r="1270" b="1905"/>
                  <wp:docPr id="52800493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004939" name=""/>
                          <pic:cNvPicPr/>
                        </pic:nvPicPr>
                        <pic:blipFill>
                          <a:blip r:embed="rId30"/>
                          <a:stretch>
                            <a:fillRect/>
                          </a:stretch>
                        </pic:blipFill>
                        <pic:spPr>
                          <a:xfrm>
                            <a:off x="0" y="0"/>
                            <a:ext cx="5790655" cy="2249785"/>
                          </a:xfrm>
                          <a:prstGeom prst="rect">
                            <a:avLst/>
                          </a:prstGeom>
                        </pic:spPr>
                      </pic:pic>
                    </a:graphicData>
                  </a:graphic>
                </wp:inline>
              </w:drawing>
            </w:r>
          </w:p>
          <w:p w14:paraId="7503F0A5" w14:textId="77777777" w:rsidR="00E009D4" w:rsidRDefault="00E009D4" w:rsidP="00E009D4">
            <w:pPr>
              <w:tabs>
                <w:tab w:val="right" w:pos="10637"/>
              </w:tabs>
              <w:spacing w:before="120" w:after="120"/>
              <w:jc w:val="both"/>
              <w:rPr>
                <w:rFonts w:ascii="Arial Narrow" w:hAnsi="Arial Narrow"/>
                <w:b/>
                <w:bCs/>
                <w:noProof/>
                <w:sz w:val="22"/>
                <w:szCs w:val="22"/>
              </w:rPr>
            </w:pPr>
          </w:p>
          <w:p w14:paraId="44A06293" w14:textId="77777777" w:rsidR="00E009D4" w:rsidRDefault="00E009D4" w:rsidP="001B7A9E">
            <w:pPr>
              <w:tabs>
                <w:tab w:val="right" w:pos="10637"/>
              </w:tabs>
              <w:spacing w:before="120" w:after="120"/>
              <w:jc w:val="center"/>
              <w:rPr>
                <w:rFonts w:ascii="Arial Narrow" w:hAnsi="Arial Narrow"/>
                <w:b/>
                <w:bCs/>
                <w:noProof/>
                <w:sz w:val="22"/>
                <w:szCs w:val="22"/>
              </w:rPr>
            </w:pPr>
            <w:r>
              <w:rPr>
                <w:noProof/>
              </w:rPr>
              <w:lastRenderedPageBreak/>
              <w:drawing>
                <wp:inline distT="0" distB="0" distL="0" distR="0" wp14:anchorId="626B99E6" wp14:editId="2BAFD3A3">
                  <wp:extent cx="6635837" cy="2703443"/>
                  <wp:effectExtent l="0" t="0" r="0" b="1905"/>
                  <wp:docPr id="19472229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222998" name=""/>
                          <pic:cNvPicPr/>
                        </pic:nvPicPr>
                        <pic:blipFill>
                          <a:blip r:embed="rId31"/>
                          <a:stretch>
                            <a:fillRect/>
                          </a:stretch>
                        </pic:blipFill>
                        <pic:spPr>
                          <a:xfrm>
                            <a:off x="0" y="0"/>
                            <a:ext cx="6689703" cy="2725388"/>
                          </a:xfrm>
                          <a:prstGeom prst="rect">
                            <a:avLst/>
                          </a:prstGeom>
                        </pic:spPr>
                      </pic:pic>
                    </a:graphicData>
                  </a:graphic>
                </wp:inline>
              </w:drawing>
            </w:r>
          </w:p>
          <w:p w14:paraId="5930CEFC" w14:textId="77777777" w:rsidR="00E009D4" w:rsidRDefault="00E009D4" w:rsidP="001B7A9E">
            <w:pPr>
              <w:tabs>
                <w:tab w:val="right" w:pos="10637"/>
              </w:tabs>
              <w:spacing w:before="120" w:after="120"/>
              <w:jc w:val="center"/>
              <w:rPr>
                <w:rFonts w:ascii="Arial Narrow" w:hAnsi="Arial Narrow"/>
                <w:b/>
                <w:bCs/>
                <w:noProof/>
                <w:sz w:val="22"/>
                <w:szCs w:val="22"/>
              </w:rPr>
            </w:pPr>
            <w:r>
              <w:rPr>
                <w:noProof/>
              </w:rPr>
              <w:drawing>
                <wp:inline distT="0" distB="0" distL="0" distR="0" wp14:anchorId="7128D496" wp14:editId="1C3059C9">
                  <wp:extent cx="6633941" cy="2600077"/>
                  <wp:effectExtent l="0" t="0" r="0" b="0"/>
                  <wp:docPr id="8011276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1127613" name=""/>
                          <pic:cNvPicPr/>
                        </pic:nvPicPr>
                        <pic:blipFill>
                          <a:blip r:embed="rId32"/>
                          <a:stretch>
                            <a:fillRect/>
                          </a:stretch>
                        </pic:blipFill>
                        <pic:spPr>
                          <a:xfrm>
                            <a:off x="0" y="0"/>
                            <a:ext cx="6658002" cy="2609507"/>
                          </a:xfrm>
                          <a:prstGeom prst="rect">
                            <a:avLst/>
                          </a:prstGeom>
                        </pic:spPr>
                      </pic:pic>
                    </a:graphicData>
                  </a:graphic>
                </wp:inline>
              </w:drawing>
            </w:r>
          </w:p>
          <w:p w14:paraId="6FF6CFF7" w14:textId="77777777" w:rsidR="00E009D4" w:rsidRDefault="00E009D4" w:rsidP="00E009D4">
            <w:pPr>
              <w:tabs>
                <w:tab w:val="right" w:pos="10637"/>
              </w:tabs>
              <w:spacing w:before="120" w:after="120"/>
              <w:jc w:val="both"/>
              <w:rPr>
                <w:rFonts w:ascii="Arial Narrow" w:hAnsi="Arial Narrow"/>
                <w:b/>
                <w:bCs/>
                <w:noProof/>
                <w:sz w:val="22"/>
                <w:szCs w:val="22"/>
              </w:rPr>
            </w:pPr>
            <w:r>
              <w:rPr>
                <w:noProof/>
              </w:rPr>
              <w:lastRenderedPageBreak/>
              <w:drawing>
                <wp:inline distT="0" distB="0" distL="0" distR="0" wp14:anchorId="358B8F1E" wp14:editId="639901D3">
                  <wp:extent cx="6679095" cy="2504977"/>
                  <wp:effectExtent l="0" t="0" r="7620" b="0"/>
                  <wp:docPr id="59426209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262093" name=""/>
                          <pic:cNvPicPr/>
                        </pic:nvPicPr>
                        <pic:blipFill>
                          <a:blip r:embed="rId33"/>
                          <a:stretch>
                            <a:fillRect/>
                          </a:stretch>
                        </pic:blipFill>
                        <pic:spPr>
                          <a:xfrm>
                            <a:off x="0" y="0"/>
                            <a:ext cx="6700036" cy="2512831"/>
                          </a:xfrm>
                          <a:prstGeom prst="rect">
                            <a:avLst/>
                          </a:prstGeom>
                        </pic:spPr>
                      </pic:pic>
                    </a:graphicData>
                  </a:graphic>
                </wp:inline>
              </w:drawing>
            </w:r>
          </w:p>
          <w:p w14:paraId="4565B806" w14:textId="77777777" w:rsidR="00E009D4" w:rsidRDefault="00E009D4" w:rsidP="00E009D4">
            <w:pPr>
              <w:tabs>
                <w:tab w:val="right" w:pos="10637"/>
              </w:tabs>
              <w:spacing w:before="120" w:after="120"/>
              <w:jc w:val="both"/>
              <w:rPr>
                <w:rFonts w:ascii="Arial Narrow" w:hAnsi="Arial Narrow"/>
                <w:b/>
                <w:bCs/>
                <w:noProof/>
                <w:sz w:val="22"/>
                <w:szCs w:val="22"/>
              </w:rPr>
            </w:pPr>
            <w:r>
              <w:rPr>
                <w:noProof/>
              </w:rPr>
              <w:drawing>
                <wp:inline distT="0" distB="0" distL="0" distR="0" wp14:anchorId="29F866C8" wp14:editId="398BCC31">
                  <wp:extent cx="6692900" cy="2569210"/>
                  <wp:effectExtent l="0" t="0" r="0" b="2540"/>
                  <wp:docPr id="138842383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8423830" name=""/>
                          <pic:cNvPicPr/>
                        </pic:nvPicPr>
                        <pic:blipFill>
                          <a:blip r:embed="rId34"/>
                          <a:stretch>
                            <a:fillRect/>
                          </a:stretch>
                        </pic:blipFill>
                        <pic:spPr>
                          <a:xfrm>
                            <a:off x="0" y="0"/>
                            <a:ext cx="6692900" cy="2569210"/>
                          </a:xfrm>
                          <a:prstGeom prst="rect">
                            <a:avLst/>
                          </a:prstGeom>
                        </pic:spPr>
                      </pic:pic>
                    </a:graphicData>
                  </a:graphic>
                </wp:inline>
              </w:drawing>
            </w:r>
          </w:p>
          <w:p w14:paraId="58014B97" w14:textId="77777777" w:rsidR="00E009D4" w:rsidRDefault="00E009D4" w:rsidP="00E009D4">
            <w:pPr>
              <w:tabs>
                <w:tab w:val="right" w:pos="10637"/>
              </w:tabs>
              <w:spacing w:before="120" w:after="120"/>
              <w:jc w:val="both"/>
              <w:rPr>
                <w:rFonts w:ascii="Arial Narrow" w:hAnsi="Arial Narrow"/>
                <w:b/>
                <w:bCs/>
                <w:noProof/>
                <w:sz w:val="22"/>
                <w:szCs w:val="22"/>
              </w:rPr>
            </w:pPr>
            <w:r>
              <w:rPr>
                <w:noProof/>
              </w:rPr>
              <w:lastRenderedPageBreak/>
              <w:drawing>
                <wp:inline distT="0" distB="0" distL="0" distR="0" wp14:anchorId="00CA03CD" wp14:editId="610088F1">
                  <wp:extent cx="6692900" cy="2750820"/>
                  <wp:effectExtent l="0" t="0" r="0" b="0"/>
                  <wp:docPr id="18565261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6526115" name=""/>
                          <pic:cNvPicPr/>
                        </pic:nvPicPr>
                        <pic:blipFill>
                          <a:blip r:embed="rId35"/>
                          <a:stretch>
                            <a:fillRect/>
                          </a:stretch>
                        </pic:blipFill>
                        <pic:spPr>
                          <a:xfrm>
                            <a:off x="0" y="0"/>
                            <a:ext cx="6692900" cy="2750820"/>
                          </a:xfrm>
                          <a:prstGeom prst="rect">
                            <a:avLst/>
                          </a:prstGeom>
                        </pic:spPr>
                      </pic:pic>
                    </a:graphicData>
                  </a:graphic>
                </wp:inline>
              </w:drawing>
            </w:r>
          </w:p>
          <w:p w14:paraId="17A7DBA7" w14:textId="77777777" w:rsidR="00E009D4" w:rsidRDefault="00E009D4" w:rsidP="00E009D4">
            <w:pPr>
              <w:tabs>
                <w:tab w:val="right" w:pos="10637"/>
              </w:tabs>
              <w:spacing w:before="120" w:after="120"/>
              <w:jc w:val="both"/>
              <w:rPr>
                <w:rFonts w:ascii="Arial Narrow" w:hAnsi="Arial Narrow"/>
                <w:b/>
                <w:bCs/>
                <w:noProof/>
                <w:sz w:val="22"/>
                <w:szCs w:val="22"/>
              </w:rPr>
            </w:pPr>
            <w:r>
              <w:rPr>
                <w:noProof/>
              </w:rPr>
              <w:drawing>
                <wp:inline distT="0" distB="0" distL="0" distR="0" wp14:anchorId="11F33690" wp14:editId="3A80E8AC">
                  <wp:extent cx="6692900" cy="2733040"/>
                  <wp:effectExtent l="0" t="0" r="0" b="0"/>
                  <wp:docPr id="65288133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2881338" name=""/>
                          <pic:cNvPicPr/>
                        </pic:nvPicPr>
                        <pic:blipFill>
                          <a:blip r:embed="rId36"/>
                          <a:stretch>
                            <a:fillRect/>
                          </a:stretch>
                        </pic:blipFill>
                        <pic:spPr>
                          <a:xfrm>
                            <a:off x="0" y="0"/>
                            <a:ext cx="6692900" cy="2733040"/>
                          </a:xfrm>
                          <a:prstGeom prst="rect">
                            <a:avLst/>
                          </a:prstGeom>
                        </pic:spPr>
                      </pic:pic>
                    </a:graphicData>
                  </a:graphic>
                </wp:inline>
              </w:drawing>
            </w:r>
          </w:p>
          <w:p w14:paraId="07E4E9BD" w14:textId="77777777" w:rsidR="00E009D4" w:rsidRDefault="00E009D4" w:rsidP="00E009D4">
            <w:pPr>
              <w:tabs>
                <w:tab w:val="right" w:pos="10637"/>
              </w:tabs>
              <w:spacing w:before="120" w:after="120"/>
              <w:jc w:val="both"/>
              <w:rPr>
                <w:rFonts w:ascii="Arial Narrow" w:hAnsi="Arial Narrow"/>
                <w:b/>
                <w:bCs/>
                <w:noProof/>
                <w:sz w:val="22"/>
                <w:szCs w:val="22"/>
              </w:rPr>
            </w:pPr>
            <w:r>
              <w:rPr>
                <w:noProof/>
              </w:rPr>
              <w:lastRenderedPageBreak/>
              <w:drawing>
                <wp:inline distT="0" distB="0" distL="0" distR="0" wp14:anchorId="25B917E4" wp14:editId="48D64418">
                  <wp:extent cx="6657975" cy="2847975"/>
                  <wp:effectExtent l="0" t="0" r="9525" b="9525"/>
                  <wp:docPr id="119001388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0013887" name=""/>
                          <pic:cNvPicPr/>
                        </pic:nvPicPr>
                        <pic:blipFill>
                          <a:blip r:embed="rId37"/>
                          <a:stretch>
                            <a:fillRect/>
                          </a:stretch>
                        </pic:blipFill>
                        <pic:spPr>
                          <a:xfrm>
                            <a:off x="0" y="0"/>
                            <a:ext cx="6657975" cy="2847975"/>
                          </a:xfrm>
                          <a:prstGeom prst="rect">
                            <a:avLst/>
                          </a:prstGeom>
                        </pic:spPr>
                      </pic:pic>
                    </a:graphicData>
                  </a:graphic>
                </wp:inline>
              </w:drawing>
            </w:r>
          </w:p>
          <w:p w14:paraId="198BF02A" w14:textId="77777777" w:rsidR="00E009D4" w:rsidRDefault="00E009D4" w:rsidP="00E009D4">
            <w:pPr>
              <w:tabs>
                <w:tab w:val="right" w:pos="10637"/>
              </w:tabs>
              <w:spacing w:before="120" w:after="120"/>
              <w:jc w:val="both"/>
              <w:rPr>
                <w:rFonts w:ascii="Arial Narrow" w:hAnsi="Arial Narrow"/>
                <w:b/>
                <w:bCs/>
                <w:noProof/>
                <w:sz w:val="22"/>
                <w:szCs w:val="22"/>
              </w:rPr>
            </w:pPr>
          </w:p>
          <w:p w14:paraId="264C9910" w14:textId="77777777" w:rsidR="00E009D4" w:rsidRDefault="00E009D4" w:rsidP="00E009D4">
            <w:pPr>
              <w:tabs>
                <w:tab w:val="right" w:pos="10637"/>
              </w:tabs>
              <w:spacing w:before="120" w:after="120"/>
              <w:jc w:val="both"/>
              <w:rPr>
                <w:rFonts w:ascii="Arial Narrow" w:hAnsi="Arial Narrow"/>
                <w:b/>
                <w:bCs/>
                <w:noProof/>
                <w:sz w:val="22"/>
                <w:szCs w:val="22"/>
              </w:rPr>
            </w:pPr>
            <w:r>
              <w:rPr>
                <w:rFonts w:ascii="Arial Narrow" w:hAnsi="Arial Narrow"/>
                <w:b/>
                <w:bCs/>
                <w:noProof/>
                <w:sz w:val="22"/>
                <w:szCs w:val="22"/>
              </w:rPr>
              <w:t>7- Plan de Seguridad y Salud en el Trabajo</w:t>
            </w:r>
          </w:p>
          <w:p w14:paraId="2BB2E3CD" w14:textId="6A86DFE8" w:rsidR="00E009D4" w:rsidRDefault="00E009D4" w:rsidP="00E009D4">
            <w:pPr>
              <w:tabs>
                <w:tab w:val="right" w:pos="10637"/>
              </w:tabs>
              <w:spacing w:before="120" w:after="120"/>
              <w:jc w:val="both"/>
              <w:rPr>
                <w:rFonts w:ascii="Arial Narrow" w:hAnsi="Arial Narrow"/>
                <w:b/>
                <w:bCs/>
                <w:noProof/>
                <w:sz w:val="22"/>
                <w:szCs w:val="22"/>
              </w:rPr>
            </w:pPr>
          </w:p>
          <w:p w14:paraId="40D5109B" w14:textId="72D195F5" w:rsidR="00E009D4" w:rsidRPr="00DF1118" w:rsidRDefault="00E009D4" w:rsidP="00E009D4">
            <w:pPr>
              <w:tabs>
                <w:tab w:val="right" w:pos="10637"/>
              </w:tabs>
              <w:spacing w:before="120" w:after="120"/>
              <w:jc w:val="both"/>
              <w:rPr>
                <w:rFonts w:ascii="Arial Narrow" w:hAnsi="Arial Narrow"/>
                <w:b/>
                <w:bCs/>
                <w:noProof/>
                <w:sz w:val="22"/>
                <w:szCs w:val="22"/>
              </w:rPr>
            </w:pPr>
            <w:r>
              <w:rPr>
                <w:noProof/>
              </w:rPr>
              <w:drawing>
                <wp:inline distT="0" distB="0" distL="0" distR="0" wp14:anchorId="6D72DAD4" wp14:editId="1169A8F4">
                  <wp:extent cx="4571067" cy="1710594"/>
                  <wp:effectExtent l="0" t="0" r="1270" b="4445"/>
                  <wp:docPr id="141658278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6582785" name=""/>
                          <pic:cNvPicPr/>
                        </pic:nvPicPr>
                        <pic:blipFill rotWithShape="1">
                          <a:blip r:embed="rId38"/>
                          <a:srcRect t="17820"/>
                          <a:stretch/>
                        </pic:blipFill>
                        <pic:spPr bwMode="auto">
                          <a:xfrm>
                            <a:off x="0" y="0"/>
                            <a:ext cx="4590308" cy="1717795"/>
                          </a:xfrm>
                          <a:prstGeom prst="rect">
                            <a:avLst/>
                          </a:prstGeom>
                          <a:ln>
                            <a:noFill/>
                          </a:ln>
                          <a:extLst>
                            <a:ext uri="{53640926-AAD7-44D8-BBD7-CCE9431645EC}">
                              <a14:shadowObscured xmlns:a14="http://schemas.microsoft.com/office/drawing/2010/main"/>
                            </a:ext>
                          </a:extLst>
                        </pic:spPr>
                      </pic:pic>
                    </a:graphicData>
                  </a:graphic>
                </wp:inline>
              </w:drawing>
            </w:r>
          </w:p>
        </w:tc>
      </w:tr>
      <w:tr w:rsidR="004409B4" w:rsidRPr="00476AB8" w14:paraId="78692E48" w14:textId="77777777" w:rsidTr="001B7A9E">
        <w:trPr>
          <w:trHeight w:val="1955"/>
        </w:trPr>
        <w:tc>
          <w:tcPr>
            <w:tcW w:w="10773" w:type="dxa"/>
            <w:vAlign w:val="center"/>
          </w:tcPr>
          <w:p w14:paraId="67C3C25A" w14:textId="77777777" w:rsidR="004409B4" w:rsidRDefault="00E009D4" w:rsidP="001B7A9E">
            <w:pPr>
              <w:spacing w:before="120" w:after="120"/>
              <w:jc w:val="center"/>
              <w:rPr>
                <w:rFonts w:ascii="Arial Narrow" w:hAnsi="Arial Narrow"/>
                <w:b/>
                <w:bCs/>
                <w:sz w:val="22"/>
                <w:szCs w:val="22"/>
                <w:lang w:val="es-MX" w:eastAsia="es-MX"/>
              </w:rPr>
            </w:pPr>
            <w:r>
              <w:rPr>
                <w:noProof/>
              </w:rPr>
              <w:lastRenderedPageBreak/>
              <w:drawing>
                <wp:inline distT="0" distB="0" distL="0" distR="0" wp14:anchorId="551C1105" wp14:editId="16A2EF1F">
                  <wp:extent cx="4779034" cy="1950066"/>
                  <wp:effectExtent l="0" t="0" r="2540" b="0"/>
                  <wp:docPr id="193989551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9895512" name=""/>
                          <pic:cNvPicPr/>
                        </pic:nvPicPr>
                        <pic:blipFill>
                          <a:blip r:embed="rId39"/>
                          <a:stretch>
                            <a:fillRect/>
                          </a:stretch>
                        </pic:blipFill>
                        <pic:spPr>
                          <a:xfrm>
                            <a:off x="0" y="0"/>
                            <a:ext cx="4791152" cy="1955011"/>
                          </a:xfrm>
                          <a:prstGeom prst="rect">
                            <a:avLst/>
                          </a:prstGeom>
                        </pic:spPr>
                      </pic:pic>
                    </a:graphicData>
                  </a:graphic>
                </wp:inline>
              </w:drawing>
            </w:r>
          </w:p>
          <w:p w14:paraId="5E36DD7B" w14:textId="77777777" w:rsidR="00E009D4" w:rsidRDefault="00E009D4" w:rsidP="001B7A9E">
            <w:pPr>
              <w:spacing w:before="120" w:after="120"/>
              <w:jc w:val="center"/>
              <w:rPr>
                <w:rFonts w:ascii="Arial Narrow" w:hAnsi="Arial Narrow"/>
                <w:b/>
                <w:bCs/>
                <w:sz w:val="22"/>
                <w:szCs w:val="22"/>
                <w:lang w:val="es-MX" w:eastAsia="es-MX"/>
              </w:rPr>
            </w:pPr>
            <w:r>
              <w:rPr>
                <w:noProof/>
              </w:rPr>
              <w:drawing>
                <wp:inline distT="0" distB="0" distL="0" distR="0" wp14:anchorId="10B5B412" wp14:editId="79C5C699">
                  <wp:extent cx="4009501" cy="2027495"/>
                  <wp:effectExtent l="0" t="0" r="0" b="0"/>
                  <wp:docPr id="3730014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001494" name=""/>
                          <pic:cNvPicPr/>
                        </pic:nvPicPr>
                        <pic:blipFill>
                          <a:blip r:embed="rId40"/>
                          <a:stretch>
                            <a:fillRect/>
                          </a:stretch>
                        </pic:blipFill>
                        <pic:spPr>
                          <a:xfrm>
                            <a:off x="0" y="0"/>
                            <a:ext cx="4048802" cy="2047369"/>
                          </a:xfrm>
                          <a:prstGeom prst="rect">
                            <a:avLst/>
                          </a:prstGeom>
                        </pic:spPr>
                      </pic:pic>
                    </a:graphicData>
                  </a:graphic>
                </wp:inline>
              </w:drawing>
            </w:r>
          </w:p>
          <w:p w14:paraId="795BDCFA" w14:textId="77777777" w:rsidR="00E009D4" w:rsidRDefault="00E009D4" w:rsidP="000A0AAD">
            <w:pPr>
              <w:spacing w:before="120" w:after="120"/>
              <w:rPr>
                <w:rFonts w:ascii="Arial Narrow" w:hAnsi="Arial Narrow"/>
                <w:b/>
                <w:bCs/>
                <w:sz w:val="22"/>
                <w:szCs w:val="22"/>
                <w:lang w:val="es-MX" w:eastAsia="es-MX"/>
              </w:rPr>
            </w:pPr>
          </w:p>
          <w:p w14:paraId="6934DCFD" w14:textId="77777777" w:rsidR="00E009D4" w:rsidRDefault="00E009D4" w:rsidP="001B7A9E">
            <w:pPr>
              <w:spacing w:before="120" w:after="120"/>
              <w:jc w:val="center"/>
              <w:rPr>
                <w:rFonts w:ascii="Arial Narrow" w:hAnsi="Arial Narrow"/>
                <w:b/>
                <w:bCs/>
                <w:sz w:val="22"/>
                <w:szCs w:val="22"/>
                <w:lang w:val="es-MX" w:eastAsia="es-MX"/>
              </w:rPr>
            </w:pPr>
            <w:r>
              <w:rPr>
                <w:noProof/>
              </w:rPr>
              <w:drawing>
                <wp:inline distT="0" distB="0" distL="0" distR="0" wp14:anchorId="49AB8E6E" wp14:editId="1027A461">
                  <wp:extent cx="3519578" cy="1723279"/>
                  <wp:effectExtent l="0" t="0" r="5080" b="0"/>
                  <wp:docPr id="75451355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513559" name=""/>
                          <pic:cNvPicPr/>
                        </pic:nvPicPr>
                        <pic:blipFill>
                          <a:blip r:embed="rId41"/>
                          <a:stretch>
                            <a:fillRect/>
                          </a:stretch>
                        </pic:blipFill>
                        <pic:spPr>
                          <a:xfrm>
                            <a:off x="0" y="0"/>
                            <a:ext cx="3539532" cy="1733049"/>
                          </a:xfrm>
                          <a:prstGeom prst="rect">
                            <a:avLst/>
                          </a:prstGeom>
                        </pic:spPr>
                      </pic:pic>
                    </a:graphicData>
                  </a:graphic>
                </wp:inline>
              </w:drawing>
            </w:r>
          </w:p>
          <w:p w14:paraId="26976E5D" w14:textId="77777777" w:rsidR="001B7A9E" w:rsidRDefault="001B7A9E" w:rsidP="001B7A9E">
            <w:pPr>
              <w:spacing w:before="120" w:after="120"/>
              <w:jc w:val="center"/>
              <w:rPr>
                <w:rFonts w:ascii="Arial Narrow" w:hAnsi="Arial Narrow"/>
                <w:b/>
                <w:bCs/>
                <w:sz w:val="22"/>
                <w:szCs w:val="22"/>
                <w:lang w:val="es-MX" w:eastAsia="es-MX"/>
              </w:rPr>
            </w:pPr>
          </w:p>
          <w:p w14:paraId="7829CC33" w14:textId="77777777" w:rsidR="001B7A9E" w:rsidRDefault="001B7A9E" w:rsidP="001B7A9E">
            <w:pPr>
              <w:spacing w:before="120" w:after="120"/>
              <w:jc w:val="center"/>
              <w:rPr>
                <w:rFonts w:ascii="Arial Narrow" w:hAnsi="Arial Narrow"/>
                <w:b/>
                <w:bCs/>
                <w:sz w:val="22"/>
                <w:szCs w:val="22"/>
                <w:lang w:val="es-MX" w:eastAsia="es-MX"/>
              </w:rPr>
            </w:pPr>
          </w:p>
          <w:p w14:paraId="03D417E4" w14:textId="75EF4B54" w:rsidR="006839A0" w:rsidRDefault="006839A0" w:rsidP="001B7A9E">
            <w:pPr>
              <w:spacing w:before="120" w:after="120"/>
              <w:jc w:val="center"/>
              <w:rPr>
                <w:rFonts w:ascii="Arial Narrow" w:hAnsi="Arial Narrow"/>
                <w:b/>
                <w:bCs/>
                <w:sz w:val="22"/>
                <w:szCs w:val="22"/>
                <w:lang w:val="es-MX" w:eastAsia="es-MX"/>
              </w:rPr>
            </w:pPr>
            <w:r>
              <w:rPr>
                <w:noProof/>
              </w:rPr>
              <w:lastRenderedPageBreak/>
              <w:drawing>
                <wp:inline distT="0" distB="0" distL="0" distR="0" wp14:anchorId="0C9CE43A" wp14:editId="65FE3663">
                  <wp:extent cx="5313872" cy="1717681"/>
                  <wp:effectExtent l="0" t="0" r="1270" b="0"/>
                  <wp:docPr id="6407457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0745709" name=""/>
                          <pic:cNvPicPr/>
                        </pic:nvPicPr>
                        <pic:blipFill>
                          <a:blip r:embed="rId42"/>
                          <a:stretch>
                            <a:fillRect/>
                          </a:stretch>
                        </pic:blipFill>
                        <pic:spPr>
                          <a:xfrm>
                            <a:off x="0" y="0"/>
                            <a:ext cx="5320234" cy="1719738"/>
                          </a:xfrm>
                          <a:prstGeom prst="rect">
                            <a:avLst/>
                          </a:prstGeom>
                        </pic:spPr>
                      </pic:pic>
                    </a:graphicData>
                  </a:graphic>
                </wp:inline>
              </w:drawing>
            </w:r>
          </w:p>
          <w:p w14:paraId="3FB18B20" w14:textId="77777777" w:rsidR="001B7A9E" w:rsidRDefault="001B7A9E" w:rsidP="000A0AAD">
            <w:pPr>
              <w:spacing w:before="120" w:after="120"/>
              <w:rPr>
                <w:rFonts w:ascii="Arial Narrow" w:hAnsi="Arial Narrow"/>
                <w:b/>
                <w:bCs/>
                <w:sz w:val="22"/>
                <w:szCs w:val="22"/>
                <w:lang w:val="es-MX" w:eastAsia="es-MX"/>
              </w:rPr>
            </w:pPr>
          </w:p>
          <w:p w14:paraId="20621EB4" w14:textId="0804EAD4" w:rsidR="006839A0" w:rsidRDefault="006839A0" w:rsidP="000A0AAD">
            <w:pPr>
              <w:spacing w:before="120" w:after="120"/>
              <w:rPr>
                <w:rFonts w:ascii="Arial Narrow" w:hAnsi="Arial Narrow"/>
                <w:b/>
                <w:bCs/>
                <w:sz w:val="22"/>
                <w:szCs w:val="22"/>
                <w:lang w:val="es-MX" w:eastAsia="es-MX"/>
              </w:rPr>
            </w:pPr>
            <w:r>
              <w:rPr>
                <w:rFonts w:ascii="Arial Narrow" w:hAnsi="Arial Narrow"/>
                <w:b/>
                <w:bCs/>
                <w:sz w:val="22"/>
                <w:szCs w:val="22"/>
                <w:lang w:val="es-MX" w:eastAsia="es-MX"/>
              </w:rPr>
              <w:t xml:space="preserve">8- </w:t>
            </w:r>
            <w:r w:rsidRPr="006839A0">
              <w:rPr>
                <w:rFonts w:ascii="Arial Narrow" w:hAnsi="Arial Narrow"/>
                <w:b/>
                <w:bCs/>
                <w:sz w:val="22"/>
                <w:szCs w:val="22"/>
                <w:lang w:val="es-MX" w:eastAsia="es-MX"/>
              </w:rPr>
              <w:t>Aprobación del instrumento archivístico: Plan Institucional de Archivos-PINAR, 2024</w:t>
            </w:r>
          </w:p>
          <w:p w14:paraId="109B2F3E" w14:textId="479D72E6" w:rsidR="006839A0" w:rsidRDefault="006839A0" w:rsidP="000A0AAD">
            <w:pPr>
              <w:spacing w:before="120" w:after="120"/>
              <w:rPr>
                <w:rFonts w:ascii="Arial Narrow" w:hAnsi="Arial Narrow"/>
                <w:b/>
                <w:bCs/>
                <w:sz w:val="22"/>
                <w:szCs w:val="22"/>
                <w:lang w:val="es-MX" w:eastAsia="es-MX"/>
              </w:rPr>
            </w:pPr>
            <w:r>
              <w:rPr>
                <w:noProof/>
              </w:rPr>
              <w:drawing>
                <wp:inline distT="0" distB="0" distL="0" distR="0" wp14:anchorId="7E4DBFBC" wp14:editId="53C331B2">
                  <wp:extent cx="6740029" cy="2553419"/>
                  <wp:effectExtent l="0" t="0" r="3810" b="0"/>
                  <wp:docPr id="118305556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3055564" name=""/>
                          <pic:cNvPicPr/>
                        </pic:nvPicPr>
                        <pic:blipFill rotWithShape="1">
                          <a:blip r:embed="rId43"/>
                          <a:srcRect t="15240"/>
                          <a:stretch/>
                        </pic:blipFill>
                        <pic:spPr bwMode="auto">
                          <a:xfrm>
                            <a:off x="0" y="0"/>
                            <a:ext cx="6764016" cy="2562506"/>
                          </a:xfrm>
                          <a:prstGeom prst="rect">
                            <a:avLst/>
                          </a:prstGeom>
                          <a:ln>
                            <a:noFill/>
                          </a:ln>
                          <a:extLst>
                            <a:ext uri="{53640926-AAD7-44D8-BBD7-CCE9431645EC}">
                              <a14:shadowObscured xmlns:a14="http://schemas.microsoft.com/office/drawing/2010/main"/>
                            </a:ext>
                          </a:extLst>
                        </pic:spPr>
                      </pic:pic>
                    </a:graphicData>
                  </a:graphic>
                </wp:inline>
              </w:drawing>
            </w:r>
          </w:p>
          <w:p w14:paraId="2F8701D7" w14:textId="77777777" w:rsidR="00E009D4" w:rsidRDefault="00E009D4" w:rsidP="000A0AAD">
            <w:pPr>
              <w:spacing w:before="120" w:after="120"/>
              <w:rPr>
                <w:rFonts w:ascii="Arial Narrow" w:hAnsi="Arial Narrow"/>
                <w:b/>
                <w:bCs/>
                <w:sz w:val="22"/>
                <w:szCs w:val="22"/>
                <w:lang w:val="es-MX" w:eastAsia="es-MX"/>
              </w:rPr>
            </w:pPr>
          </w:p>
          <w:p w14:paraId="68CB95B9" w14:textId="48540882" w:rsidR="00827018" w:rsidRPr="00827018" w:rsidRDefault="00827018" w:rsidP="000A0AAD">
            <w:pPr>
              <w:spacing w:before="120" w:after="120"/>
              <w:rPr>
                <w:rFonts w:ascii="Arial Narrow" w:hAnsi="Arial Narrow"/>
                <w:sz w:val="22"/>
                <w:szCs w:val="22"/>
                <w:lang w:val="es-MX" w:eastAsia="es-MX"/>
              </w:rPr>
            </w:pPr>
            <w:r w:rsidRPr="00827018">
              <w:rPr>
                <w:rFonts w:ascii="Arial Narrow" w:hAnsi="Arial Narrow"/>
                <w:sz w:val="22"/>
                <w:szCs w:val="22"/>
                <w:lang w:val="es-MX" w:eastAsia="es-MX"/>
              </w:rPr>
              <w:t>Para mayor detalle del contenido de los planes a cargo de la SAF, se anexa a la presente acta la presentación ejecutiva realizada en el CIGD y las matrices de los planes integrados</w:t>
            </w:r>
            <w:r>
              <w:rPr>
                <w:rFonts w:ascii="Arial Narrow" w:hAnsi="Arial Narrow"/>
                <w:sz w:val="22"/>
                <w:szCs w:val="22"/>
                <w:lang w:val="es-MX" w:eastAsia="es-MX"/>
              </w:rPr>
              <w:t xml:space="preserve"> al plan de acción anual 2024</w:t>
            </w:r>
            <w:r w:rsidRPr="00827018">
              <w:rPr>
                <w:rFonts w:ascii="Arial Narrow" w:hAnsi="Arial Narrow"/>
                <w:sz w:val="22"/>
                <w:szCs w:val="22"/>
                <w:lang w:val="es-MX" w:eastAsia="es-MX"/>
              </w:rPr>
              <w:t xml:space="preserve">. </w:t>
            </w:r>
          </w:p>
          <w:p w14:paraId="2C78C7F2" w14:textId="56DEFC79" w:rsidR="00145899" w:rsidRDefault="00145899" w:rsidP="00827018">
            <w:pPr>
              <w:spacing w:before="120" w:after="120"/>
              <w:jc w:val="both"/>
              <w:rPr>
                <w:rFonts w:ascii="Arial Narrow" w:hAnsi="Arial Narrow"/>
                <w:sz w:val="22"/>
                <w:szCs w:val="22"/>
                <w:lang w:val="es-MX" w:eastAsia="es-MX"/>
              </w:rPr>
            </w:pPr>
          </w:p>
          <w:p w14:paraId="0E0C69D3" w14:textId="1B744D15" w:rsidR="00827018" w:rsidRPr="00827018" w:rsidRDefault="00827018" w:rsidP="00827018">
            <w:pPr>
              <w:spacing w:before="120" w:after="120"/>
              <w:jc w:val="both"/>
              <w:rPr>
                <w:rFonts w:ascii="Arial Narrow" w:hAnsi="Arial Narrow"/>
                <w:b/>
                <w:bCs/>
                <w:sz w:val="22"/>
                <w:szCs w:val="22"/>
                <w:lang w:val="es-MX" w:eastAsia="es-MX"/>
              </w:rPr>
            </w:pPr>
            <w:r w:rsidRPr="00827018">
              <w:rPr>
                <w:rFonts w:ascii="Arial Narrow" w:hAnsi="Arial Narrow"/>
                <w:sz w:val="22"/>
                <w:szCs w:val="22"/>
                <w:lang w:val="es-MX" w:eastAsia="es-MX"/>
              </w:rPr>
              <w:t>Por último, se somete a votación los 8 planes a cargo de la SAF, aprobándose por</w:t>
            </w:r>
            <w:r>
              <w:rPr>
                <w:rFonts w:ascii="Arial Narrow" w:hAnsi="Arial Narrow"/>
                <w:sz w:val="22"/>
                <w:szCs w:val="22"/>
                <w:lang w:val="es-MX" w:eastAsia="es-MX"/>
              </w:rPr>
              <w:t xml:space="preserve"> la totalidad de los integrantes del comité, con una única observación por parte del Grupo de Control Interno donde se solicita remitir al </w:t>
            </w:r>
            <w:r w:rsidRPr="00827018">
              <w:rPr>
                <w:rFonts w:ascii="Arial Narrow" w:hAnsi="Arial Narrow"/>
                <w:sz w:val="22"/>
                <w:szCs w:val="22"/>
                <w:lang w:val="es-MX" w:eastAsia="es-MX"/>
              </w:rPr>
              <w:t xml:space="preserve">Remitir al CIGD los planes que detallan lo informado en la sesión por parte de la SAF. </w:t>
            </w:r>
            <w:r w:rsidRPr="00827018">
              <w:rPr>
                <w:rFonts w:ascii="Arial Narrow" w:hAnsi="Arial Narrow"/>
                <w:b/>
                <w:bCs/>
                <w:sz w:val="22"/>
                <w:szCs w:val="22"/>
                <w:lang w:val="es-MX" w:eastAsia="es-MX"/>
              </w:rPr>
              <w:t xml:space="preserve"> </w:t>
            </w:r>
          </w:p>
          <w:p w14:paraId="261F9D41" w14:textId="77777777" w:rsidR="001F0942" w:rsidRDefault="001F0942" w:rsidP="000A0AAD">
            <w:pPr>
              <w:spacing w:before="120" w:after="120"/>
              <w:rPr>
                <w:rFonts w:ascii="Arial Narrow" w:hAnsi="Arial Narrow"/>
                <w:b/>
                <w:bCs/>
                <w:sz w:val="22"/>
                <w:szCs w:val="22"/>
                <w:lang w:val="es-MX" w:eastAsia="es-MX"/>
              </w:rPr>
            </w:pPr>
          </w:p>
          <w:p w14:paraId="2A20CF7D" w14:textId="77777777" w:rsidR="00E5173C" w:rsidRDefault="00E5173C" w:rsidP="000A0AAD">
            <w:pPr>
              <w:spacing w:before="120" w:after="120"/>
              <w:rPr>
                <w:rFonts w:ascii="Arial Narrow" w:hAnsi="Arial Narrow"/>
                <w:b/>
                <w:bCs/>
                <w:sz w:val="22"/>
                <w:szCs w:val="22"/>
                <w:lang w:val="es-MX" w:eastAsia="es-MX"/>
              </w:rPr>
            </w:pPr>
          </w:p>
          <w:p w14:paraId="6AD495AE" w14:textId="77777777" w:rsidR="00E5173C" w:rsidRDefault="00E5173C" w:rsidP="000A0AAD">
            <w:pPr>
              <w:spacing w:before="120" w:after="120"/>
              <w:rPr>
                <w:rFonts w:ascii="Arial Narrow" w:hAnsi="Arial Narrow"/>
                <w:b/>
                <w:bCs/>
                <w:sz w:val="22"/>
                <w:szCs w:val="22"/>
                <w:lang w:val="es-MX" w:eastAsia="es-MX"/>
              </w:rPr>
            </w:pPr>
          </w:p>
          <w:p w14:paraId="3FD75D30" w14:textId="77777777" w:rsidR="00E5173C" w:rsidRDefault="00E5173C" w:rsidP="000A0AAD">
            <w:pPr>
              <w:spacing w:before="120" w:after="120"/>
              <w:rPr>
                <w:rFonts w:ascii="Arial Narrow" w:hAnsi="Arial Narrow"/>
                <w:b/>
                <w:bCs/>
                <w:sz w:val="22"/>
                <w:szCs w:val="22"/>
                <w:lang w:val="es-MX" w:eastAsia="es-MX"/>
              </w:rPr>
            </w:pPr>
          </w:p>
          <w:p w14:paraId="6D947B88" w14:textId="77777777" w:rsidR="00E5173C" w:rsidRDefault="00E5173C" w:rsidP="000A0AAD">
            <w:pPr>
              <w:spacing w:before="120" w:after="120"/>
              <w:rPr>
                <w:rFonts w:ascii="Arial Narrow" w:hAnsi="Arial Narrow"/>
                <w:b/>
                <w:bCs/>
                <w:sz w:val="22"/>
                <w:szCs w:val="22"/>
                <w:lang w:val="es-MX" w:eastAsia="es-MX"/>
              </w:rPr>
            </w:pPr>
          </w:p>
          <w:p w14:paraId="565ED5D1" w14:textId="411C1305" w:rsidR="001F0942" w:rsidRPr="001B7A9E" w:rsidRDefault="001F0942" w:rsidP="00E5173C">
            <w:pPr>
              <w:pStyle w:val="Prrafodelista"/>
              <w:numPr>
                <w:ilvl w:val="1"/>
                <w:numId w:val="63"/>
              </w:numPr>
              <w:spacing w:before="120" w:after="120"/>
              <w:rPr>
                <w:rFonts w:ascii="Arial Narrow" w:hAnsi="Arial Narrow"/>
                <w:b/>
                <w:bCs/>
                <w:sz w:val="28"/>
                <w:szCs w:val="28"/>
                <w:u w:val="single"/>
                <w:lang w:eastAsia="es-MX"/>
              </w:rPr>
            </w:pPr>
            <w:r w:rsidRPr="001B7A9E">
              <w:rPr>
                <w:rFonts w:ascii="Arial Narrow" w:hAnsi="Arial Narrow"/>
                <w:b/>
                <w:bCs/>
                <w:sz w:val="28"/>
                <w:szCs w:val="28"/>
                <w:u w:val="single"/>
                <w:lang w:eastAsia="es-MX"/>
              </w:rPr>
              <w:lastRenderedPageBreak/>
              <w:t>Planes Integrados a cargo del GTIC</w:t>
            </w:r>
            <w:r w:rsidRPr="001B7A9E">
              <w:rPr>
                <w:rFonts w:ascii="Arial Narrow" w:hAnsi="Arial Narrow"/>
                <w:b/>
                <w:bCs/>
                <w:sz w:val="28"/>
                <w:szCs w:val="28"/>
                <w:u w:val="single"/>
                <w:lang w:eastAsia="es-MX"/>
              </w:rPr>
              <w:t xml:space="preserve"> </w:t>
            </w:r>
            <w:r w:rsidRPr="001B7A9E">
              <w:rPr>
                <w:rFonts w:ascii="Arial Narrow" w:hAnsi="Arial Narrow"/>
                <w:b/>
                <w:bCs/>
                <w:sz w:val="28"/>
                <w:szCs w:val="28"/>
                <w:u w:val="single"/>
                <w:lang w:eastAsia="es-MX"/>
              </w:rPr>
              <w:t>Decreto 612 de 2018</w:t>
            </w:r>
          </w:p>
          <w:p w14:paraId="7ED55539" w14:textId="77777777" w:rsidR="00E5173C" w:rsidRDefault="00E5173C" w:rsidP="000A0AAD">
            <w:pPr>
              <w:spacing w:before="120" w:after="120"/>
              <w:rPr>
                <w:rFonts w:ascii="Arial Narrow" w:hAnsi="Arial Narrow"/>
                <w:b/>
                <w:bCs/>
                <w:szCs w:val="24"/>
                <w:u w:val="single"/>
                <w:lang w:eastAsia="es-MX"/>
              </w:rPr>
            </w:pPr>
          </w:p>
          <w:p w14:paraId="23584B26" w14:textId="5BFE0B93" w:rsidR="005E0EB8" w:rsidRDefault="005E0EB8" w:rsidP="000A0AAD">
            <w:pPr>
              <w:spacing w:before="120" w:after="120"/>
              <w:rPr>
                <w:rFonts w:ascii="Arial Narrow" w:hAnsi="Arial Narrow"/>
                <w:szCs w:val="24"/>
                <w:lang w:eastAsia="es-MX"/>
              </w:rPr>
            </w:pPr>
            <w:r w:rsidRPr="005E0EB8">
              <w:rPr>
                <w:rFonts w:ascii="Arial Narrow" w:hAnsi="Arial Narrow"/>
                <w:szCs w:val="24"/>
                <w:lang w:eastAsia="es-MX"/>
              </w:rPr>
              <w:t xml:space="preserve">A continuación el GTICs presenta los planes integrados al plan de acción 2024 a cargo (para mayor detalle ver presentación adjunta y planes adjuntos). </w:t>
            </w:r>
          </w:p>
          <w:p w14:paraId="62946848" w14:textId="77777777" w:rsidR="00DA4A73" w:rsidRPr="005E0EB8" w:rsidRDefault="00DA4A73" w:rsidP="000A0AAD">
            <w:pPr>
              <w:spacing w:before="120" w:after="120"/>
              <w:rPr>
                <w:rFonts w:ascii="Arial Narrow" w:hAnsi="Arial Narrow"/>
                <w:szCs w:val="24"/>
                <w:lang w:eastAsia="es-MX"/>
              </w:rPr>
            </w:pPr>
          </w:p>
          <w:p w14:paraId="2A509861" w14:textId="77777777" w:rsidR="00E5173C" w:rsidRPr="00E5173C" w:rsidRDefault="00E5173C" w:rsidP="00E5173C">
            <w:pPr>
              <w:pStyle w:val="Prrafodelista"/>
              <w:numPr>
                <w:ilvl w:val="0"/>
                <w:numId w:val="62"/>
              </w:numPr>
              <w:spacing w:before="120" w:after="120"/>
              <w:rPr>
                <w:rFonts w:ascii="Arial Narrow" w:hAnsi="Arial Narrow"/>
                <w:b/>
                <w:bCs/>
                <w:sz w:val="22"/>
                <w:szCs w:val="22"/>
                <w:lang w:val="es-MX" w:eastAsia="es-MX"/>
              </w:rPr>
            </w:pPr>
            <w:r w:rsidRPr="00E5173C">
              <w:rPr>
                <w:rFonts w:ascii="Arial Narrow" w:hAnsi="Arial Narrow"/>
                <w:b/>
                <w:bCs/>
                <w:sz w:val="22"/>
                <w:szCs w:val="22"/>
                <w:lang w:val="es-MX" w:eastAsia="es-MX"/>
              </w:rPr>
              <w:t>Plan Estratégico de Tecnologías de la Información</w:t>
            </w:r>
            <w:r w:rsidRPr="00E5173C">
              <w:rPr>
                <w:rFonts w:ascii="Arial Narrow" w:hAnsi="Arial Narrow"/>
                <w:b/>
                <w:bCs/>
                <w:sz w:val="22"/>
                <w:szCs w:val="22"/>
                <w:lang w:val="es-MX" w:eastAsia="es-MX"/>
              </w:rPr>
              <w:t xml:space="preserve"> PETI </w:t>
            </w:r>
            <w:r w:rsidRPr="00E5173C">
              <w:rPr>
                <w:rFonts w:ascii="Arial Narrow" w:hAnsi="Arial Narrow"/>
                <w:b/>
                <w:bCs/>
                <w:sz w:val="22"/>
                <w:szCs w:val="22"/>
                <w:lang w:val="es-MX" w:eastAsia="es-MX"/>
              </w:rPr>
              <w:t>2023-2026</w:t>
            </w:r>
          </w:p>
          <w:p w14:paraId="0D2196B2" w14:textId="77777777" w:rsidR="00E5173C" w:rsidRDefault="00E5173C" w:rsidP="00E5173C">
            <w:pPr>
              <w:spacing w:before="120" w:after="120"/>
              <w:jc w:val="center"/>
              <w:rPr>
                <w:rFonts w:ascii="Arial Narrow" w:hAnsi="Arial Narrow"/>
                <w:b/>
                <w:bCs/>
                <w:sz w:val="22"/>
                <w:szCs w:val="22"/>
                <w:u w:val="single"/>
                <w:lang w:val="es-MX" w:eastAsia="es-MX"/>
              </w:rPr>
            </w:pPr>
            <w:r>
              <w:rPr>
                <w:noProof/>
              </w:rPr>
              <w:drawing>
                <wp:inline distT="0" distB="0" distL="0" distR="0" wp14:anchorId="7E069FF7" wp14:editId="5F33CB6D">
                  <wp:extent cx="6692900" cy="4757420"/>
                  <wp:effectExtent l="0" t="0" r="0" b="5080"/>
                  <wp:docPr id="208123790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1237903" name=""/>
                          <pic:cNvPicPr/>
                        </pic:nvPicPr>
                        <pic:blipFill>
                          <a:blip r:embed="rId44"/>
                          <a:stretch>
                            <a:fillRect/>
                          </a:stretch>
                        </pic:blipFill>
                        <pic:spPr>
                          <a:xfrm>
                            <a:off x="0" y="0"/>
                            <a:ext cx="6692900" cy="4757420"/>
                          </a:xfrm>
                          <a:prstGeom prst="rect">
                            <a:avLst/>
                          </a:prstGeom>
                        </pic:spPr>
                      </pic:pic>
                    </a:graphicData>
                  </a:graphic>
                </wp:inline>
              </w:drawing>
            </w:r>
          </w:p>
          <w:p w14:paraId="74CCC6C6" w14:textId="77777777" w:rsidR="00E5173C" w:rsidRDefault="00E5173C" w:rsidP="00E5173C">
            <w:pPr>
              <w:spacing w:before="120" w:after="120"/>
              <w:rPr>
                <w:rFonts w:ascii="Arial Narrow" w:hAnsi="Arial Narrow"/>
                <w:b/>
                <w:bCs/>
                <w:sz w:val="22"/>
                <w:szCs w:val="22"/>
                <w:u w:val="single"/>
                <w:lang w:val="es-MX" w:eastAsia="es-MX"/>
              </w:rPr>
            </w:pPr>
          </w:p>
          <w:p w14:paraId="1289EC65" w14:textId="77777777" w:rsidR="00E5173C" w:rsidRDefault="00E5173C" w:rsidP="00E5173C">
            <w:pPr>
              <w:spacing w:before="120" w:after="120"/>
              <w:jc w:val="center"/>
              <w:rPr>
                <w:rFonts w:ascii="Arial Narrow" w:hAnsi="Arial Narrow"/>
                <w:b/>
                <w:bCs/>
                <w:sz w:val="22"/>
                <w:szCs w:val="22"/>
                <w:u w:val="single"/>
                <w:lang w:val="es-MX" w:eastAsia="es-MX"/>
              </w:rPr>
            </w:pPr>
            <w:r>
              <w:rPr>
                <w:noProof/>
              </w:rPr>
              <w:lastRenderedPageBreak/>
              <w:drawing>
                <wp:inline distT="0" distB="0" distL="0" distR="0" wp14:anchorId="27DDD2B3" wp14:editId="37B92D97">
                  <wp:extent cx="3994031" cy="2700190"/>
                  <wp:effectExtent l="0" t="0" r="6985" b="5080"/>
                  <wp:docPr id="94546564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5465647" name=""/>
                          <pic:cNvPicPr/>
                        </pic:nvPicPr>
                        <pic:blipFill>
                          <a:blip r:embed="rId45"/>
                          <a:stretch>
                            <a:fillRect/>
                          </a:stretch>
                        </pic:blipFill>
                        <pic:spPr>
                          <a:xfrm>
                            <a:off x="0" y="0"/>
                            <a:ext cx="4000851" cy="2704801"/>
                          </a:xfrm>
                          <a:prstGeom prst="rect">
                            <a:avLst/>
                          </a:prstGeom>
                        </pic:spPr>
                      </pic:pic>
                    </a:graphicData>
                  </a:graphic>
                </wp:inline>
              </w:drawing>
            </w:r>
          </w:p>
          <w:p w14:paraId="0CE75CDF" w14:textId="77777777" w:rsidR="00E5173C" w:rsidRDefault="00E5173C" w:rsidP="00E5173C">
            <w:pPr>
              <w:spacing w:before="120" w:after="120"/>
              <w:rPr>
                <w:rFonts w:ascii="Arial Narrow" w:hAnsi="Arial Narrow"/>
                <w:b/>
                <w:bCs/>
                <w:sz w:val="22"/>
                <w:szCs w:val="22"/>
                <w:u w:val="single"/>
                <w:lang w:val="es-MX" w:eastAsia="es-MX"/>
              </w:rPr>
            </w:pPr>
          </w:p>
          <w:p w14:paraId="449067AA" w14:textId="439595F3" w:rsidR="00E5173C" w:rsidRDefault="00E5173C" w:rsidP="00E5173C">
            <w:pPr>
              <w:spacing w:before="120" w:after="120"/>
              <w:jc w:val="center"/>
              <w:rPr>
                <w:rFonts w:ascii="Arial Narrow" w:hAnsi="Arial Narrow"/>
                <w:b/>
                <w:bCs/>
                <w:sz w:val="22"/>
                <w:szCs w:val="22"/>
                <w:u w:val="single"/>
                <w:lang w:val="es-MX" w:eastAsia="es-MX"/>
              </w:rPr>
            </w:pPr>
            <w:r>
              <w:rPr>
                <w:noProof/>
              </w:rPr>
              <w:drawing>
                <wp:inline distT="0" distB="0" distL="0" distR="0" wp14:anchorId="5CA6645E" wp14:editId="21849BAF">
                  <wp:extent cx="6849374" cy="3776254"/>
                  <wp:effectExtent l="0" t="0" r="0" b="0"/>
                  <wp:docPr id="19944910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4491041" name=""/>
                          <pic:cNvPicPr/>
                        </pic:nvPicPr>
                        <pic:blipFill>
                          <a:blip r:embed="rId46"/>
                          <a:stretch>
                            <a:fillRect/>
                          </a:stretch>
                        </pic:blipFill>
                        <pic:spPr>
                          <a:xfrm>
                            <a:off x="0" y="0"/>
                            <a:ext cx="6852286" cy="3777859"/>
                          </a:xfrm>
                          <a:prstGeom prst="rect">
                            <a:avLst/>
                          </a:prstGeom>
                        </pic:spPr>
                      </pic:pic>
                    </a:graphicData>
                  </a:graphic>
                </wp:inline>
              </w:drawing>
            </w:r>
          </w:p>
          <w:p w14:paraId="1D8E5DA5" w14:textId="77777777" w:rsidR="00E5173C" w:rsidRDefault="00E5173C" w:rsidP="00E5173C">
            <w:pPr>
              <w:spacing w:before="120" w:after="120"/>
              <w:rPr>
                <w:rFonts w:ascii="Arial Narrow" w:hAnsi="Arial Narrow"/>
                <w:b/>
                <w:bCs/>
                <w:sz w:val="22"/>
                <w:szCs w:val="22"/>
                <w:u w:val="single"/>
                <w:lang w:val="es-MX" w:eastAsia="es-MX"/>
              </w:rPr>
            </w:pPr>
          </w:p>
          <w:p w14:paraId="265054C0" w14:textId="77777777" w:rsidR="00E5173C" w:rsidRDefault="00E5173C" w:rsidP="00E5173C">
            <w:pPr>
              <w:spacing w:before="120" w:after="120"/>
              <w:rPr>
                <w:rFonts w:ascii="Arial Narrow" w:hAnsi="Arial Narrow"/>
                <w:b/>
                <w:bCs/>
                <w:sz w:val="22"/>
                <w:szCs w:val="22"/>
                <w:u w:val="single"/>
                <w:lang w:val="es-MX" w:eastAsia="es-MX"/>
              </w:rPr>
            </w:pPr>
          </w:p>
          <w:p w14:paraId="339C4FEE" w14:textId="77777777" w:rsidR="00E5173C" w:rsidRDefault="00E5173C" w:rsidP="00E5173C">
            <w:pPr>
              <w:spacing w:before="120" w:after="120"/>
              <w:rPr>
                <w:rFonts w:ascii="Arial Narrow" w:hAnsi="Arial Narrow"/>
                <w:b/>
                <w:bCs/>
                <w:sz w:val="22"/>
                <w:szCs w:val="22"/>
                <w:u w:val="single"/>
                <w:lang w:val="es-MX" w:eastAsia="es-MX"/>
              </w:rPr>
            </w:pPr>
          </w:p>
          <w:p w14:paraId="06E7AF66" w14:textId="77777777" w:rsidR="00E5173C" w:rsidRDefault="00E5173C" w:rsidP="00E5173C">
            <w:pPr>
              <w:pStyle w:val="Prrafodelista"/>
              <w:numPr>
                <w:ilvl w:val="0"/>
                <w:numId w:val="62"/>
              </w:numPr>
              <w:spacing w:before="120" w:after="120"/>
              <w:rPr>
                <w:rFonts w:ascii="Arial Narrow" w:hAnsi="Arial Narrow"/>
                <w:b/>
                <w:bCs/>
                <w:sz w:val="22"/>
                <w:szCs w:val="22"/>
                <w:u w:val="single"/>
                <w:lang w:val="es-MX" w:eastAsia="es-MX"/>
              </w:rPr>
            </w:pPr>
            <w:r w:rsidRPr="00E5173C">
              <w:rPr>
                <w:rFonts w:ascii="Arial Narrow" w:hAnsi="Arial Narrow"/>
                <w:b/>
                <w:bCs/>
                <w:sz w:val="22"/>
                <w:szCs w:val="22"/>
                <w:u w:val="single"/>
                <w:lang w:val="es-MX" w:eastAsia="es-MX"/>
              </w:rPr>
              <w:t>Plan de Seguridad y Privacidad de la Información</w:t>
            </w:r>
            <w:r w:rsidRPr="00E5173C">
              <w:rPr>
                <w:rFonts w:ascii="Arial Narrow" w:hAnsi="Arial Narrow"/>
                <w:b/>
                <w:bCs/>
                <w:sz w:val="22"/>
                <w:szCs w:val="22"/>
                <w:u w:val="single"/>
                <w:lang w:val="es-MX" w:eastAsia="es-MX"/>
              </w:rPr>
              <w:t xml:space="preserve"> </w:t>
            </w:r>
            <w:r>
              <w:rPr>
                <w:rFonts w:ascii="Arial Narrow" w:hAnsi="Arial Narrow"/>
                <w:b/>
                <w:bCs/>
                <w:sz w:val="22"/>
                <w:szCs w:val="22"/>
                <w:u w:val="single"/>
                <w:lang w:val="es-MX" w:eastAsia="es-MX"/>
              </w:rPr>
              <w:t xml:space="preserve">PSPI </w:t>
            </w:r>
            <w:r w:rsidRPr="00E5173C">
              <w:rPr>
                <w:rFonts w:ascii="Arial Narrow" w:hAnsi="Arial Narrow"/>
                <w:b/>
                <w:bCs/>
                <w:sz w:val="22"/>
                <w:szCs w:val="22"/>
                <w:u w:val="single"/>
                <w:lang w:val="es-MX" w:eastAsia="es-MX"/>
              </w:rPr>
              <w:t>2024-2024</w:t>
            </w:r>
          </w:p>
          <w:p w14:paraId="2A36D854" w14:textId="77777777" w:rsidR="00E5173C" w:rsidRDefault="005E0EB8" w:rsidP="005E0EB8">
            <w:pPr>
              <w:spacing w:before="120" w:after="120"/>
              <w:rPr>
                <w:rFonts w:ascii="Arial Narrow" w:hAnsi="Arial Narrow"/>
                <w:sz w:val="22"/>
                <w:szCs w:val="22"/>
                <w:lang w:val="es-MX" w:eastAsia="es-MX"/>
              </w:rPr>
            </w:pPr>
            <w:r>
              <w:rPr>
                <w:rFonts w:ascii="Arial Narrow" w:hAnsi="Arial Narrow"/>
                <w:sz w:val="22"/>
                <w:szCs w:val="22"/>
                <w:lang w:val="es-MX" w:eastAsia="es-MX"/>
              </w:rPr>
              <w:t xml:space="preserve">Objetivo: </w:t>
            </w:r>
            <w:r w:rsidRPr="005E0EB8">
              <w:rPr>
                <w:rFonts w:ascii="Arial Narrow" w:hAnsi="Arial Narrow"/>
                <w:sz w:val="22"/>
                <w:szCs w:val="22"/>
                <w:lang w:val="es-MX" w:eastAsia="es-MX"/>
              </w:rPr>
              <w:t>Establecer un Plan de Seguridad y Privacidad de la Información que apoye el establecimiento del Sistema de</w:t>
            </w:r>
            <w:r>
              <w:rPr>
                <w:rFonts w:ascii="Arial Narrow" w:hAnsi="Arial Narrow"/>
                <w:sz w:val="22"/>
                <w:szCs w:val="22"/>
                <w:lang w:val="es-MX" w:eastAsia="es-MX"/>
              </w:rPr>
              <w:t xml:space="preserve"> </w:t>
            </w:r>
            <w:r w:rsidRPr="005E0EB8">
              <w:rPr>
                <w:rFonts w:ascii="Arial Narrow" w:hAnsi="Arial Narrow"/>
                <w:sz w:val="22"/>
                <w:szCs w:val="22"/>
                <w:lang w:val="es-MX" w:eastAsia="es-MX"/>
              </w:rPr>
              <w:t>Gestión de Seguridad y Privacidad de la Información de PARQUES NACIONALES NATURALES DE</w:t>
            </w:r>
            <w:r>
              <w:rPr>
                <w:rFonts w:ascii="Arial Narrow" w:hAnsi="Arial Narrow"/>
                <w:sz w:val="22"/>
                <w:szCs w:val="22"/>
                <w:lang w:val="es-MX" w:eastAsia="es-MX"/>
              </w:rPr>
              <w:t xml:space="preserve"> </w:t>
            </w:r>
            <w:r w:rsidRPr="005E0EB8">
              <w:rPr>
                <w:rFonts w:ascii="Arial Narrow" w:hAnsi="Arial Narrow"/>
                <w:sz w:val="22"/>
                <w:szCs w:val="22"/>
                <w:lang w:val="es-MX" w:eastAsia="es-MX"/>
              </w:rPr>
              <w:t>COLOMBIA, acorde a los requerimientos del modelo de seguridad de la estrategia de gobierno en línea, los</w:t>
            </w:r>
            <w:r>
              <w:rPr>
                <w:rFonts w:ascii="Arial Narrow" w:hAnsi="Arial Narrow"/>
                <w:sz w:val="22"/>
                <w:szCs w:val="22"/>
                <w:lang w:val="es-MX" w:eastAsia="es-MX"/>
              </w:rPr>
              <w:t xml:space="preserve"> </w:t>
            </w:r>
            <w:r w:rsidRPr="005E0EB8">
              <w:rPr>
                <w:rFonts w:ascii="Arial Narrow" w:hAnsi="Arial Narrow"/>
                <w:sz w:val="22"/>
                <w:szCs w:val="22"/>
                <w:lang w:val="es-MX" w:eastAsia="es-MX"/>
              </w:rPr>
              <w:t>requerimientos del negocio y en cumplimiento de las disposiciones legales vigentes.</w:t>
            </w:r>
          </w:p>
          <w:p w14:paraId="03E76397" w14:textId="1152AB5A" w:rsidR="005E0EB8" w:rsidRDefault="005E0EB8" w:rsidP="005E0EB8">
            <w:pPr>
              <w:spacing w:before="120" w:after="120"/>
              <w:jc w:val="center"/>
              <w:rPr>
                <w:rFonts w:ascii="Arial Narrow" w:hAnsi="Arial Narrow"/>
                <w:sz w:val="22"/>
                <w:szCs w:val="22"/>
                <w:lang w:val="es-MX" w:eastAsia="es-MX"/>
              </w:rPr>
            </w:pPr>
            <w:r w:rsidRPr="005E0EB8">
              <w:rPr>
                <w:rFonts w:ascii="Arial Narrow" w:hAnsi="Arial Narrow"/>
                <w:sz w:val="22"/>
                <w:szCs w:val="22"/>
                <w:lang w:eastAsia="es-MX"/>
              </w:rPr>
              <w:drawing>
                <wp:inline distT="0" distB="0" distL="0" distR="0" wp14:anchorId="2B845C5C" wp14:editId="0FD805E6">
                  <wp:extent cx="5891842" cy="2736297"/>
                  <wp:effectExtent l="0" t="0" r="0" b="6985"/>
                  <wp:docPr id="21" name="Imagen 20">
                    <a:extLst xmlns:a="http://schemas.openxmlformats.org/drawingml/2006/main">
                      <a:ext uri="{FF2B5EF4-FFF2-40B4-BE49-F238E27FC236}">
                        <a16:creationId xmlns:a16="http://schemas.microsoft.com/office/drawing/2014/main" id="{011C2FC3-AD00-5C83-A42D-EDBA23BAFBC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n 20">
                            <a:extLst>
                              <a:ext uri="{FF2B5EF4-FFF2-40B4-BE49-F238E27FC236}">
                                <a16:creationId xmlns:a16="http://schemas.microsoft.com/office/drawing/2014/main" id="{011C2FC3-AD00-5C83-A42D-EDBA23BAFBCE}"/>
                              </a:ext>
                            </a:extLst>
                          </pic:cNvPr>
                          <pic:cNvPicPr>
                            <a:picLocks noChangeAspect="1"/>
                          </pic:cNvPicPr>
                        </pic:nvPicPr>
                        <pic:blipFill>
                          <a:blip r:embed="rId47"/>
                          <a:stretch>
                            <a:fillRect/>
                          </a:stretch>
                        </pic:blipFill>
                        <pic:spPr>
                          <a:xfrm>
                            <a:off x="0" y="0"/>
                            <a:ext cx="5897248" cy="2738808"/>
                          </a:xfrm>
                          <a:prstGeom prst="rect">
                            <a:avLst/>
                          </a:prstGeom>
                        </pic:spPr>
                      </pic:pic>
                    </a:graphicData>
                  </a:graphic>
                </wp:inline>
              </w:drawing>
            </w:r>
          </w:p>
          <w:p w14:paraId="2BD3D398" w14:textId="7CD6D7FE" w:rsidR="005E0EB8" w:rsidRPr="005E0EB8" w:rsidRDefault="005E0EB8" w:rsidP="005E0EB8">
            <w:pPr>
              <w:spacing w:before="120" w:after="120"/>
              <w:jc w:val="center"/>
              <w:rPr>
                <w:rFonts w:ascii="Arial Narrow" w:hAnsi="Arial Narrow"/>
                <w:sz w:val="22"/>
                <w:szCs w:val="22"/>
                <w:lang w:val="es-MX" w:eastAsia="es-MX"/>
              </w:rPr>
            </w:pPr>
          </w:p>
        </w:tc>
      </w:tr>
      <w:tr w:rsidR="004409B4" w:rsidRPr="00476AB8" w14:paraId="04C2606B" w14:textId="77777777" w:rsidTr="001B7A9E">
        <w:trPr>
          <w:trHeight w:val="1955"/>
        </w:trPr>
        <w:tc>
          <w:tcPr>
            <w:tcW w:w="10773" w:type="dxa"/>
          </w:tcPr>
          <w:p w14:paraId="053A5C73" w14:textId="77777777" w:rsidR="004409B4" w:rsidRDefault="004409B4" w:rsidP="000A0AAD">
            <w:pPr>
              <w:spacing w:before="120" w:after="120"/>
              <w:rPr>
                <w:rFonts w:ascii="Arial Narrow" w:hAnsi="Arial Narrow"/>
                <w:b/>
                <w:bCs/>
                <w:sz w:val="22"/>
                <w:szCs w:val="22"/>
                <w:lang w:val="es-MX" w:eastAsia="es-MX"/>
              </w:rPr>
            </w:pPr>
          </w:p>
          <w:p w14:paraId="1B296FA6" w14:textId="77777777" w:rsidR="00DA4A73" w:rsidRDefault="00DA4A73" w:rsidP="00DA4A73">
            <w:pPr>
              <w:pStyle w:val="Prrafodelista"/>
              <w:numPr>
                <w:ilvl w:val="0"/>
                <w:numId w:val="62"/>
              </w:numPr>
              <w:spacing w:before="120" w:after="120"/>
              <w:rPr>
                <w:rFonts w:ascii="Arial Narrow" w:hAnsi="Arial Narrow"/>
                <w:b/>
                <w:bCs/>
                <w:sz w:val="22"/>
                <w:szCs w:val="22"/>
                <w:lang w:val="es-MX" w:eastAsia="es-MX"/>
              </w:rPr>
            </w:pPr>
            <w:r w:rsidRPr="00DA4A73">
              <w:rPr>
                <w:rFonts w:ascii="Arial Narrow" w:hAnsi="Arial Narrow"/>
                <w:b/>
                <w:bCs/>
                <w:sz w:val="22"/>
                <w:szCs w:val="22"/>
                <w:lang w:val="es-MX" w:eastAsia="es-MX"/>
              </w:rPr>
              <w:t>Plan de Tratamiento de Riesgos de Seguridad de la Información</w:t>
            </w:r>
            <w:r>
              <w:rPr>
                <w:rFonts w:ascii="Arial Narrow" w:hAnsi="Arial Narrow"/>
                <w:b/>
                <w:bCs/>
                <w:sz w:val="22"/>
                <w:szCs w:val="22"/>
                <w:lang w:val="es-MX" w:eastAsia="es-MX"/>
              </w:rPr>
              <w:t xml:space="preserve"> PTRSI 2024</w:t>
            </w:r>
          </w:p>
          <w:p w14:paraId="1AB5A9A1" w14:textId="77777777" w:rsidR="00DA4A73" w:rsidRDefault="00DA4A73" w:rsidP="00DA4A73">
            <w:pPr>
              <w:spacing w:before="120" w:after="120"/>
              <w:jc w:val="both"/>
              <w:rPr>
                <w:rFonts w:ascii="Arial Narrow" w:hAnsi="Arial Narrow"/>
                <w:sz w:val="22"/>
                <w:szCs w:val="22"/>
                <w:lang w:val="es-MX" w:eastAsia="es-MX"/>
              </w:rPr>
            </w:pPr>
            <w:r w:rsidRPr="00DA4A73">
              <w:rPr>
                <w:rFonts w:ascii="Arial Narrow" w:hAnsi="Arial Narrow"/>
                <w:sz w:val="22"/>
                <w:szCs w:val="22"/>
                <w:lang w:val="es-MX" w:eastAsia="es-MX"/>
              </w:rPr>
              <w:t>El Plan de Tratamiento de Riesgos de Seguridad de la Información de Parques Nacionales Naturales de</w:t>
            </w:r>
            <w:r w:rsidRPr="00DA4A73">
              <w:rPr>
                <w:rFonts w:ascii="Arial Narrow" w:hAnsi="Arial Narrow"/>
                <w:sz w:val="22"/>
                <w:szCs w:val="22"/>
                <w:lang w:val="es-MX" w:eastAsia="es-MX"/>
              </w:rPr>
              <w:t xml:space="preserve"> </w:t>
            </w:r>
            <w:r w:rsidRPr="00DA4A73">
              <w:rPr>
                <w:rFonts w:ascii="Arial Narrow" w:hAnsi="Arial Narrow"/>
                <w:sz w:val="22"/>
                <w:szCs w:val="22"/>
                <w:lang w:val="es-MX" w:eastAsia="es-MX"/>
              </w:rPr>
              <w:t>Colombia tiene como objetivo definir lineamientos que puedan ser tomados como metodología para la</w:t>
            </w:r>
            <w:r w:rsidRPr="00DA4A73">
              <w:rPr>
                <w:rFonts w:ascii="Arial Narrow" w:hAnsi="Arial Narrow"/>
                <w:sz w:val="22"/>
                <w:szCs w:val="22"/>
                <w:lang w:val="es-MX" w:eastAsia="es-MX"/>
              </w:rPr>
              <w:t xml:space="preserve"> </w:t>
            </w:r>
            <w:r w:rsidRPr="00DA4A73">
              <w:rPr>
                <w:rFonts w:ascii="Arial Narrow" w:hAnsi="Arial Narrow"/>
                <w:sz w:val="22"/>
                <w:szCs w:val="22"/>
                <w:lang w:val="es-MX" w:eastAsia="es-MX"/>
              </w:rPr>
              <w:t>identificación análisis y evaluación los riesgos, así como determinar los roles y responsabilidades de cada uno</w:t>
            </w:r>
            <w:r w:rsidRPr="00DA4A73">
              <w:rPr>
                <w:rFonts w:ascii="Arial Narrow" w:hAnsi="Arial Narrow"/>
                <w:sz w:val="22"/>
                <w:szCs w:val="22"/>
                <w:lang w:val="es-MX" w:eastAsia="es-MX"/>
              </w:rPr>
              <w:t xml:space="preserve"> </w:t>
            </w:r>
            <w:r w:rsidRPr="00DA4A73">
              <w:rPr>
                <w:rFonts w:ascii="Arial Narrow" w:hAnsi="Arial Narrow"/>
                <w:sz w:val="22"/>
                <w:szCs w:val="22"/>
                <w:lang w:val="es-MX" w:eastAsia="es-MX"/>
              </w:rPr>
              <w:t>de los servidores públicos de la entidad frente a su propia gestión.</w:t>
            </w:r>
          </w:p>
          <w:p w14:paraId="1BA754C7" w14:textId="77777777" w:rsidR="00DA4A73" w:rsidRDefault="00DA4A73" w:rsidP="00DA4A73">
            <w:pPr>
              <w:spacing w:before="120" w:after="120"/>
              <w:jc w:val="both"/>
              <w:rPr>
                <w:rFonts w:ascii="Arial Narrow" w:hAnsi="Arial Narrow"/>
                <w:sz w:val="22"/>
                <w:szCs w:val="22"/>
                <w:lang w:val="es-MX" w:eastAsia="es-MX"/>
              </w:rPr>
            </w:pPr>
          </w:p>
          <w:p w14:paraId="0232F003" w14:textId="77777777" w:rsidR="00DA4A73" w:rsidRDefault="00DA4A73" w:rsidP="00DA4A73">
            <w:pPr>
              <w:spacing w:before="120" w:after="120"/>
              <w:jc w:val="center"/>
              <w:rPr>
                <w:rFonts w:ascii="Arial Narrow" w:hAnsi="Arial Narrow"/>
                <w:sz w:val="22"/>
                <w:szCs w:val="22"/>
                <w:lang w:val="es-MX" w:eastAsia="es-MX"/>
              </w:rPr>
            </w:pPr>
            <w:r w:rsidRPr="00DA4A73">
              <w:rPr>
                <w:rFonts w:ascii="Arial Narrow" w:hAnsi="Arial Narrow"/>
                <w:sz w:val="22"/>
                <w:szCs w:val="22"/>
                <w:lang w:eastAsia="es-MX"/>
              </w:rPr>
              <w:lastRenderedPageBreak/>
              <w:drawing>
                <wp:inline distT="0" distB="0" distL="0" distR="0" wp14:anchorId="3467E670" wp14:editId="59C8721C">
                  <wp:extent cx="5032435" cy="2820837"/>
                  <wp:effectExtent l="57150" t="0" r="73025" b="0"/>
                  <wp:docPr id="200979203" name="Diagrama 1">
                    <a:extLst xmlns:a="http://schemas.openxmlformats.org/drawingml/2006/main">
                      <a:ext uri="{FF2B5EF4-FFF2-40B4-BE49-F238E27FC236}">
                        <a16:creationId xmlns:a16="http://schemas.microsoft.com/office/drawing/2014/main" id="{31336FF9-8A6E-DFFA-BD66-4E80FF18937E}"/>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8" r:lo="rId49" r:qs="rId50" r:cs="rId51"/>
                    </a:graphicData>
                  </a:graphic>
                </wp:inline>
              </w:drawing>
            </w:r>
          </w:p>
          <w:p w14:paraId="4A1D2EEF" w14:textId="77777777" w:rsidR="00DA4A73" w:rsidRDefault="00DA4A73" w:rsidP="00145899">
            <w:pPr>
              <w:spacing w:before="120" w:after="120"/>
              <w:jc w:val="both"/>
              <w:rPr>
                <w:rFonts w:ascii="Arial Narrow" w:hAnsi="Arial Narrow"/>
                <w:sz w:val="22"/>
                <w:szCs w:val="22"/>
                <w:lang w:val="es-MX" w:eastAsia="es-MX"/>
              </w:rPr>
            </w:pPr>
          </w:p>
          <w:p w14:paraId="48C69156" w14:textId="2C4AA52E" w:rsidR="00DA4A73" w:rsidRPr="00145899" w:rsidRDefault="00145899" w:rsidP="00DA4A73">
            <w:pPr>
              <w:spacing w:before="120" w:after="120"/>
              <w:jc w:val="both"/>
              <w:rPr>
                <w:rFonts w:ascii="Arial Narrow" w:hAnsi="Arial Narrow"/>
                <w:b/>
                <w:bCs/>
                <w:sz w:val="22"/>
                <w:szCs w:val="22"/>
                <w:lang w:val="es-MX" w:eastAsia="es-MX"/>
              </w:rPr>
            </w:pPr>
            <w:r w:rsidRPr="00827018">
              <w:rPr>
                <w:rFonts w:ascii="Arial Narrow" w:hAnsi="Arial Narrow"/>
                <w:sz w:val="22"/>
                <w:szCs w:val="22"/>
                <w:lang w:val="es-MX" w:eastAsia="es-MX"/>
              </w:rPr>
              <w:t xml:space="preserve">Por último, se somete a votación los </w:t>
            </w:r>
            <w:r>
              <w:rPr>
                <w:rFonts w:ascii="Arial Narrow" w:hAnsi="Arial Narrow"/>
                <w:sz w:val="22"/>
                <w:szCs w:val="22"/>
                <w:lang w:val="es-MX" w:eastAsia="es-MX"/>
              </w:rPr>
              <w:t>3</w:t>
            </w:r>
            <w:r w:rsidRPr="00827018">
              <w:rPr>
                <w:rFonts w:ascii="Arial Narrow" w:hAnsi="Arial Narrow"/>
                <w:sz w:val="22"/>
                <w:szCs w:val="22"/>
                <w:lang w:val="es-MX" w:eastAsia="es-MX"/>
              </w:rPr>
              <w:t xml:space="preserve"> planes a cargo </w:t>
            </w:r>
            <w:r>
              <w:rPr>
                <w:rFonts w:ascii="Arial Narrow" w:hAnsi="Arial Narrow"/>
                <w:sz w:val="22"/>
                <w:szCs w:val="22"/>
                <w:lang w:val="es-MX" w:eastAsia="es-MX"/>
              </w:rPr>
              <w:t>del GTICs</w:t>
            </w:r>
            <w:r w:rsidRPr="00827018">
              <w:rPr>
                <w:rFonts w:ascii="Arial Narrow" w:hAnsi="Arial Narrow"/>
                <w:sz w:val="22"/>
                <w:szCs w:val="22"/>
                <w:lang w:val="es-MX" w:eastAsia="es-MX"/>
              </w:rPr>
              <w:t>, aprobándose por</w:t>
            </w:r>
            <w:r>
              <w:rPr>
                <w:rFonts w:ascii="Arial Narrow" w:hAnsi="Arial Narrow"/>
                <w:sz w:val="22"/>
                <w:szCs w:val="22"/>
                <w:lang w:val="es-MX" w:eastAsia="es-MX"/>
              </w:rPr>
              <w:t xml:space="preserve"> la totalidad de los integrantes del comité, </w:t>
            </w:r>
            <w:r>
              <w:rPr>
                <w:rFonts w:ascii="Arial Narrow" w:hAnsi="Arial Narrow"/>
                <w:sz w:val="22"/>
                <w:szCs w:val="22"/>
                <w:lang w:val="es-MX" w:eastAsia="es-MX"/>
              </w:rPr>
              <w:t xml:space="preserve">sin observaciones. </w:t>
            </w:r>
          </w:p>
        </w:tc>
      </w:tr>
    </w:tbl>
    <w:p w14:paraId="2B1F8CCC" w14:textId="77777777" w:rsidR="00292C57" w:rsidRPr="00476AB8" w:rsidRDefault="00292C57">
      <w:pPr>
        <w:rPr>
          <w:rFonts w:ascii="Arial Narrow" w:hAnsi="Arial Narrow"/>
          <w:sz w:val="22"/>
          <w:szCs w:val="22"/>
        </w:rPr>
      </w:pPr>
    </w:p>
    <w:p w14:paraId="5966F876" w14:textId="77777777" w:rsidR="0070664B" w:rsidRPr="00476AB8" w:rsidRDefault="0070664B">
      <w:pPr>
        <w:pStyle w:val="Ttulo1"/>
        <w:rPr>
          <w:rFonts w:ascii="Arial Narrow" w:hAnsi="Arial Narrow"/>
          <w:sz w:val="22"/>
          <w:szCs w:val="22"/>
        </w:rPr>
      </w:pPr>
      <w:r w:rsidRPr="00476AB8">
        <w:rPr>
          <w:rFonts w:ascii="Arial Narrow" w:hAnsi="Arial Narrow"/>
          <w:sz w:val="22"/>
          <w:szCs w:val="22"/>
        </w:rPr>
        <w:t>COMPROMISOS ADQUIRIDOS EN ESTA REUNIÓN</w:t>
      </w:r>
    </w:p>
    <w:tbl>
      <w:tblPr>
        <w:tblW w:w="107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240"/>
        <w:gridCol w:w="3194"/>
        <w:gridCol w:w="2268"/>
      </w:tblGrid>
      <w:tr w:rsidR="0070664B" w:rsidRPr="00476AB8" w14:paraId="52932FA2" w14:textId="77777777" w:rsidTr="00546F46">
        <w:trPr>
          <w:trHeight w:val="305"/>
          <w:tblHeader/>
        </w:trPr>
        <w:tc>
          <w:tcPr>
            <w:tcW w:w="5240" w:type="dxa"/>
            <w:vAlign w:val="center"/>
          </w:tcPr>
          <w:p w14:paraId="5E569DEF" w14:textId="77777777" w:rsidR="0070664B" w:rsidRPr="00476AB8" w:rsidRDefault="0070664B" w:rsidP="00C82CA2">
            <w:pPr>
              <w:spacing w:before="60" w:after="60"/>
              <w:jc w:val="center"/>
              <w:rPr>
                <w:rFonts w:ascii="Arial Narrow" w:hAnsi="Arial Narrow"/>
                <w:sz w:val="22"/>
                <w:szCs w:val="22"/>
              </w:rPr>
            </w:pPr>
            <w:r w:rsidRPr="00476AB8">
              <w:rPr>
                <w:rFonts w:ascii="Arial Narrow" w:hAnsi="Arial Narrow"/>
                <w:sz w:val="22"/>
                <w:szCs w:val="22"/>
              </w:rPr>
              <w:t>Actividad</w:t>
            </w:r>
          </w:p>
        </w:tc>
        <w:tc>
          <w:tcPr>
            <w:tcW w:w="3194" w:type="dxa"/>
            <w:vAlign w:val="center"/>
          </w:tcPr>
          <w:p w14:paraId="2866E434" w14:textId="77777777" w:rsidR="0070664B" w:rsidRPr="00476AB8" w:rsidRDefault="0070664B" w:rsidP="00C82CA2">
            <w:pPr>
              <w:spacing w:before="60" w:after="60"/>
              <w:jc w:val="center"/>
              <w:rPr>
                <w:rFonts w:ascii="Arial Narrow" w:hAnsi="Arial Narrow"/>
                <w:color w:val="000000" w:themeColor="text1"/>
                <w:sz w:val="22"/>
                <w:szCs w:val="22"/>
              </w:rPr>
            </w:pPr>
            <w:r w:rsidRPr="00476AB8">
              <w:rPr>
                <w:rFonts w:ascii="Arial Narrow" w:hAnsi="Arial Narrow"/>
                <w:color w:val="000000" w:themeColor="text1"/>
                <w:sz w:val="22"/>
                <w:szCs w:val="22"/>
              </w:rPr>
              <w:t>Responsable de la ejecución</w:t>
            </w:r>
          </w:p>
          <w:p w14:paraId="3BF5B636" w14:textId="27E8247A" w:rsidR="00084D6B" w:rsidRPr="00476AB8" w:rsidRDefault="00084D6B" w:rsidP="00C82CA2">
            <w:pPr>
              <w:spacing w:before="60" w:after="60"/>
              <w:jc w:val="center"/>
              <w:rPr>
                <w:rFonts w:ascii="Arial Narrow" w:hAnsi="Arial Narrow"/>
                <w:color w:val="000000" w:themeColor="text1"/>
                <w:sz w:val="22"/>
                <w:szCs w:val="22"/>
              </w:rPr>
            </w:pPr>
            <w:r w:rsidRPr="00476AB8">
              <w:rPr>
                <w:rFonts w:ascii="Arial Narrow" w:hAnsi="Arial Narrow"/>
                <w:color w:val="000000" w:themeColor="text1"/>
                <w:sz w:val="22"/>
                <w:szCs w:val="22"/>
              </w:rPr>
              <w:t>Dependencia y/o nombre completo</w:t>
            </w:r>
          </w:p>
        </w:tc>
        <w:tc>
          <w:tcPr>
            <w:tcW w:w="2268" w:type="dxa"/>
            <w:vAlign w:val="center"/>
          </w:tcPr>
          <w:p w14:paraId="2358AD58" w14:textId="77777777" w:rsidR="0070664B" w:rsidRPr="00476AB8" w:rsidRDefault="0070664B" w:rsidP="00C82CA2">
            <w:pPr>
              <w:spacing w:before="60" w:after="60"/>
              <w:jc w:val="center"/>
              <w:rPr>
                <w:rFonts w:ascii="Arial Narrow" w:hAnsi="Arial Narrow"/>
                <w:color w:val="000000" w:themeColor="text1"/>
                <w:sz w:val="22"/>
                <w:szCs w:val="22"/>
              </w:rPr>
            </w:pPr>
            <w:r w:rsidRPr="00476AB8">
              <w:rPr>
                <w:rFonts w:ascii="Arial Narrow" w:hAnsi="Arial Narrow"/>
                <w:color w:val="000000" w:themeColor="text1"/>
                <w:sz w:val="22"/>
                <w:szCs w:val="22"/>
              </w:rPr>
              <w:t>Fecha de Ejecución</w:t>
            </w:r>
          </w:p>
          <w:p w14:paraId="5C5C0E08" w14:textId="0210521F" w:rsidR="00084D6B" w:rsidRPr="00476AB8" w:rsidRDefault="00084D6B" w:rsidP="00C82CA2">
            <w:pPr>
              <w:spacing w:before="60" w:after="60"/>
              <w:jc w:val="center"/>
              <w:rPr>
                <w:rFonts w:ascii="Arial Narrow" w:hAnsi="Arial Narrow"/>
                <w:color w:val="000000" w:themeColor="text1"/>
                <w:sz w:val="22"/>
                <w:szCs w:val="22"/>
              </w:rPr>
            </w:pPr>
            <w:r w:rsidRPr="00476AB8">
              <w:rPr>
                <w:rFonts w:ascii="Arial Narrow" w:hAnsi="Arial Narrow"/>
                <w:color w:val="000000" w:themeColor="text1"/>
                <w:sz w:val="22"/>
                <w:szCs w:val="22"/>
              </w:rPr>
              <w:t>dd/mm/aaaa</w:t>
            </w:r>
          </w:p>
        </w:tc>
      </w:tr>
      <w:tr w:rsidR="0070664B" w:rsidRPr="00476AB8" w14:paraId="50E218F8" w14:textId="77777777" w:rsidTr="00546F46">
        <w:trPr>
          <w:trHeight w:val="446"/>
        </w:trPr>
        <w:tc>
          <w:tcPr>
            <w:tcW w:w="5240" w:type="dxa"/>
            <w:vAlign w:val="center"/>
          </w:tcPr>
          <w:p w14:paraId="739734D0" w14:textId="6F5745FF" w:rsidR="0070664B" w:rsidRPr="00476AB8" w:rsidRDefault="00145899" w:rsidP="005414E0">
            <w:pPr>
              <w:pStyle w:val="Textocomentario"/>
              <w:numPr>
                <w:ilvl w:val="0"/>
                <w:numId w:val="1"/>
              </w:numPr>
              <w:spacing w:before="60" w:after="60"/>
              <w:jc w:val="both"/>
              <w:rPr>
                <w:rFonts w:ascii="Arial Narrow" w:hAnsi="Arial Narrow"/>
                <w:sz w:val="22"/>
                <w:szCs w:val="22"/>
              </w:rPr>
            </w:pPr>
            <w:r w:rsidRPr="00145899">
              <w:rPr>
                <w:rFonts w:ascii="Arial Narrow" w:hAnsi="Arial Narrow"/>
                <w:sz w:val="22"/>
                <w:szCs w:val="22"/>
              </w:rPr>
              <w:t>Remitir al CIGD los planes que detallan lo informado en la sesión por parte de la SAF</w:t>
            </w:r>
            <w:r w:rsidR="008010AE">
              <w:rPr>
                <w:rFonts w:ascii="Arial Narrow" w:hAnsi="Arial Narrow"/>
                <w:sz w:val="22"/>
                <w:szCs w:val="22"/>
              </w:rPr>
              <w:t>.</w:t>
            </w:r>
          </w:p>
        </w:tc>
        <w:tc>
          <w:tcPr>
            <w:tcW w:w="3194" w:type="dxa"/>
            <w:vAlign w:val="center"/>
          </w:tcPr>
          <w:p w14:paraId="0AD1FD09" w14:textId="25E0086C" w:rsidR="0070664B" w:rsidRPr="00476AB8" w:rsidRDefault="00145899" w:rsidP="00C82CA2">
            <w:pPr>
              <w:pStyle w:val="Textocomentario"/>
              <w:spacing w:before="60" w:after="60"/>
              <w:jc w:val="center"/>
              <w:rPr>
                <w:rFonts w:ascii="Arial Narrow" w:hAnsi="Arial Narrow"/>
                <w:sz w:val="22"/>
                <w:szCs w:val="22"/>
              </w:rPr>
            </w:pPr>
            <w:r>
              <w:rPr>
                <w:rFonts w:ascii="Arial Narrow" w:hAnsi="Arial Narrow"/>
                <w:sz w:val="22"/>
                <w:szCs w:val="22"/>
              </w:rPr>
              <w:t>SAF</w:t>
            </w:r>
          </w:p>
        </w:tc>
        <w:tc>
          <w:tcPr>
            <w:tcW w:w="2268" w:type="dxa"/>
            <w:vAlign w:val="center"/>
          </w:tcPr>
          <w:p w14:paraId="34E50448" w14:textId="27CFD1AD" w:rsidR="0070664B" w:rsidRPr="00476AB8" w:rsidRDefault="00145899" w:rsidP="00C82CA2">
            <w:pPr>
              <w:pStyle w:val="Textocomentario"/>
              <w:spacing w:before="60" w:after="60"/>
              <w:jc w:val="center"/>
              <w:rPr>
                <w:rFonts w:ascii="Arial Narrow" w:hAnsi="Arial Narrow"/>
                <w:sz w:val="22"/>
                <w:szCs w:val="22"/>
                <w:lang w:val="es-CO"/>
              </w:rPr>
            </w:pPr>
            <w:r>
              <w:rPr>
                <w:rFonts w:ascii="Arial Narrow" w:hAnsi="Arial Narrow"/>
                <w:sz w:val="22"/>
                <w:szCs w:val="22"/>
                <w:lang w:val="es-CO"/>
              </w:rPr>
              <w:t>31</w:t>
            </w:r>
            <w:r w:rsidR="008010AE">
              <w:rPr>
                <w:rFonts w:ascii="Arial Narrow" w:hAnsi="Arial Narrow"/>
                <w:sz w:val="22"/>
                <w:szCs w:val="22"/>
                <w:lang w:val="es-CO"/>
              </w:rPr>
              <w:t>/0</w:t>
            </w:r>
            <w:r>
              <w:rPr>
                <w:rFonts w:ascii="Arial Narrow" w:hAnsi="Arial Narrow"/>
                <w:sz w:val="22"/>
                <w:szCs w:val="22"/>
                <w:lang w:val="es-CO"/>
              </w:rPr>
              <w:t>1</w:t>
            </w:r>
            <w:r w:rsidR="008010AE">
              <w:rPr>
                <w:rFonts w:ascii="Arial Narrow" w:hAnsi="Arial Narrow"/>
                <w:sz w:val="22"/>
                <w:szCs w:val="22"/>
                <w:lang w:val="es-CO"/>
              </w:rPr>
              <w:t>/202</w:t>
            </w:r>
            <w:r>
              <w:rPr>
                <w:rFonts w:ascii="Arial Narrow" w:hAnsi="Arial Narrow"/>
                <w:sz w:val="22"/>
                <w:szCs w:val="22"/>
                <w:lang w:val="es-CO"/>
              </w:rPr>
              <w:t>4</w:t>
            </w:r>
          </w:p>
        </w:tc>
      </w:tr>
    </w:tbl>
    <w:p w14:paraId="03CED5DE" w14:textId="02CDC9DE" w:rsidR="00292C57" w:rsidRDefault="00292C57">
      <w:pPr>
        <w:rPr>
          <w:rFonts w:ascii="Arial Narrow" w:hAnsi="Arial Narrow"/>
          <w:sz w:val="22"/>
          <w:szCs w:val="22"/>
        </w:rPr>
      </w:pPr>
    </w:p>
    <w:p w14:paraId="2BC5FA5A" w14:textId="77777777" w:rsidR="008010AE" w:rsidRPr="00476AB8" w:rsidRDefault="008010AE">
      <w:pPr>
        <w:rPr>
          <w:rFonts w:ascii="Arial Narrow" w:hAnsi="Arial Narrow"/>
          <w:sz w:val="22"/>
          <w:szCs w:val="22"/>
        </w:rPr>
      </w:pPr>
    </w:p>
    <w:p w14:paraId="30EF5228" w14:textId="65222B15" w:rsidR="0070664B" w:rsidRDefault="0070664B">
      <w:pPr>
        <w:pStyle w:val="Ttulo1"/>
        <w:rPr>
          <w:rFonts w:ascii="Arial Narrow" w:hAnsi="Arial Narrow"/>
          <w:sz w:val="22"/>
          <w:szCs w:val="22"/>
        </w:rPr>
      </w:pPr>
      <w:r w:rsidRPr="00476AB8">
        <w:rPr>
          <w:rFonts w:ascii="Arial Narrow" w:hAnsi="Arial Narrow"/>
          <w:sz w:val="22"/>
          <w:szCs w:val="22"/>
        </w:rPr>
        <w:t>SEGUIMIENTO AL CUMPLIMIENTO DE COMPROMISOS ANTERIORES</w:t>
      </w:r>
    </w:p>
    <w:p w14:paraId="6ADBB40C" w14:textId="77777777" w:rsidR="008010AE" w:rsidRPr="008010AE" w:rsidRDefault="008010AE" w:rsidP="008010AE"/>
    <w:tbl>
      <w:tblPr>
        <w:tblW w:w="106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248"/>
        <w:gridCol w:w="2240"/>
        <w:gridCol w:w="2096"/>
        <w:gridCol w:w="2096"/>
      </w:tblGrid>
      <w:tr w:rsidR="0070664B" w:rsidRPr="00476AB8" w14:paraId="02B2EE03" w14:textId="77777777" w:rsidTr="00476AB8">
        <w:trPr>
          <w:trHeight w:val="446"/>
          <w:tblHeader/>
        </w:trPr>
        <w:tc>
          <w:tcPr>
            <w:tcW w:w="4248" w:type="dxa"/>
            <w:vAlign w:val="center"/>
          </w:tcPr>
          <w:p w14:paraId="682F9E52" w14:textId="77777777" w:rsidR="0070664B" w:rsidRPr="00476AB8" w:rsidRDefault="0070664B" w:rsidP="00476AB8">
            <w:pPr>
              <w:pStyle w:val="Textocomentario"/>
              <w:spacing w:before="120" w:after="120"/>
              <w:ind w:left="360"/>
              <w:jc w:val="center"/>
              <w:rPr>
                <w:rFonts w:ascii="Arial Narrow" w:hAnsi="Arial Narrow"/>
                <w:sz w:val="22"/>
                <w:szCs w:val="22"/>
              </w:rPr>
            </w:pPr>
            <w:r w:rsidRPr="00476AB8">
              <w:rPr>
                <w:rFonts w:ascii="Arial Narrow" w:hAnsi="Arial Narrow"/>
                <w:sz w:val="22"/>
                <w:szCs w:val="22"/>
              </w:rPr>
              <w:t>Actividad</w:t>
            </w:r>
          </w:p>
        </w:tc>
        <w:tc>
          <w:tcPr>
            <w:tcW w:w="2240" w:type="dxa"/>
            <w:vAlign w:val="center"/>
          </w:tcPr>
          <w:p w14:paraId="05D9AF2C" w14:textId="45E744F1" w:rsidR="00084D6B" w:rsidRPr="00476AB8" w:rsidRDefault="00084D6B" w:rsidP="00476AB8">
            <w:pPr>
              <w:spacing w:before="120" w:after="120"/>
              <w:jc w:val="center"/>
              <w:rPr>
                <w:rFonts w:ascii="Arial Narrow" w:hAnsi="Arial Narrow"/>
                <w:sz w:val="22"/>
                <w:szCs w:val="22"/>
              </w:rPr>
            </w:pPr>
            <w:r w:rsidRPr="00476AB8">
              <w:rPr>
                <w:rFonts w:ascii="Arial Narrow" w:hAnsi="Arial Narrow"/>
                <w:color w:val="000000" w:themeColor="text1"/>
                <w:sz w:val="22"/>
                <w:szCs w:val="22"/>
              </w:rPr>
              <w:t>Responsable de la ejecución</w:t>
            </w:r>
          </w:p>
        </w:tc>
        <w:tc>
          <w:tcPr>
            <w:tcW w:w="2096" w:type="dxa"/>
            <w:vAlign w:val="center"/>
          </w:tcPr>
          <w:p w14:paraId="0B21D65F" w14:textId="77777777" w:rsidR="0070664B" w:rsidRPr="00476AB8" w:rsidRDefault="0070664B" w:rsidP="00476AB8">
            <w:pPr>
              <w:spacing w:before="120" w:after="120"/>
              <w:jc w:val="center"/>
              <w:rPr>
                <w:rFonts w:ascii="Arial Narrow" w:hAnsi="Arial Narrow"/>
                <w:sz w:val="22"/>
                <w:szCs w:val="22"/>
              </w:rPr>
            </w:pPr>
            <w:r w:rsidRPr="00476AB8">
              <w:rPr>
                <w:rFonts w:ascii="Arial Narrow" w:hAnsi="Arial Narrow"/>
                <w:sz w:val="22"/>
                <w:szCs w:val="22"/>
              </w:rPr>
              <w:t>Fecha de Ejecución del compromiso</w:t>
            </w:r>
          </w:p>
        </w:tc>
        <w:tc>
          <w:tcPr>
            <w:tcW w:w="2096" w:type="dxa"/>
            <w:vAlign w:val="center"/>
          </w:tcPr>
          <w:p w14:paraId="2C29B482" w14:textId="77777777" w:rsidR="0070664B" w:rsidRPr="00476AB8" w:rsidRDefault="0070664B" w:rsidP="00476AB8">
            <w:pPr>
              <w:spacing w:before="120" w:after="120"/>
              <w:jc w:val="center"/>
              <w:rPr>
                <w:rFonts w:ascii="Arial Narrow" w:hAnsi="Arial Narrow"/>
                <w:sz w:val="22"/>
                <w:szCs w:val="22"/>
              </w:rPr>
            </w:pPr>
            <w:r w:rsidRPr="00476AB8">
              <w:rPr>
                <w:rFonts w:ascii="Arial Narrow" w:hAnsi="Arial Narrow"/>
                <w:sz w:val="22"/>
                <w:szCs w:val="22"/>
              </w:rPr>
              <w:t>Estado</w:t>
            </w:r>
          </w:p>
          <w:p w14:paraId="56FEA954" w14:textId="77777777" w:rsidR="0070664B" w:rsidRPr="00476AB8" w:rsidRDefault="0070664B" w:rsidP="00476AB8">
            <w:pPr>
              <w:spacing w:before="120" w:after="120"/>
              <w:jc w:val="center"/>
              <w:rPr>
                <w:rFonts w:ascii="Arial Narrow" w:hAnsi="Arial Narrow"/>
                <w:sz w:val="22"/>
                <w:szCs w:val="22"/>
              </w:rPr>
            </w:pPr>
            <w:r w:rsidRPr="00476AB8">
              <w:rPr>
                <w:rFonts w:ascii="Arial Narrow" w:hAnsi="Arial Narrow"/>
                <w:sz w:val="22"/>
                <w:szCs w:val="22"/>
              </w:rPr>
              <w:t>(Finalizado, en ejecución, sin iniciar)</w:t>
            </w:r>
          </w:p>
        </w:tc>
      </w:tr>
      <w:tr w:rsidR="0070664B" w:rsidRPr="00476AB8" w14:paraId="1A5146FB" w14:textId="77777777" w:rsidTr="00476AB8">
        <w:trPr>
          <w:trHeight w:val="446"/>
        </w:trPr>
        <w:tc>
          <w:tcPr>
            <w:tcW w:w="4248" w:type="dxa"/>
            <w:vAlign w:val="center"/>
          </w:tcPr>
          <w:p w14:paraId="25618B2F" w14:textId="1DFAA5DD" w:rsidR="0070664B" w:rsidRPr="00476AB8" w:rsidRDefault="00145899" w:rsidP="00145899">
            <w:pPr>
              <w:pStyle w:val="Textocomentario"/>
              <w:spacing w:before="120" w:after="120"/>
              <w:jc w:val="both"/>
              <w:rPr>
                <w:rFonts w:ascii="Arial Narrow" w:hAnsi="Arial Narrow"/>
                <w:sz w:val="22"/>
                <w:szCs w:val="22"/>
              </w:rPr>
            </w:pPr>
            <w:r>
              <w:rPr>
                <w:rFonts w:ascii="Arial Narrow" w:hAnsi="Arial Narrow"/>
                <w:sz w:val="22"/>
                <w:szCs w:val="22"/>
              </w:rPr>
              <w:t xml:space="preserve">No se revisan compromisos anteriores en la sesión del CIGD. </w:t>
            </w:r>
          </w:p>
        </w:tc>
        <w:tc>
          <w:tcPr>
            <w:tcW w:w="2240" w:type="dxa"/>
            <w:vAlign w:val="center"/>
          </w:tcPr>
          <w:p w14:paraId="2A25565B" w14:textId="7C205A17" w:rsidR="0070664B" w:rsidRPr="00476AB8" w:rsidRDefault="00145899" w:rsidP="00476AB8">
            <w:pPr>
              <w:pStyle w:val="Textocomentario"/>
              <w:spacing w:before="120" w:after="120"/>
              <w:jc w:val="center"/>
              <w:rPr>
                <w:rFonts w:ascii="Arial Narrow" w:hAnsi="Arial Narrow"/>
                <w:sz w:val="22"/>
                <w:szCs w:val="22"/>
              </w:rPr>
            </w:pPr>
            <w:r>
              <w:rPr>
                <w:rFonts w:ascii="Arial Narrow" w:hAnsi="Arial Narrow"/>
                <w:sz w:val="22"/>
                <w:szCs w:val="22"/>
              </w:rPr>
              <w:t>NA</w:t>
            </w:r>
          </w:p>
        </w:tc>
        <w:tc>
          <w:tcPr>
            <w:tcW w:w="2096" w:type="dxa"/>
            <w:vAlign w:val="center"/>
          </w:tcPr>
          <w:p w14:paraId="756EA816" w14:textId="5D7623FD" w:rsidR="0070664B" w:rsidRPr="00476AB8" w:rsidRDefault="00145899" w:rsidP="00476AB8">
            <w:pPr>
              <w:pStyle w:val="Textocomentario"/>
              <w:spacing w:before="120" w:after="120"/>
              <w:jc w:val="center"/>
              <w:rPr>
                <w:rFonts w:ascii="Arial Narrow" w:hAnsi="Arial Narrow"/>
                <w:sz w:val="22"/>
                <w:szCs w:val="22"/>
              </w:rPr>
            </w:pPr>
            <w:r>
              <w:rPr>
                <w:rFonts w:ascii="Arial Narrow" w:hAnsi="Arial Narrow"/>
                <w:sz w:val="22"/>
                <w:szCs w:val="22"/>
              </w:rPr>
              <w:t>NA</w:t>
            </w:r>
          </w:p>
        </w:tc>
        <w:tc>
          <w:tcPr>
            <w:tcW w:w="2096" w:type="dxa"/>
            <w:vAlign w:val="center"/>
          </w:tcPr>
          <w:p w14:paraId="31335BB0" w14:textId="4032A91F" w:rsidR="0070664B" w:rsidRPr="00476AB8" w:rsidRDefault="00145899" w:rsidP="00476AB8">
            <w:pPr>
              <w:pStyle w:val="Textocomentario"/>
              <w:spacing w:before="120" w:after="120"/>
              <w:jc w:val="center"/>
              <w:rPr>
                <w:rFonts w:ascii="Arial Narrow" w:hAnsi="Arial Narrow"/>
                <w:sz w:val="22"/>
                <w:szCs w:val="22"/>
              </w:rPr>
            </w:pPr>
            <w:r>
              <w:rPr>
                <w:rFonts w:ascii="Arial Narrow" w:hAnsi="Arial Narrow"/>
                <w:sz w:val="22"/>
                <w:szCs w:val="22"/>
              </w:rPr>
              <w:t>NA</w:t>
            </w:r>
          </w:p>
        </w:tc>
      </w:tr>
    </w:tbl>
    <w:p w14:paraId="2255CFF9" w14:textId="77777777" w:rsidR="0070664B" w:rsidRPr="00476AB8" w:rsidRDefault="0070664B">
      <w:pPr>
        <w:rPr>
          <w:rFonts w:ascii="Arial Narrow" w:hAnsi="Arial Narrow"/>
          <w:sz w:val="22"/>
          <w:szCs w:val="22"/>
        </w:rPr>
      </w:pPr>
    </w:p>
    <w:p w14:paraId="7336DA6E" w14:textId="77777777" w:rsidR="00F573C2" w:rsidRDefault="00F573C2" w:rsidP="00C82CA2">
      <w:pPr>
        <w:rPr>
          <w:rFonts w:ascii="Arial Narrow" w:hAnsi="Arial Narrow"/>
          <w:sz w:val="22"/>
          <w:szCs w:val="22"/>
        </w:rPr>
      </w:pPr>
    </w:p>
    <w:p w14:paraId="5AE14108" w14:textId="77777777" w:rsidR="00717B6B" w:rsidRDefault="00717B6B" w:rsidP="00C82CA2">
      <w:pPr>
        <w:rPr>
          <w:rFonts w:ascii="Arial Narrow" w:hAnsi="Arial Narrow"/>
          <w:sz w:val="22"/>
          <w:szCs w:val="22"/>
        </w:rPr>
      </w:pPr>
    </w:p>
    <w:p w14:paraId="2E5A59BD" w14:textId="77777777" w:rsidR="00717B6B" w:rsidRDefault="00717B6B" w:rsidP="00C82CA2">
      <w:pPr>
        <w:rPr>
          <w:rFonts w:ascii="Arial Narrow" w:hAnsi="Arial Narrow"/>
          <w:sz w:val="22"/>
          <w:szCs w:val="22"/>
        </w:rPr>
      </w:pPr>
    </w:p>
    <w:p w14:paraId="122B60BD" w14:textId="77777777" w:rsidR="00717B6B" w:rsidRPr="00476AB8" w:rsidRDefault="00717B6B" w:rsidP="00C82CA2">
      <w:pPr>
        <w:rPr>
          <w:rFonts w:ascii="Arial Narrow" w:hAnsi="Arial Narrow"/>
          <w:sz w:val="22"/>
          <w:szCs w:val="22"/>
        </w:rPr>
      </w:pPr>
    </w:p>
    <w:p w14:paraId="1A66B150" w14:textId="252AFA72" w:rsidR="0070664B" w:rsidRPr="00476AB8" w:rsidRDefault="0070664B">
      <w:pPr>
        <w:pStyle w:val="Asuntodelcomentario"/>
        <w:rPr>
          <w:rFonts w:ascii="Arial Narrow" w:hAnsi="Arial Narrow"/>
          <w:sz w:val="22"/>
          <w:szCs w:val="22"/>
        </w:rPr>
      </w:pPr>
      <w:r w:rsidRPr="00476AB8">
        <w:rPr>
          <w:rFonts w:ascii="Arial Narrow" w:hAnsi="Arial Narrow"/>
          <w:sz w:val="22"/>
          <w:szCs w:val="22"/>
        </w:rPr>
        <w:lastRenderedPageBreak/>
        <w:t>APROBACIÓN DEL ACTA</w:t>
      </w:r>
    </w:p>
    <w:tbl>
      <w:tblPr>
        <w:tblW w:w="10774" w:type="dxa"/>
        <w:tblInd w:w="-137" w:type="dxa"/>
        <w:tblLayout w:type="fixed"/>
        <w:tblCellMar>
          <w:left w:w="0" w:type="dxa"/>
          <w:right w:w="0" w:type="dxa"/>
        </w:tblCellMar>
        <w:tblLook w:val="0000" w:firstRow="0" w:lastRow="0" w:firstColumn="0" w:lastColumn="0" w:noHBand="0" w:noVBand="0"/>
      </w:tblPr>
      <w:tblGrid>
        <w:gridCol w:w="4253"/>
        <w:gridCol w:w="3260"/>
        <w:gridCol w:w="3261"/>
      </w:tblGrid>
      <w:tr w:rsidR="0070664B" w:rsidRPr="00476AB8" w14:paraId="622B0AB0" w14:textId="77777777">
        <w:trPr>
          <w:cantSplit/>
          <w:trHeight w:val="284"/>
          <w:tblHeader/>
        </w:trPr>
        <w:tc>
          <w:tcPr>
            <w:tcW w:w="4253" w:type="dxa"/>
            <w:vMerge w:val="restart"/>
            <w:tcBorders>
              <w:top w:val="single" w:sz="8" w:space="0" w:color="auto"/>
              <w:left w:val="single" w:sz="4" w:space="0" w:color="auto"/>
              <w:bottom w:val="single" w:sz="8" w:space="0" w:color="000000"/>
              <w:right w:val="single" w:sz="4" w:space="0" w:color="auto"/>
            </w:tcBorders>
            <w:noWrap/>
            <w:vAlign w:val="center"/>
          </w:tcPr>
          <w:p w14:paraId="70AD0D92" w14:textId="77777777" w:rsidR="0070664B" w:rsidRPr="00476AB8" w:rsidRDefault="0070664B">
            <w:pPr>
              <w:jc w:val="center"/>
              <w:rPr>
                <w:rFonts w:ascii="Arial Narrow" w:eastAsia="Arial Unicode MS" w:hAnsi="Arial Narrow" w:cs="Arial"/>
                <w:b/>
                <w:bCs/>
                <w:sz w:val="22"/>
                <w:szCs w:val="22"/>
              </w:rPr>
            </w:pPr>
            <w:r w:rsidRPr="00476AB8">
              <w:rPr>
                <w:rFonts w:ascii="Arial Narrow" w:hAnsi="Arial Narrow" w:cs="Arial"/>
                <w:b/>
                <w:bCs/>
                <w:sz w:val="22"/>
                <w:szCs w:val="22"/>
              </w:rPr>
              <w:t>NOMBRE Y APELLIDO</w:t>
            </w:r>
          </w:p>
        </w:tc>
        <w:tc>
          <w:tcPr>
            <w:tcW w:w="3260" w:type="dxa"/>
            <w:vMerge w:val="restart"/>
            <w:tcBorders>
              <w:top w:val="single" w:sz="8" w:space="0" w:color="auto"/>
              <w:left w:val="single" w:sz="4" w:space="0" w:color="auto"/>
              <w:bottom w:val="single" w:sz="8" w:space="0" w:color="000000"/>
              <w:right w:val="single" w:sz="4" w:space="0" w:color="auto"/>
            </w:tcBorders>
            <w:vAlign w:val="center"/>
          </w:tcPr>
          <w:p w14:paraId="39EE8D21" w14:textId="77777777" w:rsidR="0070664B" w:rsidRPr="00476AB8" w:rsidRDefault="00292C57" w:rsidP="00292C57">
            <w:pPr>
              <w:pStyle w:val="Ttulo2"/>
              <w:rPr>
                <w:rFonts w:ascii="Arial Narrow" w:eastAsia="Arial Unicode MS" w:hAnsi="Arial Narrow"/>
                <w:sz w:val="22"/>
                <w:szCs w:val="22"/>
              </w:rPr>
            </w:pPr>
            <w:r w:rsidRPr="00476AB8">
              <w:rPr>
                <w:rFonts w:ascii="Arial Narrow" w:hAnsi="Arial Narrow"/>
                <w:sz w:val="22"/>
                <w:szCs w:val="22"/>
              </w:rPr>
              <w:t>Á</w:t>
            </w:r>
            <w:r w:rsidR="0070664B" w:rsidRPr="00476AB8">
              <w:rPr>
                <w:rFonts w:ascii="Arial Narrow" w:hAnsi="Arial Narrow"/>
                <w:sz w:val="22"/>
                <w:szCs w:val="22"/>
              </w:rPr>
              <w:t xml:space="preserve">REA </w:t>
            </w:r>
            <w:r w:rsidRPr="00476AB8">
              <w:rPr>
                <w:rFonts w:ascii="Arial Narrow" w:hAnsi="Arial Narrow"/>
                <w:sz w:val="22"/>
                <w:szCs w:val="22"/>
              </w:rPr>
              <w:t>–</w:t>
            </w:r>
            <w:r w:rsidR="0070664B" w:rsidRPr="00476AB8">
              <w:rPr>
                <w:rFonts w:ascii="Arial Narrow" w:hAnsi="Arial Narrow"/>
                <w:sz w:val="22"/>
                <w:szCs w:val="22"/>
              </w:rPr>
              <w:t>DEPENDENCIA</w:t>
            </w:r>
            <w:r w:rsidRPr="00476AB8">
              <w:rPr>
                <w:rFonts w:ascii="Arial Narrow" w:hAnsi="Arial Narrow"/>
                <w:sz w:val="22"/>
                <w:szCs w:val="22"/>
              </w:rPr>
              <w:t>-ENTIDAD</w:t>
            </w:r>
          </w:p>
        </w:tc>
        <w:tc>
          <w:tcPr>
            <w:tcW w:w="3261" w:type="dxa"/>
            <w:vMerge w:val="restart"/>
            <w:tcBorders>
              <w:top w:val="single" w:sz="8" w:space="0" w:color="auto"/>
              <w:left w:val="single" w:sz="4" w:space="0" w:color="auto"/>
              <w:bottom w:val="single" w:sz="8" w:space="0" w:color="000000"/>
              <w:right w:val="single" w:sz="4" w:space="0" w:color="auto"/>
            </w:tcBorders>
            <w:vAlign w:val="center"/>
          </w:tcPr>
          <w:p w14:paraId="6A71E699" w14:textId="77777777" w:rsidR="0070664B" w:rsidRPr="00476AB8" w:rsidRDefault="0070664B">
            <w:pPr>
              <w:jc w:val="center"/>
              <w:rPr>
                <w:rFonts w:ascii="Arial Narrow" w:eastAsia="Arial Unicode MS" w:hAnsi="Arial Narrow" w:cs="Arial"/>
                <w:b/>
                <w:bCs/>
                <w:color w:val="000000" w:themeColor="text1"/>
                <w:sz w:val="22"/>
                <w:szCs w:val="22"/>
              </w:rPr>
            </w:pPr>
            <w:r w:rsidRPr="00476AB8">
              <w:rPr>
                <w:rFonts w:ascii="Arial Narrow" w:eastAsia="Arial Unicode MS" w:hAnsi="Arial Narrow" w:cs="Arial"/>
                <w:b/>
                <w:bCs/>
                <w:color w:val="000000" w:themeColor="text1"/>
                <w:sz w:val="22"/>
                <w:szCs w:val="22"/>
              </w:rPr>
              <w:t>FIRMA</w:t>
            </w:r>
          </w:p>
          <w:p w14:paraId="0FA904D5" w14:textId="3C099060" w:rsidR="00084D6B" w:rsidRPr="00476AB8" w:rsidRDefault="00084D6B">
            <w:pPr>
              <w:jc w:val="center"/>
              <w:rPr>
                <w:rFonts w:ascii="Arial Narrow" w:eastAsia="Arial Unicode MS" w:hAnsi="Arial Narrow" w:cs="Arial"/>
                <w:b/>
                <w:bCs/>
                <w:color w:val="000000" w:themeColor="text1"/>
                <w:sz w:val="22"/>
                <w:szCs w:val="22"/>
              </w:rPr>
            </w:pPr>
            <w:r w:rsidRPr="00476AB8">
              <w:rPr>
                <w:rFonts w:ascii="Arial Narrow" w:eastAsia="Arial Unicode MS" w:hAnsi="Arial Narrow" w:cs="Arial"/>
                <w:b/>
                <w:bCs/>
                <w:color w:val="000000" w:themeColor="text1"/>
                <w:sz w:val="22"/>
                <w:szCs w:val="22"/>
              </w:rPr>
              <w:t>(</w:t>
            </w:r>
            <w:r w:rsidR="00D93876" w:rsidRPr="00476AB8">
              <w:rPr>
                <w:rFonts w:ascii="Arial Narrow" w:eastAsia="Arial Unicode MS" w:hAnsi="Arial Narrow" w:cs="Arial"/>
                <w:b/>
                <w:bCs/>
                <w:color w:val="000000" w:themeColor="text1"/>
                <w:sz w:val="22"/>
                <w:szCs w:val="22"/>
              </w:rPr>
              <w:t>I</w:t>
            </w:r>
            <w:r w:rsidRPr="00476AB8">
              <w:rPr>
                <w:rFonts w:ascii="Arial Narrow" w:eastAsia="Arial Unicode MS" w:hAnsi="Arial Narrow" w:cs="Arial"/>
                <w:b/>
                <w:bCs/>
                <w:color w:val="000000" w:themeColor="text1"/>
                <w:sz w:val="22"/>
                <w:szCs w:val="22"/>
              </w:rPr>
              <w:t>nformar en caso de ser virtual)</w:t>
            </w:r>
          </w:p>
        </w:tc>
      </w:tr>
      <w:tr w:rsidR="0070664B" w:rsidRPr="00476AB8" w14:paraId="18791D46" w14:textId="77777777">
        <w:trPr>
          <w:cantSplit/>
          <w:trHeight w:val="252"/>
        </w:trPr>
        <w:tc>
          <w:tcPr>
            <w:tcW w:w="4253" w:type="dxa"/>
            <w:vMerge/>
            <w:tcBorders>
              <w:top w:val="single" w:sz="4" w:space="0" w:color="auto"/>
              <w:left w:val="single" w:sz="4" w:space="0" w:color="auto"/>
              <w:bottom w:val="single" w:sz="8" w:space="0" w:color="000000"/>
              <w:right w:val="single" w:sz="4" w:space="0" w:color="auto"/>
            </w:tcBorders>
            <w:vAlign w:val="center"/>
          </w:tcPr>
          <w:p w14:paraId="2845DB54" w14:textId="77777777" w:rsidR="0070664B" w:rsidRPr="00476AB8" w:rsidRDefault="0070664B">
            <w:pPr>
              <w:jc w:val="center"/>
              <w:rPr>
                <w:rFonts w:ascii="Arial Narrow" w:eastAsia="Arial Unicode MS" w:hAnsi="Arial Narrow" w:cs="Arial"/>
                <w:b/>
                <w:bCs/>
                <w:sz w:val="22"/>
                <w:szCs w:val="22"/>
              </w:rPr>
            </w:pPr>
          </w:p>
        </w:tc>
        <w:tc>
          <w:tcPr>
            <w:tcW w:w="3260" w:type="dxa"/>
            <w:vMerge/>
            <w:tcBorders>
              <w:top w:val="single" w:sz="4" w:space="0" w:color="auto"/>
              <w:left w:val="single" w:sz="4" w:space="0" w:color="auto"/>
              <w:bottom w:val="single" w:sz="8" w:space="0" w:color="000000"/>
              <w:right w:val="single" w:sz="4" w:space="0" w:color="auto"/>
            </w:tcBorders>
            <w:vAlign w:val="center"/>
          </w:tcPr>
          <w:p w14:paraId="1AFBF3BE" w14:textId="77777777" w:rsidR="0070664B" w:rsidRPr="00476AB8" w:rsidRDefault="0070664B">
            <w:pPr>
              <w:jc w:val="center"/>
              <w:rPr>
                <w:rFonts w:ascii="Arial Narrow" w:eastAsia="Arial Unicode MS" w:hAnsi="Arial Narrow" w:cs="Arial"/>
                <w:b/>
                <w:bCs/>
                <w:sz w:val="22"/>
                <w:szCs w:val="22"/>
              </w:rPr>
            </w:pPr>
          </w:p>
        </w:tc>
        <w:tc>
          <w:tcPr>
            <w:tcW w:w="3261" w:type="dxa"/>
            <w:vMerge/>
            <w:tcBorders>
              <w:top w:val="single" w:sz="4" w:space="0" w:color="auto"/>
              <w:left w:val="single" w:sz="4" w:space="0" w:color="auto"/>
              <w:bottom w:val="single" w:sz="8" w:space="0" w:color="000000"/>
              <w:right w:val="single" w:sz="4" w:space="0" w:color="auto"/>
            </w:tcBorders>
            <w:vAlign w:val="center"/>
          </w:tcPr>
          <w:p w14:paraId="4EC28BC6" w14:textId="77777777" w:rsidR="0070664B" w:rsidRPr="00476AB8" w:rsidRDefault="0070664B">
            <w:pPr>
              <w:jc w:val="center"/>
              <w:rPr>
                <w:rFonts w:ascii="Arial Narrow" w:eastAsia="Arial Unicode MS" w:hAnsi="Arial Narrow" w:cs="Arial"/>
                <w:b/>
                <w:bCs/>
                <w:sz w:val="22"/>
                <w:szCs w:val="22"/>
              </w:rPr>
            </w:pPr>
          </w:p>
        </w:tc>
      </w:tr>
      <w:tr w:rsidR="0070664B" w:rsidRPr="00476AB8" w14:paraId="369F9031" w14:textId="77777777" w:rsidTr="00476AB8">
        <w:trPr>
          <w:trHeight w:val="856"/>
        </w:trPr>
        <w:tc>
          <w:tcPr>
            <w:tcW w:w="4253" w:type="dxa"/>
            <w:tcBorders>
              <w:top w:val="nil"/>
              <w:left w:val="single" w:sz="4" w:space="0" w:color="auto"/>
              <w:bottom w:val="single" w:sz="4" w:space="0" w:color="auto"/>
              <w:right w:val="single" w:sz="4" w:space="0" w:color="auto"/>
            </w:tcBorders>
            <w:noWrap/>
            <w:vAlign w:val="center"/>
          </w:tcPr>
          <w:p w14:paraId="7964C0F2" w14:textId="0DE98AA9" w:rsidR="0070664B" w:rsidRPr="00476AB8" w:rsidRDefault="00476AB8" w:rsidP="00476AB8">
            <w:pPr>
              <w:spacing w:before="120" w:after="120"/>
              <w:jc w:val="both"/>
              <w:rPr>
                <w:rFonts w:ascii="Arial Narrow" w:hAnsi="Arial Narrow"/>
                <w:sz w:val="22"/>
                <w:szCs w:val="22"/>
              </w:rPr>
            </w:pPr>
            <w:r w:rsidRPr="00476AB8">
              <w:rPr>
                <w:rFonts w:ascii="Arial Narrow" w:hAnsi="Arial Narrow"/>
                <w:sz w:val="22"/>
                <w:szCs w:val="22"/>
              </w:rPr>
              <w:t xml:space="preserve">Astrid del Castillo Sabogal – </w:t>
            </w:r>
          </w:p>
        </w:tc>
        <w:tc>
          <w:tcPr>
            <w:tcW w:w="3260" w:type="dxa"/>
            <w:tcBorders>
              <w:top w:val="nil"/>
              <w:left w:val="nil"/>
              <w:bottom w:val="single" w:sz="4" w:space="0" w:color="auto"/>
              <w:right w:val="single" w:sz="4" w:space="0" w:color="auto"/>
            </w:tcBorders>
            <w:vAlign w:val="center"/>
          </w:tcPr>
          <w:p w14:paraId="294AFECC" w14:textId="4965305F" w:rsidR="0070664B" w:rsidRPr="00476AB8" w:rsidRDefault="00476AB8">
            <w:pPr>
              <w:jc w:val="center"/>
              <w:rPr>
                <w:rFonts w:ascii="Arial Narrow" w:eastAsia="Arial Unicode MS" w:hAnsi="Arial Narrow" w:cs="Arial"/>
                <w:color w:val="000000"/>
                <w:sz w:val="22"/>
                <w:szCs w:val="22"/>
              </w:rPr>
            </w:pPr>
            <w:r w:rsidRPr="00476AB8">
              <w:rPr>
                <w:rFonts w:ascii="Arial Narrow" w:hAnsi="Arial Narrow"/>
                <w:sz w:val="22"/>
                <w:szCs w:val="22"/>
              </w:rPr>
              <w:t xml:space="preserve">Subdirectora </w:t>
            </w:r>
            <w:r w:rsidR="00717B6B">
              <w:rPr>
                <w:rFonts w:ascii="Arial Narrow" w:hAnsi="Arial Narrow"/>
                <w:sz w:val="22"/>
                <w:szCs w:val="22"/>
              </w:rPr>
              <w:t xml:space="preserve">Administrativa y Financiera </w:t>
            </w:r>
          </w:p>
        </w:tc>
        <w:tc>
          <w:tcPr>
            <w:tcW w:w="3261" w:type="dxa"/>
            <w:tcBorders>
              <w:top w:val="nil"/>
              <w:left w:val="nil"/>
              <w:bottom w:val="single" w:sz="4" w:space="0" w:color="auto"/>
              <w:right w:val="single" w:sz="4" w:space="0" w:color="auto"/>
            </w:tcBorders>
            <w:noWrap/>
            <w:vAlign w:val="center"/>
          </w:tcPr>
          <w:p w14:paraId="0B4B0DE4" w14:textId="77777777" w:rsidR="0070664B" w:rsidRDefault="0070664B">
            <w:pPr>
              <w:jc w:val="center"/>
              <w:rPr>
                <w:rFonts w:ascii="Arial Narrow" w:eastAsia="Arial Unicode MS" w:hAnsi="Arial Narrow" w:cs="Arial"/>
                <w:color w:val="0000FF"/>
                <w:sz w:val="22"/>
                <w:szCs w:val="22"/>
                <w:u w:val="single"/>
              </w:rPr>
            </w:pPr>
          </w:p>
          <w:p w14:paraId="3D1DADC1" w14:textId="77777777" w:rsidR="00AE2B1A" w:rsidRPr="00476AB8" w:rsidRDefault="00AE2B1A">
            <w:pPr>
              <w:jc w:val="center"/>
              <w:rPr>
                <w:rFonts w:ascii="Arial Narrow" w:eastAsia="Arial Unicode MS" w:hAnsi="Arial Narrow" w:cs="Arial"/>
                <w:color w:val="0000FF"/>
                <w:sz w:val="22"/>
                <w:szCs w:val="22"/>
                <w:u w:val="single"/>
              </w:rPr>
            </w:pPr>
          </w:p>
        </w:tc>
      </w:tr>
      <w:tr w:rsidR="0070664B" w:rsidRPr="00476AB8" w14:paraId="10538436" w14:textId="77777777" w:rsidTr="00476AB8">
        <w:trPr>
          <w:trHeight w:val="856"/>
        </w:trPr>
        <w:tc>
          <w:tcPr>
            <w:tcW w:w="4253" w:type="dxa"/>
            <w:tcBorders>
              <w:top w:val="nil"/>
              <w:left w:val="single" w:sz="4" w:space="0" w:color="auto"/>
              <w:bottom w:val="single" w:sz="4" w:space="0" w:color="auto"/>
              <w:right w:val="single" w:sz="4" w:space="0" w:color="auto"/>
            </w:tcBorders>
            <w:noWrap/>
            <w:vAlign w:val="center"/>
          </w:tcPr>
          <w:p w14:paraId="226B81CB" w14:textId="048C30CA" w:rsidR="0070664B" w:rsidRPr="00476AB8" w:rsidRDefault="00717B6B" w:rsidP="00476AB8">
            <w:pPr>
              <w:spacing w:before="120" w:after="120"/>
              <w:jc w:val="both"/>
              <w:rPr>
                <w:rFonts w:ascii="Arial Narrow" w:hAnsi="Arial Narrow"/>
                <w:sz w:val="22"/>
                <w:szCs w:val="22"/>
              </w:rPr>
            </w:pPr>
            <w:r>
              <w:rPr>
                <w:rFonts w:ascii="Arial Narrow" w:hAnsi="Arial Narrow"/>
                <w:sz w:val="22"/>
                <w:szCs w:val="22"/>
              </w:rPr>
              <w:t>Andrés Mauricio León López</w:t>
            </w:r>
            <w:r w:rsidR="00476AB8" w:rsidRPr="00476AB8">
              <w:rPr>
                <w:rFonts w:ascii="Arial Narrow" w:hAnsi="Arial Narrow"/>
                <w:sz w:val="22"/>
                <w:szCs w:val="22"/>
              </w:rPr>
              <w:t xml:space="preserve"> </w:t>
            </w:r>
          </w:p>
        </w:tc>
        <w:tc>
          <w:tcPr>
            <w:tcW w:w="3260" w:type="dxa"/>
            <w:tcBorders>
              <w:top w:val="nil"/>
              <w:left w:val="nil"/>
              <w:bottom w:val="single" w:sz="4" w:space="0" w:color="auto"/>
              <w:right w:val="single" w:sz="4" w:space="0" w:color="auto"/>
            </w:tcBorders>
            <w:vAlign w:val="center"/>
          </w:tcPr>
          <w:p w14:paraId="115F01FF" w14:textId="38B09FE6" w:rsidR="0070664B" w:rsidRPr="00476AB8" w:rsidRDefault="00476AB8">
            <w:pPr>
              <w:jc w:val="center"/>
              <w:rPr>
                <w:rFonts w:ascii="Arial Narrow" w:eastAsia="Arial Unicode MS" w:hAnsi="Arial Narrow" w:cs="Arial"/>
                <w:color w:val="000000"/>
                <w:sz w:val="22"/>
                <w:szCs w:val="22"/>
              </w:rPr>
            </w:pPr>
            <w:r w:rsidRPr="00476AB8">
              <w:rPr>
                <w:rFonts w:ascii="Arial Narrow" w:hAnsi="Arial Narrow"/>
                <w:sz w:val="22"/>
                <w:szCs w:val="22"/>
              </w:rPr>
              <w:t>Jefe O</w:t>
            </w:r>
            <w:r w:rsidR="00AE2B1A">
              <w:rPr>
                <w:rFonts w:ascii="Arial Narrow" w:hAnsi="Arial Narrow"/>
                <w:sz w:val="22"/>
                <w:szCs w:val="22"/>
              </w:rPr>
              <w:t xml:space="preserve">ficina Asesora de Planeación </w:t>
            </w:r>
          </w:p>
        </w:tc>
        <w:tc>
          <w:tcPr>
            <w:tcW w:w="3261" w:type="dxa"/>
            <w:tcBorders>
              <w:top w:val="nil"/>
              <w:left w:val="nil"/>
              <w:bottom w:val="single" w:sz="4" w:space="0" w:color="auto"/>
              <w:right w:val="single" w:sz="4" w:space="0" w:color="auto"/>
            </w:tcBorders>
            <w:noWrap/>
            <w:vAlign w:val="center"/>
          </w:tcPr>
          <w:p w14:paraId="04DC3E6D" w14:textId="77777777" w:rsidR="0070664B" w:rsidRPr="00476AB8" w:rsidRDefault="0070664B">
            <w:pPr>
              <w:rPr>
                <w:rFonts w:ascii="Arial Narrow" w:eastAsia="Arial Unicode MS" w:hAnsi="Arial Narrow" w:cs="Arial"/>
                <w:color w:val="0000FF"/>
                <w:sz w:val="22"/>
                <w:szCs w:val="22"/>
                <w:u w:val="single"/>
              </w:rPr>
            </w:pPr>
          </w:p>
        </w:tc>
      </w:tr>
    </w:tbl>
    <w:p w14:paraId="67C7868B" w14:textId="77777777" w:rsidR="0070664B" w:rsidRPr="00476AB8" w:rsidRDefault="0070664B">
      <w:pPr>
        <w:rPr>
          <w:rFonts w:ascii="Arial Narrow" w:hAnsi="Arial Narrow"/>
          <w:sz w:val="22"/>
          <w:szCs w:val="22"/>
        </w:rPr>
      </w:pPr>
    </w:p>
    <w:p w14:paraId="6C8181DF" w14:textId="77777777" w:rsidR="0091192F" w:rsidRPr="00476AB8" w:rsidRDefault="0070664B" w:rsidP="0091192F">
      <w:pPr>
        <w:rPr>
          <w:rFonts w:ascii="Arial Narrow" w:hAnsi="Arial Narrow"/>
          <w:b/>
          <w:bCs/>
          <w:sz w:val="22"/>
          <w:szCs w:val="22"/>
        </w:rPr>
      </w:pPr>
      <w:r w:rsidRPr="00476AB8">
        <w:rPr>
          <w:rFonts w:ascii="Arial Narrow" w:hAnsi="Arial Narrow"/>
          <w:b/>
          <w:bCs/>
          <w:sz w:val="22"/>
          <w:szCs w:val="22"/>
        </w:rPr>
        <w:t>DOCUMENTOS ANEXOS AL ACTA</w:t>
      </w:r>
    </w:p>
    <w:p w14:paraId="3F60401F" w14:textId="2BA487CA" w:rsidR="007F1914" w:rsidRPr="005A610C" w:rsidRDefault="00476AB8" w:rsidP="005A610C">
      <w:pPr>
        <w:pStyle w:val="Prrafodelista"/>
        <w:numPr>
          <w:ilvl w:val="0"/>
          <w:numId w:val="66"/>
        </w:numPr>
        <w:rPr>
          <w:rFonts w:ascii="Arial Narrow" w:hAnsi="Arial Narrow"/>
          <w:sz w:val="22"/>
          <w:szCs w:val="22"/>
        </w:rPr>
      </w:pPr>
      <w:r w:rsidRPr="005A610C">
        <w:rPr>
          <w:rFonts w:ascii="Arial Narrow" w:hAnsi="Arial Narrow"/>
          <w:sz w:val="22"/>
          <w:szCs w:val="22"/>
        </w:rPr>
        <w:t>Asistencia</w:t>
      </w:r>
    </w:p>
    <w:p w14:paraId="7CB2654D" w14:textId="37A7506F" w:rsidR="00476AB8" w:rsidRPr="005A610C" w:rsidRDefault="00476AB8" w:rsidP="005A610C">
      <w:pPr>
        <w:pStyle w:val="Prrafodelista"/>
        <w:numPr>
          <w:ilvl w:val="0"/>
          <w:numId w:val="66"/>
        </w:numPr>
        <w:rPr>
          <w:rFonts w:ascii="Arial Narrow" w:hAnsi="Arial Narrow"/>
          <w:sz w:val="22"/>
          <w:szCs w:val="22"/>
        </w:rPr>
      </w:pPr>
      <w:r w:rsidRPr="005A610C">
        <w:rPr>
          <w:rFonts w:ascii="Arial Narrow" w:hAnsi="Arial Narrow"/>
          <w:sz w:val="22"/>
          <w:szCs w:val="22"/>
        </w:rPr>
        <w:t xml:space="preserve">Presentación CIGD </w:t>
      </w:r>
      <w:r w:rsidR="00717B6B" w:rsidRPr="005A610C">
        <w:rPr>
          <w:rFonts w:ascii="Arial Narrow" w:hAnsi="Arial Narrow"/>
          <w:sz w:val="22"/>
          <w:szCs w:val="22"/>
        </w:rPr>
        <w:t>30/01/2024</w:t>
      </w:r>
    </w:p>
    <w:p w14:paraId="3EE99586" w14:textId="4E59A621" w:rsidR="00717B6B" w:rsidRPr="005A610C" w:rsidRDefault="00717B6B" w:rsidP="005A610C">
      <w:pPr>
        <w:pStyle w:val="Prrafodelista"/>
        <w:numPr>
          <w:ilvl w:val="0"/>
          <w:numId w:val="66"/>
        </w:numPr>
        <w:rPr>
          <w:rFonts w:ascii="Arial Narrow" w:hAnsi="Arial Narrow"/>
          <w:sz w:val="22"/>
          <w:szCs w:val="22"/>
        </w:rPr>
      </w:pPr>
      <w:r w:rsidRPr="005A610C">
        <w:rPr>
          <w:rFonts w:ascii="Arial Narrow" w:hAnsi="Arial Narrow"/>
          <w:sz w:val="22"/>
          <w:szCs w:val="22"/>
        </w:rPr>
        <w:t>Mapa de riesgos de corrupción</w:t>
      </w:r>
    </w:p>
    <w:p w14:paraId="665C46B4" w14:textId="640EBE6E" w:rsidR="00F573C2" w:rsidRPr="005A610C" w:rsidRDefault="00476AB8" w:rsidP="005A610C">
      <w:pPr>
        <w:pStyle w:val="Prrafodelista"/>
        <w:numPr>
          <w:ilvl w:val="0"/>
          <w:numId w:val="66"/>
        </w:numPr>
        <w:rPr>
          <w:rFonts w:ascii="Arial Narrow" w:hAnsi="Arial Narrow"/>
          <w:sz w:val="22"/>
          <w:szCs w:val="22"/>
        </w:rPr>
      </w:pPr>
      <w:r w:rsidRPr="005A610C">
        <w:rPr>
          <w:rFonts w:ascii="Arial Narrow" w:hAnsi="Arial Narrow"/>
          <w:sz w:val="22"/>
          <w:szCs w:val="22"/>
        </w:rPr>
        <w:t>Planes que hace referencia el Decreto 612 de 2018</w:t>
      </w:r>
    </w:p>
    <w:sectPr w:rsidR="00F573C2" w:rsidRPr="005A610C" w:rsidSect="00832A34">
      <w:headerReference w:type="default" r:id="rId53"/>
      <w:footerReference w:type="even" r:id="rId54"/>
      <w:footerReference w:type="default" r:id="rId55"/>
      <w:headerReference w:type="first" r:id="rId56"/>
      <w:footerReference w:type="first" r:id="rId57"/>
      <w:pgSz w:w="12242" w:h="15842" w:code="1"/>
      <w:pgMar w:top="1134" w:right="851" w:bottom="1134" w:left="851" w:header="720" w:footer="462"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C1C10F" w14:textId="77777777" w:rsidR="00832A34" w:rsidRDefault="00832A34">
      <w:r>
        <w:separator/>
      </w:r>
    </w:p>
  </w:endnote>
  <w:endnote w:type="continuationSeparator" w:id="0">
    <w:p w14:paraId="4640A28C" w14:textId="77777777" w:rsidR="00832A34" w:rsidRDefault="00832A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 Narrow">
    <w:altName w:val="Arial Narrow"/>
    <w:panose1 w:val="020B0606020202030204"/>
    <w:charset w:val="00"/>
    <w:family w:val="swiss"/>
    <w:pitch w:val="variable"/>
    <w:sig w:usb0="00000287" w:usb1="00000800" w:usb2="00000000" w:usb3="00000000" w:csb0="0000009F" w:csb1="00000000"/>
  </w:font>
  <w:font w:name="Wingdings 2">
    <w:panose1 w:val="050201020105070707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merodepgina"/>
      </w:rPr>
      <w:id w:val="842129276"/>
      <w:docPartObj>
        <w:docPartGallery w:val="Page Numbers (Bottom of Page)"/>
        <w:docPartUnique/>
      </w:docPartObj>
    </w:sdtPr>
    <w:sdtContent>
      <w:p w14:paraId="53C285F4" w14:textId="6EC837B0" w:rsidR="00DF693E" w:rsidRDefault="00DF693E" w:rsidP="00677F7D">
        <w:pPr>
          <w:pStyle w:val="Piedepgina"/>
          <w:framePr w:wrap="none" w:vAnchor="text" w:hAnchor="margin" w:xAlign="center"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153ECC1A" w14:textId="77777777" w:rsidR="00DF693E" w:rsidRDefault="00DF693E">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merodepgina"/>
        <w:rFonts w:ascii="Arial Narrow" w:hAnsi="Arial Narrow"/>
      </w:rPr>
      <w:id w:val="1071783363"/>
      <w:docPartObj>
        <w:docPartGallery w:val="Page Numbers (Bottom of Page)"/>
        <w:docPartUnique/>
      </w:docPartObj>
    </w:sdtPr>
    <w:sdtContent>
      <w:p w14:paraId="02B23D6B" w14:textId="532AC5C9" w:rsidR="00DF693E" w:rsidRPr="00084D6B" w:rsidRDefault="00DF693E" w:rsidP="00677F7D">
        <w:pPr>
          <w:pStyle w:val="Piedepgina"/>
          <w:framePr w:wrap="none" w:vAnchor="text" w:hAnchor="margin" w:xAlign="center" w:y="1"/>
          <w:rPr>
            <w:rStyle w:val="Nmerodepgina"/>
            <w:rFonts w:ascii="Arial Narrow" w:hAnsi="Arial Narrow"/>
          </w:rPr>
        </w:pPr>
        <w:r w:rsidRPr="00084D6B">
          <w:rPr>
            <w:rStyle w:val="Nmerodepgina"/>
            <w:rFonts w:ascii="Arial Narrow" w:hAnsi="Arial Narrow"/>
          </w:rPr>
          <w:fldChar w:fldCharType="begin"/>
        </w:r>
        <w:r w:rsidRPr="00084D6B">
          <w:rPr>
            <w:rStyle w:val="Nmerodepgina"/>
            <w:rFonts w:ascii="Arial Narrow" w:hAnsi="Arial Narrow"/>
          </w:rPr>
          <w:instrText xml:space="preserve"> PAGE </w:instrText>
        </w:r>
        <w:r w:rsidRPr="00084D6B">
          <w:rPr>
            <w:rStyle w:val="Nmerodepgina"/>
            <w:rFonts w:ascii="Arial Narrow" w:hAnsi="Arial Narrow"/>
          </w:rPr>
          <w:fldChar w:fldCharType="separate"/>
        </w:r>
        <w:r>
          <w:rPr>
            <w:rStyle w:val="Nmerodepgina"/>
            <w:rFonts w:ascii="Arial Narrow" w:hAnsi="Arial Narrow"/>
            <w:noProof/>
          </w:rPr>
          <w:t>1</w:t>
        </w:r>
        <w:r w:rsidRPr="00084D6B">
          <w:rPr>
            <w:rStyle w:val="Nmerodepgina"/>
            <w:rFonts w:ascii="Arial Narrow" w:hAnsi="Arial Narrow"/>
          </w:rPr>
          <w:fldChar w:fldCharType="end"/>
        </w:r>
      </w:p>
    </w:sdtContent>
  </w:sdt>
  <w:p w14:paraId="4D7BD1F7" w14:textId="77777777" w:rsidR="00DF693E" w:rsidRPr="007F1914" w:rsidRDefault="00DF693E" w:rsidP="00084D6B">
    <w:pPr>
      <w:pStyle w:val="Piedepgina"/>
      <w:jc w:val="center"/>
      <w:rPr>
        <w:rFonts w:ascii="Arial" w:hAnsi="Arial" w:cs="Arial"/>
        <w:sz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066B56" w14:textId="2CBC2A13" w:rsidR="00DF693E" w:rsidRPr="00084D6B" w:rsidRDefault="00DF693E" w:rsidP="00084D6B">
    <w:pPr>
      <w:pStyle w:val="Piedepgina"/>
      <w:jc w:val="center"/>
      <w:rPr>
        <w:rFonts w:ascii="Arial Narrow" w:hAnsi="Arial Narrow"/>
      </w:rPr>
    </w:pPr>
    <w:r w:rsidRPr="00084D6B">
      <w:rPr>
        <w:rFonts w:ascii="Arial Narrow" w:hAnsi="Arial Narrow"/>
      </w:rPr>
      <w:fldChar w:fldCharType="begin"/>
    </w:r>
    <w:r w:rsidRPr="00084D6B">
      <w:rPr>
        <w:rFonts w:ascii="Arial Narrow" w:hAnsi="Arial Narrow"/>
      </w:rPr>
      <w:instrText xml:space="preserve"> PAGE   \* MERGEFORMAT </w:instrText>
    </w:r>
    <w:r w:rsidRPr="00084D6B">
      <w:rPr>
        <w:rFonts w:ascii="Arial Narrow" w:hAnsi="Arial Narrow"/>
      </w:rPr>
      <w:fldChar w:fldCharType="separate"/>
    </w:r>
    <w:r w:rsidRPr="00084D6B">
      <w:rPr>
        <w:rFonts w:ascii="Arial Narrow" w:hAnsi="Arial Narrow"/>
        <w:noProof/>
      </w:rPr>
      <w:t>1</w:t>
    </w:r>
    <w:r w:rsidRPr="00084D6B">
      <w:rPr>
        <w:rFonts w:ascii="Arial Narrow" w:hAnsi="Arial Narrow"/>
      </w:rPr>
      <w:fldChar w:fldCharType="end"/>
    </w:r>
    <w:r w:rsidRPr="00084D6B">
      <w:rPr>
        <w:rFonts w:ascii="Arial Narrow" w:hAnsi="Arial Narrow"/>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DB544FA" w14:textId="77777777" w:rsidR="00832A34" w:rsidRDefault="00832A34">
      <w:r>
        <w:separator/>
      </w:r>
    </w:p>
  </w:footnote>
  <w:footnote w:type="continuationSeparator" w:id="0">
    <w:p w14:paraId="7729D52F" w14:textId="77777777" w:rsidR="00832A34" w:rsidRDefault="00832A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632" w:type="dxa"/>
      <w:tblInd w:w="70" w:type="dxa"/>
      <w:tblBorders>
        <w:top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768"/>
      <w:gridCol w:w="6029"/>
      <w:gridCol w:w="2835"/>
    </w:tblGrid>
    <w:tr w:rsidR="00DF693E" w14:paraId="55D06501" w14:textId="77777777" w:rsidTr="00084D6B">
      <w:trPr>
        <w:cantSplit/>
        <w:trHeight w:val="565"/>
        <w:tblHeader/>
      </w:trPr>
      <w:tc>
        <w:tcPr>
          <w:tcW w:w="1768" w:type="dxa"/>
          <w:vMerge w:val="restart"/>
          <w:tcBorders>
            <w:left w:val="single" w:sz="4" w:space="0" w:color="auto"/>
          </w:tcBorders>
        </w:tcPr>
        <w:p w14:paraId="6029F738" w14:textId="71F3ECB4" w:rsidR="00DF693E" w:rsidRDefault="00DF693E" w:rsidP="005344A4">
          <w:pPr>
            <w:pStyle w:val="Encabezado"/>
            <w:jc w:val="center"/>
            <w:rPr>
              <w:rFonts w:ascii="Arial" w:hAnsi="Arial" w:cs="Arial"/>
              <w:b/>
              <w:bCs/>
              <w:sz w:val="20"/>
            </w:rPr>
          </w:pPr>
          <w:r w:rsidRPr="00F059D3">
            <w:rPr>
              <w:noProof/>
              <w:lang w:val="es-CO" w:eastAsia="es-CO"/>
            </w:rPr>
            <w:drawing>
              <wp:inline distT="0" distB="0" distL="0" distR="0" wp14:anchorId="3519CC62" wp14:editId="39C28ED0">
                <wp:extent cx="809625" cy="1019175"/>
                <wp:effectExtent l="0" t="0" r="9525" b="9525"/>
                <wp:docPr id="17326139" name="44 Imagen" descr="Logo Parques 300 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 Imagen" descr="Logo Parques 300 DPI"/>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25" cy="1019175"/>
                        </a:xfrm>
                        <a:prstGeom prst="rect">
                          <a:avLst/>
                        </a:prstGeom>
                        <a:noFill/>
                        <a:ln>
                          <a:noFill/>
                        </a:ln>
                      </pic:spPr>
                    </pic:pic>
                  </a:graphicData>
                </a:graphic>
              </wp:inline>
            </w:drawing>
          </w:r>
        </w:p>
      </w:tc>
      <w:tc>
        <w:tcPr>
          <w:tcW w:w="6029" w:type="dxa"/>
          <w:vMerge w:val="restart"/>
          <w:vAlign w:val="center"/>
        </w:tcPr>
        <w:p w14:paraId="1EEA6258" w14:textId="09DC3B42" w:rsidR="00DF693E" w:rsidRPr="00084D6B" w:rsidRDefault="00DF693E" w:rsidP="00084D6B">
          <w:pPr>
            <w:pStyle w:val="Encabezado"/>
            <w:jc w:val="center"/>
            <w:rPr>
              <w:rFonts w:ascii="Arial Narrow" w:hAnsi="Arial Narrow" w:cs="Arial"/>
              <w:b/>
              <w:bCs/>
              <w:sz w:val="20"/>
            </w:rPr>
          </w:pPr>
          <w:r w:rsidRPr="00C84B98">
            <w:rPr>
              <w:rFonts w:ascii="Arial Narrow" w:hAnsi="Arial Narrow" w:cs="Arial"/>
              <w:b/>
              <w:bCs/>
              <w:sz w:val="20"/>
            </w:rPr>
            <w:t>ACTA DE REUNIÓN</w:t>
          </w:r>
        </w:p>
      </w:tc>
      <w:tc>
        <w:tcPr>
          <w:tcW w:w="2835" w:type="dxa"/>
          <w:vAlign w:val="center"/>
        </w:tcPr>
        <w:p w14:paraId="3D8942B1" w14:textId="33AA6CDF" w:rsidR="00DF693E" w:rsidRPr="00E57CC2" w:rsidRDefault="00DF693E" w:rsidP="00084D6B">
          <w:pPr>
            <w:pStyle w:val="Encabezado"/>
            <w:rPr>
              <w:rFonts w:ascii="Arial Narrow" w:hAnsi="Arial Narrow" w:cs="Arial"/>
              <w:sz w:val="20"/>
            </w:rPr>
          </w:pPr>
          <w:r w:rsidRPr="00E57CC2">
            <w:rPr>
              <w:rFonts w:ascii="Arial Narrow" w:hAnsi="Arial Narrow" w:cs="Arial"/>
              <w:sz w:val="20"/>
            </w:rPr>
            <w:t xml:space="preserve">Código: </w:t>
          </w:r>
          <w:r w:rsidRPr="00BC379A">
            <w:rPr>
              <w:rFonts w:ascii="Arial Narrow" w:hAnsi="Arial Narrow" w:cs="Arial"/>
              <w:sz w:val="20"/>
            </w:rPr>
            <w:t>A4_FO_01</w:t>
          </w:r>
        </w:p>
      </w:tc>
    </w:tr>
    <w:tr w:rsidR="00DF693E" w14:paraId="3BD89DA3" w14:textId="77777777" w:rsidTr="00084D6B">
      <w:trPr>
        <w:cantSplit/>
        <w:trHeight w:val="559"/>
        <w:tblHeader/>
      </w:trPr>
      <w:tc>
        <w:tcPr>
          <w:tcW w:w="1768" w:type="dxa"/>
          <w:vMerge/>
          <w:tcBorders>
            <w:left w:val="single" w:sz="4" w:space="0" w:color="auto"/>
          </w:tcBorders>
        </w:tcPr>
        <w:p w14:paraId="73B5E148" w14:textId="77777777" w:rsidR="00DF693E" w:rsidRDefault="00DF693E" w:rsidP="005344A4">
          <w:pPr>
            <w:pStyle w:val="Encabezado"/>
            <w:rPr>
              <w:rFonts w:ascii="Arial" w:hAnsi="Arial" w:cs="Arial"/>
              <w:sz w:val="20"/>
            </w:rPr>
          </w:pPr>
        </w:p>
      </w:tc>
      <w:tc>
        <w:tcPr>
          <w:tcW w:w="6029" w:type="dxa"/>
          <w:vMerge/>
          <w:vAlign w:val="center"/>
        </w:tcPr>
        <w:p w14:paraId="23908BB5" w14:textId="77777777" w:rsidR="00DF693E" w:rsidRPr="00C84B98" w:rsidRDefault="00DF693E" w:rsidP="005344A4">
          <w:pPr>
            <w:pStyle w:val="Encabezado"/>
            <w:rPr>
              <w:rFonts w:ascii="Arial Narrow" w:hAnsi="Arial Narrow" w:cs="Arial"/>
              <w:sz w:val="20"/>
            </w:rPr>
          </w:pPr>
        </w:p>
      </w:tc>
      <w:tc>
        <w:tcPr>
          <w:tcW w:w="2835" w:type="dxa"/>
          <w:vAlign w:val="center"/>
        </w:tcPr>
        <w:p w14:paraId="7B4C5EAA" w14:textId="5070D36D" w:rsidR="00DF693E" w:rsidRPr="00E57CC2" w:rsidRDefault="00DF693E" w:rsidP="00084D6B">
          <w:pPr>
            <w:pStyle w:val="Encabezado"/>
            <w:rPr>
              <w:rFonts w:ascii="Arial Narrow" w:hAnsi="Arial Narrow" w:cs="Arial"/>
              <w:sz w:val="20"/>
            </w:rPr>
          </w:pPr>
          <w:r w:rsidRPr="00E57CC2">
            <w:rPr>
              <w:rFonts w:ascii="Arial Narrow" w:hAnsi="Arial Narrow" w:cs="Arial"/>
              <w:sz w:val="20"/>
            </w:rPr>
            <w:t xml:space="preserve">Versión: </w:t>
          </w:r>
          <w:r>
            <w:rPr>
              <w:rFonts w:ascii="Arial Narrow" w:hAnsi="Arial Narrow" w:cs="Arial"/>
              <w:sz w:val="20"/>
            </w:rPr>
            <w:t>1</w:t>
          </w:r>
        </w:p>
      </w:tc>
    </w:tr>
    <w:tr w:rsidR="00DF693E" w14:paraId="475A24CE" w14:textId="77777777" w:rsidTr="00084D6B">
      <w:trPr>
        <w:cantSplit/>
        <w:trHeight w:val="693"/>
        <w:tblHeader/>
      </w:trPr>
      <w:tc>
        <w:tcPr>
          <w:tcW w:w="1768" w:type="dxa"/>
          <w:vMerge/>
          <w:tcBorders>
            <w:left w:val="single" w:sz="4" w:space="0" w:color="auto"/>
          </w:tcBorders>
        </w:tcPr>
        <w:p w14:paraId="0D05F06A" w14:textId="77777777" w:rsidR="00DF693E" w:rsidRDefault="00DF693E" w:rsidP="005344A4">
          <w:pPr>
            <w:pStyle w:val="Encabezado"/>
            <w:rPr>
              <w:rFonts w:ascii="Arial" w:hAnsi="Arial" w:cs="Arial"/>
              <w:sz w:val="20"/>
            </w:rPr>
          </w:pPr>
        </w:p>
      </w:tc>
      <w:tc>
        <w:tcPr>
          <w:tcW w:w="6029" w:type="dxa"/>
          <w:vMerge/>
          <w:vAlign w:val="center"/>
        </w:tcPr>
        <w:p w14:paraId="37E4D51F" w14:textId="77777777" w:rsidR="00DF693E" w:rsidRPr="00C84B98" w:rsidRDefault="00DF693E" w:rsidP="005344A4">
          <w:pPr>
            <w:pStyle w:val="Encabezado"/>
            <w:rPr>
              <w:rFonts w:ascii="Arial Narrow" w:hAnsi="Arial Narrow" w:cs="Arial"/>
              <w:sz w:val="20"/>
            </w:rPr>
          </w:pPr>
        </w:p>
      </w:tc>
      <w:tc>
        <w:tcPr>
          <w:tcW w:w="2835" w:type="dxa"/>
          <w:vAlign w:val="center"/>
        </w:tcPr>
        <w:p w14:paraId="60D0DA78" w14:textId="6C7B6AFE" w:rsidR="00DF693E" w:rsidRPr="00E57CC2" w:rsidRDefault="00DF693E" w:rsidP="00084D6B">
          <w:pPr>
            <w:pStyle w:val="Encabezado"/>
            <w:rPr>
              <w:rFonts w:ascii="Arial Narrow" w:hAnsi="Arial Narrow" w:cs="Arial"/>
              <w:sz w:val="20"/>
            </w:rPr>
          </w:pPr>
          <w:r w:rsidRPr="00E57CC2">
            <w:rPr>
              <w:rFonts w:ascii="Arial Narrow" w:hAnsi="Arial Narrow" w:cs="Arial"/>
              <w:sz w:val="20"/>
            </w:rPr>
            <w:t>Vigente desde</w:t>
          </w:r>
          <w:r>
            <w:rPr>
              <w:rFonts w:ascii="Arial Narrow" w:hAnsi="Arial Narrow" w:cs="Arial"/>
              <w:sz w:val="20"/>
            </w:rPr>
            <w:t>:</w:t>
          </w:r>
          <w:r w:rsidRPr="00E57CC2">
            <w:rPr>
              <w:rFonts w:ascii="Arial Narrow" w:hAnsi="Arial Narrow" w:cs="Arial"/>
              <w:sz w:val="20"/>
            </w:rPr>
            <w:t xml:space="preserve"> </w:t>
          </w:r>
          <w:r w:rsidRPr="000F2D34">
            <w:rPr>
              <w:rFonts w:ascii="Arial Narrow" w:hAnsi="Arial Narrow" w:cs="Arial"/>
              <w:sz w:val="20"/>
            </w:rPr>
            <w:t>19/12/2023</w:t>
          </w:r>
        </w:p>
      </w:tc>
    </w:tr>
  </w:tbl>
  <w:p w14:paraId="65A47B2A" w14:textId="77777777" w:rsidR="00DF693E" w:rsidRDefault="00DF693E">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1C0E82" w14:textId="77777777" w:rsidR="00DF693E" w:rsidRDefault="00DF693E">
    <w:pPr>
      <w:pStyle w:val="Encabezado"/>
    </w:pPr>
  </w:p>
  <w:tbl>
    <w:tblPr>
      <w:tblW w:w="10632" w:type="dxa"/>
      <w:tblInd w:w="70" w:type="dxa"/>
      <w:tblBorders>
        <w:top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768"/>
      <w:gridCol w:w="6029"/>
      <w:gridCol w:w="2835"/>
    </w:tblGrid>
    <w:tr w:rsidR="00DF693E" w14:paraId="1511E223" w14:textId="77777777" w:rsidTr="00084D6B">
      <w:trPr>
        <w:cantSplit/>
        <w:trHeight w:val="565"/>
        <w:tblHeader/>
      </w:trPr>
      <w:tc>
        <w:tcPr>
          <w:tcW w:w="1768" w:type="dxa"/>
          <w:vMerge w:val="restart"/>
          <w:tcBorders>
            <w:left w:val="single" w:sz="4" w:space="0" w:color="auto"/>
          </w:tcBorders>
        </w:tcPr>
        <w:p w14:paraId="1C124A30" w14:textId="370BF55F" w:rsidR="00DF693E" w:rsidRDefault="00DF693E" w:rsidP="005344A4">
          <w:pPr>
            <w:pStyle w:val="Encabezado"/>
            <w:jc w:val="center"/>
            <w:rPr>
              <w:rFonts w:ascii="Arial" w:hAnsi="Arial" w:cs="Arial"/>
              <w:b/>
              <w:bCs/>
              <w:sz w:val="20"/>
            </w:rPr>
          </w:pPr>
          <w:r>
            <w:rPr>
              <w:noProof/>
              <w:lang w:val="es-CO" w:eastAsia="es-CO"/>
            </w:rPr>
            <w:drawing>
              <wp:anchor distT="0" distB="0" distL="114300" distR="114300" simplePos="0" relativeHeight="251659776" behindDoc="0" locked="0" layoutInCell="1" allowOverlap="1" wp14:anchorId="77ED98C7" wp14:editId="1C53AE35">
                <wp:simplePos x="0" y="0"/>
                <wp:positionH relativeFrom="column">
                  <wp:posOffset>144326</wp:posOffset>
                </wp:positionH>
                <wp:positionV relativeFrom="paragraph">
                  <wp:posOffset>80010</wp:posOffset>
                </wp:positionV>
                <wp:extent cx="809625" cy="1019175"/>
                <wp:effectExtent l="0" t="0" r="9525" b="9525"/>
                <wp:wrapNone/>
                <wp:docPr id="1191237544" name="44 Imagen" descr="Logo Parques 300 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 Imagen" descr="Logo Parques 300 DPI"/>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25" cy="101917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029" w:type="dxa"/>
          <w:vMerge w:val="restart"/>
          <w:vAlign w:val="center"/>
        </w:tcPr>
        <w:p w14:paraId="7846CF6B" w14:textId="475B6E4F" w:rsidR="00DF693E" w:rsidRPr="00084D6B" w:rsidRDefault="00DF693E" w:rsidP="00084D6B">
          <w:pPr>
            <w:pStyle w:val="Encabezado"/>
            <w:jc w:val="center"/>
            <w:rPr>
              <w:rFonts w:ascii="Arial Narrow" w:hAnsi="Arial Narrow" w:cs="Arial"/>
              <w:b/>
              <w:bCs/>
              <w:sz w:val="20"/>
            </w:rPr>
          </w:pPr>
          <w:r w:rsidRPr="00084D6B">
            <w:rPr>
              <w:rFonts w:ascii="Arial Narrow" w:hAnsi="Arial Narrow" w:cs="Arial"/>
              <w:b/>
              <w:bCs/>
              <w:sz w:val="21"/>
              <w:szCs w:val="21"/>
            </w:rPr>
            <w:t>ACTA DE REUNIÓN</w:t>
          </w:r>
        </w:p>
      </w:tc>
      <w:tc>
        <w:tcPr>
          <w:tcW w:w="2835" w:type="dxa"/>
          <w:vAlign w:val="center"/>
        </w:tcPr>
        <w:p w14:paraId="6C3DAC8F" w14:textId="0198FCEC" w:rsidR="00DF693E" w:rsidRPr="00033A1F" w:rsidRDefault="00DF693E" w:rsidP="00084D6B">
          <w:pPr>
            <w:pStyle w:val="Encabezado"/>
            <w:rPr>
              <w:rFonts w:ascii="Arial Narrow" w:hAnsi="Arial Narrow" w:cs="Arial"/>
              <w:sz w:val="20"/>
              <w:highlight w:val="yellow"/>
            </w:rPr>
          </w:pPr>
          <w:r w:rsidRPr="00033A1F">
            <w:rPr>
              <w:rFonts w:ascii="Arial Narrow" w:hAnsi="Arial Narrow" w:cs="Arial"/>
              <w:sz w:val="20"/>
              <w:highlight w:val="yellow"/>
            </w:rPr>
            <w:t>Código: GD_FO_ 05</w:t>
          </w:r>
        </w:p>
      </w:tc>
    </w:tr>
    <w:tr w:rsidR="00DF693E" w14:paraId="51AD47FE" w14:textId="77777777" w:rsidTr="00084D6B">
      <w:trPr>
        <w:cantSplit/>
        <w:trHeight w:val="559"/>
        <w:tblHeader/>
      </w:trPr>
      <w:tc>
        <w:tcPr>
          <w:tcW w:w="1768" w:type="dxa"/>
          <w:vMerge/>
          <w:tcBorders>
            <w:left w:val="single" w:sz="4" w:space="0" w:color="auto"/>
          </w:tcBorders>
        </w:tcPr>
        <w:p w14:paraId="796EEE31" w14:textId="77777777" w:rsidR="00DF693E" w:rsidRDefault="00DF693E" w:rsidP="005344A4">
          <w:pPr>
            <w:pStyle w:val="Encabezado"/>
            <w:rPr>
              <w:rFonts w:ascii="Arial" w:hAnsi="Arial" w:cs="Arial"/>
              <w:sz w:val="20"/>
            </w:rPr>
          </w:pPr>
        </w:p>
      </w:tc>
      <w:tc>
        <w:tcPr>
          <w:tcW w:w="6029" w:type="dxa"/>
          <w:vMerge/>
          <w:vAlign w:val="center"/>
        </w:tcPr>
        <w:p w14:paraId="2FB4C0AB" w14:textId="77777777" w:rsidR="00DF693E" w:rsidRPr="00C84B98" w:rsidRDefault="00DF693E" w:rsidP="005344A4">
          <w:pPr>
            <w:pStyle w:val="Encabezado"/>
            <w:rPr>
              <w:rFonts w:ascii="Arial Narrow" w:hAnsi="Arial Narrow" w:cs="Arial"/>
              <w:sz w:val="20"/>
            </w:rPr>
          </w:pPr>
        </w:p>
      </w:tc>
      <w:tc>
        <w:tcPr>
          <w:tcW w:w="2835" w:type="dxa"/>
          <w:vAlign w:val="center"/>
        </w:tcPr>
        <w:p w14:paraId="44502521" w14:textId="4F22C6AF" w:rsidR="00DF693E" w:rsidRPr="00033A1F" w:rsidRDefault="00DF693E" w:rsidP="00084D6B">
          <w:pPr>
            <w:pStyle w:val="Encabezado"/>
            <w:rPr>
              <w:rFonts w:ascii="Arial Narrow" w:hAnsi="Arial Narrow" w:cs="Arial"/>
              <w:sz w:val="20"/>
              <w:highlight w:val="yellow"/>
            </w:rPr>
          </w:pPr>
          <w:r w:rsidRPr="00033A1F">
            <w:rPr>
              <w:rFonts w:ascii="Arial Narrow" w:hAnsi="Arial Narrow" w:cs="Arial"/>
              <w:sz w:val="20"/>
              <w:highlight w:val="yellow"/>
            </w:rPr>
            <w:t>Versión: 2</w:t>
          </w:r>
        </w:p>
      </w:tc>
    </w:tr>
    <w:tr w:rsidR="00DF693E" w14:paraId="5F92BA1C" w14:textId="77777777" w:rsidTr="00084D6B">
      <w:trPr>
        <w:cantSplit/>
        <w:trHeight w:val="684"/>
        <w:tblHeader/>
      </w:trPr>
      <w:tc>
        <w:tcPr>
          <w:tcW w:w="1768" w:type="dxa"/>
          <w:vMerge/>
          <w:tcBorders>
            <w:left w:val="single" w:sz="4" w:space="0" w:color="auto"/>
          </w:tcBorders>
        </w:tcPr>
        <w:p w14:paraId="11E9750A" w14:textId="77777777" w:rsidR="00DF693E" w:rsidRDefault="00DF693E" w:rsidP="005344A4">
          <w:pPr>
            <w:pStyle w:val="Encabezado"/>
            <w:rPr>
              <w:rFonts w:ascii="Arial" w:hAnsi="Arial" w:cs="Arial"/>
              <w:sz w:val="20"/>
            </w:rPr>
          </w:pPr>
        </w:p>
      </w:tc>
      <w:tc>
        <w:tcPr>
          <w:tcW w:w="6029" w:type="dxa"/>
          <w:vMerge/>
          <w:vAlign w:val="center"/>
        </w:tcPr>
        <w:p w14:paraId="443BBA1A" w14:textId="77777777" w:rsidR="00DF693E" w:rsidRPr="00C84B98" w:rsidRDefault="00DF693E" w:rsidP="005344A4">
          <w:pPr>
            <w:pStyle w:val="Encabezado"/>
            <w:rPr>
              <w:rFonts w:ascii="Arial Narrow" w:hAnsi="Arial Narrow" w:cs="Arial"/>
              <w:sz w:val="20"/>
            </w:rPr>
          </w:pPr>
        </w:p>
      </w:tc>
      <w:tc>
        <w:tcPr>
          <w:tcW w:w="2835" w:type="dxa"/>
          <w:vAlign w:val="center"/>
        </w:tcPr>
        <w:p w14:paraId="425F5D7F" w14:textId="4CE5E56A" w:rsidR="00DF693E" w:rsidRPr="00033A1F" w:rsidRDefault="00DF693E" w:rsidP="00084D6B">
          <w:pPr>
            <w:pStyle w:val="Encabezado"/>
            <w:rPr>
              <w:rFonts w:ascii="Arial Narrow" w:hAnsi="Arial Narrow" w:cs="Arial"/>
              <w:sz w:val="20"/>
              <w:highlight w:val="yellow"/>
            </w:rPr>
          </w:pPr>
          <w:r w:rsidRPr="00033A1F">
            <w:rPr>
              <w:rFonts w:ascii="Arial Narrow" w:hAnsi="Arial Narrow" w:cs="Arial"/>
              <w:sz w:val="20"/>
              <w:highlight w:val="yellow"/>
            </w:rPr>
            <w:t>Vigente desde: 26/10/2011</w:t>
          </w:r>
        </w:p>
      </w:tc>
    </w:tr>
  </w:tbl>
  <w:p w14:paraId="1AFAB05F" w14:textId="77777777" w:rsidR="00DF693E" w:rsidRDefault="00DF693E" w:rsidP="006736FA">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1D10C0"/>
    <w:multiLevelType w:val="hybridMultilevel"/>
    <w:tmpl w:val="AA6EAA70"/>
    <w:lvl w:ilvl="0" w:tplc="080A000F">
      <w:start w:val="5"/>
      <w:numFmt w:val="decimal"/>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 w15:restartNumberingAfterBreak="0">
    <w:nsid w:val="007D7762"/>
    <w:multiLevelType w:val="hybridMultilevel"/>
    <w:tmpl w:val="7642463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0AC76BE"/>
    <w:multiLevelType w:val="hybridMultilevel"/>
    <w:tmpl w:val="37C28136"/>
    <w:lvl w:ilvl="0" w:tplc="67ACA9E8">
      <w:start w:val="1"/>
      <w:numFmt w:val="bullet"/>
      <w:lvlText w:val="•"/>
      <w:lvlJc w:val="left"/>
      <w:pPr>
        <w:tabs>
          <w:tab w:val="num" w:pos="1211"/>
        </w:tabs>
        <w:ind w:left="1211" w:hanging="360"/>
      </w:pPr>
      <w:rPr>
        <w:rFonts w:ascii="Arial" w:hAnsi="Arial" w:hint="default"/>
      </w:rPr>
    </w:lvl>
    <w:lvl w:ilvl="1" w:tplc="D4C8B8D2" w:tentative="1">
      <w:start w:val="1"/>
      <w:numFmt w:val="bullet"/>
      <w:lvlText w:val="•"/>
      <w:lvlJc w:val="left"/>
      <w:pPr>
        <w:tabs>
          <w:tab w:val="num" w:pos="1931"/>
        </w:tabs>
        <w:ind w:left="1931" w:hanging="360"/>
      </w:pPr>
      <w:rPr>
        <w:rFonts w:ascii="Arial" w:hAnsi="Arial" w:hint="default"/>
      </w:rPr>
    </w:lvl>
    <w:lvl w:ilvl="2" w:tplc="F4E22EEE" w:tentative="1">
      <w:start w:val="1"/>
      <w:numFmt w:val="bullet"/>
      <w:lvlText w:val="•"/>
      <w:lvlJc w:val="left"/>
      <w:pPr>
        <w:tabs>
          <w:tab w:val="num" w:pos="2651"/>
        </w:tabs>
        <w:ind w:left="2651" w:hanging="360"/>
      </w:pPr>
      <w:rPr>
        <w:rFonts w:ascii="Arial" w:hAnsi="Arial" w:hint="default"/>
      </w:rPr>
    </w:lvl>
    <w:lvl w:ilvl="3" w:tplc="AEBE4E18" w:tentative="1">
      <w:start w:val="1"/>
      <w:numFmt w:val="bullet"/>
      <w:lvlText w:val="•"/>
      <w:lvlJc w:val="left"/>
      <w:pPr>
        <w:tabs>
          <w:tab w:val="num" w:pos="3371"/>
        </w:tabs>
        <w:ind w:left="3371" w:hanging="360"/>
      </w:pPr>
      <w:rPr>
        <w:rFonts w:ascii="Arial" w:hAnsi="Arial" w:hint="default"/>
      </w:rPr>
    </w:lvl>
    <w:lvl w:ilvl="4" w:tplc="7510535A" w:tentative="1">
      <w:start w:val="1"/>
      <w:numFmt w:val="bullet"/>
      <w:lvlText w:val="•"/>
      <w:lvlJc w:val="left"/>
      <w:pPr>
        <w:tabs>
          <w:tab w:val="num" w:pos="4091"/>
        </w:tabs>
        <w:ind w:left="4091" w:hanging="360"/>
      </w:pPr>
      <w:rPr>
        <w:rFonts w:ascii="Arial" w:hAnsi="Arial" w:hint="default"/>
      </w:rPr>
    </w:lvl>
    <w:lvl w:ilvl="5" w:tplc="351CF204" w:tentative="1">
      <w:start w:val="1"/>
      <w:numFmt w:val="bullet"/>
      <w:lvlText w:val="•"/>
      <w:lvlJc w:val="left"/>
      <w:pPr>
        <w:tabs>
          <w:tab w:val="num" w:pos="4811"/>
        </w:tabs>
        <w:ind w:left="4811" w:hanging="360"/>
      </w:pPr>
      <w:rPr>
        <w:rFonts w:ascii="Arial" w:hAnsi="Arial" w:hint="default"/>
      </w:rPr>
    </w:lvl>
    <w:lvl w:ilvl="6" w:tplc="431E3DEE" w:tentative="1">
      <w:start w:val="1"/>
      <w:numFmt w:val="bullet"/>
      <w:lvlText w:val="•"/>
      <w:lvlJc w:val="left"/>
      <w:pPr>
        <w:tabs>
          <w:tab w:val="num" w:pos="5531"/>
        </w:tabs>
        <w:ind w:left="5531" w:hanging="360"/>
      </w:pPr>
      <w:rPr>
        <w:rFonts w:ascii="Arial" w:hAnsi="Arial" w:hint="default"/>
      </w:rPr>
    </w:lvl>
    <w:lvl w:ilvl="7" w:tplc="62E20F70" w:tentative="1">
      <w:start w:val="1"/>
      <w:numFmt w:val="bullet"/>
      <w:lvlText w:val="•"/>
      <w:lvlJc w:val="left"/>
      <w:pPr>
        <w:tabs>
          <w:tab w:val="num" w:pos="6251"/>
        </w:tabs>
        <w:ind w:left="6251" w:hanging="360"/>
      </w:pPr>
      <w:rPr>
        <w:rFonts w:ascii="Arial" w:hAnsi="Arial" w:hint="default"/>
      </w:rPr>
    </w:lvl>
    <w:lvl w:ilvl="8" w:tplc="84AAD998" w:tentative="1">
      <w:start w:val="1"/>
      <w:numFmt w:val="bullet"/>
      <w:lvlText w:val="•"/>
      <w:lvlJc w:val="left"/>
      <w:pPr>
        <w:tabs>
          <w:tab w:val="num" w:pos="6971"/>
        </w:tabs>
        <w:ind w:left="6971" w:hanging="360"/>
      </w:pPr>
      <w:rPr>
        <w:rFonts w:ascii="Arial" w:hAnsi="Arial" w:hint="default"/>
      </w:rPr>
    </w:lvl>
  </w:abstractNum>
  <w:abstractNum w:abstractNumId="3" w15:restartNumberingAfterBreak="0">
    <w:nsid w:val="01252443"/>
    <w:multiLevelType w:val="hybridMultilevel"/>
    <w:tmpl w:val="B216874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01DE5184"/>
    <w:multiLevelType w:val="hybridMultilevel"/>
    <w:tmpl w:val="F6DE5EFA"/>
    <w:lvl w:ilvl="0" w:tplc="2EFE3356">
      <w:start w:val="1"/>
      <w:numFmt w:val="bullet"/>
      <w:lvlText w:val="•"/>
      <w:lvlJc w:val="left"/>
      <w:pPr>
        <w:tabs>
          <w:tab w:val="num" w:pos="720"/>
        </w:tabs>
        <w:ind w:left="720" w:hanging="360"/>
      </w:pPr>
      <w:rPr>
        <w:rFonts w:ascii="Times New Roman" w:hAnsi="Times New Roman" w:hint="default"/>
      </w:rPr>
    </w:lvl>
    <w:lvl w:ilvl="1" w:tplc="C85CF136" w:tentative="1">
      <w:start w:val="1"/>
      <w:numFmt w:val="bullet"/>
      <w:lvlText w:val="•"/>
      <w:lvlJc w:val="left"/>
      <w:pPr>
        <w:tabs>
          <w:tab w:val="num" w:pos="1440"/>
        </w:tabs>
        <w:ind w:left="1440" w:hanging="360"/>
      </w:pPr>
      <w:rPr>
        <w:rFonts w:ascii="Times New Roman" w:hAnsi="Times New Roman" w:hint="default"/>
      </w:rPr>
    </w:lvl>
    <w:lvl w:ilvl="2" w:tplc="337EBDCA" w:tentative="1">
      <w:start w:val="1"/>
      <w:numFmt w:val="bullet"/>
      <w:lvlText w:val="•"/>
      <w:lvlJc w:val="left"/>
      <w:pPr>
        <w:tabs>
          <w:tab w:val="num" w:pos="2160"/>
        </w:tabs>
        <w:ind w:left="2160" w:hanging="360"/>
      </w:pPr>
      <w:rPr>
        <w:rFonts w:ascii="Times New Roman" w:hAnsi="Times New Roman" w:hint="default"/>
      </w:rPr>
    </w:lvl>
    <w:lvl w:ilvl="3" w:tplc="6C0C9D8C" w:tentative="1">
      <w:start w:val="1"/>
      <w:numFmt w:val="bullet"/>
      <w:lvlText w:val="•"/>
      <w:lvlJc w:val="left"/>
      <w:pPr>
        <w:tabs>
          <w:tab w:val="num" w:pos="2880"/>
        </w:tabs>
        <w:ind w:left="2880" w:hanging="360"/>
      </w:pPr>
      <w:rPr>
        <w:rFonts w:ascii="Times New Roman" w:hAnsi="Times New Roman" w:hint="default"/>
      </w:rPr>
    </w:lvl>
    <w:lvl w:ilvl="4" w:tplc="85463100" w:tentative="1">
      <w:start w:val="1"/>
      <w:numFmt w:val="bullet"/>
      <w:lvlText w:val="•"/>
      <w:lvlJc w:val="left"/>
      <w:pPr>
        <w:tabs>
          <w:tab w:val="num" w:pos="3600"/>
        </w:tabs>
        <w:ind w:left="3600" w:hanging="360"/>
      </w:pPr>
      <w:rPr>
        <w:rFonts w:ascii="Times New Roman" w:hAnsi="Times New Roman" w:hint="default"/>
      </w:rPr>
    </w:lvl>
    <w:lvl w:ilvl="5" w:tplc="2138E986" w:tentative="1">
      <w:start w:val="1"/>
      <w:numFmt w:val="bullet"/>
      <w:lvlText w:val="•"/>
      <w:lvlJc w:val="left"/>
      <w:pPr>
        <w:tabs>
          <w:tab w:val="num" w:pos="4320"/>
        </w:tabs>
        <w:ind w:left="4320" w:hanging="360"/>
      </w:pPr>
      <w:rPr>
        <w:rFonts w:ascii="Times New Roman" w:hAnsi="Times New Roman" w:hint="default"/>
      </w:rPr>
    </w:lvl>
    <w:lvl w:ilvl="6" w:tplc="4A4470BC" w:tentative="1">
      <w:start w:val="1"/>
      <w:numFmt w:val="bullet"/>
      <w:lvlText w:val="•"/>
      <w:lvlJc w:val="left"/>
      <w:pPr>
        <w:tabs>
          <w:tab w:val="num" w:pos="5040"/>
        </w:tabs>
        <w:ind w:left="5040" w:hanging="360"/>
      </w:pPr>
      <w:rPr>
        <w:rFonts w:ascii="Times New Roman" w:hAnsi="Times New Roman" w:hint="default"/>
      </w:rPr>
    </w:lvl>
    <w:lvl w:ilvl="7" w:tplc="67B057E4" w:tentative="1">
      <w:start w:val="1"/>
      <w:numFmt w:val="bullet"/>
      <w:lvlText w:val="•"/>
      <w:lvlJc w:val="left"/>
      <w:pPr>
        <w:tabs>
          <w:tab w:val="num" w:pos="5760"/>
        </w:tabs>
        <w:ind w:left="5760" w:hanging="360"/>
      </w:pPr>
      <w:rPr>
        <w:rFonts w:ascii="Times New Roman" w:hAnsi="Times New Roman" w:hint="default"/>
      </w:rPr>
    </w:lvl>
    <w:lvl w:ilvl="8" w:tplc="29700640" w:tentative="1">
      <w:start w:val="1"/>
      <w:numFmt w:val="bullet"/>
      <w:lvlText w:val="•"/>
      <w:lvlJc w:val="left"/>
      <w:pPr>
        <w:tabs>
          <w:tab w:val="num" w:pos="6480"/>
        </w:tabs>
        <w:ind w:left="6480" w:hanging="360"/>
      </w:pPr>
      <w:rPr>
        <w:rFonts w:ascii="Times New Roman" w:hAnsi="Times New Roman" w:hint="default"/>
      </w:rPr>
    </w:lvl>
  </w:abstractNum>
  <w:abstractNum w:abstractNumId="5" w15:restartNumberingAfterBreak="0">
    <w:nsid w:val="0612207F"/>
    <w:multiLevelType w:val="hybridMultilevel"/>
    <w:tmpl w:val="9BA0C6A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061F00B3"/>
    <w:multiLevelType w:val="hybridMultilevel"/>
    <w:tmpl w:val="F7CA9A76"/>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 w15:restartNumberingAfterBreak="0">
    <w:nsid w:val="09430B77"/>
    <w:multiLevelType w:val="hybridMultilevel"/>
    <w:tmpl w:val="0218D0A2"/>
    <w:lvl w:ilvl="0" w:tplc="080A0001">
      <w:start w:val="1"/>
      <w:numFmt w:val="bullet"/>
      <w:lvlText w:val=""/>
      <w:lvlJc w:val="left"/>
      <w:pPr>
        <w:ind w:left="839" w:hanging="360"/>
      </w:pPr>
      <w:rPr>
        <w:rFonts w:ascii="Symbol" w:hAnsi="Symbol" w:hint="default"/>
      </w:rPr>
    </w:lvl>
    <w:lvl w:ilvl="1" w:tplc="080A0003" w:tentative="1">
      <w:start w:val="1"/>
      <w:numFmt w:val="bullet"/>
      <w:lvlText w:val="o"/>
      <w:lvlJc w:val="left"/>
      <w:pPr>
        <w:ind w:left="1559" w:hanging="360"/>
      </w:pPr>
      <w:rPr>
        <w:rFonts w:ascii="Courier New" w:hAnsi="Courier New" w:cs="Courier New" w:hint="default"/>
      </w:rPr>
    </w:lvl>
    <w:lvl w:ilvl="2" w:tplc="080A0005" w:tentative="1">
      <w:start w:val="1"/>
      <w:numFmt w:val="bullet"/>
      <w:lvlText w:val=""/>
      <w:lvlJc w:val="left"/>
      <w:pPr>
        <w:ind w:left="2279" w:hanging="360"/>
      </w:pPr>
      <w:rPr>
        <w:rFonts w:ascii="Wingdings" w:hAnsi="Wingdings" w:hint="default"/>
      </w:rPr>
    </w:lvl>
    <w:lvl w:ilvl="3" w:tplc="080A0001" w:tentative="1">
      <w:start w:val="1"/>
      <w:numFmt w:val="bullet"/>
      <w:lvlText w:val=""/>
      <w:lvlJc w:val="left"/>
      <w:pPr>
        <w:ind w:left="2999" w:hanging="360"/>
      </w:pPr>
      <w:rPr>
        <w:rFonts w:ascii="Symbol" w:hAnsi="Symbol" w:hint="default"/>
      </w:rPr>
    </w:lvl>
    <w:lvl w:ilvl="4" w:tplc="080A0003" w:tentative="1">
      <w:start w:val="1"/>
      <w:numFmt w:val="bullet"/>
      <w:lvlText w:val="o"/>
      <w:lvlJc w:val="left"/>
      <w:pPr>
        <w:ind w:left="3719" w:hanging="360"/>
      </w:pPr>
      <w:rPr>
        <w:rFonts w:ascii="Courier New" w:hAnsi="Courier New" w:cs="Courier New" w:hint="default"/>
      </w:rPr>
    </w:lvl>
    <w:lvl w:ilvl="5" w:tplc="080A0005" w:tentative="1">
      <w:start w:val="1"/>
      <w:numFmt w:val="bullet"/>
      <w:lvlText w:val=""/>
      <w:lvlJc w:val="left"/>
      <w:pPr>
        <w:ind w:left="4439" w:hanging="360"/>
      </w:pPr>
      <w:rPr>
        <w:rFonts w:ascii="Wingdings" w:hAnsi="Wingdings" w:hint="default"/>
      </w:rPr>
    </w:lvl>
    <w:lvl w:ilvl="6" w:tplc="080A0001" w:tentative="1">
      <w:start w:val="1"/>
      <w:numFmt w:val="bullet"/>
      <w:lvlText w:val=""/>
      <w:lvlJc w:val="left"/>
      <w:pPr>
        <w:ind w:left="5159" w:hanging="360"/>
      </w:pPr>
      <w:rPr>
        <w:rFonts w:ascii="Symbol" w:hAnsi="Symbol" w:hint="default"/>
      </w:rPr>
    </w:lvl>
    <w:lvl w:ilvl="7" w:tplc="080A0003" w:tentative="1">
      <w:start w:val="1"/>
      <w:numFmt w:val="bullet"/>
      <w:lvlText w:val="o"/>
      <w:lvlJc w:val="left"/>
      <w:pPr>
        <w:ind w:left="5879" w:hanging="360"/>
      </w:pPr>
      <w:rPr>
        <w:rFonts w:ascii="Courier New" w:hAnsi="Courier New" w:cs="Courier New" w:hint="default"/>
      </w:rPr>
    </w:lvl>
    <w:lvl w:ilvl="8" w:tplc="080A0005" w:tentative="1">
      <w:start w:val="1"/>
      <w:numFmt w:val="bullet"/>
      <w:lvlText w:val=""/>
      <w:lvlJc w:val="left"/>
      <w:pPr>
        <w:ind w:left="6599" w:hanging="360"/>
      </w:pPr>
      <w:rPr>
        <w:rFonts w:ascii="Wingdings" w:hAnsi="Wingdings" w:hint="default"/>
      </w:rPr>
    </w:lvl>
  </w:abstractNum>
  <w:abstractNum w:abstractNumId="8" w15:restartNumberingAfterBreak="0">
    <w:nsid w:val="09827888"/>
    <w:multiLevelType w:val="hybridMultilevel"/>
    <w:tmpl w:val="AADE94D2"/>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9" w15:restartNumberingAfterBreak="0">
    <w:nsid w:val="09E423B6"/>
    <w:multiLevelType w:val="hybridMultilevel"/>
    <w:tmpl w:val="C88090CA"/>
    <w:lvl w:ilvl="0" w:tplc="0C0A000F">
      <w:start w:val="1"/>
      <w:numFmt w:val="decimal"/>
      <w:lvlText w:val="%1."/>
      <w:lvlJc w:val="left"/>
      <w:pPr>
        <w:tabs>
          <w:tab w:val="num" w:pos="360"/>
        </w:tabs>
        <w:ind w:left="360" w:hanging="360"/>
      </w:pPr>
    </w:lvl>
    <w:lvl w:ilvl="1" w:tplc="0C0A0019" w:tentative="1">
      <w:start w:val="1"/>
      <w:numFmt w:val="lowerLetter"/>
      <w:lvlText w:val="%2."/>
      <w:lvlJc w:val="left"/>
      <w:pPr>
        <w:tabs>
          <w:tab w:val="num" w:pos="1080"/>
        </w:tabs>
        <w:ind w:left="1080" w:hanging="360"/>
      </w:pPr>
    </w:lvl>
    <w:lvl w:ilvl="2" w:tplc="0C0A001B" w:tentative="1">
      <w:start w:val="1"/>
      <w:numFmt w:val="lowerRoman"/>
      <w:lvlText w:val="%3."/>
      <w:lvlJc w:val="right"/>
      <w:pPr>
        <w:tabs>
          <w:tab w:val="num" w:pos="1800"/>
        </w:tabs>
        <w:ind w:left="1800" w:hanging="180"/>
      </w:pPr>
    </w:lvl>
    <w:lvl w:ilvl="3" w:tplc="0C0A000F" w:tentative="1">
      <w:start w:val="1"/>
      <w:numFmt w:val="decimal"/>
      <w:lvlText w:val="%4."/>
      <w:lvlJc w:val="left"/>
      <w:pPr>
        <w:tabs>
          <w:tab w:val="num" w:pos="2520"/>
        </w:tabs>
        <w:ind w:left="2520" w:hanging="360"/>
      </w:pPr>
    </w:lvl>
    <w:lvl w:ilvl="4" w:tplc="0C0A0019" w:tentative="1">
      <w:start w:val="1"/>
      <w:numFmt w:val="lowerLetter"/>
      <w:lvlText w:val="%5."/>
      <w:lvlJc w:val="left"/>
      <w:pPr>
        <w:tabs>
          <w:tab w:val="num" w:pos="3240"/>
        </w:tabs>
        <w:ind w:left="3240" w:hanging="360"/>
      </w:pPr>
    </w:lvl>
    <w:lvl w:ilvl="5" w:tplc="0C0A001B" w:tentative="1">
      <w:start w:val="1"/>
      <w:numFmt w:val="lowerRoman"/>
      <w:lvlText w:val="%6."/>
      <w:lvlJc w:val="right"/>
      <w:pPr>
        <w:tabs>
          <w:tab w:val="num" w:pos="3960"/>
        </w:tabs>
        <w:ind w:left="3960" w:hanging="180"/>
      </w:pPr>
    </w:lvl>
    <w:lvl w:ilvl="6" w:tplc="0C0A000F" w:tentative="1">
      <w:start w:val="1"/>
      <w:numFmt w:val="decimal"/>
      <w:lvlText w:val="%7."/>
      <w:lvlJc w:val="left"/>
      <w:pPr>
        <w:tabs>
          <w:tab w:val="num" w:pos="4680"/>
        </w:tabs>
        <w:ind w:left="4680" w:hanging="360"/>
      </w:pPr>
    </w:lvl>
    <w:lvl w:ilvl="7" w:tplc="0C0A0019" w:tentative="1">
      <w:start w:val="1"/>
      <w:numFmt w:val="lowerLetter"/>
      <w:lvlText w:val="%8."/>
      <w:lvlJc w:val="left"/>
      <w:pPr>
        <w:tabs>
          <w:tab w:val="num" w:pos="5400"/>
        </w:tabs>
        <w:ind w:left="5400" w:hanging="360"/>
      </w:pPr>
    </w:lvl>
    <w:lvl w:ilvl="8" w:tplc="0C0A001B" w:tentative="1">
      <w:start w:val="1"/>
      <w:numFmt w:val="lowerRoman"/>
      <w:lvlText w:val="%9."/>
      <w:lvlJc w:val="right"/>
      <w:pPr>
        <w:tabs>
          <w:tab w:val="num" w:pos="6120"/>
        </w:tabs>
        <w:ind w:left="6120" w:hanging="180"/>
      </w:pPr>
    </w:lvl>
  </w:abstractNum>
  <w:abstractNum w:abstractNumId="10" w15:restartNumberingAfterBreak="0">
    <w:nsid w:val="0B9F78FE"/>
    <w:multiLevelType w:val="hybridMultilevel"/>
    <w:tmpl w:val="E63ACE7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0C62409E"/>
    <w:multiLevelType w:val="hybridMultilevel"/>
    <w:tmpl w:val="74C8ACE6"/>
    <w:lvl w:ilvl="0" w:tplc="6BA0500A">
      <w:start w:val="1"/>
      <w:numFmt w:val="bullet"/>
      <w:lvlText w:val="•"/>
      <w:lvlJc w:val="left"/>
      <w:pPr>
        <w:tabs>
          <w:tab w:val="num" w:pos="720"/>
        </w:tabs>
        <w:ind w:left="720" w:hanging="360"/>
      </w:pPr>
      <w:rPr>
        <w:rFonts w:ascii="Times New Roman" w:hAnsi="Times New Roman" w:hint="default"/>
      </w:rPr>
    </w:lvl>
    <w:lvl w:ilvl="1" w:tplc="FD60F55A" w:tentative="1">
      <w:start w:val="1"/>
      <w:numFmt w:val="bullet"/>
      <w:lvlText w:val="•"/>
      <w:lvlJc w:val="left"/>
      <w:pPr>
        <w:tabs>
          <w:tab w:val="num" w:pos="1440"/>
        </w:tabs>
        <w:ind w:left="1440" w:hanging="360"/>
      </w:pPr>
      <w:rPr>
        <w:rFonts w:ascii="Times New Roman" w:hAnsi="Times New Roman" w:hint="default"/>
      </w:rPr>
    </w:lvl>
    <w:lvl w:ilvl="2" w:tplc="0878634E" w:tentative="1">
      <w:start w:val="1"/>
      <w:numFmt w:val="bullet"/>
      <w:lvlText w:val="•"/>
      <w:lvlJc w:val="left"/>
      <w:pPr>
        <w:tabs>
          <w:tab w:val="num" w:pos="2160"/>
        </w:tabs>
        <w:ind w:left="2160" w:hanging="360"/>
      </w:pPr>
      <w:rPr>
        <w:rFonts w:ascii="Times New Roman" w:hAnsi="Times New Roman" w:hint="default"/>
      </w:rPr>
    </w:lvl>
    <w:lvl w:ilvl="3" w:tplc="202EE3BC" w:tentative="1">
      <w:start w:val="1"/>
      <w:numFmt w:val="bullet"/>
      <w:lvlText w:val="•"/>
      <w:lvlJc w:val="left"/>
      <w:pPr>
        <w:tabs>
          <w:tab w:val="num" w:pos="2880"/>
        </w:tabs>
        <w:ind w:left="2880" w:hanging="360"/>
      </w:pPr>
      <w:rPr>
        <w:rFonts w:ascii="Times New Roman" w:hAnsi="Times New Roman" w:hint="default"/>
      </w:rPr>
    </w:lvl>
    <w:lvl w:ilvl="4" w:tplc="6A54A22A" w:tentative="1">
      <w:start w:val="1"/>
      <w:numFmt w:val="bullet"/>
      <w:lvlText w:val="•"/>
      <w:lvlJc w:val="left"/>
      <w:pPr>
        <w:tabs>
          <w:tab w:val="num" w:pos="3600"/>
        </w:tabs>
        <w:ind w:left="3600" w:hanging="360"/>
      </w:pPr>
      <w:rPr>
        <w:rFonts w:ascii="Times New Roman" w:hAnsi="Times New Roman" w:hint="default"/>
      </w:rPr>
    </w:lvl>
    <w:lvl w:ilvl="5" w:tplc="A1EC6F50" w:tentative="1">
      <w:start w:val="1"/>
      <w:numFmt w:val="bullet"/>
      <w:lvlText w:val="•"/>
      <w:lvlJc w:val="left"/>
      <w:pPr>
        <w:tabs>
          <w:tab w:val="num" w:pos="4320"/>
        </w:tabs>
        <w:ind w:left="4320" w:hanging="360"/>
      </w:pPr>
      <w:rPr>
        <w:rFonts w:ascii="Times New Roman" w:hAnsi="Times New Roman" w:hint="default"/>
      </w:rPr>
    </w:lvl>
    <w:lvl w:ilvl="6" w:tplc="CCF4472A" w:tentative="1">
      <w:start w:val="1"/>
      <w:numFmt w:val="bullet"/>
      <w:lvlText w:val="•"/>
      <w:lvlJc w:val="left"/>
      <w:pPr>
        <w:tabs>
          <w:tab w:val="num" w:pos="5040"/>
        </w:tabs>
        <w:ind w:left="5040" w:hanging="360"/>
      </w:pPr>
      <w:rPr>
        <w:rFonts w:ascii="Times New Roman" w:hAnsi="Times New Roman" w:hint="default"/>
      </w:rPr>
    </w:lvl>
    <w:lvl w:ilvl="7" w:tplc="7194D706" w:tentative="1">
      <w:start w:val="1"/>
      <w:numFmt w:val="bullet"/>
      <w:lvlText w:val="•"/>
      <w:lvlJc w:val="left"/>
      <w:pPr>
        <w:tabs>
          <w:tab w:val="num" w:pos="5760"/>
        </w:tabs>
        <w:ind w:left="5760" w:hanging="360"/>
      </w:pPr>
      <w:rPr>
        <w:rFonts w:ascii="Times New Roman" w:hAnsi="Times New Roman" w:hint="default"/>
      </w:rPr>
    </w:lvl>
    <w:lvl w:ilvl="8" w:tplc="C136E8EE" w:tentative="1">
      <w:start w:val="1"/>
      <w:numFmt w:val="bullet"/>
      <w:lvlText w:val="•"/>
      <w:lvlJc w:val="left"/>
      <w:pPr>
        <w:tabs>
          <w:tab w:val="num" w:pos="6480"/>
        </w:tabs>
        <w:ind w:left="6480" w:hanging="360"/>
      </w:pPr>
      <w:rPr>
        <w:rFonts w:ascii="Times New Roman" w:hAnsi="Times New Roman" w:hint="default"/>
      </w:rPr>
    </w:lvl>
  </w:abstractNum>
  <w:abstractNum w:abstractNumId="12" w15:restartNumberingAfterBreak="0">
    <w:nsid w:val="0CEA2275"/>
    <w:multiLevelType w:val="hybridMultilevel"/>
    <w:tmpl w:val="32E60DD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10D566E5"/>
    <w:multiLevelType w:val="hybridMultilevel"/>
    <w:tmpl w:val="7196256A"/>
    <w:lvl w:ilvl="0" w:tplc="BC92B6BA">
      <w:start w:val="1"/>
      <w:numFmt w:val="decimal"/>
      <w:lvlText w:val="%1."/>
      <w:lvlJc w:val="left"/>
      <w:pPr>
        <w:tabs>
          <w:tab w:val="num" w:pos="720"/>
        </w:tabs>
        <w:ind w:left="720" w:hanging="360"/>
      </w:pPr>
    </w:lvl>
    <w:lvl w:ilvl="1" w:tplc="ABBAB06E" w:tentative="1">
      <w:start w:val="1"/>
      <w:numFmt w:val="decimal"/>
      <w:lvlText w:val="%2."/>
      <w:lvlJc w:val="left"/>
      <w:pPr>
        <w:tabs>
          <w:tab w:val="num" w:pos="1440"/>
        </w:tabs>
        <w:ind w:left="1440" w:hanging="360"/>
      </w:pPr>
    </w:lvl>
    <w:lvl w:ilvl="2" w:tplc="D86EB212" w:tentative="1">
      <w:start w:val="1"/>
      <w:numFmt w:val="decimal"/>
      <w:lvlText w:val="%3."/>
      <w:lvlJc w:val="left"/>
      <w:pPr>
        <w:tabs>
          <w:tab w:val="num" w:pos="2160"/>
        </w:tabs>
        <w:ind w:left="2160" w:hanging="360"/>
      </w:pPr>
    </w:lvl>
    <w:lvl w:ilvl="3" w:tplc="FA5888DA" w:tentative="1">
      <w:start w:val="1"/>
      <w:numFmt w:val="decimal"/>
      <w:lvlText w:val="%4."/>
      <w:lvlJc w:val="left"/>
      <w:pPr>
        <w:tabs>
          <w:tab w:val="num" w:pos="2880"/>
        </w:tabs>
        <w:ind w:left="2880" w:hanging="360"/>
      </w:pPr>
    </w:lvl>
    <w:lvl w:ilvl="4" w:tplc="B748EC3A" w:tentative="1">
      <w:start w:val="1"/>
      <w:numFmt w:val="decimal"/>
      <w:lvlText w:val="%5."/>
      <w:lvlJc w:val="left"/>
      <w:pPr>
        <w:tabs>
          <w:tab w:val="num" w:pos="3600"/>
        </w:tabs>
        <w:ind w:left="3600" w:hanging="360"/>
      </w:pPr>
    </w:lvl>
    <w:lvl w:ilvl="5" w:tplc="16F89702" w:tentative="1">
      <w:start w:val="1"/>
      <w:numFmt w:val="decimal"/>
      <w:lvlText w:val="%6."/>
      <w:lvlJc w:val="left"/>
      <w:pPr>
        <w:tabs>
          <w:tab w:val="num" w:pos="4320"/>
        </w:tabs>
        <w:ind w:left="4320" w:hanging="360"/>
      </w:pPr>
    </w:lvl>
    <w:lvl w:ilvl="6" w:tplc="C7E2AEEA" w:tentative="1">
      <w:start w:val="1"/>
      <w:numFmt w:val="decimal"/>
      <w:lvlText w:val="%7."/>
      <w:lvlJc w:val="left"/>
      <w:pPr>
        <w:tabs>
          <w:tab w:val="num" w:pos="5040"/>
        </w:tabs>
        <w:ind w:left="5040" w:hanging="360"/>
      </w:pPr>
    </w:lvl>
    <w:lvl w:ilvl="7" w:tplc="E1783D54" w:tentative="1">
      <w:start w:val="1"/>
      <w:numFmt w:val="decimal"/>
      <w:lvlText w:val="%8."/>
      <w:lvlJc w:val="left"/>
      <w:pPr>
        <w:tabs>
          <w:tab w:val="num" w:pos="5760"/>
        </w:tabs>
        <w:ind w:left="5760" w:hanging="360"/>
      </w:pPr>
    </w:lvl>
    <w:lvl w:ilvl="8" w:tplc="0F2C7298" w:tentative="1">
      <w:start w:val="1"/>
      <w:numFmt w:val="decimal"/>
      <w:lvlText w:val="%9."/>
      <w:lvlJc w:val="left"/>
      <w:pPr>
        <w:tabs>
          <w:tab w:val="num" w:pos="6480"/>
        </w:tabs>
        <w:ind w:left="6480" w:hanging="360"/>
      </w:pPr>
    </w:lvl>
  </w:abstractNum>
  <w:abstractNum w:abstractNumId="14" w15:restartNumberingAfterBreak="0">
    <w:nsid w:val="15324EA8"/>
    <w:multiLevelType w:val="hybridMultilevel"/>
    <w:tmpl w:val="B04845F6"/>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5" w15:restartNumberingAfterBreak="0">
    <w:nsid w:val="198D5F3A"/>
    <w:multiLevelType w:val="hybridMultilevel"/>
    <w:tmpl w:val="B50ADFD4"/>
    <w:lvl w:ilvl="0" w:tplc="FFFFFFFF">
      <w:start w:val="1"/>
      <w:numFmt w:val="decimal"/>
      <w:lvlText w:val="%1."/>
      <w:lvlJc w:val="left"/>
      <w:pPr>
        <w:ind w:left="720" w:hanging="360"/>
      </w:pPr>
      <w:rPr>
        <w:rFonts w:hint="default"/>
        <w:b/>
        <w:sz w:val="28"/>
        <w:u w:val="singl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1AA616E5"/>
    <w:multiLevelType w:val="hybridMultilevel"/>
    <w:tmpl w:val="21F88DF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 w15:restartNumberingAfterBreak="0">
    <w:nsid w:val="1B235506"/>
    <w:multiLevelType w:val="hybridMultilevel"/>
    <w:tmpl w:val="8696BD5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15:restartNumberingAfterBreak="0">
    <w:nsid w:val="20B2742E"/>
    <w:multiLevelType w:val="hybridMultilevel"/>
    <w:tmpl w:val="37C29662"/>
    <w:lvl w:ilvl="0" w:tplc="EC424DB2">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9" w15:restartNumberingAfterBreak="0">
    <w:nsid w:val="2A91385A"/>
    <w:multiLevelType w:val="hybridMultilevel"/>
    <w:tmpl w:val="42A63654"/>
    <w:lvl w:ilvl="0" w:tplc="080A0001">
      <w:start w:val="1"/>
      <w:numFmt w:val="bullet"/>
      <w:lvlText w:val=""/>
      <w:lvlJc w:val="left"/>
      <w:pPr>
        <w:ind w:left="1110" w:hanging="360"/>
      </w:pPr>
      <w:rPr>
        <w:rFonts w:ascii="Symbol" w:hAnsi="Symbol" w:hint="default"/>
      </w:rPr>
    </w:lvl>
    <w:lvl w:ilvl="1" w:tplc="080A0003" w:tentative="1">
      <w:start w:val="1"/>
      <w:numFmt w:val="bullet"/>
      <w:lvlText w:val="o"/>
      <w:lvlJc w:val="left"/>
      <w:pPr>
        <w:ind w:left="1830" w:hanging="360"/>
      </w:pPr>
      <w:rPr>
        <w:rFonts w:ascii="Courier New" w:hAnsi="Courier New" w:cs="Courier New" w:hint="default"/>
      </w:rPr>
    </w:lvl>
    <w:lvl w:ilvl="2" w:tplc="080A0005" w:tentative="1">
      <w:start w:val="1"/>
      <w:numFmt w:val="bullet"/>
      <w:lvlText w:val=""/>
      <w:lvlJc w:val="left"/>
      <w:pPr>
        <w:ind w:left="2550" w:hanging="360"/>
      </w:pPr>
      <w:rPr>
        <w:rFonts w:ascii="Wingdings" w:hAnsi="Wingdings" w:hint="default"/>
      </w:rPr>
    </w:lvl>
    <w:lvl w:ilvl="3" w:tplc="080A0001" w:tentative="1">
      <w:start w:val="1"/>
      <w:numFmt w:val="bullet"/>
      <w:lvlText w:val=""/>
      <w:lvlJc w:val="left"/>
      <w:pPr>
        <w:ind w:left="3270" w:hanging="360"/>
      </w:pPr>
      <w:rPr>
        <w:rFonts w:ascii="Symbol" w:hAnsi="Symbol" w:hint="default"/>
      </w:rPr>
    </w:lvl>
    <w:lvl w:ilvl="4" w:tplc="080A0003" w:tentative="1">
      <w:start w:val="1"/>
      <w:numFmt w:val="bullet"/>
      <w:lvlText w:val="o"/>
      <w:lvlJc w:val="left"/>
      <w:pPr>
        <w:ind w:left="3990" w:hanging="360"/>
      </w:pPr>
      <w:rPr>
        <w:rFonts w:ascii="Courier New" w:hAnsi="Courier New" w:cs="Courier New" w:hint="default"/>
      </w:rPr>
    </w:lvl>
    <w:lvl w:ilvl="5" w:tplc="080A0005" w:tentative="1">
      <w:start w:val="1"/>
      <w:numFmt w:val="bullet"/>
      <w:lvlText w:val=""/>
      <w:lvlJc w:val="left"/>
      <w:pPr>
        <w:ind w:left="4710" w:hanging="360"/>
      </w:pPr>
      <w:rPr>
        <w:rFonts w:ascii="Wingdings" w:hAnsi="Wingdings" w:hint="default"/>
      </w:rPr>
    </w:lvl>
    <w:lvl w:ilvl="6" w:tplc="080A0001" w:tentative="1">
      <w:start w:val="1"/>
      <w:numFmt w:val="bullet"/>
      <w:lvlText w:val=""/>
      <w:lvlJc w:val="left"/>
      <w:pPr>
        <w:ind w:left="5430" w:hanging="360"/>
      </w:pPr>
      <w:rPr>
        <w:rFonts w:ascii="Symbol" w:hAnsi="Symbol" w:hint="default"/>
      </w:rPr>
    </w:lvl>
    <w:lvl w:ilvl="7" w:tplc="080A0003" w:tentative="1">
      <w:start w:val="1"/>
      <w:numFmt w:val="bullet"/>
      <w:lvlText w:val="o"/>
      <w:lvlJc w:val="left"/>
      <w:pPr>
        <w:ind w:left="6150" w:hanging="360"/>
      </w:pPr>
      <w:rPr>
        <w:rFonts w:ascii="Courier New" w:hAnsi="Courier New" w:cs="Courier New" w:hint="default"/>
      </w:rPr>
    </w:lvl>
    <w:lvl w:ilvl="8" w:tplc="080A0005" w:tentative="1">
      <w:start w:val="1"/>
      <w:numFmt w:val="bullet"/>
      <w:lvlText w:val=""/>
      <w:lvlJc w:val="left"/>
      <w:pPr>
        <w:ind w:left="6870" w:hanging="360"/>
      </w:pPr>
      <w:rPr>
        <w:rFonts w:ascii="Wingdings" w:hAnsi="Wingdings" w:hint="default"/>
      </w:rPr>
    </w:lvl>
  </w:abstractNum>
  <w:abstractNum w:abstractNumId="20" w15:restartNumberingAfterBreak="0">
    <w:nsid w:val="2C6A1538"/>
    <w:multiLevelType w:val="hybridMultilevel"/>
    <w:tmpl w:val="65388D90"/>
    <w:lvl w:ilvl="0" w:tplc="8F04F368">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2CD34CCB"/>
    <w:multiLevelType w:val="hybridMultilevel"/>
    <w:tmpl w:val="ECC28A78"/>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22" w15:restartNumberingAfterBreak="0">
    <w:nsid w:val="2D887B2D"/>
    <w:multiLevelType w:val="hybridMultilevel"/>
    <w:tmpl w:val="9438D6E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2E4D6E3C"/>
    <w:multiLevelType w:val="hybridMultilevel"/>
    <w:tmpl w:val="78D878B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310D7D09"/>
    <w:multiLevelType w:val="multilevel"/>
    <w:tmpl w:val="390CE2C0"/>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5" w15:restartNumberingAfterBreak="0">
    <w:nsid w:val="31F00ECE"/>
    <w:multiLevelType w:val="hybridMultilevel"/>
    <w:tmpl w:val="70D4E84E"/>
    <w:lvl w:ilvl="0" w:tplc="240A000F">
      <w:start w:val="1"/>
      <w:numFmt w:val="decimal"/>
      <w:lvlText w:val="%1."/>
      <w:lvlJc w:val="left"/>
      <w:pPr>
        <w:ind w:left="840" w:hanging="360"/>
      </w:pPr>
    </w:lvl>
    <w:lvl w:ilvl="1" w:tplc="240A0019" w:tentative="1">
      <w:start w:val="1"/>
      <w:numFmt w:val="lowerLetter"/>
      <w:lvlText w:val="%2."/>
      <w:lvlJc w:val="left"/>
      <w:pPr>
        <w:ind w:left="1560" w:hanging="360"/>
      </w:pPr>
    </w:lvl>
    <w:lvl w:ilvl="2" w:tplc="240A001B" w:tentative="1">
      <w:start w:val="1"/>
      <w:numFmt w:val="lowerRoman"/>
      <w:lvlText w:val="%3."/>
      <w:lvlJc w:val="right"/>
      <w:pPr>
        <w:ind w:left="2280" w:hanging="180"/>
      </w:pPr>
    </w:lvl>
    <w:lvl w:ilvl="3" w:tplc="240A000F" w:tentative="1">
      <w:start w:val="1"/>
      <w:numFmt w:val="decimal"/>
      <w:lvlText w:val="%4."/>
      <w:lvlJc w:val="left"/>
      <w:pPr>
        <w:ind w:left="3000" w:hanging="360"/>
      </w:pPr>
    </w:lvl>
    <w:lvl w:ilvl="4" w:tplc="240A0019" w:tentative="1">
      <w:start w:val="1"/>
      <w:numFmt w:val="lowerLetter"/>
      <w:lvlText w:val="%5."/>
      <w:lvlJc w:val="left"/>
      <w:pPr>
        <w:ind w:left="3720" w:hanging="360"/>
      </w:pPr>
    </w:lvl>
    <w:lvl w:ilvl="5" w:tplc="240A001B" w:tentative="1">
      <w:start w:val="1"/>
      <w:numFmt w:val="lowerRoman"/>
      <w:lvlText w:val="%6."/>
      <w:lvlJc w:val="right"/>
      <w:pPr>
        <w:ind w:left="4440" w:hanging="180"/>
      </w:pPr>
    </w:lvl>
    <w:lvl w:ilvl="6" w:tplc="240A000F" w:tentative="1">
      <w:start w:val="1"/>
      <w:numFmt w:val="decimal"/>
      <w:lvlText w:val="%7."/>
      <w:lvlJc w:val="left"/>
      <w:pPr>
        <w:ind w:left="5160" w:hanging="360"/>
      </w:pPr>
    </w:lvl>
    <w:lvl w:ilvl="7" w:tplc="240A0019" w:tentative="1">
      <w:start w:val="1"/>
      <w:numFmt w:val="lowerLetter"/>
      <w:lvlText w:val="%8."/>
      <w:lvlJc w:val="left"/>
      <w:pPr>
        <w:ind w:left="5880" w:hanging="360"/>
      </w:pPr>
    </w:lvl>
    <w:lvl w:ilvl="8" w:tplc="240A001B" w:tentative="1">
      <w:start w:val="1"/>
      <w:numFmt w:val="lowerRoman"/>
      <w:lvlText w:val="%9."/>
      <w:lvlJc w:val="right"/>
      <w:pPr>
        <w:ind w:left="6600" w:hanging="180"/>
      </w:pPr>
    </w:lvl>
  </w:abstractNum>
  <w:abstractNum w:abstractNumId="26" w15:restartNumberingAfterBreak="0">
    <w:nsid w:val="34D80956"/>
    <w:multiLevelType w:val="hybridMultilevel"/>
    <w:tmpl w:val="B29A7156"/>
    <w:lvl w:ilvl="0" w:tplc="591C04EC">
      <w:start w:val="1"/>
      <w:numFmt w:val="bullet"/>
      <w:lvlText w:val="•"/>
      <w:lvlJc w:val="left"/>
      <w:pPr>
        <w:tabs>
          <w:tab w:val="num" w:pos="720"/>
        </w:tabs>
        <w:ind w:left="720" w:hanging="360"/>
      </w:pPr>
      <w:rPr>
        <w:rFonts w:ascii="Arial" w:hAnsi="Arial" w:hint="default"/>
      </w:rPr>
    </w:lvl>
    <w:lvl w:ilvl="1" w:tplc="235614B6" w:tentative="1">
      <w:start w:val="1"/>
      <w:numFmt w:val="bullet"/>
      <w:lvlText w:val="•"/>
      <w:lvlJc w:val="left"/>
      <w:pPr>
        <w:tabs>
          <w:tab w:val="num" w:pos="1440"/>
        </w:tabs>
        <w:ind w:left="1440" w:hanging="360"/>
      </w:pPr>
      <w:rPr>
        <w:rFonts w:ascii="Arial" w:hAnsi="Arial" w:hint="default"/>
      </w:rPr>
    </w:lvl>
    <w:lvl w:ilvl="2" w:tplc="CF487A82" w:tentative="1">
      <w:start w:val="1"/>
      <w:numFmt w:val="bullet"/>
      <w:lvlText w:val="•"/>
      <w:lvlJc w:val="left"/>
      <w:pPr>
        <w:tabs>
          <w:tab w:val="num" w:pos="2160"/>
        </w:tabs>
        <w:ind w:left="2160" w:hanging="360"/>
      </w:pPr>
      <w:rPr>
        <w:rFonts w:ascii="Arial" w:hAnsi="Arial" w:hint="default"/>
      </w:rPr>
    </w:lvl>
    <w:lvl w:ilvl="3" w:tplc="665EA1CA" w:tentative="1">
      <w:start w:val="1"/>
      <w:numFmt w:val="bullet"/>
      <w:lvlText w:val="•"/>
      <w:lvlJc w:val="left"/>
      <w:pPr>
        <w:tabs>
          <w:tab w:val="num" w:pos="2880"/>
        </w:tabs>
        <w:ind w:left="2880" w:hanging="360"/>
      </w:pPr>
      <w:rPr>
        <w:rFonts w:ascii="Arial" w:hAnsi="Arial" w:hint="default"/>
      </w:rPr>
    </w:lvl>
    <w:lvl w:ilvl="4" w:tplc="5D0C07CC" w:tentative="1">
      <w:start w:val="1"/>
      <w:numFmt w:val="bullet"/>
      <w:lvlText w:val="•"/>
      <w:lvlJc w:val="left"/>
      <w:pPr>
        <w:tabs>
          <w:tab w:val="num" w:pos="3600"/>
        </w:tabs>
        <w:ind w:left="3600" w:hanging="360"/>
      </w:pPr>
      <w:rPr>
        <w:rFonts w:ascii="Arial" w:hAnsi="Arial" w:hint="default"/>
      </w:rPr>
    </w:lvl>
    <w:lvl w:ilvl="5" w:tplc="8C46BCF8" w:tentative="1">
      <w:start w:val="1"/>
      <w:numFmt w:val="bullet"/>
      <w:lvlText w:val="•"/>
      <w:lvlJc w:val="left"/>
      <w:pPr>
        <w:tabs>
          <w:tab w:val="num" w:pos="4320"/>
        </w:tabs>
        <w:ind w:left="4320" w:hanging="360"/>
      </w:pPr>
      <w:rPr>
        <w:rFonts w:ascii="Arial" w:hAnsi="Arial" w:hint="default"/>
      </w:rPr>
    </w:lvl>
    <w:lvl w:ilvl="6" w:tplc="0606504A" w:tentative="1">
      <w:start w:val="1"/>
      <w:numFmt w:val="bullet"/>
      <w:lvlText w:val="•"/>
      <w:lvlJc w:val="left"/>
      <w:pPr>
        <w:tabs>
          <w:tab w:val="num" w:pos="5040"/>
        </w:tabs>
        <w:ind w:left="5040" w:hanging="360"/>
      </w:pPr>
      <w:rPr>
        <w:rFonts w:ascii="Arial" w:hAnsi="Arial" w:hint="default"/>
      </w:rPr>
    </w:lvl>
    <w:lvl w:ilvl="7" w:tplc="A86E19FA" w:tentative="1">
      <w:start w:val="1"/>
      <w:numFmt w:val="bullet"/>
      <w:lvlText w:val="•"/>
      <w:lvlJc w:val="left"/>
      <w:pPr>
        <w:tabs>
          <w:tab w:val="num" w:pos="5760"/>
        </w:tabs>
        <w:ind w:left="5760" w:hanging="360"/>
      </w:pPr>
      <w:rPr>
        <w:rFonts w:ascii="Arial" w:hAnsi="Arial" w:hint="default"/>
      </w:rPr>
    </w:lvl>
    <w:lvl w:ilvl="8" w:tplc="DD685DC4"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359C6C8E"/>
    <w:multiLevelType w:val="hybridMultilevel"/>
    <w:tmpl w:val="C8EE07C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37032D64"/>
    <w:multiLevelType w:val="hybridMultilevel"/>
    <w:tmpl w:val="043E3DBC"/>
    <w:lvl w:ilvl="0" w:tplc="0C0A000F">
      <w:start w:val="1"/>
      <w:numFmt w:val="decimal"/>
      <w:lvlText w:val="%1."/>
      <w:lvlJc w:val="left"/>
      <w:pPr>
        <w:tabs>
          <w:tab w:val="num" w:pos="360"/>
        </w:tabs>
        <w:ind w:left="360" w:hanging="360"/>
      </w:pPr>
    </w:lvl>
    <w:lvl w:ilvl="1" w:tplc="0C0A0019" w:tentative="1">
      <w:start w:val="1"/>
      <w:numFmt w:val="lowerLetter"/>
      <w:lvlText w:val="%2."/>
      <w:lvlJc w:val="left"/>
      <w:pPr>
        <w:tabs>
          <w:tab w:val="num" w:pos="1080"/>
        </w:tabs>
        <w:ind w:left="1080" w:hanging="360"/>
      </w:pPr>
    </w:lvl>
    <w:lvl w:ilvl="2" w:tplc="0C0A001B" w:tentative="1">
      <w:start w:val="1"/>
      <w:numFmt w:val="lowerRoman"/>
      <w:lvlText w:val="%3."/>
      <w:lvlJc w:val="right"/>
      <w:pPr>
        <w:tabs>
          <w:tab w:val="num" w:pos="1800"/>
        </w:tabs>
        <w:ind w:left="1800" w:hanging="180"/>
      </w:pPr>
    </w:lvl>
    <w:lvl w:ilvl="3" w:tplc="0C0A000F" w:tentative="1">
      <w:start w:val="1"/>
      <w:numFmt w:val="decimal"/>
      <w:lvlText w:val="%4."/>
      <w:lvlJc w:val="left"/>
      <w:pPr>
        <w:tabs>
          <w:tab w:val="num" w:pos="2520"/>
        </w:tabs>
        <w:ind w:left="2520" w:hanging="360"/>
      </w:pPr>
    </w:lvl>
    <w:lvl w:ilvl="4" w:tplc="0C0A0019" w:tentative="1">
      <w:start w:val="1"/>
      <w:numFmt w:val="lowerLetter"/>
      <w:lvlText w:val="%5."/>
      <w:lvlJc w:val="left"/>
      <w:pPr>
        <w:tabs>
          <w:tab w:val="num" w:pos="3240"/>
        </w:tabs>
        <w:ind w:left="3240" w:hanging="360"/>
      </w:pPr>
    </w:lvl>
    <w:lvl w:ilvl="5" w:tplc="0C0A001B" w:tentative="1">
      <w:start w:val="1"/>
      <w:numFmt w:val="lowerRoman"/>
      <w:lvlText w:val="%6."/>
      <w:lvlJc w:val="right"/>
      <w:pPr>
        <w:tabs>
          <w:tab w:val="num" w:pos="3960"/>
        </w:tabs>
        <w:ind w:left="3960" w:hanging="180"/>
      </w:pPr>
    </w:lvl>
    <w:lvl w:ilvl="6" w:tplc="0C0A000F" w:tentative="1">
      <w:start w:val="1"/>
      <w:numFmt w:val="decimal"/>
      <w:lvlText w:val="%7."/>
      <w:lvlJc w:val="left"/>
      <w:pPr>
        <w:tabs>
          <w:tab w:val="num" w:pos="4680"/>
        </w:tabs>
        <w:ind w:left="4680" w:hanging="360"/>
      </w:pPr>
    </w:lvl>
    <w:lvl w:ilvl="7" w:tplc="0C0A0019" w:tentative="1">
      <w:start w:val="1"/>
      <w:numFmt w:val="lowerLetter"/>
      <w:lvlText w:val="%8."/>
      <w:lvlJc w:val="left"/>
      <w:pPr>
        <w:tabs>
          <w:tab w:val="num" w:pos="5400"/>
        </w:tabs>
        <w:ind w:left="5400" w:hanging="360"/>
      </w:pPr>
    </w:lvl>
    <w:lvl w:ilvl="8" w:tplc="0C0A001B" w:tentative="1">
      <w:start w:val="1"/>
      <w:numFmt w:val="lowerRoman"/>
      <w:lvlText w:val="%9."/>
      <w:lvlJc w:val="right"/>
      <w:pPr>
        <w:tabs>
          <w:tab w:val="num" w:pos="6120"/>
        </w:tabs>
        <w:ind w:left="6120" w:hanging="180"/>
      </w:pPr>
    </w:lvl>
  </w:abstractNum>
  <w:abstractNum w:abstractNumId="29" w15:restartNumberingAfterBreak="0">
    <w:nsid w:val="37F916B3"/>
    <w:multiLevelType w:val="hybridMultilevel"/>
    <w:tmpl w:val="717AB0D0"/>
    <w:lvl w:ilvl="0" w:tplc="FFFFFFFF">
      <w:start w:val="1"/>
      <w:numFmt w:val="decimal"/>
      <w:lvlText w:val="%1-"/>
      <w:lvlJc w:val="left"/>
      <w:pPr>
        <w:ind w:left="720" w:hanging="360"/>
      </w:pPr>
      <w:rPr>
        <w:rFonts w:hint="default"/>
        <w:sz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38374B64"/>
    <w:multiLevelType w:val="multilevel"/>
    <w:tmpl w:val="70CA925A"/>
    <w:lvl w:ilvl="0">
      <w:start w:val="1"/>
      <w:numFmt w:val="decimal"/>
      <w:lvlText w:val="%1."/>
      <w:lvlJc w:val="left"/>
      <w:pPr>
        <w:ind w:left="720" w:hanging="360"/>
      </w:pPr>
      <w:rPr>
        <w:rFonts w:hint="default"/>
        <w:b/>
        <w:sz w:val="28"/>
        <w:u w:val="single"/>
      </w:rPr>
    </w:lvl>
    <w:lvl w:ilvl="1">
      <w:start w:val="4"/>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1800" w:hanging="1440"/>
      </w:pPr>
      <w:rPr>
        <w:rFonts w:hint="default"/>
        <w:b/>
      </w:rPr>
    </w:lvl>
  </w:abstractNum>
  <w:abstractNum w:abstractNumId="31" w15:restartNumberingAfterBreak="0">
    <w:nsid w:val="38EE53E8"/>
    <w:multiLevelType w:val="hybridMultilevel"/>
    <w:tmpl w:val="359AD1C0"/>
    <w:lvl w:ilvl="0" w:tplc="080A0001">
      <w:start w:val="1"/>
      <w:numFmt w:val="bullet"/>
      <w:lvlText w:val=""/>
      <w:lvlJc w:val="left"/>
      <w:pPr>
        <w:ind w:left="1068" w:hanging="360"/>
      </w:pPr>
      <w:rPr>
        <w:rFonts w:ascii="Symbol" w:hAnsi="Symbol"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32" w15:restartNumberingAfterBreak="0">
    <w:nsid w:val="3A631E0D"/>
    <w:multiLevelType w:val="hybridMultilevel"/>
    <w:tmpl w:val="27AC524A"/>
    <w:lvl w:ilvl="0" w:tplc="240A0001">
      <w:start w:val="1"/>
      <w:numFmt w:val="bullet"/>
      <w:lvlText w:val=""/>
      <w:lvlJc w:val="left"/>
      <w:pPr>
        <w:ind w:left="840" w:hanging="360"/>
      </w:pPr>
      <w:rPr>
        <w:rFonts w:ascii="Symbol" w:hAnsi="Symbol" w:hint="default"/>
      </w:rPr>
    </w:lvl>
    <w:lvl w:ilvl="1" w:tplc="240A0003" w:tentative="1">
      <w:start w:val="1"/>
      <w:numFmt w:val="bullet"/>
      <w:lvlText w:val="o"/>
      <w:lvlJc w:val="left"/>
      <w:pPr>
        <w:ind w:left="1560" w:hanging="360"/>
      </w:pPr>
      <w:rPr>
        <w:rFonts w:ascii="Courier New" w:hAnsi="Courier New" w:cs="Courier New" w:hint="default"/>
      </w:rPr>
    </w:lvl>
    <w:lvl w:ilvl="2" w:tplc="240A0005" w:tentative="1">
      <w:start w:val="1"/>
      <w:numFmt w:val="bullet"/>
      <w:lvlText w:val=""/>
      <w:lvlJc w:val="left"/>
      <w:pPr>
        <w:ind w:left="2280" w:hanging="360"/>
      </w:pPr>
      <w:rPr>
        <w:rFonts w:ascii="Wingdings" w:hAnsi="Wingdings" w:hint="default"/>
      </w:rPr>
    </w:lvl>
    <w:lvl w:ilvl="3" w:tplc="240A0001" w:tentative="1">
      <w:start w:val="1"/>
      <w:numFmt w:val="bullet"/>
      <w:lvlText w:val=""/>
      <w:lvlJc w:val="left"/>
      <w:pPr>
        <w:ind w:left="3000" w:hanging="360"/>
      </w:pPr>
      <w:rPr>
        <w:rFonts w:ascii="Symbol" w:hAnsi="Symbol" w:hint="default"/>
      </w:rPr>
    </w:lvl>
    <w:lvl w:ilvl="4" w:tplc="240A0003" w:tentative="1">
      <w:start w:val="1"/>
      <w:numFmt w:val="bullet"/>
      <w:lvlText w:val="o"/>
      <w:lvlJc w:val="left"/>
      <w:pPr>
        <w:ind w:left="3720" w:hanging="360"/>
      </w:pPr>
      <w:rPr>
        <w:rFonts w:ascii="Courier New" w:hAnsi="Courier New" w:cs="Courier New" w:hint="default"/>
      </w:rPr>
    </w:lvl>
    <w:lvl w:ilvl="5" w:tplc="240A0005" w:tentative="1">
      <w:start w:val="1"/>
      <w:numFmt w:val="bullet"/>
      <w:lvlText w:val=""/>
      <w:lvlJc w:val="left"/>
      <w:pPr>
        <w:ind w:left="4440" w:hanging="360"/>
      </w:pPr>
      <w:rPr>
        <w:rFonts w:ascii="Wingdings" w:hAnsi="Wingdings" w:hint="default"/>
      </w:rPr>
    </w:lvl>
    <w:lvl w:ilvl="6" w:tplc="240A0001" w:tentative="1">
      <w:start w:val="1"/>
      <w:numFmt w:val="bullet"/>
      <w:lvlText w:val=""/>
      <w:lvlJc w:val="left"/>
      <w:pPr>
        <w:ind w:left="5160" w:hanging="360"/>
      </w:pPr>
      <w:rPr>
        <w:rFonts w:ascii="Symbol" w:hAnsi="Symbol" w:hint="default"/>
      </w:rPr>
    </w:lvl>
    <w:lvl w:ilvl="7" w:tplc="240A0003" w:tentative="1">
      <w:start w:val="1"/>
      <w:numFmt w:val="bullet"/>
      <w:lvlText w:val="o"/>
      <w:lvlJc w:val="left"/>
      <w:pPr>
        <w:ind w:left="5880" w:hanging="360"/>
      </w:pPr>
      <w:rPr>
        <w:rFonts w:ascii="Courier New" w:hAnsi="Courier New" w:cs="Courier New" w:hint="default"/>
      </w:rPr>
    </w:lvl>
    <w:lvl w:ilvl="8" w:tplc="240A0005" w:tentative="1">
      <w:start w:val="1"/>
      <w:numFmt w:val="bullet"/>
      <w:lvlText w:val=""/>
      <w:lvlJc w:val="left"/>
      <w:pPr>
        <w:ind w:left="6600" w:hanging="360"/>
      </w:pPr>
      <w:rPr>
        <w:rFonts w:ascii="Wingdings" w:hAnsi="Wingdings" w:hint="default"/>
      </w:rPr>
    </w:lvl>
  </w:abstractNum>
  <w:abstractNum w:abstractNumId="33" w15:restartNumberingAfterBreak="0">
    <w:nsid w:val="3C816F49"/>
    <w:multiLevelType w:val="multilevel"/>
    <w:tmpl w:val="318C58BE"/>
    <w:lvl w:ilvl="0">
      <w:start w:val="1"/>
      <w:numFmt w:val="decimal"/>
      <w:lvlText w:val="%1."/>
      <w:lvlJc w:val="left"/>
      <w:pPr>
        <w:tabs>
          <w:tab w:val="num" w:pos="720"/>
        </w:tabs>
        <w:ind w:left="720" w:hanging="360"/>
      </w:pPr>
    </w:lvl>
    <w:lvl w:ilvl="1">
      <w:start w:val="1"/>
      <w:numFmt w:val="decimal"/>
      <w:isLgl/>
      <w:lvlText w:val="%1.%2"/>
      <w:lvlJc w:val="left"/>
      <w:pPr>
        <w:ind w:left="1680" w:hanging="1320"/>
      </w:pPr>
      <w:rPr>
        <w:rFonts w:hint="default"/>
      </w:rPr>
    </w:lvl>
    <w:lvl w:ilvl="2">
      <w:start w:val="1"/>
      <w:numFmt w:val="decimal"/>
      <w:isLgl/>
      <w:lvlText w:val="%1.%2.%3"/>
      <w:lvlJc w:val="left"/>
      <w:pPr>
        <w:ind w:left="1680" w:hanging="1320"/>
      </w:pPr>
      <w:rPr>
        <w:rFonts w:hint="default"/>
      </w:rPr>
    </w:lvl>
    <w:lvl w:ilvl="3">
      <w:start w:val="1"/>
      <w:numFmt w:val="decimal"/>
      <w:isLgl/>
      <w:lvlText w:val="%1.%2.%3.%4"/>
      <w:lvlJc w:val="left"/>
      <w:pPr>
        <w:ind w:left="1680" w:hanging="1320"/>
      </w:pPr>
      <w:rPr>
        <w:rFonts w:hint="default"/>
      </w:rPr>
    </w:lvl>
    <w:lvl w:ilvl="4">
      <w:start w:val="1"/>
      <w:numFmt w:val="decimal"/>
      <w:isLgl/>
      <w:lvlText w:val="%1.%2.%3.%4.%5"/>
      <w:lvlJc w:val="left"/>
      <w:pPr>
        <w:ind w:left="1680" w:hanging="1320"/>
      </w:pPr>
      <w:rPr>
        <w:rFonts w:hint="default"/>
      </w:rPr>
    </w:lvl>
    <w:lvl w:ilvl="5">
      <w:start w:val="1"/>
      <w:numFmt w:val="decimal"/>
      <w:isLgl/>
      <w:lvlText w:val="%1.%2.%3.%4.%5.%6"/>
      <w:lvlJc w:val="left"/>
      <w:pPr>
        <w:ind w:left="1680" w:hanging="1320"/>
      </w:pPr>
      <w:rPr>
        <w:rFonts w:hint="default"/>
      </w:rPr>
    </w:lvl>
    <w:lvl w:ilvl="6">
      <w:start w:val="1"/>
      <w:numFmt w:val="decimal"/>
      <w:isLgl/>
      <w:lvlText w:val="%1.%2.%3.%4.%5.%6.%7"/>
      <w:lvlJc w:val="left"/>
      <w:pPr>
        <w:ind w:left="1680" w:hanging="132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4" w15:restartNumberingAfterBreak="0">
    <w:nsid w:val="3F974708"/>
    <w:multiLevelType w:val="hybridMultilevel"/>
    <w:tmpl w:val="983CC16A"/>
    <w:lvl w:ilvl="0" w:tplc="BFF6C7C6">
      <w:start w:val="1"/>
      <w:numFmt w:val="decimal"/>
      <w:lvlText w:val="%1."/>
      <w:lvlJc w:val="left"/>
      <w:pPr>
        <w:ind w:left="1080" w:hanging="360"/>
      </w:pPr>
      <w:rPr>
        <w:rFonts w:hint="default"/>
        <w:b/>
        <w:sz w:val="28"/>
        <w:u w:val="single"/>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5" w15:restartNumberingAfterBreak="0">
    <w:nsid w:val="412320E3"/>
    <w:multiLevelType w:val="hybridMultilevel"/>
    <w:tmpl w:val="95486A8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6" w15:restartNumberingAfterBreak="0">
    <w:nsid w:val="427E1EFA"/>
    <w:multiLevelType w:val="hybridMultilevel"/>
    <w:tmpl w:val="B922F63C"/>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7" w15:restartNumberingAfterBreak="0">
    <w:nsid w:val="45FA522B"/>
    <w:multiLevelType w:val="hybridMultilevel"/>
    <w:tmpl w:val="FC0A975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15:restartNumberingAfterBreak="0">
    <w:nsid w:val="4A310C51"/>
    <w:multiLevelType w:val="hybridMultilevel"/>
    <w:tmpl w:val="71BE192A"/>
    <w:lvl w:ilvl="0" w:tplc="080A0001">
      <w:start w:val="1"/>
      <w:numFmt w:val="bullet"/>
      <w:lvlText w:val=""/>
      <w:lvlJc w:val="left"/>
      <w:pPr>
        <w:ind w:left="839" w:hanging="360"/>
      </w:pPr>
      <w:rPr>
        <w:rFonts w:ascii="Symbol" w:hAnsi="Symbol" w:hint="default"/>
      </w:rPr>
    </w:lvl>
    <w:lvl w:ilvl="1" w:tplc="080A0003" w:tentative="1">
      <w:start w:val="1"/>
      <w:numFmt w:val="bullet"/>
      <w:lvlText w:val="o"/>
      <w:lvlJc w:val="left"/>
      <w:pPr>
        <w:ind w:left="1559" w:hanging="360"/>
      </w:pPr>
      <w:rPr>
        <w:rFonts w:ascii="Courier New" w:hAnsi="Courier New" w:cs="Courier New" w:hint="default"/>
      </w:rPr>
    </w:lvl>
    <w:lvl w:ilvl="2" w:tplc="080A0005" w:tentative="1">
      <w:start w:val="1"/>
      <w:numFmt w:val="bullet"/>
      <w:lvlText w:val=""/>
      <w:lvlJc w:val="left"/>
      <w:pPr>
        <w:ind w:left="2279" w:hanging="360"/>
      </w:pPr>
      <w:rPr>
        <w:rFonts w:ascii="Wingdings" w:hAnsi="Wingdings" w:hint="default"/>
      </w:rPr>
    </w:lvl>
    <w:lvl w:ilvl="3" w:tplc="080A0001" w:tentative="1">
      <w:start w:val="1"/>
      <w:numFmt w:val="bullet"/>
      <w:lvlText w:val=""/>
      <w:lvlJc w:val="left"/>
      <w:pPr>
        <w:ind w:left="2999" w:hanging="360"/>
      </w:pPr>
      <w:rPr>
        <w:rFonts w:ascii="Symbol" w:hAnsi="Symbol" w:hint="default"/>
      </w:rPr>
    </w:lvl>
    <w:lvl w:ilvl="4" w:tplc="080A0003" w:tentative="1">
      <w:start w:val="1"/>
      <w:numFmt w:val="bullet"/>
      <w:lvlText w:val="o"/>
      <w:lvlJc w:val="left"/>
      <w:pPr>
        <w:ind w:left="3719" w:hanging="360"/>
      </w:pPr>
      <w:rPr>
        <w:rFonts w:ascii="Courier New" w:hAnsi="Courier New" w:cs="Courier New" w:hint="default"/>
      </w:rPr>
    </w:lvl>
    <w:lvl w:ilvl="5" w:tplc="080A0005" w:tentative="1">
      <w:start w:val="1"/>
      <w:numFmt w:val="bullet"/>
      <w:lvlText w:val=""/>
      <w:lvlJc w:val="left"/>
      <w:pPr>
        <w:ind w:left="4439" w:hanging="360"/>
      </w:pPr>
      <w:rPr>
        <w:rFonts w:ascii="Wingdings" w:hAnsi="Wingdings" w:hint="default"/>
      </w:rPr>
    </w:lvl>
    <w:lvl w:ilvl="6" w:tplc="080A0001" w:tentative="1">
      <w:start w:val="1"/>
      <w:numFmt w:val="bullet"/>
      <w:lvlText w:val=""/>
      <w:lvlJc w:val="left"/>
      <w:pPr>
        <w:ind w:left="5159" w:hanging="360"/>
      </w:pPr>
      <w:rPr>
        <w:rFonts w:ascii="Symbol" w:hAnsi="Symbol" w:hint="default"/>
      </w:rPr>
    </w:lvl>
    <w:lvl w:ilvl="7" w:tplc="080A0003" w:tentative="1">
      <w:start w:val="1"/>
      <w:numFmt w:val="bullet"/>
      <w:lvlText w:val="o"/>
      <w:lvlJc w:val="left"/>
      <w:pPr>
        <w:ind w:left="5879" w:hanging="360"/>
      </w:pPr>
      <w:rPr>
        <w:rFonts w:ascii="Courier New" w:hAnsi="Courier New" w:cs="Courier New" w:hint="default"/>
      </w:rPr>
    </w:lvl>
    <w:lvl w:ilvl="8" w:tplc="080A0005" w:tentative="1">
      <w:start w:val="1"/>
      <w:numFmt w:val="bullet"/>
      <w:lvlText w:val=""/>
      <w:lvlJc w:val="left"/>
      <w:pPr>
        <w:ind w:left="6599" w:hanging="360"/>
      </w:pPr>
      <w:rPr>
        <w:rFonts w:ascii="Wingdings" w:hAnsi="Wingdings" w:hint="default"/>
      </w:rPr>
    </w:lvl>
  </w:abstractNum>
  <w:abstractNum w:abstractNumId="39" w15:restartNumberingAfterBreak="0">
    <w:nsid w:val="4A65488D"/>
    <w:multiLevelType w:val="hybridMultilevel"/>
    <w:tmpl w:val="266202A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0" w15:restartNumberingAfterBreak="0">
    <w:nsid w:val="4BAD622C"/>
    <w:multiLevelType w:val="multilevel"/>
    <w:tmpl w:val="1686721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1" w15:restartNumberingAfterBreak="0">
    <w:nsid w:val="4DDD65D0"/>
    <w:multiLevelType w:val="hybridMultilevel"/>
    <w:tmpl w:val="4F46B60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2" w15:restartNumberingAfterBreak="0">
    <w:nsid w:val="4E3D33A4"/>
    <w:multiLevelType w:val="hybridMultilevel"/>
    <w:tmpl w:val="BD42374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3" w15:restartNumberingAfterBreak="0">
    <w:nsid w:val="501E5F75"/>
    <w:multiLevelType w:val="hybridMultilevel"/>
    <w:tmpl w:val="5356A312"/>
    <w:lvl w:ilvl="0" w:tplc="5A1AEB24">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4" w15:restartNumberingAfterBreak="0">
    <w:nsid w:val="54F17580"/>
    <w:multiLevelType w:val="multilevel"/>
    <w:tmpl w:val="FF561C4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5" w15:restartNumberingAfterBreak="0">
    <w:nsid w:val="55FB58CA"/>
    <w:multiLevelType w:val="hybridMultilevel"/>
    <w:tmpl w:val="2D6E4D92"/>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46" w15:restartNumberingAfterBreak="0">
    <w:nsid w:val="56205FF5"/>
    <w:multiLevelType w:val="hybridMultilevel"/>
    <w:tmpl w:val="AF3AD210"/>
    <w:lvl w:ilvl="0" w:tplc="3D880BB0">
      <w:start w:val="1"/>
      <w:numFmt w:val="decimal"/>
      <w:lvlText w:val="%1."/>
      <w:lvlJc w:val="left"/>
      <w:pPr>
        <w:ind w:left="360" w:hanging="360"/>
      </w:pPr>
      <w:rPr>
        <w:rFonts w:hint="default"/>
        <w:b/>
        <w:sz w:val="28"/>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47" w15:restartNumberingAfterBreak="0">
    <w:nsid w:val="576162E9"/>
    <w:multiLevelType w:val="hybridMultilevel"/>
    <w:tmpl w:val="85E658D4"/>
    <w:lvl w:ilvl="0" w:tplc="240A0001">
      <w:start w:val="1"/>
      <w:numFmt w:val="bullet"/>
      <w:lvlText w:val=""/>
      <w:lvlJc w:val="left"/>
      <w:pPr>
        <w:tabs>
          <w:tab w:val="num" w:pos="720"/>
        </w:tabs>
        <w:ind w:left="720" w:hanging="360"/>
      </w:pPr>
      <w:rPr>
        <w:rFonts w:ascii="Symbol" w:hAnsi="Symbol" w:hint="default"/>
      </w:rPr>
    </w:lvl>
    <w:lvl w:ilvl="1" w:tplc="03788B80" w:tentative="1">
      <w:start w:val="1"/>
      <w:numFmt w:val="bullet"/>
      <w:lvlText w:val=""/>
      <w:lvlJc w:val="left"/>
      <w:pPr>
        <w:tabs>
          <w:tab w:val="num" w:pos="1440"/>
        </w:tabs>
        <w:ind w:left="1440" w:hanging="360"/>
      </w:pPr>
      <w:rPr>
        <w:rFonts w:ascii="Wingdings" w:hAnsi="Wingdings" w:hint="default"/>
      </w:rPr>
    </w:lvl>
    <w:lvl w:ilvl="2" w:tplc="455A0AFC" w:tentative="1">
      <w:start w:val="1"/>
      <w:numFmt w:val="bullet"/>
      <w:lvlText w:val=""/>
      <w:lvlJc w:val="left"/>
      <w:pPr>
        <w:tabs>
          <w:tab w:val="num" w:pos="2160"/>
        </w:tabs>
        <w:ind w:left="2160" w:hanging="360"/>
      </w:pPr>
      <w:rPr>
        <w:rFonts w:ascii="Wingdings" w:hAnsi="Wingdings" w:hint="default"/>
      </w:rPr>
    </w:lvl>
    <w:lvl w:ilvl="3" w:tplc="C798A6AC" w:tentative="1">
      <w:start w:val="1"/>
      <w:numFmt w:val="bullet"/>
      <w:lvlText w:val=""/>
      <w:lvlJc w:val="left"/>
      <w:pPr>
        <w:tabs>
          <w:tab w:val="num" w:pos="2880"/>
        </w:tabs>
        <w:ind w:left="2880" w:hanging="360"/>
      </w:pPr>
      <w:rPr>
        <w:rFonts w:ascii="Wingdings" w:hAnsi="Wingdings" w:hint="default"/>
      </w:rPr>
    </w:lvl>
    <w:lvl w:ilvl="4" w:tplc="85662232" w:tentative="1">
      <w:start w:val="1"/>
      <w:numFmt w:val="bullet"/>
      <w:lvlText w:val=""/>
      <w:lvlJc w:val="left"/>
      <w:pPr>
        <w:tabs>
          <w:tab w:val="num" w:pos="3600"/>
        </w:tabs>
        <w:ind w:left="3600" w:hanging="360"/>
      </w:pPr>
      <w:rPr>
        <w:rFonts w:ascii="Wingdings" w:hAnsi="Wingdings" w:hint="default"/>
      </w:rPr>
    </w:lvl>
    <w:lvl w:ilvl="5" w:tplc="1F7EA1B8" w:tentative="1">
      <w:start w:val="1"/>
      <w:numFmt w:val="bullet"/>
      <w:lvlText w:val=""/>
      <w:lvlJc w:val="left"/>
      <w:pPr>
        <w:tabs>
          <w:tab w:val="num" w:pos="4320"/>
        </w:tabs>
        <w:ind w:left="4320" w:hanging="360"/>
      </w:pPr>
      <w:rPr>
        <w:rFonts w:ascii="Wingdings" w:hAnsi="Wingdings" w:hint="default"/>
      </w:rPr>
    </w:lvl>
    <w:lvl w:ilvl="6" w:tplc="7B9A5582" w:tentative="1">
      <w:start w:val="1"/>
      <w:numFmt w:val="bullet"/>
      <w:lvlText w:val=""/>
      <w:lvlJc w:val="left"/>
      <w:pPr>
        <w:tabs>
          <w:tab w:val="num" w:pos="5040"/>
        </w:tabs>
        <w:ind w:left="5040" w:hanging="360"/>
      </w:pPr>
      <w:rPr>
        <w:rFonts w:ascii="Wingdings" w:hAnsi="Wingdings" w:hint="default"/>
      </w:rPr>
    </w:lvl>
    <w:lvl w:ilvl="7" w:tplc="C3F647CE" w:tentative="1">
      <w:start w:val="1"/>
      <w:numFmt w:val="bullet"/>
      <w:lvlText w:val=""/>
      <w:lvlJc w:val="left"/>
      <w:pPr>
        <w:tabs>
          <w:tab w:val="num" w:pos="5760"/>
        </w:tabs>
        <w:ind w:left="5760" w:hanging="360"/>
      </w:pPr>
      <w:rPr>
        <w:rFonts w:ascii="Wingdings" w:hAnsi="Wingdings" w:hint="default"/>
      </w:rPr>
    </w:lvl>
    <w:lvl w:ilvl="8" w:tplc="40FA1A18"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57CE4CA1"/>
    <w:multiLevelType w:val="hybridMultilevel"/>
    <w:tmpl w:val="B50ADFD4"/>
    <w:lvl w:ilvl="0" w:tplc="FFFFFFFF">
      <w:start w:val="1"/>
      <w:numFmt w:val="decimal"/>
      <w:lvlText w:val="%1."/>
      <w:lvlJc w:val="left"/>
      <w:pPr>
        <w:ind w:left="720" w:hanging="360"/>
      </w:pPr>
      <w:rPr>
        <w:rFonts w:hint="default"/>
        <w:b/>
        <w:sz w:val="28"/>
        <w:u w:val="singl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9" w15:restartNumberingAfterBreak="0">
    <w:nsid w:val="585A3098"/>
    <w:multiLevelType w:val="multilevel"/>
    <w:tmpl w:val="CDDCF6B2"/>
    <w:lvl w:ilvl="0">
      <w:start w:val="4"/>
      <w:numFmt w:val="decimal"/>
      <w:lvlText w:val="%1"/>
      <w:lvlJc w:val="left"/>
      <w:pPr>
        <w:ind w:left="405" w:hanging="405"/>
      </w:pPr>
      <w:rPr>
        <w:rFonts w:hint="default"/>
      </w:rPr>
    </w:lvl>
    <w:lvl w:ilvl="1">
      <w:start w:val="2"/>
      <w:numFmt w:val="decimal"/>
      <w:lvlText w:val="%1.%2"/>
      <w:lvlJc w:val="left"/>
      <w:pPr>
        <w:ind w:left="759" w:hanging="405"/>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136" w:hanging="72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204" w:hanging="108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272" w:hanging="1440"/>
      </w:pPr>
      <w:rPr>
        <w:rFonts w:hint="default"/>
      </w:rPr>
    </w:lvl>
  </w:abstractNum>
  <w:abstractNum w:abstractNumId="50" w15:restartNumberingAfterBreak="0">
    <w:nsid w:val="678F3861"/>
    <w:multiLevelType w:val="hybridMultilevel"/>
    <w:tmpl w:val="25EE682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1" w15:restartNumberingAfterBreak="0">
    <w:nsid w:val="6AE35ED2"/>
    <w:multiLevelType w:val="hybridMultilevel"/>
    <w:tmpl w:val="BC5E0FE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2" w15:restartNumberingAfterBreak="0">
    <w:nsid w:val="711E4A15"/>
    <w:multiLevelType w:val="hybridMultilevel"/>
    <w:tmpl w:val="A1DACC0A"/>
    <w:lvl w:ilvl="0" w:tplc="25045832">
      <w:start w:val="1"/>
      <w:numFmt w:val="bullet"/>
      <w:lvlText w:val="-"/>
      <w:lvlJc w:val="left"/>
      <w:pPr>
        <w:tabs>
          <w:tab w:val="num" w:pos="720"/>
        </w:tabs>
        <w:ind w:left="720" w:hanging="360"/>
      </w:pPr>
      <w:rPr>
        <w:rFonts w:ascii="Times New Roman" w:hAnsi="Times New Roman" w:hint="default"/>
      </w:rPr>
    </w:lvl>
    <w:lvl w:ilvl="1" w:tplc="E390D1CA" w:tentative="1">
      <w:start w:val="1"/>
      <w:numFmt w:val="bullet"/>
      <w:lvlText w:val="-"/>
      <w:lvlJc w:val="left"/>
      <w:pPr>
        <w:tabs>
          <w:tab w:val="num" w:pos="1440"/>
        </w:tabs>
        <w:ind w:left="1440" w:hanging="360"/>
      </w:pPr>
      <w:rPr>
        <w:rFonts w:ascii="Times New Roman" w:hAnsi="Times New Roman" w:hint="default"/>
      </w:rPr>
    </w:lvl>
    <w:lvl w:ilvl="2" w:tplc="C9ECF14A" w:tentative="1">
      <w:start w:val="1"/>
      <w:numFmt w:val="bullet"/>
      <w:lvlText w:val="-"/>
      <w:lvlJc w:val="left"/>
      <w:pPr>
        <w:tabs>
          <w:tab w:val="num" w:pos="2160"/>
        </w:tabs>
        <w:ind w:left="2160" w:hanging="360"/>
      </w:pPr>
      <w:rPr>
        <w:rFonts w:ascii="Times New Roman" w:hAnsi="Times New Roman" w:hint="default"/>
      </w:rPr>
    </w:lvl>
    <w:lvl w:ilvl="3" w:tplc="276CCBEE" w:tentative="1">
      <w:start w:val="1"/>
      <w:numFmt w:val="bullet"/>
      <w:lvlText w:val="-"/>
      <w:lvlJc w:val="left"/>
      <w:pPr>
        <w:tabs>
          <w:tab w:val="num" w:pos="2880"/>
        </w:tabs>
        <w:ind w:left="2880" w:hanging="360"/>
      </w:pPr>
      <w:rPr>
        <w:rFonts w:ascii="Times New Roman" w:hAnsi="Times New Roman" w:hint="default"/>
      </w:rPr>
    </w:lvl>
    <w:lvl w:ilvl="4" w:tplc="E8F80D66" w:tentative="1">
      <w:start w:val="1"/>
      <w:numFmt w:val="bullet"/>
      <w:lvlText w:val="-"/>
      <w:lvlJc w:val="left"/>
      <w:pPr>
        <w:tabs>
          <w:tab w:val="num" w:pos="3600"/>
        </w:tabs>
        <w:ind w:left="3600" w:hanging="360"/>
      </w:pPr>
      <w:rPr>
        <w:rFonts w:ascii="Times New Roman" w:hAnsi="Times New Roman" w:hint="default"/>
      </w:rPr>
    </w:lvl>
    <w:lvl w:ilvl="5" w:tplc="7266236E" w:tentative="1">
      <w:start w:val="1"/>
      <w:numFmt w:val="bullet"/>
      <w:lvlText w:val="-"/>
      <w:lvlJc w:val="left"/>
      <w:pPr>
        <w:tabs>
          <w:tab w:val="num" w:pos="4320"/>
        </w:tabs>
        <w:ind w:left="4320" w:hanging="360"/>
      </w:pPr>
      <w:rPr>
        <w:rFonts w:ascii="Times New Roman" w:hAnsi="Times New Roman" w:hint="default"/>
      </w:rPr>
    </w:lvl>
    <w:lvl w:ilvl="6" w:tplc="8FF29FF4" w:tentative="1">
      <w:start w:val="1"/>
      <w:numFmt w:val="bullet"/>
      <w:lvlText w:val="-"/>
      <w:lvlJc w:val="left"/>
      <w:pPr>
        <w:tabs>
          <w:tab w:val="num" w:pos="5040"/>
        </w:tabs>
        <w:ind w:left="5040" w:hanging="360"/>
      </w:pPr>
      <w:rPr>
        <w:rFonts w:ascii="Times New Roman" w:hAnsi="Times New Roman" w:hint="default"/>
      </w:rPr>
    </w:lvl>
    <w:lvl w:ilvl="7" w:tplc="F81274FA" w:tentative="1">
      <w:start w:val="1"/>
      <w:numFmt w:val="bullet"/>
      <w:lvlText w:val="-"/>
      <w:lvlJc w:val="left"/>
      <w:pPr>
        <w:tabs>
          <w:tab w:val="num" w:pos="5760"/>
        </w:tabs>
        <w:ind w:left="5760" w:hanging="360"/>
      </w:pPr>
      <w:rPr>
        <w:rFonts w:ascii="Times New Roman" w:hAnsi="Times New Roman" w:hint="default"/>
      </w:rPr>
    </w:lvl>
    <w:lvl w:ilvl="8" w:tplc="F6803D1A" w:tentative="1">
      <w:start w:val="1"/>
      <w:numFmt w:val="bullet"/>
      <w:lvlText w:val="-"/>
      <w:lvlJc w:val="left"/>
      <w:pPr>
        <w:tabs>
          <w:tab w:val="num" w:pos="6480"/>
        </w:tabs>
        <w:ind w:left="6480" w:hanging="360"/>
      </w:pPr>
      <w:rPr>
        <w:rFonts w:ascii="Times New Roman" w:hAnsi="Times New Roman" w:hint="default"/>
      </w:rPr>
    </w:lvl>
  </w:abstractNum>
  <w:abstractNum w:abstractNumId="53" w15:restartNumberingAfterBreak="0">
    <w:nsid w:val="712152DD"/>
    <w:multiLevelType w:val="hybridMultilevel"/>
    <w:tmpl w:val="7A48A566"/>
    <w:lvl w:ilvl="0" w:tplc="3CCA794E">
      <w:start w:val="1"/>
      <w:numFmt w:val="decimal"/>
      <w:lvlText w:val="%1."/>
      <w:lvlJc w:val="left"/>
      <w:pPr>
        <w:tabs>
          <w:tab w:val="num" w:pos="360"/>
        </w:tabs>
        <w:ind w:left="360" w:hanging="360"/>
      </w:pPr>
      <w:rPr>
        <w:rFonts w:hint="default"/>
      </w:rPr>
    </w:lvl>
    <w:lvl w:ilvl="1" w:tplc="0C0A0019" w:tentative="1">
      <w:start w:val="1"/>
      <w:numFmt w:val="lowerLetter"/>
      <w:lvlText w:val="%2."/>
      <w:lvlJc w:val="left"/>
      <w:pPr>
        <w:tabs>
          <w:tab w:val="num" w:pos="1080"/>
        </w:tabs>
        <w:ind w:left="1080" w:hanging="360"/>
      </w:pPr>
    </w:lvl>
    <w:lvl w:ilvl="2" w:tplc="0C0A001B" w:tentative="1">
      <w:start w:val="1"/>
      <w:numFmt w:val="lowerRoman"/>
      <w:lvlText w:val="%3."/>
      <w:lvlJc w:val="right"/>
      <w:pPr>
        <w:tabs>
          <w:tab w:val="num" w:pos="1800"/>
        </w:tabs>
        <w:ind w:left="1800" w:hanging="180"/>
      </w:pPr>
    </w:lvl>
    <w:lvl w:ilvl="3" w:tplc="0C0A000F" w:tentative="1">
      <w:start w:val="1"/>
      <w:numFmt w:val="decimal"/>
      <w:lvlText w:val="%4."/>
      <w:lvlJc w:val="left"/>
      <w:pPr>
        <w:tabs>
          <w:tab w:val="num" w:pos="2520"/>
        </w:tabs>
        <w:ind w:left="2520" w:hanging="360"/>
      </w:pPr>
    </w:lvl>
    <w:lvl w:ilvl="4" w:tplc="0C0A0019" w:tentative="1">
      <w:start w:val="1"/>
      <w:numFmt w:val="lowerLetter"/>
      <w:lvlText w:val="%5."/>
      <w:lvlJc w:val="left"/>
      <w:pPr>
        <w:tabs>
          <w:tab w:val="num" w:pos="3240"/>
        </w:tabs>
        <w:ind w:left="3240" w:hanging="360"/>
      </w:pPr>
    </w:lvl>
    <w:lvl w:ilvl="5" w:tplc="0C0A001B" w:tentative="1">
      <w:start w:val="1"/>
      <w:numFmt w:val="lowerRoman"/>
      <w:lvlText w:val="%6."/>
      <w:lvlJc w:val="right"/>
      <w:pPr>
        <w:tabs>
          <w:tab w:val="num" w:pos="3960"/>
        </w:tabs>
        <w:ind w:left="3960" w:hanging="180"/>
      </w:pPr>
    </w:lvl>
    <w:lvl w:ilvl="6" w:tplc="0C0A000F" w:tentative="1">
      <w:start w:val="1"/>
      <w:numFmt w:val="decimal"/>
      <w:lvlText w:val="%7."/>
      <w:lvlJc w:val="left"/>
      <w:pPr>
        <w:tabs>
          <w:tab w:val="num" w:pos="4680"/>
        </w:tabs>
        <w:ind w:left="4680" w:hanging="360"/>
      </w:pPr>
    </w:lvl>
    <w:lvl w:ilvl="7" w:tplc="0C0A0019" w:tentative="1">
      <w:start w:val="1"/>
      <w:numFmt w:val="lowerLetter"/>
      <w:lvlText w:val="%8."/>
      <w:lvlJc w:val="left"/>
      <w:pPr>
        <w:tabs>
          <w:tab w:val="num" w:pos="5400"/>
        </w:tabs>
        <w:ind w:left="5400" w:hanging="360"/>
      </w:pPr>
    </w:lvl>
    <w:lvl w:ilvl="8" w:tplc="0C0A001B" w:tentative="1">
      <w:start w:val="1"/>
      <w:numFmt w:val="lowerRoman"/>
      <w:lvlText w:val="%9."/>
      <w:lvlJc w:val="right"/>
      <w:pPr>
        <w:tabs>
          <w:tab w:val="num" w:pos="6120"/>
        </w:tabs>
        <w:ind w:left="6120" w:hanging="180"/>
      </w:pPr>
    </w:lvl>
  </w:abstractNum>
  <w:abstractNum w:abstractNumId="54" w15:restartNumberingAfterBreak="0">
    <w:nsid w:val="726E354B"/>
    <w:multiLevelType w:val="hybridMultilevel"/>
    <w:tmpl w:val="717AB0D0"/>
    <w:lvl w:ilvl="0" w:tplc="D3B8B176">
      <w:start w:val="1"/>
      <w:numFmt w:val="decimal"/>
      <w:lvlText w:val="%1-"/>
      <w:lvlJc w:val="left"/>
      <w:pPr>
        <w:ind w:left="720" w:hanging="360"/>
      </w:pPr>
      <w:rPr>
        <w:rFonts w:hint="default"/>
        <w:sz w:val="24"/>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5" w15:restartNumberingAfterBreak="0">
    <w:nsid w:val="742A3313"/>
    <w:multiLevelType w:val="hybridMultilevel"/>
    <w:tmpl w:val="1AF2027A"/>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56" w15:restartNumberingAfterBreak="0">
    <w:nsid w:val="745B1EDD"/>
    <w:multiLevelType w:val="hybridMultilevel"/>
    <w:tmpl w:val="94B4684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7" w15:restartNumberingAfterBreak="0">
    <w:nsid w:val="75D11C1A"/>
    <w:multiLevelType w:val="multilevel"/>
    <w:tmpl w:val="5D701372"/>
    <w:lvl w:ilvl="0">
      <w:start w:val="4"/>
      <w:numFmt w:val="decimal"/>
      <w:lvlText w:val="%1."/>
      <w:lvlJc w:val="left"/>
      <w:pPr>
        <w:ind w:left="720" w:hanging="360"/>
      </w:pPr>
      <w:rPr>
        <w:rFonts w:hint="default"/>
        <w:b/>
      </w:rPr>
    </w:lvl>
    <w:lvl w:ilvl="1">
      <w:start w:val="1"/>
      <w:numFmt w:val="decimal"/>
      <w:isLgl/>
      <w:lvlText w:val="%1.%2"/>
      <w:lvlJc w:val="left"/>
      <w:pPr>
        <w:ind w:left="750" w:hanging="39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58" w15:restartNumberingAfterBreak="0">
    <w:nsid w:val="7725104C"/>
    <w:multiLevelType w:val="hybridMultilevel"/>
    <w:tmpl w:val="B68A48CE"/>
    <w:lvl w:ilvl="0" w:tplc="776C00BA">
      <w:start w:val="1"/>
      <w:numFmt w:val="bullet"/>
      <w:lvlText w:val="•"/>
      <w:lvlJc w:val="left"/>
      <w:pPr>
        <w:tabs>
          <w:tab w:val="num" w:pos="720"/>
        </w:tabs>
        <w:ind w:left="720" w:hanging="360"/>
      </w:pPr>
      <w:rPr>
        <w:rFonts w:ascii="Times New Roman" w:hAnsi="Times New Roman" w:hint="default"/>
      </w:rPr>
    </w:lvl>
    <w:lvl w:ilvl="1" w:tplc="470ABDE0" w:tentative="1">
      <w:start w:val="1"/>
      <w:numFmt w:val="bullet"/>
      <w:lvlText w:val="•"/>
      <w:lvlJc w:val="left"/>
      <w:pPr>
        <w:tabs>
          <w:tab w:val="num" w:pos="1440"/>
        </w:tabs>
        <w:ind w:left="1440" w:hanging="360"/>
      </w:pPr>
      <w:rPr>
        <w:rFonts w:ascii="Times New Roman" w:hAnsi="Times New Roman" w:hint="default"/>
      </w:rPr>
    </w:lvl>
    <w:lvl w:ilvl="2" w:tplc="DDA45B7A" w:tentative="1">
      <w:start w:val="1"/>
      <w:numFmt w:val="bullet"/>
      <w:lvlText w:val="•"/>
      <w:lvlJc w:val="left"/>
      <w:pPr>
        <w:tabs>
          <w:tab w:val="num" w:pos="2160"/>
        </w:tabs>
        <w:ind w:left="2160" w:hanging="360"/>
      </w:pPr>
      <w:rPr>
        <w:rFonts w:ascii="Times New Roman" w:hAnsi="Times New Roman" w:hint="default"/>
      </w:rPr>
    </w:lvl>
    <w:lvl w:ilvl="3" w:tplc="E514AEA4" w:tentative="1">
      <w:start w:val="1"/>
      <w:numFmt w:val="bullet"/>
      <w:lvlText w:val="•"/>
      <w:lvlJc w:val="left"/>
      <w:pPr>
        <w:tabs>
          <w:tab w:val="num" w:pos="2880"/>
        </w:tabs>
        <w:ind w:left="2880" w:hanging="360"/>
      </w:pPr>
      <w:rPr>
        <w:rFonts w:ascii="Times New Roman" w:hAnsi="Times New Roman" w:hint="default"/>
      </w:rPr>
    </w:lvl>
    <w:lvl w:ilvl="4" w:tplc="64E88A1C" w:tentative="1">
      <w:start w:val="1"/>
      <w:numFmt w:val="bullet"/>
      <w:lvlText w:val="•"/>
      <w:lvlJc w:val="left"/>
      <w:pPr>
        <w:tabs>
          <w:tab w:val="num" w:pos="3600"/>
        </w:tabs>
        <w:ind w:left="3600" w:hanging="360"/>
      </w:pPr>
      <w:rPr>
        <w:rFonts w:ascii="Times New Roman" w:hAnsi="Times New Roman" w:hint="default"/>
      </w:rPr>
    </w:lvl>
    <w:lvl w:ilvl="5" w:tplc="DAA81732" w:tentative="1">
      <w:start w:val="1"/>
      <w:numFmt w:val="bullet"/>
      <w:lvlText w:val="•"/>
      <w:lvlJc w:val="left"/>
      <w:pPr>
        <w:tabs>
          <w:tab w:val="num" w:pos="4320"/>
        </w:tabs>
        <w:ind w:left="4320" w:hanging="360"/>
      </w:pPr>
      <w:rPr>
        <w:rFonts w:ascii="Times New Roman" w:hAnsi="Times New Roman" w:hint="default"/>
      </w:rPr>
    </w:lvl>
    <w:lvl w:ilvl="6" w:tplc="1C66EA3C" w:tentative="1">
      <w:start w:val="1"/>
      <w:numFmt w:val="bullet"/>
      <w:lvlText w:val="•"/>
      <w:lvlJc w:val="left"/>
      <w:pPr>
        <w:tabs>
          <w:tab w:val="num" w:pos="5040"/>
        </w:tabs>
        <w:ind w:left="5040" w:hanging="360"/>
      </w:pPr>
      <w:rPr>
        <w:rFonts w:ascii="Times New Roman" w:hAnsi="Times New Roman" w:hint="default"/>
      </w:rPr>
    </w:lvl>
    <w:lvl w:ilvl="7" w:tplc="BFA6E8DC" w:tentative="1">
      <w:start w:val="1"/>
      <w:numFmt w:val="bullet"/>
      <w:lvlText w:val="•"/>
      <w:lvlJc w:val="left"/>
      <w:pPr>
        <w:tabs>
          <w:tab w:val="num" w:pos="5760"/>
        </w:tabs>
        <w:ind w:left="5760" w:hanging="360"/>
      </w:pPr>
      <w:rPr>
        <w:rFonts w:ascii="Times New Roman" w:hAnsi="Times New Roman" w:hint="default"/>
      </w:rPr>
    </w:lvl>
    <w:lvl w:ilvl="8" w:tplc="CAE8A1BE" w:tentative="1">
      <w:start w:val="1"/>
      <w:numFmt w:val="bullet"/>
      <w:lvlText w:val="•"/>
      <w:lvlJc w:val="left"/>
      <w:pPr>
        <w:tabs>
          <w:tab w:val="num" w:pos="6480"/>
        </w:tabs>
        <w:ind w:left="6480" w:hanging="360"/>
      </w:pPr>
      <w:rPr>
        <w:rFonts w:ascii="Times New Roman" w:hAnsi="Times New Roman" w:hint="default"/>
      </w:rPr>
    </w:lvl>
  </w:abstractNum>
  <w:abstractNum w:abstractNumId="59" w15:restartNumberingAfterBreak="0">
    <w:nsid w:val="77D33759"/>
    <w:multiLevelType w:val="multilevel"/>
    <w:tmpl w:val="1CD473EC"/>
    <w:lvl w:ilvl="0">
      <w:start w:val="4"/>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0" w15:restartNumberingAfterBreak="0">
    <w:nsid w:val="7AF55C3A"/>
    <w:multiLevelType w:val="hybridMultilevel"/>
    <w:tmpl w:val="B1D8473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1" w15:restartNumberingAfterBreak="0">
    <w:nsid w:val="7C093205"/>
    <w:multiLevelType w:val="hybridMultilevel"/>
    <w:tmpl w:val="3474A7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2" w15:restartNumberingAfterBreak="0">
    <w:nsid w:val="7C383EF5"/>
    <w:multiLevelType w:val="hybridMultilevel"/>
    <w:tmpl w:val="FBBC064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3" w15:restartNumberingAfterBreak="0">
    <w:nsid w:val="7D6B3A5C"/>
    <w:multiLevelType w:val="hybridMultilevel"/>
    <w:tmpl w:val="1202169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4" w15:restartNumberingAfterBreak="0">
    <w:nsid w:val="7F4F5E03"/>
    <w:multiLevelType w:val="hybridMultilevel"/>
    <w:tmpl w:val="D17C27B8"/>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65" w15:restartNumberingAfterBreak="0">
    <w:nsid w:val="7FD56B89"/>
    <w:multiLevelType w:val="hybridMultilevel"/>
    <w:tmpl w:val="4512595C"/>
    <w:lvl w:ilvl="0" w:tplc="B4581B98">
      <w:start w:val="1"/>
      <w:numFmt w:val="bullet"/>
      <w:lvlText w:val="•"/>
      <w:lvlJc w:val="left"/>
      <w:pPr>
        <w:tabs>
          <w:tab w:val="num" w:pos="720"/>
        </w:tabs>
        <w:ind w:left="720" w:hanging="360"/>
      </w:pPr>
      <w:rPr>
        <w:rFonts w:ascii="Arial" w:hAnsi="Arial" w:hint="default"/>
      </w:rPr>
    </w:lvl>
    <w:lvl w:ilvl="1" w:tplc="F8265580" w:tentative="1">
      <w:start w:val="1"/>
      <w:numFmt w:val="bullet"/>
      <w:lvlText w:val="•"/>
      <w:lvlJc w:val="left"/>
      <w:pPr>
        <w:tabs>
          <w:tab w:val="num" w:pos="1440"/>
        </w:tabs>
        <w:ind w:left="1440" w:hanging="360"/>
      </w:pPr>
      <w:rPr>
        <w:rFonts w:ascii="Arial" w:hAnsi="Arial" w:hint="default"/>
      </w:rPr>
    </w:lvl>
    <w:lvl w:ilvl="2" w:tplc="7D7EE886" w:tentative="1">
      <w:start w:val="1"/>
      <w:numFmt w:val="bullet"/>
      <w:lvlText w:val="•"/>
      <w:lvlJc w:val="left"/>
      <w:pPr>
        <w:tabs>
          <w:tab w:val="num" w:pos="2160"/>
        </w:tabs>
        <w:ind w:left="2160" w:hanging="360"/>
      </w:pPr>
      <w:rPr>
        <w:rFonts w:ascii="Arial" w:hAnsi="Arial" w:hint="default"/>
      </w:rPr>
    </w:lvl>
    <w:lvl w:ilvl="3" w:tplc="E050F048" w:tentative="1">
      <w:start w:val="1"/>
      <w:numFmt w:val="bullet"/>
      <w:lvlText w:val="•"/>
      <w:lvlJc w:val="left"/>
      <w:pPr>
        <w:tabs>
          <w:tab w:val="num" w:pos="2880"/>
        </w:tabs>
        <w:ind w:left="2880" w:hanging="360"/>
      </w:pPr>
      <w:rPr>
        <w:rFonts w:ascii="Arial" w:hAnsi="Arial" w:hint="default"/>
      </w:rPr>
    </w:lvl>
    <w:lvl w:ilvl="4" w:tplc="7C46E708" w:tentative="1">
      <w:start w:val="1"/>
      <w:numFmt w:val="bullet"/>
      <w:lvlText w:val="•"/>
      <w:lvlJc w:val="left"/>
      <w:pPr>
        <w:tabs>
          <w:tab w:val="num" w:pos="3600"/>
        </w:tabs>
        <w:ind w:left="3600" w:hanging="360"/>
      </w:pPr>
      <w:rPr>
        <w:rFonts w:ascii="Arial" w:hAnsi="Arial" w:hint="default"/>
      </w:rPr>
    </w:lvl>
    <w:lvl w:ilvl="5" w:tplc="A3CC46FC" w:tentative="1">
      <w:start w:val="1"/>
      <w:numFmt w:val="bullet"/>
      <w:lvlText w:val="•"/>
      <w:lvlJc w:val="left"/>
      <w:pPr>
        <w:tabs>
          <w:tab w:val="num" w:pos="4320"/>
        </w:tabs>
        <w:ind w:left="4320" w:hanging="360"/>
      </w:pPr>
      <w:rPr>
        <w:rFonts w:ascii="Arial" w:hAnsi="Arial" w:hint="default"/>
      </w:rPr>
    </w:lvl>
    <w:lvl w:ilvl="6" w:tplc="A3B84FEC" w:tentative="1">
      <w:start w:val="1"/>
      <w:numFmt w:val="bullet"/>
      <w:lvlText w:val="•"/>
      <w:lvlJc w:val="left"/>
      <w:pPr>
        <w:tabs>
          <w:tab w:val="num" w:pos="5040"/>
        </w:tabs>
        <w:ind w:left="5040" w:hanging="360"/>
      </w:pPr>
      <w:rPr>
        <w:rFonts w:ascii="Arial" w:hAnsi="Arial" w:hint="default"/>
      </w:rPr>
    </w:lvl>
    <w:lvl w:ilvl="7" w:tplc="8132BA60" w:tentative="1">
      <w:start w:val="1"/>
      <w:numFmt w:val="bullet"/>
      <w:lvlText w:val="•"/>
      <w:lvlJc w:val="left"/>
      <w:pPr>
        <w:tabs>
          <w:tab w:val="num" w:pos="5760"/>
        </w:tabs>
        <w:ind w:left="5760" w:hanging="360"/>
      </w:pPr>
      <w:rPr>
        <w:rFonts w:ascii="Arial" w:hAnsi="Arial" w:hint="default"/>
      </w:rPr>
    </w:lvl>
    <w:lvl w:ilvl="8" w:tplc="94B0AA64" w:tentative="1">
      <w:start w:val="1"/>
      <w:numFmt w:val="bullet"/>
      <w:lvlText w:val="•"/>
      <w:lvlJc w:val="left"/>
      <w:pPr>
        <w:tabs>
          <w:tab w:val="num" w:pos="6480"/>
        </w:tabs>
        <w:ind w:left="6480" w:hanging="360"/>
      </w:pPr>
      <w:rPr>
        <w:rFonts w:ascii="Arial" w:hAnsi="Arial" w:hint="default"/>
      </w:rPr>
    </w:lvl>
  </w:abstractNum>
  <w:num w:numId="1" w16cid:durableId="1977296485">
    <w:abstractNumId w:val="9"/>
  </w:num>
  <w:num w:numId="2" w16cid:durableId="32775716">
    <w:abstractNumId w:val="53"/>
  </w:num>
  <w:num w:numId="3" w16cid:durableId="1220247319">
    <w:abstractNumId w:val="28"/>
  </w:num>
  <w:num w:numId="4" w16cid:durableId="933709698">
    <w:abstractNumId w:val="18"/>
  </w:num>
  <w:num w:numId="5" w16cid:durableId="998967280">
    <w:abstractNumId w:val="44"/>
  </w:num>
  <w:num w:numId="6" w16cid:durableId="480198258">
    <w:abstractNumId w:val="43"/>
  </w:num>
  <w:num w:numId="7" w16cid:durableId="1004475101">
    <w:abstractNumId w:val="40"/>
  </w:num>
  <w:num w:numId="8" w16cid:durableId="83765903">
    <w:abstractNumId w:val="2"/>
  </w:num>
  <w:num w:numId="9" w16cid:durableId="598754453">
    <w:abstractNumId w:val="65"/>
  </w:num>
  <w:num w:numId="10" w16cid:durableId="1871840310">
    <w:abstractNumId w:val="42"/>
  </w:num>
  <w:num w:numId="11" w16cid:durableId="896744955">
    <w:abstractNumId w:val="41"/>
  </w:num>
  <w:num w:numId="12" w16cid:durableId="289240441">
    <w:abstractNumId w:val="11"/>
  </w:num>
  <w:num w:numId="13" w16cid:durableId="1183327359">
    <w:abstractNumId w:val="58"/>
  </w:num>
  <w:num w:numId="14" w16cid:durableId="2058888907">
    <w:abstractNumId w:val="4"/>
  </w:num>
  <w:num w:numId="15" w16cid:durableId="641085102">
    <w:abstractNumId w:val="17"/>
  </w:num>
  <w:num w:numId="16" w16cid:durableId="770007480">
    <w:abstractNumId w:val="25"/>
  </w:num>
  <w:num w:numId="17" w16cid:durableId="1184249371">
    <w:abstractNumId w:val="47"/>
  </w:num>
  <w:num w:numId="18" w16cid:durableId="2070372841">
    <w:abstractNumId w:val="32"/>
  </w:num>
  <w:num w:numId="19" w16cid:durableId="1783837072">
    <w:abstractNumId w:val="6"/>
  </w:num>
  <w:num w:numId="20" w16cid:durableId="1801223830">
    <w:abstractNumId w:val="16"/>
  </w:num>
  <w:num w:numId="21" w16cid:durableId="929505261">
    <w:abstractNumId w:val="13"/>
  </w:num>
  <w:num w:numId="22" w16cid:durableId="48847571">
    <w:abstractNumId w:val="33"/>
  </w:num>
  <w:num w:numId="23" w16cid:durableId="513231599">
    <w:abstractNumId w:val="26"/>
  </w:num>
  <w:num w:numId="24" w16cid:durableId="388309316">
    <w:abstractNumId w:val="3"/>
  </w:num>
  <w:num w:numId="25" w16cid:durableId="1414430335">
    <w:abstractNumId w:val="59"/>
  </w:num>
  <w:num w:numId="26" w16cid:durableId="926773244">
    <w:abstractNumId w:val="0"/>
  </w:num>
  <w:num w:numId="27" w16cid:durableId="772360690">
    <w:abstractNumId w:val="63"/>
  </w:num>
  <w:num w:numId="28" w16cid:durableId="847602950">
    <w:abstractNumId w:val="36"/>
  </w:num>
  <w:num w:numId="29" w16cid:durableId="1587685639">
    <w:abstractNumId w:val="46"/>
  </w:num>
  <w:num w:numId="30" w16cid:durableId="1555043359">
    <w:abstractNumId w:val="22"/>
  </w:num>
  <w:num w:numId="31" w16cid:durableId="1147405188">
    <w:abstractNumId w:val="10"/>
  </w:num>
  <w:num w:numId="32" w16cid:durableId="730348984">
    <w:abstractNumId w:val="51"/>
  </w:num>
  <w:num w:numId="33" w16cid:durableId="846943758">
    <w:abstractNumId w:val="12"/>
  </w:num>
  <w:num w:numId="34" w16cid:durableId="2030522317">
    <w:abstractNumId w:val="23"/>
  </w:num>
  <w:num w:numId="35" w16cid:durableId="1765491830">
    <w:abstractNumId w:val="27"/>
  </w:num>
  <w:num w:numId="36" w16cid:durableId="780344022">
    <w:abstractNumId w:val="37"/>
  </w:num>
  <w:num w:numId="37" w16cid:durableId="575633851">
    <w:abstractNumId w:val="39"/>
  </w:num>
  <w:num w:numId="38" w16cid:durableId="1606770246">
    <w:abstractNumId w:val="30"/>
  </w:num>
  <w:num w:numId="39" w16cid:durableId="12462437">
    <w:abstractNumId w:val="48"/>
  </w:num>
  <w:num w:numId="40" w16cid:durableId="1840541660">
    <w:abstractNumId w:val="15"/>
  </w:num>
  <w:num w:numId="41" w16cid:durableId="377777469">
    <w:abstractNumId w:val="1"/>
  </w:num>
  <w:num w:numId="42" w16cid:durableId="479735486">
    <w:abstractNumId w:val="60"/>
  </w:num>
  <w:num w:numId="43" w16cid:durableId="1296444748">
    <w:abstractNumId w:val="5"/>
  </w:num>
  <w:num w:numId="44" w16cid:durableId="2090927895">
    <w:abstractNumId w:val="21"/>
  </w:num>
  <w:num w:numId="45" w16cid:durableId="1319110881">
    <w:abstractNumId w:val="34"/>
  </w:num>
  <w:num w:numId="46" w16cid:durableId="1414274506">
    <w:abstractNumId w:val="56"/>
  </w:num>
  <w:num w:numId="47" w16cid:durableId="1049497329">
    <w:abstractNumId w:val="55"/>
  </w:num>
  <w:num w:numId="48" w16cid:durableId="467675275">
    <w:abstractNumId w:val="14"/>
  </w:num>
  <w:num w:numId="49" w16cid:durableId="25759000">
    <w:abstractNumId w:val="8"/>
  </w:num>
  <w:num w:numId="50" w16cid:durableId="1499079261">
    <w:abstractNumId w:val="64"/>
  </w:num>
  <w:num w:numId="51" w16cid:durableId="1203127254">
    <w:abstractNumId w:val="57"/>
  </w:num>
  <w:num w:numId="52" w16cid:durableId="1819154584">
    <w:abstractNumId w:val="19"/>
  </w:num>
  <w:num w:numId="53" w16cid:durableId="1189758821">
    <w:abstractNumId w:val="31"/>
  </w:num>
  <w:num w:numId="54" w16cid:durableId="1035227163">
    <w:abstractNumId w:val="45"/>
  </w:num>
  <w:num w:numId="55" w16cid:durableId="780758802">
    <w:abstractNumId w:val="52"/>
  </w:num>
  <w:num w:numId="56" w16cid:durableId="700009938">
    <w:abstractNumId w:val="35"/>
  </w:num>
  <w:num w:numId="57" w16cid:durableId="1706178656">
    <w:abstractNumId w:val="62"/>
  </w:num>
  <w:num w:numId="58" w16cid:durableId="1429156542">
    <w:abstractNumId w:val="50"/>
  </w:num>
  <w:num w:numId="59" w16cid:durableId="554899508">
    <w:abstractNumId w:val="38"/>
  </w:num>
  <w:num w:numId="60" w16cid:durableId="949434908">
    <w:abstractNumId w:val="7"/>
  </w:num>
  <w:num w:numId="61" w16cid:durableId="95950383">
    <w:abstractNumId w:val="20"/>
  </w:num>
  <w:num w:numId="62" w16cid:durableId="1295478183">
    <w:abstractNumId w:val="54"/>
  </w:num>
  <w:num w:numId="63" w16cid:durableId="930044354">
    <w:abstractNumId w:val="24"/>
  </w:num>
  <w:num w:numId="64" w16cid:durableId="310986210">
    <w:abstractNumId w:val="29"/>
  </w:num>
  <w:num w:numId="65" w16cid:durableId="1770007757">
    <w:abstractNumId w:val="49"/>
  </w:num>
  <w:num w:numId="66" w16cid:durableId="145783835">
    <w:abstractNumId w:val="61"/>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0"/>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144EB"/>
    <w:rsid w:val="00026ABE"/>
    <w:rsid w:val="00033A1F"/>
    <w:rsid w:val="00084D6B"/>
    <w:rsid w:val="000A0AAD"/>
    <w:rsid w:val="000A51FE"/>
    <w:rsid w:val="000B3976"/>
    <w:rsid w:val="000F20C8"/>
    <w:rsid w:val="000F431A"/>
    <w:rsid w:val="00105F0D"/>
    <w:rsid w:val="00114B71"/>
    <w:rsid w:val="00114E6E"/>
    <w:rsid w:val="00145899"/>
    <w:rsid w:val="001672F4"/>
    <w:rsid w:val="0017738E"/>
    <w:rsid w:val="001969DF"/>
    <w:rsid w:val="001B5719"/>
    <w:rsid w:val="001B7A9E"/>
    <w:rsid w:val="001F0942"/>
    <w:rsid w:val="00215B40"/>
    <w:rsid w:val="00234A37"/>
    <w:rsid w:val="00254E77"/>
    <w:rsid w:val="00292048"/>
    <w:rsid w:val="00292C57"/>
    <w:rsid w:val="002A0805"/>
    <w:rsid w:val="002A1CC2"/>
    <w:rsid w:val="002A62AB"/>
    <w:rsid w:val="002E1414"/>
    <w:rsid w:val="002F6376"/>
    <w:rsid w:val="003029AE"/>
    <w:rsid w:val="003224F2"/>
    <w:rsid w:val="00342901"/>
    <w:rsid w:val="00356F60"/>
    <w:rsid w:val="00371010"/>
    <w:rsid w:val="003C3278"/>
    <w:rsid w:val="003D300C"/>
    <w:rsid w:val="003D41BF"/>
    <w:rsid w:val="003E1060"/>
    <w:rsid w:val="003F0927"/>
    <w:rsid w:val="003F6619"/>
    <w:rsid w:val="004152D4"/>
    <w:rsid w:val="00424598"/>
    <w:rsid w:val="004301B1"/>
    <w:rsid w:val="004409B4"/>
    <w:rsid w:val="00443E24"/>
    <w:rsid w:val="004636FC"/>
    <w:rsid w:val="00465132"/>
    <w:rsid w:val="00476AB8"/>
    <w:rsid w:val="00480136"/>
    <w:rsid w:val="004A2890"/>
    <w:rsid w:val="004A54F6"/>
    <w:rsid w:val="004D714B"/>
    <w:rsid w:val="004E464D"/>
    <w:rsid w:val="0053156F"/>
    <w:rsid w:val="005344A4"/>
    <w:rsid w:val="00537E91"/>
    <w:rsid w:val="005414E0"/>
    <w:rsid w:val="00541776"/>
    <w:rsid w:val="00546F46"/>
    <w:rsid w:val="005743AE"/>
    <w:rsid w:val="00585A8B"/>
    <w:rsid w:val="00586020"/>
    <w:rsid w:val="0059089F"/>
    <w:rsid w:val="0059112F"/>
    <w:rsid w:val="005A610C"/>
    <w:rsid w:val="005B41DA"/>
    <w:rsid w:val="005B42BB"/>
    <w:rsid w:val="005B6932"/>
    <w:rsid w:val="005B6D86"/>
    <w:rsid w:val="005C6DD8"/>
    <w:rsid w:val="005E0EB8"/>
    <w:rsid w:val="005E11C6"/>
    <w:rsid w:val="005F378B"/>
    <w:rsid w:val="0060324E"/>
    <w:rsid w:val="0061485D"/>
    <w:rsid w:val="00646C09"/>
    <w:rsid w:val="00655CE6"/>
    <w:rsid w:val="006736FA"/>
    <w:rsid w:val="00677F7D"/>
    <w:rsid w:val="006839A0"/>
    <w:rsid w:val="006A217B"/>
    <w:rsid w:val="006C4EFD"/>
    <w:rsid w:val="006D5696"/>
    <w:rsid w:val="00703278"/>
    <w:rsid w:val="00704344"/>
    <w:rsid w:val="0070664B"/>
    <w:rsid w:val="00717B6B"/>
    <w:rsid w:val="007206B6"/>
    <w:rsid w:val="00750402"/>
    <w:rsid w:val="007826C2"/>
    <w:rsid w:val="00794920"/>
    <w:rsid w:val="007B1566"/>
    <w:rsid w:val="007C3F7D"/>
    <w:rsid w:val="007F1098"/>
    <w:rsid w:val="007F1914"/>
    <w:rsid w:val="007F6207"/>
    <w:rsid w:val="008010AE"/>
    <w:rsid w:val="00827018"/>
    <w:rsid w:val="008315D0"/>
    <w:rsid w:val="00831927"/>
    <w:rsid w:val="00832A34"/>
    <w:rsid w:val="0085512F"/>
    <w:rsid w:val="00857A9E"/>
    <w:rsid w:val="00874C5F"/>
    <w:rsid w:val="00886638"/>
    <w:rsid w:val="008A1FE7"/>
    <w:rsid w:val="008A3B4A"/>
    <w:rsid w:val="008A478C"/>
    <w:rsid w:val="008B6E98"/>
    <w:rsid w:val="008D7E4F"/>
    <w:rsid w:val="008E1120"/>
    <w:rsid w:val="0090171B"/>
    <w:rsid w:val="0090726F"/>
    <w:rsid w:val="009101CA"/>
    <w:rsid w:val="0091192F"/>
    <w:rsid w:val="009438C4"/>
    <w:rsid w:val="009522BC"/>
    <w:rsid w:val="0098553D"/>
    <w:rsid w:val="009951E9"/>
    <w:rsid w:val="009C20F2"/>
    <w:rsid w:val="009D6973"/>
    <w:rsid w:val="009F1E5D"/>
    <w:rsid w:val="009F4A1A"/>
    <w:rsid w:val="00A00A1B"/>
    <w:rsid w:val="00A3161B"/>
    <w:rsid w:val="00A36DCE"/>
    <w:rsid w:val="00A64B3D"/>
    <w:rsid w:val="00A6626D"/>
    <w:rsid w:val="00A70F01"/>
    <w:rsid w:val="00A71863"/>
    <w:rsid w:val="00AC03AE"/>
    <w:rsid w:val="00AE2B1A"/>
    <w:rsid w:val="00AE4CC9"/>
    <w:rsid w:val="00AE7DBB"/>
    <w:rsid w:val="00AF016C"/>
    <w:rsid w:val="00B300B7"/>
    <w:rsid w:val="00B445DF"/>
    <w:rsid w:val="00B54785"/>
    <w:rsid w:val="00B569CF"/>
    <w:rsid w:val="00B57CBD"/>
    <w:rsid w:val="00B715F0"/>
    <w:rsid w:val="00B8187D"/>
    <w:rsid w:val="00B83E7F"/>
    <w:rsid w:val="00BA084A"/>
    <w:rsid w:val="00BE7684"/>
    <w:rsid w:val="00C316AD"/>
    <w:rsid w:val="00C320C5"/>
    <w:rsid w:val="00C4200A"/>
    <w:rsid w:val="00C46C1F"/>
    <w:rsid w:val="00C52A3F"/>
    <w:rsid w:val="00C82CA2"/>
    <w:rsid w:val="00C84B98"/>
    <w:rsid w:val="00C917A0"/>
    <w:rsid w:val="00CA4DF6"/>
    <w:rsid w:val="00CB2CF1"/>
    <w:rsid w:val="00CC4FBE"/>
    <w:rsid w:val="00CD3A02"/>
    <w:rsid w:val="00CE6E6F"/>
    <w:rsid w:val="00CF5CD0"/>
    <w:rsid w:val="00D023CB"/>
    <w:rsid w:val="00D372CF"/>
    <w:rsid w:val="00D40337"/>
    <w:rsid w:val="00D44A1E"/>
    <w:rsid w:val="00D63A41"/>
    <w:rsid w:val="00D65E03"/>
    <w:rsid w:val="00D82E41"/>
    <w:rsid w:val="00D93876"/>
    <w:rsid w:val="00D95688"/>
    <w:rsid w:val="00DA4A73"/>
    <w:rsid w:val="00DB068D"/>
    <w:rsid w:val="00DB2AA2"/>
    <w:rsid w:val="00DD161C"/>
    <w:rsid w:val="00DD540B"/>
    <w:rsid w:val="00DF1118"/>
    <w:rsid w:val="00DF693E"/>
    <w:rsid w:val="00E009D4"/>
    <w:rsid w:val="00E10060"/>
    <w:rsid w:val="00E144EB"/>
    <w:rsid w:val="00E22764"/>
    <w:rsid w:val="00E264E0"/>
    <w:rsid w:val="00E45D4D"/>
    <w:rsid w:val="00E4733E"/>
    <w:rsid w:val="00E5173C"/>
    <w:rsid w:val="00E52230"/>
    <w:rsid w:val="00E557C4"/>
    <w:rsid w:val="00E57CC2"/>
    <w:rsid w:val="00E72A26"/>
    <w:rsid w:val="00E8565D"/>
    <w:rsid w:val="00E90364"/>
    <w:rsid w:val="00EC3495"/>
    <w:rsid w:val="00ED5658"/>
    <w:rsid w:val="00EF0107"/>
    <w:rsid w:val="00F059D3"/>
    <w:rsid w:val="00F3567E"/>
    <w:rsid w:val="00F573C2"/>
    <w:rsid w:val="00F7107E"/>
    <w:rsid w:val="00F71E0F"/>
    <w:rsid w:val="00F8466F"/>
    <w:rsid w:val="00FB575D"/>
    <w:rsid w:val="00FC202E"/>
    <w:rsid w:val="00FF0E5F"/>
  </w:rsids>
  <m:mathPr>
    <m:mathFont m:val="Cambria Math"/>
    <m:brkBin m:val="before"/>
    <m:brkBinSub m:val="--"/>
    <m:smallFrac m:val="0"/>
    <m:dispDef/>
    <m:lMargin m:val="0"/>
    <m:rMargin m:val="0"/>
    <m:defJc m:val="centerGroup"/>
    <m:wrapIndent m:val="1440"/>
    <m:intLim m:val="subSup"/>
    <m:naryLim m:val="undOvr"/>
  </m:mathPr>
  <w:themeFontLang w:val="es-CO"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5B2A576"/>
  <w15:chartTrackingRefBased/>
  <w15:docId w15:val="{67AD38E6-0B57-408E-BBF1-6A3823F2B1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s-CO" w:eastAsia="es-CO"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qFormat="1"/>
    <w:lsdException w:name="Title" w:qFormat="1"/>
    <w:lsdException w:name="Subtitle" w:qFormat="1"/>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82E41"/>
    <w:rPr>
      <w:sz w:val="24"/>
      <w:lang w:val="es-ES" w:eastAsia="es-ES"/>
    </w:rPr>
  </w:style>
  <w:style w:type="paragraph" w:styleId="Ttulo1">
    <w:name w:val="heading 1"/>
    <w:basedOn w:val="Normal"/>
    <w:next w:val="Normal"/>
    <w:qFormat/>
    <w:rsid w:val="00D82E41"/>
    <w:pPr>
      <w:keepNext/>
      <w:outlineLvl w:val="0"/>
    </w:pPr>
    <w:rPr>
      <w:rFonts w:ascii="Arial" w:hAnsi="Arial"/>
      <w:b/>
      <w:sz w:val="16"/>
    </w:rPr>
  </w:style>
  <w:style w:type="paragraph" w:styleId="Ttulo2">
    <w:name w:val="heading 2"/>
    <w:basedOn w:val="Normal"/>
    <w:next w:val="Normal"/>
    <w:qFormat/>
    <w:rsid w:val="00D82E41"/>
    <w:pPr>
      <w:keepNext/>
      <w:jc w:val="center"/>
      <w:outlineLvl w:val="1"/>
    </w:pPr>
    <w:rPr>
      <w:rFonts w:ascii="Arial" w:hAnsi="Arial" w:cs="Arial"/>
      <w:b/>
      <w:bCs/>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rsid w:val="00D82E41"/>
    <w:pPr>
      <w:tabs>
        <w:tab w:val="center" w:pos="4252"/>
        <w:tab w:val="right" w:pos="8504"/>
      </w:tabs>
    </w:pPr>
  </w:style>
  <w:style w:type="paragraph" w:styleId="Piedepgina">
    <w:name w:val="footer"/>
    <w:basedOn w:val="Normal"/>
    <w:link w:val="PiedepginaCar"/>
    <w:uiPriority w:val="99"/>
    <w:rsid w:val="00D82E41"/>
    <w:pPr>
      <w:tabs>
        <w:tab w:val="center" w:pos="4252"/>
        <w:tab w:val="right" w:pos="8504"/>
      </w:tabs>
    </w:pPr>
  </w:style>
  <w:style w:type="character" w:styleId="Nmerodepgina">
    <w:name w:val="page number"/>
    <w:basedOn w:val="Fuentedeprrafopredeter"/>
    <w:rsid w:val="00D82E41"/>
  </w:style>
  <w:style w:type="paragraph" w:customStyle="1" w:styleId="Epgrafe">
    <w:name w:val="Epígrafe"/>
    <w:basedOn w:val="Normal"/>
    <w:next w:val="Normal"/>
    <w:qFormat/>
    <w:rsid w:val="00D82E41"/>
    <w:rPr>
      <w:rFonts w:ascii="Arial" w:hAnsi="Arial"/>
      <w:b/>
      <w:bCs/>
      <w:color w:val="FF0000"/>
      <w:sz w:val="16"/>
    </w:rPr>
  </w:style>
  <w:style w:type="character" w:styleId="Refdecomentario">
    <w:name w:val="annotation reference"/>
    <w:semiHidden/>
    <w:rsid w:val="00D82E41"/>
    <w:rPr>
      <w:sz w:val="16"/>
      <w:szCs w:val="16"/>
    </w:rPr>
  </w:style>
  <w:style w:type="paragraph" w:styleId="Textocomentario">
    <w:name w:val="annotation text"/>
    <w:basedOn w:val="Normal"/>
    <w:semiHidden/>
    <w:rsid w:val="00D82E41"/>
    <w:rPr>
      <w:sz w:val="20"/>
    </w:rPr>
  </w:style>
  <w:style w:type="paragraph" w:styleId="Asuntodelcomentario">
    <w:name w:val="annotation subject"/>
    <w:basedOn w:val="Textocomentario"/>
    <w:next w:val="Textocomentario"/>
    <w:semiHidden/>
    <w:rsid w:val="00D82E41"/>
    <w:rPr>
      <w:b/>
      <w:bCs/>
    </w:rPr>
  </w:style>
  <w:style w:type="paragraph" w:styleId="Textodeglobo">
    <w:name w:val="Balloon Text"/>
    <w:basedOn w:val="Normal"/>
    <w:semiHidden/>
    <w:rsid w:val="00D82E41"/>
    <w:rPr>
      <w:rFonts w:ascii="Tahoma" w:hAnsi="Tahoma" w:cs="Tahoma"/>
      <w:sz w:val="16"/>
      <w:szCs w:val="16"/>
    </w:rPr>
  </w:style>
  <w:style w:type="paragraph" w:styleId="NormalWeb">
    <w:name w:val="Normal (Web)"/>
    <w:basedOn w:val="Normal"/>
    <w:uiPriority w:val="99"/>
    <w:rsid w:val="00D82E41"/>
    <w:pPr>
      <w:spacing w:before="100" w:beforeAutospacing="1" w:after="100" w:afterAutospacing="1"/>
    </w:pPr>
    <w:rPr>
      <w:szCs w:val="24"/>
    </w:rPr>
  </w:style>
  <w:style w:type="character" w:customStyle="1" w:styleId="EncabezadoCar">
    <w:name w:val="Encabezado Car"/>
    <w:link w:val="Encabezado"/>
    <w:uiPriority w:val="99"/>
    <w:rsid w:val="006736FA"/>
    <w:rPr>
      <w:sz w:val="24"/>
      <w:lang w:val="es-ES" w:eastAsia="es-ES"/>
    </w:rPr>
  </w:style>
  <w:style w:type="character" w:customStyle="1" w:styleId="PiedepginaCar">
    <w:name w:val="Pie de página Car"/>
    <w:link w:val="Piedepgina"/>
    <w:uiPriority w:val="99"/>
    <w:rsid w:val="006736FA"/>
    <w:rPr>
      <w:sz w:val="24"/>
      <w:lang w:val="es-ES" w:eastAsia="es-ES"/>
    </w:rPr>
  </w:style>
  <w:style w:type="paragraph" w:styleId="Prrafodelista">
    <w:name w:val="List Paragraph"/>
    <w:basedOn w:val="Normal"/>
    <w:uiPriority w:val="34"/>
    <w:qFormat/>
    <w:rsid w:val="003D41BF"/>
    <w:pPr>
      <w:ind w:left="720"/>
      <w:contextualSpacing/>
    </w:pPr>
  </w:style>
  <w:style w:type="table" w:styleId="Tablaconcuadrculaclara">
    <w:name w:val="Grid Table Light"/>
    <w:basedOn w:val="Tablanormal"/>
    <w:uiPriority w:val="40"/>
    <w:rsid w:val="005B6932"/>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normal1">
    <w:name w:val="Plain Table 1"/>
    <w:basedOn w:val="Tablanormal"/>
    <w:uiPriority w:val="41"/>
    <w:rsid w:val="005B6932"/>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aconcuadrcula">
    <w:name w:val="Table Grid"/>
    <w:basedOn w:val="Tablanormal"/>
    <w:rsid w:val="00DF693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DB068D"/>
    <w:pPr>
      <w:autoSpaceDE w:val="0"/>
      <w:autoSpaceDN w:val="0"/>
      <w:adjustRightInd w:val="0"/>
    </w:pPr>
    <w:rPr>
      <w:rFonts w:ascii="Calibri" w:hAnsi="Calibri" w:cs="Calibri"/>
      <w:color w:val="000000"/>
      <w:sz w:val="24"/>
      <w:szCs w:val="24"/>
      <w:lang w:val="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099668">
      <w:bodyDiv w:val="1"/>
      <w:marLeft w:val="0"/>
      <w:marRight w:val="0"/>
      <w:marTop w:val="0"/>
      <w:marBottom w:val="0"/>
      <w:divBdr>
        <w:top w:val="none" w:sz="0" w:space="0" w:color="auto"/>
        <w:left w:val="none" w:sz="0" w:space="0" w:color="auto"/>
        <w:bottom w:val="none" w:sz="0" w:space="0" w:color="auto"/>
        <w:right w:val="none" w:sz="0" w:space="0" w:color="auto"/>
      </w:divBdr>
    </w:div>
    <w:div w:id="25571257">
      <w:bodyDiv w:val="1"/>
      <w:marLeft w:val="0"/>
      <w:marRight w:val="0"/>
      <w:marTop w:val="0"/>
      <w:marBottom w:val="0"/>
      <w:divBdr>
        <w:top w:val="none" w:sz="0" w:space="0" w:color="auto"/>
        <w:left w:val="none" w:sz="0" w:space="0" w:color="auto"/>
        <w:bottom w:val="none" w:sz="0" w:space="0" w:color="auto"/>
        <w:right w:val="none" w:sz="0" w:space="0" w:color="auto"/>
      </w:divBdr>
    </w:div>
    <w:div w:id="27994059">
      <w:bodyDiv w:val="1"/>
      <w:marLeft w:val="0"/>
      <w:marRight w:val="0"/>
      <w:marTop w:val="0"/>
      <w:marBottom w:val="0"/>
      <w:divBdr>
        <w:top w:val="none" w:sz="0" w:space="0" w:color="auto"/>
        <w:left w:val="none" w:sz="0" w:space="0" w:color="auto"/>
        <w:bottom w:val="none" w:sz="0" w:space="0" w:color="auto"/>
        <w:right w:val="none" w:sz="0" w:space="0" w:color="auto"/>
      </w:divBdr>
    </w:div>
    <w:div w:id="28575741">
      <w:bodyDiv w:val="1"/>
      <w:marLeft w:val="0"/>
      <w:marRight w:val="0"/>
      <w:marTop w:val="0"/>
      <w:marBottom w:val="0"/>
      <w:divBdr>
        <w:top w:val="none" w:sz="0" w:space="0" w:color="auto"/>
        <w:left w:val="none" w:sz="0" w:space="0" w:color="auto"/>
        <w:bottom w:val="none" w:sz="0" w:space="0" w:color="auto"/>
        <w:right w:val="none" w:sz="0" w:space="0" w:color="auto"/>
      </w:divBdr>
    </w:div>
    <w:div w:id="37626182">
      <w:bodyDiv w:val="1"/>
      <w:marLeft w:val="0"/>
      <w:marRight w:val="0"/>
      <w:marTop w:val="0"/>
      <w:marBottom w:val="0"/>
      <w:divBdr>
        <w:top w:val="none" w:sz="0" w:space="0" w:color="auto"/>
        <w:left w:val="none" w:sz="0" w:space="0" w:color="auto"/>
        <w:bottom w:val="none" w:sz="0" w:space="0" w:color="auto"/>
        <w:right w:val="none" w:sz="0" w:space="0" w:color="auto"/>
      </w:divBdr>
    </w:div>
    <w:div w:id="70351879">
      <w:bodyDiv w:val="1"/>
      <w:marLeft w:val="0"/>
      <w:marRight w:val="0"/>
      <w:marTop w:val="0"/>
      <w:marBottom w:val="0"/>
      <w:divBdr>
        <w:top w:val="none" w:sz="0" w:space="0" w:color="auto"/>
        <w:left w:val="none" w:sz="0" w:space="0" w:color="auto"/>
        <w:bottom w:val="none" w:sz="0" w:space="0" w:color="auto"/>
        <w:right w:val="none" w:sz="0" w:space="0" w:color="auto"/>
      </w:divBdr>
    </w:div>
    <w:div w:id="76638360">
      <w:bodyDiv w:val="1"/>
      <w:marLeft w:val="0"/>
      <w:marRight w:val="0"/>
      <w:marTop w:val="0"/>
      <w:marBottom w:val="0"/>
      <w:divBdr>
        <w:top w:val="none" w:sz="0" w:space="0" w:color="auto"/>
        <w:left w:val="none" w:sz="0" w:space="0" w:color="auto"/>
        <w:bottom w:val="none" w:sz="0" w:space="0" w:color="auto"/>
        <w:right w:val="none" w:sz="0" w:space="0" w:color="auto"/>
      </w:divBdr>
    </w:div>
    <w:div w:id="91167880">
      <w:bodyDiv w:val="1"/>
      <w:marLeft w:val="0"/>
      <w:marRight w:val="0"/>
      <w:marTop w:val="0"/>
      <w:marBottom w:val="0"/>
      <w:divBdr>
        <w:top w:val="none" w:sz="0" w:space="0" w:color="auto"/>
        <w:left w:val="none" w:sz="0" w:space="0" w:color="auto"/>
        <w:bottom w:val="none" w:sz="0" w:space="0" w:color="auto"/>
        <w:right w:val="none" w:sz="0" w:space="0" w:color="auto"/>
      </w:divBdr>
    </w:div>
    <w:div w:id="103351701">
      <w:bodyDiv w:val="1"/>
      <w:marLeft w:val="0"/>
      <w:marRight w:val="0"/>
      <w:marTop w:val="0"/>
      <w:marBottom w:val="0"/>
      <w:divBdr>
        <w:top w:val="none" w:sz="0" w:space="0" w:color="auto"/>
        <w:left w:val="none" w:sz="0" w:space="0" w:color="auto"/>
        <w:bottom w:val="none" w:sz="0" w:space="0" w:color="auto"/>
        <w:right w:val="none" w:sz="0" w:space="0" w:color="auto"/>
      </w:divBdr>
    </w:div>
    <w:div w:id="108358674">
      <w:bodyDiv w:val="1"/>
      <w:marLeft w:val="0"/>
      <w:marRight w:val="0"/>
      <w:marTop w:val="0"/>
      <w:marBottom w:val="0"/>
      <w:divBdr>
        <w:top w:val="none" w:sz="0" w:space="0" w:color="auto"/>
        <w:left w:val="none" w:sz="0" w:space="0" w:color="auto"/>
        <w:bottom w:val="none" w:sz="0" w:space="0" w:color="auto"/>
        <w:right w:val="none" w:sz="0" w:space="0" w:color="auto"/>
      </w:divBdr>
    </w:div>
    <w:div w:id="121770749">
      <w:bodyDiv w:val="1"/>
      <w:marLeft w:val="0"/>
      <w:marRight w:val="0"/>
      <w:marTop w:val="0"/>
      <w:marBottom w:val="0"/>
      <w:divBdr>
        <w:top w:val="none" w:sz="0" w:space="0" w:color="auto"/>
        <w:left w:val="none" w:sz="0" w:space="0" w:color="auto"/>
        <w:bottom w:val="none" w:sz="0" w:space="0" w:color="auto"/>
        <w:right w:val="none" w:sz="0" w:space="0" w:color="auto"/>
      </w:divBdr>
    </w:div>
    <w:div w:id="140076437">
      <w:bodyDiv w:val="1"/>
      <w:marLeft w:val="0"/>
      <w:marRight w:val="0"/>
      <w:marTop w:val="0"/>
      <w:marBottom w:val="0"/>
      <w:divBdr>
        <w:top w:val="none" w:sz="0" w:space="0" w:color="auto"/>
        <w:left w:val="none" w:sz="0" w:space="0" w:color="auto"/>
        <w:bottom w:val="none" w:sz="0" w:space="0" w:color="auto"/>
        <w:right w:val="none" w:sz="0" w:space="0" w:color="auto"/>
      </w:divBdr>
    </w:div>
    <w:div w:id="145173765">
      <w:bodyDiv w:val="1"/>
      <w:marLeft w:val="0"/>
      <w:marRight w:val="0"/>
      <w:marTop w:val="0"/>
      <w:marBottom w:val="0"/>
      <w:divBdr>
        <w:top w:val="none" w:sz="0" w:space="0" w:color="auto"/>
        <w:left w:val="none" w:sz="0" w:space="0" w:color="auto"/>
        <w:bottom w:val="none" w:sz="0" w:space="0" w:color="auto"/>
        <w:right w:val="none" w:sz="0" w:space="0" w:color="auto"/>
      </w:divBdr>
    </w:div>
    <w:div w:id="160196291">
      <w:bodyDiv w:val="1"/>
      <w:marLeft w:val="0"/>
      <w:marRight w:val="0"/>
      <w:marTop w:val="0"/>
      <w:marBottom w:val="0"/>
      <w:divBdr>
        <w:top w:val="none" w:sz="0" w:space="0" w:color="auto"/>
        <w:left w:val="none" w:sz="0" w:space="0" w:color="auto"/>
        <w:bottom w:val="none" w:sz="0" w:space="0" w:color="auto"/>
        <w:right w:val="none" w:sz="0" w:space="0" w:color="auto"/>
      </w:divBdr>
    </w:div>
    <w:div w:id="166098936">
      <w:bodyDiv w:val="1"/>
      <w:marLeft w:val="0"/>
      <w:marRight w:val="0"/>
      <w:marTop w:val="0"/>
      <w:marBottom w:val="0"/>
      <w:divBdr>
        <w:top w:val="none" w:sz="0" w:space="0" w:color="auto"/>
        <w:left w:val="none" w:sz="0" w:space="0" w:color="auto"/>
        <w:bottom w:val="none" w:sz="0" w:space="0" w:color="auto"/>
        <w:right w:val="none" w:sz="0" w:space="0" w:color="auto"/>
      </w:divBdr>
    </w:div>
    <w:div w:id="171576477">
      <w:bodyDiv w:val="1"/>
      <w:marLeft w:val="0"/>
      <w:marRight w:val="0"/>
      <w:marTop w:val="0"/>
      <w:marBottom w:val="0"/>
      <w:divBdr>
        <w:top w:val="none" w:sz="0" w:space="0" w:color="auto"/>
        <w:left w:val="none" w:sz="0" w:space="0" w:color="auto"/>
        <w:bottom w:val="none" w:sz="0" w:space="0" w:color="auto"/>
        <w:right w:val="none" w:sz="0" w:space="0" w:color="auto"/>
      </w:divBdr>
    </w:div>
    <w:div w:id="182983998">
      <w:bodyDiv w:val="1"/>
      <w:marLeft w:val="0"/>
      <w:marRight w:val="0"/>
      <w:marTop w:val="0"/>
      <w:marBottom w:val="0"/>
      <w:divBdr>
        <w:top w:val="none" w:sz="0" w:space="0" w:color="auto"/>
        <w:left w:val="none" w:sz="0" w:space="0" w:color="auto"/>
        <w:bottom w:val="none" w:sz="0" w:space="0" w:color="auto"/>
        <w:right w:val="none" w:sz="0" w:space="0" w:color="auto"/>
      </w:divBdr>
    </w:div>
    <w:div w:id="204758817">
      <w:bodyDiv w:val="1"/>
      <w:marLeft w:val="0"/>
      <w:marRight w:val="0"/>
      <w:marTop w:val="0"/>
      <w:marBottom w:val="0"/>
      <w:divBdr>
        <w:top w:val="none" w:sz="0" w:space="0" w:color="auto"/>
        <w:left w:val="none" w:sz="0" w:space="0" w:color="auto"/>
        <w:bottom w:val="none" w:sz="0" w:space="0" w:color="auto"/>
        <w:right w:val="none" w:sz="0" w:space="0" w:color="auto"/>
      </w:divBdr>
    </w:div>
    <w:div w:id="217127327">
      <w:bodyDiv w:val="1"/>
      <w:marLeft w:val="0"/>
      <w:marRight w:val="0"/>
      <w:marTop w:val="0"/>
      <w:marBottom w:val="0"/>
      <w:divBdr>
        <w:top w:val="none" w:sz="0" w:space="0" w:color="auto"/>
        <w:left w:val="none" w:sz="0" w:space="0" w:color="auto"/>
        <w:bottom w:val="none" w:sz="0" w:space="0" w:color="auto"/>
        <w:right w:val="none" w:sz="0" w:space="0" w:color="auto"/>
      </w:divBdr>
    </w:div>
    <w:div w:id="228270018">
      <w:bodyDiv w:val="1"/>
      <w:marLeft w:val="0"/>
      <w:marRight w:val="0"/>
      <w:marTop w:val="0"/>
      <w:marBottom w:val="0"/>
      <w:divBdr>
        <w:top w:val="none" w:sz="0" w:space="0" w:color="auto"/>
        <w:left w:val="none" w:sz="0" w:space="0" w:color="auto"/>
        <w:bottom w:val="none" w:sz="0" w:space="0" w:color="auto"/>
        <w:right w:val="none" w:sz="0" w:space="0" w:color="auto"/>
      </w:divBdr>
    </w:div>
    <w:div w:id="256211662">
      <w:bodyDiv w:val="1"/>
      <w:marLeft w:val="0"/>
      <w:marRight w:val="0"/>
      <w:marTop w:val="0"/>
      <w:marBottom w:val="0"/>
      <w:divBdr>
        <w:top w:val="none" w:sz="0" w:space="0" w:color="auto"/>
        <w:left w:val="none" w:sz="0" w:space="0" w:color="auto"/>
        <w:bottom w:val="none" w:sz="0" w:space="0" w:color="auto"/>
        <w:right w:val="none" w:sz="0" w:space="0" w:color="auto"/>
      </w:divBdr>
    </w:div>
    <w:div w:id="329991463">
      <w:bodyDiv w:val="1"/>
      <w:marLeft w:val="0"/>
      <w:marRight w:val="0"/>
      <w:marTop w:val="0"/>
      <w:marBottom w:val="0"/>
      <w:divBdr>
        <w:top w:val="none" w:sz="0" w:space="0" w:color="auto"/>
        <w:left w:val="none" w:sz="0" w:space="0" w:color="auto"/>
        <w:bottom w:val="none" w:sz="0" w:space="0" w:color="auto"/>
        <w:right w:val="none" w:sz="0" w:space="0" w:color="auto"/>
      </w:divBdr>
      <w:divsChild>
        <w:div w:id="628050157">
          <w:marLeft w:val="446"/>
          <w:marRight w:val="0"/>
          <w:marTop w:val="120"/>
          <w:marBottom w:val="120"/>
          <w:divBdr>
            <w:top w:val="none" w:sz="0" w:space="0" w:color="auto"/>
            <w:left w:val="none" w:sz="0" w:space="0" w:color="auto"/>
            <w:bottom w:val="none" w:sz="0" w:space="0" w:color="auto"/>
            <w:right w:val="none" w:sz="0" w:space="0" w:color="auto"/>
          </w:divBdr>
        </w:div>
        <w:div w:id="758448962">
          <w:marLeft w:val="446"/>
          <w:marRight w:val="0"/>
          <w:marTop w:val="120"/>
          <w:marBottom w:val="120"/>
          <w:divBdr>
            <w:top w:val="none" w:sz="0" w:space="0" w:color="auto"/>
            <w:left w:val="none" w:sz="0" w:space="0" w:color="auto"/>
            <w:bottom w:val="none" w:sz="0" w:space="0" w:color="auto"/>
            <w:right w:val="none" w:sz="0" w:space="0" w:color="auto"/>
          </w:divBdr>
        </w:div>
      </w:divsChild>
    </w:div>
    <w:div w:id="331882601">
      <w:bodyDiv w:val="1"/>
      <w:marLeft w:val="0"/>
      <w:marRight w:val="0"/>
      <w:marTop w:val="0"/>
      <w:marBottom w:val="0"/>
      <w:divBdr>
        <w:top w:val="none" w:sz="0" w:space="0" w:color="auto"/>
        <w:left w:val="none" w:sz="0" w:space="0" w:color="auto"/>
        <w:bottom w:val="none" w:sz="0" w:space="0" w:color="auto"/>
        <w:right w:val="none" w:sz="0" w:space="0" w:color="auto"/>
      </w:divBdr>
    </w:div>
    <w:div w:id="337659040">
      <w:bodyDiv w:val="1"/>
      <w:marLeft w:val="0"/>
      <w:marRight w:val="0"/>
      <w:marTop w:val="0"/>
      <w:marBottom w:val="0"/>
      <w:divBdr>
        <w:top w:val="none" w:sz="0" w:space="0" w:color="auto"/>
        <w:left w:val="none" w:sz="0" w:space="0" w:color="auto"/>
        <w:bottom w:val="none" w:sz="0" w:space="0" w:color="auto"/>
        <w:right w:val="none" w:sz="0" w:space="0" w:color="auto"/>
      </w:divBdr>
    </w:div>
    <w:div w:id="340284450">
      <w:bodyDiv w:val="1"/>
      <w:marLeft w:val="0"/>
      <w:marRight w:val="0"/>
      <w:marTop w:val="0"/>
      <w:marBottom w:val="0"/>
      <w:divBdr>
        <w:top w:val="none" w:sz="0" w:space="0" w:color="auto"/>
        <w:left w:val="none" w:sz="0" w:space="0" w:color="auto"/>
        <w:bottom w:val="none" w:sz="0" w:space="0" w:color="auto"/>
        <w:right w:val="none" w:sz="0" w:space="0" w:color="auto"/>
      </w:divBdr>
    </w:div>
    <w:div w:id="353654735">
      <w:bodyDiv w:val="1"/>
      <w:marLeft w:val="0"/>
      <w:marRight w:val="0"/>
      <w:marTop w:val="0"/>
      <w:marBottom w:val="0"/>
      <w:divBdr>
        <w:top w:val="none" w:sz="0" w:space="0" w:color="auto"/>
        <w:left w:val="none" w:sz="0" w:space="0" w:color="auto"/>
        <w:bottom w:val="none" w:sz="0" w:space="0" w:color="auto"/>
        <w:right w:val="none" w:sz="0" w:space="0" w:color="auto"/>
      </w:divBdr>
    </w:div>
    <w:div w:id="361171329">
      <w:bodyDiv w:val="1"/>
      <w:marLeft w:val="0"/>
      <w:marRight w:val="0"/>
      <w:marTop w:val="0"/>
      <w:marBottom w:val="0"/>
      <w:divBdr>
        <w:top w:val="none" w:sz="0" w:space="0" w:color="auto"/>
        <w:left w:val="none" w:sz="0" w:space="0" w:color="auto"/>
        <w:bottom w:val="none" w:sz="0" w:space="0" w:color="auto"/>
        <w:right w:val="none" w:sz="0" w:space="0" w:color="auto"/>
      </w:divBdr>
    </w:div>
    <w:div w:id="361638635">
      <w:bodyDiv w:val="1"/>
      <w:marLeft w:val="0"/>
      <w:marRight w:val="0"/>
      <w:marTop w:val="0"/>
      <w:marBottom w:val="0"/>
      <w:divBdr>
        <w:top w:val="none" w:sz="0" w:space="0" w:color="auto"/>
        <w:left w:val="none" w:sz="0" w:space="0" w:color="auto"/>
        <w:bottom w:val="none" w:sz="0" w:space="0" w:color="auto"/>
        <w:right w:val="none" w:sz="0" w:space="0" w:color="auto"/>
      </w:divBdr>
    </w:div>
    <w:div w:id="372771762">
      <w:bodyDiv w:val="1"/>
      <w:marLeft w:val="0"/>
      <w:marRight w:val="0"/>
      <w:marTop w:val="0"/>
      <w:marBottom w:val="0"/>
      <w:divBdr>
        <w:top w:val="none" w:sz="0" w:space="0" w:color="auto"/>
        <w:left w:val="none" w:sz="0" w:space="0" w:color="auto"/>
        <w:bottom w:val="none" w:sz="0" w:space="0" w:color="auto"/>
        <w:right w:val="none" w:sz="0" w:space="0" w:color="auto"/>
      </w:divBdr>
    </w:div>
    <w:div w:id="375275868">
      <w:bodyDiv w:val="1"/>
      <w:marLeft w:val="0"/>
      <w:marRight w:val="0"/>
      <w:marTop w:val="0"/>
      <w:marBottom w:val="0"/>
      <w:divBdr>
        <w:top w:val="none" w:sz="0" w:space="0" w:color="auto"/>
        <w:left w:val="none" w:sz="0" w:space="0" w:color="auto"/>
        <w:bottom w:val="none" w:sz="0" w:space="0" w:color="auto"/>
        <w:right w:val="none" w:sz="0" w:space="0" w:color="auto"/>
      </w:divBdr>
    </w:div>
    <w:div w:id="376857988">
      <w:bodyDiv w:val="1"/>
      <w:marLeft w:val="0"/>
      <w:marRight w:val="0"/>
      <w:marTop w:val="0"/>
      <w:marBottom w:val="0"/>
      <w:divBdr>
        <w:top w:val="none" w:sz="0" w:space="0" w:color="auto"/>
        <w:left w:val="none" w:sz="0" w:space="0" w:color="auto"/>
        <w:bottom w:val="none" w:sz="0" w:space="0" w:color="auto"/>
        <w:right w:val="none" w:sz="0" w:space="0" w:color="auto"/>
      </w:divBdr>
    </w:div>
    <w:div w:id="378014483">
      <w:bodyDiv w:val="1"/>
      <w:marLeft w:val="0"/>
      <w:marRight w:val="0"/>
      <w:marTop w:val="0"/>
      <w:marBottom w:val="0"/>
      <w:divBdr>
        <w:top w:val="none" w:sz="0" w:space="0" w:color="auto"/>
        <w:left w:val="none" w:sz="0" w:space="0" w:color="auto"/>
        <w:bottom w:val="none" w:sz="0" w:space="0" w:color="auto"/>
        <w:right w:val="none" w:sz="0" w:space="0" w:color="auto"/>
      </w:divBdr>
    </w:div>
    <w:div w:id="378167197">
      <w:bodyDiv w:val="1"/>
      <w:marLeft w:val="0"/>
      <w:marRight w:val="0"/>
      <w:marTop w:val="0"/>
      <w:marBottom w:val="0"/>
      <w:divBdr>
        <w:top w:val="none" w:sz="0" w:space="0" w:color="auto"/>
        <w:left w:val="none" w:sz="0" w:space="0" w:color="auto"/>
        <w:bottom w:val="none" w:sz="0" w:space="0" w:color="auto"/>
        <w:right w:val="none" w:sz="0" w:space="0" w:color="auto"/>
      </w:divBdr>
    </w:div>
    <w:div w:id="385616300">
      <w:bodyDiv w:val="1"/>
      <w:marLeft w:val="0"/>
      <w:marRight w:val="0"/>
      <w:marTop w:val="0"/>
      <w:marBottom w:val="0"/>
      <w:divBdr>
        <w:top w:val="none" w:sz="0" w:space="0" w:color="auto"/>
        <w:left w:val="none" w:sz="0" w:space="0" w:color="auto"/>
        <w:bottom w:val="none" w:sz="0" w:space="0" w:color="auto"/>
        <w:right w:val="none" w:sz="0" w:space="0" w:color="auto"/>
      </w:divBdr>
    </w:div>
    <w:div w:id="406810031">
      <w:bodyDiv w:val="1"/>
      <w:marLeft w:val="0"/>
      <w:marRight w:val="0"/>
      <w:marTop w:val="0"/>
      <w:marBottom w:val="0"/>
      <w:divBdr>
        <w:top w:val="none" w:sz="0" w:space="0" w:color="auto"/>
        <w:left w:val="none" w:sz="0" w:space="0" w:color="auto"/>
        <w:bottom w:val="none" w:sz="0" w:space="0" w:color="auto"/>
        <w:right w:val="none" w:sz="0" w:space="0" w:color="auto"/>
      </w:divBdr>
    </w:div>
    <w:div w:id="422916701">
      <w:bodyDiv w:val="1"/>
      <w:marLeft w:val="0"/>
      <w:marRight w:val="0"/>
      <w:marTop w:val="0"/>
      <w:marBottom w:val="0"/>
      <w:divBdr>
        <w:top w:val="none" w:sz="0" w:space="0" w:color="auto"/>
        <w:left w:val="none" w:sz="0" w:space="0" w:color="auto"/>
        <w:bottom w:val="none" w:sz="0" w:space="0" w:color="auto"/>
        <w:right w:val="none" w:sz="0" w:space="0" w:color="auto"/>
      </w:divBdr>
    </w:div>
    <w:div w:id="423965049">
      <w:bodyDiv w:val="1"/>
      <w:marLeft w:val="0"/>
      <w:marRight w:val="0"/>
      <w:marTop w:val="0"/>
      <w:marBottom w:val="0"/>
      <w:divBdr>
        <w:top w:val="none" w:sz="0" w:space="0" w:color="auto"/>
        <w:left w:val="none" w:sz="0" w:space="0" w:color="auto"/>
        <w:bottom w:val="none" w:sz="0" w:space="0" w:color="auto"/>
        <w:right w:val="none" w:sz="0" w:space="0" w:color="auto"/>
      </w:divBdr>
    </w:div>
    <w:div w:id="426850298">
      <w:bodyDiv w:val="1"/>
      <w:marLeft w:val="0"/>
      <w:marRight w:val="0"/>
      <w:marTop w:val="0"/>
      <w:marBottom w:val="0"/>
      <w:divBdr>
        <w:top w:val="none" w:sz="0" w:space="0" w:color="auto"/>
        <w:left w:val="none" w:sz="0" w:space="0" w:color="auto"/>
        <w:bottom w:val="none" w:sz="0" w:space="0" w:color="auto"/>
        <w:right w:val="none" w:sz="0" w:space="0" w:color="auto"/>
      </w:divBdr>
    </w:div>
    <w:div w:id="432945501">
      <w:bodyDiv w:val="1"/>
      <w:marLeft w:val="0"/>
      <w:marRight w:val="0"/>
      <w:marTop w:val="0"/>
      <w:marBottom w:val="0"/>
      <w:divBdr>
        <w:top w:val="none" w:sz="0" w:space="0" w:color="auto"/>
        <w:left w:val="none" w:sz="0" w:space="0" w:color="auto"/>
        <w:bottom w:val="none" w:sz="0" w:space="0" w:color="auto"/>
        <w:right w:val="none" w:sz="0" w:space="0" w:color="auto"/>
      </w:divBdr>
    </w:div>
    <w:div w:id="433524947">
      <w:bodyDiv w:val="1"/>
      <w:marLeft w:val="0"/>
      <w:marRight w:val="0"/>
      <w:marTop w:val="0"/>
      <w:marBottom w:val="0"/>
      <w:divBdr>
        <w:top w:val="none" w:sz="0" w:space="0" w:color="auto"/>
        <w:left w:val="none" w:sz="0" w:space="0" w:color="auto"/>
        <w:bottom w:val="none" w:sz="0" w:space="0" w:color="auto"/>
        <w:right w:val="none" w:sz="0" w:space="0" w:color="auto"/>
      </w:divBdr>
    </w:div>
    <w:div w:id="480006862">
      <w:bodyDiv w:val="1"/>
      <w:marLeft w:val="0"/>
      <w:marRight w:val="0"/>
      <w:marTop w:val="0"/>
      <w:marBottom w:val="0"/>
      <w:divBdr>
        <w:top w:val="none" w:sz="0" w:space="0" w:color="auto"/>
        <w:left w:val="none" w:sz="0" w:space="0" w:color="auto"/>
        <w:bottom w:val="none" w:sz="0" w:space="0" w:color="auto"/>
        <w:right w:val="none" w:sz="0" w:space="0" w:color="auto"/>
      </w:divBdr>
    </w:div>
    <w:div w:id="484206363">
      <w:bodyDiv w:val="1"/>
      <w:marLeft w:val="0"/>
      <w:marRight w:val="0"/>
      <w:marTop w:val="0"/>
      <w:marBottom w:val="0"/>
      <w:divBdr>
        <w:top w:val="none" w:sz="0" w:space="0" w:color="auto"/>
        <w:left w:val="none" w:sz="0" w:space="0" w:color="auto"/>
        <w:bottom w:val="none" w:sz="0" w:space="0" w:color="auto"/>
        <w:right w:val="none" w:sz="0" w:space="0" w:color="auto"/>
      </w:divBdr>
    </w:div>
    <w:div w:id="500969667">
      <w:bodyDiv w:val="1"/>
      <w:marLeft w:val="0"/>
      <w:marRight w:val="0"/>
      <w:marTop w:val="0"/>
      <w:marBottom w:val="0"/>
      <w:divBdr>
        <w:top w:val="none" w:sz="0" w:space="0" w:color="auto"/>
        <w:left w:val="none" w:sz="0" w:space="0" w:color="auto"/>
        <w:bottom w:val="none" w:sz="0" w:space="0" w:color="auto"/>
        <w:right w:val="none" w:sz="0" w:space="0" w:color="auto"/>
      </w:divBdr>
    </w:div>
    <w:div w:id="503513118">
      <w:bodyDiv w:val="1"/>
      <w:marLeft w:val="0"/>
      <w:marRight w:val="0"/>
      <w:marTop w:val="0"/>
      <w:marBottom w:val="0"/>
      <w:divBdr>
        <w:top w:val="none" w:sz="0" w:space="0" w:color="auto"/>
        <w:left w:val="none" w:sz="0" w:space="0" w:color="auto"/>
        <w:bottom w:val="none" w:sz="0" w:space="0" w:color="auto"/>
        <w:right w:val="none" w:sz="0" w:space="0" w:color="auto"/>
      </w:divBdr>
    </w:div>
    <w:div w:id="522130050">
      <w:bodyDiv w:val="1"/>
      <w:marLeft w:val="0"/>
      <w:marRight w:val="0"/>
      <w:marTop w:val="0"/>
      <w:marBottom w:val="0"/>
      <w:divBdr>
        <w:top w:val="none" w:sz="0" w:space="0" w:color="auto"/>
        <w:left w:val="none" w:sz="0" w:space="0" w:color="auto"/>
        <w:bottom w:val="none" w:sz="0" w:space="0" w:color="auto"/>
        <w:right w:val="none" w:sz="0" w:space="0" w:color="auto"/>
      </w:divBdr>
    </w:div>
    <w:div w:id="563830354">
      <w:bodyDiv w:val="1"/>
      <w:marLeft w:val="0"/>
      <w:marRight w:val="0"/>
      <w:marTop w:val="0"/>
      <w:marBottom w:val="0"/>
      <w:divBdr>
        <w:top w:val="none" w:sz="0" w:space="0" w:color="auto"/>
        <w:left w:val="none" w:sz="0" w:space="0" w:color="auto"/>
        <w:bottom w:val="none" w:sz="0" w:space="0" w:color="auto"/>
        <w:right w:val="none" w:sz="0" w:space="0" w:color="auto"/>
      </w:divBdr>
    </w:div>
    <w:div w:id="568148391">
      <w:bodyDiv w:val="1"/>
      <w:marLeft w:val="0"/>
      <w:marRight w:val="0"/>
      <w:marTop w:val="0"/>
      <w:marBottom w:val="0"/>
      <w:divBdr>
        <w:top w:val="none" w:sz="0" w:space="0" w:color="auto"/>
        <w:left w:val="none" w:sz="0" w:space="0" w:color="auto"/>
        <w:bottom w:val="none" w:sz="0" w:space="0" w:color="auto"/>
        <w:right w:val="none" w:sz="0" w:space="0" w:color="auto"/>
      </w:divBdr>
    </w:div>
    <w:div w:id="573397014">
      <w:bodyDiv w:val="1"/>
      <w:marLeft w:val="0"/>
      <w:marRight w:val="0"/>
      <w:marTop w:val="0"/>
      <w:marBottom w:val="0"/>
      <w:divBdr>
        <w:top w:val="none" w:sz="0" w:space="0" w:color="auto"/>
        <w:left w:val="none" w:sz="0" w:space="0" w:color="auto"/>
        <w:bottom w:val="none" w:sz="0" w:space="0" w:color="auto"/>
        <w:right w:val="none" w:sz="0" w:space="0" w:color="auto"/>
      </w:divBdr>
    </w:div>
    <w:div w:id="583345383">
      <w:bodyDiv w:val="1"/>
      <w:marLeft w:val="0"/>
      <w:marRight w:val="0"/>
      <w:marTop w:val="0"/>
      <w:marBottom w:val="0"/>
      <w:divBdr>
        <w:top w:val="none" w:sz="0" w:space="0" w:color="auto"/>
        <w:left w:val="none" w:sz="0" w:space="0" w:color="auto"/>
        <w:bottom w:val="none" w:sz="0" w:space="0" w:color="auto"/>
        <w:right w:val="none" w:sz="0" w:space="0" w:color="auto"/>
      </w:divBdr>
    </w:div>
    <w:div w:id="596404523">
      <w:bodyDiv w:val="1"/>
      <w:marLeft w:val="0"/>
      <w:marRight w:val="0"/>
      <w:marTop w:val="0"/>
      <w:marBottom w:val="0"/>
      <w:divBdr>
        <w:top w:val="none" w:sz="0" w:space="0" w:color="auto"/>
        <w:left w:val="none" w:sz="0" w:space="0" w:color="auto"/>
        <w:bottom w:val="none" w:sz="0" w:space="0" w:color="auto"/>
        <w:right w:val="none" w:sz="0" w:space="0" w:color="auto"/>
      </w:divBdr>
    </w:div>
    <w:div w:id="597635576">
      <w:bodyDiv w:val="1"/>
      <w:marLeft w:val="0"/>
      <w:marRight w:val="0"/>
      <w:marTop w:val="0"/>
      <w:marBottom w:val="0"/>
      <w:divBdr>
        <w:top w:val="none" w:sz="0" w:space="0" w:color="auto"/>
        <w:left w:val="none" w:sz="0" w:space="0" w:color="auto"/>
        <w:bottom w:val="none" w:sz="0" w:space="0" w:color="auto"/>
        <w:right w:val="none" w:sz="0" w:space="0" w:color="auto"/>
      </w:divBdr>
    </w:div>
    <w:div w:id="606274402">
      <w:bodyDiv w:val="1"/>
      <w:marLeft w:val="0"/>
      <w:marRight w:val="0"/>
      <w:marTop w:val="0"/>
      <w:marBottom w:val="0"/>
      <w:divBdr>
        <w:top w:val="none" w:sz="0" w:space="0" w:color="auto"/>
        <w:left w:val="none" w:sz="0" w:space="0" w:color="auto"/>
        <w:bottom w:val="none" w:sz="0" w:space="0" w:color="auto"/>
        <w:right w:val="none" w:sz="0" w:space="0" w:color="auto"/>
      </w:divBdr>
    </w:div>
    <w:div w:id="629752467">
      <w:bodyDiv w:val="1"/>
      <w:marLeft w:val="0"/>
      <w:marRight w:val="0"/>
      <w:marTop w:val="0"/>
      <w:marBottom w:val="0"/>
      <w:divBdr>
        <w:top w:val="none" w:sz="0" w:space="0" w:color="auto"/>
        <w:left w:val="none" w:sz="0" w:space="0" w:color="auto"/>
        <w:bottom w:val="none" w:sz="0" w:space="0" w:color="auto"/>
        <w:right w:val="none" w:sz="0" w:space="0" w:color="auto"/>
      </w:divBdr>
    </w:div>
    <w:div w:id="665520834">
      <w:bodyDiv w:val="1"/>
      <w:marLeft w:val="0"/>
      <w:marRight w:val="0"/>
      <w:marTop w:val="0"/>
      <w:marBottom w:val="0"/>
      <w:divBdr>
        <w:top w:val="none" w:sz="0" w:space="0" w:color="auto"/>
        <w:left w:val="none" w:sz="0" w:space="0" w:color="auto"/>
        <w:bottom w:val="none" w:sz="0" w:space="0" w:color="auto"/>
        <w:right w:val="none" w:sz="0" w:space="0" w:color="auto"/>
      </w:divBdr>
    </w:div>
    <w:div w:id="690690715">
      <w:bodyDiv w:val="1"/>
      <w:marLeft w:val="0"/>
      <w:marRight w:val="0"/>
      <w:marTop w:val="0"/>
      <w:marBottom w:val="0"/>
      <w:divBdr>
        <w:top w:val="none" w:sz="0" w:space="0" w:color="auto"/>
        <w:left w:val="none" w:sz="0" w:space="0" w:color="auto"/>
        <w:bottom w:val="none" w:sz="0" w:space="0" w:color="auto"/>
        <w:right w:val="none" w:sz="0" w:space="0" w:color="auto"/>
      </w:divBdr>
    </w:div>
    <w:div w:id="693577692">
      <w:bodyDiv w:val="1"/>
      <w:marLeft w:val="0"/>
      <w:marRight w:val="0"/>
      <w:marTop w:val="0"/>
      <w:marBottom w:val="0"/>
      <w:divBdr>
        <w:top w:val="none" w:sz="0" w:space="0" w:color="auto"/>
        <w:left w:val="none" w:sz="0" w:space="0" w:color="auto"/>
        <w:bottom w:val="none" w:sz="0" w:space="0" w:color="auto"/>
        <w:right w:val="none" w:sz="0" w:space="0" w:color="auto"/>
      </w:divBdr>
    </w:div>
    <w:div w:id="733236364">
      <w:bodyDiv w:val="1"/>
      <w:marLeft w:val="0"/>
      <w:marRight w:val="0"/>
      <w:marTop w:val="0"/>
      <w:marBottom w:val="0"/>
      <w:divBdr>
        <w:top w:val="none" w:sz="0" w:space="0" w:color="auto"/>
        <w:left w:val="none" w:sz="0" w:space="0" w:color="auto"/>
        <w:bottom w:val="none" w:sz="0" w:space="0" w:color="auto"/>
        <w:right w:val="none" w:sz="0" w:space="0" w:color="auto"/>
      </w:divBdr>
    </w:div>
    <w:div w:id="739601736">
      <w:bodyDiv w:val="1"/>
      <w:marLeft w:val="0"/>
      <w:marRight w:val="0"/>
      <w:marTop w:val="0"/>
      <w:marBottom w:val="0"/>
      <w:divBdr>
        <w:top w:val="none" w:sz="0" w:space="0" w:color="auto"/>
        <w:left w:val="none" w:sz="0" w:space="0" w:color="auto"/>
        <w:bottom w:val="none" w:sz="0" w:space="0" w:color="auto"/>
        <w:right w:val="none" w:sz="0" w:space="0" w:color="auto"/>
      </w:divBdr>
    </w:div>
    <w:div w:id="753823509">
      <w:bodyDiv w:val="1"/>
      <w:marLeft w:val="0"/>
      <w:marRight w:val="0"/>
      <w:marTop w:val="0"/>
      <w:marBottom w:val="0"/>
      <w:divBdr>
        <w:top w:val="none" w:sz="0" w:space="0" w:color="auto"/>
        <w:left w:val="none" w:sz="0" w:space="0" w:color="auto"/>
        <w:bottom w:val="none" w:sz="0" w:space="0" w:color="auto"/>
        <w:right w:val="none" w:sz="0" w:space="0" w:color="auto"/>
      </w:divBdr>
    </w:div>
    <w:div w:id="757167183">
      <w:bodyDiv w:val="1"/>
      <w:marLeft w:val="0"/>
      <w:marRight w:val="0"/>
      <w:marTop w:val="0"/>
      <w:marBottom w:val="0"/>
      <w:divBdr>
        <w:top w:val="none" w:sz="0" w:space="0" w:color="auto"/>
        <w:left w:val="none" w:sz="0" w:space="0" w:color="auto"/>
        <w:bottom w:val="none" w:sz="0" w:space="0" w:color="auto"/>
        <w:right w:val="none" w:sz="0" w:space="0" w:color="auto"/>
      </w:divBdr>
    </w:div>
    <w:div w:id="757289017">
      <w:bodyDiv w:val="1"/>
      <w:marLeft w:val="0"/>
      <w:marRight w:val="0"/>
      <w:marTop w:val="0"/>
      <w:marBottom w:val="0"/>
      <w:divBdr>
        <w:top w:val="none" w:sz="0" w:space="0" w:color="auto"/>
        <w:left w:val="none" w:sz="0" w:space="0" w:color="auto"/>
        <w:bottom w:val="none" w:sz="0" w:space="0" w:color="auto"/>
        <w:right w:val="none" w:sz="0" w:space="0" w:color="auto"/>
      </w:divBdr>
    </w:div>
    <w:div w:id="790511094">
      <w:bodyDiv w:val="1"/>
      <w:marLeft w:val="0"/>
      <w:marRight w:val="0"/>
      <w:marTop w:val="0"/>
      <w:marBottom w:val="0"/>
      <w:divBdr>
        <w:top w:val="none" w:sz="0" w:space="0" w:color="auto"/>
        <w:left w:val="none" w:sz="0" w:space="0" w:color="auto"/>
        <w:bottom w:val="none" w:sz="0" w:space="0" w:color="auto"/>
        <w:right w:val="none" w:sz="0" w:space="0" w:color="auto"/>
      </w:divBdr>
    </w:div>
    <w:div w:id="798106350">
      <w:bodyDiv w:val="1"/>
      <w:marLeft w:val="0"/>
      <w:marRight w:val="0"/>
      <w:marTop w:val="0"/>
      <w:marBottom w:val="0"/>
      <w:divBdr>
        <w:top w:val="none" w:sz="0" w:space="0" w:color="auto"/>
        <w:left w:val="none" w:sz="0" w:space="0" w:color="auto"/>
        <w:bottom w:val="none" w:sz="0" w:space="0" w:color="auto"/>
        <w:right w:val="none" w:sz="0" w:space="0" w:color="auto"/>
      </w:divBdr>
    </w:div>
    <w:div w:id="799807770">
      <w:bodyDiv w:val="1"/>
      <w:marLeft w:val="0"/>
      <w:marRight w:val="0"/>
      <w:marTop w:val="0"/>
      <w:marBottom w:val="0"/>
      <w:divBdr>
        <w:top w:val="none" w:sz="0" w:space="0" w:color="auto"/>
        <w:left w:val="none" w:sz="0" w:space="0" w:color="auto"/>
        <w:bottom w:val="none" w:sz="0" w:space="0" w:color="auto"/>
        <w:right w:val="none" w:sz="0" w:space="0" w:color="auto"/>
      </w:divBdr>
    </w:div>
    <w:div w:id="812603547">
      <w:bodyDiv w:val="1"/>
      <w:marLeft w:val="0"/>
      <w:marRight w:val="0"/>
      <w:marTop w:val="0"/>
      <w:marBottom w:val="0"/>
      <w:divBdr>
        <w:top w:val="none" w:sz="0" w:space="0" w:color="auto"/>
        <w:left w:val="none" w:sz="0" w:space="0" w:color="auto"/>
        <w:bottom w:val="none" w:sz="0" w:space="0" w:color="auto"/>
        <w:right w:val="none" w:sz="0" w:space="0" w:color="auto"/>
      </w:divBdr>
    </w:div>
    <w:div w:id="816650111">
      <w:bodyDiv w:val="1"/>
      <w:marLeft w:val="0"/>
      <w:marRight w:val="0"/>
      <w:marTop w:val="0"/>
      <w:marBottom w:val="0"/>
      <w:divBdr>
        <w:top w:val="none" w:sz="0" w:space="0" w:color="auto"/>
        <w:left w:val="none" w:sz="0" w:space="0" w:color="auto"/>
        <w:bottom w:val="none" w:sz="0" w:space="0" w:color="auto"/>
        <w:right w:val="none" w:sz="0" w:space="0" w:color="auto"/>
      </w:divBdr>
      <w:divsChild>
        <w:div w:id="1768310376">
          <w:marLeft w:val="446"/>
          <w:marRight w:val="0"/>
          <w:marTop w:val="120"/>
          <w:marBottom w:val="120"/>
          <w:divBdr>
            <w:top w:val="none" w:sz="0" w:space="0" w:color="auto"/>
            <w:left w:val="none" w:sz="0" w:space="0" w:color="auto"/>
            <w:bottom w:val="none" w:sz="0" w:space="0" w:color="auto"/>
            <w:right w:val="none" w:sz="0" w:space="0" w:color="auto"/>
          </w:divBdr>
        </w:div>
        <w:div w:id="222906537">
          <w:marLeft w:val="446"/>
          <w:marRight w:val="0"/>
          <w:marTop w:val="120"/>
          <w:marBottom w:val="120"/>
          <w:divBdr>
            <w:top w:val="none" w:sz="0" w:space="0" w:color="auto"/>
            <w:left w:val="none" w:sz="0" w:space="0" w:color="auto"/>
            <w:bottom w:val="none" w:sz="0" w:space="0" w:color="auto"/>
            <w:right w:val="none" w:sz="0" w:space="0" w:color="auto"/>
          </w:divBdr>
        </w:div>
        <w:div w:id="410783776">
          <w:marLeft w:val="446"/>
          <w:marRight w:val="0"/>
          <w:marTop w:val="120"/>
          <w:marBottom w:val="120"/>
          <w:divBdr>
            <w:top w:val="none" w:sz="0" w:space="0" w:color="auto"/>
            <w:left w:val="none" w:sz="0" w:space="0" w:color="auto"/>
            <w:bottom w:val="none" w:sz="0" w:space="0" w:color="auto"/>
            <w:right w:val="none" w:sz="0" w:space="0" w:color="auto"/>
          </w:divBdr>
        </w:div>
      </w:divsChild>
    </w:div>
    <w:div w:id="830484977">
      <w:bodyDiv w:val="1"/>
      <w:marLeft w:val="0"/>
      <w:marRight w:val="0"/>
      <w:marTop w:val="0"/>
      <w:marBottom w:val="0"/>
      <w:divBdr>
        <w:top w:val="none" w:sz="0" w:space="0" w:color="auto"/>
        <w:left w:val="none" w:sz="0" w:space="0" w:color="auto"/>
        <w:bottom w:val="none" w:sz="0" w:space="0" w:color="auto"/>
        <w:right w:val="none" w:sz="0" w:space="0" w:color="auto"/>
      </w:divBdr>
    </w:div>
    <w:div w:id="842742066">
      <w:bodyDiv w:val="1"/>
      <w:marLeft w:val="0"/>
      <w:marRight w:val="0"/>
      <w:marTop w:val="0"/>
      <w:marBottom w:val="0"/>
      <w:divBdr>
        <w:top w:val="none" w:sz="0" w:space="0" w:color="auto"/>
        <w:left w:val="none" w:sz="0" w:space="0" w:color="auto"/>
        <w:bottom w:val="none" w:sz="0" w:space="0" w:color="auto"/>
        <w:right w:val="none" w:sz="0" w:space="0" w:color="auto"/>
      </w:divBdr>
    </w:div>
    <w:div w:id="848712053">
      <w:bodyDiv w:val="1"/>
      <w:marLeft w:val="0"/>
      <w:marRight w:val="0"/>
      <w:marTop w:val="0"/>
      <w:marBottom w:val="0"/>
      <w:divBdr>
        <w:top w:val="none" w:sz="0" w:space="0" w:color="auto"/>
        <w:left w:val="none" w:sz="0" w:space="0" w:color="auto"/>
        <w:bottom w:val="none" w:sz="0" w:space="0" w:color="auto"/>
        <w:right w:val="none" w:sz="0" w:space="0" w:color="auto"/>
      </w:divBdr>
    </w:div>
    <w:div w:id="849024453">
      <w:bodyDiv w:val="1"/>
      <w:marLeft w:val="0"/>
      <w:marRight w:val="0"/>
      <w:marTop w:val="0"/>
      <w:marBottom w:val="0"/>
      <w:divBdr>
        <w:top w:val="none" w:sz="0" w:space="0" w:color="auto"/>
        <w:left w:val="none" w:sz="0" w:space="0" w:color="auto"/>
        <w:bottom w:val="none" w:sz="0" w:space="0" w:color="auto"/>
        <w:right w:val="none" w:sz="0" w:space="0" w:color="auto"/>
      </w:divBdr>
    </w:div>
    <w:div w:id="863520644">
      <w:bodyDiv w:val="1"/>
      <w:marLeft w:val="0"/>
      <w:marRight w:val="0"/>
      <w:marTop w:val="0"/>
      <w:marBottom w:val="0"/>
      <w:divBdr>
        <w:top w:val="none" w:sz="0" w:space="0" w:color="auto"/>
        <w:left w:val="none" w:sz="0" w:space="0" w:color="auto"/>
        <w:bottom w:val="none" w:sz="0" w:space="0" w:color="auto"/>
        <w:right w:val="none" w:sz="0" w:space="0" w:color="auto"/>
      </w:divBdr>
    </w:div>
    <w:div w:id="868183396">
      <w:bodyDiv w:val="1"/>
      <w:marLeft w:val="0"/>
      <w:marRight w:val="0"/>
      <w:marTop w:val="0"/>
      <w:marBottom w:val="0"/>
      <w:divBdr>
        <w:top w:val="none" w:sz="0" w:space="0" w:color="auto"/>
        <w:left w:val="none" w:sz="0" w:space="0" w:color="auto"/>
        <w:bottom w:val="none" w:sz="0" w:space="0" w:color="auto"/>
        <w:right w:val="none" w:sz="0" w:space="0" w:color="auto"/>
      </w:divBdr>
    </w:div>
    <w:div w:id="886530322">
      <w:bodyDiv w:val="1"/>
      <w:marLeft w:val="0"/>
      <w:marRight w:val="0"/>
      <w:marTop w:val="0"/>
      <w:marBottom w:val="0"/>
      <w:divBdr>
        <w:top w:val="none" w:sz="0" w:space="0" w:color="auto"/>
        <w:left w:val="none" w:sz="0" w:space="0" w:color="auto"/>
        <w:bottom w:val="none" w:sz="0" w:space="0" w:color="auto"/>
        <w:right w:val="none" w:sz="0" w:space="0" w:color="auto"/>
      </w:divBdr>
    </w:div>
    <w:div w:id="914438462">
      <w:bodyDiv w:val="1"/>
      <w:marLeft w:val="0"/>
      <w:marRight w:val="0"/>
      <w:marTop w:val="0"/>
      <w:marBottom w:val="0"/>
      <w:divBdr>
        <w:top w:val="none" w:sz="0" w:space="0" w:color="auto"/>
        <w:left w:val="none" w:sz="0" w:space="0" w:color="auto"/>
        <w:bottom w:val="none" w:sz="0" w:space="0" w:color="auto"/>
        <w:right w:val="none" w:sz="0" w:space="0" w:color="auto"/>
      </w:divBdr>
    </w:div>
    <w:div w:id="917786712">
      <w:bodyDiv w:val="1"/>
      <w:marLeft w:val="0"/>
      <w:marRight w:val="0"/>
      <w:marTop w:val="0"/>
      <w:marBottom w:val="0"/>
      <w:divBdr>
        <w:top w:val="none" w:sz="0" w:space="0" w:color="auto"/>
        <w:left w:val="none" w:sz="0" w:space="0" w:color="auto"/>
        <w:bottom w:val="none" w:sz="0" w:space="0" w:color="auto"/>
        <w:right w:val="none" w:sz="0" w:space="0" w:color="auto"/>
      </w:divBdr>
    </w:div>
    <w:div w:id="925455639">
      <w:bodyDiv w:val="1"/>
      <w:marLeft w:val="0"/>
      <w:marRight w:val="0"/>
      <w:marTop w:val="0"/>
      <w:marBottom w:val="0"/>
      <w:divBdr>
        <w:top w:val="none" w:sz="0" w:space="0" w:color="auto"/>
        <w:left w:val="none" w:sz="0" w:space="0" w:color="auto"/>
        <w:bottom w:val="none" w:sz="0" w:space="0" w:color="auto"/>
        <w:right w:val="none" w:sz="0" w:space="0" w:color="auto"/>
      </w:divBdr>
    </w:div>
    <w:div w:id="928270149">
      <w:bodyDiv w:val="1"/>
      <w:marLeft w:val="0"/>
      <w:marRight w:val="0"/>
      <w:marTop w:val="0"/>
      <w:marBottom w:val="0"/>
      <w:divBdr>
        <w:top w:val="none" w:sz="0" w:space="0" w:color="auto"/>
        <w:left w:val="none" w:sz="0" w:space="0" w:color="auto"/>
        <w:bottom w:val="none" w:sz="0" w:space="0" w:color="auto"/>
        <w:right w:val="none" w:sz="0" w:space="0" w:color="auto"/>
      </w:divBdr>
    </w:div>
    <w:div w:id="938758742">
      <w:bodyDiv w:val="1"/>
      <w:marLeft w:val="0"/>
      <w:marRight w:val="0"/>
      <w:marTop w:val="0"/>
      <w:marBottom w:val="0"/>
      <w:divBdr>
        <w:top w:val="none" w:sz="0" w:space="0" w:color="auto"/>
        <w:left w:val="none" w:sz="0" w:space="0" w:color="auto"/>
        <w:bottom w:val="none" w:sz="0" w:space="0" w:color="auto"/>
        <w:right w:val="none" w:sz="0" w:space="0" w:color="auto"/>
      </w:divBdr>
    </w:div>
    <w:div w:id="946087569">
      <w:bodyDiv w:val="1"/>
      <w:marLeft w:val="0"/>
      <w:marRight w:val="0"/>
      <w:marTop w:val="0"/>
      <w:marBottom w:val="0"/>
      <w:divBdr>
        <w:top w:val="none" w:sz="0" w:space="0" w:color="auto"/>
        <w:left w:val="none" w:sz="0" w:space="0" w:color="auto"/>
        <w:bottom w:val="none" w:sz="0" w:space="0" w:color="auto"/>
        <w:right w:val="none" w:sz="0" w:space="0" w:color="auto"/>
      </w:divBdr>
      <w:divsChild>
        <w:div w:id="1007367016">
          <w:marLeft w:val="547"/>
          <w:marRight w:val="0"/>
          <w:marTop w:val="0"/>
          <w:marBottom w:val="0"/>
          <w:divBdr>
            <w:top w:val="none" w:sz="0" w:space="0" w:color="auto"/>
            <w:left w:val="none" w:sz="0" w:space="0" w:color="auto"/>
            <w:bottom w:val="none" w:sz="0" w:space="0" w:color="auto"/>
            <w:right w:val="none" w:sz="0" w:space="0" w:color="auto"/>
          </w:divBdr>
        </w:div>
      </w:divsChild>
    </w:div>
    <w:div w:id="950631224">
      <w:bodyDiv w:val="1"/>
      <w:marLeft w:val="0"/>
      <w:marRight w:val="0"/>
      <w:marTop w:val="0"/>
      <w:marBottom w:val="0"/>
      <w:divBdr>
        <w:top w:val="none" w:sz="0" w:space="0" w:color="auto"/>
        <w:left w:val="none" w:sz="0" w:space="0" w:color="auto"/>
        <w:bottom w:val="none" w:sz="0" w:space="0" w:color="auto"/>
        <w:right w:val="none" w:sz="0" w:space="0" w:color="auto"/>
      </w:divBdr>
    </w:div>
    <w:div w:id="987593422">
      <w:bodyDiv w:val="1"/>
      <w:marLeft w:val="0"/>
      <w:marRight w:val="0"/>
      <w:marTop w:val="0"/>
      <w:marBottom w:val="0"/>
      <w:divBdr>
        <w:top w:val="none" w:sz="0" w:space="0" w:color="auto"/>
        <w:left w:val="none" w:sz="0" w:space="0" w:color="auto"/>
        <w:bottom w:val="none" w:sz="0" w:space="0" w:color="auto"/>
        <w:right w:val="none" w:sz="0" w:space="0" w:color="auto"/>
      </w:divBdr>
    </w:div>
    <w:div w:id="989673095">
      <w:bodyDiv w:val="1"/>
      <w:marLeft w:val="0"/>
      <w:marRight w:val="0"/>
      <w:marTop w:val="0"/>
      <w:marBottom w:val="0"/>
      <w:divBdr>
        <w:top w:val="none" w:sz="0" w:space="0" w:color="auto"/>
        <w:left w:val="none" w:sz="0" w:space="0" w:color="auto"/>
        <w:bottom w:val="none" w:sz="0" w:space="0" w:color="auto"/>
        <w:right w:val="none" w:sz="0" w:space="0" w:color="auto"/>
      </w:divBdr>
    </w:div>
    <w:div w:id="990327481">
      <w:bodyDiv w:val="1"/>
      <w:marLeft w:val="0"/>
      <w:marRight w:val="0"/>
      <w:marTop w:val="0"/>
      <w:marBottom w:val="0"/>
      <w:divBdr>
        <w:top w:val="none" w:sz="0" w:space="0" w:color="auto"/>
        <w:left w:val="none" w:sz="0" w:space="0" w:color="auto"/>
        <w:bottom w:val="none" w:sz="0" w:space="0" w:color="auto"/>
        <w:right w:val="none" w:sz="0" w:space="0" w:color="auto"/>
      </w:divBdr>
    </w:div>
    <w:div w:id="993525972">
      <w:bodyDiv w:val="1"/>
      <w:marLeft w:val="0"/>
      <w:marRight w:val="0"/>
      <w:marTop w:val="0"/>
      <w:marBottom w:val="0"/>
      <w:divBdr>
        <w:top w:val="none" w:sz="0" w:space="0" w:color="auto"/>
        <w:left w:val="none" w:sz="0" w:space="0" w:color="auto"/>
        <w:bottom w:val="none" w:sz="0" w:space="0" w:color="auto"/>
        <w:right w:val="none" w:sz="0" w:space="0" w:color="auto"/>
      </w:divBdr>
    </w:div>
    <w:div w:id="1021664809">
      <w:bodyDiv w:val="1"/>
      <w:marLeft w:val="0"/>
      <w:marRight w:val="0"/>
      <w:marTop w:val="0"/>
      <w:marBottom w:val="0"/>
      <w:divBdr>
        <w:top w:val="none" w:sz="0" w:space="0" w:color="auto"/>
        <w:left w:val="none" w:sz="0" w:space="0" w:color="auto"/>
        <w:bottom w:val="none" w:sz="0" w:space="0" w:color="auto"/>
        <w:right w:val="none" w:sz="0" w:space="0" w:color="auto"/>
      </w:divBdr>
    </w:div>
    <w:div w:id="1023433646">
      <w:bodyDiv w:val="1"/>
      <w:marLeft w:val="0"/>
      <w:marRight w:val="0"/>
      <w:marTop w:val="0"/>
      <w:marBottom w:val="0"/>
      <w:divBdr>
        <w:top w:val="none" w:sz="0" w:space="0" w:color="auto"/>
        <w:left w:val="none" w:sz="0" w:space="0" w:color="auto"/>
        <w:bottom w:val="none" w:sz="0" w:space="0" w:color="auto"/>
        <w:right w:val="none" w:sz="0" w:space="0" w:color="auto"/>
      </w:divBdr>
    </w:div>
    <w:div w:id="1054040162">
      <w:bodyDiv w:val="1"/>
      <w:marLeft w:val="0"/>
      <w:marRight w:val="0"/>
      <w:marTop w:val="0"/>
      <w:marBottom w:val="0"/>
      <w:divBdr>
        <w:top w:val="none" w:sz="0" w:space="0" w:color="auto"/>
        <w:left w:val="none" w:sz="0" w:space="0" w:color="auto"/>
        <w:bottom w:val="none" w:sz="0" w:space="0" w:color="auto"/>
        <w:right w:val="none" w:sz="0" w:space="0" w:color="auto"/>
      </w:divBdr>
      <w:divsChild>
        <w:div w:id="467554715">
          <w:marLeft w:val="360"/>
          <w:marRight w:val="0"/>
          <w:marTop w:val="0"/>
          <w:marBottom w:val="0"/>
          <w:divBdr>
            <w:top w:val="none" w:sz="0" w:space="0" w:color="auto"/>
            <w:left w:val="none" w:sz="0" w:space="0" w:color="auto"/>
            <w:bottom w:val="none" w:sz="0" w:space="0" w:color="auto"/>
            <w:right w:val="none" w:sz="0" w:space="0" w:color="auto"/>
          </w:divBdr>
        </w:div>
        <w:div w:id="1624193413">
          <w:marLeft w:val="360"/>
          <w:marRight w:val="0"/>
          <w:marTop w:val="0"/>
          <w:marBottom w:val="0"/>
          <w:divBdr>
            <w:top w:val="none" w:sz="0" w:space="0" w:color="auto"/>
            <w:left w:val="none" w:sz="0" w:space="0" w:color="auto"/>
            <w:bottom w:val="none" w:sz="0" w:space="0" w:color="auto"/>
            <w:right w:val="none" w:sz="0" w:space="0" w:color="auto"/>
          </w:divBdr>
        </w:div>
        <w:div w:id="953250858">
          <w:marLeft w:val="360"/>
          <w:marRight w:val="0"/>
          <w:marTop w:val="0"/>
          <w:marBottom w:val="0"/>
          <w:divBdr>
            <w:top w:val="none" w:sz="0" w:space="0" w:color="auto"/>
            <w:left w:val="none" w:sz="0" w:space="0" w:color="auto"/>
            <w:bottom w:val="none" w:sz="0" w:space="0" w:color="auto"/>
            <w:right w:val="none" w:sz="0" w:space="0" w:color="auto"/>
          </w:divBdr>
        </w:div>
        <w:div w:id="803810295">
          <w:marLeft w:val="360"/>
          <w:marRight w:val="0"/>
          <w:marTop w:val="0"/>
          <w:marBottom w:val="0"/>
          <w:divBdr>
            <w:top w:val="none" w:sz="0" w:space="0" w:color="auto"/>
            <w:left w:val="none" w:sz="0" w:space="0" w:color="auto"/>
            <w:bottom w:val="none" w:sz="0" w:space="0" w:color="auto"/>
            <w:right w:val="none" w:sz="0" w:space="0" w:color="auto"/>
          </w:divBdr>
        </w:div>
        <w:div w:id="705134447">
          <w:marLeft w:val="360"/>
          <w:marRight w:val="0"/>
          <w:marTop w:val="0"/>
          <w:marBottom w:val="0"/>
          <w:divBdr>
            <w:top w:val="none" w:sz="0" w:space="0" w:color="auto"/>
            <w:left w:val="none" w:sz="0" w:space="0" w:color="auto"/>
            <w:bottom w:val="none" w:sz="0" w:space="0" w:color="auto"/>
            <w:right w:val="none" w:sz="0" w:space="0" w:color="auto"/>
          </w:divBdr>
        </w:div>
        <w:div w:id="1341736368">
          <w:marLeft w:val="360"/>
          <w:marRight w:val="0"/>
          <w:marTop w:val="0"/>
          <w:marBottom w:val="0"/>
          <w:divBdr>
            <w:top w:val="none" w:sz="0" w:space="0" w:color="auto"/>
            <w:left w:val="none" w:sz="0" w:space="0" w:color="auto"/>
            <w:bottom w:val="none" w:sz="0" w:space="0" w:color="auto"/>
            <w:right w:val="none" w:sz="0" w:space="0" w:color="auto"/>
          </w:divBdr>
        </w:div>
        <w:div w:id="1418673637">
          <w:marLeft w:val="360"/>
          <w:marRight w:val="0"/>
          <w:marTop w:val="0"/>
          <w:marBottom w:val="0"/>
          <w:divBdr>
            <w:top w:val="none" w:sz="0" w:space="0" w:color="auto"/>
            <w:left w:val="none" w:sz="0" w:space="0" w:color="auto"/>
            <w:bottom w:val="none" w:sz="0" w:space="0" w:color="auto"/>
            <w:right w:val="none" w:sz="0" w:space="0" w:color="auto"/>
          </w:divBdr>
        </w:div>
        <w:div w:id="2127383762">
          <w:marLeft w:val="360"/>
          <w:marRight w:val="0"/>
          <w:marTop w:val="0"/>
          <w:marBottom w:val="0"/>
          <w:divBdr>
            <w:top w:val="none" w:sz="0" w:space="0" w:color="auto"/>
            <w:left w:val="none" w:sz="0" w:space="0" w:color="auto"/>
            <w:bottom w:val="none" w:sz="0" w:space="0" w:color="auto"/>
            <w:right w:val="none" w:sz="0" w:space="0" w:color="auto"/>
          </w:divBdr>
        </w:div>
        <w:div w:id="1121344591">
          <w:marLeft w:val="547"/>
          <w:marRight w:val="0"/>
          <w:marTop w:val="0"/>
          <w:marBottom w:val="0"/>
          <w:divBdr>
            <w:top w:val="none" w:sz="0" w:space="0" w:color="auto"/>
            <w:left w:val="none" w:sz="0" w:space="0" w:color="auto"/>
            <w:bottom w:val="none" w:sz="0" w:space="0" w:color="auto"/>
            <w:right w:val="none" w:sz="0" w:space="0" w:color="auto"/>
          </w:divBdr>
        </w:div>
        <w:div w:id="10570247">
          <w:marLeft w:val="547"/>
          <w:marRight w:val="0"/>
          <w:marTop w:val="0"/>
          <w:marBottom w:val="0"/>
          <w:divBdr>
            <w:top w:val="none" w:sz="0" w:space="0" w:color="auto"/>
            <w:left w:val="none" w:sz="0" w:space="0" w:color="auto"/>
            <w:bottom w:val="none" w:sz="0" w:space="0" w:color="auto"/>
            <w:right w:val="none" w:sz="0" w:space="0" w:color="auto"/>
          </w:divBdr>
        </w:div>
        <w:div w:id="1120495983">
          <w:marLeft w:val="547"/>
          <w:marRight w:val="0"/>
          <w:marTop w:val="0"/>
          <w:marBottom w:val="0"/>
          <w:divBdr>
            <w:top w:val="none" w:sz="0" w:space="0" w:color="auto"/>
            <w:left w:val="none" w:sz="0" w:space="0" w:color="auto"/>
            <w:bottom w:val="none" w:sz="0" w:space="0" w:color="auto"/>
            <w:right w:val="none" w:sz="0" w:space="0" w:color="auto"/>
          </w:divBdr>
        </w:div>
      </w:divsChild>
    </w:div>
    <w:div w:id="1060060639">
      <w:bodyDiv w:val="1"/>
      <w:marLeft w:val="0"/>
      <w:marRight w:val="0"/>
      <w:marTop w:val="0"/>
      <w:marBottom w:val="0"/>
      <w:divBdr>
        <w:top w:val="none" w:sz="0" w:space="0" w:color="auto"/>
        <w:left w:val="none" w:sz="0" w:space="0" w:color="auto"/>
        <w:bottom w:val="none" w:sz="0" w:space="0" w:color="auto"/>
        <w:right w:val="none" w:sz="0" w:space="0" w:color="auto"/>
      </w:divBdr>
    </w:div>
    <w:div w:id="1066757090">
      <w:bodyDiv w:val="1"/>
      <w:marLeft w:val="0"/>
      <w:marRight w:val="0"/>
      <w:marTop w:val="0"/>
      <w:marBottom w:val="0"/>
      <w:divBdr>
        <w:top w:val="none" w:sz="0" w:space="0" w:color="auto"/>
        <w:left w:val="none" w:sz="0" w:space="0" w:color="auto"/>
        <w:bottom w:val="none" w:sz="0" w:space="0" w:color="auto"/>
        <w:right w:val="none" w:sz="0" w:space="0" w:color="auto"/>
      </w:divBdr>
    </w:div>
    <w:div w:id="1070343846">
      <w:bodyDiv w:val="1"/>
      <w:marLeft w:val="0"/>
      <w:marRight w:val="0"/>
      <w:marTop w:val="0"/>
      <w:marBottom w:val="0"/>
      <w:divBdr>
        <w:top w:val="none" w:sz="0" w:space="0" w:color="auto"/>
        <w:left w:val="none" w:sz="0" w:space="0" w:color="auto"/>
        <w:bottom w:val="none" w:sz="0" w:space="0" w:color="auto"/>
        <w:right w:val="none" w:sz="0" w:space="0" w:color="auto"/>
      </w:divBdr>
    </w:div>
    <w:div w:id="1076978152">
      <w:bodyDiv w:val="1"/>
      <w:marLeft w:val="0"/>
      <w:marRight w:val="0"/>
      <w:marTop w:val="0"/>
      <w:marBottom w:val="0"/>
      <w:divBdr>
        <w:top w:val="none" w:sz="0" w:space="0" w:color="auto"/>
        <w:left w:val="none" w:sz="0" w:space="0" w:color="auto"/>
        <w:bottom w:val="none" w:sz="0" w:space="0" w:color="auto"/>
        <w:right w:val="none" w:sz="0" w:space="0" w:color="auto"/>
      </w:divBdr>
    </w:div>
    <w:div w:id="1083719561">
      <w:bodyDiv w:val="1"/>
      <w:marLeft w:val="0"/>
      <w:marRight w:val="0"/>
      <w:marTop w:val="0"/>
      <w:marBottom w:val="0"/>
      <w:divBdr>
        <w:top w:val="none" w:sz="0" w:space="0" w:color="auto"/>
        <w:left w:val="none" w:sz="0" w:space="0" w:color="auto"/>
        <w:bottom w:val="none" w:sz="0" w:space="0" w:color="auto"/>
        <w:right w:val="none" w:sz="0" w:space="0" w:color="auto"/>
      </w:divBdr>
    </w:div>
    <w:div w:id="1109469235">
      <w:bodyDiv w:val="1"/>
      <w:marLeft w:val="0"/>
      <w:marRight w:val="0"/>
      <w:marTop w:val="0"/>
      <w:marBottom w:val="0"/>
      <w:divBdr>
        <w:top w:val="none" w:sz="0" w:space="0" w:color="auto"/>
        <w:left w:val="none" w:sz="0" w:space="0" w:color="auto"/>
        <w:bottom w:val="none" w:sz="0" w:space="0" w:color="auto"/>
        <w:right w:val="none" w:sz="0" w:space="0" w:color="auto"/>
      </w:divBdr>
    </w:div>
    <w:div w:id="1136482649">
      <w:bodyDiv w:val="1"/>
      <w:marLeft w:val="0"/>
      <w:marRight w:val="0"/>
      <w:marTop w:val="0"/>
      <w:marBottom w:val="0"/>
      <w:divBdr>
        <w:top w:val="none" w:sz="0" w:space="0" w:color="auto"/>
        <w:left w:val="none" w:sz="0" w:space="0" w:color="auto"/>
        <w:bottom w:val="none" w:sz="0" w:space="0" w:color="auto"/>
        <w:right w:val="none" w:sz="0" w:space="0" w:color="auto"/>
      </w:divBdr>
    </w:div>
    <w:div w:id="1148015291">
      <w:bodyDiv w:val="1"/>
      <w:marLeft w:val="0"/>
      <w:marRight w:val="0"/>
      <w:marTop w:val="0"/>
      <w:marBottom w:val="0"/>
      <w:divBdr>
        <w:top w:val="none" w:sz="0" w:space="0" w:color="auto"/>
        <w:left w:val="none" w:sz="0" w:space="0" w:color="auto"/>
        <w:bottom w:val="none" w:sz="0" w:space="0" w:color="auto"/>
        <w:right w:val="none" w:sz="0" w:space="0" w:color="auto"/>
      </w:divBdr>
    </w:div>
    <w:div w:id="1151100068">
      <w:bodyDiv w:val="1"/>
      <w:marLeft w:val="0"/>
      <w:marRight w:val="0"/>
      <w:marTop w:val="0"/>
      <w:marBottom w:val="0"/>
      <w:divBdr>
        <w:top w:val="none" w:sz="0" w:space="0" w:color="auto"/>
        <w:left w:val="none" w:sz="0" w:space="0" w:color="auto"/>
        <w:bottom w:val="none" w:sz="0" w:space="0" w:color="auto"/>
        <w:right w:val="none" w:sz="0" w:space="0" w:color="auto"/>
      </w:divBdr>
    </w:div>
    <w:div w:id="1164972098">
      <w:bodyDiv w:val="1"/>
      <w:marLeft w:val="0"/>
      <w:marRight w:val="0"/>
      <w:marTop w:val="0"/>
      <w:marBottom w:val="0"/>
      <w:divBdr>
        <w:top w:val="none" w:sz="0" w:space="0" w:color="auto"/>
        <w:left w:val="none" w:sz="0" w:space="0" w:color="auto"/>
        <w:bottom w:val="none" w:sz="0" w:space="0" w:color="auto"/>
        <w:right w:val="none" w:sz="0" w:space="0" w:color="auto"/>
      </w:divBdr>
    </w:div>
    <w:div w:id="1174959389">
      <w:bodyDiv w:val="1"/>
      <w:marLeft w:val="0"/>
      <w:marRight w:val="0"/>
      <w:marTop w:val="0"/>
      <w:marBottom w:val="0"/>
      <w:divBdr>
        <w:top w:val="none" w:sz="0" w:space="0" w:color="auto"/>
        <w:left w:val="none" w:sz="0" w:space="0" w:color="auto"/>
        <w:bottom w:val="none" w:sz="0" w:space="0" w:color="auto"/>
        <w:right w:val="none" w:sz="0" w:space="0" w:color="auto"/>
      </w:divBdr>
    </w:div>
    <w:div w:id="1192646422">
      <w:bodyDiv w:val="1"/>
      <w:marLeft w:val="0"/>
      <w:marRight w:val="0"/>
      <w:marTop w:val="0"/>
      <w:marBottom w:val="0"/>
      <w:divBdr>
        <w:top w:val="none" w:sz="0" w:space="0" w:color="auto"/>
        <w:left w:val="none" w:sz="0" w:space="0" w:color="auto"/>
        <w:bottom w:val="none" w:sz="0" w:space="0" w:color="auto"/>
        <w:right w:val="none" w:sz="0" w:space="0" w:color="auto"/>
      </w:divBdr>
    </w:div>
    <w:div w:id="1207597656">
      <w:bodyDiv w:val="1"/>
      <w:marLeft w:val="0"/>
      <w:marRight w:val="0"/>
      <w:marTop w:val="0"/>
      <w:marBottom w:val="0"/>
      <w:divBdr>
        <w:top w:val="none" w:sz="0" w:space="0" w:color="auto"/>
        <w:left w:val="none" w:sz="0" w:space="0" w:color="auto"/>
        <w:bottom w:val="none" w:sz="0" w:space="0" w:color="auto"/>
        <w:right w:val="none" w:sz="0" w:space="0" w:color="auto"/>
      </w:divBdr>
    </w:div>
    <w:div w:id="1208449897">
      <w:bodyDiv w:val="1"/>
      <w:marLeft w:val="0"/>
      <w:marRight w:val="0"/>
      <w:marTop w:val="0"/>
      <w:marBottom w:val="0"/>
      <w:divBdr>
        <w:top w:val="none" w:sz="0" w:space="0" w:color="auto"/>
        <w:left w:val="none" w:sz="0" w:space="0" w:color="auto"/>
        <w:bottom w:val="none" w:sz="0" w:space="0" w:color="auto"/>
        <w:right w:val="none" w:sz="0" w:space="0" w:color="auto"/>
      </w:divBdr>
    </w:div>
    <w:div w:id="1217623918">
      <w:bodyDiv w:val="1"/>
      <w:marLeft w:val="0"/>
      <w:marRight w:val="0"/>
      <w:marTop w:val="0"/>
      <w:marBottom w:val="0"/>
      <w:divBdr>
        <w:top w:val="none" w:sz="0" w:space="0" w:color="auto"/>
        <w:left w:val="none" w:sz="0" w:space="0" w:color="auto"/>
        <w:bottom w:val="none" w:sz="0" w:space="0" w:color="auto"/>
        <w:right w:val="none" w:sz="0" w:space="0" w:color="auto"/>
      </w:divBdr>
      <w:divsChild>
        <w:div w:id="305358003">
          <w:marLeft w:val="547"/>
          <w:marRight w:val="0"/>
          <w:marTop w:val="0"/>
          <w:marBottom w:val="0"/>
          <w:divBdr>
            <w:top w:val="none" w:sz="0" w:space="0" w:color="auto"/>
            <w:left w:val="none" w:sz="0" w:space="0" w:color="auto"/>
            <w:bottom w:val="none" w:sz="0" w:space="0" w:color="auto"/>
            <w:right w:val="none" w:sz="0" w:space="0" w:color="auto"/>
          </w:divBdr>
        </w:div>
      </w:divsChild>
    </w:div>
    <w:div w:id="1237668391">
      <w:bodyDiv w:val="1"/>
      <w:marLeft w:val="0"/>
      <w:marRight w:val="0"/>
      <w:marTop w:val="0"/>
      <w:marBottom w:val="0"/>
      <w:divBdr>
        <w:top w:val="none" w:sz="0" w:space="0" w:color="auto"/>
        <w:left w:val="none" w:sz="0" w:space="0" w:color="auto"/>
        <w:bottom w:val="none" w:sz="0" w:space="0" w:color="auto"/>
        <w:right w:val="none" w:sz="0" w:space="0" w:color="auto"/>
      </w:divBdr>
    </w:div>
    <w:div w:id="1237933151">
      <w:bodyDiv w:val="1"/>
      <w:marLeft w:val="0"/>
      <w:marRight w:val="0"/>
      <w:marTop w:val="0"/>
      <w:marBottom w:val="0"/>
      <w:divBdr>
        <w:top w:val="none" w:sz="0" w:space="0" w:color="auto"/>
        <w:left w:val="none" w:sz="0" w:space="0" w:color="auto"/>
        <w:bottom w:val="none" w:sz="0" w:space="0" w:color="auto"/>
        <w:right w:val="none" w:sz="0" w:space="0" w:color="auto"/>
      </w:divBdr>
    </w:div>
    <w:div w:id="1243560467">
      <w:bodyDiv w:val="1"/>
      <w:marLeft w:val="0"/>
      <w:marRight w:val="0"/>
      <w:marTop w:val="0"/>
      <w:marBottom w:val="0"/>
      <w:divBdr>
        <w:top w:val="none" w:sz="0" w:space="0" w:color="auto"/>
        <w:left w:val="none" w:sz="0" w:space="0" w:color="auto"/>
        <w:bottom w:val="none" w:sz="0" w:space="0" w:color="auto"/>
        <w:right w:val="none" w:sz="0" w:space="0" w:color="auto"/>
      </w:divBdr>
    </w:div>
    <w:div w:id="1245456261">
      <w:bodyDiv w:val="1"/>
      <w:marLeft w:val="0"/>
      <w:marRight w:val="0"/>
      <w:marTop w:val="0"/>
      <w:marBottom w:val="0"/>
      <w:divBdr>
        <w:top w:val="none" w:sz="0" w:space="0" w:color="auto"/>
        <w:left w:val="none" w:sz="0" w:space="0" w:color="auto"/>
        <w:bottom w:val="none" w:sz="0" w:space="0" w:color="auto"/>
        <w:right w:val="none" w:sz="0" w:space="0" w:color="auto"/>
      </w:divBdr>
    </w:div>
    <w:div w:id="1259287524">
      <w:bodyDiv w:val="1"/>
      <w:marLeft w:val="0"/>
      <w:marRight w:val="0"/>
      <w:marTop w:val="0"/>
      <w:marBottom w:val="0"/>
      <w:divBdr>
        <w:top w:val="none" w:sz="0" w:space="0" w:color="auto"/>
        <w:left w:val="none" w:sz="0" w:space="0" w:color="auto"/>
        <w:bottom w:val="none" w:sz="0" w:space="0" w:color="auto"/>
        <w:right w:val="none" w:sz="0" w:space="0" w:color="auto"/>
      </w:divBdr>
    </w:div>
    <w:div w:id="1268804604">
      <w:bodyDiv w:val="1"/>
      <w:marLeft w:val="0"/>
      <w:marRight w:val="0"/>
      <w:marTop w:val="0"/>
      <w:marBottom w:val="0"/>
      <w:divBdr>
        <w:top w:val="none" w:sz="0" w:space="0" w:color="auto"/>
        <w:left w:val="none" w:sz="0" w:space="0" w:color="auto"/>
        <w:bottom w:val="none" w:sz="0" w:space="0" w:color="auto"/>
        <w:right w:val="none" w:sz="0" w:space="0" w:color="auto"/>
      </w:divBdr>
    </w:div>
    <w:div w:id="1271472015">
      <w:bodyDiv w:val="1"/>
      <w:marLeft w:val="0"/>
      <w:marRight w:val="0"/>
      <w:marTop w:val="0"/>
      <w:marBottom w:val="0"/>
      <w:divBdr>
        <w:top w:val="none" w:sz="0" w:space="0" w:color="auto"/>
        <w:left w:val="none" w:sz="0" w:space="0" w:color="auto"/>
        <w:bottom w:val="none" w:sz="0" w:space="0" w:color="auto"/>
        <w:right w:val="none" w:sz="0" w:space="0" w:color="auto"/>
      </w:divBdr>
    </w:div>
    <w:div w:id="1285844730">
      <w:bodyDiv w:val="1"/>
      <w:marLeft w:val="0"/>
      <w:marRight w:val="0"/>
      <w:marTop w:val="0"/>
      <w:marBottom w:val="0"/>
      <w:divBdr>
        <w:top w:val="none" w:sz="0" w:space="0" w:color="auto"/>
        <w:left w:val="none" w:sz="0" w:space="0" w:color="auto"/>
        <w:bottom w:val="none" w:sz="0" w:space="0" w:color="auto"/>
        <w:right w:val="none" w:sz="0" w:space="0" w:color="auto"/>
      </w:divBdr>
    </w:div>
    <w:div w:id="1306350850">
      <w:bodyDiv w:val="1"/>
      <w:marLeft w:val="0"/>
      <w:marRight w:val="0"/>
      <w:marTop w:val="0"/>
      <w:marBottom w:val="0"/>
      <w:divBdr>
        <w:top w:val="none" w:sz="0" w:space="0" w:color="auto"/>
        <w:left w:val="none" w:sz="0" w:space="0" w:color="auto"/>
        <w:bottom w:val="none" w:sz="0" w:space="0" w:color="auto"/>
        <w:right w:val="none" w:sz="0" w:space="0" w:color="auto"/>
      </w:divBdr>
    </w:div>
    <w:div w:id="1321615872">
      <w:bodyDiv w:val="1"/>
      <w:marLeft w:val="0"/>
      <w:marRight w:val="0"/>
      <w:marTop w:val="0"/>
      <w:marBottom w:val="0"/>
      <w:divBdr>
        <w:top w:val="none" w:sz="0" w:space="0" w:color="auto"/>
        <w:left w:val="none" w:sz="0" w:space="0" w:color="auto"/>
        <w:bottom w:val="none" w:sz="0" w:space="0" w:color="auto"/>
        <w:right w:val="none" w:sz="0" w:space="0" w:color="auto"/>
      </w:divBdr>
    </w:div>
    <w:div w:id="1321888992">
      <w:bodyDiv w:val="1"/>
      <w:marLeft w:val="0"/>
      <w:marRight w:val="0"/>
      <w:marTop w:val="0"/>
      <w:marBottom w:val="0"/>
      <w:divBdr>
        <w:top w:val="none" w:sz="0" w:space="0" w:color="auto"/>
        <w:left w:val="none" w:sz="0" w:space="0" w:color="auto"/>
        <w:bottom w:val="none" w:sz="0" w:space="0" w:color="auto"/>
        <w:right w:val="none" w:sz="0" w:space="0" w:color="auto"/>
      </w:divBdr>
    </w:div>
    <w:div w:id="1327896676">
      <w:bodyDiv w:val="1"/>
      <w:marLeft w:val="0"/>
      <w:marRight w:val="0"/>
      <w:marTop w:val="0"/>
      <w:marBottom w:val="0"/>
      <w:divBdr>
        <w:top w:val="none" w:sz="0" w:space="0" w:color="auto"/>
        <w:left w:val="none" w:sz="0" w:space="0" w:color="auto"/>
        <w:bottom w:val="none" w:sz="0" w:space="0" w:color="auto"/>
        <w:right w:val="none" w:sz="0" w:space="0" w:color="auto"/>
      </w:divBdr>
    </w:div>
    <w:div w:id="1346441163">
      <w:bodyDiv w:val="1"/>
      <w:marLeft w:val="0"/>
      <w:marRight w:val="0"/>
      <w:marTop w:val="0"/>
      <w:marBottom w:val="0"/>
      <w:divBdr>
        <w:top w:val="none" w:sz="0" w:space="0" w:color="auto"/>
        <w:left w:val="none" w:sz="0" w:space="0" w:color="auto"/>
        <w:bottom w:val="none" w:sz="0" w:space="0" w:color="auto"/>
        <w:right w:val="none" w:sz="0" w:space="0" w:color="auto"/>
      </w:divBdr>
      <w:divsChild>
        <w:div w:id="1543637665">
          <w:marLeft w:val="360"/>
          <w:marRight w:val="0"/>
          <w:marTop w:val="0"/>
          <w:marBottom w:val="0"/>
          <w:divBdr>
            <w:top w:val="none" w:sz="0" w:space="0" w:color="auto"/>
            <w:left w:val="none" w:sz="0" w:space="0" w:color="auto"/>
            <w:bottom w:val="none" w:sz="0" w:space="0" w:color="auto"/>
            <w:right w:val="none" w:sz="0" w:space="0" w:color="auto"/>
          </w:divBdr>
        </w:div>
        <w:div w:id="1139035180">
          <w:marLeft w:val="360"/>
          <w:marRight w:val="0"/>
          <w:marTop w:val="0"/>
          <w:marBottom w:val="0"/>
          <w:divBdr>
            <w:top w:val="none" w:sz="0" w:space="0" w:color="auto"/>
            <w:left w:val="none" w:sz="0" w:space="0" w:color="auto"/>
            <w:bottom w:val="none" w:sz="0" w:space="0" w:color="auto"/>
            <w:right w:val="none" w:sz="0" w:space="0" w:color="auto"/>
          </w:divBdr>
        </w:div>
        <w:div w:id="681080854">
          <w:marLeft w:val="360"/>
          <w:marRight w:val="0"/>
          <w:marTop w:val="0"/>
          <w:marBottom w:val="0"/>
          <w:divBdr>
            <w:top w:val="none" w:sz="0" w:space="0" w:color="auto"/>
            <w:left w:val="none" w:sz="0" w:space="0" w:color="auto"/>
            <w:bottom w:val="none" w:sz="0" w:space="0" w:color="auto"/>
            <w:right w:val="none" w:sz="0" w:space="0" w:color="auto"/>
          </w:divBdr>
        </w:div>
        <w:div w:id="806555815">
          <w:marLeft w:val="360"/>
          <w:marRight w:val="0"/>
          <w:marTop w:val="0"/>
          <w:marBottom w:val="0"/>
          <w:divBdr>
            <w:top w:val="none" w:sz="0" w:space="0" w:color="auto"/>
            <w:left w:val="none" w:sz="0" w:space="0" w:color="auto"/>
            <w:bottom w:val="none" w:sz="0" w:space="0" w:color="auto"/>
            <w:right w:val="none" w:sz="0" w:space="0" w:color="auto"/>
          </w:divBdr>
        </w:div>
        <w:div w:id="1502771075">
          <w:marLeft w:val="360"/>
          <w:marRight w:val="0"/>
          <w:marTop w:val="0"/>
          <w:marBottom w:val="0"/>
          <w:divBdr>
            <w:top w:val="none" w:sz="0" w:space="0" w:color="auto"/>
            <w:left w:val="none" w:sz="0" w:space="0" w:color="auto"/>
            <w:bottom w:val="none" w:sz="0" w:space="0" w:color="auto"/>
            <w:right w:val="none" w:sz="0" w:space="0" w:color="auto"/>
          </w:divBdr>
        </w:div>
        <w:div w:id="347412793">
          <w:marLeft w:val="360"/>
          <w:marRight w:val="0"/>
          <w:marTop w:val="0"/>
          <w:marBottom w:val="0"/>
          <w:divBdr>
            <w:top w:val="none" w:sz="0" w:space="0" w:color="auto"/>
            <w:left w:val="none" w:sz="0" w:space="0" w:color="auto"/>
            <w:bottom w:val="none" w:sz="0" w:space="0" w:color="auto"/>
            <w:right w:val="none" w:sz="0" w:space="0" w:color="auto"/>
          </w:divBdr>
        </w:div>
        <w:div w:id="1638756855">
          <w:marLeft w:val="360"/>
          <w:marRight w:val="0"/>
          <w:marTop w:val="0"/>
          <w:marBottom w:val="0"/>
          <w:divBdr>
            <w:top w:val="none" w:sz="0" w:space="0" w:color="auto"/>
            <w:left w:val="none" w:sz="0" w:space="0" w:color="auto"/>
            <w:bottom w:val="none" w:sz="0" w:space="0" w:color="auto"/>
            <w:right w:val="none" w:sz="0" w:space="0" w:color="auto"/>
          </w:divBdr>
        </w:div>
        <w:div w:id="1760179211">
          <w:marLeft w:val="360"/>
          <w:marRight w:val="0"/>
          <w:marTop w:val="0"/>
          <w:marBottom w:val="0"/>
          <w:divBdr>
            <w:top w:val="none" w:sz="0" w:space="0" w:color="auto"/>
            <w:left w:val="none" w:sz="0" w:space="0" w:color="auto"/>
            <w:bottom w:val="none" w:sz="0" w:space="0" w:color="auto"/>
            <w:right w:val="none" w:sz="0" w:space="0" w:color="auto"/>
          </w:divBdr>
        </w:div>
        <w:div w:id="2071270547">
          <w:marLeft w:val="547"/>
          <w:marRight w:val="0"/>
          <w:marTop w:val="0"/>
          <w:marBottom w:val="0"/>
          <w:divBdr>
            <w:top w:val="none" w:sz="0" w:space="0" w:color="auto"/>
            <w:left w:val="none" w:sz="0" w:space="0" w:color="auto"/>
            <w:bottom w:val="none" w:sz="0" w:space="0" w:color="auto"/>
            <w:right w:val="none" w:sz="0" w:space="0" w:color="auto"/>
          </w:divBdr>
        </w:div>
        <w:div w:id="1779834211">
          <w:marLeft w:val="547"/>
          <w:marRight w:val="0"/>
          <w:marTop w:val="0"/>
          <w:marBottom w:val="0"/>
          <w:divBdr>
            <w:top w:val="none" w:sz="0" w:space="0" w:color="auto"/>
            <w:left w:val="none" w:sz="0" w:space="0" w:color="auto"/>
            <w:bottom w:val="none" w:sz="0" w:space="0" w:color="auto"/>
            <w:right w:val="none" w:sz="0" w:space="0" w:color="auto"/>
          </w:divBdr>
        </w:div>
        <w:div w:id="1287931421">
          <w:marLeft w:val="547"/>
          <w:marRight w:val="0"/>
          <w:marTop w:val="0"/>
          <w:marBottom w:val="0"/>
          <w:divBdr>
            <w:top w:val="none" w:sz="0" w:space="0" w:color="auto"/>
            <w:left w:val="none" w:sz="0" w:space="0" w:color="auto"/>
            <w:bottom w:val="none" w:sz="0" w:space="0" w:color="auto"/>
            <w:right w:val="none" w:sz="0" w:space="0" w:color="auto"/>
          </w:divBdr>
        </w:div>
      </w:divsChild>
    </w:div>
    <w:div w:id="1355109882">
      <w:bodyDiv w:val="1"/>
      <w:marLeft w:val="0"/>
      <w:marRight w:val="0"/>
      <w:marTop w:val="0"/>
      <w:marBottom w:val="0"/>
      <w:divBdr>
        <w:top w:val="none" w:sz="0" w:space="0" w:color="auto"/>
        <w:left w:val="none" w:sz="0" w:space="0" w:color="auto"/>
        <w:bottom w:val="none" w:sz="0" w:space="0" w:color="auto"/>
        <w:right w:val="none" w:sz="0" w:space="0" w:color="auto"/>
      </w:divBdr>
    </w:div>
    <w:div w:id="1356275038">
      <w:bodyDiv w:val="1"/>
      <w:marLeft w:val="0"/>
      <w:marRight w:val="0"/>
      <w:marTop w:val="0"/>
      <w:marBottom w:val="0"/>
      <w:divBdr>
        <w:top w:val="none" w:sz="0" w:space="0" w:color="auto"/>
        <w:left w:val="none" w:sz="0" w:space="0" w:color="auto"/>
        <w:bottom w:val="none" w:sz="0" w:space="0" w:color="auto"/>
        <w:right w:val="none" w:sz="0" w:space="0" w:color="auto"/>
      </w:divBdr>
      <w:divsChild>
        <w:div w:id="2108110534">
          <w:marLeft w:val="547"/>
          <w:marRight w:val="0"/>
          <w:marTop w:val="200"/>
          <w:marBottom w:val="0"/>
          <w:divBdr>
            <w:top w:val="none" w:sz="0" w:space="0" w:color="auto"/>
            <w:left w:val="none" w:sz="0" w:space="0" w:color="auto"/>
            <w:bottom w:val="none" w:sz="0" w:space="0" w:color="auto"/>
            <w:right w:val="none" w:sz="0" w:space="0" w:color="auto"/>
          </w:divBdr>
        </w:div>
        <w:div w:id="2005670311">
          <w:marLeft w:val="547"/>
          <w:marRight w:val="0"/>
          <w:marTop w:val="200"/>
          <w:marBottom w:val="0"/>
          <w:divBdr>
            <w:top w:val="none" w:sz="0" w:space="0" w:color="auto"/>
            <w:left w:val="none" w:sz="0" w:space="0" w:color="auto"/>
            <w:bottom w:val="none" w:sz="0" w:space="0" w:color="auto"/>
            <w:right w:val="none" w:sz="0" w:space="0" w:color="auto"/>
          </w:divBdr>
        </w:div>
        <w:div w:id="229930593">
          <w:marLeft w:val="547"/>
          <w:marRight w:val="0"/>
          <w:marTop w:val="200"/>
          <w:marBottom w:val="0"/>
          <w:divBdr>
            <w:top w:val="none" w:sz="0" w:space="0" w:color="auto"/>
            <w:left w:val="none" w:sz="0" w:space="0" w:color="auto"/>
            <w:bottom w:val="none" w:sz="0" w:space="0" w:color="auto"/>
            <w:right w:val="none" w:sz="0" w:space="0" w:color="auto"/>
          </w:divBdr>
        </w:div>
        <w:div w:id="2081707249">
          <w:marLeft w:val="547"/>
          <w:marRight w:val="0"/>
          <w:marTop w:val="200"/>
          <w:marBottom w:val="0"/>
          <w:divBdr>
            <w:top w:val="none" w:sz="0" w:space="0" w:color="auto"/>
            <w:left w:val="none" w:sz="0" w:space="0" w:color="auto"/>
            <w:bottom w:val="none" w:sz="0" w:space="0" w:color="auto"/>
            <w:right w:val="none" w:sz="0" w:space="0" w:color="auto"/>
          </w:divBdr>
        </w:div>
      </w:divsChild>
    </w:div>
    <w:div w:id="1362439852">
      <w:bodyDiv w:val="1"/>
      <w:marLeft w:val="0"/>
      <w:marRight w:val="0"/>
      <w:marTop w:val="0"/>
      <w:marBottom w:val="0"/>
      <w:divBdr>
        <w:top w:val="none" w:sz="0" w:space="0" w:color="auto"/>
        <w:left w:val="none" w:sz="0" w:space="0" w:color="auto"/>
        <w:bottom w:val="none" w:sz="0" w:space="0" w:color="auto"/>
        <w:right w:val="none" w:sz="0" w:space="0" w:color="auto"/>
      </w:divBdr>
    </w:div>
    <w:div w:id="1362508734">
      <w:bodyDiv w:val="1"/>
      <w:marLeft w:val="0"/>
      <w:marRight w:val="0"/>
      <w:marTop w:val="0"/>
      <w:marBottom w:val="0"/>
      <w:divBdr>
        <w:top w:val="none" w:sz="0" w:space="0" w:color="auto"/>
        <w:left w:val="none" w:sz="0" w:space="0" w:color="auto"/>
        <w:bottom w:val="none" w:sz="0" w:space="0" w:color="auto"/>
        <w:right w:val="none" w:sz="0" w:space="0" w:color="auto"/>
      </w:divBdr>
    </w:div>
    <w:div w:id="1378117119">
      <w:bodyDiv w:val="1"/>
      <w:marLeft w:val="0"/>
      <w:marRight w:val="0"/>
      <w:marTop w:val="0"/>
      <w:marBottom w:val="0"/>
      <w:divBdr>
        <w:top w:val="none" w:sz="0" w:space="0" w:color="auto"/>
        <w:left w:val="none" w:sz="0" w:space="0" w:color="auto"/>
        <w:bottom w:val="none" w:sz="0" w:space="0" w:color="auto"/>
        <w:right w:val="none" w:sz="0" w:space="0" w:color="auto"/>
      </w:divBdr>
    </w:div>
    <w:div w:id="1388380235">
      <w:bodyDiv w:val="1"/>
      <w:marLeft w:val="0"/>
      <w:marRight w:val="0"/>
      <w:marTop w:val="0"/>
      <w:marBottom w:val="0"/>
      <w:divBdr>
        <w:top w:val="none" w:sz="0" w:space="0" w:color="auto"/>
        <w:left w:val="none" w:sz="0" w:space="0" w:color="auto"/>
        <w:bottom w:val="none" w:sz="0" w:space="0" w:color="auto"/>
        <w:right w:val="none" w:sz="0" w:space="0" w:color="auto"/>
      </w:divBdr>
    </w:div>
    <w:div w:id="1407074288">
      <w:bodyDiv w:val="1"/>
      <w:marLeft w:val="0"/>
      <w:marRight w:val="0"/>
      <w:marTop w:val="0"/>
      <w:marBottom w:val="0"/>
      <w:divBdr>
        <w:top w:val="none" w:sz="0" w:space="0" w:color="auto"/>
        <w:left w:val="none" w:sz="0" w:space="0" w:color="auto"/>
        <w:bottom w:val="none" w:sz="0" w:space="0" w:color="auto"/>
        <w:right w:val="none" w:sz="0" w:space="0" w:color="auto"/>
      </w:divBdr>
    </w:div>
    <w:div w:id="1411461313">
      <w:bodyDiv w:val="1"/>
      <w:marLeft w:val="0"/>
      <w:marRight w:val="0"/>
      <w:marTop w:val="0"/>
      <w:marBottom w:val="0"/>
      <w:divBdr>
        <w:top w:val="none" w:sz="0" w:space="0" w:color="auto"/>
        <w:left w:val="none" w:sz="0" w:space="0" w:color="auto"/>
        <w:bottom w:val="none" w:sz="0" w:space="0" w:color="auto"/>
        <w:right w:val="none" w:sz="0" w:space="0" w:color="auto"/>
      </w:divBdr>
    </w:div>
    <w:div w:id="1435321910">
      <w:bodyDiv w:val="1"/>
      <w:marLeft w:val="0"/>
      <w:marRight w:val="0"/>
      <w:marTop w:val="0"/>
      <w:marBottom w:val="0"/>
      <w:divBdr>
        <w:top w:val="none" w:sz="0" w:space="0" w:color="auto"/>
        <w:left w:val="none" w:sz="0" w:space="0" w:color="auto"/>
        <w:bottom w:val="none" w:sz="0" w:space="0" w:color="auto"/>
        <w:right w:val="none" w:sz="0" w:space="0" w:color="auto"/>
      </w:divBdr>
    </w:div>
    <w:div w:id="1439787407">
      <w:bodyDiv w:val="1"/>
      <w:marLeft w:val="0"/>
      <w:marRight w:val="0"/>
      <w:marTop w:val="0"/>
      <w:marBottom w:val="0"/>
      <w:divBdr>
        <w:top w:val="none" w:sz="0" w:space="0" w:color="auto"/>
        <w:left w:val="none" w:sz="0" w:space="0" w:color="auto"/>
        <w:bottom w:val="none" w:sz="0" w:space="0" w:color="auto"/>
        <w:right w:val="none" w:sz="0" w:space="0" w:color="auto"/>
      </w:divBdr>
    </w:div>
    <w:div w:id="1445686946">
      <w:bodyDiv w:val="1"/>
      <w:marLeft w:val="0"/>
      <w:marRight w:val="0"/>
      <w:marTop w:val="0"/>
      <w:marBottom w:val="0"/>
      <w:divBdr>
        <w:top w:val="none" w:sz="0" w:space="0" w:color="auto"/>
        <w:left w:val="none" w:sz="0" w:space="0" w:color="auto"/>
        <w:bottom w:val="none" w:sz="0" w:space="0" w:color="auto"/>
        <w:right w:val="none" w:sz="0" w:space="0" w:color="auto"/>
      </w:divBdr>
    </w:div>
    <w:div w:id="1454012577">
      <w:bodyDiv w:val="1"/>
      <w:marLeft w:val="0"/>
      <w:marRight w:val="0"/>
      <w:marTop w:val="0"/>
      <w:marBottom w:val="0"/>
      <w:divBdr>
        <w:top w:val="none" w:sz="0" w:space="0" w:color="auto"/>
        <w:left w:val="none" w:sz="0" w:space="0" w:color="auto"/>
        <w:bottom w:val="none" w:sz="0" w:space="0" w:color="auto"/>
        <w:right w:val="none" w:sz="0" w:space="0" w:color="auto"/>
      </w:divBdr>
    </w:div>
    <w:div w:id="1484618699">
      <w:bodyDiv w:val="1"/>
      <w:marLeft w:val="0"/>
      <w:marRight w:val="0"/>
      <w:marTop w:val="0"/>
      <w:marBottom w:val="0"/>
      <w:divBdr>
        <w:top w:val="none" w:sz="0" w:space="0" w:color="auto"/>
        <w:left w:val="none" w:sz="0" w:space="0" w:color="auto"/>
        <w:bottom w:val="none" w:sz="0" w:space="0" w:color="auto"/>
        <w:right w:val="none" w:sz="0" w:space="0" w:color="auto"/>
      </w:divBdr>
    </w:div>
    <w:div w:id="1506163178">
      <w:bodyDiv w:val="1"/>
      <w:marLeft w:val="0"/>
      <w:marRight w:val="0"/>
      <w:marTop w:val="0"/>
      <w:marBottom w:val="0"/>
      <w:divBdr>
        <w:top w:val="none" w:sz="0" w:space="0" w:color="auto"/>
        <w:left w:val="none" w:sz="0" w:space="0" w:color="auto"/>
        <w:bottom w:val="none" w:sz="0" w:space="0" w:color="auto"/>
        <w:right w:val="none" w:sz="0" w:space="0" w:color="auto"/>
      </w:divBdr>
    </w:div>
    <w:div w:id="1507406698">
      <w:bodyDiv w:val="1"/>
      <w:marLeft w:val="0"/>
      <w:marRight w:val="0"/>
      <w:marTop w:val="0"/>
      <w:marBottom w:val="0"/>
      <w:divBdr>
        <w:top w:val="none" w:sz="0" w:space="0" w:color="auto"/>
        <w:left w:val="none" w:sz="0" w:space="0" w:color="auto"/>
        <w:bottom w:val="none" w:sz="0" w:space="0" w:color="auto"/>
        <w:right w:val="none" w:sz="0" w:space="0" w:color="auto"/>
      </w:divBdr>
    </w:div>
    <w:div w:id="1509057395">
      <w:bodyDiv w:val="1"/>
      <w:marLeft w:val="0"/>
      <w:marRight w:val="0"/>
      <w:marTop w:val="0"/>
      <w:marBottom w:val="0"/>
      <w:divBdr>
        <w:top w:val="none" w:sz="0" w:space="0" w:color="auto"/>
        <w:left w:val="none" w:sz="0" w:space="0" w:color="auto"/>
        <w:bottom w:val="none" w:sz="0" w:space="0" w:color="auto"/>
        <w:right w:val="none" w:sz="0" w:space="0" w:color="auto"/>
      </w:divBdr>
      <w:divsChild>
        <w:div w:id="737828805">
          <w:marLeft w:val="547"/>
          <w:marRight w:val="0"/>
          <w:marTop w:val="200"/>
          <w:marBottom w:val="0"/>
          <w:divBdr>
            <w:top w:val="none" w:sz="0" w:space="0" w:color="auto"/>
            <w:left w:val="none" w:sz="0" w:space="0" w:color="auto"/>
            <w:bottom w:val="none" w:sz="0" w:space="0" w:color="auto"/>
            <w:right w:val="none" w:sz="0" w:space="0" w:color="auto"/>
          </w:divBdr>
        </w:div>
        <w:div w:id="168176171">
          <w:marLeft w:val="547"/>
          <w:marRight w:val="0"/>
          <w:marTop w:val="200"/>
          <w:marBottom w:val="0"/>
          <w:divBdr>
            <w:top w:val="none" w:sz="0" w:space="0" w:color="auto"/>
            <w:left w:val="none" w:sz="0" w:space="0" w:color="auto"/>
            <w:bottom w:val="none" w:sz="0" w:space="0" w:color="auto"/>
            <w:right w:val="none" w:sz="0" w:space="0" w:color="auto"/>
          </w:divBdr>
        </w:div>
      </w:divsChild>
    </w:div>
    <w:div w:id="1509321129">
      <w:bodyDiv w:val="1"/>
      <w:marLeft w:val="0"/>
      <w:marRight w:val="0"/>
      <w:marTop w:val="0"/>
      <w:marBottom w:val="0"/>
      <w:divBdr>
        <w:top w:val="none" w:sz="0" w:space="0" w:color="auto"/>
        <w:left w:val="none" w:sz="0" w:space="0" w:color="auto"/>
        <w:bottom w:val="none" w:sz="0" w:space="0" w:color="auto"/>
        <w:right w:val="none" w:sz="0" w:space="0" w:color="auto"/>
      </w:divBdr>
      <w:divsChild>
        <w:div w:id="1286161649">
          <w:marLeft w:val="446"/>
          <w:marRight w:val="0"/>
          <w:marTop w:val="0"/>
          <w:marBottom w:val="0"/>
          <w:divBdr>
            <w:top w:val="none" w:sz="0" w:space="0" w:color="auto"/>
            <w:left w:val="none" w:sz="0" w:space="0" w:color="auto"/>
            <w:bottom w:val="none" w:sz="0" w:space="0" w:color="auto"/>
            <w:right w:val="none" w:sz="0" w:space="0" w:color="auto"/>
          </w:divBdr>
        </w:div>
        <w:div w:id="1158686612">
          <w:marLeft w:val="446"/>
          <w:marRight w:val="0"/>
          <w:marTop w:val="0"/>
          <w:marBottom w:val="0"/>
          <w:divBdr>
            <w:top w:val="none" w:sz="0" w:space="0" w:color="auto"/>
            <w:left w:val="none" w:sz="0" w:space="0" w:color="auto"/>
            <w:bottom w:val="none" w:sz="0" w:space="0" w:color="auto"/>
            <w:right w:val="none" w:sz="0" w:space="0" w:color="auto"/>
          </w:divBdr>
        </w:div>
        <w:div w:id="304817226">
          <w:marLeft w:val="446"/>
          <w:marRight w:val="0"/>
          <w:marTop w:val="0"/>
          <w:marBottom w:val="0"/>
          <w:divBdr>
            <w:top w:val="none" w:sz="0" w:space="0" w:color="auto"/>
            <w:left w:val="none" w:sz="0" w:space="0" w:color="auto"/>
            <w:bottom w:val="none" w:sz="0" w:space="0" w:color="auto"/>
            <w:right w:val="none" w:sz="0" w:space="0" w:color="auto"/>
          </w:divBdr>
        </w:div>
        <w:div w:id="2125417983">
          <w:marLeft w:val="446"/>
          <w:marRight w:val="0"/>
          <w:marTop w:val="0"/>
          <w:marBottom w:val="0"/>
          <w:divBdr>
            <w:top w:val="none" w:sz="0" w:space="0" w:color="auto"/>
            <w:left w:val="none" w:sz="0" w:space="0" w:color="auto"/>
            <w:bottom w:val="none" w:sz="0" w:space="0" w:color="auto"/>
            <w:right w:val="none" w:sz="0" w:space="0" w:color="auto"/>
          </w:divBdr>
        </w:div>
      </w:divsChild>
    </w:div>
    <w:div w:id="1515875778">
      <w:bodyDiv w:val="1"/>
      <w:marLeft w:val="0"/>
      <w:marRight w:val="0"/>
      <w:marTop w:val="0"/>
      <w:marBottom w:val="0"/>
      <w:divBdr>
        <w:top w:val="none" w:sz="0" w:space="0" w:color="auto"/>
        <w:left w:val="none" w:sz="0" w:space="0" w:color="auto"/>
        <w:bottom w:val="none" w:sz="0" w:space="0" w:color="auto"/>
        <w:right w:val="none" w:sz="0" w:space="0" w:color="auto"/>
      </w:divBdr>
    </w:div>
    <w:div w:id="1549535979">
      <w:bodyDiv w:val="1"/>
      <w:marLeft w:val="0"/>
      <w:marRight w:val="0"/>
      <w:marTop w:val="0"/>
      <w:marBottom w:val="0"/>
      <w:divBdr>
        <w:top w:val="none" w:sz="0" w:space="0" w:color="auto"/>
        <w:left w:val="none" w:sz="0" w:space="0" w:color="auto"/>
        <w:bottom w:val="none" w:sz="0" w:space="0" w:color="auto"/>
        <w:right w:val="none" w:sz="0" w:space="0" w:color="auto"/>
      </w:divBdr>
    </w:div>
    <w:div w:id="1557427266">
      <w:bodyDiv w:val="1"/>
      <w:marLeft w:val="0"/>
      <w:marRight w:val="0"/>
      <w:marTop w:val="0"/>
      <w:marBottom w:val="0"/>
      <w:divBdr>
        <w:top w:val="none" w:sz="0" w:space="0" w:color="auto"/>
        <w:left w:val="none" w:sz="0" w:space="0" w:color="auto"/>
        <w:bottom w:val="none" w:sz="0" w:space="0" w:color="auto"/>
        <w:right w:val="none" w:sz="0" w:space="0" w:color="auto"/>
      </w:divBdr>
    </w:div>
    <w:div w:id="1557662706">
      <w:bodyDiv w:val="1"/>
      <w:marLeft w:val="0"/>
      <w:marRight w:val="0"/>
      <w:marTop w:val="0"/>
      <w:marBottom w:val="0"/>
      <w:divBdr>
        <w:top w:val="none" w:sz="0" w:space="0" w:color="auto"/>
        <w:left w:val="none" w:sz="0" w:space="0" w:color="auto"/>
        <w:bottom w:val="none" w:sz="0" w:space="0" w:color="auto"/>
        <w:right w:val="none" w:sz="0" w:space="0" w:color="auto"/>
      </w:divBdr>
    </w:div>
    <w:div w:id="1566140947">
      <w:bodyDiv w:val="1"/>
      <w:marLeft w:val="0"/>
      <w:marRight w:val="0"/>
      <w:marTop w:val="0"/>
      <w:marBottom w:val="0"/>
      <w:divBdr>
        <w:top w:val="none" w:sz="0" w:space="0" w:color="auto"/>
        <w:left w:val="none" w:sz="0" w:space="0" w:color="auto"/>
        <w:bottom w:val="none" w:sz="0" w:space="0" w:color="auto"/>
        <w:right w:val="none" w:sz="0" w:space="0" w:color="auto"/>
      </w:divBdr>
    </w:div>
    <w:div w:id="1584489321">
      <w:bodyDiv w:val="1"/>
      <w:marLeft w:val="0"/>
      <w:marRight w:val="0"/>
      <w:marTop w:val="0"/>
      <w:marBottom w:val="0"/>
      <w:divBdr>
        <w:top w:val="none" w:sz="0" w:space="0" w:color="auto"/>
        <w:left w:val="none" w:sz="0" w:space="0" w:color="auto"/>
        <w:bottom w:val="none" w:sz="0" w:space="0" w:color="auto"/>
        <w:right w:val="none" w:sz="0" w:space="0" w:color="auto"/>
      </w:divBdr>
    </w:div>
    <w:div w:id="1621259259">
      <w:bodyDiv w:val="1"/>
      <w:marLeft w:val="0"/>
      <w:marRight w:val="0"/>
      <w:marTop w:val="0"/>
      <w:marBottom w:val="0"/>
      <w:divBdr>
        <w:top w:val="none" w:sz="0" w:space="0" w:color="auto"/>
        <w:left w:val="none" w:sz="0" w:space="0" w:color="auto"/>
        <w:bottom w:val="none" w:sz="0" w:space="0" w:color="auto"/>
        <w:right w:val="none" w:sz="0" w:space="0" w:color="auto"/>
      </w:divBdr>
    </w:div>
    <w:div w:id="1621573633">
      <w:bodyDiv w:val="1"/>
      <w:marLeft w:val="0"/>
      <w:marRight w:val="0"/>
      <w:marTop w:val="0"/>
      <w:marBottom w:val="0"/>
      <w:divBdr>
        <w:top w:val="none" w:sz="0" w:space="0" w:color="auto"/>
        <w:left w:val="none" w:sz="0" w:space="0" w:color="auto"/>
        <w:bottom w:val="none" w:sz="0" w:space="0" w:color="auto"/>
        <w:right w:val="none" w:sz="0" w:space="0" w:color="auto"/>
      </w:divBdr>
    </w:div>
    <w:div w:id="1626160829">
      <w:bodyDiv w:val="1"/>
      <w:marLeft w:val="0"/>
      <w:marRight w:val="0"/>
      <w:marTop w:val="0"/>
      <w:marBottom w:val="0"/>
      <w:divBdr>
        <w:top w:val="none" w:sz="0" w:space="0" w:color="auto"/>
        <w:left w:val="none" w:sz="0" w:space="0" w:color="auto"/>
        <w:bottom w:val="none" w:sz="0" w:space="0" w:color="auto"/>
        <w:right w:val="none" w:sz="0" w:space="0" w:color="auto"/>
      </w:divBdr>
    </w:div>
    <w:div w:id="1631746333">
      <w:bodyDiv w:val="1"/>
      <w:marLeft w:val="0"/>
      <w:marRight w:val="0"/>
      <w:marTop w:val="0"/>
      <w:marBottom w:val="0"/>
      <w:divBdr>
        <w:top w:val="none" w:sz="0" w:space="0" w:color="auto"/>
        <w:left w:val="none" w:sz="0" w:space="0" w:color="auto"/>
        <w:bottom w:val="none" w:sz="0" w:space="0" w:color="auto"/>
        <w:right w:val="none" w:sz="0" w:space="0" w:color="auto"/>
      </w:divBdr>
    </w:div>
    <w:div w:id="1634871503">
      <w:bodyDiv w:val="1"/>
      <w:marLeft w:val="0"/>
      <w:marRight w:val="0"/>
      <w:marTop w:val="0"/>
      <w:marBottom w:val="0"/>
      <w:divBdr>
        <w:top w:val="none" w:sz="0" w:space="0" w:color="auto"/>
        <w:left w:val="none" w:sz="0" w:space="0" w:color="auto"/>
        <w:bottom w:val="none" w:sz="0" w:space="0" w:color="auto"/>
        <w:right w:val="none" w:sz="0" w:space="0" w:color="auto"/>
      </w:divBdr>
    </w:div>
    <w:div w:id="1645696070">
      <w:bodyDiv w:val="1"/>
      <w:marLeft w:val="0"/>
      <w:marRight w:val="0"/>
      <w:marTop w:val="0"/>
      <w:marBottom w:val="0"/>
      <w:divBdr>
        <w:top w:val="none" w:sz="0" w:space="0" w:color="auto"/>
        <w:left w:val="none" w:sz="0" w:space="0" w:color="auto"/>
        <w:bottom w:val="none" w:sz="0" w:space="0" w:color="auto"/>
        <w:right w:val="none" w:sz="0" w:space="0" w:color="auto"/>
      </w:divBdr>
    </w:div>
    <w:div w:id="1662930852">
      <w:bodyDiv w:val="1"/>
      <w:marLeft w:val="0"/>
      <w:marRight w:val="0"/>
      <w:marTop w:val="0"/>
      <w:marBottom w:val="0"/>
      <w:divBdr>
        <w:top w:val="none" w:sz="0" w:space="0" w:color="auto"/>
        <w:left w:val="none" w:sz="0" w:space="0" w:color="auto"/>
        <w:bottom w:val="none" w:sz="0" w:space="0" w:color="auto"/>
        <w:right w:val="none" w:sz="0" w:space="0" w:color="auto"/>
      </w:divBdr>
    </w:div>
    <w:div w:id="1674261926">
      <w:bodyDiv w:val="1"/>
      <w:marLeft w:val="0"/>
      <w:marRight w:val="0"/>
      <w:marTop w:val="0"/>
      <w:marBottom w:val="0"/>
      <w:divBdr>
        <w:top w:val="none" w:sz="0" w:space="0" w:color="auto"/>
        <w:left w:val="none" w:sz="0" w:space="0" w:color="auto"/>
        <w:bottom w:val="none" w:sz="0" w:space="0" w:color="auto"/>
        <w:right w:val="none" w:sz="0" w:space="0" w:color="auto"/>
      </w:divBdr>
      <w:divsChild>
        <w:div w:id="630090809">
          <w:marLeft w:val="446"/>
          <w:marRight w:val="0"/>
          <w:marTop w:val="0"/>
          <w:marBottom w:val="0"/>
          <w:divBdr>
            <w:top w:val="none" w:sz="0" w:space="0" w:color="auto"/>
            <w:left w:val="none" w:sz="0" w:space="0" w:color="auto"/>
            <w:bottom w:val="none" w:sz="0" w:space="0" w:color="auto"/>
            <w:right w:val="none" w:sz="0" w:space="0" w:color="auto"/>
          </w:divBdr>
        </w:div>
        <w:div w:id="1738746337">
          <w:marLeft w:val="446"/>
          <w:marRight w:val="0"/>
          <w:marTop w:val="0"/>
          <w:marBottom w:val="0"/>
          <w:divBdr>
            <w:top w:val="none" w:sz="0" w:space="0" w:color="auto"/>
            <w:left w:val="none" w:sz="0" w:space="0" w:color="auto"/>
            <w:bottom w:val="none" w:sz="0" w:space="0" w:color="auto"/>
            <w:right w:val="none" w:sz="0" w:space="0" w:color="auto"/>
          </w:divBdr>
        </w:div>
        <w:div w:id="736783999">
          <w:marLeft w:val="446"/>
          <w:marRight w:val="0"/>
          <w:marTop w:val="0"/>
          <w:marBottom w:val="0"/>
          <w:divBdr>
            <w:top w:val="none" w:sz="0" w:space="0" w:color="auto"/>
            <w:left w:val="none" w:sz="0" w:space="0" w:color="auto"/>
            <w:bottom w:val="none" w:sz="0" w:space="0" w:color="auto"/>
            <w:right w:val="none" w:sz="0" w:space="0" w:color="auto"/>
          </w:divBdr>
        </w:div>
        <w:div w:id="2086756927">
          <w:marLeft w:val="446"/>
          <w:marRight w:val="0"/>
          <w:marTop w:val="0"/>
          <w:marBottom w:val="0"/>
          <w:divBdr>
            <w:top w:val="none" w:sz="0" w:space="0" w:color="auto"/>
            <w:left w:val="none" w:sz="0" w:space="0" w:color="auto"/>
            <w:bottom w:val="none" w:sz="0" w:space="0" w:color="auto"/>
            <w:right w:val="none" w:sz="0" w:space="0" w:color="auto"/>
          </w:divBdr>
        </w:div>
        <w:div w:id="805126065">
          <w:marLeft w:val="446"/>
          <w:marRight w:val="0"/>
          <w:marTop w:val="0"/>
          <w:marBottom w:val="0"/>
          <w:divBdr>
            <w:top w:val="none" w:sz="0" w:space="0" w:color="auto"/>
            <w:left w:val="none" w:sz="0" w:space="0" w:color="auto"/>
            <w:bottom w:val="none" w:sz="0" w:space="0" w:color="auto"/>
            <w:right w:val="none" w:sz="0" w:space="0" w:color="auto"/>
          </w:divBdr>
        </w:div>
        <w:div w:id="1752191683">
          <w:marLeft w:val="446"/>
          <w:marRight w:val="0"/>
          <w:marTop w:val="0"/>
          <w:marBottom w:val="0"/>
          <w:divBdr>
            <w:top w:val="none" w:sz="0" w:space="0" w:color="auto"/>
            <w:left w:val="none" w:sz="0" w:space="0" w:color="auto"/>
            <w:bottom w:val="none" w:sz="0" w:space="0" w:color="auto"/>
            <w:right w:val="none" w:sz="0" w:space="0" w:color="auto"/>
          </w:divBdr>
        </w:div>
        <w:div w:id="1808159330">
          <w:marLeft w:val="446"/>
          <w:marRight w:val="0"/>
          <w:marTop w:val="0"/>
          <w:marBottom w:val="0"/>
          <w:divBdr>
            <w:top w:val="none" w:sz="0" w:space="0" w:color="auto"/>
            <w:left w:val="none" w:sz="0" w:space="0" w:color="auto"/>
            <w:bottom w:val="none" w:sz="0" w:space="0" w:color="auto"/>
            <w:right w:val="none" w:sz="0" w:space="0" w:color="auto"/>
          </w:divBdr>
        </w:div>
        <w:div w:id="2052268290">
          <w:marLeft w:val="446"/>
          <w:marRight w:val="0"/>
          <w:marTop w:val="0"/>
          <w:marBottom w:val="0"/>
          <w:divBdr>
            <w:top w:val="none" w:sz="0" w:space="0" w:color="auto"/>
            <w:left w:val="none" w:sz="0" w:space="0" w:color="auto"/>
            <w:bottom w:val="none" w:sz="0" w:space="0" w:color="auto"/>
            <w:right w:val="none" w:sz="0" w:space="0" w:color="auto"/>
          </w:divBdr>
        </w:div>
      </w:divsChild>
    </w:div>
    <w:div w:id="1675838951">
      <w:bodyDiv w:val="1"/>
      <w:marLeft w:val="0"/>
      <w:marRight w:val="0"/>
      <w:marTop w:val="0"/>
      <w:marBottom w:val="0"/>
      <w:divBdr>
        <w:top w:val="none" w:sz="0" w:space="0" w:color="auto"/>
        <w:left w:val="none" w:sz="0" w:space="0" w:color="auto"/>
        <w:bottom w:val="none" w:sz="0" w:space="0" w:color="auto"/>
        <w:right w:val="none" w:sz="0" w:space="0" w:color="auto"/>
      </w:divBdr>
    </w:div>
    <w:div w:id="1693455922">
      <w:bodyDiv w:val="1"/>
      <w:marLeft w:val="0"/>
      <w:marRight w:val="0"/>
      <w:marTop w:val="0"/>
      <w:marBottom w:val="0"/>
      <w:divBdr>
        <w:top w:val="none" w:sz="0" w:space="0" w:color="auto"/>
        <w:left w:val="none" w:sz="0" w:space="0" w:color="auto"/>
        <w:bottom w:val="none" w:sz="0" w:space="0" w:color="auto"/>
        <w:right w:val="none" w:sz="0" w:space="0" w:color="auto"/>
      </w:divBdr>
    </w:div>
    <w:div w:id="1703552431">
      <w:bodyDiv w:val="1"/>
      <w:marLeft w:val="0"/>
      <w:marRight w:val="0"/>
      <w:marTop w:val="0"/>
      <w:marBottom w:val="0"/>
      <w:divBdr>
        <w:top w:val="none" w:sz="0" w:space="0" w:color="auto"/>
        <w:left w:val="none" w:sz="0" w:space="0" w:color="auto"/>
        <w:bottom w:val="none" w:sz="0" w:space="0" w:color="auto"/>
        <w:right w:val="none" w:sz="0" w:space="0" w:color="auto"/>
      </w:divBdr>
    </w:div>
    <w:div w:id="1743212751">
      <w:bodyDiv w:val="1"/>
      <w:marLeft w:val="0"/>
      <w:marRight w:val="0"/>
      <w:marTop w:val="0"/>
      <w:marBottom w:val="0"/>
      <w:divBdr>
        <w:top w:val="none" w:sz="0" w:space="0" w:color="auto"/>
        <w:left w:val="none" w:sz="0" w:space="0" w:color="auto"/>
        <w:bottom w:val="none" w:sz="0" w:space="0" w:color="auto"/>
        <w:right w:val="none" w:sz="0" w:space="0" w:color="auto"/>
      </w:divBdr>
    </w:div>
    <w:div w:id="1757438860">
      <w:bodyDiv w:val="1"/>
      <w:marLeft w:val="0"/>
      <w:marRight w:val="0"/>
      <w:marTop w:val="0"/>
      <w:marBottom w:val="0"/>
      <w:divBdr>
        <w:top w:val="none" w:sz="0" w:space="0" w:color="auto"/>
        <w:left w:val="none" w:sz="0" w:space="0" w:color="auto"/>
        <w:bottom w:val="none" w:sz="0" w:space="0" w:color="auto"/>
        <w:right w:val="none" w:sz="0" w:space="0" w:color="auto"/>
      </w:divBdr>
    </w:div>
    <w:div w:id="1787382182">
      <w:bodyDiv w:val="1"/>
      <w:marLeft w:val="0"/>
      <w:marRight w:val="0"/>
      <w:marTop w:val="0"/>
      <w:marBottom w:val="0"/>
      <w:divBdr>
        <w:top w:val="none" w:sz="0" w:space="0" w:color="auto"/>
        <w:left w:val="none" w:sz="0" w:space="0" w:color="auto"/>
        <w:bottom w:val="none" w:sz="0" w:space="0" w:color="auto"/>
        <w:right w:val="none" w:sz="0" w:space="0" w:color="auto"/>
      </w:divBdr>
    </w:div>
    <w:div w:id="1799254095">
      <w:bodyDiv w:val="1"/>
      <w:marLeft w:val="0"/>
      <w:marRight w:val="0"/>
      <w:marTop w:val="0"/>
      <w:marBottom w:val="0"/>
      <w:divBdr>
        <w:top w:val="none" w:sz="0" w:space="0" w:color="auto"/>
        <w:left w:val="none" w:sz="0" w:space="0" w:color="auto"/>
        <w:bottom w:val="none" w:sz="0" w:space="0" w:color="auto"/>
        <w:right w:val="none" w:sz="0" w:space="0" w:color="auto"/>
      </w:divBdr>
    </w:div>
    <w:div w:id="1804152334">
      <w:bodyDiv w:val="1"/>
      <w:marLeft w:val="0"/>
      <w:marRight w:val="0"/>
      <w:marTop w:val="0"/>
      <w:marBottom w:val="0"/>
      <w:divBdr>
        <w:top w:val="none" w:sz="0" w:space="0" w:color="auto"/>
        <w:left w:val="none" w:sz="0" w:space="0" w:color="auto"/>
        <w:bottom w:val="none" w:sz="0" w:space="0" w:color="auto"/>
        <w:right w:val="none" w:sz="0" w:space="0" w:color="auto"/>
      </w:divBdr>
    </w:div>
    <w:div w:id="1808861967">
      <w:bodyDiv w:val="1"/>
      <w:marLeft w:val="0"/>
      <w:marRight w:val="0"/>
      <w:marTop w:val="0"/>
      <w:marBottom w:val="0"/>
      <w:divBdr>
        <w:top w:val="none" w:sz="0" w:space="0" w:color="auto"/>
        <w:left w:val="none" w:sz="0" w:space="0" w:color="auto"/>
        <w:bottom w:val="none" w:sz="0" w:space="0" w:color="auto"/>
        <w:right w:val="none" w:sz="0" w:space="0" w:color="auto"/>
      </w:divBdr>
      <w:divsChild>
        <w:div w:id="1240677345">
          <w:marLeft w:val="360"/>
          <w:marRight w:val="0"/>
          <w:marTop w:val="0"/>
          <w:marBottom w:val="0"/>
          <w:divBdr>
            <w:top w:val="none" w:sz="0" w:space="0" w:color="auto"/>
            <w:left w:val="none" w:sz="0" w:space="0" w:color="auto"/>
            <w:bottom w:val="none" w:sz="0" w:space="0" w:color="auto"/>
            <w:right w:val="none" w:sz="0" w:space="0" w:color="auto"/>
          </w:divBdr>
        </w:div>
        <w:div w:id="1340279725">
          <w:marLeft w:val="360"/>
          <w:marRight w:val="0"/>
          <w:marTop w:val="0"/>
          <w:marBottom w:val="0"/>
          <w:divBdr>
            <w:top w:val="none" w:sz="0" w:space="0" w:color="auto"/>
            <w:left w:val="none" w:sz="0" w:space="0" w:color="auto"/>
            <w:bottom w:val="none" w:sz="0" w:space="0" w:color="auto"/>
            <w:right w:val="none" w:sz="0" w:space="0" w:color="auto"/>
          </w:divBdr>
        </w:div>
        <w:div w:id="1840193006">
          <w:marLeft w:val="360"/>
          <w:marRight w:val="0"/>
          <w:marTop w:val="0"/>
          <w:marBottom w:val="0"/>
          <w:divBdr>
            <w:top w:val="none" w:sz="0" w:space="0" w:color="auto"/>
            <w:left w:val="none" w:sz="0" w:space="0" w:color="auto"/>
            <w:bottom w:val="none" w:sz="0" w:space="0" w:color="auto"/>
            <w:right w:val="none" w:sz="0" w:space="0" w:color="auto"/>
          </w:divBdr>
        </w:div>
        <w:div w:id="216748039">
          <w:marLeft w:val="360"/>
          <w:marRight w:val="0"/>
          <w:marTop w:val="0"/>
          <w:marBottom w:val="0"/>
          <w:divBdr>
            <w:top w:val="none" w:sz="0" w:space="0" w:color="auto"/>
            <w:left w:val="none" w:sz="0" w:space="0" w:color="auto"/>
            <w:bottom w:val="none" w:sz="0" w:space="0" w:color="auto"/>
            <w:right w:val="none" w:sz="0" w:space="0" w:color="auto"/>
          </w:divBdr>
        </w:div>
        <w:div w:id="631323004">
          <w:marLeft w:val="360"/>
          <w:marRight w:val="0"/>
          <w:marTop w:val="0"/>
          <w:marBottom w:val="0"/>
          <w:divBdr>
            <w:top w:val="none" w:sz="0" w:space="0" w:color="auto"/>
            <w:left w:val="none" w:sz="0" w:space="0" w:color="auto"/>
            <w:bottom w:val="none" w:sz="0" w:space="0" w:color="auto"/>
            <w:right w:val="none" w:sz="0" w:space="0" w:color="auto"/>
          </w:divBdr>
        </w:div>
        <w:div w:id="2041274100">
          <w:marLeft w:val="360"/>
          <w:marRight w:val="0"/>
          <w:marTop w:val="0"/>
          <w:marBottom w:val="0"/>
          <w:divBdr>
            <w:top w:val="none" w:sz="0" w:space="0" w:color="auto"/>
            <w:left w:val="none" w:sz="0" w:space="0" w:color="auto"/>
            <w:bottom w:val="none" w:sz="0" w:space="0" w:color="auto"/>
            <w:right w:val="none" w:sz="0" w:space="0" w:color="auto"/>
          </w:divBdr>
        </w:div>
        <w:div w:id="2127308634">
          <w:marLeft w:val="360"/>
          <w:marRight w:val="0"/>
          <w:marTop w:val="0"/>
          <w:marBottom w:val="0"/>
          <w:divBdr>
            <w:top w:val="none" w:sz="0" w:space="0" w:color="auto"/>
            <w:left w:val="none" w:sz="0" w:space="0" w:color="auto"/>
            <w:bottom w:val="none" w:sz="0" w:space="0" w:color="auto"/>
            <w:right w:val="none" w:sz="0" w:space="0" w:color="auto"/>
          </w:divBdr>
        </w:div>
        <w:div w:id="1504318719">
          <w:marLeft w:val="360"/>
          <w:marRight w:val="0"/>
          <w:marTop w:val="0"/>
          <w:marBottom w:val="0"/>
          <w:divBdr>
            <w:top w:val="none" w:sz="0" w:space="0" w:color="auto"/>
            <w:left w:val="none" w:sz="0" w:space="0" w:color="auto"/>
            <w:bottom w:val="none" w:sz="0" w:space="0" w:color="auto"/>
            <w:right w:val="none" w:sz="0" w:space="0" w:color="auto"/>
          </w:divBdr>
        </w:div>
        <w:div w:id="1300958578">
          <w:marLeft w:val="547"/>
          <w:marRight w:val="0"/>
          <w:marTop w:val="0"/>
          <w:marBottom w:val="0"/>
          <w:divBdr>
            <w:top w:val="none" w:sz="0" w:space="0" w:color="auto"/>
            <w:left w:val="none" w:sz="0" w:space="0" w:color="auto"/>
            <w:bottom w:val="none" w:sz="0" w:space="0" w:color="auto"/>
            <w:right w:val="none" w:sz="0" w:space="0" w:color="auto"/>
          </w:divBdr>
        </w:div>
        <w:div w:id="533471069">
          <w:marLeft w:val="547"/>
          <w:marRight w:val="0"/>
          <w:marTop w:val="0"/>
          <w:marBottom w:val="0"/>
          <w:divBdr>
            <w:top w:val="none" w:sz="0" w:space="0" w:color="auto"/>
            <w:left w:val="none" w:sz="0" w:space="0" w:color="auto"/>
            <w:bottom w:val="none" w:sz="0" w:space="0" w:color="auto"/>
            <w:right w:val="none" w:sz="0" w:space="0" w:color="auto"/>
          </w:divBdr>
        </w:div>
        <w:div w:id="2057460199">
          <w:marLeft w:val="547"/>
          <w:marRight w:val="0"/>
          <w:marTop w:val="0"/>
          <w:marBottom w:val="0"/>
          <w:divBdr>
            <w:top w:val="none" w:sz="0" w:space="0" w:color="auto"/>
            <w:left w:val="none" w:sz="0" w:space="0" w:color="auto"/>
            <w:bottom w:val="none" w:sz="0" w:space="0" w:color="auto"/>
            <w:right w:val="none" w:sz="0" w:space="0" w:color="auto"/>
          </w:divBdr>
        </w:div>
      </w:divsChild>
    </w:div>
    <w:div w:id="1819572659">
      <w:bodyDiv w:val="1"/>
      <w:marLeft w:val="0"/>
      <w:marRight w:val="0"/>
      <w:marTop w:val="0"/>
      <w:marBottom w:val="0"/>
      <w:divBdr>
        <w:top w:val="none" w:sz="0" w:space="0" w:color="auto"/>
        <w:left w:val="none" w:sz="0" w:space="0" w:color="auto"/>
        <w:bottom w:val="none" w:sz="0" w:space="0" w:color="auto"/>
        <w:right w:val="none" w:sz="0" w:space="0" w:color="auto"/>
      </w:divBdr>
    </w:div>
    <w:div w:id="1830829280">
      <w:bodyDiv w:val="1"/>
      <w:marLeft w:val="0"/>
      <w:marRight w:val="0"/>
      <w:marTop w:val="0"/>
      <w:marBottom w:val="0"/>
      <w:divBdr>
        <w:top w:val="none" w:sz="0" w:space="0" w:color="auto"/>
        <w:left w:val="none" w:sz="0" w:space="0" w:color="auto"/>
        <w:bottom w:val="none" w:sz="0" w:space="0" w:color="auto"/>
        <w:right w:val="none" w:sz="0" w:space="0" w:color="auto"/>
      </w:divBdr>
    </w:div>
    <w:div w:id="1840072167">
      <w:bodyDiv w:val="1"/>
      <w:marLeft w:val="0"/>
      <w:marRight w:val="0"/>
      <w:marTop w:val="0"/>
      <w:marBottom w:val="0"/>
      <w:divBdr>
        <w:top w:val="none" w:sz="0" w:space="0" w:color="auto"/>
        <w:left w:val="none" w:sz="0" w:space="0" w:color="auto"/>
        <w:bottom w:val="none" w:sz="0" w:space="0" w:color="auto"/>
        <w:right w:val="none" w:sz="0" w:space="0" w:color="auto"/>
      </w:divBdr>
    </w:div>
    <w:div w:id="1843620222">
      <w:bodyDiv w:val="1"/>
      <w:marLeft w:val="0"/>
      <w:marRight w:val="0"/>
      <w:marTop w:val="0"/>
      <w:marBottom w:val="0"/>
      <w:divBdr>
        <w:top w:val="none" w:sz="0" w:space="0" w:color="auto"/>
        <w:left w:val="none" w:sz="0" w:space="0" w:color="auto"/>
        <w:bottom w:val="none" w:sz="0" w:space="0" w:color="auto"/>
        <w:right w:val="none" w:sz="0" w:space="0" w:color="auto"/>
      </w:divBdr>
    </w:div>
    <w:div w:id="1870796230">
      <w:bodyDiv w:val="1"/>
      <w:marLeft w:val="0"/>
      <w:marRight w:val="0"/>
      <w:marTop w:val="0"/>
      <w:marBottom w:val="0"/>
      <w:divBdr>
        <w:top w:val="none" w:sz="0" w:space="0" w:color="auto"/>
        <w:left w:val="none" w:sz="0" w:space="0" w:color="auto"/>
        <w:bottom w:val="none" w:sz="0" w:space="0" w:color="auto"/>
        <w:right w:val="none" w:sz="0" w:space="0" w:color="auto"/>
      </w:divBdr>
    </w:div>
    <w:div w:id="1878468875">
      <w:bodyDiv w:val="1"/>
      <w:marLeft w:val="0"/>
      <w:marRight w:val="0"/>
      <w:marTop w:val="0"/>
      <w:marBottom w:val="0"/>
      <w:divBdr>
        <w:top w:val="none" w:sz="0" w:space="0" w:color="auto"/>
        <w:left w:val="none" w:sz="0" w:space="0" w:color="auto"/>
        <w:bottom w:val="none" w:sz="0" w:space="0" w:color="auto"/>
        <w:right w:val="none" w:sz="0" w:space="0" w:color="auto"/>
      </w:divBdr>
    </w:div>
    <w:div w:id="1897662981">
      <w:bodyDiv w:val="1"/>
      <w:marLeft w:val="0"/>
      <w:marRight w:val="0"/>
      <w:marTop w:val="0"/>
      <w:marBottom w:val="0"/>
      <w:divBdr>
        <w:top w:val="none" w:sz="0" w:space="0" w:color="auto"/>
        <w:left w:val="none" w:sz="0" w:space="0" w:color="auto"/>
        <w:bottom w:val="none" w:sz="0" w:space="0" w:color="auto"/>
        <w:right w:val="none" w:sz="0" w:space="0" w:color="auto"/>
      </w:divBdr>
    </w:div>
    <w:div w:id="1908688379">
      <w:bodyDiv w:val="1"/>
      <w:marLeft w:val="0"/>
      <w:marRight w:val="0"/>
      <w:marTop w:val="0"/>
      <w:marBottom w:val="0"/>
      <w:divBdr>
        <w:top w:val="none" w:sz="0" w:space="0" w:color="auto"/>
        <w:left w:val="none" w:sz="0" w:space="0" w:color="auto"/>
        <w:bottom w:val="none" w:sz="0" w:space="0" w:color="auto"/>
        <w:right w:val="none" w:sz="0" w:space="0" w:color="auto"/>
      </w:divBdr>
    </w:div>
    <w:div w:id="1922524411">
      <w:bodyDiv w:val="1"/>
      <w:marLeft w:val="0"/>
      <w:marRight w:val="0"/>
      <w:marTop w:val="0"/>
      <w:marBottom w:val="0"/>
      <w:divBdr>
        <w:top w:val="none" w:sz="0" w:space="0" w:color="auto"/>
        <w:left w:val="none" w:sz="0" w:space="0" w:color="auto"/>
        <w:bottom w:val="none" w:sz="0" w:space="0" w:color="auto"/>
        <w:right w:val="none" w:sz="0" w:space="0" w:color="auto"/>
      </w:divBdr>
    </w:div>
    <w:div w:id="1929195561">
      <w:bodyDiv w:val="1"/>
      <w:marLeft w:val="0"/>
      <w:marRight w:val="0"/>
      <w:marTop w:val="0"/>
      <w:marBottom w:val="0"/>
      <w:divBdr>
        <w:top w:val="none" w:sz="0" w:space="0" w:color="auto"/>
        <w:left w:val="none" w:sz="0" w:space="0" w:color="auto"/>
        <w:bottom w:val="none" w:sz="0" w:space="0" w:color="auto"/>
        <w:right w:val="none" w:sz="0" w:space="0" w:color="auto"/>
      </w:divBdr>
    </w:div>
    <w:div w:id="1933927954">
      <w:bodyDiv w:val="1"/>
      <w:marLeft w:val="0"/>
      <w:marRight w:val="0"/>
      <w:marTop w:val="0"/>
      <w:marBottom w:val="0"/>
      <w:divBdr>
        <w:top w:val="none" w:sz="0" w:space="0" w:color="auto"/>
        <w:left w:val="none" w:sz="0" w:space="0" w:color="auto"/>
        <w:bottom w:val="none" w:sz="0" w:space="0" w:color="auto"/>
        <w:right w:val="none" w:sz="0" w:space="0" w:color="auto"/>
      </w:divBdr>
    </w:div>
    <w:div w:id="1935355335">
      <w:bodyDiv w:val="1"/>
      <w:marLeft w:val="0"/>
      <w:marRight w:val="0"/>
      <w:marTop w:val="0"/>
      <w:marBottom w:val="0"/>
      <w:divBdr>
        <w:top w:val="none" w:sz="0" w:space="0" w:color="auto"/>
        <w:left w:val="none" w:sz="0" w:space="0" w:color="auto"/>
        <w:bottom w:val="none" w:sz="0" w:space="0" w:color="auto"/>
        <w:right w:val="none" w:sz="0" w:space="0" w:color="auto"/>
      </w:divBdr>
    </w:div>
    <w:div w:id="1940285538">
      <w:bodyDiv w:val="1"/>
      <w:marLeft w:val="0"/>
      <w:marRight w:val="0"/>
      <w:marTop w:val="0"/>
      <w:marBottom w:val="0"/>
      <w:divBdr>
        <w:top w:val="none" w:sz="0" w:space="0" w:color="auto"/>
        <w:left w:val="none" w:sz="0" w:space="0" w:color="auto"/>
        <w:bottom w:val="none" w:sz="0" w:space="0" w:color="auto"/>
        <w:right w:val="none" w:sz="0" w:space="0" w:color="auto"/>
      </w:divBdr>
    </w:div>
    <w:div w:id="1941797589">
      <w:bodyDiv w:val="1"/>
      <w:marLeft w:val="0"/>
      <w:marRight w:val="0"/>
      <w:marTop w:val="0"/>
      <w:marBottom w:val="0"/>
      <w:divBdr>
        <w:top w:val="none" w:sz="0" w:space="0" w:color="auto"/>
        <w:left w:val="none" w:sz="0" w:space="0" w:color="auto"/>
        <w:bottom w:val="none" w:sz="0" w:space="0" w:color="auto"/>
        <w:right w:val="none" w:sz="0" w:space="0" w:color="auto"/>
      </w:divBdr>
      <w:divsChild>
        <w:div w:id="762724075">
          <w:marLeft w:val="360"/>
          <w:marRight w:val="0"/>
          <w:marTop w:val="0"/>
          <w:marBottom w:val="0"/>
          <w:divBdr>
            <w:top w:val="none" w:sz="0" w:space="0" w:color="auto"/>
            <w:left w:val="none" w:sz="0" w:space="0" w:color="auto"/>
            <w:bottom w:val="none" w:sz="0" w:space="0" w:color="auto"/>
            <w:right w:val="none" w:sz="0" w:space="0" w:color="auto"/>
          </w:divBdr>
        </w:div>
        <w:div w:id="1917086531">
          <w:marLeft w:val="360"/>
          <w:marRight w:val="0"/>
          <w:marTop w:val="0"/>
          <w:marBottom w:val="0"/>
          <w:divBdr>
            <w:top w:val="none" w:sz="0" w:space="0" w:color="auto"/>
            <w:left w:val="none" w:sz="0" w:space="0" w:color="auto"/>
            <w:bottom w:val="none" w:sz="0" w:space="0" w:color="auto"/>
            <w:right w:val="none" w:sz="0" w:space="0" w:color="auto"/>
          </w:divBdr>
        </w:div>
        <w:div w:id="1643851413">
          <w:marLeft w:val="360"/>
          <w:marRight w:val="0"/>
          <w:marTop w:val="0"/>
          <w:marBottom w:val="0"/>
          <w:divBdr>
            <w:top w:val="none" w:sz="0" w:space="0" w:color="auto"/>
            <w:left w:val="none" w:sz="0" w:space="0" w:color="auto"/>
            <w:bottom w:val="none" w:sz="0" w:space="0" w:color="auto"/>
            <w:right w:val="none" w:sz="0" w:space="0" w:color="auto"/>
          </w:divBdr>
        </w:div>
        <w:div w:id="524094601">
          <w:marLeft w:val="360"/>
          <w:marRight w:val="0"/>
          <w:marTop w:val="0"/>
          <w:marBottom w:val="0"/>
          <w:divBdr>
            <w:top w:val="none" w:sz="0" w:space="0" w:color="auto"/>
            <w:left w:val="none" w:sz="0" w:space="0" w:color="auto"/>
            <w:bottom w:val="none" w:sz="0" w:space="0" w:color="auto"/>
            <w:right w:val="none" w:sz="0" w:space="0" w:color="auto"/>
          </w:divBdr>
        </w:div>
        <w:div w:id="246499521">
          <w:marLeft w:val="360"/>
          <w:marRight w:val="0"/>
          <w:marTop w:val="0"/>
          <w:marBottom w:val="0"/>
          <w:divBdr>
            <w:top w:val="none" w:sz="0" w:space="0" w:color="auto"/>
            <w:left w:val="none" w:sz="0" w:space="0" w:color="auto"/>
            <w:bottom w:val="none" w:sz="0" w:space="0" w:color="auto"/>
            <w:right w:val="none" w:sz="0" w:space="0" w:color="auto"/>
          </w:divBdr>
        </w:div>
        <w:div w:id="40709610">
          <w:marLeft w:val="360"/>
          <w:marRight w:val="0"/>
          <w:marTop w:val="0"/>
          <w:marBottom w:val="0"/>
          <w:divBdr>
            <w:top w:val="none" w:sz="0" w:space="0" w:color="auto"/>
            <w:left w:val="none" w:sz="0" w:space="0" w:color="auto"/>
            <w:bottom w:val="none" w:sz="0" w:space="0" w:color="auto"/>
            <w:right w:val="none" w:sz="0" w:space="0" w:color="auto"/>
          </w:divBdr>
        </w:div>
        <w:div w:id="575631067">
          <w:marLeft w:val="360"/>
          <w:marRight w:val="0"/>
          <w:marTop w:val="0"/>
          <w:marBottom w:val="0"/>
          <w:divBdr>
            <w:top w:val="none" w:sz="0" w:space="0" w:color="auto"/>
            <w:left w:val="none" w:sz="0" w:space="0" w:color="auto"/>
            <w:bottom w:val="none" w:sz="0" w:space="0" w:color="auto"/>
            <w:right w:val="none" w:sz="0" w:space="0" w:color="auto"/>
          </w:divBdr>
        </w:div>
        <w:div w:id="1256593992">
          <w:marLeft w:val="360"/>
          <w:marRight w:val="0"/>
          <w:marTop w:val="0"/>
          <w:marBottom w:val="0"/>
          <w:divBdr>
            <w:top w:val="none" w:sz="0" w:space="0" w:color="auto"/>
            <w:left w:val="none" w:sz="0" w:space="0" w:color="auto"/>
            <w:bottom w:val="none" w:sz="0" w:space="0" w:color="auto"/>
            <w:right w:val="none" w:sz="0" w:space="0" w:color="auto"/>
          </w:divBdr>
        </w:div>
        <w:div w:id="468668611">
          <w:marLeft w:val="547"/>
          <w:marRight w:val="0"/>
          <w:marTop w:val="0"/>
          <w:marBottom w:val="0"/>
          <w:divBdr>
            <w:top w:val="none" w:sz="0" w:space="0" w:color="auto"/>
            <w:left w:val="none" w:sz="0" w:space="0" w:color="auto"/>
            <w:bottom w:val="none" w:sz="0" w:space="0" w:color="auto"/>
            <w:right w:val="none" w:sz="0" w:space="0" w:color="auto"/>
          </w:divBdr>
        </w:div>
        <w:div w:id="610550995">
          <w:marLeft w:val="547"/>
          <w:marRight w:val="0"/>
          <w:marTop w:val="0"/>
          <w:marBottom w:val="0"/>
          <w:divBdr>
            <w:top w:val="none" w:sz="0" w:space="0" w:color="auto"/>
            <w:left w:val="none" w:sz="0" w:space="0" w:color="auto"/>
            <w:bottom w:val="none" w:sz="0" w:space="0" w:color="auto"/>
            <w:right w:val="none" w:sz="0" w:space="0" w:color="auto"/>
          </w:divBdr>
        </w:div>
        <w:div w:id="1937789980">
          <w:marLeft w:val="547"/>
          <w:marRight w:val="0"/>
          <w:marTop w:val="0"/>
          <w:marBottom w:val="0"/>
          <w:divBdr>
            <w:top w:val="none" w:sz="0" w:space="0" w:color="auto"/>
            <w:left w:val="none" w:sz="0" w:space="0" w:color="auto"/>
            <w:bottom w:val="none" w:sz="0" w:space="0" w:color="auto"/>
            <w:right w:val="none" w:sz="0" w:space="0" w:color="auto"/>
          </w:divBdr>
        </w:div>
      </w:divsChild>
    </w:div>
    <w:div w:id="1947345114">
      <w:bodyDiv w:val="1"/>
      <w:marLeft w:val="0"/>
      <w:marRight w:val="0"/>
      <w:marTop w:val="0"/>
      <w:marBottom w:val="0"/>
      <w:divBdr>
        <w:top w:val="none" w:sz="0" w:space="0" w:color="auto"/>
        <w:left w:val="none" w:sz="0" w:space="0" w:color="auto"/>
        <w:bottom w:val="none" w:sz="0" w:space="0" w:color="auto"/>
        <w:right w:val="none" w:sz="0" w:space="0" w:color="auto"/>
      </w:divBdr>
    </w:div>
    <w:div w:id="1957252500">
      <w:bodyDiv w:val="1"/>
      <w:marLeft w:val="0"/>
      <w:marRight w:val="0"/>
      <w:marTop w:val="0"/>
      <w:marBottom w:val="0"/>
      <w:divBdr>
        <w:top w:val="none" w:sz="0" w:space="0" w:color="auto"/>
        <w:left w:val="none" w:sz="0" w:space="0" w:color="auto"/>
        <w:bottom w:val="none" w:sz="0" w:space="0" w:color="auto"/>
        <w:right w:val="none" w:sz="0" w:space="0" w:color="auto"/>
      </w:divBdr>
    </w:div>
    <w:div w:id="1958020556">
      <w:bodyDiv w:val="1"/>
      <w:marLeft w:val="0"/>
      <w:marRight w:val="0"/>
      <w:marTop w:val="0"/>
      <w:marBottom w:val="0"/>
      <w:divBdr>
        <w:top w:val="none" w:sz="0" w:space="0" w:color="auto"/>
        <w:left w:val="none" w:sz="0" w:space="0" w:color="auto"/>
        <w:bottom w:val="none" w:sz="0" w:space="0" w:color="auto"/>
        <w:right w:val="none" w:sz="0" w:space="0" w:color="auto"/>
      </w:divBdr>
    </w:div>
    <w:div w:id="1958632336">
      <w:bodyDiv w:val="1"/>
      <w:marLeft w:val="0"/>
      <w:marRight w:val="0"/>
      <w:marTop w:val="0"/>
      <w:marBottom w:val="0"/>
      <w:divBdr>
        <w:top w:val="none" w:sz="0" w:space="0" w:color="auto"/>
        <w:left w:val="none" w:sz="0" w:space="0" w:color="auto"/>
        <w:bottom w:val="none" w:sz="0" w:space="0" w:color="auto"/>
        <w:right w:val="none" w:sz="0" w:space="0" w:color="auto"/>
      </w:divBdr>
    </w:div>
    <w:div w:id="1976447677">
      <w:bodyDiv w:val="1"/>
      <w:marLeft w:val="0"/>
      <w:marRight w:val="0"/>
      <w:marTop w:val="0"/>
      <w:marBottom w:val="0"/>
      <w:divBdr>
        <w:top w:val="none" w:sz="0" w:space="0" w:color="auto"/>
        <w:left w:val="none" w:sz="0" w:space="0" w:color="auto"/>
        <w:bottom w:val="none" w:sz="0" w:space="0" w:color="auto"/>
        <w:right w:val="none" w:sz="0" w:space="0" w:color="auto"/>
      </w:divBdr>
    </w:div>
    <w:div w:id="1977829486">
      <w:bodyDiv w:val="1"/>
      <w:marLeft w:val="0"/>
      <w:marRight w:val="0"/>
      <w:marTop w:val="0"/>
      <w:marBottom w:val="0"/>
      <w:divBdr>
        <w:top w:val="none" w:sz="0" w:space="0" w:color="auto"/>
        <w:left w:val="none" w:sz="0" w:space="0" w:color="auto"/>
        <w:bottom w:val="none" w:sz="0" w:space="0" w:color="auto"/>
        <w:right w:val="none" w:sz="0" w:space="0" w:color="auto"/>
      </w:divBdr>
    </w:div>
    <w:div w:id="1995640606">
      <w:bodyDiv w:val="1"/>
      <w:marLeft w:val="0"/>
      <w:marRight w:val="0"/>
      <w:marTop w:val="0"/>
      <w:marBottom w:val="0"/>
      <w:divBdr>
        <w:top w:val="none" w:sz="0" w:space="0" w:color="auto"/>
        <w:left w:val="none" w:sz="0" w:space="0" w:color="auto"/>
        <w:bottom w:val="none" w:sz="0" w:space="0" w:color="auto"/>
        <w:right w:val="none" w:sz="0" w:space="0" w:color="auto"/>
      </w:divBdr>
    </w:div>
    <w:div w:id="1997492819">
      <w:bodyDiv w:val="1"/>
      <w:marLeft w:val="0"/>
      <w:marRight w:val="0"/>
      <w:marTop w:val="0"/>
      <w:marBottom w:val="0"/>
      <w:divBdr>
        <w:top w:val="none" w:sz="0" w:space="0" w:color="auto"/>
        <w:left w:val="none" w:sz="0" w:space="0" w:color="auto"/>
        <w:bottom w:val="none" w:sz="0" w:space="0" w:color="auto"/>
        <w:right w:val="none" w:sz="0" w:space="0" w:color="auto"/>
      </w:divBdr>
    </w:div>
    <w:div w:id="2013023926">
      <w:bodyDiv w:val="1"/>
      <w:marLeft w:val="0"/>
      <w:marRight w:val="0"/>
      <w:marTop w:val="0"/>
      <w:marBottom w:val="0"/>
      <w:divBdr>
        <w:top w:val="none" w:sz="0" w:space="0" w:color="auto"/>
        <w:left w:val="none" w:sz="0" w:space="0" w:color="auto"/>
        <w:bottom w:val="none" w:sz="0" w:space="0" w:color="auto"/>
        <w:right w:val="none" w:sz="0" w:space="0" w:color="auto"/>
      </w:divBdr>
    </w:div>
    <w:div w:id="2018999850">
      <w:bodyDiv w:val="1"/>
      <w:marLeft w:val="0"/>
      <w:marRight w:val="0"/>
      <w:marTop w:val="0"/>
      <w:marBottom w:val="0"/>
      <w:divBdr>
        <w:top w:val="none" w:sz="0" w:space="0" w:color="auto"/>
        <w:left w:val="none" w:sz="0" w:space="0" w:color="auto"/>
        <w:bottom w:val="none" w:sz="0" w:space="0" w:color="auto"/>
        <w:right w:val="none" w:sz="0" w:space="0" w:color="auto"/>
      </w:divBdr>
    </w:div>
    <w:div w:id="2024358762">
      <w:bodyDiv w:val="1"/>
      <w:marLeft w:val="0"/>
      <w:marRight w:val="0"/>
      <w:marTop w:val="0"/>
      <w:marBottom w:val="0"/>
      <w:divBdr>
        <w:top w:val="none" w:sz="0" w:space="0" w:color="auto"/>
        <w:left w:val="none" w:sz="0" w:space="0" w:color="auto"/>
        <w:bottom w:val="none" w:sz="0" w:space="0" w:color="auto"/>
        <w:right w:val="none" w:sz="0" w:space="0" w:color="auto"/>
      </w:divBdr>
    </w:div>
    <w:div w:id="2032367942">
      <w:bodyDiv w:val="1"/>
      <w:marLeft w:val="0"/>
      <w:marRight w:val="0"/>
      <w:marTop w:val="0"/>
      <w:marBottom w:val="0"/>
      <w:divBdr>
        <w:top w:val="none" w:sz="0" w:space="0" w:color="auto"/>
        <w:left w:val="none" w:sz="0" w:space="0" w:color="auto"/>
        <w:bottom w:val="none" w:sz="0" w:space="0" w:color="auto"/>
        <w:right w:val="none" w:sz="0" w:space="0" w:color="auto"/>
      </w:divBdr>
      <w:divsChild>
        <w:div w:id="542979746">
          <w:marLeft w:val="547"/>
          <w:marRight w:val="0"/>
          <w:marTop w:val="200"/>
          <w:marBottom w:val="0"/>
          <w:divBdr>
            <w:top w:val="none" w:sz="0" w:space="0" w:color="auto"/>
            <w:left w:val="none" w:sz="0" w:space="0" w:color="auto"/>
            <w:bottom w:val="none" w:sz="0" w:space="0" w:color="auto"/>
            <w:right w:val="none" w:sz="0" w:space="0" w:color="auto"/>
          </w:divBdr>
        </w:div>
        <w:div w:id="1751124464">
          <w:marLeft w:val="547"/>
          <w:marRight w:val="0"/>
          <w:marTop w:val="200"/>
          <w:marBottom w:val="0"/>
          <w:divBdr>
            <w:top w:val="none" w:sz="0" w:space="0" w:color="auto"/>
            <w:left w:val="none" w:sz="0" w:space="0" w:color="auto"/>
            <w:bottom w:val="none" w:sz="0" w:space="0" w:color="auto"/>
            <w:right w:val="none" w:sz="0" w:space="0" w:color="auto"/>
          </w:divBdr>
        </w:div>
        <w:div w:id="1766420895">
          <w:marLeft w:val="547"/>
          <w:marRight w:val="0"/>
          <w:marTop w:val="200"/>
          <w:marBottom w:val="0"/>
          <w:divBdr>
            <w:top w:val="none" w:sz="0" w:space="0" w:color="auto"/>
            <w:left w:val="none" w:sz="0" w:space="0" w:color="auto"/>
            <w:bottom w:val="none" w:sz="0" w:space="0" w:color="auto"/>
            <w:right w:val="none" w:sz="0" w:space="0" w:color="auto"/>
          </w:divBdr>
        </w:div>
      </w:divsChild>
    </w:div>
    <w:div w:id="2049722464">
      <w:bodyDiv w:val="1"/>
      <w:marLeft w:val="0"/>
      <w:marRight w:val="0"/>
      <w:marTop w:val="0"/>
      <w:marBottom w:val="0"/>
      <w:divBdr>
        <w:top w:val="none" w:sz="0" w:space="0" w:color="auto"/>
        <w:left w:val="none" w:sz="0" w:space="0" w:color="auto"/>
        <w:bottom w:val="none" w:sz="0" w:space="0" w:color="auto"/>
        <w:right w:val="none" w:sz="0" w:space="0" w:color="auto"/>
      </w:divBdr>
    </w:div>
    <w:div w:id="2056158835">
      <w:bodyDiv w:val="1"/>
      <w:marLeft w:val="0"/>
      <w:marRight w:val="0"/>
      <w:marTop w:val="0"/>
      <w:marBottom w:val="0"/>
      <w:divBdr>
        <w:top w:val="none" w:sz="0" w:space="0" w:color="auto"/>
        <w:left w:val="none" w:sz="0" w:space="0" w:color="auto"/>
        <w:bottom w:val="none" w:sz="0" w:space="0" w:color="auto"/>
        <w:right w:val="none" w:sz="0" w:space="0" w:color="auto"/>
      </w:divBdr>
    </w:div>
    <w:div w:id="2066294539">
      <w:bodyDiv w:val="1"/>
      <w:marLeft w:val="0"/>
      <w:marRight w:val="0"/>
      <w:marTop w:val="0"/>
      <w:marBottom w:val="0"/>
      <w:divBdr>
        <w:top w:val="none" w:sz="0" w:space="0" w:color="auto"/>
        <w:left w:val="none" w:sz="0" w:space="0" w:color="auto"/>
        <w:bottom w:val="none" w:sz="0" w:space="0" w:color="auto"/>
        <w:right w:val="none" w:sz="0" w:space="0" w:color="auto"/>
      </w:divBdr>
    </w:div>
    <w:div w:id="2076081029">
      <w:bodyDiv w:val="1"/>
      <w:marLeft w:val="0"/>
      <w:marRight w:val="0"/>
      <w:marTop w:val="0"/>
      <w:marBottom w:val="0"/>
      <w:divBdr>
        <w:top w:val="none" w:sz="0" w:space="0" w:color="auto"/>
        <w:left w:val="none" w:sz="0" w:space="0" w:color="auto"/>
        <w:bottom w:val="none" w:sz="0" w:space="0" w:color="auto"/>
        <w:right w:val="none" w:sz="0" w:space="0" w:color="auto"/>
      </w:divBdr>
    </w:div>
    <w:div w:id="2087802707">
      <w:bodyDiv w:val="1"/>
      <w:marLeft w:val="0"/>
      <w:marRight w:val="0"/>
      <w:marTop w:val="0"/>
      <w:marBottom w:val="0"/>
      <w:divBdr>
        <w:top w:val="none" w:sz="0" w:space="0" w:color="auto"/>
        <w:left w:val="none" w:sz="0" w:space="0" w:color="auto"/>
        <w:bottom w:val="none" w:sz="0" w:space="0" w:color="auto"/>
        <w:right w:val="none" w:sz="0" w:space="0" w:color="auto"/>
      </w:divBdr>
    </w:div>
    <w:div w:id="2092579539">
      <w:bodyDiv w:val="1"/>
      <w:marLeft w:val="0"/>
      <w:marRight w:val="0"/>
      <w:marTop w:val="0"/>
      <w:marBottom w:val="0"/>
      <w:divBdr>
        <w:top w:val="none" w:sz="0" w:space="0" w:color="auto"/>
        <w:left w:val="none" w:sz="0" w:space="0" w:color="auto"/>
        <w:bottom w:val="none" w:sz="0" w:space="0" w:color="auto"/>
        <w:right w:val="none" w:sz="0" w:space="0" w:color="auto"/>
      </w:divBdr>
      <w:divsChild>
        <w:div w:id="659507792">
          <w:marLeft w:val="547"/>
          <w:marRight w:val="0"/>
          <w:marTop w:val="0"/>
          <w:marBottom w:val="0"/>
          <w:divBdr>
            <w:top w:val="none" w:sz="0" w:space="0" w:color="auto"/>
            <w:left w:val="none" w:sz="0" w:space="0" w:color="auto"/>
            <w:bottom w:val="none" w:sz="0" w:space="0" w:color="auto"/>
            <w:right w:val="none" w:sz="0" w:space="0" w:color="auto"/>
          </w:divBdr>
        </w:div>
      </w:divsChild>
    </w:div>
    <w:div w:id="2124424596">
      <w:bodyDiv w:val="1"/>
      <w:marLeft w:val="0"/>
      <w:marRight w:val="0"/>
      <w:marTop w:val="0"/>
      <w:marBottom w:val="0"/>
      <w:divBdr>
        <w:top w:val="none" w:sz="0" w:space="0" w:color="auto"/>
        <w:left w:val="none" w:sz="0" w:space="0" w:color="auto"/>
        <w:bottom w:val="none" w:sz="0" w:space="0" w:color="auto"/>
        <w:right w:val="none" w:sz="0" w:space="0" w:color="auto"/>
      </w:divBdr>
    </w:div>
    <w:div w:id="2129003194">
      <w:bodyDiv w:val="1"/>
      <w:marLeft w:val="0"/>
      <w:marRight w:val="0"/>
      <w:marTop w:val="0"/>
      <w:marBottom w:val="0"/>
      <w:divBdr>
        <w:top w:val="none" w:sz="0" w:space="0" w:color="auto"/>
        <w:left w:val="none" w:sz="0" w:space="0" w:color="auto"/>
        <w:bottom w:val="none" w:sz="0" w:space="0" w:color="auto"/>
        <w:right w:val="none" w:sz="0" w:space="0" w:color="auto"/>
      </w:divBdr>
    </w:div>
    <w:div w:id="21325056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diagramQuickStyle" Target="diagrams/quickStyle1.xml"/><Relationship Id="rId55"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1.xml"/><Relationship Id="rId29" Type="http://schemas.openxmlformats.org/officeDocument/2006/relationships/image" Target="media/image21.png"/><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header" Target="header1.xm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diagramData" Target="diagrams/data1.xml"/><Relationship Id="rId56" Type="http://schemas.openxmlformats.org/officeDocument/2006/relationships/header" Target="header2.xml"/><Relationship Id="rId8" Type="http://schemas.openxmlformats.org/officeDocument/2006/relationships/image" Target="media/image1.png"/><Relationship Id="rId51" Type="http://schemas.openxmlformats.org/officeDocument/2006/relationships/diagramColors" Target="diagrams/colors1.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theme" Target="theme/theme1.xml"/><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diagramLayout" Target="diagrams/layout1.xml"/><Relationship Id="rId57" Type="http://schemas.openxmlformats.org/officeDocument/2006/relationships/footer" Target="footer3.xml"/><Relationship Id="rId10" Type="http://schemas.openxmlformats.org/officeDocument/2006/relationships/image" Target="media/image3.png"/><Relationship Id="rId31" Type="http://schemas.openxmlformats.org/officeDocument/2006/relationships/image" Target="media/image23.png"/><Relationship Id="rId44" Type="http://schemas.openxmlformats.org/officeDocument/2006/relationships/image" Target="media/image36.png"/><Relationship Id="rId52" Type="http://schemas.microsoft.com/office/2007/relationships/diagramDrawing" Target="diagrams/drawing1.xml"/></Relationships>
</file>

<file path=word/_rels/header1.xml.rels><?xml version="1.0" encoding="UTF-8" standalone="yes"?>
<Relationships xmlns="http://schemas.openxmlformats.org/package/2006/relationships"><Relationship Id="rId1" Type="http://schemas.openxmlformats.org/officeDocument/2006/relationships/image" Target="media/image40.jpeg"/></Relationships>
</file>

<file path=word/_rels/header2.xml.rels><?xml version="1.0" encoding="UTF-8" standalone="yes"?>
<Relationships xmlns="http://schemas.openxmlformats.org/package/2006/relationships"><Relationship Id="rId1" Type="http://schemas.openxmlformats.org/officeDocument/2006/relationships/image" Target="media/image40.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ebermudez\Configuraci&#243;n%20local\Archivos%20temporales%20de%20Internet\Content.Outlook\K2MNCK7N\ADOC_SGC_FO_0004%20Formato_Acta_.dot"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lang="en-US"/>
              <a:t>Riesgos de corrupción 2024 </a:t>
            </a:r>
          </a:p>
        </c:rich>
      </c:tx>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es-MX"/>
        </a:p>
      </c:txPr>
    </c:title>
    <c:autoTitleDeleted val="0"/>
    <c:plotArea>
      <c:layout/>
      <c:pieChart>
        <c:varyColors val="1"/>
        <c:ser>
          <c:idx val="0"/>
          <c:order val="0"/>
          <c:dPt>
            <c:idx val="0"/>
            <c:bubble3D val="0"/>
            <c:spPr>
              <a:solidFill>
                <a:schemeClr val="accent1"/>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1-6FA7-4011-9141-3EE7F9F63929}"/>
              </c:ext>
            </c:extLst>
          </c:dPt>
          <c:dPt>
            <c:idx val="1"/>
            <c:bubble3D val="0"/>
            <c:spPr>
              <a:solidFill>
                <a:schemeClr val="accent2"/>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3-6FA7-4011-9141-3EE7F9F63929}"/>
              </c:ext>
            </c:extLst>
          </c:dPt>
          <c:dPt>
            <c:idx val="2"/>
            <c:bubble3D val="0"/>
            <c:spPr>
              <a:solidFill>
                <a:schemeClr val="accent3"/>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5-6FA7-4011-9141-3EE7F9F63929}"/>
              </c:ext>
            </c:extLst>
          </c:dPt>
          <c:dPt>
            <c:idx val="3"/>
            <c:bubble3D val="0"/>
            <c:spPr>
              <a:solidFill>
                <a:schemeClr val="accent4"/>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7-6FA7-4011-9141-3EE7F9F63929}"/>
              </c:ext>
            </c:extLst>
          </c:dPt>
          <c:dLbls>
            <c:spPr>
              <a:pattFill prst="pct75">
                <a:fgClr>
                  <a:schemeClr val="dk1">
                    <a:lumMod val="75000"/>
                    <a:lumOff val="25000"/>
                  </a:schemeClr>
                </a:fgClr>
                <a:bgClr>
                  <a:schemeClr val="dk1">
                    <a:lumMod val="65000"/>
                    <a:lumOff val="35000"/>
                  </a:scheme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es-MX"/>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extLst>
          </c:dLbls>
          <c:cat>
            <c:strRef>
              <c:f>Hoja1!$B$33:$B$36</c:f>
              <c:strCache>
                <c:ptCount val="4"/>
                <c:pt idx="0">
                  <c:v>ALTO </c:v>
                </c:pt>
                <c:pt idx="1">
                  <c:v>EXTREMO </c:v>
                </c:pt>
                <c:pt idx="2">
                  <c:v>MODERADO </c:v>
                </c:pt>
                <c:pt idx="3">
                  <c:v>SIN VALORAR </c:v>
                </c:pt>
              </c:strCache>
            </c:strRef>
          </c:cat>
          <c:val>
            <c:numRef>
              <c:f>Hoja1!$D$33:$D$36</c:f>
              <c:numCache>
                <c:formatCode>0%</c:formatCode>
                <c:ptCount val="4"/>
                <c:pt idx="0">
                  <c:v>6.1224489795918366E-2</c:v>
                </c:pt>
                <c:pt idx="1">
                  <c:v>0.7142857142857143</c:v>
                </c:pt>
                <c:pt idx="2">
                  <c:v>2.0408163265306121E-2</c:v>
                </c:pt>
                <c:pt idx="3">
                  <c:v>0.20408163265306123</c:v>
                </c:pt>
              </c:numCache>
            </c:numRef>
          </c:val>
          <c:extLst>
            <c:ext xmlns:c16="http://schemas.microsoft.com/office/drawing/2014/chart" uri="{C3380CC4-5D6E-409C-BE32-E72D297353CC}">
              <c16:uniqueId val="{00000008-6FA7-4011-9141-3EE7F9F63929}"/>
            </c:ext>
          </c:extLst>
        </c:ser>
        <c:dLbls>
          <c:dLblPos val="ctr"/>
          <c:showLegendKey val="0"/>
          <c:showVal val="0"/>
          <c:showCatName val="0"/>
          <c:showSerName val="0"/>
          <c:showPercent val="1"/>
          <c:showBubbleSize val="0"/>
          <c:showLeaderLines val="1"/>
        </c:dLbls>
        <c:firstSliceAng val="0"/>
      </c:pie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s-MX"/>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s-MX"/>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3">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diagrams/colors1.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598BAE8-6BB6-4FDB-8261-49F3D0E2C720}" type="doc">
      <dgm:prSet loTypeId="urn:microsoft.com/office/officeart/2005/8/layout/hList1" loCatId="list" qsTypeId="urn:microsoft.com/office/officeart/2005/8/quickstyle/simple5" qsCatId="simple" csTypeId="urn:microsoft.com/office/officeart/2005/8/colors/colorful1" csCatId="colorful" phldr="1"/>
      <dgm:spPr/>
      <dgm:t>
        <a:bodyPr/>
        <a:lstStyle/>
        <a:p>
          <a:endParaRPr lang="es-CO"/>
        </a:p>
      </dgm:t>
    </dgm:pt>
    <dgm:pt modelId="{0F4AC486-02FC-4FB5-AC6F-BDB6C0F85426}">
      <dgm:prSet phldrT="[Texto]"/>
      <dgm:spPr/>
      <dgm:t>
        <a:bodyPr/>
        <a:lstStyle/>
        <a:p>
          <a:pPr algn="ctr"/>
          <a:r>
            <a:rPr lang="es-ES" dirty="0"/>
            <a:t>Política Gestión de Riesgos</a:t>
          </a:r>
          <a:endParaRPr lang="es-CO" dirty="0"/>
        </a:p>
      </dgm:t>
    </dgm:pt>
    <dgm:pt modelId="{6A5D6731-68C5-4606-91D1-147A14308032}" type="parTrans" cxnId="{C812C3E1-A83F-4265-8FAC-E69DF94C7528}">
      <dgm:prSet/>
      <dgm:spPr/>
      <dgm:t>
        <a:bodyPr/>
        <a:lstStyle/>
        <a:p>
          <a:pPr algn="ctr"/>
          <a:endParaRPr lang="es-CO"/>
        </a:p>
      </dgm:t>
    </dgm:pt>
    <dgm:pt modelId="{65A7C6F1-6D5C-4059-83DD-96B7C9E65778}" type="sibTrans" cxnId="{C812C3E1-A83F-4265-8FAC-E69DF94C7528}">
      <dgm:prSet/>
      <dgm:spPr/>
      <dgm:t>
        <a:bodyPr/>
        <a:lstStyle/>
        <a:p>
          <a:pPr algn="ctr"/>
          <a:endParaRPr lang="es-CO"/>
        </a:p>
      </dgm:t>
    </dgm:pt>
    <dgm:pt modelId="{7F7FD420-E55F-4DC7-B529-09F806A849B7}">
      <dgm:prSet phldrT="[Texto]"/>
      <dgm:spPr/>
      <dgm:t>
        <a:bodyPr/>
        <a:lstStyle/>
        <a:p>
          <a:pPr algn="ctr"/>
          <a:r>
            <a:rPr lang="es-ES" b="1" dirty="0"/>
            <a:t>Planear</a:t>
          </a:r>
          <a:endParaRPr lang="es-CO" b="1" dirty="0"/>
        </a:p>
      </dgm:t>
    </dgm:pt>
    <dgm:pt modelId="{C58DED73-7D4E-45B4-AFE0-DC83678A1521}" type="parTrans" cxnId="{67C4CAA5-33AF-4A97-9D53-AEB687DC94BF}">
      <dgm:prSet/>
      <dgm:spPr/>
      <dgm:t>
        <a:bodyPr/>
        <a:lstStyle/>
        <a:p>
          <a:pPr algn="ctr"/>
          <a:endParaRPr lang="es-CO"/>
        </a:p>
      </dgm:t>
    </dgm:pt>
    <dgm:pt modelId="{40103A16-6244-43A7-87A5-C42C052475BD}" type="sibTrans" cxnId="{67C4CAA5-33AF-4A97-9D53-AEB687DC94BF}">
      <dgm:prSet/>
      <dgm:spPr/>
      <dgm:t>
        <a:bodyPr/>
        <a:lstStyle/>
        <a:p>
          <a:pPr algn="ctr"/>
          <a:endParaRPr lang="es-CO"/>
        </a:p>
      </dgm:t>
    </dgm:pt>
    <dgm:pt modelId="{8988B452-DF2F-4560-9C82-FEE39F430310}">
      <dgm:prSet phldrT="[Texto]"/>
      <dgm:spPr/>
      <dgm:t>
        <a:bodyPr/>
        <a:lstStyle/>
        <a:p>
          <a:pPr algn="ctr"/>
          <a:r>
            <a:rPr lang="es-ES" dirty="0"/>
            <a:t>Establecer la gobernanza de la administración de los riesgos de gestión, corrupción y seguridad de la información</a:t>
          </a:r>
          <a:endParaRPr lang="es-CO" dirty="0"/>
        </a:p>
      </dgm:t>
    </dgm:pt>
    <dgm:pt modelId="{A91DFD67-24D1-4D69-9B01-35AC2B1A2D8E}" type="parTrans" cxnId="{03820A0F-F42A-47F4-ACF3-0E86D7565646}">
      <dgm:prSet/>
      <dgm:spPr/>
      <dgm:t>
        <a:bodyPr/>
        <a:lstStyle/>
        <a:p>
          <a:pPr algn="ctr"/>
          <a:endParaRPr lang="es-CO"/>
        </a:p>
      </dgm:t>
    </dgm:pt>
    <dgm:pt modelId="{8415E3D1-C767-4B2F-B6F3-82D861CB49FE}" type="sibTrans" cxnId="{03820A0F-F42A-47F4-ACF3-0E86D7565646}">
      <dgm:prSet/>
      <dgm:spPr/>
      <dgm:t>
        <a:bodyPr/>
        <a:lstStyle/>
        <a:p>
          <a:pPr algn="ctr"/>
          <a:endParaRPr lang="es-CO"/>
        </a:p>
      </dgm:t>
    </dgm:pt>
    <dgm:pt modelId="{F2DADD9C-26BE-4F60-BB3D-5325F1AD9221}">
      <dgm:prSet phldrT="[Texto]"/>
      <dgm:spPr/>
      <dgm:t>
        <a:bodyPr/>
        <a:lstStyle/>
        <a:p>
          <a:pPr algn="ctr"/>
          <a:r>
            <a:rPr lang="es-ES" dirty="0"/>
            <a:t>Identificación de Riesgos</a:t>
          </a:r>
          <a:endParaRPr lang="es-CO" dirty="0"/>
        </a:p>
      </dgm:t>
    </dgm:pt>
    <dgm:pt modelId="{21E86357-0952-4372-B18F-4059E973DF02}" type="parTrans" cxnId="{09E6D003-A615-4BC0-B016-C138E74ECDC8}">
      <dgm:prSet/>
      <dgm:spPr/>
      <dgm:t>
        <a:bodyPr/>
        <a:lstStyle/>
        <a:p>
          <a:pPr algn="ctr"/>
          <a:endParaRPr lang="es-CO"/>
        </a:p>
      </dgm:t>
    </dgm:pt>
    <dgm:pt modelId="{C53CF772-655B-431C-B555-DA18FE36956B}" type="sibTrans" cxnId="{09E6D003-A615-4BC0-B016-C138E74ECDC8}">
      <dgm:prSet/>
      <dgm:spPr/>
      <dgm:t>
        <a:bodyPr/>
        <a:lstStyle/>
        <a:p>
          <a:pPr algn="ctr"/>
          <a:endParaRPr lang="es-CO"/>
        </a:p>
      </dgm:t>
    </dgm:pt>
    <dgm:pt modelId="{FD40B545-68B4-4948-9DBA-3955CB511EF5}">
      <dgm:prSet phldrT="[Texto]"/>
      <dgm:spPr/>
      <dgm:t>
        <a:bodyPr/>
        <a:lstStyle/>
        <a:p>
          <a:pPr algn="ctr"/>
          <a:r>
            <a:rPr lang="es-ES" b="1" dirty="0"/>
            <a:t>Hacer</a:t>
          </a:r>
          <a:endParaRPr lang="es-CO" b="1" dirty="0"/>
        </a:p>
      </dgm:t>
    </dgm:pt>
    <dgm:pt modelId="{E24E07AD-8DC8-4BA4-A224-CC01DB313B54}" type="parTrans" cxnId="{CCA62FA0-3BD6-45BF-91EF-76C83BF587C6}">
      <dgm:prSet/>
      <dgm:spPr/>
      <dgm:t>
        <a:bodyPr/>
        <a:lstStyle/>
        <a:p>
          <a:pPr algn="ctr"/>
          <a:endParaRPr lang="es-CO"/>
        </a:p>
      </dgm:t>
    </dgm:pt>
    <dgm:pt modelId="{0F0F79A1-476E-4B73-B591-1755B34E832C}" type="sibTrans" cxnId="{CCA62FA0-3BD6-45BF-91EF-76C83BF587C6}">
      <dgm:prSet/>
      <dgm:spPr/>
      <dgm:t>
        <a:bodyPr/>
        <a:lstStyle/>
        <a:p>
          <a:pPr algn="ctr"/>
          <a:endParaRPr lang="es-CO"/>
        </a:p>
      </dgm:t>
    </dgm:pt>
    <dgm:pt modelId="{208A91E1-5F17-4410-8EFD-3B6C13A0864D}">
      <dgm:prSet phldrT="[Texto]"/>
      <dgm:spPr/>
      <dgm:t>
        <a:bodyPr/>
        <a:lstStyle/>
        <a:p>
          <a:pPr algn="ctr"/>
          <a:r>
            <a:rPr lang="es-ES" dirty="0"/>
            <a:t>Identificar o actualizar activos de información</a:t>
          </a:r>
          <a:endParaRPr lang="es-CO" dirty="0"/>
        </a:p>
      </dgm:t>
    </dgm:pt>
    <dgm:pt modelId="{0FC57B19-1BEC-47B4-842A-82FFF660C5A1}" type="parTrans" cxnId="{8C678505-C594-4605-8604-BD3C9412E67E}">
      <dgm:prSet/>
      <dgm:spPr/>
      <dgm:t>
        <a:bodyPr/>
        <a:lstStyle/>
        <a:p>
          <a:pPr algn="ctr"/>
          <a:endParaRPr lang="es-CO"/>
        </a:p>
      </dgm:t>
    </dgm:pt>
    <dgm:pt modelId="{B15BE631-A49C-45FE-A1D7-0A0B9073355F}" type="sibTrans" cxnId="{8C678505-C594-4605-8604-BD3C9412E67E}">
      <dgm:prSet/>
      <dgm:spPr/>
      <dgm:t>
        <a:bodyPr/>
        <a:lstStyle/>
        <a:p>
          <a:pPr algn="ctr"/>
          <a:endParaRPr lang="es-CO"/>
        </a:p>
      </dgm:t>
    </dgm:pt>
    <dgm:pt modelId="{1D7C04F1-F898-4451-9F69-8C9F02256304}">
      <dgm:prSet phldrT="[Texto]"/>
      <dgm:spPr/>
      <dgm:t>
        <a:bodyPr/>
        <a:lstStyle/>
        <a:p>
          <a:pPr algn="ctr"/>
          <a:r>
            <a:rPr lang="es-ES" dirty="0"/>
            <a:t>Valoración de Riesgos</a:t>
          </a:r>
          <a:endParaRPr lang="es-CO" dirty="0"/>
        </a:p>
      </dgm:t>
    </dgm:pt>
    <dgm:pt modelId="{C3C6F662-F876-4293-83A4-D493A7022D01}" type="parTrans" cxnId="{10829EED-F26A-416C-9C32-12F011A24E1A}">
      <dgm:prSet/>
      <dgm:spPr/>
      <dgm:t>
        <a:bodyPr/>
        <a:lstStyle/>
        <a:p>
          <a:pPr algn="ctr"/>
          <a:endParaRPr lang="es-CO"/>
        </a:p>
      </dgm:t>
    </dgm:pt>
    <dgm:pt modelId="{F24A409D-59F0-49B9-80CF-FB24FD6AF28D}" type="sibTrans" cxnId="{10829EED-F26A-416C-9C32-12F011A24E1A}">
      <dgm:prSet/>
      <dgm:spPr/>
      <dgm:t>
        <a:bodyPr/>
        <a:lstStyle/>
        <a:p>
          <a:pPr algn="ctr"/>
          <a:endParaRPr lang="es-CO"/>
        </a:p>
      </dgm:t>
    </dgm:pt>
    <dgm:pt modelId="{35174137-BEFB-46DC-9A31-558C25EA77BB}">
      <dgm:prSet phldrT="[Texto]"/>
      <dgm:spPr/>
      <dgm:t>
        <a:bodyPr/>
        <a:lstStyle/>
        <a:p>
          <a:pPr algn="ctr"/>
          <a:r>
            <a:rPr lang="es-ES" b="1" dirty="0"/>
            <a:t>Verificar</a:t>
          </a:r>
          <a:endParaRPr lang="es-CO" b="1" dirty="0"/>
        </a:p>
      </dgm:t>
    </dgm:pt>
    <dgm:pt modelId="{8520EB93-C9C2-4B2E-A191-546E866E450B}" type="parTrans" cxnId="{814BF716-B55B-41AF-8596-EB6E35A42276}">
      <dgm:prSet/>
      <dgm:spPr/>
      <dgm:t>
        <a:bodyPr/>
        <a:lstStyle/>
        <a:p>
          <a:pPr algn="ctr"/>
          <a:endParaRPr lang="es-CO"/>
        </a:p>
      </dgm:t>
    </dgm:pt>
    <dgm:pt modelId="{877965B3-0B0C-4558-93A7-615EE498B2D7}" type="sibTrans" cxnId="{814BF716-B55B-41AF-8596-EB6E35A42276}">
      <dgm:prSet/>
      <dgm:spPr/>
      <dgm:t>
        <a:bodyPr/>
        <a:lstStyle/>
        <a:p>
          <a:pPr algn="ctr"/>
          <a:endParaRPr lang="es-CO"/>
        </a:p>
      </dgm:t>
    </dgm:pt>
    <dgm:pt modelId="{B2B64AE1-3701-4D62-9435-D362A2EDEB18}">
      <dgm:prSet phldrT="[Texto]"/>
      <dgm:spPr/>
      <dgm:t>
        <a:bodyPr/>
        <a:lstStyle/>
        <a:p>
          <a:pPr algn="ctr"/>
          <a:r>
            <a:rPr lang="es-ES" dirty="0"/>
            <a:t>Analizar los riesgos</a:t>
          </a:r>
          <a:endParaRPr lang="es-CO" dirty="0"/>
        </a:p>
      </dgm:t>
    </dgm:pt>
    <dgm:pt modelId="{A3B3C31E-16AD-4690-9FE8-F4B8602B39E6}" type="parTrans" cxnId="{789C473B-61C2-474F-8CBD-28334AB5DB1A}">
      <dgm:prSet/>
      <dgm:spPr/>
      <dgm:t>
        <a:bodyPr/>
        <a:lstStyle/>
        <a:p>
          <a:pPr algn="ctr"/>
          <a:endParaRPr lang="es-CO"/>
        </a:p>
      </dgm:t>
    </dgm:pt>
    <dgm:pt modelId="{2B2ACCD6-6AF9-45C1-93EF-170BA59E82F9}" type="sibTrans" cxnId="{789C473B-61C2-474F-8CBD-28334AB5DB1A}">
      <dgm:prSet/>
      <dgm:spPr/>
      <dgm:t>
        <a:bodyPr/>
        <a:lstStyle/>
        <a:p>
          <a:pPr algn="ctr"/>
          <a:endParaRPr lang="es-CO"/>
        </a:p>
      </dgm:t>
    </dgm:pt>
    <dgm:pt modelId="{D7059B04-B96D-4D1B-B150-885526408D0C}">
      <dgm:prSet phldrT="[Texto]"/>
      <dgm:spPr/>
      <dgm:t>
        <a:bodyPr/>
        <a:lstStyle/>
        <a:p>
          <a:pPr algn="ctr"/>
          <a:r>
            <a:rPr lang="es-ES" dirty="0"/>
            <a:t>Identificar riesgos de gestión, corrupción y seguridad de la información</a:t>
          </a:r>
          <a:endParaRPr lang="es-CO" dirty="0"/>
        </a:p>
      </dgm:t>
    </dgm:pt>
    <dgm:pt modelId="{E0884596-5CF2-4B43-95CA-64F79658D16E}" type="parTrans" cxnId="{26D26D13-4DF6-4E30-9334-5BFEEB7283F0}">
      <dgm:prSet/>
      <dgm:spPr/>
      <dgm:t>
        <a:bodyPr/>
        <a:lstStyle/>
        <a:p>
          <a:pPr algn="ctr"/>
          <a:endParaRPr lang="es-CO"/>
        </a:p>
      </dgm:t>
    </dgm:pt>
    <dgm:pt modelId="{3F0C7019-A5C0-4BEE-8E6B-EC4E7E44CF47}" type="sibTrans" cxnId="{26D26D13-4DF6-4E30-9334-5BFEEB7283F0}">
      <dgm:prSet/>
      <dgm:spPr/>
      <dgm:t>
        <a:bodyPr/>
        <a:lstStyle/>
        <a:p>
          <a:pPr algn="ctr"/>
          <a:endParaRPr lang="es-CO"/>
        </a:p>
      </dgm:t>
    </dgm:pt>
    <dgm:pt modelId="{14CD22B3-10CC-492E-86AD-DF41A8E32E48}">
      <dgm:prSet phldrT="[Texto]"/>
      <dgm:spPr/>
      <dgm:t>
        <a:bodyPr/>
        <a:lstStyle/>
        <a:p>
          <a:pPr algn="ctr"/>
          <a:r>
            <a:rPr lang="es-ES" dirty="0"/>
            <a:t>Evaluar el nivel de riesgo inherente y determinar los controles necesarios</a:t>
          </a:r>
          <a:endParaRPr lang="es-CO" dirty="0"/>
        </a:p>
      </dgm:t>
    </dgm:pt>
    <dgm:pt modelId="{5DCE4D43-920B-4C12-B53D-EB687637CD5E}" type="parTrans" cxnId="{B094279F-DDD9-4623-BB45-82724B024675}">
      <dgm:prSet/>
      <dgm:spPr/>
      <dgm:t>
        <a:bodyPr/>
        <a:lstStyle/>
        <a:p>
          <a:pPr algn="ctr"/>
          <a:endParaRPr lang="es-CO"/>
        </a:p>
      </dgm:t>
    </dgm:pt>
    <dgm:pt modelId="{7D6E55D3-CE12-45F6-AAC8-0674B64FCF74}" type="sibTrans" cxnId="{B094279F-DDD9-4623-BB45-82724B024675}">
      <dgm:prSet/>
      <dgm:spPr/>
      <dgm:t>
        <a:bodyPr/>
        <a:lstStyle/>
        <a:p>
          <a:pPr algn="ctr"/>
          <a:endParaRPr lang="es-CO"/>
        </a:p>
      </dgm:t>
    </dgm:pt>
    <dgm:pt modelId="{EEA889D1-844C-4490-848D-5A7C675EC58C}">
      <dgm:prSet phldrT="[Texto]"/>
      <dgm:spPr/>
      <dgm:t>
        <a:bodyPr/>
        <a:lstStyle/>
        <a:p>
          <a:pPr algn="ctr"/>
          <a:r>
            <a:rPr lang="es-ES" dirty="0"/>
            <a:t>Monitorear y hacer seguimiento a los riesgos</a:t>
          </a:r>
          <a:endParaRPr lang="es-CO" dirty="0"/>
        </a:p>
      </dgm:t>
    </dgm:pt>
    <dgm:pt modelId="{83A9086D-6EB4-4DE3-B6B2-AFF7ADF257F4}" type="parTrans" cxnId="{04F22C99-4FD1-4D2B-82EF-8D0D94D59256}">
      <dgm:prSet/>
      <dgm:spPr/>
      <dgm:t>
        <a:bodyPr/>
        <a:lstStyle/>
        <a:p>
          <a:pPr algn="ctr"/>
          <a:endParaRPr lang="es-CO"/>
        </a:p>
      </dgm:t>
    </dgm:pt>
    <dgm:pt modelId="{DED9C26E-29AF-4B39-A1B0-CCF2B84B4338}" type="sibTrans" cxnId="{04F22C99-4FD1-4D2B-82EF-8D0D94D59256}">
      <dgm:prSet/>
      <dgm:spPr/>
      <dgm:t>
        <a:bodyPr/>
        <a:lstStyle/>
        <a:p>
          <a:pPr algn="ctr"/>
          <a:endParaRPr lang="es-CO"/>
        </a:p>
      </dgm:t>
    </dgm:pt>
    <dgm:pt modelId="{3D2A8BA7-20FA-4DBF-BDA6-1337C76E0375}">
      <dgm:prSet phldrT="[Texto]"/>
      <dgm:spPr/>
      <dgm:t>
        <a:bodyPr/>
        <a:lstStyle/>
        <a:p>
          <a:pPr algn="ctr"/>
          <a:endParaRPr lang="es-CO" dirty="0"/>
        </a:p>
      </dgm:t>
    </dgm:pt>
    <dgm:pt modelId="{3EE1DE99-70A3-4DA2-9BAE-F2ED6E53ACD8}" type="parTrans" cxnId="{67FF02AE-C3BD-412F-A117-7170AFAE001D}">
      <dgm:prSet/>
      <dgm:spPr/>
      <dgm:t>
        <a:bodyPr/>
        <a:lstStyle/>
        <a:p>
          <a:pPr algn="ctr"/>
          <a:endParaRPr lang="es-CO"/>
        </a:p>
      </dgm:t>
    </dgm:pt>
    <dgm:pt modelId="{1A123C29-6765-4D49-ACFB-74635BAB3D37}" type="sibTrans" cxnId="{67FF02AE-C3BD-412F-A117-7170AFAE001D}">
      <dgm:prSet/>
      <dgm:spPr/>
      <dgm:t>
        <a:bodyPr/>
        <a:lstStyle/>
        <a:p>
          <a:pPr algn="ctr"/>
          <a:endParaRPr lang="es-CO"/>
        </a:p>
      </dgm:t>
    </dgm:pt>
    <dgm:pt modelId="{4BE57D2B-19E2-417F-B3C2-F0E69F2F55D0}">
      <dgm:prSet phldrT="[Texto]"/>
      <dgm:spPr/>
      <dgm:t>
        <a:bodyPr/>
        <a:lstStyle/>
        <a:p>
          <a:pPr algn="ctr"/>
          <a:r>
            <a:rPr lang="es-ES" b="1" dirty="0"/>
            <a:t>Actuar</a:t>
          </a:r>
          <a:endParaRPr lang="es-CO" b="1" dirty="0"/>
        </a:p>
      </dgm:t>
    </dgm:pt>
    <dgm:pt modelId="{A76C0128-AE9F-45A9-AA25-E56F78B6F520}" type="parTrans" cxnId="{2B6C93CA-BE17-434C-B338-389104287D19}">
      <dgm:prSet/>
      <dgm:spPr/>
      <dgm:t>
        <a:bodyPr/>
        <a:lstStyle/>
        <a:p>
          <a:pPr algn="ctr"/>
          <a:endParaRPr lang="es-CO"/>
        </a:p>
      </dgm:t>
    </dgm:pt>
    <dgm:pt modelId="{DFA8586B-A702-49FB-B227-B04F88959BEF}" type="sibTrans" cxnId="{2B6C93CA-BE17-434C-B338-389104287D19}">
      <dgm:prSet/>
      <dgm:spPr/>
      <dgm:t>
        <a:bodyPr/>
        <a:lstStyle/>
        <a:p>
          <a:pPr algn="ctr"/>
          <a:endParaRPr lang="es-CO"/>
        </a:p>
      </dgm:t>
    </dgm:pt>
    <dgm:pt modelId="{50A1DC1C-8CA4-4631-8AC7-94793D283F2D}">
      <dgm:prSet phldrT="[Texto]"/>
      <dgm:spPr/>
      <dgm:t>
        <a:bodyPr/>
        <a:lstStyle/>
        <a:p>
          <a:pPr algn="ctr"/>
          <a:r>
            <a:rPr lang="es-ES" dirty="0"/>
            <a:t>Formular Acciones de prevención</a:t>
          </a:r>
          <a:endParaRPr lang="es-CO" dirty="0"/>
        </a:p>
      </dgm:t>
    </dgm:pt>
    <dgm:pt modelId="{C596936C-F185-44BA-9974-592E734FD628}" type="parTrans" cxnId="{DCF1E999-4400-40A1-948E-BAA1713DA746}">
      <dgm:prSet/>
      <dgm:spPr/>
      <dgm:t>
        <a:bodyPr/>
        <a:lstStyle/>
        <a:p>
          <a:pPr algn="ctr"/>
          <a:endParaRPr lang="es-CO"/>
        </a:p>
      </dgm:t>
    </dgm:pt>
    <dgm:pt modelId="{E2FF56DE-6C83-4CDD-8577-2F6C4DCF7A84}" type="sibTrans" cxnId="{DCF1E999-4400-40A1-948E-BAA1713DA746}">
      <dgm:prSet/>
      <dgm:spPr/>
      <dgm:t>
        <a:bodyPr/>
        <a:lstStyle/>
        <a:p>
          <a:pPr algn="ctr"/>
          <a:endParaRPr lang="es-CO"/>
        </a:p>
      </dgm:t>
    </dgm:pt>
    <dgm:pt modelId="{CA123426-33BE-47F6-8DD0-03AC68BDB4F2}">
      <dgm:prSet phldrT="[Texto]"/>
      <dgm:spPr/>
      <dgm:t>
        <a:bodyPr/>
        <a:lstStyle/>
        <a:p>
          <a:pPr algn="ctr"/>
          <a:r>
            <a:rPr lang="es-ES" dirty="0"/>
            <a:t>Formular acciones correctivas</a:t>
          </a:r>
          <a:endParaRPr lang="es-CO" dirty="0"/>
        </a:p>
      </dgm:t>
    </dgm:pt>
    <dgm:pt modelId="{312C8A55-44AA-4397-BDFB-82618FB0C181}" type="parTrans" cxnId="{820CC547-C7E6-4423-9C41-A7BE14919285}">
      <dgm:prSet/>
      <dgm:spPr/>
      <dgm:t>
        <a:bodyPr/>
        <a:lstStyle/>
        <a:p>
          <a:pPr algn="ctr"/>
          <a:endParaRPr lang="es-CO"/>
        </a:p>
      </dgm:t>
    </dgm:pt>
    <dgm:pt modelId="{E95DEC1C-CB59-4F53-95E0-0AF1A6BE3D42}" type="sibTrans" cxnId="{820CC547-C7E6-4423-9C41-A7BE14919285}">
      <dgm:prSet/>
      <dgm:spPr/>
      <dgm:t>
        <a:bodyPr/>
        <a:lstStyle/>
        <a:p>
          <a:pPr algn="ctr"/>
          <a:endParaRPr lang="es-CO"/>
        </a:p>
      </dgm:t>
    </dgm:pt>
    <dgm:pt modelId="{C174C82C-58B8-4205-89F1-5A094E6FDB64}" type="pres">
      <dgm:prSet presAssocID="{4598BAE8-6BB6-4FDB-8261-49F3D0E2C720}" presName="Name0" presStyleCnt="0">
        <dgm:presLayoutVars>
          <dgm:dir/>
          <dgm:animLvl val="lvl"/>
          <dgm:resizeHandles val="exact"/>
        </dgm:presLayoutVars>
      </dgm:prSet>
      <dgm:spPr/>
    </dgm:pt>
    <dgm:pt modelId="{8E136B89-9DA6-45AF-B8A3-DB35ABE19283}" type="pres">
      <dgm:prSet presAssocID="{0F4AC486-02FC-4FB5-AC6F-BDB6C0F85426}" presName="composite" presStyleCnt="0"/>
      <dgm:spPr/>
    </dgm:pt>
    <dgm:pt modelId="{D355BDEC-C495-4A02-A513-8AF806E5938C}" type="pres">
      <dgm:prSet presAssocID="{0F4AC486-02FC-4FB5-AC6F-BDB6C0F85426}" presName="parTx" presStyleLbl="alignNode1" presStyleIdx="0" presStyleCnt="4">
        <dgm:presLayoutVars>
          <dgm:chMax val="0"/>
          <dgm:chPref val="0"/>
          <dgm:bulletEnabled val="1"/>
        </dgm:presLayoutVars>
      </dgm:prSet>
      <dgm:spPr/>
    </dgm:pt>
    <dgm:pt modelId="{1C7ADF27-0D4E-4E22-ABEF-9FAFFC624FFC}" type="pres">
      <dgm:prSet presAssocID="{0F4AC486-02FC-4FB5-AC6F-BDB6C0F85426}" presName="desTx" presStyleLbl="alignAccFollowNode1" presStyleIdx="0" presStyleCnt="4">
        <dgm:presLayoutVars>
          <dgm:bulletEnabled val="1"/>
        </dgm:presLayoutVars>
      </dgm:prSet>
      <dgm:spPr/>
    </dgm:pt>
    <dgm:pt modelId="{2C18FD6F-45F7-498C-A285-069A2FD71DF7}" type="pres">
      <dgm:prSet presAssocID="{65A7C6F1-6D5C-4059-83DD-96B7C9E65778}" presName="space" presStyleCnt="0"/>
      <dgm:spPr/>
    </dgm:pt>
    <dgm:pt modelId="{A2C91299-E639-43ED-BB1D-77402E525336}" type="pres">
      <dgm:prSet presAssocID="{F2DADD9C-26BE-4F60-BB3D-5325F1AD9221}" presName="composite" presStyleCnt="0"/>
      <dgm:spPr/>
    </dgm:pt>
    <dgm:pt modelId="{707F9565-573D-4BCB-BD86-0DF287966E72}" type="pres">
      <dgm:prSet presAssocID="{F2DADD9C-26BE-4F60-BB3D-5325F1AD9221}" presName="parTx" presStyleLbl="alignNode1" presStyleIdx="1" presStyleCnt="4">
        <dgm:presLayoutVars>
          <dgm:chMax val="0"/>
          <dgm:chPref val="0"/>
          <dgm:bulletEnabled val="1"/>
        </dgm:presLayoutVars>
      </dgm:prSet>
      <dgm:spPr/>
    </dgm:pt>
    <dgm:pt modelId="{C1DAAB61-6AAD-4EEB-9D33-DDAE8A9E5A86}" type="pres">
      <dgm:prSet presAssocID="{F2DADD9C-26BE-4F60-BB3D-5325F1AD9221}" presName="desTx" presStyleLbl="alignAccFollowNode1" presStyleIdx="1" presStyleCnt="4">
        <dgm:presLayoutVars>
          <dgm:bulletEnabled val="1"/>
        </dgm:presLayoutVars>
      </dgm:prSet>
      <dgm:spPr/>
    </dgm:pt>
    <dgm:pt modelId="{44FB638D-6E78-455D-9159-CFB5CE05F687}" type="pres">
      <dgm:prSet presAssocID="{C53CF772-655B-431C-B555-DA18FE36956B}" presName="space" presStyleCnt="0"/>
      <dgm:spPr/>
    </dgm:pt>
    <dgm:pt modelId="{4CF56DA3-E150-47A7-8634-2256BB0A8C8F}" type="pres">
      <dgm:prSet presAssocID="{1D7C04F1-F898-4451-9F69-8C9F02256304}" presName="composite" presStyleCnt="0"/>
      <dgm:spPr/>
    </dgm:pt>
    <dgm:pt modelId="{9E1EB081-621E-4083-82DA-1BEEAEFF01F6}" type="pres">
      <dgm:prSet presAssocID="{1D7C04F1-F898-4451-9F69-8C9F02256304}" presName="parTx" presStyleLbl="alignNode1" presStyleIdx="2" presStyleCnt="4">
        <dgm:presLayoutVars>
          <dgm:chMax val="0"/>
          <dgm:chPref val="0"/>
          <dgm:bulletEnabled val="1"/>
        </dgm:presLayoutVars>
      </dgm:prSet>
      <dgm:spPr/>
    </dgm:pt>
    <dgm:pt modelId="{CB46F201-A9C9-457E-A066-84D72610ECEC}" type="pres">
      <dgm:prSet presAssocID="{1D7C04F1-F898-4451-9F69-8C9F02256304}" presName="desTx" presStyleLbl="alignAccFollowNode1" presStyleIdx="2" presStyleCnt="4">
        <dgm:presLayoutVars>
          <dgm:bulletEnabled val="1"/>
        </dgm:presLayoutVars>
      </dgm:prSet>
      <dgm:spPr/>
    </dgm:pt>
    <dgm:pt modelId="{0A5201B0-1A07-4AAA-8E32-62EC60CB8A39}" type="pres">
      <dgm:prSet presAssocID="{F24A409D-59F0-49B9-80CF-FB24FD6AF28D}" presName="space" presStyleCnt="0"/>
      <dgm:spPr/>
    </dgm:pt>
    <dgm:pt modelId="{D142156C-D554-4DB7-9329-529DF5442966}" type="pres">
      <dgm:prSet presAssocID="{3D2A8BA7-20FA-4DBF-BDA6-1337C76E0375}" presName="composite" presStyleCnt="0"/>
      <dgm:spPr/>
    </dgm:pt>
    <dgm:pt modelId="{C8C7D57A-E2C0-4797-8ADF-981A9B1ABB06}" type="pres">
      <dgm:prSet presAssocID="{3D2A8BA7-20FA-4DBF-BDA6-1337C76E0375}" presName="parTx" presStyleLbl="alignNode1" presStyleIdx="3" presStyleCnt="4">
        <dgm:presLayoutVars>
          <dgm:chMax val="0"/>
          <dgm:chPref val="0"/>
          <dgm:bulletEnabled val="1"/>
        </dgm:presLayoutVars>
      </dgm:prSet>
      <dgm:spPr/>
    </dgm:pt>
    <dgm:pt modelId="{239AE2C1-F45C-4712-BD7F-C508A666AF76}" type="pres">
      <dgm:prSet presAssocID="{3D2A8BA7-20FA-4DBF-BDA6-1337C76E0375}" presName="desTx" presStyleLbl="alignAccFollowNode1" presStyleIdx="3" presStyleCnt="4">
        <dgm:presLayoutVars>
          <dgm:bulletEnabled val="1"/>
        </dgm:presLayoutVars>
      </dgm:prSet>
      <dgm:spPr/>
    </dgm:pt>
  </dgm:ptLst>
  <dgm:cxnLst>
    <dgm:cxn modelId="{7A896F03-02A3-426F-84E3-9C02C60BDC6D}" type="presOf" srcId="{F2DADD9C-26BE-4F60-BB3D-5325F1AD9221}" destId="{707F9565-573D-4BCB-BD86-0DF287966E72}" srcOrd="0" destOrd="0" presId="urn:microsoft.com/office/officeart/2005/8/layout/hList1"/>
    <dgm:cxn modelId="{09E6D003-A615-4BC0-B016-C138E74ECDC8}" srcId="{4598BAE8-6BB6-4FDB-8261-49F3D0E2C720}" destId="{F2DADD9C-26BE-4F60-BB3D-5325F1AD9221}" srcOrd="1" destOrd="0" parTransId="{21E86357-0952-4372-B18F-4059E973DF02}" sibTransId="{C53CF772-655B-431C-B555-DA18FE36956B}"/>
    <dgm:cxn modelId="{8C678505-C594-4605-8604-BD3C9412E67E}" srcId="{FD40B545-68B4-4948-9DBA-3955CB511EF5}" destId="{208A91E1-5F17-4410-8EFD-3B6C13A0864D}" srcOrd="0" destOrd="0" parTransId="{0FC57B19-1BEC-47B4-842A-82FFF660C5A1}" sibTransId="{B15BE631-A49C-45FE-A1D7-0A0B9073355F}"/>
    <dgm:cxn modelId="{71819005-2944-4FCA-83C5-DC2A34443BBB}" type="presOf" srcId="{FD40B545-68B4-4948-9DBA-3955CB511EF5}" destId="{C1DAAB61-6AAD-4EEB-9D33-DDAE8A9E5A86}" srcOrd="0" destOrd="0" presId="urn:microsoft.com/office/officeart/2005/8/layout/hList1"/>
    <dgm:cxn modelId="{680F5E0E-55BD-47D5-838B-16490CD28BAE}" type="presOf" srcId="{EEA889D1-844C-4490-848D-5A7C675EC58C}" destId="{CB46F201-A9C9-457E-A066-84D72610ECEC}" srcOrd="0" destOrd="3" presId="urn:microsoft.com/office/officeart/2005/8/layout/hList1"/>
    <dgm:cxn modelId="{03820A0F-F42A-47F4-ACF3-0E86D7565646}" srcId="{7F7FD420-E55F-4DC7-B529-09F806A849B7}" destId="{8988B452-DF2F-4560-9C82-FEE39F430310}" srcOrd="0" destOrd="0" parTransId="{A91DFD67-24D1-4D69-9B01-35AC2B1A2D8E}" sibTransId="{8415E3D1-C767-4B2F-B6F3-82D861CB49FE}"/>
    <dgm:cxn modelId="{26D26D13-4DF6-4E30-9334-5BFEEB7283F0}" srcId="{FD40B545-68B4-4948-9DBA-3955CB511EF5}" destId="{D7059B04-B96D-4D1B-B150-885526408D0C}" srcOrd="1" destOrd="0" parTransId="{E0884596-5CF2-4B43-95CA-64F79658D16E}" sibTransId="{3F0C7019-A5C0-4BEE-8E6B-EC4E7E44CF47}"/>
    <dgm:cxn modelId="{814BF716-B55B-41AF-8596-EB6E35A42276}" srcId="{1D7C04F1-F898-4451-9F69-8C9F02256304}" destId="{35174137-BEFB-46DC-9A31-558C25EA77BB}" srcOrd="0" destOrd="0" parTransId="{8520EB93-C9C2-4B2E-A191-546E866E450B}" sibTransId="{877965B3-0B0C-4558-93A7-615EE498B2D7}"/>
    <dgm:cxn modelId="{4DF6231F-43C3-49B4-8CFD-C61A15253405}" type="presOf" srcId="{CA123426-33BE-47F6-8DD0-03AC68BDB4F2}" destId="{239AE2C1-F45C-4712-BD7F-C508A666AF76}" srcOrd="0" destOrd="2" presId="urn:microsoft.com/office/officeart/2005/8/layout/hList1"/>
    <dgm:cxn modelId="{4BA9872B-4E92-433B-AC4F-340612A25D21}" type="presOf" srcId="{3D2A8BA7-20FA-4DBF-BDA6-1337C76E0375}" destId="{C8C7D57A-E2C0-4797-8ADF-981A9B1ABB06}" srcOrd="0" destOrd="0" presId="urn:microsoft.com/office/officeart/2005/8/layout/hList1"/>
    <dgm:cxn modelId="{1326E62F-BD40-41C1-8438-24C3C075C00C}" type="presOf" srcId="{7F7FD420-E55F-4DC7-B529-09F806A849B7}" destId="{1C7ADF27-0D4E-4E22-ABEF-9FAFFC624FFC}" srcOrd="0" destOrd="0" presId="urn:microsoft.com/office/officeart/2005/8/layout/hList1"/>
    <dgm:cxn modelId="{789C473B-61C2-474F-8CBD-28334AB5DB1A}" srcId="{35174137-BEFB-46DC-9A31-558C25EA77BB}" destId="{B2B64AE1-3701-4D62-9435-D362A2EDEB18}" srcOrd="0" destOrd="0" parTransId="{A3B3C31E-16AD-4690-9FE8-F4B8602B39E6}" sibTransId="{2B2ACCD6-6AF9-45C1-93EF-170BA59E82F9}"/>
    <dgm:cxn modelId="{A472363D-467A-455D-832F-956F080CF826}" type="presOf" srcId="{4598BAE8-6BB6-4FDB-8261-49F3D0E2C720}" destId="{C174C82C-58B8-4205-89F1-5A094E6FDB64}" srcOrd="0" destOrd="0" presId="urn:microsoft.com/office/officeart/2005/8/layout/hList1"/>
    <dgm:cxn modelId="{5E90635B-E908-417C-AA20-F7724FEC50DE}" type="presOf" srcId="{50A1DC1C-8CA4-4631-8AC7-94793D283F2D}" destId="{239AE2C1-F45C-4712-BD7F-C508A666AF76}" srcOrd="0" destOrd="1" presId="urn:microsoft.com/office/officeart/2005/8/layout/hList1"/>
    <dgm:cxn modelId="{820CC547-C7E6-4423-9C41-A7BE14919285}" srcId="{4BE57D2B-19E2-417F-B3C2-F0E69F2F55D0}" destId="{CA123426-33BE-47F6-8DD0-03AC68BDB4F2}" srcOrd="1" destOrd="0" parTransId="{312C8A55-44AA-4397-BDFB-82618FB0C181}" sibTransId="{E95DEC1C-CB59-4F53-95E0-0AF1A6BE3D42}"/>
    <dgm:cxn modelId="{B72CC269-D173-4A1A-980A-DA630DB14A23}" type="presOf" srcId="{14CD22B3-10CC-492E-86AD-DF41A8E32E48}" destId="{CB46F201-A9C9-457E-A066-84D72610ECEC}" srcOrd="0" destOrd="2" presId="urn:microsoft.com/office/officeart/2005/8/layout/hList1"/>
    <dgm:cxn modelId="{DC052C5A-F3A9-4254-A66C-0B3106DF6C99}" type="presOf" srcId="{B2B64AE1-3701-4D62-9435-D362A2EDEB18}" destId="{CB46F201-A9C9-457E-A066-84D72610ECEC}" srcOrd="0" destOrd="1" presId="urn:microsoft.com/office/officeart/2005/8/layout/hList1"/>
    <dgm:cxn modelId="{04F22C99-4FD1-4D2B-82EF-8D0D94D59256}" srcId="{35174137-BEFB-46DC-9A31-558C25EA77BB}" destId="{EEA889D1-844C-4490-848D-5A7C675EC58C}" srcOrd="2" destOrd="0" parTransId="{83A9086D-6EB4-4DE3-B6B2-AFF7ADF257F4}" sibTransId="{DED9C26E-29AF-4B39-A1B0-CCF2B84B4338}"/>
    <dgm:cxn modelId="{DCF1E999-4400-40A1-948E-BAA1713DA746}" srcId="{4BE57D2B-19E2-417F-B3C2-F0E69F2F55D0}" destId="{50A1DC1C-8CA4-4631-8AC7-94793D283F2D}" srcOrd="0" destOrd="0" parTransId="{C596936C-F185-44BA-9974-592E734FD628}" sibTransId="{E2FF56DE-6C83-4CDD-8577-2F6C4DCF7A84}"/>
    <dgm:cxn modelId="{B094279F-DDD9-4623-BB45-82724B024675}" srcId="{35174137-BEFB-46DC-9A31-558C25EA77BB}" destId="{14CD22B3-10CC-492E-86AD-DF41A8E32E48}" srcOrd="1" destOrd="0" parTransId="{5DCE4D43-920B-4C12-B53D-EB687637CD5E}" sibTransId="{7D6E55D3-CE12-45F6-AAC8-0674B64FCF74}"/>
    <dgm:cxn modelId="{CCA62FA0-3BD6-45BF-91EF-76C83BF587C6}" srcId="{F2DADD9C-26BE-4F60-BB3D-5325F1AD9221}" destId="{FD40B545-68B4-4948-9DBA-3955CB511EF5}" srcOrd="0" destOrd="0" parTransId="{E24E07AD-8DC8-4BA4-A224-CC01DB313B54}" sibTransId="{0F0F79A1-476E-4B73-B591-1755B34E832C}"/>
    <dgm:cxn modelId="{67C4CAA5-33AF-4A97-9D53-AEB687DC94BF}" srcId="{0F4AC486-02FC-4FB5-AC6F-BDB6C0F85426}" destId="{7F7FD420-E55F-4DC7-B529-09F806A849B7}" srcOrd="0" destOrd="0" parTransId="{C58DED73-7D4E-45B4-AFE0-DC83678A1521}" sibTransId="{40103A16-6244-43A7-87A5-C42C052475BD}"/>
    <dgm:cxn modelId="{67FF02AE-C3BD-412F-A117-7170AFAE001D}" srcId="{4598BAE8-6BB6-4FDB-8261-49F3D0E2C720}" destId="{3D2A8BA7-20FA-4DBF-BDA6-1337C76E0375}" srcOrd="3" destOrd="0" parTransId="{3EE1DE99-70A3-4DA2-9BAE-F2ED6E53ACD8}" sibTransId="{1A123C29-6765-4D49-ACFB-74635BAB3D37}"/>
    <dgm:cxn modelId="{C679D6B8-37DD-4998-A354-0614B4045583}" type="presOf" srcId="{4BE57D2B-19E2-417F-B3C2-F0E69F2F55D0}" destId="{239AE2C1-F45C-4712-BD7F-C508A666AF76}" srcOrd="0" destOrd="0" presId="urn:microsoft.com/office/officeart/2005/8/layout/hList1"/>
    <dgm:cxn modelId="{6C1758BB-2931-42AA-9BD3-72FA48D4E3D5}" type="presOf" srcId="{208A91E1-5F17-4410-8EFD-3B6C13A0864D}" destId="{C1DAAB61-6AAD-4EEB-9D33-DDAE8A9E5A86}" srcOrd="0" destOrd="1" presId="urn:microsoft.com/office/officeart/2005/8/layout/hList1"/>
    <dgm:cxn modelId="{6C8290C3-FC0E-417A-A853-0D05EC9F986A}" type="presOf" srcId="{8988B452-DF2F-4560-9C82-FEE39F430310}" destId="{1C7ADF27-0D4E-4E22-ABEF-9FAFFC624FFC}" srcOrd="0" destOrd="1" presId="urn:microsoft.com/office/officeart/2005/8/layout/hList1"/>
    <dgm:cxn modelId="{319115CA-976A-4EB6-8882-9623AD546D04}" type="presOf" srcId="{35174137-BEFB-46DC-9A31-558C25EA77BB}" destId="{CB46F201-A9C9-457E-A066-84D72610ECEC}" srcOrd="0" destOrd="0" presId="urn:microsoft.com/office/officeart/2005/8/layout/hList1"/>
    <dgm:cxn modelId="{2B6C93CA-BE17-434C-B338-389104287D19}" srcId="{3D2A8BA7-20FA-4DBF-BDA6-1337C76E0375}" destId="{4BE57D2B-19E2-417F-B3C2-F0E69F2F55D0}" srcOrd="0" destOrd="0" parTransId="{A76C0128-AE9F-45A9-AA25-E56F78B6F520}" sibTransId="{DFA8586B-A702-49FB-B227-B04F88959BEF}"/>
    <dgm:cxn modelId="{52E721E1-D4D6-4A8C-833C-C5820292F502}" type="presOf" srcId="{0F4AC486-02FC-4FB5-AC6F-BDB6C0F85426}" destId="{D355BDEC-C495-4A02-A513-8AF806E5938C}" srcOrd="0" destOrd="0" presId="urn:microsoft.com/office/officeart/2005/8/layout/hList1"/>
    <dgm:cxn modelId="{C812C3E1-A83F-4265-8FAC-E69DF94C7528}" srcId="{4598BAE8-6BB6-4FDB-8261-49F3D0E2C720}" destId="{0F4AC486-02FC-4FB5-AC6F-BDB6C0F85426}" srcOrd="0" destOrd="0" parTransId="{6A5D6731-68C5-4606-91D1-147A14308032}" sibTransId="{65A7C6F1-6D5C-4059-83DD-96B7C9E65778}"/>
    <dgm:cxn modelId="{DAC830E7-A3CD-41EC-B3F5-21257864E703}" type="presOf" srcId="{D7059B04-B96D-4D1B-B150-885526408D0C}" destId="{C1DAAB61-6AAD-4EEB-9D33-DDAE8A9E5A86}" srcOrd="0" destOrd="2" presId="urn:microsoft.com/office/officeart/2005/8/layout/hList1"/>
    <dgm:cxn modelId="{10829EED-F26A-416C-9C32-12F011A24E1A}" srcId="{4598BAE8-6BB6-4FDB-8261-49F3D0E2C720}" destId="{1D7C04F1-F898-4451-9F69-8C9F02256304}" srcOrd="2" destOrd="0" parTransId="{C3C6F662-F876-4293-83A4-D493A7022D01}" sibTransId="{F24A409D-59F0-49B9-80CF-FB24FD6AF28D}"/>
    <dgm:cxn modelId="{5BDFAEFF-F7D6-4023-917C-9CCCCE0121FC}" type="presOf" srcId="{1D7C04F1-F898-4451-9F69-8C9F02256304}" destId="{9E1EB081-621E-4083-82DA-1BEEAEFF01F6}" srcOrd="0" destOrd="0" presId="urn:microsoft.com/office/officeart/2005/8/layout/hList1"/>
    <dgm:cxn modelId="{4B81A8FB-E54C-49B6-A196-79AE49C8C006}" type="presParOf" srcId="{C174C82C-58B8-4205-89F1-5A094E6FDB64}" destId="{8E136B89-9DA6-45AF-B8A3-DB35ABE19283}" srcOrd="0" destOrd="0" presId="urn:microsoft.com/office/officeart/2005/8/layout/hList1"/>
    <dgm:cxn modelId="{246F8600-BE93-49D6-B485-DB583C98AE87}" type="presParOf" srcId="{8E136B89-9DA6-45AF-B8A3-DB35ABE19283}" destId="{D355BDEC-C495-4A02-A513-8AF806E5938C}" srcOrd="0" destOrd="0" presId="urn:microsoft.com/office/officeart/2005/8/layout/hList1"/>
    <dgm:cxn modelId="{CB57294E-4E8E-4F4F-B0AA-BDA6104AE1E3}" type="presParOf" srcId="{8E136B89-9DA6-45AF-B8A3-DB35ABE19283}" destId="{1C7ADF27-0D4E-4E22-ABEF-9FAFFC624FFC}" srcOrd="1" destOrd="0" presId="urn:microsoft.com/office/officeart/2005/8/layout/hList1"/>
    <dgm:cxn modelId="{DE981CE8-36D9-4A3D-A972-D8778DABFEDC}" type="presParOf" srcId="{C174C82C-58B8-4205-89F1-5A094E6FDB64}" destId="{2C18FD6F-45F7-498C-A285-069A2FD71DF7}" srcOrd="1" destOrd="0" presId="urn:microsoft.com/office/officeart/2005/8/layout/hList1"/>
    <dgm:cxn modelId="{859A4950-BB39-436C-9B18-B9373EA82FFA}" type="presParOf" srcId="{C174C82C-58B8-4205-89F1-5A094E6FDB64}" destId="{A2C91299-E639-43ED-BB1D-77402E525336}" srcOrd="2" destOrd="0" presId="urn:microsoft.com/office/officeart/2005/8/layout/hList1"/>
    <dgm:cxn modelId="{9E8CD4B9-4154-4BE2-B1E4-7B6FE847AC94}" type="presParOf" srcId="{A2C91299-E639-43ED-BB1D-77402E525336}" destId="{707F9565-573D-4BCB-BD86-0DF287966E72}" srcOrd="0" destOrd="0" presId="urn:microsoft.com/office/officeart/2005/8/layout/hList1"/>
    <dgm:cxn modelId="{E537EAC2-63CC-4102-9426-4BF7DEE1583A}" type="presParOf" srcId="{A2C91299-E639-43ED-BB1D-77402E525336}" destId="{C1DAAB61-6AAD-4EEB-9D33-DDAE8A9E5A86}" srcOrd="1" destOrd="0" presId="urn:microsoft.com/office/officeart/2005/8/layout/hList1"/>
    <dgm:cxn modelId="{64778DBE-0405-4F46-A202-9E682B7EAF16}" type="presParOf" srcId="{C174C82C-58B8-4205-89F1-5A094E6FDB64}" destId="{44FB638D-6E78-455D-9159-CFB5CE05F687}" srcOrd="3" destOrd="0" presId="urn:microsoft.com/office/officeart/2005/8/layout/hList1"/>
    <dgm:cxn modelId="{D3E84D23-8396-4B33-8136-F7AC3CE5F16B}" type="presParOf" srcId="{C174C82C-58B8-4205-89F1-5A094E6FDB64}" destId="{4CF56DA3-E150-47A7-8634-2256BB0A8C8F}" srcOrd="4" destOrd="0" presId="urn:microsoft.com/office/officeart/2005/8/layout/hList1"/>
    <dgm:cxn modelId="{82EC33FB-297E-467C-BC04-432768B06C94}" type="presParOf" srcId="{4CF56DA3-E150-47A7-8634-2256BB0A8C8F}" destId="{9E1EB081-621E-4083-82DA-1BEEAEFF01F6}" srcOrd="0" destOrd="0" presId="urn:microsoft.com/office/officeart/2005/8/layout/hList1"/>
    <dgm:cxn modelId="{3C8D773A-21E3-4056-A8ED-D26D449C112F}" type="presParOf" srcId="{4CF56DA3-E150-47A7-8634-2256BB0A8C8F}" destId="{CB46F201-A9C9-457E-A066-84D72610ECEC}" srcOrd="1" destOrd="0" presId="urn:microsoft.com/office/officeart/2005/8/layout/hList1"/>
    <dgm:cxn modelId="{1BF83B74-0B3C-4651-A42B-9969BBC00C02}" type="presParOf" srcId="{C174C82C-58B8-4205-89F1-5A094E6FDB64}" destId="{0A5201B0-1A07-4AAA-8E32-62EC60CB8A39}" srcOrd="5" destOrd="0" presId="urn:microsoft.com/office/officeart/2005/8/layout/hList1"/>
    <dgm:cxn modelId="{51DA8FCC-48CA-40CD-BD0A-96CCCF7B50B5}" type="presParOf" srcId="{C174C82C-58B8-4205-89F1-5A094E6FDB64}" destId="{D142156C-D554-4DB7-9329-529DF5442966}" srcOrd="6" destOrd="0" presId="urn:microsoft.com/office/officeart/2005/8/layout/hList1"/>
    <dgm:cxn modelId="{E598D0CC-84A7-499D-9F0A-64B8EEBBB208}" type="presParOf" srcId="{D142156C-D554-4DB7-9329-529DF5442966}" destId="{C8C7D57A-E2C0-4797-8ADF-981A9B1ABB06}" srcOrd="0" destOrd="0" presId="urn:microsoft.com/office/officeart/2005/8/layout/hList1"/>
    <dgm:cxn modelId="{CB3D9976-581B-4C3C-86DF-09141A0E564E}" type="presParOf" srcId="{D142156C-D554-4DB7-9329-529DF5442966}" destId="{239AE2C1-F45C-4712-BD7F-C508A666AF76}" srcOrd="1" destOrd="0" presId="urn:microsoft.com/office/officeart/2005/8/layout/hList1"/>
  </dgm:cxnLst>
  <dgm:bg/>
  <dgm:whole/>
  <dgm:extLst>
    <a:ext uri="http://schemas.microsoft.com/office/drawing/2008/diagram">
      <dsp:dataModelExt xmlns:dsp="http://schemas.microsoft.com/office/drawing/2008/diagram" relId="rId5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355BDEC-C495-4A02-A513-8AF806E5938C}">
      <dsp:nvSpPr>
        <dsp:cNvPr id="0" name=""/>
        <dsp:cNvSpPr/>
      </dsp:nvSpPr>
      <dsp:spPr>
        <a:xfrm>
          <a:off x="1892" y="91569"/>
          <a:ext cx="1137703" cy="398904"/>
        </a:xfrm>
        <a:prstGeom prst="rect">
          <a:avLst/>
        </a:prstGeom>
        <a:gradFill rotWithShape="0">
          <a:gsLst>
            <a:gs pos="0">
              <a:schemeClr val="accent2">
                <a:hueOff val="0"/>
                <a:satOff val="0"/>
                <a:lumOff val="0"/>
                <a:alphaOff val="0"/>
                <a:satMod val="103000"/>
                <a:lumMod val="102000"/>
                <a:tint val="94000"/>
              </a:schemeClr>
            </a:gs>
            <a:gs pos="50000">
              <a:schemeClr val="accent2">
                <a:hueOff val="0"/>
                <a:satOff val="0"/>
                <a:lumOff val="0"/>
                <a:alphaOff val="0"/>
                <a:satMod val="110000"/>
                <a:lumMod val="100000"/>
                <a:shade val="100000"/>
              </a:schemeClr>
            </a:gs>
            <a:gs pos="100000">
              <a:schemeClr val="accent2">
                <a:hueOff val="0"/>
                <a:satOff val="0"/>
                <a:lumOff val="0"/>
                <a:alphaOff val="0"/>
                <a:lumMod val="99000"/>
                <a:satMod val="120000"/>
                <a:shade val="78000"/>
              </a:schemeClr>
            </a:gs>
          </a:gsLst>
          <a:lin ang="5400000" scaled="0"/>
        </a:gradFill>
        <a:ln w="6350" cap="flat" cmpd="sng" algn="ctr">
          <a:solidFill>
            <a:schemeClr val="accent2">
              <a:hueOff val="0"/>
              <a:satOff val="0"/>
              <a:lumOff val="0"/>
              <a:alphaOff val="0"/>
            </a:schemeClr>
          </a:solidFill>
          <a:prstDash val="solid"/>
          <a:miter lim="800000"/>
        </a:ln>
        <a:effectLst>
          <a:outerShdw blurRad="57150" dist="19050" dir="5400000" algn="ctr" rotWithShape="0">
            <a:srgbClr val="000000">
              <a:alpha val="63000"/>
            </a:srgbClr>
          </a:outerShdw>
        </a:effectLst>
      </dsp:spPr>
      <dsp:style>
        <a:lnRef idx="1">
          <a:scrgbClr r="0" g="0" b="0"/>
        </a:lnRef>
        <a:fillRef idx="3">
          <a:scrgbClr r="0" g="0" b="0"/>
        </a:fillRef>
        <a:effectRef idx="3">
          <a:scrgbClr r="0" g="0" b="0"/>
        </a:effectRef>
        <a:fontRef idx="minor">
          <a:schemeClr val="lt1"/>
        </a:fontRef>
      </dsp:style>
      <dsp:txBody>
        <a:bodyPr spcFirstLastPara="0" vert="horz" wrap="square" lIns="78232" tIns="44704" rIns="78232" bIns="44704" numCol="1" spcCol="1270" anchor="ctr" anchorCtr="0">
          <a:noAutofit/>
        </a:bodyPr>
        <a:lstStyle/>
        <a:p>
          <a:pPr marL="0" lvl="0" indent="0" algn="ctr" defTabSz="488950">
            <a:lnSpc>
              <a:spcPct val="90000"/>
            </a:lnSpc>
            <a:spcBef>
              <a:spcPct val="0"/>
            </a:spcBef>
            <a:spcAft>
              <a:spcPct val="35000"/>
            </a:spcAft>
            <a:buNone/>
          </a:pPr>
          <a:r>
            <a:rPr lang="es-ES" sz="1100" kern="1200" dirty="0"/>
            <a:t>Política Gestión de Riesgos</a:t>
          </a:r>
          <a:endParaRPr lang="es-CO" sz="1100" kern="1200" dirty="0"/>
        </a:p>
      </dsp:txBody>
      <dsp:txXfrm>
        <a:off x="1892" y="91569"/>
        <a:ext cx="1137703" cy="398904"/>
      </dsp:txXfrm>
    </dsp:sp>
    <dsp:sp modelId="{1C7ADF27-0D4E-4E22-ABEF-9FAFFC624FFC}">
      <dsp:nvSpPr>
        <dsp:cNvPr id="0" name=""/>
        <dsp:cNvSpPr/>
      </dsp:nvSpPr>
      <dsp:spPr>
        <a:xfrm>
          <a:off x="1892" y="490473"/>
          <a:ext cx="1137703" cy="2238794"/>
        </a:xfrm>
        <a:prstGeom prst="rect">
          <a:avLst/>
        </a:prstGeom>
        <a:solidFill>
          <a:schemeClr val="accent2">
            <a:tint val="40000"/>
            <a:alpha val="90000"/>
            <a:hueOff val="0"/>
            <a:satOff val="0"/>
            <a:lumOff val="0"/>
            <a:alphaOff val="0"/>
          </a:schemeClr>
        </a:solidFill>
        <a:ln w="6350" cap="flat" cmpd="sng" algn="ctr">
          <a:solidFill>
            <a:schemeClr val="accent2">
              <a:tint val="40000"/>
              <a:alpha val="90000"/>
              <a:hueOff val="0"/>
              <a:satOff val="0"/>
              <a:lumOff val="0"/>
              <a:alphaOff val="0"/>
            </a:schemeClr>
          </a:solidFill>
          <a:prstDash val="solid"/>
          <a:miter lim="800000"/>
        </a:ln>
        <a:effectLst/>
      </dsp:spPr>
      <dsp:style>
        <a:lnRef idx="1">
          <a:scrgbClr r="0" g="0" b="0"/>
        </a:lnRef>
        <a:fillRef idx="1">
          <a:scrgbClr r="0" g="0" b="0"/>
        </a:fillRef>
        <a:effectRef idx="2">
          <a:scrgbClr r="0" g="0" b="0"/>
        </a:effectRef>
        <a:fontRef idx="minor"/>
      </dsp:style>
      <dsp:txBody>
        <a:bodyPr spcFirstLastPara="0" vert="horz" wrap="square" lIns="58674" tIns="58674" rIns="78232" bIns="88011" numCol="1" spcCol="1270" anchor="t" anchorCtr="0">
          <a:noAutofit/>
        </a:bodyPr>
        <a:lstStyle/>
        <a:p>
          <a:pPr marL="57150" lvl="1" indent="-57150" algn="ctr" defTabSz="488950">
            <a:lnSpc>
              <a:spcPct val="90000"/>
            </a:lnSpc>
            <a:spcBef>
              <a:spcPct val="0"/>
            </a:spcBef>
            <a:spcAft>
              <a:spcPct val="15000"/>
            </a:spcAft>
            <a:buChar char="•"/>
          </a:pPr>
          <a:r>
            <a:rPr lang="es-ES" sz="1100" b="1" kern="1200" dirty="0"/>
            <a:t>Planear</a:t>
          </a:r>
          <a:endParaRPr lang="es-CO" sz="1100" b="1" kern="1200" dirty="0"/>
        </a:p>
        <a:p>
          <a:pPr marL="114300" lvl="2" indent="-57150" algn="ctr" defTabSz="488950">
            <a:lnSpc>
              <a:spcPct val="90000"/>
            </a:lnSpc>
            <a:spcBef>
              <a:spcPct val="0"/>
            </a:spcBef>
            <a:spcAft>
              <a:spcPct val="15000"/>
            </a:spcAft>
            <a:buChar char="•"/>
          </a:pPr>
          <a:r>
            <a:rPr lang="es-ES" sz="1100" kern="1200" dirty="0"/>
            <a:t>Establecer la gobernanza de la administración de los riesgos de gestión, corrupción y seguridad de la información</a:t>
          </a:r>
          <a:endParaRPr lang="es-CO" sz="1100" kern="1200" dirty="0"/>
        </a:p>
      </dsp:txBody>
      <dsp:txXfrm>
        <a:off x="1892" y="490473"/>
        <a:ext cx="1137703" cy="2238794"/>
      </dsp:txXfrm>
    </dsp:sp>
    <dsp:sp modelId="{707F9565-573D-4BCB-BD86-0DF287966E72}">
      <dsp:nvSpPr>
        <dsp:cNvPr id="0" name=""/>
        <dsp:cNvSpPr/>
      </dsp:nvSpPr>
      <dsp:spPr>
        <a:xfrm>
          <a:off x="1298874" y="91569"/>
          <a:ext cx="1137703" cy="398904"/>
        </a:xfrm>
        <a:prstGeom prst="rect">
          <a:avLst/>
        </a:prstGeom>
        <a:gradFill rotWithShape="0">
          <a:gsLst>
            <a:gs pos="0">
              <a:schemeClr val="accent3">
                <a:hueOff val="0"/>
                <a:satOff val="0"/>
                <a:lumOff val="0"/>
                <a:alphaOff val="0"/>
                <a:satMod val="103000"/>
                <a:lumMod val="102000"/>
                <a:tint val="94000"/>
              </a:schemeClr>
            </a:gs>
            <a:gs pos="50000">
              <a:schemeClr val="accent3">
                <a:hueOff val="0"/>
                <a:satOff val="0"/>
                <a:lumOff val="0"/>
                <a:alphaOff val="0"/>
                <a:satMod val="110000"/>
                <a:lumMod val="100000"/>
                <a:shade val="100000"/>
              </a:schemeClr>
            </a:gs>
            <a:gs pos="100000">
              <a:schemeClr val="accent3">
                <a:hueOff val="0"/>
                <a:satOff val="0"/>
                <a:lumOff val="0"/>
                <a:alphaOff val="0"/>
                <a:lumMod val="99000"/>
                <a:satMod val="120000"/>
                <a:shade val="78000"/>
              </a:schemeClr>
            </a:gs>
          </a:gsLst>
          <a:lin ang="5400000" scaled="0"/>
        </a:gradFill>
        <a:ln w="6350" cap="flat" cmpd="sng" algn="ctr">
          <a:solidFill>
            <a:schemeClr val="accent3">
              <a:hueOff val="0"/>
              <a:satOff val="0"/>
              <a:lumOff val="0"/>
              <a:alphaOff val="0"/>
            </a:schemeClr>
          </a:solidFill>
          <a:prstDash val="solid"/>
          <a:miter lim="800000"/>
        </a:ln>
        <a:effectLst>
          <a:outerShdw blurRad="57150" dist="19050" dir="5400000" algn="ctr" rotWithShape="0">
            <a:srgbClr val="000000">
              <a:alpha val="63000"/>
            </a:srgbClr>
          </a:outerShdw>
        </a:effectLst>
      </dsp:spPr>
      <dsp:style>
        <a:lnRef idx="1">
          <a:scrgbClr r="0" g="0" b="0"/>
        </a:lnRef>
        <a:fillRef idx="3">
          <a:scrgbClr r="0" g="0" b="0"/>
        </a:fillRef>
        <a:effectRef idx="3">
          <a:scrgbClr r="0" g="0" b="0"/>
        </a:effectRef>
        <a:fontRef idx="minor">
          <a:schemeClr val="lt1"/>
        </a:fontRef>
      </dsp:style>
      <dsp:txBody>
        <a:bodyPr spcFirstLastPara="0" vert="horz" wrap="square" lIns="78232" tIns="44704" rIns="78232" bIns="44704" numCol="1" spcCol="1270" anchor="ctr" anchorCtr="0">
          <a:noAutofit/>
        </a:bodyPr>
        <a:lstStyle/>
        <a:p>
          <a:pPr marL="0" lvl="0" indent="0" algn="ctr" defTabSz="488950">
            <a:lnSpc>
              <a:spcPct val="90000"/>
            </a:lnSpc>
            <a:spcBef>
              <a:spcPct val="0"/>
            </a:spcBef>
            <a:spcAft>
              <a:spcPct val="35000"/>
            </a:spcAft>
            <a:buNone/>
          </a:pPr>
          <a:r>
            <a:rPr lang="es-ES" sz="1100" kern="1200" dirty="0"/>
            <a:t>Identificación de Riesgos</a:t>
          </a:r>
          <a:endParaRPr lang="es-CO" sz="1100" kern="1200" dirty="0"/>
        </a:p>
      </dsp:txBody>
      <dsp:txXfrm>
        <a:off x="1298874" y="91569"/>
        <a:ext cx="1137703" cy="398904"/>
      </dsp:txXfrm>
    </dsp:sp>
    <dsp:sp modelId="{C1DAAB61-6AAD-4EEB-9D33-DDAE8A9E5A86}">
      <dsp:nvSpPr>
        <dsp:cNvPr id="0" name=""/>
        <dsp:cNvSpPr/>
      </dsp:nvSpPr>
      <dsp:spPr>
        <a:xfrm>
          <a:off x="1298874" y="490473"/>
          <a:ext cx="1137703" cy="2238794"/>
        </a:xfrm>
        <a:prstGeom prst="rect">
          <a:avLst/>
        </a:prstGeom>
        <a:solidFill>
          <a:schemeClr val="accent3">
            <a:tint val="40000"/>
            <a:alpha val="90000"/>
            <a:hueOff val="0"/>
            <a:satOff val="0"/>
            <a:lumOff val="0"/>
            <a:alphaOff val="0"/>
          </a:schemeClr>
        </a:solidFill>
        <a:ln w="6350" cap="flat" cmpd="sng" algn="ctr">
          <a:solidFill>
            <a:schemeClr val="accent3">
              <a:tint val="40000"/>
              <a:alpha val="90000"/>
              <a:hueOff val="0"/>
              <a:satOff val="0"/>
              <a:lumOff val="0"/>
              <a:alphaOff val="0"/>
            </a:schemeClr>
          </a:solidFill>
          <a:prstDash val="solid"/>
          <a:miter lim="800000"/>
        </a:ln>
        <a:effectLst/>
      </dsp:spPr>
      <dsp:style>
        <a:lnRef idx="1">
          <a:scrgbClr r="0" g="0" b="0"/>
        </a:lnRef>
        <a:fillRef idx="1">
          <a:scrgbClr r="0" g="0" b="0"/>
        </a:fillRef>
        <a:effectRef idx="2">
          <a:scrgbClr r="0" g="0" b="0"/>
        </a:effectRef>
        <a:fontRef idx="minor"/>
      </dsp:style>
      <dsp:txBody>
        <a:bodyPr spcFirstLastPara="0" vert="horz" wrap="square" lIns="58674" tIns="58674" rIns="78232" bIns="88011" numCol="1" spcCol="1270" anchor="t" anchorCtr="0">
          <a:noAutofit/>
        </a:bodyPr>
        <a:lstStyle/>
        <a:p>
          <a:pPr marL="57150" lvl="1" indent="-57150" algn="ctr" defTabSz="488950">
            <a:lnSpc>
              <a:spcPct val="90000"/>
            </a:lnSpc>
            <a:spcBef>
              <a:spcPct val="0"/>
            </a:spcBef>
            <a:spcAft>
              <a:spcPct val="15000"/>
            </a:spcAft>
            <a:buChar char="•"/>
          </a:pPr>
          <a:r>
            <a:rPr lang="es-ES" sz="1100" b="1" kern="1200" dirty="0"/>
            <a:t>Hacer</a:t>
          </a:r>
          <a:endParaRPr lang="es-CO" sz="1100" b="1" kern="1200" dirty="0"/>
        </a:p>
        <a:p>
          <a:pPr marL="114300" lvl="2" indent="-57150" algn="ctr" defTabSz="488950">
            <a:lnSpc>
              <a:spcPct val="90000"/>
            </a:lnSpc>
            <a:spcBef>
              <a:spcPct val="0"/>
            </a:spcBef>
            <a:spcAft>
              <a:spcPct val="15000"/>
            </a:spcAft>
            <a:buChar char="•"/>
          </a:pPr>
          <a:r>
            <a:rPr lang="es-ES" sz="1100" kern="1200" dirty="0"/>
            <a:t>Identificar o actualizar activos de información</a:t>
          </a:r>
          <a:endParaRPr lang="es-CO" sz="1100" kern="1200" dirty="0"/>
        </a:p>
        <a:p>
          <a:pPr marL="114300" lvl="2" indent="-57150" algn="ctr" defTabSz="488950">
            <a:lnSpc>
              <a:spcPct val="90000"/>
            </a:lnSpc>
            <a:spcBef>
              <a:spcPct val="0"/>
            </a:spcBef>
            <a:spcAft>
              <a:spcPct val="15000"/>
            </a:spcAft>
            <a:buChar char="•"/>
          </a:pPr>
          <a:r>
            <a:rPr lang="es-ES" sz="1100" kern="1200" dirty="0"/>
            <a:t>Identificar riesgos de gestión, corrupción y seguridad de la información</a:t>
          </a:r>
          <a:endParaRPr lang="es-CO" sz="1100" kern="1200" dirty="0"/>
        </a:p>
      </dsp:txBody>
      <dsp:txXfrm>
        <a:off x="1298874" y="490473"/>
        <a:ext cx="1137703" cy="2238794"/>
      </dsp:txXfrm>
    </dsp:sp>
    <dsp:sp modelId="{9E1EB081-621E-4083-82DA-1BEEAEFF01F6}">
      <dsp:nvSpPr>
        <dsp:cNvPr id="0" name=""/>
        <dsp:cNvSpPr/>
      </dsp:nvSpPr>
      <dsp:spPr>
        <a:xfrm>
          <a:off x="2595856" y="91569"/>
          <a:ext cx="1137703" cy="398904"/>
        </a:xfrm>
        <a:prstGeom prst="rect">
          <a:avLst/>
        </a:prstGeom>
        <a:gradFill rotWithShape="0">
          <a:gsLst>
            <a:gs pos="0">
              <a:schemeClr val="accent4">
                <a:hueOff val="0"/>
                <a:satOff val="0"/>
                <a:lumOff val="0"/>
                <a:alphaOff val="0"/>
                <a:satMod val="103000"/>
                <a:lumMod val="102000"/>
                <a:tint val="94000"/>
              </a:schemeClr>
            </a:gs>
            <a:gs pos="50000">
              <a:schemeClr val="accent4">
                <a:hueOff val="0"/>
                <a:satOff val="0"/>
                <a:lumOff val="0"/>
                <a:alphaOff val="0"/>
                <a:satMod val="110000"/>
                <a:lumMod val="100000"/>
                <a:shade val="100000"/>
              </a:schemeClr>
            </a:gs>
            <a:gs pos="100000">
              <a:schemeClr val="accent4">
                <a:hueOff val="0"/>
                <a:satOff val="0"/>
                <a:lumOff val="0"/>
                <a:alphaOff val="0"/>
                <a:lumMod val="99000"/>
                <a:satMod val="120000"/>
                <a:shade val="78000"/>
              </a:schemeClr>
            </a:gs>
          </a:gsLst>
          <a:lin ang="5400000" scaled="0"/>
        </a:gradFill>
        <a:ln w="6350" cap="flat" cmpd="sng" algn="ctr">
          <a:solidFill>
            <a:schemeClr val="accent4">
              <a:hueOff val="0"/>
              <a:satOff val="0"/>
              <a:lumOff val="0"/>
              <a:alphaOff val="0"/>
            </a:schemeClr>
          </a:solidFill>
          <a:prstDash val="solid"/>
          <a:miter lim="800000"/>
        </a:ln>
        <a:effectLst>
          <a:outerShdw blurRad="57150" dist="19050" dir="5400000" algn="ctr" rotWithShape="0">
            <a:srgbClr val="000000">
              <a:alpha val="63000"/>
            </a:srgbClr>
          </a:outerShdw>
        </a:effectLst>
      </dsp:spPr>
      <dsp:style>
        <a:lnRef idx="1">
          <a:scrgbClr r="0" g="0" b="0"/>
        </a:lnRef>
        <a:fillRef idx="3">
          <a:scrgbClr r="0" g="0" b="0"/>
        </a:fillRef>
        <a:effectRef idx="3">
          <a:scrgbClr r="0" g="0" b="0"/>
        </a:effectRef>
        <a:fontRef idx="minor">
          <a:schemeClr val="lt1"/>
        </a:fontRef>
      </dsp:style>
      <dsp:txBody>
        <a:bodyPr spcFirstLastPara="0" vert="horz" wrap="square" lIns="78232" tIns="44704" rIns="78232" bIns="44704" numCol="1" spcCol="1270" anchor="ctr" anchorCtr="0">
          <a:noAutofit/>
        </a:bodyPr>
        <a:lstStyle/>
        <a:p>
          <a:pPr marL="0" lvl="0" indent="0" algn="ctr" defTabSz="488950">
            <a:lnSpc>
              <a:spcPct val="90000"/>
            </a:lnSpc>
            <a:spcBef>
              <a:spcPct val="0"/>
            </a:spcBef>
            <a:spcAft>
              <a:spcPct val="35000"/>
            </a:spcAft>
            <a:buNone/>
          </a:pPr>
          <a:r>
            <a:rPr lang="es-ES" sz="1100" kern="1200" dirty="0"/>
            <a:t>Valoración de Riesgos</a:t>
          </a:r>
          <a:endParaRPr lang="es-CO" sz="1100" kern="1200" dirty="0"/>
        </a:p>
      </dsp:txBody>
      <dsp:txXfrm>
        <a:off x="2595856" y="91569"/>
        <a:ext cx="1137703" cy="398904"/>
      </dsp:txXfrm>
    </dsp:sp>
    <dsp:sp modelId="{CB46F201-A9C9-457E-A066-84D72610ECEC}">
      <dsp:nvSpPr>
        <dsp:cNvPr id="0" name=""/>
        <dsp:cNvSpPr/>
      </dsp:nvSpPr>
      <dsp:spPr>
        <a:xfrm>
          <a:off x="2595856" y="490473"/>
          <a:ext cx="1137703" cy="2238794"/>
        </a:xfrm>
        <a:prstGeom prst="rect">
          <a:avLst/>
        </a:prstGeom>
        <a:solidFill>
          <a:schemeClr val="accent4">
            <a:tint val="40000"/>
            <a:alpha val="90000"/>
            <a:hueOff val="0"/>
            <a:satOff val="0"/>
            <a:lumOff val="0"/>
            <a:alphaOff val="0"/>
          </a:schemeClr>
        </a:solidFill>
        <a:ln w="6350" cap="flat" cmpd="sng" algn="ctr">
          <a:solidFill>
            <a:schemeClr val="accent4">
              <a:tint val="40000"/>
              <a:alpha val="90000"/>
              <a:hueOff val="0"/>
              <a:satOff val="0"/>
              <a:lumOff val="0"/>
              <a:alphaOff val="0"/>
            </a:schemeClr>
          </a:solidFill>
          <a:prstDash val="solid"/>
          <a:miter lim="800000"/>
        </a:ln>
        <a:effectLst/>
      </dsp:spPr>
      <dsp:style>
        <a:lnRef idx="1">
          <a:scrgbClr r="0" g="0" b="0"/>
        </a:lnRef>
        <a:fillRef idx="1">
          <a:scrgbClr r="0" g="0" b="0"/>
        </a:fillRef>
        <a:effectRef idx="2">
          <a:scrgbClr r="0" g="0" b="0"/>
        </a:effectRef>
        <a:fontRef idx="minor"/>
      </dsp:style>
      <dsp:txBody>
        <a:bodyPr spcFirstLastPara="0" vert="horz" wrap="square" lIns="58674" tIns="58674" rIns="78232" bIns="88011" numCol="1" spcCol="1270" anchor="t" anchorCtr="0">
          <a:noAutofit/>
        </a:bodyPr>
        <a:lstStyle/>
        <a:p>
          <a:pPr marL="57150" lvl="1" indent="-57150" algn="ctr" defTabSz="488950">
            <a:lnSpc>
              <a:spcPct val="90000"/>
            </a:lnSpc>
            <a:spcBef>
              <a:spcPct val="0"/>
            </a:spcBef>
            <a:spcAft>
              <a:spcPct val="15000"/>
            </a:spcAft>
            <a:buChar char="•"/>
          </a:pPr>
          <a:r>
            <a:rPr lang="es-ES" sz="1100" b="1" kern="1200" dirty="0"/>
            <a:t>Verificar</a:t>
          </a:r>
          <a:endParaRPr lang="es-CO" sz="1100" b="1" kern="1200" dirty="0"/>
        </a:p>
        <a:p>
          <a:pPr marL="114300" lvl="2" indent="-57150" algn="ctr" defTabSz="488950">
            <a:lnSpc>
              <a:spcPct val="90000"/>
            </a:lnSpc>
            <a:spcBef>
              <a:spcPct val="0"/>
            </a:spcBef>
            <a:spcAft>
              <a:spcPct val="15000"/>
            </a:spcAft>
            <a:buChar char="•"/>
          </a:pPr>
          <a:r>
            <a:rPr lang="es-ES" sz="1100" kern="1200" dirty="0"/>
            <a:t>Analizar los riesgos</a:t>
          </a:r>
          <a:endParaRPr lang="es-CO" sz="1100" kern="1200" dirty="0"/>
        </a:p>
        <a:p>
          <a:pPr marL="114300" lvl="2" indent="-57150" algn="ctr" defTabSz="488950">
            <a:lnSpc>
              <a:spcPct val="90000"/>
            </a:lnSpc>
            <a:spcBef>
              <a:spcPct val="0"/>
            </a:spcBef>
            <a:spcAft>
              <a:spcPct val="15000"/>
            </a:spcAft>
            <a:buChar char="•"/>
          </a:pPr>
          <a:r>
            <a:rPr lang="es-ES" sz="1100" kern="1200" dirty="0"/>
            <a:t>Evaluar el nivel de riesgo inherente y determinar los controles necesarios</a:t>
          </a:r>
          <a:endParaRPr lang="es-CO" sz="1100" kern="1200" dirty="0"/>
        </a:p>
        <a:p>
          <a:pPr marL="114300" lvl="2" indent="-57150" algn="ctr" defTabSz="488950">
            <a:lnSpc>
              <a:spcPct val="90000"/>
            </a:lnSpc>
            <a:spcBef>
              <a:spcPct val="0"/>
            </a:spcBef>
            <a:spcAft>
              <a:spcPct val="15000"/>
            </a:spcAft>
            <a:buChar char="•"/>
          </a:pPr>
          <a:r>
            <a:rPr lang="es-ES" sz="1100" kern="1200" dirty="0"/>
            <a:t>Monitorear y hacer seguimiento a los riesgos</a:t>
          </a:r>
          <a:endParaRPr lang="es-CO" sz="1100" kern="1200" dirty="0"/>
        </a:p>
      </dsp:txBody>
      <dsp:txXfrm>
        <a:off x="2595856" y="490473"/>
        <a:ext cx="1137703" cy="2238794"/>
      </dsp:txXfrm>
    </dsp:sp>
    <dsp:sp modelId="{C8C7D57A-E2C0-4797-8ADF-981A9B1ABB06}">
      <dsp:nvSpPr>
        <dsp:cNvPr id="0" name=""/>
        <dsp:cNvSpPr/>
      </dsp:nvSpPr>
      <dsp:spPr>
        <a:xfrm>
          <a:off x="3892839" y="91569"/>
          <a:ext cx="1137703" cy="398904"/>
        </a:xfrm>
        <a:prstGeom prst="rect">
          <a:avLst/>
        </a:prstGeom>
        <a:gradFill rotWithShape="0">
          <a:gsLst>
            <a:gs pos="0">
              <a:schemeClr val="accent5">
                <a:hueOff val="0"/>
                <a:satOff val="0"/>
                <a:lumOff val="0"/>
                <a:alphaOff val="0"/>
                <a:satMod val="103000"/>
                <a:lumMod val="102000"/>
                <a:tint val="94000"/>
              </a:schemeClr>
            </a:gs>
            <a:gs pos="50000">
              <a:schemeClr val="accent5">
                <a:hueOff val="0"/>
                <a:satOff val="0"/>
                <a:lumOff val="0"/>
                <a:alphaOff val="0"/>
                <a:satMod val="110000"/>
                <a:lumMod val="100000"/>
                <a:shade val="100000"/>
              </a:schemeClr>
            </a:gs>
            <a:gs pos="100000">
              <a:schemeClr val="accent5">
                <a:hueOff val="0"/>
                <a:satOff val="0"/>
                <a:lumOff val="0"/>
                <a:alphaOff val="0"/>
                <a:lumMod val="99000"/>
                <a:satMod val="120000"/>
                <a:shade val="78000"/>
              </a:schemeClr>
            </a:gs>
          </a:gsLst>
          <a:lin ang="5400000" scaled="0"/>
        </a:gradFill>
        <a:ln w="6350" cap="flat" cmpd="sng" algn="ctr">
          <a:solidFill>
            <a:schemeClr val="accent5">
              <a:hueOff val="0"/>
              <a:satOff val="0"/>
              <a:lumOff val="0"/>
              <a:alphaOff val="0"/>
            </a:schemeClr>
          </a:solidFill>
          <a:prstDash val="solid"/>
          <a:miter lim="800000"/>
        </a:ln>
        <a:effectLst>
          <a:outerShdw blurRad="57150" dist="19050" dir="5400000" algn="ctr" rotWithShape="0">
            <a:srgbClr val="000000">
              <a:alpha val="63000"/>
            </a:srgbClr>
          </a:outerShdw>
        </a:effectLst>
      </dsp:spPr>
      <dsp:style>
        <a:lnRef idx="1">
          <a:scrgbClr r="0" g="0" b="0"/>
        </a:lnRef>
        <a:fillRef idx="3">
          <a:scrgbClr r="0" g="0" b="0"/>
        </a:fillRef>
        <a:effectRef idx="3">
          <a:scrgbClr r="0" g="0" b="0"/>
        </a:effectRef>
        <a:fontRef idx="minor">
          <a:schemeClr val="lt1"/>
        </a:fontRef>
      </dsp:style>
      <dsp:txBody>
        <a:bodyPr spcFirstLastPara="0" vert="horz" wrap="square" lIns="78232" tIns="44704" rIns="78232" bIns="44704" numCol="1" spcCol="1270" anchor="ctr" anchorCtr="0">
          <a:noAutofit/>
        </a:bodyPr>
        <a:lstStyle/>
        <a:p>
          <a:pPr marL="0" lvl="0" indent="0" algn="ctr" defTabSz="488950">
            <a:lnSpc>
              <a:spcPct val="90000"/>
            </a:lnSpc>
            <a:spcBef>
              <a:spcPct val="0"/>
            </a:spcBef>
            <a:spcAft>
              <a:spcPct val="35000"/>
            </a:spcAft>
            <a:buNone/>
          </a:pPr>
          <a:endParaRPr lang="es-CO" sz="1100" kern="1200" dirty="0"/>
        </a:p>
      </dsp:txBody>
      <dsp:txXfrm>
        <a:off x="3892839" y="91569"/>
        <a:ext cx="1137703" cy="398904"/>
      </dsp:txXfrm>
    </dsp:sp>
    <dsp:sp modelId="{239AE2C1-F45C-4712-BD7F-C508A666AF76}">
      <dsp:nvSpPr>
        <dsp:cNvPr id="0" name=""/>
        <dsp:cNvSpPr/>
      </dsp:nvSpPr>
      <dsp:spPr>
        <a:xfrm>
          <a:off x="3892839" y="490473"/>
          <a:ext cx="1137703" cy="2238794"/>
        </a:xfrm>
        <a:prstGeom prst="rect">
          <a:avLst/>
        </a:prstGeom>
        <a:solidFill>
          <a:schemeClr val="accent5">
            <a:tint val="40000"/>
            <a:alpha val="90000"/>
            <a:hueOff val="0"/>
            <a:satOff val="0"/>
            <a:lumOff val="0"/>
            <a:alphaOff val="0"/>
          </a:schemeClr>
        </a:solidFill>
        <a:ln w="6350" cap="flat" cmpd="sng" algn="ctr">
          <a:solidFill>
            <a:schemeClr val="accent5">
              <a:tint val="40000"/>
              <a:alpha val="90000"/>
              <a:hueOff val="0"/>
              <a:satOff val="0"/>
              <a:lumOff val="0"/>
              <a:alphaOff val="0"/>
            </a:schemeClr>
          </a:solidFill>
          <a:prstDash val="solid"/>
          <a:miter lim="800000"/>
        </a:ln>
        <a:effectLst/>
      </dsp:spPr>
      <dsp:style>
        <a:lnRef idx="1">
          <a:scrgbClr r="0" g="0" b="0"/>
        </a:lnRef>
        <a:fillRef idx="1">
          <a:scrgbClr r="0" g="0" b="0"/>
        </a:fillRef>
        <a:effectRef idx="2">
          <a:scrgbClr r="0" g="0" b="0"/>
        </a:effectRef>
        <a:fontRef idx="minor"/>
      </dsp:style>
      <dsp:txBody>
        <a:bodyPr spcFirstLastPara="0" vert="horz" wrap="square" lIns="58674" tIns="58674" rIns="78232" bIns="88011" numCol="1" spcCol="1270" anchor="t" anchorCtr="0">
          <a:noAutofit/>
        </a:bodyPr>
        <a:lstStyle/>
        <a:p>
          <a:pPr marL="57150" lvl="1" indent="-57150" algn="ctr" defTabSz="488950">
            <a:lnSpc>
              <a:spcPct val="90000"/>
            </a:lnSpc>
            <a:spcBef>
              <a:spcPct val="0"/>
            </a:spcBef>
            <a:spcAft>
              <a:spcPct val="15000"/>
            </a:spcAft>
            <a:buChar char="•"/>
          </a:pPr>
          <a:r>
            <a:rPr lang="es-ES" sz="1100" b="1" kern="1200" dirty="0"/>
            <a:t>Actuar</a:t>
          </a:r>
          <a:endParaRPr lang="es-CO" sz="1100" b="1" kern="1200" dirty="0"/>
        </a:p>
        <a:p>
          <a:pPr marL="114300" lvl="2" indent="-57150" algn="ctr" defTabSz="488950">
            <a:lnSpc>
              <a:spcPct val="90000"/>
            </a:lnSpc>
            <a:spcBef>
              <a:spcPct val="0"/>
            </a:spcBef>
            <a:spcAft>
              <a:spcPct val="15000"/>
            </a:spcAft>
            <a:buChar char="•"/>
          </a:pPr>
          <a:r>
            <a:rPr lang="es-ES" sz="1100" kern="1200" dirty="0"/>
            <a:t>Formular Acciones de prevención</a:t>
          </a:r>
          <a:endParaRPr lang="es-CO" sz="1100" kern="1200" dirty="0"/>
        </a:p>
        <a:p>
          <a:pPr marL="114300" lvl="2" indent="-57150" algn="ctr" defTabSz="488950">
            <a:lnSpc>
              <a:spcPct val="90000"/>
            </a:lnSpc>
            <a:spcBef>
              <a:spcPct val="0"/>
            </a:spcBef>
            <a:spcAft>
              <a:spcPct val="15000"/>
            </a:spcAft>
            <a:buChar char="•"/>
          </a:pPr>
          <a:r>
            <a:rPr lang="es-ES" sz="1100" kern="1200" dirty="0"/>
            <a:t>Formular acciones correctivas</a:t>
          </a:r>
          <a:endParaRPr lang="es-CO" sz="1100" kern="1200" dirty="0"/>
        </a:p>
      </dsp:txBody>
      <dsp:txXfrm>
        <a:off x="3892839" y="490473"/>
        <a:ext cx="1137703" cy="2238794"/>
      </dsp:txXfrm>
    </dsp:sp>
  </dsp:spTree>
</dsp:drawing>
</file>

<file path=word/diagrams/layout1.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Sheets">
    <a:dk1>
      <a:srgbClr val="000000"/>
    </a:dk1>
    <a:lt1>
      <a:srgbClr val="FFFFFF"/>
    </a:lt1>
    <a:dk2>
      <a:srgbClr val="000000"/>
    </a:dk2>
    <a:lt2>
      <a:srgbClr val="FFFFFF"/>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0000FF"/>
    </a:folHlink>
  </a:clrScheme>
  <a:fontScheme name="Sheets">
    <a:majorFont>
      <a:latin typeface="Calibri"/>
      <a:ea typeface="Calibri"/>
      <a:cs typeface="Calibri"/>
    </a:majorFont>
    <a:minorFont>
      <a:latin typeface="Calibri"/>
      <a:ea typeface="Calibri"/>
      <a:cs typeface="Calibri"/>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719F16C-ED1D-462E-9BA6-58656FB088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ADOC_SGC_FO_0004 Formato_Acta_</Template>
  <TotalTime>164</TotalTime>
  <Pages>33</Pages>
  <Words>3959</Words>
  <Characters>21779</Characters>
  <Application>Microsoft Office Word</Application>
  <DocSecurity>0</DocSecurity>
  <Lines>181</Lines>
  <Paragraphs>51</Paragraphs>
  <ScaleCrop>false</ScaleCrop>
  <HeadingPairs>
    <vt:vector size="2" baseType="variant">
      <vt:variant>
        <vt:lpstr>Título</vt:lpstr>
      </vt:variant>
      <vt:variant>
        <vt:i4>1</vt:i4>
      </vt:variant>
    </vt:vector>
  </HeadingPairs>
  <TitlesOfParts>
    <vt:vector size="1" baseType="lpstr">
      <vt:lpstr>ACTA DE REUNION</vt:lpstr>
    </vt:vector>
  </TitlesOfParts>
  <Company>BIOQUIMAT</Company>
  <LinksUpToDate>false</LinksUpToDate>
  <CharactersWithSpaces>25687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ACTA DE REUNION</dc:title>
  <dc:subject/>
  <dc:creator>ebermudez</dc:creator>
  <cp:keywords/>
  <cp:lastModifiedBy>Gloria Pereira Oviedo</cp:lastModifiedBy>
  <cp:revision>25</cp:revision>
  <cp:lastPrinted>2007-12-12T21:50:00Z</cp:lastPrinted>
  <dcterms:created xsi:type="dcterms:W3CDTF">2024-04-19T03:36:00Z</dcterms:created>
  <dcterms:modified xsi:type="dcterms:W3CDTF">2024-04-19T06:18:00Z</dcterms:modified>
</cp:coreProperties>
</file>