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1924" w:rsidRDefault="009C67DE">
      <w:pPr>
        <w:spacing w:after="0" w:line="240" w:lineRule="auto"/>
        <w:ind w:right="585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INFORME TÉCNICO No. </w:t>
      </w:r>
      <w:r>
        <w:rPr>
          <w:rFonts w:ascii="Arial Narrow" w:eastAsia="Arial Narrow" w:hAnsi="Arial Narrow" w:cs="Arial Narrow"/>
          <w:b/>
          <w:sz w:val="24"/>
          <w:szCs w:val="24"/>
        </w:rPr>
        <w:t>*RAD_S*</w:t>
      </w:r>
      <w:bookmarkStart w:id="0" w:name="_GoBack"/>
      <w:bookmarkEnd w:id="0"/>
    </w:p>
    <w:p w:rsidR="004E1924" w:rsidRDefault="004E1924"/>
    <w:tbl>
      <w:tblPr>
        <w:tblStyle w:val="a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DATOS GENERALES</w:t>
            </w:r>
          </w:p>
        </w:tc>
      </w:tr>
    </w:tbl>
    <w:p w:rsidR="004E1924" w:rsidRDefault="009C67DE">
      <w:pPr>
        <w:tabs>
          <w:tab w:val="left" w:pos="2127"/>
        </w:tabs>
        <w:spacing w:before="120"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EXPEDIENTE No: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ASUNTO: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</w:rPr>
        <w:t>Dar cumplimiento al 2.2.10.1.2.5 del Decreto 1076 de 2015.</w:t>
      </w:r>
    </w:p>
    <w:p w:rsidR="004E1924" w:rsidRDefault="009C67DE">
      <w:pPr>
        <w:tabs>
          <w:tab w:val="left" w:pos="2127"/>
        </w:tabs>
        <w:spacing w:before="120" w:after="0" w:line="240" w:lineRule="auto"/>
        <w:jc w:val="both"/>
        <w:rPr>
          <w:rFonts w:ascii="Arial Narrow" w:eastAsia="Arial Narrow" w:hAnsi="Arial Narrow" w:cs="Arial Narrow"/>
        </w:rPr>
      </w:pPr>
      <w:bookmarkStart w:id="1" w:name="_heading=h.gjdgxs" w:colFirst="0" w:colLast="0"/>
      <w:bookmarkEnd w:id="1"/>
      <w:r>
        <w:rPr>
          <w:rFonts w:ascii="Arial Narrow" w:eastAsia="Arial Narrow" w:hAnsi="Arial Narrow" w:cs="Arial Narrow"/>
          <w:b/>
        </w:rPr>
        <w:t>TIPO DE DECOMISO: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□ Elementos, medios o implementos asociados a la infracción.</w:t>
      </w:r>
    </w:p>
    <w:p w:rsidR="004E1924" w:rsidRDefault="009C67DE">
      <w:pPr>
        <w:tabs>
          <w:tab w:val="left" w:pos="2127"/>
        </w:tabs>
        <w:spacing w:before="120"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□ Productos y subproductos de la flora y fauna.</w:t>
      </w:r>
    </w:p>
    <w:p w:rsidR="004E1924" w:rsidRDefault="009C67DE">
      <w:pPr>
        <w:tabs>
          <w:tab w:val="left" w:pos="2127"/>
        </w:tabs>
        <w:spacing w:before="120"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□ Especímenes de especies de flora y fauna silvestre exóticos.</w:t>
      </w:r>
    </w:p>
    <w:p w:rsidR="004E1924" w:rsidRDefault="009C67DE">
      <w:pPr>
        <w:tabs>
          <w:tab w:val="center" w:pos="0"/>
          <w:tab w:val="left" w:pos="2127"/>
          <w:tab w:val="left" w:pos="3402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PRESUNTO(S) INFRACTOR(ES):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left" w:pos="2127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DEPENDENCIA: 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left" w:pos="2127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FECHA RADICACIÓN: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  <w:t>*F_RAD_S*</w:t>
      </w:r>
    </w:p>
    <w:p w:rsidR="004E1924" w:rsidRDefault="004E1924">
      <w:pPr>
        <w:spacing w:after="60" w:line="240" w:lineRule="auto"/>
        <w:jc w:val="center"/>
        <w:rPr>
          <w:rFonts w:ascii="Arial Narrow" w:eastAsia="Arial Narrow" w:hAnsi="Arial Narrow" w:cs="Arial Narrow"/>
        </w:rPr>
      </w:pPr>
    </w:p>
    <w:tbl>
      <w:tblPr>
        <w:tblStyle w:val="a0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LOCALIZACIÓN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DIRECCIÓN TERRITORIAL: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ÁREA PROTEGIDA: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9C67DE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9C67DE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SECTOR: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COORDENADAS GEOGRÁFICAS:</w:t>
      </w:r>
      <w:r>
        <w:rPr>
          <w:rFonts w:ascii="Arial Narrow" w:eastAsia="Arial Narrow" w:hAnsi="Arial Narrow" w:cs="Arial Narrow"/>
          <w:b/>
        </w:rPr>
        <w:tab/>
      </w:r>
    </w:p>
    <w:p w:rsidR="004E1924" w:rsidRDefault="004E1924">
      <w:pPr>
        <w:tabs>
          <w:tab w:val="left" w:pos="2127"/>
        </w:tabs>
        <w:spacing w:after="0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left" w:pos="2127"/>
        </w:tabs>
        <w:spacing w:after="12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ZONIFICACIÓN DE MANEJO:</w:t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p w:rsidR="004E1924" w:rsidRDefault="009C67DE">
      <w:pPr>
        <w:tabs>
          <w:tab w:val="left" w:pos="2127"/>
        </w:tabs>
        <w:spacing w:after="12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  <w:r>
        <w:rPr>
          <w:rFonts w:ascii="Arial Narrow" w:eastAsia="Arial Narrow" w:hAnsi="Arial Narrow" w:cs="Arial Narrow"/>
          <w:b/>
        </w:rPr>
        <w:tab/>
      </w:r>
    </w:p>
    <w:tbl>
      <w:tblPr>
        <w:tblStyle w:val="a1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before="40" w:after="4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ANTECEDENTES</w:t>
            </w:r>
          </w:p>
        </w:tc>
      </w:tr>
    </w:tbl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Oficios, denuncias o peticiones sobre el hecho asociado a la presunta infracción ambiental.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Formato de actividades de prevención, vigilancia y control.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Informe de campo par</w:t>
      </w:r>
      <w:r>
        <w:rPr>
          <w:rFonts w:ascii="Arial Narrow" w:eastAsia="Arial Narrow" w:hAnsi="Arial Narrow" w:cs="Arial Narrow"/>
        </w:rPr>
        <w:t>a procedimiento sancionatorio ambiental.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Actas de Medida preventiva en flagrancia.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Acta Única de Control al Tráfico de Fauna y Flora.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bookmarkStart w:id="2" w:name="_heading=h.30j0zll" w:colFirst="0" w:colLast="0"/>
      <w:bookmarkEnd w:id="2"/>
      <w:r>
        <w:rPr>
          <w:rFonts w:ascii="Arial Narrow" w:eastAsia="Arial Narrow" w:hAnsi="Arial Narrow" w:cs="Arial Narrow"/>
        </w:rPr>
        <w:lastRenderedPageBreak/>
        <w:t>Actos Administrativos de legalización de medidas preventivas (</w:t>
      </w:r>
      <w:proofErr w:type="gramStart"/>
      <w:r>
        <w:rPr>
          <w:rFonts w:ascii="Arial Narrow" w:eastAsia="Arial Narrow" w:hAnsi="Arial Narrow" w:cs="Arial Narrow"/>
        </w:rPr>
        <w:t>obligatorio medida preventiva</w:t>
      </w:r>
      <w:proofErr w:type="gramEnd"/>
      <w:r>
        <w:rPr>
          <w:rFonts w:ascii="Arial Narrow" w:eastAsia="Arial Narrow" w:hAnsi="Arial Narrow" w:cs="Arial Narrow"/>
        </w:rPr>
        <w:t xml:space="preserve"> de decomiso preventivo para esta sanción).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Otros Informes técnicos.</w:t>
      </w:r>
    </w:p>
    <w:p w:rsidR="004E1924" w:rsidRDefault="009C67DE">
      <w:pPr>
        <w:numPr>
          <w:ilvl w:val="0"/>
          <w:numId w:val="1"/>
        </w:numPr>
        <w:tabs>
          <w:tab w:val="left" w:pos="340"/>
        </w:tabs>
        <w:spacing w:before="80" w:after="0"/>
        <w:ind w:left="340" w:hanging="34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Otros actos administrativos.</w:t>
      </w:r>
    </w:p>
    <w:p w:rsidR="004E1924" w:rsidRDefault="004E1924">
      <w:pPr>
        <w:spacing w:after="0" w:line="240" w:lineRule="auto"/>
        <w:ind w:left="6"/>
        <w:jc w:val="both"/>
        <w:rPr>
          <w:rFonts w:ascii="Arial Narrow" w:eastAsia="Arial Narrow" w:hAnsi="Arial Narrow" w:cs="Arial Narrow"/>
          <w:b/>
          <w:i/>
        </w:rPr>
      </w:pPr>
    </w:p>
    <w:tbl>
      <w:tblPr>
        <w:tblStyle w:val="a2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CARACTERIZACIÓN DE LA ZONA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1924" w:rsidRDefault="004E1924">
      <w:pPr>
        <w:tabs>
          <w:tab w:val="center" w:pos="0"/>
          <w:tab w:val="left" w:pos="2127"/>
          <w:tab w:val="right" w:pos="883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9491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9491"/>
      </w:tblGrid>
      <w:tr w:rsidR="004E1924">
        <w:trPr>
          <w:trHeight w:val="397"/>
          <w:jc w:val="center"/>
        </w:trPr>
        <w:tc>
          <w:tcPr>
            <w:tcW w:w="9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INFRACCIÓN AMBIENTAL – ACCIÓN IMPACTANTE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CIRCUNSTANCIAS DE MODO, TIEMPO Y LUGAR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TIPO DE INFRACCIÓN AMBIENTAL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 xml:space="preserve">IDENTIFICACIÓN DE IMPACTOS AMBIENTALES 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4"/>
        <w:tblW w:w="8612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8612"/>
      </w:tblGrid>
      <w:tr w:rsidR="004E1924">
        <w:trPr>
          <w:trHeight w:val="397"/>
          <w:jc w:val="center"/>
        </w:trPr>
        <w:tc>
          <w:tcPr>
            <w:tcW w:w="8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BIENES DE PROTECCIÓN - CONSERVACIÓN PRESUNTAMENTE AFECTADOS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E1924" w:rsidRDefault="009C67DE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IDENTIFICACIÓN DE BIEN(ES) DE PROTECCIÓN - CONSERVACIÓN (RECURSOS NATURALES)</w:t>
      </w:r>
    </w:p>
    <w:p w:rsidR="004E1924" w:rsidRDefault="004E1924">
      <w:pPr>
        <w:spacing w:after="0" w:line="240" w:lineRule="auto"/>
        <w:ind w:left="726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ind w:left="726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b/>
          <w:i/>
        </w:rPr>
        <w:t xml:space="preserve">CARACTERIZACIÓN DE ESPECIES DE FLORA Y FAUNA SILVESTRE PRESUNTAMENTE AFECTADOS </w:t>
      </w:r>
      <w:r>
        <w:rPr>
          <w:rFonts w:ascii="Arial Narrow" w:eastAsia="Arial Narrow" w:hAnsi="Arial Narrow" w:cs="Arial Narrow"/>
          <w:i/>
        </w:rPr>
        <w:t>(Diligenciar únicamente si se vieron involucrados en la presunta infracción).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tbl>
      <w:tblPr>
        <w:tblStyle w:val="a5"/>
        <w:tblW w:w="882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828"/>
      </w:tblGrid>
      <w:tr w:rsidR="004E1924">
        <w:trPr>
          <w:trHeight w:val="397"/>
          <w:jc w:val="center"/>
        </w:trPr>
        <w:tc>
          <w:tcPr>
            <w:tcW w:w="8828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DESARROLLO DE CRITERIOS ESPECIFICOS DE SANCIÓN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LOS ESPECÍMENES SE HAYAN OBTENIDO, SE ESTÉN MOVILIZANDO, O TRANSFORMANDO Y/O COMERCIALIZANDO SIN LAS AUTORIZACIONES AMBIENTALES REQUERIDAS POR LA LEY O LOS REGLAMENTOS</w:t>
      </w:r>
    </w:p>
    <w:p w:rsidR="004E1924" w:rsidRDefault="004E1924">
      <w:p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PARA PREVENIR Y/O CORREGIR UNA AFECTACIÓN AL MEDIO AMBIENTE</w:t>
      </w:r>
    </w:p>
    <w:p w:rsidR="004E1924" w:rsidRDefault="004E1924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PARA CORREGIR UN PERJUICIO SOBRE LOS ESPECÍMENES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GRADO DE AFECTACIÓN AMBIENTAL</w:t>
      </w:r>
    </w:p>
    <w:p w:rsidR="004E1924" w:rsidRDefault="004E1924">
      <w:pPr>
        <w:tabs>
          <w:tab w:val="center" w:pos="426"/>
          <w:tab w:val="right" w:pos="709"/>
        </w:tabs>
        <w:spacing w:after="0" w:line="240" w:lineRule="auto"/>
        <w:ind w:left="360"/>
        <w:jc w:val="both"/>
        <w:rPr>
          <w:rFonts w:ascii="Arial Narrow" w:eastAsia="Arial Narrow" w:hAnsi="Arial Narrow" w:cs="Arial Narrow"/>
          <w:b/>
          <w:sz w:val="28"/>
          <w:szCs w:val="28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Matriz de Afectaciones Ambientales (Infracción Ambiental – Bienes de Protección – Impactos Ambientales).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Prioriz</w:t>
      </w:r>
      <w:r>
        <w:rPr>
          <w:rFonts w:ascii="Arial Narrow" w:eastAsia="Arial Narrow" w:hAnsi="Arial Narrow" w:cs="Arial Narrow"/>
          <w:b/>
          <w:i/>
        </w:rPr>
        <w:t>ación de acciones impactantes.</w:t>
      </w:r>
    </w:p>
    <w:p w:rsidR="004E1924" w:rsidRDefault="004E1924">
      <w:pPr>
        <w:spacing w:after="0" w:line="240" w:lineRule="auto"/>
        <w:ind w:left="726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Valoración de los atributos de la Afectación.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Valoración del Impacto Socio-Cultural (solamente si aplica).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Determinación de la importancia de la afectación.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Arial Narrow" w:hAnsi="Arial Narrow" w:cs="Arial Narrow"/>
          <w:b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 xml:space="preserve">EVALUACIÓN DEL RIESGO </w:t>
      </w:r>
      <w:r>
        <w:rPr>
          <w:rFonts w:ascii="Arial Narrow" w:eastAsia="Arial Narrow" w:hAnsi="Arial Narrow" w:cs="Arial Narrow"/>
          <w:b/>
          <w:i/>
        </w:rPr>
        <w:t>(</w:t>
      </w:r>
      <w:r>
        <w:rPr>
          <w:rFonts w:ascii="Times" w:eastAsia="Times" w:hAnsi="Times" w:cs="Times"/>
          <w:i/>
          <w:sz w:val="40"/>
          <w:szCs w:val="40"/>
        </w:rPr>
        <w:t>r</w:t>
      </w:r>
      <w:r>
        <w:rPr>
          <w:rFonts w:ascii="Arial Narrow" w:eastAsia="Arial Narrow" w:hAnsi="Arial Narrow" w:cs="Arial Narrow"/>
          <w:b/>
          <w:i/>
        </w:rPr>
        <w:t>).</w:t>
      </w:r>
    </w:p>
    <w:p w:rsidR="004E1924" w:rsidRDefault="009C67DE">
      <w:pPr>
        <w:tabs>
          <w:tab w:val="center" w:pos="426"/>
          <w:tab w:val="right" w:pos="709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(Solamente se aplica, debido a incumplimientos normativos y de tipo administrativo).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ind w:firstLine="709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Identificación de los agentes de peligro.</w:t>
      </w:r>
    </w:p>
    <w:p w:rsidR="004E1924" w:rsidRDefault="009C67DE">
      <w:pPr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Agentes químicos</w:t>
      </w:r>
    </w:p>
    <w:p w:rsidR="004E1924" w:rsidRDefault="009C67DE">
      <w:pPr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Agentes físicos</w:t>
      </w:r>
    </w:p>
    <w:p w:rsidR="004E1924" w:rsidRDefault="009C67DE">
      <w:pPr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Agentes biológicos</w:t>
      </w:r>
    </w:p>
    <w:p w:rsidR="004E1924" w:rsidRDefault="009C67DE">
      <w:pPr>
        <w:spacing w:after="0" w:line="240" w:lineRule="auto"/>
        <w:ind w:left="720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Agentes energéticos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</w:rPr>
      </w:pPr>
    </w:p>
    <w:p w:rsidR="004E1924" w:rsidRDefault="009C67DE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Identificación de potenciales afectaciones asociadas (e</w:t>
      </w:r>
      <w:r>
        <w:rPr>
          <w:rFonts w:ascii="Arial Narrow" w:eastAsia="Arial Narrow" w:hAnsi="Arial Narrow" w:cs="Arial Narrow"/>
          <w:b/>
          <w:i/>
        </w:rPr>
        <w:t>scenario de afectación).</w:t>
      </w:r>
    </w:p>
    <w:p w:rsidR="004E1924" w:rsidRDefault="009C67DE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Magnitud potencial de la afectación (m).</w:t>
      </w:r>
    </w:p>
    <w:p w:rsidR="004E1924" w:rsidRDefault="009C67DE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Probabilidad de ocurrencia de la afectación (o).</w:t>
      </w:r>
    </w:p>
    <w:p w:rsidR="004E1924" w:rsidRDefault="009C67DE">
      <w:pPr>
        <w:numPr>
          <w:ilvl w:val="0"/>
          <w:numId w:val="3"/>
        </w:numPr>
        <w:spacing w:before="120" w:after="0" w:line="240" w:lineRule="auto"/>
        <w:ind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Determinación del Riesgo.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  <w:sz w:val="28"/>
          <w:szCs w:val="28"/>
        </w:rPr>
      </w:pPr>
      <w:r>
        <w:rPr>
          <w:rFonts w:ascii="Arial Narrow" w:eastAsia="Arial Narrow" w:hAnsi="Arial Narrow" w:cs="Arial Narrow"/>
          <w:b/>
        </w:rPr>
        <w:t>CIRCUNSTANCIAS ATENUANTES Y AGRAVANTES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Circunstancias de Agravación.</w:t>
      </w: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Circunstancias de Atenuación.</w:t>
      </w: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Restricciones.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b/>
          <w:sz w:val="24"/>
          <w:szCs w:val="24"/>
        </w:rPr>
        <w:t>COSTOS ASOCIADOS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Práctica de Pruebas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Parqueaderos y/o muelles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Transporte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Alquileres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Arriendos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Costos de Almacenamiento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Seguros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Medidas preventivas</w:t>
      </w:r>
    </w:p>
    <w:p w:rsidR="004E1924" w:rsidRDefault="004E1924">
      <w:pPr>
        <w:tabs>
          <w:tab w:val="center" w:pos="426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4"/>
        </w:numPr>
        <w:tabs>
          <w:tab w:val="center" w:pos="426"/>
          <w:tab w:val="right" w:pos="709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CAPACIDAD SOCIOECONOMICA DEL PRESUNTO INFRACTOR.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Personas Naturales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Personas Jurídicas</w:t>
      </w:r>
    </w:p>
    <w:p w:rsidR="004E1924" w:rsidRDefault="009C67DE">
      <w:pPr>
        <w:numPr>
          <w:ilvl w:val="0"/>
          <w:numId w:val="2"/>
        </w:numPr>
        <w:tabs>
          <w:tab w:val="center" w:pos="426"/>
          <w:tab w:val="right" w:pos="709"/>
        </w:tabs>
        <w:spacing w:before="120" w:after="0" w:line="240" w:lineRule="auto"/>
        <w:ind w:left="714" w:hanging="357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Entes Territoriales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6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ALTERNATIVAS DE DISPOSICIÓN FINAL DEL DECOMISO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70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5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APLICACIÓN DE PROTOCOLOS PARA FLORA Y FAUNA EXÓTICA DECOMISADA</w:t>
      </w:r>
    </w:p>
    <w:p w:rsidR="004E1924" w:rsidRDefault="004E1924">
      <w:pPr>
        <w:tabs>
          <w:tab w:val="center" w:pos="70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5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DISPOSICIÓN FINAL O PERMANENTE DE BIENES, PRODUCTOS, MEDIOS, ELEMENTOS E IMPLEMENTOS UTILIZADOS PARA COMETER LA INFRACCIÓN</w:t>
      </w:r>
    </w:p>
    <w:p w:rsidR="004E1924" w:rsidRDefault="004E1924">
      <w:pPr>
        <w:tabs>
          <w:tab w:val="left" w:pos="340"/>
        </w:tabs>
        <w:spacing w:after="0" w:line="240" w:lineRule="auto"/>
        <w:ind w:left="680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5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SUSTENTACIÓN TÉCNICA DE LA ALTERNATIVA DE DISPOSICIÓN DETERMINADA</w:t>
      </w:r>
    </w:p>
    <w:p w:rsidR="004E1924" w:rsidRDefault="004E1924">
      <w:pPr>
        <w:spacing w:after="0" w:line="240" w:lineRule="auto"/>
        <w:ind w:left="708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Para especímenes de fauna y flora exótica decomisados</w:t>
      </w:r>
    </w:p>
    <w:p w:rsidR="004E1924" w:rsidRDefault="004E192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  <w:i/>
        </w:rPr>
        <w:t>Para bienes, productos, medios, elementos e implementos utilizados para cometer la infracción</w:t>
      </w:r>
    </w:p>
    <w:p w:rsidR="004E1924" w:rsidRDefault="004E1924">
      <w:pPr>
        <w:tabs>
          <w:tab w:val="center" w:pos="709"/>
          <w:tab w:val="right" w:pos="8838"/>
        </w:tabs>
        <w:spacing w:after="0" w:line="240" w:lineRule="auto"/>
        <w:ind w:left="720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numPr>
          <w:ilvl w:val="0"/>
          <w:numId w:val="5"/>
        </w:numPr>
        <w:tabs>
          <w:tab w:val="left" w:pos="340"/>
        </w:tabs>
        <w:spacing w:after="0" w:line="240" w:lineRule="auto"/>
        <w:ind w:left="680" w:hanging="340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TÉRMINOS PARA LA EJECUCIÓN DE LA ALTERNATIVA DE DISPOSICIÓN DETERMINADA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tbl>
      <w:tblPr>
        <w:tblStyle w:val="a7"/>
        <w:tblW w:w="9396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396"/>
      </w:tblGrid>
      <w:tr w:rsidR="004E1924">
        <w:trPr>
          <w:trHeight w:val="397"/>
          <w:jc w:val="center"/>
        </w:trPr>
        <w:tc>
          <w:tcPr>
            <w:tcW w:w="9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OBLIGACIONES Y RESPONSABILIDADES DEL RECEPCIONANTE - DEPOSITARIO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tbl>
      <w:tblPr>
        <w:tblStyle w:val="a8"/>
        <w:tblW w:w="929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293"/>
      </w:tblGrid>
      <w:tr w:rsidR="004E1924">
        <w:trPr>
          <w:trHeight w:val="869"/>
          <w:jc w:val="center"/>
        </w:trPr>
        <w:tc>
          <w:tcPr>
            <w:tcW w:w="9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MEDIDAS CORRECTIVAS O COMPENSATORIAS IMPUESTAS POR LA AUTORIDAD AMBIENTAL FRENTE A LA AFECTACIÓN AMBIENTAL</w:t>
            </w:r>
          </w:p>
          <w:p w:rsidR="004E1924" w:rsidRDefault="004E1924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i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(SOLAMENTE SI APLICAN)</w:t>
            </w:r>
          </w:p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Estas medidas no hacen parte integral de la sanción; sin embargo, se podrán proponer dichas medidas, una vez se haya valorado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 xml:space="preserve"> del Grado de Afectación Ambiental y que como resultante de esta, se determine que existió un Daño Ambiental</w:t>
            </w:r>
            <w:r>
              <w:rPr>
                <w:rFonts w:ascii="Arial Narrow" w:eastAsia="Arial Narrow" w:hAnsi="Arial Narrow" w:cs="Arial Narrow"/>
                <w:i/>
                <w:sz w:val="18"/>
                <w:szCs w:val="18"/>
                <w:highlight w:val="white"/>
              </w:rPr>
              <w:t xml:space="preserve"> sobre el ecosistema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numPr>
          <w:ilvl w:val="0"/>
          <w:numId w:val="3"/>
        </w:num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  <w:i/>
        </w:rPr>
        <w:t>Términos de cumplimiento</w:t>
      </w: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4E1924">
      <w:pPr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p w:rsidR="004E1924" w:rsidRDefault="009C67DE">
      <w:pPr>
        <w:spacing w:after="0" w:line="240" w:lineRule="auto"/>
        <w:jc w:val="center"/>
        <w:rPr>
          <w:rFonts w:ascii="Arial Narrow" w:eastAsia="Arial Narrow" w:hAnsi="Arial Narrow" w:cs="Arial Narrow"/>
          <w:b/>
          <w:i/>
        </w:rPr>
      </w:pPr>
      <w:r>
        <w:rPr>
          <w:rFonts w:ascii="Arial Narrow" w:eastAsia="Arial Narrow" w:hAnsi="Arial Narrow" w:cs="Arial Narrow"/>
          <w:b/>
        </w:rPr>
        <w:t>MEDIO BIÓTICO - FLORA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FASE 1. DIAGNÓSTICO DEL ÁREA A RESTAURAR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1.1. Reconocimiento del área afectada.</w:t>
      </w: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lastRenderedPageBreak/>
        <w:t>1.2. Identificación del ecosistema de referencia.</w:t>
      </w: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1.3. Análisis de </w:t>
      </w:r>
      <w:proofErr w:type="spellStart"/>
      <w:r>
        <w:rPr>
          <w:rFonts w:ascii="Arial Narrow" w:eastAsia="Arial Narrow" w:hAnsi="Arial Narrow" w:cs="Arial Narrow"/>
        </w:rPr>
        <w:t>tensionantes</w:t>
      </w:r>
      <w:proofErr w:type="spellEnd"/>
      <w:r>
        <w:rPr>
          <w:rFonts w:ascii="Arial Narrow" w:eastAsia="Arial Narrow" w:hAnsi="Arial Narrow" w:cs="Arial Narrow"/>
        </w:rPr>
        <w:t>, limitantes y propuesta para su control.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FASE 2. PLANEACIÓN DEL PROCESO DE RESTAURACIÓN ECOLÓGICA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2.2. Elaboración de Diseños de Restau</w:t>
      </w:r>
      <w:r>
        <w:rPr>
          <w:rFonts w:ascii="Arial Narrow" w:eastAsia="Arial Narrow" w:hAnsi="Arial Narrow" w:cs="Arial Narrow"/>
        </w:rPr>
        <w:t>ración Ecológica del Área a Intervenir.</w:t>
      </w: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2.3. Cronograma de implementación. El sancionando entregará un cronograma que dé cuenta de las implementaciones.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FASE 3. IMPLEMENTACIÓN 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FASE 4. MONITOREO Y SEGUIMIENTO - RESTAURACIÓN ECOLÓGICA 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VALIDACIÓN DEL CUMPLIMIENTO DE LA MEDIDA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MEDIO BIÓTICO – FAUNA SILVESTRE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PLAN DE TRABAJO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</w:p>
    <w:p w:rsidR="004E1924" w:rsidRDefault="009C67DE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VALIDACIÓN DEL CUMPLIMIENTO DE LA MEDIDA</w:t>
      </w: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 Narrow" w:eastAsia="Arial Narrow" w:hAnsi="Arial Narrow" w:cs="Arial Narrow"/>
          <w:b/>
          <w:sz w:val="24"/>
          <w:szCs w:val="24"/>
        </w:rPr>
      </w:pPr>
    </w:p>
    <w:tbl>
      <w:tblPr>
        <w:tblStyle w:val="a9"/>
        <w:tblW w:w="9435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9435"/>
      </w:tblGrid>
      <w:tr w:rsidR="004E1924">
        <w:trPr>
          <w:jc w:val="center"/>
        </w:trPr>
        <w:tc>
          <w:tcPr>
            <w:tcW w:w="9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DOCUMENTOS ANEXOS</w:t>
            </w:r>
          </w:p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i/>
                <w:sz w:val="18"/>
                <w:szCs w:val="18"/>
              </w:rPr>
              <w:t>(Se podrán incorporar: Registros de almacenamiento, Actas de entrega y recepción, facturas, análisis de laboratorio, imágenes satelitales, fotos aéreas, videos y demás registros asociados al desarrollo del proceso).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rPr>
          <w:rFonts w:ascii="Arial Narrow" w:eastAsia="Arial Narrow" w:hAnsi="Arial Narrow" w:cs="Arial Narrow"/>
          <w:sz w:val="24"/>
          <w:szCs w:val="24"/>
        </w:rPr>
      </w:pPr>
    </w:p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  <w:b/>
          <w:i/>
        </w:rPr>
      </w:pPr>
    </w:p>
    <w:tbl>
      <w:tblPr>
        <w:tblStyle w:val="aa"/>
        <w:tblW w:w="872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4E1924">
        <w:trPr>
          <w:trHeight w:val="397"/>
        </w:trPr>
        <w:tc>
          <w:tcPr>
            <w:tcW w:w="8720" w:type="dxa"/>
            <w:vAlign w:val="center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  <w:szCs w:val="24"/>
              </w:rPr>
              <w:t>RESPONSABLE (S) DEL INFORME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b"/>
        <w:tblW w:w="8838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4131"/>
        <w:gridCol w:w="277"/>
        <w:gridCol w:w="4430"/>
      </w:tblGrid>
      <w:tr w:rsidR="004E1924">
        <w:trPr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spacing w:after="0" w:line="240" w:lineRule="auto"/>
              <w:rPr>
                <w:rFonts w:ascii="Arial Narrow" w:eastAsia="Arial Narrow" w:hAnsi="Arial Narrow" w:cs="Arial Narrow"/>
              </w:rPr>
            </w:pPr>
            <w:bookmarkStart w:id="3" w:name="_heading=h.1fob9te" w:colFirst="0" w:colLast="0"/>
            <w:bookmarkEnd w:id="3"/>
            <w:r>
              <w:rPr>
                <w:rFonts w:ascii="Arial Narrow" w:eastAsia="Arial Narrow" w:hAnsi="Arial Narrow" w:cs="Arial Narrow"/>
              </w:rPr>
              <w:t>Elaboró</w:t>
            </w:r>
          </w:p>
          <w:p w:rsidR="004E1924" w:rsidRDefault="009C67DE">
            <w:pPr>
              <w:spacing w:after="6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[técnico(s)]:</w:t>
            </w:r>
          </w:p>
        </w:tc>
        <w:tc>
          <w:tcPr>
            <w:tcW w:w="277" w:type="dxa"/>
          </w:tcPr>
          <w:p w:rsidR="004E1924" w:rsidRDefault="004E1924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Aprobó:</w:t>
            </w:r>
          </w:p>
        </w:tc>
      </w:tr>
      <w:tr w:rsidR="004E1924">
        <w:trPr>
          <w:trHeight w:val="1134"/>
          <w:jc w:val="center"/>
        </w:trPr>
        <w:tc>
          <w:tcPr>
            <w:tcW w:w="413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1924" w:rsidRDefault="004E1924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277" w:type="dxa"/>
          </w:tcPr>
          <w:p w:rsidR="004E1924" w:rsidRDefault="004E1924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4E1924" w:rsidRDefault="004E1924">
            <w:pPr>
              <w:spacing w:after="60" w:line="240" w:lineRule="auto"/>
              <w:jc w:val="center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E1924">
        <w:trPr>
          <w:jc w:val="center"/>
        </w:trPr>
        <w:tc>
          <w:tcPr>
            <w:tcW w:w="4131" w:type="dxa"/>
            <w:tcBorders>
              <w:top w:val="single" w:sz="4" w:space="0" w:color="000000"/>
            </w:tcBorders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Firma(s)</w:t>
            </w:r>
          </w:p>
        </w:tc>
        <w:tc>
          <w:tcPr>
            <w:tcW w:w="277" w:type="dxa"/>
          </w:tcPr>
          <w:p w:rsidR="004E1924" w:rsidRDefault="004E1924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tcBorders>
              <w:top w:val="single" w:sz="4" w:space="0" w:color="000000"/>
            </w:tcBorders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Firma Director Territorial – </w:t>
            </w:r>
            <w:proofErr w:type="spellStart"/>
            <w:r>
              <w:rPr>
                <w:rFonts w:ascii="Arial Narrow" w:eastAsia="Arial Narrow" w:hAnsi="Arial Narrow" w:cs="Arial Narrow"/>
              </w:rPr>
              <w:t>Subd</w:t>
            </w:r>
            <w:proofErr w:type="spellEnd"/>
            <w:r>
              <w:rPr>
                <w:rFonts w:ascii="Arial Narrow" w:eastAsia="Arial Narrow" w:hAnsi="Arial Narrow" w:cs="Arial Narrow"/>
              </w:rPr>
              <w:t>. Gestión y Manejo</w:t>
            </w:r>
            <w:r>
              <w:rPr>
                <w:rFonts w:ascii="Arial Narrow" w:eastAsia="Arial Narrow" w:hAnsi="Arial Narrow" w:cs="Arial Narrow"/>
                <w:vertAlign w:val="superscript"/>
              </w:rPr>
              <w:footnoteReference w:id="1"/>
            </w:r>
          </w:p>
        </w:tc>
      </w:tr>
      <w:tr w:rsidR="004E1924">
        <w:trPr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Nombre(s) Completo(s)</w:t>
            </w:r>
          </w:p>
        </w:tc>
        <w:tc>
          <w:tcPr>
            <w:tcW w:w="277" w:type="dxa"/>
          </w:tcPr>
          <w:p w:rsidR="004E1924" w:rsidRDefault="004E1924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  <w:b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Nombre(s) Completo(s)</w:t>
            </w:r>
          </w:p>
        </w:tc>
      </w:tr>
      <w:tr w:rsidR="004E1924">
        <w:trPr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vinculación laboral</w:t>
            </w:r>
          </w:p>
        </w:tc>
        <w:tc>
          <w:tcPr>
            <w:tcW w:w="277" w:type="dxa"/>
          </w:tcPr>
          <w:p w:rsidR="004E1924" w:rsidRDefault="004E1924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Tipo de vinculación laboral</w:t>
            </w:r>
          </w:p>
        </w:tc>
      </w:tr>
      <w:tr w:rsidR="004E1924">
        <w:trPr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Cargo(s) </w:t>
            </w:r>
            <w:r>
              <w:rPr>
                <w:rFonts w:ascii="Arial Narrow" w:eastAsia="Arial Narrow" w:hAnsi="Arial Narrow" w:cs="Arial Narrow"/>
                <w:i/>
              </w:rPr>
              <w:t>-si aplica-</w:t>
            </w:r>
          </w:p>
        </w:tc>
        <w:tc>
          <w:tcPr>
            <w:tcW w:w="277" w:type="dxa"/>
          </w:tcPr>
          <w:p w:rsidR="004E1924" w:rsidRDefault="004E1924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Cargo</w:t>
            </w:r>
          </w:p>
        </w:tc>
      </w:tr>
      <w:tr w:rsidR="004E1924">
        <w:trPr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Código(s) y grado(s) </w:t>
            </w:r>
            <w:r>
              <w:rPr>
                <w:rFonts w:ascii="Arial Narrow" w:eastAsia="Arial Narrow" w:hAnsi="Arial Narrow" w:cs="Arial Narrow"/>
                <w:i/>
              </w:rPr>
              <w:t>-si aplica-</w:t>
            </w:r>
          </w:p>
        </w:tc>
        <w:tc>
          <w:tcPr>
            <w:tcW w:w="277" w:type="dxa"/>
          </w:tcPr>
          <w:p w:rsidR="004E1924" w:rsidRDefault="004E1924">
            <w:pPr>
              <w:spacing w:before="80" w:after="80" w:line="240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spacing w:before="80" w:after="8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Código y grado</w:t>
            </w:r>
          </w:p>
        </w:tc>
      </w:tr>
      <w:tr w:rsidR="004E1924">
        <w:trPr>
          <w:trHeight w:val="340"/>
          <w:jc w:val="center"/>
        </w:trPr>
        <w:tc>
          <w:tcPr>
            <w:tcW w:w="4131" w:type="dxa"/>
            <w:shd w:val="clear" w:color="auto" w:fill="auto"/>
          </w:tcPr>
          <w:p w:rsidR="004E1924" w:rsidRDefault="009C67DE">
            <w:pPr>
              <w:tabs>
                <w:tab w:val="center" w:pos="426"/>
                <w:tab w:val="right" w:pos="8838"/>
              </w:tabs>
              <w:spacing w:before="80" w:after="80" w:line="240" w:lineRule="auto"/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Área Protegida – Dirección Territorial</w:t>
            </w:r>
          </w:p>
        </w:tc>
        <w:tc>
          <w:tcPr>
            <w:tcW w:w="277" w:type="dxa"/>
          </w:tcPr>
          <w:p w:rsidR="004E1924" w:rsidRDefault="004E1924">
            <w:pPr>
              <w:spacing w:before="80" w:after="80" w:line="240" w:lineRule="auto"/>
              <w:rPr>
                <w:rFonts w:ascii="Arial Narrow" w:eastAsia="Arial Narrow" w:hAnsi="Arial Narrow" w:cs="Arial Narrow"/>
                <w:sz w:val="12"/>
                <w:szCs w:val="12"/>
              </w:rPr>
            </w:pPr>
          </w:p>
        </w:tc>
        <w:tc>
          <w:tcPr>
            <w:tcW w:w="4430" w:type="dxa"/>
            <w:shd w:val="clear" w:color="auto" w:fill="auto"/>
          </w:tcPr>
          <w:p w:rsidR="004E1924" w:rsidRDefault="009C67DE">
            <w:pPr>
              <w:spacing w:before="80" w:after="80" w:line="240" w:lineRule="auto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</w:rPr>
              <w:t>Dependencia – Dirección Territorial</w:t>
            </w:r>
          </w:p>
        </w:tc>
      </w:tr>
    </w:tbl>
    <w:p w:rsidR="004E1924" w:rsidRDefault="004E1924">
      <w:pPr>
        <w:tabs>
          <w:tab w:val="center" w:pos="4419"/>
          <w:tab w:val="right" w:pos="8838"/>
        </w:tabs>
        <w:spacing w:after="0" w:line="240" w:lineRule="auto"/>
        <w:jc w:val="both"/>
        <w:rPr>
          <w:rFonts w:ascii="Arial Narrow" w:eastAsia="Arial Narrow" w:hAnsi="Arial Narrow" w:cs="Arial Narrow"/>
        </w:rPr>
      </w:pPr>
    </w:p>
    <w:p w:rsidR="004E1924" w:rsidRDefault="004E1924"/>
    <w:sectPr w:rsidR="004E1924">
      <w:headerReference w:type="default" r:id="rId8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67DE" w:rsidRDefault="009C67DE">
      <w:pPr>
        <w:spacing w:after="0" w:line="240" w:lineRule="auto"/>
      </w:pPr>
      <w:r>
        <w:separator/>
      </w:r>
    </w:p>
  </w:endnote>
  <w:endnote w:type="continuationSeparator" w:id="0">
    <w:p w:rsidR="009C67DE" w:rsidRDefault="009C67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67DE" w:rsidRDefault="009C67DE">
      <w:pPr>
        <w:spacing w:after="0" w:line="240" w:lineRule="auto"/>
      </w:pPr>
      <w:r>
        <w:separator/>
      </w:r>
    </w:p>
  </w:footnote>
  <w:footnote w:type="continuationSeparator" w:id="0">
    <w:p w:rsidR="009C67DE" w:rsidRDefault="009C67DE">
      <w:pPr>
        <w:spacing w:after="0" w:line="240" w:lineRule="auto"/>
      </w:pPr>
      <w:r>
        <w:continuationSeparator/>
      </w:r>
    </w:p>
  </w:footnote>
  <w:footnote w:id="1">
    <w:p w:rsidR="004E1924" w:rsidRDefault="009C67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Narrow" w:eastAsia="Arial Narrow" w:hAnsi="Arial Narrow" w:cs="Arial Narrow"/>
          <w:i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 xml:space="preserve"> Aplicará la firma del (la) Subdirector(a) de Gestión y Manejo de Áreas Protegidas, cuando asuma la competencia sobre el proceso administrativo sancionatorio.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1924" w:rsidRDefault="004E192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  <w:i/>
        <w:color w:val="000000"/>
        <w:sz w:val="20"/>
        <w:szCs w:val="20"/>
      </w:rPr>
    </w:pPr>
  </w:p>
  <w:tbl>
    <w:tblPr>
      <w:tblStyle w:val="ac"/>
      <w:tblW w:w="9469" w:type="dxa"/>
      <w:tblInd w:w="108" w:type="dxa"/>
      <w:tblLayout w:type="fixed"/>
      <w:tblLook w:val="0000" w:firstRow="0" w:lastRow="0" w:firstColumn="0" w:lastColumn="0" w:noHBand="0" w:noVBand="0"/>
    </w:tblPr>
    <w:tblGrid>
      <w:gridCol w:w="1418"/>
      <w:gridCol w:w="5499"/>
      <w:gridCol w:w="2552"/>
    </w:tblGrid>
    <w:tr w:rsidR="004E1924">
      <w:trPr>
        <w:trHeight w:val="680"/>
      </w:trPr>
      <w:tc>
        <w:tcPr>
          <w:tcW w:w="141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E1924" w:rsidRDefault="009C67D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noProof/>
            </w:rPr>
            <w:drawing>
              <wp:anchor distT="0" distB="0" distL="0" distR="0" simplePos="0" relativeHeight="251658240" behindDoc="1" locked="0" layoutInCell="1" hidden="0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215265</wp:posOffset>
                </wp:positionV>
                <wp:extent cx="692785" cy="875665"/>
                <wp:effectExtent l="0" t="0" r="0" b="0"/>
                <wp:wrapNone/>
                <wp:docPr id="2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2785" cy="8756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499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9C67DE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 Narrow" w:eastAsia="Arial Narrow" w:hAnsi="Arial Narrow" w:cs="Arial Narrow"/>
              <w:b/>
            </w:rPr>
            <w:t>INFORME TÉCNICO DE CRITERIOS PARA DECOMISO DEFINITIVO EN PROCESOS SANCIONATORIOS</w:t>
          </w:r>
        </w:p>
      </w:tc>
      <w:tc>
        <w:tcPr>
          <w:tcW w:w="25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9C67D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Arial Narrow" w:eastAsia="Arial Narrow" w:hAnsi="Arial Narrow" w:cs="Arial Narrow"/>
            </w:rPr>
            <w:t>Código: M4-FO-65</w:t>
          </w:r>
        </w:p>
      </w:tc>
    </w:tr>
    <w:tr w:rsidR="004E1924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E1924" w:rsidRDefault="004E19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highlight w:val="yellow"/>
            </w:rPr>
          </w:pPr>
        </w:p>
      </w:tc>
      <w:tc>
        <w:tcPr>
          <w:tcW w:w="549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4E19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highlight w:val="yellow"/>
            </w:rPr>
          </w:pPr>
        </w:p>
      </w:tc>
      <w:tc>
        <w:tcPr>
          <w:tcW w:w="25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9C67D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Arial Narrow" w:eastAsia="Arial Narrow" w:hAnsi="Arial Narrow" w:cs="Arial Narrow"/>
            </w:rPr>
            <w:t>Versión: 1</w:t>
          </w:r>
        </w:p>
      </w:tc>
    </w:tr>
    <w:tr w:rsidR="004E1924">
      <w:trPr>
        <w:trHeight w:val="680"/>
      </w:trPr>
      <w:tc>
        <w:tcPr>
          <w:tcW w:w="141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:rsidR="004E1924" w:rsidRDefault="004E19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highlight w:val="yellow"/>
            </w:rPr>
          </w:pPr>
        </w:p>
      </w:tc>
      <w:tc>
        <w:tcPr>
          <w:tcW w:w="5499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4E192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Times New Roman" w:eastAsia="Times New Roman" w:hAnsi="Times New Roman" w:cs="Times New Roman"/>
              <w:highlight w:val="yellow"/>
            </w:rPr>
          </w:pPr>
        </w:p>
      </w:tc>
      <w:tc>
        <w:tcPr>
          <w:tcW w:w="2552" w:type="dxa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FFFFFF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4E1924" w:rsidRDefault="009C67DE">
          <w:pP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</w:rPr>
          </w:pPr>
          <w:r>
            <w:rPr>
              <w:rFonts w:ascii="Arial Narrow" w:eastAsia="Arial Narrow" w:hAnsi="Arial Narrow" w:cs="Arial Narrow"/>
            </w:rPr>
            <w:t>Vigente desde:</w:t>
          </w:r>
          <w:r>
            <w:rPr>
              <w:rFonts w:ascii="Times New Roman" w:eastAsia="Times New Roman" w:hAnsi="Times New Roman" w:cs="Times New Roman"/>
            </w:rPr>
            <w:t xml:space="preserve"> </w:t>
          </w:r>
          <w:r w:rsidR="0005509E" w:rsidRPr="0005509E">
            <w:rPr>
              <w:rFonts w:ascii="Arial Narrow" w:eastAsia="Arial Narrow" w:hAnsi="Arial Narrow" w:cs="Arial Narrow"/>
            </w:rPr>
            <w:t>19/12/2023</w:t>
          </w:r>
        </w:p>
      </w:tc>
    </w:tr>
  </w:tbl>
  <w:p w:rsidR="004E1924" w:rsidRDefault="004E192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649E1"/>
    <w:multiLevelType w:val="multilevel"/>
    <w:tmpl w:val="1B04BCFE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B2F3C87"/>
    <w:multiLevelType w:val="multilevel"/>
    <w:tmpl w:val="77DA7392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0414E6"/>
    <w:multiLevelType w:val="multilevel"/>
    <w:tmpl w:val="BCF8FA54"/>
    <w:lvl w:ilvl="0">
      <w:start w:val="1"/>
      <w:numFmt w:val="bullet"/>
      <w:lvlText w:val="✔"/>
      <w:lvlJc w:val="left"/>
      <w:pPr>
        <w:ind w:left="726" w:hanging="360"/>
      </w:pPr>
      <w:rPr>
        <w:rFonts w:ascii="Noto Sans Symbols" w:eastAsia="Noto Sans Symbols" w:hAnsi="Noto Sans Symbols" w:cs="Noto Sans Symbols"/>
        <w:color w:val="000000"/>
      </w:rPr>
    </w:lvl>
    <w:lvl w:ilvl="1"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10959EF"/>
    <w:multiLevelType w:val="multilevel"/>
    <w:tmpl w:val="B85418BA"/>
    <w:lvl w:ilvl="0">
      <w:start w:val="1"/>
      <w:numFmt w:val="upp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D1CAE"/>
    <w:multiLevelType w:val="multilevel"/>
    <w:tmpl w:val="E12A87E2"/>
    <w:lvl w:ilvl="0">
      <w:start w:val="1"/>
      <w:numFmt w:val="bullet"/>
      <w:lvlText w:val="✔"/>
      <w:lvlJc w:val="left"/>
      <w:pPr>
        <w:ind w:left="72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6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1924"/>
    <w:rsid w:val="0005509E"/>
    <w:rsid w:val="004E1924"/>
    <w:rsid w:val="009C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A7B94"/>
  </w:style>
  <w:style w:type="paragraph" w:styleId="Piedepgina">
    <w:name w:val="footer"/>
    <w:basedOn w:val="Normal"/>
    <w:link w:val="PiedepginaCar"/>
    <w:uiPriority w:val="99"/>
    <w:unhideWhenUsed/>
    <w:rsid w:val="001A7B9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A7B94"/>
  </w:style>
  <w:style w:type="paragraph" w:styleId="Textonotapie">
    <w:name w:val="footnote text"/>
    <w:basedOn w:val="Normal"/>
    <w:link w:val="TextonotapieCar"/>
    <w:semiHidden/>
    <w:rsid w:val="001A7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1A7B94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1A7B94"/>
    <w:rPr>
      <w:vertAlign w:val="superscri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" w:type="dxa"/>
        <w:bottom w:w="0" w:type="dxa"/>
        <w:right w:w="1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845BWZP3Z6Ft596Hw402EG8cwgA==">CgMxLjAyCGguZ2pkZ3hzMgloLjMwajB6bGwyCWguMWZvYjl0ZTgAciExQWUzNDBhMllGd2oxdHVpV04wdkpsQkwydldLRFVGYUM=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826</Words>
  <Characters>4548</Characters>
  <Application>Microsoft Office Word</Application>
  <DocSecurity>0</DocSecurity>
  <Lines>37</Lines>
  <Paragraphs>10</Paragraphs>
  <ScaleCrop>false</ScaleCrop>
  <Company>PNNC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ALEC ALVIS</dc:creator>
  <cp:lastModifiedBy>SINDRY JANETH AHUMADA MARTINEZ</cp:lastModifiedBy>
  <cp:revision>2</cp:revision>
  <dcterms:created xsi:type="dcterms:W3CDTF">2023-11-17T05:17:00Z</dcterms:created>
  <dcterms:modified xsi:type="dcterms:W3CDTF">2023-12-14T21:01:00Z</dcterms:modified>
</cp:coreProperties>
</file>