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CD3" w14:textId="77777777" w:rsidR="001F2D35" w:rsidRDefault="001F2D35">
      <w:pPr>
        <w:pBdr>
          <w:top w:val="nil"/>
          <w:left w:val="nil"/>
          <w:bottom w:val="nil"/>
          <w:right w:val="nil"/>
          <w:between w:val="nil"/>
        </w:pBdr>
        <w:tabs>
          <w:tab w:val="right" w:pos="340"/>
          <w:tab w:val="right" w:pos="9061"/>
        </w:tabs>
        <w:spacing w:line="360" w:lineRule="auto"/>
        <w:jc w:val="center"/>
        <w:rPr>
          <w:b/>
          <w:color w:val="000000"/>
        </w:rPr>
      </w:pPr>
    </w:p>
    <w:p w14:paraId="53C47008" w14:textId="77777777" w:rsidR="001F2D35" w:rsidRDefault="00000000">
      <w:pPr>
        <w:pBdr>
          <w:top w:val="nil"/>
          <w:left w:val="nil"/>
          <w:bottom w:val="nil"/>
          <w:right w:val="nil"/>
          <w:between w:val="nil"/>
        </w:pBdr>
        <w:tabs>
          <w:tab w:val="right" w:pos="340"/>
          <w:tab w:val="right" w:pos="9061"/>
        </w:tabs>
        <w:spacing w:line="360" w:lineRule="auto"/>
        <w:jc w:val="center"/>
      </w:pPr>
      <w:r>
        <w:rPr>
          <w:b/>
          <w:color w:val="000000"/>
        </w:rPr>
        <w:t>TABLA DE CONTENIDO</w:t>
      </w:r>
    </w:p>
    <w:p w14:paraId="320AB388" w14:textId="77777777" w:rsidR="001F2D35" w:rsidRDefault="00000000">
      <w:pPr>
        <w:tabs>
          <w:tab w:val="left" w:pos="6751"/>
        </w:tabs>
      </w:pPr>
      <w:r>
        <w:tab/>
      </w:r>
    </w:p>
    <w:p w14:paraId="5F962CF7" w14:textId="77777777" w:rsidR="001F2D35" w:rsidRDefault="001F2D35">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p w14:paraId="1F47E14A" w14:textId="77777777" w:rsidR="001F2D35" w:rsidRDefault="001F2D35">
      <w:pPr>
        <w:keepNext/>
        <w:keepLines/>
        <w:pBdr>
          <w:top w:val="nil"/>
          <w:left w:val="nil"/>
          <w:bottom w:val="nil"/>
          <w:right w:val="nil"/>
          <w:between w:val="nil"/>
        </w:pBdr>
        <w:spacing w:before="240" w:after="240"/>
        <w:jc w:val="left"/>
        <w:rPr>
          <w:rFonts w:ascii="Calibri" w:eastAsia="Calibri" w:hAnsi="Calibri" w:cs="Calibri"/>
          <w:color w:val="2F5496"/>
          <w:sz w:val="32"/>
          <w:szCs w:val="32"/>
        </w:rPr>
      </w:pPr>
    </w:p>
    <w:sdt>
      <w:sdtPr>
        <w:rPr>
          <w:lang w:val="es-ES"/>
        </w:rPr>
        <w:id w:val="1511332955"/>
        <w:docPartObj>
          <w:docPartGallery w:val="Table of Contents"/>
          <w:docPartUnique/>
        </w:docPartObj>
      </w:sdtPr>
      <w:sdtEndPr>
        <w:rPr>
          <w:rFonts w:ascii="Arial Narrow" w:hAnsi="Arial Narrow" w:cs="Arial Narrow"/>
          <w:b/>
          <w:bCs/>
          <w:color w:val="auto"/>
          <w:sz w:val="22"/>
          <w:szCs w:val="22"/>
          <w:lang w:eastAsia="es-ES"/>
        </w:rPr>
      </w:sdtEndPr>
      <w:sdtContent>
        <w:p w14:paraId="767D235F" w14:textId="28B34532" w:rsidR="00566A93" w:rsidRDefault="00566A93">
          <w:pPr>
            <w:pStyle w:val="TtuloTDC"/>
          </w:pPr>
        </w:p>
        <w:p w14:paraId="4D56E5E0" w14:textId="368DC50F"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0921" w:history="1">
            <w:r w:rsidRPr="004D603E">
              <w:rPr>
                <w:rStyle w:val="Hipervnculo"/>
                <w:rFonts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OBJETIVO</w:t>
            </w:r>
            <w:r>
              <w:rPr>
                <w:noProof/>
                <w:webHidden/>
              </w:rPr>
              <w:tab/>
            </w:r>
            <w:r>
              <w:rPr>
                <w:noProof/>
                <w:webHidden/>
              </w:rPr>
              <w:fldChar w:fldCharType="begin"/>
            </w:r>
            <w:r>
              <w:rPr>
                <w:noProof/>
                <w:webHidden/>
              </w:rPr>
              <w:instrText xml:space="preserve"> PAGEREF _Toc153610921 \h </w:instrText>
            </w:r>
            <w:r>
              <w:rPr>
                <w:noProof/>
                <w:webHidden/>
              </w:rPr>
            </w:r>
            <w:r>
              <w:rPr>
                <w:noProof/>
                <w:webHidden/>
              </w:rPr>
              <w:fldChar w:fldCharType="separate"/>
            </w:r>
            <w:r w:rsidR="007C5263">
              <w:rPr>
                <w:noProof/>
                <w:webHidden/>
              </w:rPr>
              <w:t>2</w:t>
            </w:r>
            <w:r>
              <w:rPr>
                <w:noProof/>
                <w:webHidden/>
              </w:rPr>
              <w:fldChar w:fldCharType="end"/>
            </w:r>
          </w:hyperlink>
        </w:p>
        <w:p w14:paraId="19BD940D" w14:textId="0A8D2EB9"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2" w:history="1">
            <w:r w:rsidRPr="004D603E">
              <w:rPr>
                <w:rStyle w:val="Hipervnculo"/>
                <w:rFonts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ALCANCE</w:t>
            </w:r>
            <w:r>
              <w:rPr>
                <w:noProof/>
                <w:webHidden/>
              </w:rPr>
              <w:tab/>
            </w:r>
            <w:r>
              <w:rPr>
                <w:noProof/>
                <w:webHidden/>
              </w:rPr>
              <w:fldChar w:fldCharType="begin"/>
            </w:r>
            <w:r>
              <w:rPr>
                <w:noProof/>
                <w:webHidden/>
              </w:rPr>
              <w:instrText xml:space="preserve"> PAGEREF _Toc153610922 \h </w:instrText>
            </w:r>
            <w:r>
              <w:rPr>
                <w:noProof/>
                <w:webHidden/>
              </w:rPr>
            </w:r>
            <w:r>
              <w:rPr>
                <w:noProof/>
                <w:webHidden/>
              </w:rPr>
              <w:fldChar w:fldCharType="separate"/>
            </w:r>
            <w:r w:rsidR="007C5263">
              <w:rPr>
                <w:noProof/>
                <w:webHidden/>
              </w:rPr>
              <w:t>2</w:t>
            </w:r>
            <w:r>
              <w:rPr>
                <w:noProof/>
                <w:webHidden/>
              </w:rPr>
              <w:fldChar w:fldCharType="end"/>
            </w:r>
          </w:hyperlink>
        </w:p>
        <w:p w14:paraId="18E569C0" w14:textId="4E544941"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3" w:history="1">
            <w:r w:rsidRPr="004D603E">
              <w:rPr>
                <w:rStyle w:val="Hipervnculo"/>
                <w:rFonts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DEFINICIONES</w:t>
            </w:r>
            <w:r>
              <w:rPr>
                <w:noProof/>
                <w:webHidden/>
              </w:rPr>
              <w:tab/>
            </w:r>
            <w:r>
              <w:rPr>
                <w:noProof/>
                <w:webHidden/>
              </w:rPr>
              <w:fldChar w:fldCharType="begin"/>
            </w:r>
            <w:r>
              <w:rPr>
                <w:noProof/>
                <w:webHidden/>
              </w:rPr>
              <w:instrText xml:space="preserve"> PAGEREF _Toc153610923 \h </w:instrText>
            </w:r>
            <w:r>
              <w:rPr>
                <w:noProof/>
                <w:webHidden/>
              </w:rPr>
            </w:r>
            <w:r>
              <w:rPr>
                <w:noProof/>
                <w:webHidden/>
              </w:rPr>
              <w:fldChar w:fldCharType="separate"/>
            </w:r>
            <w:r w:rsidR="007C5263">
              <w:rPr>
                <w:noProof/>
                <w:webHidden/>
              </w:rPr>
              <w:t>2</w:t>
            </w:r>
            <w:r>
              <w:rPr>
                <w:noProof/>
                <w:webHidden/>
              </w:rPr>
              <w:fldChar w:fldCharType="end"/>
            </w:r>
          </w:hyperlink>
        </w:p>
        <w:p w14:paraId="3416B8FA" w14:textId="7FA3EABB"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4" w:history="1">
            <w:r w:rsidRPr="004D603E">
              <w:rPr>
                <w:rStyle w:val="Hipervnculo"/>
                <w:rFonts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NORMAS LEGALES</w:t>
            </w:r>
            <w:r>
              <w:rPr>
                <w:noProof/>
                <w:webHidden/>
              </w:rPr>
              <w:tab/>
            </w:r>
            <w:r>
              <w:rPr>
                <w:noProof/>
                <w:webHidden/>
              </w:rPr>
              <w:fldChar w:fldCharType="begin"/>
            </w:r>
            <w:r>
              <w:rPr>
                <w:noProof/>
                <w:webHidden/>
              </w:rPr>
              <w:instrText xml:space="preserve"> PAGEREF _Toc153610924 \h </w:instrText>
            </w:r>
            <w:r>
              <w:rPr>
                <w:noProof/>
                <w:webHidden/>
              </w:rPr>
            </w:r>
            <w:r>
              <w:rPr>
                <w:noProof/>
                <w:webHidden/>
              </w:rPr>
              <w:fldChar w:fldCharType="separate"/>
            </w:r>
            <w:r w:rsidR="007C5263">
              <w:rPr>
                <w:noProof/>
                <w:webHidden/>
              </w:rPr>
              <w:t>4</w:t>
            </w:r>
            <w:r>
              <w:rPr>
                <w:noProof/>
                <w:webHidden/>
              </w:rPr>
              <w:fldChar w:fldCharType="end"/>
            </w:r>
          </w:hyperlink>
        </w:p>
        <w:p w14:paraId="66C31A92" w14:textId="5E527AEA"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5" w:history="1">
            <w:r w:rsidRPr="004D603E">
              <w:rPr>
                <w:rStyle w:val="Hipervnculo"/>
                <w:rFonts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NORMAS TÉCNICAS</w:t>
            </w:r>
            <w:r>
              <w:rPr>
                <w:noProof/>
                <w:webHidden/>
              </w:rPr>
              <w:tab/>
            </w:r>
            <w:r>
              <w:rPr>
                <w:noProof/>
                <w:webHidden/>
              </w:rPr>
              <w:fldChar w:fldCharType="begin"/>
            </w:r>
            <w:r>
              <w:rPr>
                <w:noProof/>
                <w:webHidden/>
              </w:rPr>
              <w:instrText xml:space="preserve"> PAGEREF _Toc153610925 \h </w:instrText>
            </w:r>
            <w:r>
              <w:rPr>
                <w:noProof/>
                <w:webHidden/>
              </w:rPr>
            </w:r>
            <w:r>
              <w:rPr>
                <w:noProof/>
                <w:webHidden/>
              </w:rPr>
              <w:fldChar w:fldCharType="separate"/>
            </w:r>
            <w:r w:rsidR="007C5263">
              <w:rPr>
                <w:noProof/>
                <w:webHidden/>
              </w:rPr>
              <w:t>5</w:t>
            </w:r>
            <w:r>
              <w:rPr>
                <w:noProof/>
                <w:webHidden/>
              </w:rPr>
              <w:fldChar w:fldCharType="end"/>
            </w:r>
          </w:hyperlink>
        </w:p>
        <w:p w14:paraId="65DF4561" w14:textId="14FF1626"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6" w:history="1">
            <w:r w:rsidRPr="004D603E">
              <w:rPr>
                <w:rStyle w:val="Hipervnculo"/>
                <w:rFonts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LINEAMIENTOS GENERALES</w:t>
            </w:r>
            <w:r>
              <w:rPr>
                <w:noProof/>
                <w:webHidden/>
              </w:rPr>
              <w:tab/>
            </w:r>
            <w:r>
              <w:rPr>
                <w:noProof/>
                <w:webHidden/>
              </w:rPr>
              <w:fldChar w:fldCharType="begin"/>
            </w:r>
            <w:r>
              <w:rPr>
                <w:noProof/>
                <w:webHidden/>
              </w:rPr>
              <w:instrText xml:space="preserve"> PAGEREF _Toc153610926 \h </w:instrText>
            </w:r>
            <w:r>
              <w:rPr>
                <w:noProof/>
                <w:webHidden/>
              </w:rPr>
            </w:r>
            <w:r>
              <w:rPr>
                <w:noProof/>
                <w:webHidden/>
              </w:rPr>
              <w:fldChar w:fldCharType="separate"/>
            </w:r>
            <w:r w:rsidR="007C5263">
              <w:rPr>
                <w:noProof/>
                <w:webHidden/>
              </w:rPr>
              <w:t>5</w:t>
            </w:r>
            <w:r>
              <w:rPr>
                <w:noProof/>
                <w:webHidden/>
              </w:rPr>
              <w:fldChar w:fldCharType="end"/>
            </w:r>
          </w:hyperlink>
        </w:p>
        <w:p w14:paraId="41757B1F" w14:textId="661C6963"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7" w:history="1">
            <w:r w:rsidRPr="004D603E">
              <w:rPr>
                <w:rStyle w:val="Hipervnculo"/>
                <w:rFonts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FORMATOS, REGISTROS O REPORTES</w:t>
            </w:r>
            <w:r>
              <w:rPr>
                <w:noProof/>
                <w:webHidden/>
              </w:rPr>
              <w:tab/>
            </w:r>
            <w:r>
              <w:rPr>
                <w:noProof/>
                <w:webHidden/>
              </w:rPr>
              <w:fldChar w:fldCharType="begin"/>
            </w:r>
            <w:r>
              <w:rPr>
                <w:noProof/>
                <w:webHidden/>
              </w:rPr>
              <w:instrText xml:space="preserve"> PAGEREF _Toc153610927 \h </w:instrText>
            </w:r>
            <w:r>
              <w:rPr>
                <w:noProof/>
                <w:webHidden/>
              </w:rPr>
            </w:r>
            <w:r>
              <w:rPr>
                <w:noProof/>
                <w:webHidden/>
              </w:rPr>
              <w:fldChar w:fldCharType="separate"/>
            </w:r>
            <w:r w:rsidR="007C5263">
              <w:rPr>
                <w:noProof/>
                <w:webHidden/>
              </w:rPr>
              <w:t>6</w:t>
            </w:r>
            <w:r>
              <w:rPr>
                <w:noProof/>
                <w:webHidden/>
              </w:rPr>
              <w:fldChar w:fldCharType="end"/>
            </w:r>
          </w:hyperlink>
        </w:p>
        <w:p w14:paraId="530128C8" w14:textId="0DDF4AD0"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8" w:history="1">
            <w:r w:rsidRPr="004D603E">
              <w:rPr>
                <w:rStyle w:val="Hipervnculo"/>
                <w:rFonts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PROCEDIMIENTO PASO A PASO</w:t>
            </w:r>
            <w:r>
              <w:rPr>
                <w:noProof/>
                <w:webHidden/>
              </w:rPr>
              <w:tab/>
            </w:r>
            <w:r>
              <w:rPr>
                <w:noProof/>
                <w:webHidden/>
              </w:rPr>
              <w:fldChar w:fldCharType="begin"/>
            </w:r>
            <w:r>
              <w:rPr>
                <w:noProof/>
                <w:webHidden/>
              </w:rPr>
              <w:instrText xml:space="preserve"> PAGEREF _Toc153610928 \h </w:instrText>
            </w:r>
            <w:r>
              <w:rPr>
                <w:noProof/>
                <w:webHidden/>
              </w:rPr>
            </w:r>
            <w:r>
              <w:rPr>
                <w:noProof/>
                <w:webHidden/>
              </w:rPr>
              <w:fldChar w:fldCharType="separate"/>
            </w:r>
            <w:r w:rsidR="007C5263">
              <w:rPr>
                <w:noProof/>
                <w:webHidden/>
              </w:rPr>
              <w:t>6</w:t>
            </w:r>
            <w:r>
              <w:rPr>
                <w:noProof/>
                <w:webHidden/>
              </w:rPr>
              <w:fldChar w:fldCharType="end"/>
            </w:r>
          </w:hyperlink>
        </w:p>
        <w:p w14:paraId="6E86564C" w14:textId="70A9B2B3" w:rsidR="00566A93" w:rsidRDefault="00566A93">
          <w:pPr>
            <w:pStyle w:val="TDC3"/>
            <w:rPr>
              <w:rFonts w:asciiTheme="minorHAnsi" w:eastAsiaTheme="minorEastAsia" w:hAnsiTheme="minorHAnsi" w:cstheme="minorBidi"/>
              <w:b w:val="0"/>
              <w:bCs w:val="0"/>
              <w:noProof/>
              <w:kern w:val="2"/>
              <w:lang w:val="en-US" w:eastAsia="en-US"/>
              <w14:ligatures w14:val="standardContextual"/>
            </w:rPr>
          </w:pPr>
          <w:hyperlink w:anchor="_Toc153610929" w:history="1">
            <w:r w:rsidRPr="004D603E">
              <w:rPr>
                <w:rStyle w:val="Hipervnculo"/>
                <w:rFonts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ANEXOS</w:t>
            </w:r>
            <w:r>
              <w:rPr>
                <w:noProof/>
                <w:webHidden/>
              </w:rPr>
              <w:tab/>
            </w:r>
            <w:r>
              <w:rPr>
                <w:noProof/>
                <w:webHidden/>
              </w:rPr>
              <w:fldChar w:fldCharType="begin"/>
            </w:r>
            <w:r>
              <w:rPr>
                <w:noProof/>
                <w:webHidden/>
              </w:rPr>
              <w:instrText xml:space="preserve"> PAGEREF _Toc153610929 \h </w:instrText>
            </w:r>
            <w:r>
              <w:rPr>
                <w:noProof/>
                <w:webHidden/>
              </w:rPr>
            </w:r>
            <w:r>
              <w:rPr>
                <w:noProof/>
                <w:webHidden/>
              </w:rPr>
              <w:fldChar w:fldCharType="separate"/>
            </w:r>
            <w:r w:rsidR="007C5263">
              <w:rPr>
                <w:noProof/>
                <w:webHidden/>
              </w:rPr>
              <w:t>11</w:t>
            </w:r>
            <w:r>
              <w:rPr>
                <w:noProof/>
                <w:webHidden/>
              </w:rPr>
              <w:fldChar w:fldCharType="end"/>
            </w:r>
          </w:hyperlink>
        </w:p>
        <w:p w14:paraId="32A9930D" w14:textId="6B7529F9" w:rsidR="00566A93" w:rsidRDefault="00566A93">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0930" w:history="1">
            <w:r w:rsidRPr="004D603E">
              <w:rPr>
                <w:rStyle w:val="Hipervnculo"/>
                <w:rFonts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4D603E">
              <w:rPr>
                <w:rStyle w:val="Hipervnculo"/>
                <w:rFonts w:cs="Arial Narrow"/>
                <w:noProof/>
              </w:rPr>
              <w:t>CONTROL DE CAMBIOS</w:t>
            </w:r>
            <w:r>
              <w:rPr>
                <w:noProof/>
                <w:webHidden/>
              </w:rPr>
              <w:tab/>
            </w:r>
            <w:r>
              <w:rPr>
                <w:noProof/>
                <w:webHidden/>
              </w:rPr>
              <w:fldChar w:fldCharType="begin"/>
            </w:r>
            <w:r>
              <w:rPr>
                <w:noProof/>
                <w:webHidden/>
              </w:rPr>
              <w:instrText xml:space="preserve"> PAGEREF _Toc153610930 \h </w:instrText>
            </w:r>
            <w:r>
              <w:rPr>
                <w:noProof/>
                <w:webHidden/>
              </w:rPr>
            </w:r>
            <w:r>
              <w:rPr>
                <w:noProof/>
                <w:webHidden/>
              </w:rPr>
              <w:fldChar w:fldCharType="separate"/>
            </w:r>
            <w:r w:rsidR="007C5263">
              <w:rPr>
                <w:noProof/>
                <w:webHidden/>
              </w:rPr>
              <w:t>12</w:t>
            </w:r>
            <w:r>
              <w:rPr>
                <w:noProof/>
                <w:webHidden/>
              </w:rPr>
              <w:fldChar w:fldCharType="end"/>
            </w:r>
          </w:hyperlink>
        </w:p>
        <w:p w14:paraId="39C2E421" w14:textId="3EF02501" w:rsidR="00566A93" w:rsidRDefault="00566A93">
          <w:r>
            <w:rPr>
              <w:b/>
              <w:bCs/>
            </w:rPr>
            <w:fldChar w:fldCharType="end"/>
          </w:r>
        </w:p>
      </w:sdtContent>
    </w:sdt>
    <w:p w14:paraId="79DDDC3B"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b w:val="0"/>
          <w:sz w:val="22"/>
          <w:szCs w:val="22"/>
        </w:rPr>
      </w:pPr>
      <w:r>
        <w:br w:type="page"/>
      </w:r>
      <w:bookmarkStart w:id="1" w:name="_Toc153610921"/>
      <w:r>
        <w:rPr>
          <w:rFonts w:ascii="Arial Narrow" w:hAnsi="Arial Narrow" w:cs="Arial Narrow"/>
          <w:sz w:val="22"/>
          <w:szCs w:val="22"/>
        </w:rPr>
        <w:lastRenderedPageBreak/>
        <w:t>OBJETIVO</w:t>
      </w:r>
      <w:bookmarkEnd w:id="1"/>
    </w:p>
    <w:p w14:paraId="4F56C309" w14:textId="77777777" w:rsidR="001F2D35" w:rsidRDefault="00000000">
      <w:r>
        <w:t>Especificar las actividades para realizar la caracterización de familias que actualmente están establecidas al interior de las áreas protegidas del sistema de Parques Nacionales Naturales de Colombia - PNNC, basada en la información recolectada mediante aplicación de encuestas en campo , la cual es consolidada y sistematizada en la plataforma dispuesta por la entidad, permitiendo el análisis de indicadores y productos de consulta en el marco de la estrategia de relacionamiento Campesino; información que es empleada por otras líneas estratégicas como control y vigilancia, procesos sancionatorios, planes de manejo etc. y también permite la base para la constitución de acuerdos de conservación con las comunidades, la formulación de políticas del sector y la toma de decisiones.</w:t>
      </w:r>
    </w:p>
    <w:p w14:paraId="4E8516FF"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2" w:name="_Toc153610922"/>
      <w:r>
        <w:rPr>
          <w:rFonts w:ascii="Arial Narrow" w:hAnsi="Arial Narrow" w:cs="Arial Narrow"/>
          <w:sz w:val="22"/>
          <w:szCs w:val="22"/>
        </w:rPr>
        <w:t>ALCANCE</w:t>
      </w:r>
      <w:bookmarkEnd w:id="2"/>
    </w:p>
    <w:p w14:paraId="62D00F99" w14:textId="77777777" w:rsidR="001F2D35" w:rsidRDefault="00000000">
      <w:r>
        <w:t xml:space="preserve">El procedimiento inicia con la recopilación y análisis de información secundaria (Límites de Áreas Protegidas – </w:t>
      </w:r>
      <w:proofErr w:type="spellStart"/>
      <w:r>
        <w:t>AP´s</w:t>
      </w:r>
      <w:proofErr w:type="spellEnd"/>
      <w:r>
        <w:t xml:space="preserve"> escala 1:25.000, conceptos técnicos, información cartográfica oficial IGAC 1:25000, imágenes satelitales, diagnostico registral, ejercicios previos de caracterización de familias y priorizaciones determinadas por las </w:t>
      </w:r>
      <w:proofErr w:type="spellStart"/>
      <w:r>
        <w:t>AP´s</w:t>
      </w:r>
      <w:proofErr w:type="spellEnd"/>
      <w:r>
        <w:t xml:space="preserve">) para definir los sectores de las áreas protegidas que permiten la obtención de la información para la toma de decisiones mediante la aplicación de las encuestas, dentro de los cuales pueden ser: Áreas que presentan presiones en las coberturas, ocupaciones en baldíos entre otros, y el procedimiento finaliza con la consolidación efectiva de la información en la base de datos de temática dispuesta en la entidad, para la generación de productos e Indicadores. </w:t>
      </w:r>
    </w:p>
    <w:p w14:paraId="62F34E0D" w14:textId="77777777" w:rsidR="001F2D35" w:rsidRDefault="001F2D35"/>
    <w:p w14:paraId="2B063106" w14:textId="77777777" w:rsidR="001F2D35" w:rsidRDefault="00000000">
      <w:r>
        <w:t>El procedimiento aplica para el Nivel Central principalmente SGM, Direcciones Territoriales y Áreas Protegidas.</w:t>
      </w:r>
    </w:p>
    <w:p w14:paraId="27938707"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3" w:name="_Toc153610923"/>
      <w:r>
        <w:rPr>
          <w:rFonts w:ascii="Arial Narrow" w:hAnsi="Arial Narrow" w:cs="Arial Narrow"/>
          <w:sz w:val="22"/>
          <w:szCs w:val="22"/>
        </w:rPr>
        <w:t>DEFINICIONES</w:t>
      </w:r>
      <w:bookmarkEnd w:id="3"/>
      <w:r>
        <w:rPr>
          <w:rFonts w:ascii="Arial Narrow" w:hAnsi="Arial Narrow" w:cs="Arial Narrow"/>
          <w:sz w:val="22"/>
          <w:szCs w:val="22"/>
        </w:rPr>
        <w:t xml:space="preserve"> </w:t>
      </w:r>
    </w:p>
    <w:tbl>
      <w:tblPr>
        <w:tblStyle w:val="af4"/>
        <w:tblW w:w="9397" w:type="dxa"/>
        <w:tblInd w:w="0" w:type="dxa"/>
        <w:tblLayout w:type="fixed"/>
        <w:tblLook w:val="0400" w:firstRow="0" w:lastRow="0" w:firstColumn="0" w:lastColumn="0" w:noHBand="0" w:noVBand="1"/>
      </w:tblPr>
      <w:tblGrid>
        <w:gridCol w:w="1984"/>
        <w:gridCol w:w="7413"/>
      </w:tblGrid>
      <w:tr w:rsidR="001F2D35" w14:paraId="5180D47A" w14:textId="77777777">
        <w:tc>
          <w:tcPr>
            <w:tcW w:w="1984" w:type="dxa"/>
            <w:shd w:val="clear" w:color="auto" w:fill="auto"/>
          </w:tcPr>
          <w:p w14:paraId="61AFD4D5" w14:textId="77777777" w:rsidR="001F2D35" w:rsidRDefault="00000000">
            <w:pPr>
              <w:spacing w:before="80" w:after="80"/>
              <w:rPr>
                <w:b/>
              </w:rPr>
            </w:pPr>
            <w:r>
              <w:rPr>
                <w:b/>
              </w:rPr>
              <w:t>Arriendo</w:t>
            </w:r>
          </w:p>
        </w:tc>
        <w:tc>
          <w:tcPr>
            <w:tcW w:w="7413" w:type="dxa"/>
          </w:tcPr>
          <w:p w14:paraId="3184DF8C" w14:textId="77777777" w:rsidR="001F2D35" w:rsidRDefault="00000000">
            <w:pPr>
              <w:spacing w:before="80" w:after="80"/>
            </w:pPr>
            <w:r>
              <w:t>Consiste en dar un inmueble por un periodo de tiempo para usarlo a cambio de un precio acordado entre arrendador y arrendatario.</w:t>
            </w:r>
          </w:p>
        </w:tc>
      </w:tr>
      <w:tr w:rsidR="001F2D35" w14:paraId="34ECD161" w14:textId="77777777">
        <w:tc>
          <w:tcPr>
            <w:tcW w:w="1984" w:type="dxa"/>
            <w:shd w:val="clear" w:color="auto" w:fill="auto"/>
          </w:tcPr>
          <w:p w14:paraId="56642542" w14:textId="77777777" w:rsidR="001F2D35" w:rsidRDefault="00000000">
            <w:pPr>
              <w:spacing w:before="80" w:after="80"/>
              <w:rPr>
                <w:b/>
              </w:rPr>
            </w:pPr>
            <w:r>
              <w:rPr>
                <w:b/>
              </w:rPr>
              <w:t>Base de Datos (BD)</w:t>
            </w:r>
          </w:p>
        </w:tc>
        <w:tc>
          <w:tcPr>
            <w:tcW w:w="7413" w:type="dxa"/>
          </w:tcPr>
          <w:p w14:paraId="5AF6461E" w14:textId="77777777" w:rsidR="001F2D35" w:rsidRDefault="00000000">
            <w:pPr>
              <w:spacing w:before="80" w:after="80"/>
            </w:pPr>
            <w:r>
              <w:t>Conjunto de datos estructurado para permitir su almacenamiento, consulta y actualización en un sistema informático.</w:t>
            </w:r>
          </w:p>
        </w:tc>
      </w:tr>
      <w:tr w:rsidR="001F2D35" w14:paraId="34F2F045" w14:textId="77777777">
        <w:tc>
          <w:tcPr>
            <w:tcW w:w="1984" w:type="dxa"/>
            <w:shd w:val="clear" w:color="auto" w:fill="auto"/>
          </w:tcPr>
          <w:p w14:paraId="7C293FF7" w14:textId="77777777" w:rsidR="001F2D35" w:rsidRDefault="00000000">
            <w:pPr>
              <w:spacing w:before="80" w:after="80"/>
              <w:rPr>
                <w:b/>
              </w:rPr>
            </w:pPr>
            <w:r>
              <w:rPr>
                <w:b/>
              </w:rPr>
              <w:t>Campesino (a)</w:t>
            </w:r>
          </w:p>
        </w:tc>
        <w:tc>
          <w:tcPr>
            <w:tcW w:w="7413" w:type="dxa"/>
          </w:tcPr>
          <w:p w14:paraId="5587DCBE" w14:textId="77777777" w:rsidR="001F2D35" w:rsidRDefault="00000000">
            <w:pPr>
              <w:spacing w:before="120" w:after="120"/>
            </w:pPr>
            <w:r>
              <w:t>Sujeto intercultural, que se identifica como tal, involucrado vitalmente en el trabajo directo con la tierra y la naturaleza; inmerso en formas de organización social basadas en el trabajo familiar y comunitario no remunerado y/o en la venta de su fuerza de trabajo.</w:t>
            </w:r>
          </w:p>
          <w:p w14:paraId="582C4228" w14:textId="77777777" w:rsidR="001F2D35" w:rsidRDefault="00000000">
            <w:pPr>
              <w:spacing w:before="80" w:after="80"/>
            </w:pPr>
            <w:r>
              <w:t>“sujeto campesino” es una categoría social que incluye a todas las personas sin distingo de edad, sexo y género.</w:t>
            </w:r>
          </w:p>
        </w:tc>
      </w:tr>
      <w:tr w:rsidR="001F2D35" w14:paraId="0F83905D" w14:textId="77777777">
        <w:tc>
          <w:tcPr>
            <w:tcW w:w="1984" w:type="dxa"/>
            <w:shd w:val="clear" w:color="auto" w:fill="auto"/>
          </w:tcPr>
          <w:p w14:paraId="66F84495" w14:textId="77777777" w:rsidR="001F2D35" w:rsidRDefault="00000000">
            <w:pPr>
              <w:spacing w:before="80" w:after="80"/>
              <w:rPr>
                <w:b/>
              </w:rPr>
            </w:pPr>
            <w:r>
              <w:rPr>
                <w:b/>
              </w:rPr>
              <w:t>Campesinado Vulnerable en Áreas Protegidas</w:t>
            </w:r>
          </w:p>
        </w:tc>
        <w:tc>
          <w:tcPr>
            <w:tcW w:w="7413" w:type="dxa"/>
          </w:tcPr>
          <w:p w14:paraId="5D6BE6D6" w14:textId="77777777" w:rsidR="001F2D35" w:rsidRDefault="00000000">
            <w:pPr>
              <w:spacing w:before="80" w:after="80"/>
            </w:pPr>
            <w:r>
              <w:rPr>
                <w:color w:val="000000"/>
              </w:rPr>
              <w:t>Sujeto individual o colectivo, intercultural, que deriva su sustento de la naturaleza de las áreas protegidas; inmerso en formas de organización social basadas en el trabajo familiar y comunitario no remunerado y/o en la venta de su fuerza de trabajo; que tienen una especial protección constitucional por sus condiciones sociales, culturales y económicas, siendo más susceptibles de poner en riesgo su dignidad, y por ello requieren un esfuerzo adicional para incorporarse al desarrollo, a la participación política y para acceder a mejores condiciones de bienestar como la tierra y servicios (CITA).</w:t>
            </w:r>
          </w:p>
        </w:tc>
      </w:tr>
      <w:tr w:rsidR="001F2D35" w14:paraId="77294126" w14:textId="77777777">
        <w:tc>
          <w:tcPr>
            <w:tcW w:w="1984" w:type="dxa"/>
            <w:shd w:val="clear" w:color="auto" w:fill="auto"/>
          </w:tcPr>
          <w:p w14:paraId="4545F37C" w14:textId="77777777" w:rsidR="001F2D35" w:rsidRDefault="00000000">
            <w:pPr>
              <w:spacing w:before="80" w:after="80"/>
              <w:rPr>
                <w:b/>
              </w:rPr>
            </w:pPr>
            <w:r>
              <w:rPr>
                <w:b/>
              </w:rPr>
              <w:lastRenderedPageBreak/>
              <w:t>Cédula Catastral</w:t>
            </w:r>
          </w:p>
        </w:tc>
        <w:tc>
          <w:tcPr>
            <w:tcW w:w="7413" w:type="dxa"/>
          </w:tcPr>
          <w:p w14:paraId="279AC2A0" w14:textId="77777777" w:rsidR="001F2D35" w:rsidRDefault="00000000">
            <w:pPr>
              <w:spacing w:before="80" w:after="80"/>
            </w:pPr>
            <w:r>
              <w:t>Documento por medio del cual la autoridad catastral hace constar la inscripción del predio o mejora, sus características y condiciones, según la base de datos catastral”. (UAECD, Unidad Administrativa Especial de Catastro Distrital).</w:t>
            </w:r>
          </w:p>
        </w:tc>
      </w:tr>
      <w:tr w:rsidR="001F2D35" w14:paraId="118306A0" w14:textId="77777777">
        <w:tc>
          <w:tcPr>
            <w:tcW w:w="1984" w:type="dxa"/>
            <w:shd w:val="clear" w:color="auto" w:fill="auto"/>
          </w:tcPr>
          <w:p w14:paraId="04B54485" w14:textId="77777777" w:rsidR="001F2D35" w:rsidRDefault="00000000">
            <w:pPr>
              <w:spacing w:before="80" w:after="80"/>
              <w:rPr>
                <w:b/>
              </w:rPr>
            </w:pPr>
            <w:r>
              <w:rPr>
                <w:b/>
              </w:rPr>
              <w:t>Comodato</w:t>
            </w:r>
          </w:p>
        </w:tc>
        <w:tc>
          <w:tcPr>
            <w:tcW w:w="7413" w:type="dxa"/>
          </w:tcPr>
          <w:p w14:paraId="39126394" w14:textId="77777777" w:rsidR="001F2D35" w:rsidRDefault="00000000">
            <w:pPr>
              <w:spacing w:before="80" w:after="80"/>
            </w:pPr>
            <w:r>
              <w:t>Contrato por medio del cual se hace préstamo de un bien inmueble con la obligación de restituirlo al terminar su uso. (Art 2200 Código Civil).</w:t>
            </w:r>
          </w:p>
        </w:tc>
      </w:tr>
      <w:tr w:rsidR="001F2D35" w14:paraId="034BD254" w14:textId="77777777">
        <w:tc>
          <w:tcPr>
            <w:tcW w:w="1984" w:type="dxa"/>
            <w:shd w:val="clear" w:color="auto" w:fill="auto"/>
          </w:tcPr>
          <w:p w14:paraId="6AA1E424" w14:textId="77777777" w:rsidR="001F2D35" w:rsidRDefault="00000000">
            <w:pPr>
              <w:spacing w:before="80" w:after="80"/>
              <w:rPr>
                <w:b/>
              </w:rPr>
            </w:pPr>
            <w:r>
              <w:rPr>
                <w:b/>
              </w:rPr>
              <w:t>Compraventa</w:t>
            </w:r>
          </w:p>
        </w:tc>
        <w:tc>
          <w:tcPr>
            <w:tcW w:w="7413" w:type="dxa"/>
          </w:tcPr>
          <w:p w14:paraId="5FBA25DF" w14:textId="77777777" w:rsidR="001F2D35" w:rsidRDefault="00000000">
            <w:pPr>
              <w:spacing w:before="80" w:after="80"/>
            </w:pPr>
            <w:r>
              <w:t>Contrato en que una de las partes se obliga a dar una cosa y la otra a pagarla en dinero. Aquélla se dice vender y ésta comprar. El dinero que el comprador da por la cosa vendida se llama precio”. (UAECD, Unidad Administrativa Especial de Catastro Distrital).</w:t>
            </w:r>
          </w:p>
        </w:tc>
      </w:tr>
      <w:tr w:rsidR="001F2D35" w14:paraId="0CAF3CEA" w14:textId="77777777">
        <w:tc>
          <w:tcPr>
            <w:tcW w:w="1984" w:type="dxa"/>
            <w:shd w:val="clear" w:color="auto" w:fill="auto"/>
          </w:tcPr>
          <w:p w14:paraId="0ED08CBA" w14:textId="77777777" w:rsidR="001F2D35" w:rsidRDefault="00000000">
            <w:pPr>
              <w:spacing w:before="80" w:after="80"/>
              <w:rPr>
                <w:b/>
              </w:rPr>
            </w:pPr>
            <w:r>
              <w:rPr>
                <w:b/>
              </w:rPr>
              <w:t>Escritura</w:t>
            </w:r>
          </w:p>
        </w:tc>
        <w:tc>
          <w:tcPr>
            <w:tcW w:w="7413" w:type="dxa"/>
          </w:tcPr>
          <w:p w14:paraId="71B3757D" w14:textId="77777777" w:rsidR="001F2D35" w:rsidRDefault="00000000">
            <w:pPr>
              <w:spacing w:before="80" w:after="80"/>
            </w:pPr>
            <w:r>
              <w:t>Documento en el que se hace constar ante Notario público un determinado hecho o derecho autorizado por un fedatario público (notario), que da fe sobre la Capacidad jurídica de los otorgantes, el contenido del mismo y la fecha en que se realizó”. (UAECD, Unidad Administrativa Especial de Catastro Distrital).</w:t>
            </w:r>
          </w:p>
        </w:tc>
      </w:tr>
      <w:tr w:rsidR="001F2D35" w14:paraId="49D2BD5E" w14:textId="77777777">
        <w:tc>
          <w:tcPr>
            <w:tcW w:w="1984" w:type="dxa"/>
            <w:shd w:val="clear" w:color="auto" w:fill="auto"/>
          </w:tcPr>
          <w:p w14:paraId="39C0A444" w14:textId="77777777" w:rsidR="001F2D35" w:rsidRDefault="00000000">
            <w:pPr>
              <w:spacing w:before="80" w:after="80"/>
              <w:rPr>
                <w:b/>
              </w:rPr>
            </w:pPr>
            <w:r>
              <w:rPr>
                <w:b/>
              </w:rPr>
              <w:t>Cartografía Oficial</w:t>
            </w:r>
          </w:p>
        </w:tc>
        <w:tc>
          <w:tcPr>
            <w:tcW w:w="7413" w:type="dxa"/>
          </w:tcPr>
          <w:p w14:paraId="2E6A9494" w14:textId="77777777" w:rsidR="001F2D35" w:rsidRDefault="00000000">
            <w:pPr>
              <w:spacing w:before="80" w:after="80"/>
            </w:pPr>
            <w:r>
              <w:t xml:space="preserve">Representación de los rasgos naturales y topográficos de la superficie terrestre, tales como: hidrografía, alturas y algunos elementos artificiales, humanos o culturales, tales como vías y construcciones, entre otros. Es obtenida por procesos de observación y medición directa de la superficie terrestre, sirviendo de base y referencia para uso generalizado como representación gráfica de la Tierra (Glosario IGAC). </w:t>
            </w:r>
          </w:p>
        </w:tc>
      </w:tr>
      <w:tr w:rsidR="001F2D35" w14:paraId="1879C71B" w14:textId="77777777">
        <w:tc>
          <w:tcPr>
            <w:tcW w:w="1984" w:type="dxa"/>
            <w:shd w:val="clear" w:color="auto" w:fill="auto"/>
          </w:tcPr>
          <w:p w14:paraId="34B7A38E" w14:textId="77777777" w:rsidR="001F2D35" w:rsidRDefault="00000000">
            <w:pPr>
              <w:spacing w:before="80" w:after="80"/>
              <w:rPr>
                <w:b/>
              </w:rPr>
            </w:pPr>
            <w:r>
              <w:rPr>
                <w:b/>
              </w:rPr>
              <w:t>IGAC</w:t>
            </w:r>
          </w:p>
        </w:tc>
        <w:tc>
          <w:tcPr>
            <w:tcW w:w="7413" w:type="dxa"/>
          </w:tcPr>
          <w:p w14:paraId="040A415A" w14:textId="77777777" w:rsidR="001F2D35" w:rsidRDefault="00000000">
            <w:pPr>
              <w:spacing w:before="80" w:after="80"/>
            </w:pPr>
            <w:r>
              <w:t>Instituto Geográfico Agustín Codazzi, ente rector de la cartografía en Colombia.</w:t>
            </w:r>
          </w:p>
        </w:tc>
      </w:tr>
      <w:tr w:rsidR="001F2D35" w14:paraId="18F73D0A" w14:textId="77777777">
        <w:tc>
          <w:tcPr>
            <w:tcW w:w="1984" w:type="dxa"/>
            <w:shd w:val="clear" w:color="auto" w:fill="auto"/>
          </w:tcPr>
          <w:p w14:paraId="12D80D22" w14:textId="77777777" w:rsidR="001F2D35" w:rsidRDefault="00000000">
            <w:pPr>
              <w:spacing w:before="80" w:after="80"/>
              <w:rPr>
                <w:b/>
              </w:rPr>
            </w:pPr>
            <w:r>
              <w:rPr>
                <w:b/>
              </w:rPr>
              <w:t>Impacto ambiental</w:t>
            </w:r>
          </w:p>
        </w:tc>
        <w:tc>
          <w:tcPr>
            <w:tcW w:w="7413" w:type="dxa"/>
          </w:tcPr>
          <w:p w14:paraId="057C9F48" w14:textId="77777777" w:rsidR="001F2D35" w:rsidRDefault="00000000">
            <w:pPr>
              <w:spacing w:before="80" w:after="80"/>
            </w:pPr>
            <w:r>
              <w:t>Repercusión o alteración en el ambiente por el efecto asociado especialmente a acciones humanas, muchas de ellas relacionadas con la explotación económica de los recursos.</w:t>
            </w:r>
          </w:p>
        </w:tc>
      </w:tr>
      <w:tr w:rsidR="001F2D35" w14:paraId="3CB70508" w14:textId="77777777">
        <w:tc>
          <w:tcPr>
            <w:tcW w:w="1984" w:type="dxa"/>
            <w:shd w:val="clear" w:color="auto" w:fill="auto"/>
          </w:tcPr>
          <w:p w14:paraId="5FED5EBB" w14:textId="77777777" w:rsidR="001F2D35" w:rsidRDefault="00000000">
            <w:pPr>
              <w:spacing w:before="80" w:after="80"/>
              <w:rPr>
                <w:b/>
              </w:rPr>
            </w:pPr>
            <w:r>
              <w:rPr>
                <w:b/>
              </w:rPr>
              <w:t>Modificación</w:t>
            </w:r>
          </w:p>
        </w:tc>
        <w:tc>
          <w:tcPr>
            <w:tcW w:w="7413" w:type="dxa"/>
          </w:tcPr>
          <w:p w14:paraId="30580B52" w14:textId="77777777" w:rsidR="001F2D35" w:rsidRDefault="00000000">
            <w:pPr>
              <w:spacing w:before="80" w:after="80"/>
            </w:pPr>
            <w:r>
              <w:t>Procedimiento mediante el cual se ajusta la resolución de creación de un Área Protegida a fin de realizar una precisión en la definición de sus límites.</w:t>
            </w:r>
          </w:p>
        </w:tc>
      </w:tr>
      <w:tr w:rsidR="001F2D35" w14:paraId="18C1F0A8" w14:textId="77777777">
        <w:tc>
          <w:tcPr>
            <w:tcW w:w="1984" w:type="dxa"/>
            <w:shd w:val="clear" w:color="auto" w:fill="auto"/>
          </w:tcPr>
          <w:p w14:paraId="5448DF3E" w14:textId="77777777" w:rsidR="001F2D35" w:rsidRDefault="00000000">
            <w:pPr>
              <w:spacing w:before="80" w:after="80"/>
              <w:rPr>
                <w:b/>
              </w:rPr>
            </w:pPr>
            <w:r>
              <w:rPr>
                <w:b/>
              </w:rPr>
              <w:t>Ocupación</w:t>
            </w:r>
          </w:p>
        </w:tc>
        <w:tc>
          <w:tcPr>
            <w:tcW w:w="7413" w:type="dxa"/>
          </w:tcPr>
          <w:p w14:paraId="0AA9377A" w14:textId="77777777" w:rsidR="001F2D35" w:rsidRDefault="00000000">
            <w:pPr>
              <w:spacing w:before="80" w:after="80"/>
            </w:pPr>
            <w:r>
              <w:t>Componente que se encarga de caracterizar la organización de las composiciones familiares y condiciones de vida de sus miembros. Hace referencia principalmente a las dinámicas de poblamiento y reconfiguración territorial, el acceso a tierras es la relación de hecho que se establecen con los predios y está asociada con modos de vida, fenómenos de ampliación de la frontera agrícola, desplazamiento, conflicto armado y en algunos casos con la usurpación dolosa de tierras del estado.</w:t>
            </w:r>
          </w:p>
        </w:tc>
      </w:tr>
      <w:tr w:rsidR="001F2D35" w14:paraId="4678BCF5" w14:textId="77777777">
        <w:tc>
          <w:tcPr>
            <w:tcW w:w="1984" w:type="dxa"/>
            <w:shd w:val="clear" w:color="auto" w:fill="auto"/>
          </w:tcPr>
          <w:p w14:paraId="633A0C62" w14:textId="77777777" w:rsidR="001F2D35" w:rsidRDefault="00000000">
            <w:pPr>
              <w:spacing w:before="80" w:after="80"/>
              <w:rPr>
                <w:b/>
              </w:rPr>
            </w:pPr>
            <w:r>
              <w:rPr>
                <w:b/>
              </w:rPr>
              <w:t>Poseedor</w:t>
            </w:r>
          </w:p>
        </w:tc>
        <w:tc>
          <w:tcPr>
            <w:tcW w:w="7413" w:type="dxa"/>
          </w:tcPr>
          <w:p w14:paraId="44FA0403" w14:textId="77777777" w:rsidR="001F2D35" w:rsidRDefault="00000000">
            <w:pPr>
              <w:spacing w:before="80" w:after="80"/>
            </w:pPr>
            <w:r>
              <w:t>Persona que ejerce un poder físico en forma directa, exclusiva e inmediata, sobre un bien inmueble, para su aprovechamiento total o parcial. Tiene ánimo de señor y dueño respecto del bien que posee, pero carece del derecho de dominio sobre el mismo”. (UAECD, Unidad Administrativa Especial de Catastro Distrital).</w:t>
            </w:r>
          </w:p>
        </w:tc>
      </w:tr>
      <w:tr w:rsidR="001F2D35" w14:paraId="0AA05581" w14:textId="77777777">
        <w:tc>
          <w:tcPr>
            <w:tcW w:w="1984" w:type="dxa"/>
            <w:shd w:val="clear" w:color="auto" w:fill="auto"/>
          </w:tcPr>
          <w:p w14:paraId="20F5E2FD" w14:textId="77777777" w:rsidR="001F2D35" w:rsidRDefault="00000000">
            <w:pPr>
              <w:spacing w:before="80" w:after="80"/>
              <w:rPr>
                <w:b/>
              </w:rPr>
            </w:pPr>
            <w:r>
              <w:rPr>
                <w:b/>
              </w:rPr>
              <w:t>Propietario</w:t>
            </w:r>
          </w:p>
        </w:tc>
        <w:tc>
          <w:tcPr>
            <w:tcW w:w="7413" w:type="dxa"/>
          </w:tcPr>
          <w:p w14:paraId="1411D18A" w14:textId="77777777" w:rsidR="001F2D35" w:rsidRDefault="00000000">
            <w:pPr>
              <w:spacing w:before="80" w:after="80"/>
            </w:pPr>
            <w:r>
              <w:t>Persona natural o jurídica con facultad para disponer o gozar de un inmueble y quien posee todos los derechos sobre ella”. (UAECD, Unidad Administrativa Especial de Catastro Distrital).</w:t>
            </w:r>
          </w:p>
        </w:tc>
      </w:tr>
      <w:tr w:rsidR="001F2D35" w14:paraId="12B9774E" w14:textId="77777777">
        <w:trPr>
          <w:trHeight w:val="680"/>
        </w:trPr>
        <w:tc>
          <w:tcPr>
            <w:tcW w:w="1984" w:type="dxa"/>
            <w:shd w:val="clear" w:color="auto" w:fill="auto"/>
          </w:tcPr>
          <w:p w14:paraId="43FCFC72" w14:textId="77777777" w:rsidR="001F2D35" w:rsidRDefault="00000000">
            <w:pPr>
              <w:spacing w:before="80" w:after="80"/>
              <w:rPr>
                <w:b/>
              </w:rPr>
            </w:pPr>
            <w:r>
              <w:rPr>
                <w:b/>
              </w:rPr>
              <w:t>Proyección Cartográfica</w:t>
            </w:r>
          </w:p>
        </w:tc>
        <w:tc>
          <w:tcPr>
            <w:tcW w:w="7413" w:type="dxa"/>
          </w:tcPr>
          <w:p w14:paraId="5B6D7F4C" w14:textId="77777777" w:rsidR="001F2D35" w:rsidRDefault="00000000">
            <w:pPr>
              <w:spacing w:before="80" w:after="80"/>
            </w:pPr>
            <w:r>
              <w:t>Método que representa la superficie curva de la tierra sobre un plano mediante el uso de modelos matemáticos</w:t>
            </w:r>
          </w:p>
        </w:tc>
      </w:tr>
      <w:tr w:rsidR="001F2D35" w14:paraId="57DA83D7" w14:textId="77777777">
        <w:tc>
          <w:tcPr>
            <w:tcW w:w="1984" w:type="dxa"/>
            <w:shd w:val="clear" w:color="auto" w:fill="auto"/>
          </w:tcPr>
          <w:p w14:paraId="7022A601" w14:textId="77777777" w:rsidR="001F2D35" w:rsidRDefault="00000000">
            <w:pPr>
              <w:spacing w:before="80" w:after="80"/>
              <w:rPr>
                <w:b/>
              </w:rPr>
            </w:pPr>
            <w:proofErr w:type="spellStart"/>
            <w:r>
              <w:rPr>
                <w:b/>
              </w:rPr>
              <w:lastRenderedPageBreak/>
              <w:t>Shapefile</w:t>
            </w:r>
            <w:proofErr w:type="spellEnd"/>
          </w:p>
        </w:tc>
        <w:tc>
          <w:tcPr>
            <w:tcW w:w="7413" w:type="dxa"/>
          </w:tcPr>
          <w:p w14:paraId="7C4756D1" w14:textId="77777777" w:rsidR="001F2D35" w:rsidRDefault="00000000">
            <w:pPr>
              <w:spacing w:before="80" w:after="80"/>
            </w:pPr>
            <w:r>
              <w:t xml:space="preserve">Formato vectorial de almacenamiento digital, donde se guarda la localización de los elementos geográficos y los atributos asociados a ellos. Es un formato </w:t>
            </w:r>
            <w:proofErr w:type="spellStart"/>
            <w:r>
              <w:t>multiarchivo</w:t>
            </w:r>
            <w:proofErr w:type="spellEnd"/>
            <w:r>
              <w:t>, es decir está generado por varios ficheros informáticos.</w:t>
            </w:r>
          </w:p>
        </w:tc>
      </w:tr>
      <w:tr w:rsidR="001F2D35" w14:paraId="76A1DD07" w14:textId="77777777">
        <w:tc>
          <w:tcPr>
            <w:tcW w:w="1984" w:type="dxa"/>
            <w:shd w:val="clear" w:color="auto" w:fill="auto"/>
          </w:tcPr>
          <w:p w14:paraId="7500A8F1" w14:textId="77777777" w:rsidR="001F2D35" w:rsidRDefault="00000000">
            <w:pPr>
              <w:spacing w:before="80" w:after="80"/>
              <w:rPr>
                <w:b/>
              </w:rPr>
            </w:pPr>
            <w:r>
              <w:rPr>
                <w:b/>
              </w:rPr>
              <w:t>SIG</w:t>
            </w:r>
          </w:p>
        </w:tc>
        <w:tc>
          <w:tcPr>
            <w:tcW w:w="7413" w:type="dxa"/>
            <w:shd w:val="clear" w:color="auto" w:fill="auto"/>
          </w:tcPr>
          <w:p w14:paraId="355E1D96" w14:textId="77777777" w:rsidR="001F2D35" w:rsidRDefault="00000000">
            <w:pPr>
              <w:spacing w:before="80" w:after="80"/>
            </w:pPr>
            <w:r>
              <w:t>Sistemas de Información Geográfica</w:t>
            </w:r>
          </w:p>
        </w:tc>
      </w:tr>
      <w:tr w:rsidR="001F2D35" w14:paraId="78247530" w14:textId="77777777">
        <w:trPr>
          <w:trHeight w:val="635"/>
        </w:trPr>
        <w:tc>
          <w:tcPr>
            <w:tcW w:w="1984" w:type="dxa"/>
            <w:shd w:val="clear" w:color="auto" w:fill="auto"/>
          </w:tcPr>
          <w:p w14:paraId="3AA95812" w14:textId="77777777" w:rsidR="001F2D35" w:rsidRDefault="00000000">
            <w:pPr>
              <w:spacing w:before="80" w:after="80"/>
              <w:rPr>
                <w:b/>
              </w:rPr>
            </w:pPr>
            <w:r>
              <w:rPr>
                <w:b/>
              </w:rPr>
              <w:t>Tenedor</w:t>
            </w:r>
          </w:p>
        </w:tc>
        <w:tc>
          <w:tcPr>
            <w:tcW w:w="7413" w:type="dxa"/>
            <w:shd w:val="clear" w:color="auto" w:fill="auto"/>
          </w:tcPr>
          <w:p w14:paraId="0DA46E34" w14:textId="77777777" w:rsidR="001F2D35" w:rsidRDefault="00000000">
            <w:pPr>
              <w:spacing w:before="80" w:after="80"/>
            </w:pPr>
            <w:r>
              <w:t>Es aquella persona que ejerce tenencia sobre una cosa no como dueño sino en lugar o a nombre del dueño. (Art 775, Código Civil).</w:t>
            </w:r>
          </w:p>
        </w:tc>
      </w:tr>
      <w:tr w:rsidR="001F2D35" w14:paraId="1F91438A" w14:textId="77777777">
        <w:tc>
          <w:tcPr>
            <w:tcW w:w="1984" w:type="dxa"/>
            <w:shd w:val="clear" w:color="auto" w:fill="auto"/>
          </w:tcPr>
          <w:p w14:paraId="29B0AA66" w14:textId="77777777" w:rsidR="001F2D35" w:rsidRDefault="00000000">
            <w:pPr>
              <w:spacing w:before="80" w:after="80"/>
              <w:rPr>
                <w:b/>
              </w:rPr>
            </w:pPr>
            <w:r>
              <w:rPr>
                <w:b/>
              </w:rPr>
              <w:t>Tenencia</w:t>
            </w:r>
          </w:p>
        </w:tc>
        <w:tc>
          <w:tcPr>
            <w:tcW w:w="7413" w:type="dxa"/>
          </w:tcPr>
          <w:p w14:paraId="7985DD8C" w14:textId="77777777" w:rsidR="001F2D35" w:rsidRDefault="00000000">
            <w:pPr>
              <w:spacing w:before="80" w:after="80"/>
            </w:pPr>
            <w:r>
              <w:t xml:space="preserve">Componente que se ocupa por la relación definida en forma jurídica o consuetudinaria, entre personas, en cuanto a individuos o grupos, con respecto a la tierra y los recursos naturales. (USAID). Hace referencia a la relación jurídica que se establece con los predios y la constitución de otros derechos de propiedad al interior de las áreas del SPNN; existen varias tipologías al respecto como: propietarios individuales o colectivos cuando acreditan titularidad de la tierra, tenedores y poseedores cuando se reconoce propiedad privada, ocupante cuando se trata de un bien baldío de la nación. La tenencia se asocia con la estructura agraria, la formalidad de la propiedad y presenta situaciones conexas como la inexistencia o desactualización del catastro rural la usurpación de tierras, el </w:t>
            </w:r>
            <w:proofErr w:type="spellStart"/>
            <w:r>
              <w:t>testaferrato</w:t>
            </w:r>
            <w:proofErr w:type="spellEnd"/>
            <w:r>
              <w:t xml:space="preserve"> por despojo y concentración de la tierra dentro y fuera del área protegida.</w:t>
            </w:r>
          </w:p>
        </w:tc>
      </w:tr>
      <w:tr w:rsidR="001F2D35" w14:paraId="3349DE7F" w14:textId="77777777">
        <w:tc>
          <w:tcPr>
            <w:tcW w:w="1984" w:type="dxa"/>
            <w:shd w:val="clear" w:color="auto" w:fill="auto"/>
          </w:tcPr>
          <w:p w14:paraId="22D8CC64" w14:textId="77777777" w:rsidR="001F2D35" w:rsidRDefault="00000000">
            <w:pPr>
              <w:spacing w:before="80" w:after="80"/>
              <w:rPr>
                <w:b/>
              </w:rPr>
            </w:pPr>
            <w:r>
              <w:rPr>
                <w:b/>
              </w:rPr>
              <w:t>Uso</w:t>
            </w:r>
          </w:p>
        </w:tc>
        <w:tc>
          <w:tcPr>
            <w:tcW w:w="7413" w:type="dxa"/>
          </w:tcPr>
          <w:p w14:paraId="7225E833" w14:textId="77777777" w:rsidR="001F2D35" w:rsidRDefault="00000000">
            <w:pPr>
              <w:spacing w:before="80" w:after="80"/>
            </w:pPr>
            <w:r>
              <w:t>Componente que se ocupa de la actividad económica que se le está dando a las construcciones y/o coberturas de la tierra en una determinada área en el momento de su reconocimiento. En este caso hace referencia a los procesos de modificación, transformación e intervención de los ecosistemas naturales con diferentes fines. El uso implica adaptaciones humanas, aprovechamiento de recursos para la subsistencia, modos de vida y sistemas económicos.</w:t>
            </w:r>
          </w:p>
        </w:tc>
      </w:tr>
      <w:tr w:rsidR="001F2D35" w14:paraId="7554D69D" w14:textId="77777777">
        <w:tc>
          <w:tcPr>
            <w:tcW w:w="1984" w:type="dxa"/>
            <w:shd w:val="clear" w:color="auto" w:fill="auto"/>
          </w:tcPr>
          <w:p w14:paraId="33E96C41" w14:textId="77777777" w:rsidR="001F2D35" w:rsidRDefault="00000000">
            <w:pPr>
              <w:spacing w:before="80" w:after="80"/>
              <w:rPr>
                <w:b/>
              </w:rPr>
            </w:pPr>
            <w:bookmarkStart w:id="4" w:name="_heading=h.2et92p0" w:colFirst="0" w:colLast="0"/>
            <w:bookmarkEnd w:id="4"/>
            <w:r>
              <w:rPr>
                <w:b/>
              </w:rPr>
              <w:t>Vulnerabilidad</w:t>
            </w:r>
          </w:p>
        </w:tc>
        <w:tc>
          <w:tcPr>
            <w:tcW w:w="7413" w:type="dxa"/>
          </w:tcPr>
          <w:p w14:paraId="1CEAC358" w14:textId="77777777" w:rsidR="001F2D35" w:rsidRDefault="00000000">
            <w:pPr>
              <w:spacing w:before="80" w:after="80"/>
            </w:pPr>
            <w:r>
              <w:t>Conjunto de condiciones sociales, culturales, económicas o de características individuales (edad, sexo, nivel educativo o estado civil) que le impiden al individuo (i) procurarse su propia subsistencia y (</w:t>
            </w:r>
            <w:proofErr w:type="spellStart"/>
            <w:r>
              <w:t>ii</w:t>
            </w:r>
            <w:proofErr w:type="spellEnd"/>
            <w:r>
              <w:t>) lograr niveles más altos de bienestar; poniendo en riesgo los elementos esenciales que permiten el respeto de la dignidad de la persona y su plena participación en sociedad.</w:t>
            </w:r>
          </w:p>
        </w:tc>
      </w:tr>
    </w:tbl>
    <w:p w14:paraId="52BA4875"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5" w:name="_Toc153610924"/>
      <w:r>
        <w:rPr>
          <w:rFonts w:ascii="Arial Narrow" w:hAnsi="Arial Narrow" w:cs="Arial Narrow"/>
          <w:sz w:val="22"/>
          <w:szCs w:val="22"/>
        </w:rPr>
        <w:t>NORMAS LEGALES</w:t>
      </w:r>
      <w:bookmarkEnd w:id="5"/>
    </w:p>
    <w:p w14:paraId="4F7AA16C" w14:textId="77777777" w:rsidR="001F2D35" w:rsidRDefault="00000000">
      <w:pPr>
        <w:numPr>
          <w:ilvl w:val="0"/>
          <w:numId w:val="3"/>
        </w:numPr>
        <w:pBdr>
          <w:top w:val="nil"/>
          <w:left w:val="nil"/>
          <w:bottom w:val="nil"/>
          <w:right w:val="nil"/>
          <w:between w:val="nil"/>
        </w:pBdr>
        <w:spacing w:before="120" w:after="120"/>
        <w:ind w:left="340" w:hanging="340"/>
        <w:jc w:val="left"/>
        <w:rPr>
          <w:color w:val="000000"/>
        </w:rPr>
      </w:pPr>
      <w:r>
        <w:rPr>
          <w:color w:val="000000"/>
        </w:rPr>
        <w:t>Constitución Política de Colombia de 1991, articulo 64.</w:t>
      </w:r>
    </w:p>
    <w:p w14:paraId="2E8F7BCF" w14:textId="77777777" w:rsidR="001F2D35" w:rsidRDefault="00000000">
      <w:pPr>
        <w:numPr>
          <w:ilvl w:val="0"/>
          <w:numId w:val="3"/>
        </w:numPr>
        <w:pBdr>
          <w:top w:val="nil"/>
          <w:left w:val="nil"/>
          <w:bottom w:val="nil"/>
          <w:right w:val="nil"/>
          <w:between w:val="nil"/>
        </w:pBdr>
        <w:spacing w:before="120" w:after="120"/>
        <w:ind w:left="340" w:hanging="340"/>
        <w:jc w:val="left"/>
        <w:rPr>
          <w:color w:val="000000"/>
        </w:rPr>
      </w:pPr>
      <w:r>
        <w:rPr>
          <w:color w:val="000000"/>
        </w:rPr>
        <w:t>Ley Estatutaria 1581 de 2012, "Por la cual se dictan disposiciones generales para la protección de datos personales".</w:t>
      </w:r>
    </w:p>
    <w:p w14:paraId="518D8A4B" w14:textId="77777777" w:rsidR="001F2D35" w:rsidRDefault="00000000">
      <w:pPr>
        <w:numPr>
          <w:ilvl w:val="0"/>
          <w:numId w:val="3"/>
        </w:numPr>
        <w:pBdr>
          <w:top w:val="nil"/>
          <w:left w:val="nil"/>
          <w:bottom w:val="nil"/>
          <w:right w:val="nil"/>
          <w:between w:val="nil"/>
        </w:pBdr>
        <w:spacing w:before="120" w:after="120"/>
        <w:ind w:left="340" w:hanging="340"/>
        <w:jc w:val="left"/>
        <w:rPr>
          <w:color w:val="000000"/>
        </w:rPr>
      </w:pPr>
      <w:r>
        <w:rPr>
          <w:color w:val="000000"/>
        </w:rPr>
        <w:t>Ley 1712 de 2014 “Por medio de la cual se crea la Ley de Transparencia y del Derecho de Acceso a la Información Pública Nacional y se dictan otras disposiciones”.</w:t>
      </w:r>
    </w:p>
    <w:p w14:paraId="3DFF2DC5"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 xml:space="preserve">Ley 1955 de 2019 “Por el cual se expide el plan nacional de desarrollo 2018-2022 pacto por Colombia, pacto por la equidad”, Articulo 7 (Ratificada en el artículo 29 y 372 de la ley 2294 de 2023) </w:t>
      </w:r>
    </w:p>
    <w:p w14:paraId="018BC632"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Ley 2294 de 2023: “Por el cual se expide el Plan Nacional de Desarrollo 2022- 2026 “Colombia potencia mundial de la vida”, Artículo 29 y 372.</w:t>
      </w:r>
    </w:p>
    <w:p w14:paraId="6A3F27A8"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lastRenderedPageBreak/>
        <w:t>Ley 2273 de 2022: Por medio del cual se aprueba el "Acuerdo Regional sobre el acceso a la información, la participación pública y el acceso a la justicia en asuntos ambientales en América Latina y el Caribe", adoptado en Escazú, Costa Rica, el 4 de marzo de 2018. En revisión por la Corte constitucional.</w:t>
      </w:r>
    </w:p>
    <w:p w14:paraId="13E13A6B"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Resolución 464 de 2017 del Ministerio de Agricultura: Aborda los lineamientos estratégicos de política pública para la agricultura campesina, familiar y comunitaria, que contiene conceptualizaciones sobre Economía Campesina y diálogo de saberes.</w:t>
      </w:r>
    </w:p>
    <w:p w14:paraId="428AC668"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Resolución 1608 de 2021 del Ministerio de Ambiente: Por medio de la cual se adopta el Plan de Zonificación Ambiental objeto del punto 1.1.10 del Acuerdo Final de Paz, que es un instrumento de ordenamiento ambiental para la planificación y gestión territorial derivado del acuerdo final de paz, con carácter indicativo, progresivo, dinámico y participativo.</w:t>
      </w:r>
    </w:p>
    <w:p w14:paraId="60EA4BB6"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Resolución 529 de 2020 del Instituto Geográfico Agustín Codazzi “Por medio de la cual se modifica la Resolución 471 de 2020 "</w:t>
      </w:r>
      <w:r>
        <w:rPr>
          <w:i/>
          <w:color w:val="000000"/>
        </w:rPr>
        <w:t>Por medio de la cual se establecen las especificaciones técnicas mínimas que deben tener los productos de la cartografía básica oficial de Colombia</w:t>
      </w:r>
      <w:r>
        <w:rPr>
          <w:color w:val="000000"/>
        </w:rPr>
        <w:t>.”</w:t>
      </w:r>
    </w:p>
    <w:p w14:paraId="17676D58" w14:textId="77777777" w:rsidR="001F2D35" w:rsidRDefault="00000000">
      <w:pPr>
        <w:numPr>
          <w:ilvl w:val="0"/>
          <w:numId w:val="3"/>
        </w:numPr>
        <w:pBdr>
          <w:top w:val="nil"/>
          <w:left w:val="nil"/>
          <w:bottom w:val="nil"/>
          <w:right w:val="nil"/>
          <w:between w:val="nil"/>
        </w:pBdr>
        <w:spacing w:before="120" w:after="120"/>
        <w:ind w:left="340" w:hanging="340"/>
        <w:rPr>
          <w:color w:val="000000"/>
        </w:rPr>
      </w:pPr>
      <w:r>
        <w:rPr>
          <w:color w:val="000000"/>
        </w:rPr>
        <w:t>Resolución 471 de 2020 del Instituto Geográfico Agustín Codazzi “</w:t>
      </w:r>
      <w:r>
        <w:rPr>
          <w:i/>
          <w:color w:val="000000"/>
        </w:rPr>
        <w:t>Por medio de la cual se establecen las especificaciones técnicas mínimas que deben tener los productos de la cartografía básica oficial de Colombia, y se define el nuevo origen de proyección cartográfica denominado</w:t>
      </w:r>
      <w:r>
        <w:rPr>
          <w:color w:val="000000"/>
        </w:rPr>
        <w:t xml:space="preserve"> “Origen Nacional”.</w:t>
      </w:r>
    </w:p>
    <w:p w14:paraId="75DA95D8"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6" w:name="_Toc153610925"/>
      <w:r>
        <w:rPr>
          <w:rFonts w:ascii="Arial Narrow" w:hAnsi="Arial Narrow" w:cs="Arial Narrow"/>
          <w:sz w:val="22"/>
          <w:szCs w:val="22"/>
        </w:rPr>
        <w:t>NORMAS TÉCNICAS</w:t>
      </w:r>
      <w:bookmarkEnd w:id="6"/>
      <w:r>
        <w:rPr>
          <w:rFonts w:ascii="Arial Narrow" w:hAnsi="Arial Narrow" w:cs="Arial Narrow"/>
          <w:sz w:val="22"/>
          <w:szCs w:val="22"/>
        </w:rPr>
        <w:t xml:space="preserve"> </w:t>
      </w:r>
    </w:p>
    <w:p w14:paraId="5DB3673E" w14:textId="77777777" w:rsidR="001F2D35" w:rsidRDefault="00000000">
      <w:pPr>
        <w:numPr>
          <w:ilvl w:val="0"/>
          <w:numId w:val="4"/>
        </w:numPr>
        <w:pBdr>
          <w:top w:val="nil"/>
          <w:left w:val="nil"/>
          <w:bottom w:val="nil"/>
          <w:right w:val="nil"/>
          <w:between w:val="nil"/>
        </w:pBdr>
        <w:spacing w:before="120" w:after="120"/>
        <w:ind w:left="340" w:hanging="340"/>
        <w:rPr>
          <w:color w:val="000000"/>
        </w:rPr>
      </w:pPr>
      <w:r>
        <w:rPr>
          <w:color w:val="000000"/>
        </w:rPr>
        <w:t>CONPES 4050 de 2021 (Política para la Consolidación del Sistema Nacional de Áreas protegidas (SINAP))</w:t>
      </w:r>
    </w:p>
    <w:p w14:paraId="468CA564" w14:textId="77777777" w:rsidR="001F2D35" w:rsidRDefault="00000000">
      <w:pPr>
        <w:spacing w:before="120" w:after="120"/>
        <w:ind w:left="340" w:right="340"/>
      </w:pPr>
      <w:r>
        <w:t>“</w:t>
      </w:r>
      <w:r>
        <w:rPr>
          <w:b/>
        </w:rPr>
        <w:t>Objetivo Especifico 4:</w:t>
      </w:r>
      <w:r>
        <w:rPr>
          <w:i/>
        </w:rPr>
        <w:t xml:space="preserve"> Incrementar la corresponsabilidad en la gestión de las áreas protegidas de los sectores productivos, así como en la retribución por las acciones de conservación que allí realizan las comunidades locales, determinantes para la equidad y el desarrollo económico, social y cultural del país.</w:t>
      </w:r>
    </w:p>
    <w:p w14:paraId="1CB1CE70" w14:textId="77777777" w:rsidR="001F2D35" w:rsidRDefault="00000000">
      <w:pPr>
        <w:spacing w:before="120" w:after="120"/>
        <w:ind w:left="340" w:right="340"/>
      </w:pPr>
      <w:r>
        <w:rPr>
          <w:b/>
        </w:rPr>
        <w:t xml:space="preserve">línea estratégica 12: </w:t>
      </w:r>
      <w:r>
        <w:rPr>
          <w:i/>
        </w:rPr>
        <w:t>Disminuir las limitaciones al desarrollo de proyectos de vida de quienes habitan o hacen uso de las áreas protegidas públicas, con especial atención en las comunidades locales (campesinas) y grupos étnicos en condiciones de vulnerabilidad y pobreza:</w:t>
      </w:r>
    </w:p>
    <w:p w14:paraId="6C4961BF" w14:textId="77777777" w:rsidR="001F2D35" w:rsidRDefault="00000000">
      <w:pPr>
        <w:spacing w:before="120" w:after="120"/>
        <w:ind w:left="340" w:right="340"/>
      </w:pPr>
      <w:r>
        <w:rPr>
          <w:i/>
        </w:rPr>
        <w:t>Armonizar formas de manejo del territorio a través de acuerdos en áreas protegidas públicas, entre actores estratégicos, especialmente comunidades locales, campesinas y grupos étnicos, considerando su régimen jurídico.</w:t>
      </w:r>
    </w:p>
    <w:p w14:paraId="5637CC07" w14:textId="77777777" w:rsidR="001F2D35" w:rsidRDefault="00000000">
      <w:pPr>
        <w:numPr>
          <w:ilvl w:val="0"/>
          <w:numId w:val="4"/>
        </w:numPr>
        <w:pBdr>
          <w:top w:val="nil"/>
          <w:left w:val="nil"/>
          <w:bottom w:val="nil"/>
          <w:right w:val="nil"/>
          <w:between w:val="nil"/>
        </w:pBdr>
        <w:spacing w:before="120" w:after="120"/>
        <w:ind w:left="340" w:hanging="340"/>
        <w:rPr>
          <w:color w:val="000000"/>
        </w:rPr>
      </w:pPr>
      <w:r>
        <w:rPr>
          <w:color w:val="000000"/>
        </w:rPr>
        <w:t>Propuesta ruta indicativa para la generación de acuerdos de conservación con bienestar entre entidades públicas y campesinado en las áreas protegidas de Parques Nacionales Naturales de Colombia en el marco del artículo 7 de la ley 1955 de 2019.- Documento Inédito PNNC 2023.</w:t>
      </w:r>
    </w:p>
    <w:p w14:paraId="359B1B42" w14:textId="77777777" w:rsidR="001F2D35" w:rsidRDefault="00000000">
      <w:pPr>
        <w:numPr>
          <w:ilvl w:val="0"/>
          <w:numId w:val="4"/>
        </w:numPr>
        <w:pBdr>
          <w:top w:val="nil"/>
          <w:left w:val="nil"/>
          <w:bottom w:val="nil"/>
          <w:right w:val="nil"/>
          <w:between w:val="nil"/>
        </w:pBdr>
        <w:spacing w:before="120" w:after="120"/>
        <w:ind w:left="340" w:hanging="340"/>
        <w:rPr>
          <w:color w:val="000000"/>
        </w:rPr>
      </w:pPr>
      <w:r>
        <w:rPr>
          <w:color w:val="000000"/>
        </w:rPr>
        <w:t xml:space="preserve">Documento Consolidado sobre elementos para abordar el concepto de sujeto campesino en condiciones de vulnerabilidad en las áreas protegidas del Sistema de Parques Nacionales Naturales. - en los departamentos de Meta y Guaviare - PNNC 2023. </w:t>
      </w:r>
    </w:p>
    <w:p w14:paraId="1A719057"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7" w:name="_Toc153610926"/>
      <w:r>
        <w:rPr>
          <w:rFonts w:ascii="Arial Narrow" w:hAnsi="Arial Narrow" w:cs="Arial Narrow"/>
          <w:sz w:val="22"/>
          <w:szCs w:val="22"/>
        </w:rPr>
        <w:t>LINEAMIENTOS GENERALES</w:t>
      </w:r>
      <w:bookmarkEnd w:id="7"/>
    </w:p>
    <w:p w14:paraId="11BB1986"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 xml:space="preserve">Los funcionarios y contratistas que realicen la toma de datos, procesamiento o cuenten con los permisos de acceso y uso de la información resultado de la caracterización de familias campesinas deben realizar el tratamiento de la misma como información pública clasificada conforme al artículo 6 de la Ley 1712 de 2014, considerando que </w:t>
      </w:r>
      <w:r>
        <w:rPr>
          <w:color w:val="000000"/>
        </w:rPr>
        <w:lastRenderedPageBreak/>
        <w:t>contiene datos privados y sensibles de conformidad con la Ley Estatutaria 1581 de 2012 de protección de datos personales.</w:t>
      </w:r>
    </w:p>
    <w:p w14:paraId="51CEDAD5"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Las Direcciones Territoriales y de las Áreas Protegidas deben definir el objetivo primordial de la caracterización (suscripción de acuerdos, diagnósticos del AP, saneamiento de la propiedad, etc.) y la priorización de los sectores en los cuales se va a realizar. De igual forma, la realización de las actividades de organización de grupos de trabajo, socializaciones, planeación y la definición de las rutas para realizar los recorridos de la caracterización y la logística y suministro de materiales e insumos requeridos.</w:t>
      </w:r>
    </w:p>
    <w:p w14:paraId="07ADFD37"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Las Direcciones Territoriales y de las Áreas Protegidas programan y realizan las actividades de socialización con las comunidades y familias identificadas en espacios de diálogo local y generar acuerdos para el inicio de los trabajos de caracterización, socializando la ficha como el instrumento recolección de información y la programación de las actividades a realizar.</w:t>
      </w:r>
    </w:p>
    <w:p w14:paraId="38D7E6AC"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 xml:space="preserve">Cada funcionario o contratista encargado del diligenciamiento de las fichas de caracterización es responsable del cumplimiento del presente procedimiento y de asegurar la completitud de los datos según la información y documentos suministrados por las comunidades, así como de la información comprobada en campo. </w:t>
      </w:r>
    </w:p>
    <w:p w14:paraId="4DB91718"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 xml:space="preserve">El funcionario o contratista del Área Protegida, encargado de realizar el cargue en la plataforma dispuesta por la entidad es responsable de cumplir el procedimiento y asegurar la completitud de los datos cargados, según la información recolectada con la ficha de caracterización. De igual forma, realizará las correcciones o complementación de las fichas que sean requeridas. </w:t>
      </w:r>
    </w:p>
    <w:p w14:paraId="50B7DFEA"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 xml:space="preserve">Los profesionales en Sistemas de información Geográfica - SIG de las Direcciones territoriales y de las Áreas Protegidas asignados al proceso de caracterización campesina, liderarán las actividades que involucren el manejo de insumos e información cartográfica y espacial, en forma transversal a las actividades de la caracterización desde la preparación y análisis de insumos, planeación, hasta el recibo, control de calidad y consolidación de la información geográfica recopilada en campo. </w:t>
      </w:r>
    </w:p>
    <w:p w14:paraId="3915F8F0"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Es responsabilidad del Grupo de Gestión del Conocimiento e Innovación, garantizar el respaldo de información recolectada en el marco del presente proceso, la cual que se depositará en los servidores oficiales definidos por la entidad para este fin.</w:t>
      </w:r>
    </w:p>
    <w:p w14:paraId="1AFBDC5E"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Es responsabilidad del Grupo de Gestión del Conocimiento e Innovación brindar la disponibilidad de los servicios requeridos para el correcto funcionamiento de las aplicaciones definidas para el cargue, actualización y consulta de la información de la temática.</w:t>
      </w:r>
    </w:p>
    <w:p w14:paraId="4B41B912"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 xml:space="preserve">La encuesta como instrumento de caracterización georreferenciada, está orientada a la recolección de información de los grupos familiares, que se encuentran localizados al interior de las áreas protegidas, con el fin de recopilar la línea base de información de personas, usos y forma de tenencia. </w:t>
      </w:r>
    </w:p>
    <w:p w14:paraId="3365C6D9"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8" w:name="_Toc153610927"/>
      <w:r>
        <w:rPr>
          <w:rFonts w:ascii="Arial Narrow" w:hAnsi="Arial Narrow" w:cs="Arial Narrow"/>
          <w:sz w:val="22"/>
          <w:szCs w:val="22"/>
        </w:rPr>
        <w:t>FORMATOS, REGISTROS O REPORTES</w:t>
      </w:r>
      <w:bookmarkEnd w:id="8"/>
      <w:r>
        <w:rPr>
          <w:rFonts w:ascii="Arial Narrow" w:hAnsi="Arial Narrow" w:cs="Arial Narrow"/>
          <w:sz w:val="22"/>
          <w:szCs w:val="22"/>
        </w:rPr>
        <w:t xml:space="preserve"> </w:t>
      </w:r>
    </w:p>
    <w:p w14:paraId="628A4E78" w14:textId="77777777" w:rsidR="001F2D35" w:rsidRDefault="00000000">
      <w:pPr>
        <w:numPr>
          <w:ilvl w:val="0"/>
          <w:numId w:val="5"/>
        </w:numPr>
        <w:pBdr>
          <w:top w:val="nil"/>
          <w:left w:val="nil"/>
          <w:bottom w:val="nil"/>
          <w:right w:val="nil"/>
          <w:between w:val="nil"/>
        </w:pBdr>
        <w:spacing w:before="120" w:after="120"/>
        <w:ind w:left="340" w:hanging="340"/>
        <w:rPr>
          <w:color w:val="000000"/>
        </w:rPr>
      </w:pPr>
      <w:r>
        <w:rPr>
          <w:color w:val="000000"/>
        </w:rPr>
        <w:t>Reporte de la herramienta denominada Ficha técnica para la caracterización campesina.</w:t>
      </w:r>
    </w:p>
    <w:p w14:paraId="6EF1310D"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9" w:name="_Toc153610928"/>
      <w:r>
        <w:rPr>
          <w:rFonts w:ascii="Arial Narrow" w:hAnsi="Arial Narrow" w:cs="Arial Narrow"/>
          <w:sz w:val="22"/>
          <w:szCs w:val="22"/>
        </w:rPr>
        <w:t>PROCEDIMIENTO PASO A PASO</w:t>
      </w:r>
      <w:bookmarkEnd w:id="9"/>
      <w:r>
        <w:rPr>
          <w:rFonts w:ascii="Arial Narrow" w:hAnsi="Arial Narrow" w:cs="Arial Narrow"/>
          <w:sz w:val="22"/>
          <w:szCs w:val="22"/>
        </w:rPr>
        <w:t xml:space="preserve"> </w:t>
      </w:r>
    </w:p>
    <w:p w14:paraId="35F3A94C" w14:textId="77777777" w:rsidR="001F2D35" w:rsidRDefault="00000000">
      <w:r>
        <w:t>La siguiente tabla muestra las actividades roles tiempos para desarrollar el procedimiento de caracterización al aplicarlo en un AP del sistema, así mismo señala los puntos de control y verificables del proceso. Los tiempos de las actividades se reportan en hora laborales hábiles y su periodicidad es a demanda por parte de la jefatura de las AP.</w:t>
      </w:r>
    </w:p>
    <w:p w14:paraId="5FB29FE6" w14:textId="77777777" w:rsidR="001F2D35" w:rsidRDefault="001F2D35"/>
    <w:tbl>
      <w:tblPr>
        <w:tblStyle w:val="af5"/>
        <w:tblW w:w="9352" w:type="dxa"/>
        <w:tblInd w:w="75" w:type="dxa"/>
        <w:tblLayout w:type="fixed"/>
        <w:tblLook w:val="0400" w:firstRow="0" w:lastRow="0" w:firstColumn="0" w:lastColumn="0" w:noHBand="0" w:noVBand="1"/>
      </w:tblPr>
      <w:tblGrid>
        <w:gridCol w:w="487"/>
        <w:gridCol w:w="3420"/>
        <w:gridCol w:w="1688"/>
        <w:gridCol w:w="2127"/>
        <w:gridCol w:w="1630"/>
      </w:tblGrid>
      <w:tr w:rsidR="001F2D35" w14:paraId="593FD039" w14:textId="77777777">
        <w:trPr>
          <w:trHeight w:val="405"/>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62AD2BD8" w14:textId="77777777" w:rsidR="001F2D35" w:rsidRDefault="00000000">
            <w:pPr>
              <w:spacing w:before="80" w:after="80"/>
              <w:jc w:val="center"/>
              <w:rPr>
                <w:b/>
                <w:sz w:val="20"/>
                <w:szCs w:val="20"/>
              </w:rPr>
            </w:pPr>
            <w:bookmarkStart w:id="10" w:name="_heading=h.17dp8vu" w:colFirst="0" w:colLast="0"/>
            <w:bookmarkEnd w:id="10"/>
            <w:r>
              <w:rPr>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2877EFE3" w14:textId="77777777" w:rsidR="001F2D35" w:rsidRDefault="00000000">
            <w:pPr>
              <w:spacing w:before="80" w:after="80"/>
              <w:jc w:val="center"/>
              <w:rPr>
                <w:b/>
                <w:sz w:val="20"/>
                <w:szCs w:val="20"/>
              </w:rPr>
            </w:pPr>
            <w:r>
              <w:rPr>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1C3A98F4" w14:textId="77777777" w:rsidR="001F2D35" w:rsidRDefault="00000000">
            <w:pPr>
              <w:spacing w:before="80" w:after="80"/>
              <w:jc w:val="center"/>
              <w:rPr>
                <w:b/>
                <w:sz w:val="20"/>
                <w:szCs w:val="20"/>
              </w:rPr>
            </w:pPr>
            <w:r>
              <w:rPr>
                <w:b/>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0F0A990B" w14:textId="77777777" w:rsidR="001F2D35" w:rsidRDefault="00000000">
            <w:pPr>
              <w:spacing w:before="80" w:after="80"/>
              <w:jc w:val="center"/>
              <w:rPr>
                <w:b/>
                <w:sz w:val="20"/>
                <w:szCs w:val="20"/>
              </w:rPr>
            </w:pPr>
            <w:r>
              <w:rPr>
                <w:b/>
                <w:sz w:val="20"/>
                <w:szCs w:val="20"/>
              </w:rPr>
              <w:t>REGISTRO</w:t>
            </w:r>
            <w:r>
              <w:rPr>
                <w:sz w:val="20"/>
                <w:szCs w:val="20"/>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249DEAA7" w14:textId="77777777" w:rsidR="001F2D35" w:rsidRDefault="00000000">
            <w:pPr>
              <w:spacing w:before="80" w:after="80"/>
              <w:jc w:val="center"/>
              <w:rPr>
                <w:b/>
                <w:sz w:val="20"/>
                <w:szCs w:val="20"/>
              </w:rPr>
            </w:pPr>
            <w:r>
              <w:rPr>
                <w:b/>
                <w:sz w:val="20"/>
                <w:szCs w:val="20"/>
              </w:rPr>
              <w:t>TIEMPOS</w:t>
            </w:r>
          </w:p>
        </w:tc>
      </w:tr>
      <w:tr w:rsidR="001F2D35" w14:paraId="62B7E690" w14:textId="77777777">
        <w:trPr>
          <w:trHeight w:val="297"/>
        </w:trPr>
        <w:tc>
          <w:tcPr>
            <w:tcW w:w="487" w:type="dxa"/>
            <w:tcBorders>
              <w:top w:val="nil"/>
              <w:left w:val="single" w:sz="4" w:space="0" w:color="000000"/>
              <w:bottom w:val="single" w:sz="4" w:space="0" w:color="000000"/>
              <w:right w:val="single" w:sz="4" w:space="0" w:color="000000"/>
            </w:tcBorders>
            <w:shd w:val="clear" w:color="auto" w:fill="FFFFFF"/>
            <w:vAlign w:val="center"/>
          </w:tcPr>
          <w:p w14:paraId="00240675" w14:textId="77777777" w:rsidR="001F2D35" w:rsidRDefault="00000000">
            <w:pPr>
              <w:spacing w:before="80" w:after="80"/>
              <w:jc w:val="center"/>
              <w:rPr>
                <w:sz w:val="20"/>
                <w:szCs w:val="20"/>
              </w:rPr>
            </w:pPr>
            <w:r>
              <w:rPr>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011871A0" w14:textId="77777777" w:rsidR="001F2D35" w:rsidRDefault="00000000">
            <w:pPr>
              <w:spacing w:before="80" w:after="80"/>
              <w:rPr>
                <w:sz w:val="20"/>
                <w:szCs w:val="20"/>
              </w:rPr>
            </w:pPr>
            <w:r>
              <w:rPr>
                <w:sz w:val="20"/>
                <w:szCs w:val="20"/>
              </w:rPr>
              <w:t xml:space="preserve">Suministrar a las Direcciones Territoriales, la información secundaria para análisis y priorización de zonas de trabajo. </w:t>
            </w:r>
          </w:p>
        </w:tc>
        <w:tc>
          <w:tcPr>
            <w:tcW w:w="1688" w:type="dxa"/>
            <w:tcBorders>
              <w:top w:val="nil"/>
              <w:left w:val="nil"/>
              <w:bottom w:val="single" w:sz="4" w:space="0" w:color="000000"/>
              <w:right w:val="single" w:sz="4" w:space="0" w:color="000000"/>
            </w:tcBorders>
            <w:shd w:val="clear" w:color="auto" w:fill="auto"/>
            <w:vAlign w:val="center"/>
          </w:tcPr>
          <w:p w14:paraId="21CBC6AB" w14:textId="77777777" w:rsidR="001F2D35" w:rsidRDefault="00000000">
            <w:pPr>
              <w:spacing w:before="80" w:after="80"/>
              <w:jc w:val="center"/>
              <w:rPr>
                <w:sz w:val="20"/>
                <w:szCs w:val="20"/>
              </w:rPr>
            </w:pPr>
            <w:r>
              <w:rPr>
                <w:sz w:val="20"/>
                <w:szCs w:val="20"/>
              </w:rPr>
              <w:t>Profesionales SIG del Grupo de Gestión del conocimiento e Innovación.</w:t>
            </w:r>
          </w:p>
        </w:tc>
        <w:tc>
          <w:tcPr>
            <w:tcW w:w="2127" w:type="dxa"/>
            <w:tcBorders>
              <w:top w:val="nil"/>
              <w:left w:val="nil"/>
              <w:bottom w:val="single" w:sz="4" w:space="0" w:color="000000"/>
              <w:right w:val="single" w:sz="4" w:space="0" w:color="000000"/>
            </w:tcBorders>
            <w:shd w:val="clear" w:color="auto" w:fill="auto"/>
            <w:vAlign w:val="center"/>
          </w:tcPr>
          <w:p w14:paraId="2191512C" w14:textId="77777777" w:rsidR="001F2D35" w:rsidRDefault="00000000">
            <w:pPr>
              <w:spacing w:before="80" w:after="80"/>
              <w:jc w:val="center"/>
              <w:rPr>
                <w:i/>
                <w:sz w:val="20"/>
                <w:szCs w:val="20"/>
              </w:rPr>
            </w:pPr>
            <w:r>
              <w:rPr>
                <w:sz w:val="20"/>
                <w:szCs w:val="20"/>
              </w:rPr>
              <w:t>Memorandos, correos y actas.</w:t>
            </w:r>
          </w:p>
        </w:tc>
        <w:tc>
          <w:tcPr>
            <w:tcW w:w="1630" w:type="dxa"/>
            <w:tcBorders>
              <w:top w:val="nil"/>
              <w:left w:val="nil"/>
              <w:bottom w:val="single" w:sz="4" w:space="0" w:color="000000"/>
              <w:right w:val="single" w:sz="4" w:space="0" w:color="000000"/>
            </w:tcBorders>
            <w:vAlign w:val="center"/>
          </w:tcPr>
          <w:p w14:paraId="5EE3C2E0" w14:textId="77777777" w:rsidR="001F2D35" w:rsidRDefault="00000000">
            <w:pPr>
              <w:spacing w:before="80" w:after="80"/>
              <w:jc w:val="center"/>
              <w:rPr>
                <w:sz w:val="20"/>
                <w:szCs w:val="20"/>
              </w:rPr>
            </w:pPr>
            <w:r>
              <w:rPr>
                <w:sz w:val="20"/>
                <w:szCs w:val="20"/>
              </w:rPr>
              <w:t>Suministro a demanda de requerimiento de cualquiera de los 3 niveles. NC, DT o AP.</w:t>
            </w:r>
          </w:p>
        </w:tc>
      </w:tr>
      <w:tr w:rsidR="001F2D35" w14:paraId="2BB54BFD"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FE53" w14:textId="77777777" w:rsidR="001F2D35" w:rsidRDefault="00000000">
            <w:pPr>
              <w:spacing w:before="80" w:after="80"/>
              <w:jc w:val="center"/>
              <w:rPr>
                <w:sz w:val="20"/>
                <w:szCs w:val="20"/>
              </w:rPr>
            </w:pPr>
            <w:r>
              <w:rPr>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9216" w14:textId="77777777" w:rsidR="001F2D35" w:rsidRDefault="00000000">
            <w:pPr>
              <w:rPr>
                <w:sz w:val="20"/>
                <w:szCs w:val="20"/>
              </w:rPr>
            </w:pPr>
            <w:r>
              <w:rPr>
                <w:sz w:val="20"/>
                <w:szCs w:val="20"/>
              </w:rPr>
              <w:t>Analizar y revisar los insumos cartográficos y documentales.</w:t>
            </w:r>
          </w:p>
          <w:p w14:paraId="2A8A5153" w14:textId="77777777" w:rsidR="001F2D35" w:rsidRDefault="00000000">
            <w:pPr>
              <w:rPr>
                <w:sz w:val="20"/>
                <w:szCs w:val="20"/>
              </w:rPr>
            </w:pPr>
            <w:r>
              <w:rPr>
                <w:b/>
                <w:sz w:val="20"/>
                <w:szCs w:val="20"/>
              </w:rPr>
              <w:t>NOTA:</w:t>
            </w:r>
            <w:r>
              <w:rPr>
                <w:sz w:val="20"/>
                <w:szCs w:val="20"/>
              </w:rPr>
              <w:t xml:space="preserve"> Emplear como insumos cartográficos y documentales: </w:t>
            </w:r>
          </w:p>
          <w:p w14:paraId="175EB665" w14:textId="77777777" w:rsidR="001F2D35" w:rsidRDefault="00000000">
            <w:pPr>
              <w:numPr>
                <w:ilvl w:val="1"/>
                <w:numId w:val="1"/>
              </w:numPr>
              <w:pBdr>
                <w:top w:val="nil"/>
                <w:left w:val="nil"/>
                <w:bottom w:val="nil"/>
                <w:right w:val="nil"/>
                <w:between w:val="nil"/>
              </w:pBdr>
              <w:ind w:left="167" w:hanging="142"/>
              <w:rPr>
                <w:color w:val="000000"/>
                <w:sz w:val="20"/>
                <w:szCs w:val="20"/>
              </w:rPr>
            </w:pPr>
            <w:r>
              <w:rPr>
                <w:color w:val="000000"/>
                <w:sz w:val="20"/>
                <w:szCs w:val="20"/>
              </w:rPr>
              <w:t>Precisión de límites escala 1:25.000 Concepto Técnicos.</w:t>
            </w:r>
          </w:p>
          <w:p w14:paraId="278800FB" w14:textId="77777777" w:rsidR="001F2D35" w:rsidRDefault="00000000">
            <w:pPr>
              <w:numPr>
                <w:ilvl w:val="1"/>
                <w:numId w:val="1"/>
              </w:numPr>
              <w:pBdr>
                <w:top w:val="nil"/>
                <w:left w:val="nil"/>
                <w:bottom w:val="nil"/>
                <w:right w:val="nil"/>
                <w:between w:val="nil"/>
              </w:pBdr>
              <w:ind w:left="170" w:hanging="113"/>
              <w:rPr>
                <w:color w:val="000000"/>
                <w:sz w:val="20"/>
                <w:szCs w:val="20"/>
              </w:rPr>
            </w:pPr>
            <w:r>
              <w:rPr>
                <w:color w:val="000000"/>
                <w:sz w:val="20"/>
                <w:szCs w:val="20"/>
              </w:rPr>
              <w:t>Información IGAC 1:25000.</w:t>
            </w:r>
          </w:p>
          <w:p w14:paraId="279A712E" w14:textId="77777777" w:rsidR="001F2D35" w:rsidRDefault="00000000">
            <w:pPr>
              <w:numPr>
                <w:ilvl w:val="1"/>
                <w:numId w:val="1"/>
              </w:numPr>
              <w:pBdr>
                <w:top w:val="nil"/>
                <w:left w:val="nil"/>
                <w:bottom w:val="nil"/>
                <w:right w:val="nil"/>
                <w:between w:val="nil"/>
              </w:pBdr>
              <w:ind w:left="170" w:hanging="113"/>
              <w:rPr>
                <w:color w:val="000000"/>
                <w:sz w:val="20"/>
                <w:szCs w:val="20"/>
              </w:rPr>
            </w:pPr>
            <w:r>
              <w:rPr>
                <w:color w:val="000000"/>
                <w:sz w:val="20"/>
                <w:szCs w:val="20"/>
              </w:rPr>
              <w:t>Información Catastral.</w:t>
            </w:r>
          </w:p>
          <w:p w14:paraId="6AF4BCF0" w14:textId="77777777" w:rsidR="001F2D35" w:rsidRDefault="00000000">
            <w:pPr>
              <w:numPr>
                <w:ilvl w:val="1"/>
                <w:numId w:val="1"/>
              </w:numPr>
              <w:pBdr>
                <w:top w:val="nil"/>
                <w:left w:val="nil"/>
                <w:bottom w:val="nil"/>
                <w:right w:val="nil"/>
                <w:between w:val="nil"/>
              </w:pBdr>
              <w:ind w:left="170" w:hanging="113"/>
              <w:rPr>
                <w:color w:val="000000"/>
                <w:sz w:val="20"/>
                <w:szCs w:val="20"/>
              </w:rPr>
            </w:pPr>
            <w:r>
              <w:rPr>
                <w:color w:val="000000"/>
                <w:sz w:val="20"/>
                <w:szCs w:val="20"/>
              </w:rPr>
              <w:t>Diagnostico Registral.</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2B1D" w14:textId="77777777" w:rsidR="001F2D35" w:rsidRDefault="00000000">
            <w:pPr>
              <w:spacing w:before="80" w:after="80"/>
              <w:jc w:val="left"/>
              <w:rPr>
                <w:sz w:val="20"/>
                <w:szCs w:val="20"/>
              </w:rPr>
            </w:pPr>
            <w:r>
              <w:rPr>
                <w:sz w:val="20"/>
                <w:szCs w:val="20"/>
              </w:rPr>
              <w:t>-Profesional de SIG de la Dirección Territorial</w:t>
            </w:r>
          </w:p>
          <w:p w14:paraId="29DFCEFA" w14:textId="77777777" w:rsidR="001F2D35" w:rsidRDefault="00000000">
            <w:pPr>
              <w:spacing w:before="80" w:after="80"/>
              <w:jc w:val="left"/>
              <w:rPr>
                <w:sz w:val="20"/>
                <w:szCs w:val="20"/>
              </w:rPr>
            </w:pPr>
            <w:r>
              <w:rPr>
                <w:sz w:val="20"/>
                <w:szCs w:val="20"/>
              </w:rPr>
              <w:t>-</w:t>
            </w:r>
            <w:proofErr w:type="gramStart"/>
            <w:r>
              <w:rPr>
                <w:sz w:val="20"/>
                <w:szCs w:val="20"/>
              </w:rPr>
              <w:t>Jefes</w:t>
            </w:r>
            <w:proofErr w:type="gramEnd"/>
            <w:r>
              <w:rPr>
                <w:sz w:val="20"/>
                <w:szCs w:val="20"/>
              </w:rPr>
              <w:t xml:space="preserve"> de Áreas Protegidas y Profesionales asignados al tema de relacionamiento campesino.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25B0"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41F694BF" w14:textId="77777777" w:rsidR="001F2D35" w:rsidRDefault="00000000">
            <w:pPr>
              <w:spacing w:before="80" w:after="80"/>
              <w:jc w:val="center"/>
              <w:rPr>
                <w:sz w:val="20"/>
                <w:szCs w:val="20"/>
              </w:rPr>
            </w:pPr>
            <w:r>
              <w:rPr>
                <w:sz w:val="20"/>
                <w:szCs w:val="20"/>
              </w:rPr>
              <w:t>8 a 12 horas hábiles, conforme las zonas priorizadas en el requerimiento.</w:t>
            </w:r>
          </w:p>
        </w:tc>
      </w:tr>
      <w:tr w:rsidR="001F2D35" w14:paraId="097C6734"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0F243" w14:textId="77777777" w:rsidR="001F2D35" w:rsidRDefault="00000000">
            <w:pPr>
              <w:spacing w:before="80" w:after="80"/>
              <w:jc w:val="center"/>
              <w:rPr>
                <w:sz w:val="20"/>
                <w:szCs w:val="20"/>
              </w:rPr>
            </w:pPr>
            <w:r>
              <w:rPr>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EDE0" w14:textId="77777777" w:rsidR="001F2D35" w:rsidRDefault="00000000">
            <w:pPr>
              <w:spacing w:before="80" w:after="80"/>
              <w:rPr>
                <w:sz w:val="20"/>
                <w:szCs w:val="20"/>
              </w:rPr>
            </w:pPr>
            <w:r>
              <w:rPr>
                <w:sz w:val="20"/>
                <w:szCs w:val="20"/>
              </w:rPr>
              <w:t xml:space="preserve">Realizar la priorización de zonas "Concertadas" para aplicación del ejercicio en función de los Insumos (Archivo en formato </w:t>
            </w:r>
            <w:proofErr w:type="spellStart"/>
            <w:r>
              <w:rPr>
                <w:sz w:val="20"/>
                <w:szCs w:val="20"/>
              </w:rPr>
              <w:t>Shapefile</w:t>
            </w:r>
            <w:proofErr w:type="spellEnd"/>
            <w:r>
              <w:rPr>
                <w:sz w:val="20"/>
                <w:szCs w:val="20"/>
              </w:rPr>
              <w:t xml:space="preserve"> </w:t>
            </w:r>
            <w:r>
              <w:rPr>
                <w:b/>
                <w:sz w:val="20"/>
                <w:szCs w:val="20"/>
              </w:rPr>
              <w:t>*.</w:t>
            </w:r>
            <w:proofErr w:type="spellStart"/>
            <w:r>
              <w:rPr>
                <w:b/>
                <w:sz w:val="20"/>
                <w:szCs w:val="20"/>
              </w:rPr>
              <w:t>shp</w:t>
            </w:r>
            <w:proofErr w:type="spellEnd"/>
            <w:r>
              <w:rPr>
                <w:sz w:val="20"/>
                <w:szCs w:val="20"/>
              </w:rPr>
              <w:t xml:space="preserve"> En sistema de referencia MAGNA SIRGAS Origen Único para Colombia).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75AF" w14:textId="77777777" w:rsidR="001F2D35" w:rsidRDefault="00000000">
            <w:pPr>
              <w:spacing w:before="80" w:after="80"/>
              <w:jc w:val="left"/>
              <w:rPr>
                <w:sz w:val="20"/>
                <w:szCs w:val="20"/>
              </w:rPr>
            </w:pPr>
            <w:r>
              <w:rPr>
                <w:sz w:val="20"/>
                <w:szCs w:val="20"/>
              </w:rPr>
              <w:t>-Profesional SIG de la Dirección Territorial</w:t>
            </w:r>
          </w:p>
          <w:p w14:paraId="08F35CBF" w14:textId="77777777" w:rsidR="001F2D35" w:rsidRDefault="00000000">
            <w:pPr>
              <w:spacing w:before="80" w:after="80"/>
              <w:jc w:val="left"/>
              <w:rPr>
                <w:sz w:val="20"/>
                <w:szCs w:val="20"/>
              </w:rPr>
            </w:pPr>
            <w:r>
              <w:rPr>
                <w:sz w:val="20"/>
                <w:szCs w:val="20"/>
              </w:rPr>
              <w:t>-</w:t>
            </w:r>
            <w:proofErr w:type="gramStart"/>
            <w:r>
              <w:rPr>
                <w:sz w:val="20"/>
                <w:szCs w:val="20"/>
              </w:rPr>
              <w:t>Jefes</w:t>
            </w:r>
            <w:proofErr w:type="gramEnd"/>
            <w:r>
              <w:rPr>
                <w:sz w:val="20"/>
                <w:szCs w:val="20"/>
              </w:rPr>
              <w:t xml:space="preserve"> de Áreas Protegidas y Profesionales asignados al tema de relacionamiento campesino.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B844" w14:textId="77777777" w:rsidR="001F2D35" w:rsidRDefault="00000000">
            <w:pPr>
              <w:spacing w:before="80" w:after="80"/>
              <w:rPr>
                <w:sz w:val="20"/>
                <w:szCs w:val="20"/>
              </w:rPr>
            </w:pPr>
            <w:r>
              <w:rPr>
                <w:sz w:val="20"/>
                <w:szCs w:val="20"/>
              </w:rPr>
              <w:t>Acta que soporte la toma de decisión.</w:t>
            </w:r>
          </w:p>
        </w:tc>
        <w:tc>
          <w:tcPr>
            <w:tcW w:w="1630" w:type="dxa"/>
            <w:tcBorders>
              <w:top w:val="single" w:sz="4" w:space="0" w:color="000000"/>
              <w:left w:val="single" w:sz="4" w:space="0" w:color="000000"/>
              <w:bottom w:val="single" w:sz="4" w:space="0" w:color="000000"/>
              <w:right w:val="single" w:sz="4" w:space="0" w:color="000000"/>
            </w:tcBorders>
            <w:vAlign w:val="center"/>
          </w:tcPr>
          <w:p w14:paraId="705F0CD6" w14:textId="77777777" w:rsidR="001F2D35" w:rsidRDefault="00000000">
            <w:pPr>
              <w:spacing w:before="80" w:after="80"/>
              <w:jc w:val="center"/>
              <w:rPr>
                <w:sz w:val="20"/>
                <w:szCs w:val="20"/>
              </w:rPr>
            </w:pPr>
            <w:r>
              <w:rPr>
                <w:sz w:val="20"/>
                <w:szCs w:val="20"/>
              </w:rPr>
              <w:t>Realización a demanda (entre 8 y 12 horas hábiles) conforme las zonas priorizadas.</w:t>
            </w:r>
          </w:p>
        </w:tc>
      </w:tr>
      <w:tr w:rsidR="001F2D35" w14:paraId="3631A91D"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FFA4E" w14:textId="77777777" w:rsidR="001F2D35" w:rsidRDefault="00000000">
            <w:pPr>
              <w:spacing w:before="80" w:after="80"/>
              <w:jc w:val="center"/>
              <w:rPr>
                <w:sz w:val="20"/>
                <w:szCs w:val="20"/>
              </w:rPr>
            </w:pPr>
            <w:r>
              <w:rPr>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2F98" w14:textId="77777777" w:rsidR="001F2D35" w:rsidRDefault="00000000">
            <w:pPr>
              <w:spacing w:before="80" w:after="80"/>
              <w:rPr>
                <w:sz w:val="20"/>
                <w:szCs w:val="20"/>
              </w:rPr>
            </w:pPr>
            <w:r>
              <w:rPr>
                <w:sz w:val="20"/>
                <w:szCs w:val="20"/>
              </w:rPr>
              <w:t>Identificar la existencia de ejercicios anteriores de caracterización en el área protegida, que corresponda a la misma zona priorizada.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A8F7" w14:textId="77777777" w:rsidR="001F2D35" w:rsidRDefault="00000000">
            <w:pPr>
              <w:spacing w:before="80" w:after="80"/>
              <w:jc w:val="left"/>
              <w:rPr>
                <w:sz w:val="20"/>
                <w:szCs w:val="20"/>
              </w:rPr>
            </w:pPr>
            <w:r>
              <w:rPr>
                <w:sz w:val="20"/>
                <w:szCs w:val="20"/>
              </w:rPr>
              <w:t>-Profesional de SIG de la Dirección Territorial</w:t>
            </w:r>
          </w:p>
          <w:p w14:paraId="05270844" w14:textId="77777777" w:rsidR="001F2D35" w:rsidRDefault="00000000">
            <w:pPr>
              <w:spacing w:before="80" w:after="80"/>
              <w:jc w:val="left"/>
              <w:rPr>
                <w:sz w:val="20"/>
                <w:szCs w:val="20"/>
              </w:rPr>
            </w:pPr>
            <w:r>
              <w:rPr>
                <w:sz w:val="20"/>
                <w:szCs w:val="20"/>
              </w:rPr>
              <w:t>-</w:t>
            </w:r>
            <w:proofErr w:type="gramStart"/>
            <w:r>
              <w:rPr>
                <w:sz w:val="20"/>
                <w:szCs w:val="20"/>
              </w:rPr>
              <w:t>Jefes</w:t>
            </w:r>
            <w:proofErr w:type="gramEnd"/>
            <w:r>
              <w:rPr>
                <w:sz w:val="20"/>
                <w:szCs w:val="20"/>
              </w:rPr>
              <w:t xml:space="preserve"> de Áreas Protegidas y Profesionales asignados al tema de relacionamiento campesino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C7FC" w14:textId="77777777" w:rsidR="001F2D35" w:rsidRDefault="00000000">
            <w:pPr>
              <w:spacing w:before="80" w:after="80"/>
              <w:jc w:val="center"/>
              <w:rPr>
                <w:sz w:val="20"/>
                <w:szCs w:val="20"/>
              </w:rPr>
            </w:pPr>
            <w:r>
              <w:rPr>
                <w:sz w:val="20"/>
                <w:szCs w:val="20"/>
              </w:rPr>
              <w:t>Informe escrito que evidencié las observaciones de pertinencia de encuestas realizadas anteriormente.</w:t>
            </w:r>
          </w:p>
        </w:tc>
        <w:tc>
          <w:tcPr>
            <w:tcW w:w="1630" w:type="dxa"/>
            <w:tcBorders>
              <w:top w:val="single" w:sz="4" w:space="0" w:color="000000"/>
              <w:left w:val="single" w:sz="4" w:space="0" w:color="000000"/>
              <w:bottom w:val="single" w:sz="4" w:space="0" w:color="000000"/>
              <w:right w:val="single" w:sz="4" w:space="0" w:color="000000"/>
            </w:tcBorders>
            <w:vAlign w:val="center"/>
          </w:tcPr>
          <w:p w14:paraId="2C28D9A0" w14:textId="77777777" w:rsidR="001F2D35" w:rsidRDefault="00000000">
            <w:pPr>
              <w:spacing w:before="80" w:after="80"/>
              <w:jc w:val="center"/>
              <w:rPr>
                <w:sz w:val="20"/>
                <w:szCs w:val="20"/>
              </w:rPr>
            </w:pPr>
            <w:r>
              <w:rPr>
                <w:sz w:val="20"/>
                <w:szCs w:val="20"/>
              </w:rPr>
              <w:t>Realización a demanda (4 horas hábiles) por cada zona priorizada.</w:t>
            </w:r>
          </w:p>
        </w:tc>
      </w:tr>
      <w:tr w:rsidR="001F2D35" w14:paraId="6345163B"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19D25" w14:textId="77777777" w:rsidR="001F2D35" w:rsidRDefault="00000000">
            <w:pPr>
              <w:spacing w:before="80" w:after="80"/>
              <w:jc w:val="center"/>
              <w:rPr>
                <w:color w:val="000000"/>
                <w:sz w:val="20"/>
                <w:szCs w:val="20"/>
              </w:rPr>
            </w:pPr>
            <w:r>
              <w:rPr>
                <w:color w:val="000000"/>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6597" w14:textId="77777777" w:rsidR="001F2D35" w:rsidRDefault="00000000">
            <w:pPr>
              <w:spacing w:before="80" w:after="80"/>
              <w:rPr>
                <w:sz w:val="20"/>
                <w:szCs w:val="20"/>
              </w:rPr>
            </w:pPr>
            <w:r>
              <w:rPr>
                <w:sz w:val="20"/>
                <w:szCs w:val="20"/>
              </w:rPr>
              <w:t>¿Se determinó un censo o encuestas aplicados anteriormente en la zona priorizada?</w:t>
            </w:r>
          </w:p>
          <w:p w14:paraId="0F5420D5" w14:textId="77777777" w:rsidR="001F2D35" w:rsidRDefault="00000000">
            <w:pPr>
              <w:spacing w:before="80" w:after="80"/>
              <w:rPr>
                <w:b/>
                <w:sz w:val="20"/>
                <w:szCs w:val="20"/>
              </w:rPr>
            </w:pPr>
            <w:r>
              <w:rPr>
                <w:b/>
                <w:sz w:val="20"/>
                <w:szCs w:val="20"/>
              </w:rPr>
              <w:t>SÍ:</w:t>
            </w:r>
            <w:r>
              <w:rPr>
                <w:sz w:val="20"/>
                <w:szCs w:val="20"/>
              </w:rPr>
              <w:t xml:space="preserve"> Continuar con la actividad </w:t>
            </w:r>
            <w:r>
              <w:rPr>
                <w:b/>
                <w:sz w:val="20"/>
                <w:szCs w:val="20"/>
              </w:rPr>
              <w:t>20</w:t>
            </w:r>
            <w:r>
              <w:rPr>
                <w:sz w:val="20"/>
                <w:szCs w:val="20"/>
              </w:rPr>
              <w:t>.</w:t>
            </w:r>
          </w:p>
          <w:p w14:paraId="297C5017" w14:textId="77777777" w:rsidR="001F2D35" w:rsidRDefault="00000000">
            <w:pPr>
              <w:spacing w:before="80" w:after="80"/>
              <w:rPr>
                <w:sz w:val="20"/>
                <w:szCs w:val="20"/>
              </w:rPr>
            </w:pPr>
            <w:r>
              <w:rPr>
                <w:b/>
                <w:sz w:val="20"/>
                <w:szCs w:val="20"/>
              </w:rPr>
              <w:t>NO:</w:t>
            </w:r>
            <w:r>
              <w:rPr>
                <w:sz w:val="20"/>
                <w:szCs w:val="20"/>
              </w:rPr>
              <w:t xml:space="preserve"> Continuar con la actividad </w:t>
            </w:r>
            <w:r>
              <w:rPr>
                <w:b/>
                <w:sz w:val="20"/>
                <w:szCs w:val="20"/>
              </w:rPr>
              <w:t>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4B7D" w14:textId="77777777" w:rsidR="001F2D35" w:rsidRDefault="00000000">
            <w:pPr>
              <w:spacing w:before="80" w:after="80"/>
              <w:jc w:val="left"/>
              <w:rPr>
                <w:sz w:val="20"/>
                <w:szCs w:val="20"/>
              </w:rPr>
            </w:pPr>
            <w:r>
              <w:rPr>
                <w:sz w:val="20"/>
                <w:szCs w:val="20"/>
              </w:rPr>
              <w:t>-Profesional de SIG de la Dirección Territorial.</w:t>
            </w:r>
          </w:p>
          <w:p w14:paraId="6271B8AC" w14:textId="77777777" w:rsidR="001F2D35" w:rsidRDefault="00000000">
            <w:pPr>
              <w:spacing w:before="80" w:after="80"/>
              <w:jc w:val="left"/>
              <w:rPr>
                <w:sz w:val="20"/>
                <w:szCs w:val="20"/>
              </w:rPr>
            </w:pPr>
            <w:r>
              <w:rPr>
                <w:sz w:val="20"/>
                <w:szCs w:val="20"/>
              </w:rPr>
              <w:t>-</w:t>
            </w:r>
            <w:proofErr w:type="gramStart"/>
            <w:r>
              <w:rPr>
                <w:sz w:val="20"/>
                <w:szCs w:val="20"/>
              </w:rPr>
              <w:t>Jefes</w:t>
            </w:r>
            <w:proofErr w:type="gramEnd"/>
            <w:r>
              <w:rPr>
                <w:sz w:val="20"/>
                <w:szCs w:val="20"/>
              </w:rPr>
              <w:t xml:space="preserve"> de Áreas Protegidas y Profesionales asignados al tema </w:t>
            </w:r>
            <w:r>
              <w:rPr>
                <w:sz w:val="20"/>
                <w:szCs w:val="20"/>
              </w:rPr>
              <w:lastRenderedPageBreak/>
              <w:t>de relacionamiento campesino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9C84" w14:textId="77777777" w:rsidR="001F2D35" w:rsidRDefault="00000000">
            <w:pPr>
              <w:spacing w:before="80" w:after="80"/>
              <w:jc w:val="center"/>
              <w:rPr>
                <w:sz w:val="20"/>
                <w:szCs w:val="20"/>
              </w:rPr>
            </w:pPr>
            <w:r>
              <w:rPr>
                <w:sz w:val="20"/>
                <w:szCs w:val="20"/>
              </w:rPr>
              <w:lastRenderedPageBreak/>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416F3B5C" w14:textId="77777777" w:rsidR="001F2D35" w:rsidRDefault="00000000">
            <w:pPr>
              <w:spacing w:before="80" w:after="80"/>
              <w:jc w:val="center"/>
              <w:rPr>
                <w:sz w:val="20"/>
                <w:szCs w:val="20"/>
              </w:rPr>
            </w:pPr>
            <w:r>
              <w:rPr>
                <w:sz w:val="20"/>
                <w:szCs w:val="20"/>
              </w:rPr>
              <w:t>N/A</w:t>
            </w:r>
          </w:p>
        </w:tc>
      </w:tr>
      <w:tr w:rsidR="001F2D35" w14:paraId="433DD591"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2BF28" w14:textId="77777777" w:rsidR="001F2D35" w:rsidRDefault="00000000">
            <w:pPr>
              <w:spacing w:before="80" w:after="80"/>
              <w:jc w:val="center"/>
              <w:rPr>
                <w:color w:val="000000"/>
                <w:sz w:val="20"/>
                <w:szCs w:val="20"/>
              </w:rPr>
            </w:pPr>
            <w:r>
              <w:rPr>
                <w:color w:val="000000"/>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C46B0" w14:textId="77777777" w:rsidR="001F2D35" w:rsidRDefault="00000000">
            <w:pPr>
              <w:numPr>
                <w:ilvl w:val="0"/>
                <w:numId w:val="2"/>
              </w:numPr>
              <w:pBdr>
                <w:top w:val="nil"/>
                <w:left w:val="nil"/>
                <w:bottom w:val="nil"/>
                <w:right w:val="nil"/>
                <w:between w:val="nil"/>
              </w:pBdr>
              <w:spacing w:before="80" w:after="80"/>
              <w:rPr>
                <w:color w:val="000000"/>
                <w:sz w:val="20"/>
                <w:szCs w:val="20"/>
              </w:rPr>
            </w:pPr>
            <w:r>
              <w:rPr>
                <w:color w:val="000000"/>
                <w:sz w:val="20"/>
                <w:szCs w:val="20"/>
              </w:rPr>
              <w:t>Revisar los Insumos Cartográficos RASTER “</w:t>
            </w:r>
            <w:r>
              <w:rPr>
                <w:i/>
                <w:color w:val="000000"/>
                <w:sz w:val="20"/>
                <w:szCs w:val="20"/>
              </w:rPr>
              <w:t xml:space="preserve">Imágenes de alta resolución” </w:t>
            </w:r>
            <w:r>
              <w:rPr>
                <w:color w:val="000000"/>
                <w:sz w:val="20"/>
                <w:szCs w:val="20"/>
              </w:rPr>
              <w:t>que sean de fácil interpretación y de fecha reciente.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89CF" w14:textId="77777777" w:rsidR="001F2D35" w:rsidRDefault="00000000">
            <w:pPr>
              <w:spacing w:before="80" w:after="80"/>
              <w:jc w:val="left"/>
              <w:rPr>
                <w:sz w:val="20"/>
                <w:szCs w:val="20"/>
              </w:rPr>
            </w:pPr>
            <w:r>
              <w:rPr>
                <w:sz w:val="20"/>
                <w:szCs w:val="20"/>
              </w:rPr>
              <w:t>-Profesional de SIG de la Dirección Territorial.</w:t>
            </w:r>
          </w:p>
          <w:p w14:paraId="074382B3" w14:textId="77777777" w:rsidR="001F2D35" w:rsidRDefault="001F2D35">
            <w:pPr>
              <w:spacing w:before="80" w:after="80"/>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BEDB"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F1BA961" w14:textId="77777777" w:rsidR="001F2D35" w:rsidRDefault="00000000">
            <w:pPr>
              <w:spacing w:before="80" w:after="80"/>
              <w:jc w:val="center"/>
              <w:rPr>
                <w:sz w:val="20"/>
                <w:szCs w:val="20"/>
              </w:rPr>
            </w:pPr>
            <w:r>
              <w:rPr>
                <w:sz w:val="20"/>
                <w:szCs w:val="20"/>
              </w:rPr>
              <w:t>Realización a demanda (entre 8 y 12 horas hábiles), por cada zona priorizada.</w:t>
            </w:r>
          </w:p>
        </w:tc>
      </w:tr>
      <w:tr w:rsidR="001F2D35" w14:paraId="518BC043"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6E1A9" w14:textId="77777777" w:rsidR="001F2D35" w:rsidRDefault="00000000">
            <w:pPr>
              <w:spacing w:before="80" w:after="80"/>
              <w:jc w:val="center"/>
              <w:rPr>
                <w:color w:val="000000"/>
                <w:sz w:val="20"/>
                <w:szCs w:val="20"/>
              </w:rPr>
            </w:pPr>
            <w:r>
              <w:rPr>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DCE5" w14:textId="77777777" w:rsidR="001F2D35" w:rsidRDefault="00000000">
            <w:pPr>
              <w:spacing w:before="80" w:after="80"/>
              <w:rPr>
                <w:sz w:val="20"/>
                <w:szCs w:val="20"/>
              </w:rPr>
            </w:pPr>
            <w:r>
              <w:rPr>
                <w:sz w:val="20"/>
                <w:szCs w:val="20"/>
              </w:rPr>
              <w:t>¿Se cuenta con imágenes satelitales de alta resolución de fecha reciente?</w:t>
            </w:r>
          </w:p>
          <w:p w14:paraId="14D6287E" w14:textId="77777777" w:rsidR="001F2D35" w:rsidRDefault="00000000">
            <w:pPr>
              <w:spacing w:before="80" w:after="80"/>
              <w:rPr>
                <w:sz w:val="20"/>
                <w:szCs w:val="20"/>
              </w:rPr>
            </w:pPr>
            <w:r>
              <w:rPr>
                <w:b/>
                <w:sz w:val="20"/>
                <w:szCs w:val="20"/>
              </w:rPr>
              <w:t>SÍ</w:t>
            </w:r>
            <w:r>
              <w:rPr>
                <w:sz w:val="20"/>
                <w:szCs w:val="20"/>
              </w:rPr>
              <w:t xml:space="preserve">: Continuar con la actividad </w:t>
            </w:r>
            <w:r>
              <w:rPr>
                <w:b/>
                <w:sz w:val="20"/>
                <w:szCs w:val="20"/>
              </w:rPr>
              <w:t>8</w:t>
            </w:r>
            <w:r>
              <w:rPr>
                <w:sz w:val="20"/>
                <w:szCs w:val="20"/>
              </w:rPr>
              <w:t>.</w:t>
            </w:r>
          </w:p>
          <w:p w14:paraId="76DC2171" w14:textId="77777777" w:rsidR="001F2D35" w:rsidRDefault="00000000">
            <w:pPr>
              <w:spacing w:before="80" w:after="80"/>
              <w:rPr>
                <w:sz w:val="20"/>
                <w:szCs w:val="20"/>
              </w:rPr>
            </w:pPr>
            <w:r>
              <w:rPr>
                <w:b/>
                <w:sz w:val="20"/>
                <w:szCs w:val="20"/>
              </w:rPr>
              <w:t>NO</w:t>
            </w:r>
            <w:r>
              <w:rPr>
                <w:sz w:val="20"/>
                <w:szCs w:val="20"/>
              </w:rPr>
              <w:t xml:space="preserve">: Continuar con la actividad </w:t>
            </w:r>
            <w:r>
              <w:rPr>
                <w:b/>
                <w:sz w:val="20"/>
                <w:szCs w:val="20"/>
              </w:rPr>
              <w:t>10.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EAAD"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EE26"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73CB1905" w14:textId="77777777" w:rsidR="001F2D35" w:rsidRDefault="00000000">
            <w:pPr>
              <w:spacing w:before="80" w:after="80"/>
              <w:jc w:val="center"/>
              <w:rPr>
                <w:sz w:val="20"/>
                <w:szCs w:val="20"/>
              </w:rPr>
            </w:pPr>
            <w:r>
              <w:rPr>
                <w:sz w:val="20"/>
                <w:szCs w:val="20"/>
              </w:rPr>
              <w:t>N/A</w:t>
            </w:r>
          </w:p>
        </w:tc>
      </w:tr>
      <w:tr w:rsidR="001F2D35" w14:paraId="1522981F"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B675" w14:textId="77777777" w:rsidR="001F2D35" w:rsidRDefault="00000000">
            <w:pPr>
              <w:spacing w:before="80" w:after="80"/>
              <w:jc w:val="center"/>
              <w:rPr>
                <w:sz w:val="20"/>
                <w:szCs w:val="20"/>
              </w:rPr>
            </w:pPr>
            <w:r>
              <w:rPr>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AAD4" w14:textId="77777777" w:rsidR="001F2D35" w:rsidRDefault="00000000">
            <w:pPr>
              <w:spacing w:before="80" w:after="80"/>
              <w:rPr>
                <w:sz w:val="20"/>
                <w:szCs w:val="20"/>
              </w:rPr>
            </w:pPr>
            <w:r>
              <w:rPr>
                <w:sz w:val="20"/>
                <w:szCs w:val="20"/>
              </w:rPr>
              <w:t>Identificar los elementos físicos de la superficie en las zonas priorizadas, estableciendo: polígonos, cultivos, bosque y otros elementos visibles de cada posible ocupación; esto basado en el conocimiento local, a fin de ser cargados como insumo del trabajo de campo.</w:t>
            </w:r>
          </w:p>
          <w:p w14:paraId="466D5876" w14:textId="77777777" w:rsidR="001F2D35" w:rsidRDefault="00000000">
            <w:pPr>
              <w:spacing w:before="80" w:after="80"/>
              <w:rPr>
                <w:sz w:val="20"/>
                <w:szCs w:val="20"/>
              </w:rPr>
            </w:pPr>
            <w:r>
              <w:rPr>
                <w:sz w:val="20"/>
                <w:szCs w:val="20"/>
              </w:rPr>
              <w:t xml:space="preserve">(Archivo en formato </w:t>
            </w:r>
            <w:proofErr w:type="spellStart"/>
            <w:r>
              <w:rPr>
                <w:sz w:val="20"/>
                <w:szCs w:val="20"/>
              </w:rPr>
              <w:t>shapefile</w:t>
            </w:r>
            <w:proofErr w:type="spellEnd"/>
            <w:r>
              <w:rPr>
                <w:sz w:val="20"/>
                <w:szCs w:val="20"/>
              </w:rPr>
              <w:t xml:space="preserve"> *.</w:t>
            </w:r>
            <w:proofErr w:type="spellStart"/>
            <w:r>
              <w:rPr>
                <w:sz w:val="20"/>
                <w:szCs w:val="20"/>
              </w:rPr>
              <w:t>shp</w:t>
            </w:r>
            <w:proofErr w:type="spellEnd"/>
            <w:r>
              <w:rPr>
                <w:sz w:val="20"/>
                <w:szCs w:val="20"/>
              </w:rPr>
              <w:t xml:space="preserve"> de polígonos donde se identifiquen zonas de cultivo y de bosque.)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91B6" w14:textId="77777777" w:rsidR="001F2D35" w:rsidRDefault="00000000">
            <w:pPr>
              <w:spacing w:before="80" w:after="80"/>
              <w:jc w:val="left"/>
              <w:rPr>
                <w:sz w:val="20"/>
                <w:szCs w:val="20"/>
              </w:rPr>
            </w:pPr>
            <w:r>
              <w:rPr>
                <w:sz w:val="20"/>
                <w:szCs w:val="20"/>
              </w:rPr>
              <w:t>- Profesional de SIG de la Dirección Territorial.</w:t>
            </w:r>
          </w:p>
          <w:p w14:paraId="2DCDF412" w14:textId="77777777" w:rsidR="001F2D35" w:rsidRDefault="00000000">
            <w:pPr>
              <w:spacing w:before="80" w:after="80"/>
              <w:jc w:val="left"/>
              <w:rPr>
                <w:sz w:val="20"/>
                <w:szCs w:val="20"/>
              </w:rPr>
            </w:pPr>
            <w:r>
              <w:rPr>
                <w:sz w:val="20"/>
                <w:szCs w:val="20"/>
              </w:rPr>
              <w:t>-Profesionales asignados al tema de relacionamiento campesino de las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213E"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4C1D2509" w14:textId="77777777" w:rsidR="001F2D35" w:rsidRDefault="00000000">
            <w:pPr>
              <w:spacing w:before="80" w:after="80"/>
              <w:jc w:val="center"/>
              <w:rPr>
                <w:sz w:val="20"/>
                <w:szCs w:val="20"/>
              </w:rPr>
            </w:pPr>
            <w:r>
              <w:rPr>
                <w:sz w:val="20"/>
                <w:szCs w:val="20"/>
              </w:rPr>
              <w:t>Realización a demanda (entre 12 y 36 horas hábiles) por cada zona priorizada.</w:t>
            </w:r>
          </w:p>
        </w:tc>
      </w:tr>
      <w:tr w:rsidR="001F2D35" w14:paraId="6D410B5F" w14:textId="77777777">
        <w:trPr>
          <w:trHeight w:val="2268"/>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2AC89" w14:textId="77777777" w:rsidR="001F2D35" w:rsidRDefault="00000000">
            <w:pPr>
              <w:spacing w:before="80" w:after="80"/>
              <w:jc w:val="center"/>
              <w:rPr>
                <w:sz w:val="20"/>
                <w:szCs w:val="20"/>
              </w:rPr>
            </w:pPr>
            <w:r>
              <w:rPr>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E45B" w14:textId="77777777" w:rsidR="001F2D35" w:rsidRDefault="00000000">
            <w:pPr>
              <w:spacing w:before="80" w:after="80"/>
              <w:rPr>
                <w:sz w:val="20"/>
                <w:szCs w:val="20"/>
              </w:rPr>
            </w:pPr>
            <w:r>
              <w:rPr>
                <w:sz w:val="20"/>
                <w:szCs w:val="20"/>
              </w:rPr>
              <w:t>Preparar la información secundaria de los insumos para el trabajo de campo. (los que se encuentren disponibles).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2FC7" w14:textId="77777777" w:rsidR="001F2D35" w:rsidRDefault="00000000">
            <w:pPr>
              <w:spacing w:before="80" w:after="80"/>
              <w:jc w:val="left"/>
              <w:rPr>
                <w:sz w:val="20"/>
                <w:szCs w:val="20"/>
              </w:rPr>
            </w:pPr>
            <w:r>
              <w:rPr>
                <w:sz w:val="20"/>
                <w:szCs w:val="20"/>
              </w:rPr>
              <w:t>-Profesional de SIG de la Dirección Territorial.</w:t>
            </w:r>
          </w:p>
          <w:p w14:paraId="5E9FD263" w14:textId="77777777" w:rsidR="001F2D35" w:rsidRDefault="00000000">
            <w:pPr>
              <w:spacing w:before="80" w:after="80"/>
              <w:jc w:val="left"/>
              <w:rPr>
                <w:sz w:val="20"/>
                <w:szCs w:val="20"/>
              </w:rPr>
            </w:pPr>
            <w:r>
              <w:rPr>
                <w:sz w:val="20"/>
                <w:szCs w:val="20"/>
              </w:rPr>
              <w:t>-Profesionales asignados al tema de relacionamiento campesino de las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0BCA"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0A6C0679" w14:textId="77777777" w:rsidR="001F2D35" w:rsidRDefault="00000000">
            <w:pPr>
              <w:spacing w:before="80" w:after="80"/>
              <w:jc w:val="center"/>
              <w:rPr>
                <w:sz w:val="20"/>
                <w:szCs w:val="20"/>
              </w:rPr>
            </w:pPr>
            <w:r>
              <w:rPr>
                <w:sz w:val="20"/>
                <w:szCs w:val="20"/>
              </w:rPr>
              <w:t>Realización a demanda (entre- 8 y 16 horas hábiles), por cada zona priorizada.</w:t>
            </w:r>
          </w:p>
        </w:tc>
      </w:tr>
      <w:tr w:rsidR="001F2D35" w14:paraId="192D15E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3D49" w14:textId="77777777" w:rsidR="001F2D35" w:rsidRDefault="00000000">
            <w:pPr>
              <w:spacing w:before="80" w:after="80"/>
              <w:jc w:val="center"/>
              <w:rPr>
                <w:sz w:val="20"/>
                <w:szCs w:val="20"/>
              </w:rPr>
            </w:pPr>
            <w:r>
              <w:rPr>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0A71" w14:textId="77777777" w:rsidR="001F2D35" w:rsidRDefault="00000000">
            <w:pPr>
              <w:spacing w:before="80" w:after="80"/>
              <w:rPr>
                <w:sz w:val="20"/>
                <w:szCs w:val="20"/>
              </w:rPr>
            </w:pPr>
            <w:r>
              <w:rPr>
                <w:sz w:val="20"/>
                <w:szCs w:val="20"/>
              </w:rPr>
              <w:t>Socializar al personal que va a realizar la recolección de la información de caracterización con las herramientas dispuestas por la entidad para tal fin con el objetivo de dar a conocer todas las necesidades requeridas desde la preparación de trabajo hasta el diligenciamiento de la Ficha caracterización campesina.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3A57" w14:textId="77777777" w:rsidR="001F2D35" w:rsidRDefault="00000000">
            <w:pPr>
              <w:spacing w:before="80" w:after="80"/>
              <w:jc w:val="left"/>
              <w:rPr>
                <w:sz w:val="20"/>
                <w:szCs w:val="20"/>
              </w:rPr>
            </w:pPr>
            <w:r>
              <w:rPr>
                <w:sz w:val="20"/>
                <w:szCs w:val="20"/>
              </w:rPr>
              <w:t>-Profesional de SIG de la Dirección Territorial.</w:t>
            </w:r>
          </w:p>
          <w:p w14:paraId="46C5D24E" w14:textId="77777777" w:rsidR="001F2D35" w:rsidRDefault="00000000">
            <w:pPr>
              <w:spacing w:before="80" w:after="80"/>
              <w:rPr>
                <w:sz w:val="20"/>
                <w:szCs w:val="20"/>
              </w:rPr>
            </w:pPr>
            <w:r>
              <w:rPr>
                <w:sz w:val="20"/>
                <w:szCs w:val="20"/>
              </w:rPr>
              <w:t>-Profesionales asignados al tema de relacionamiento campesino de las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D03E" w14:textId="77777777" w:rsidR="001F2D35" w:rsidRDefault="00000000">
            <w:pPr>
              <w:spacing w:before="80" w:after="80"/>
              <w:jc w:val="center"/>
              <w:rPr>
                <w:sz w:val="20"/>
                <w:szCs w:val="20"/>
              </w:rPr>
            </w:pPr>
            <w:r>
              <w:rPr>
                <w:sz w:val="20"/>
                <w:szCs w:val="20"/>
              </w:rPr>
              <w:t>Actas de asistencia a preparación de trabajo de campo y socialización en recolección de información</w:t>
            </w:r>
          </w:p>
        </w:tc>
        <w:tc>
          <w:tcPr>
            <w:tcW w:w="1630" w:type="dxa"/>
            <w:tcBorders>
              <w:top w:val="single" w:sz="4" w:space="0" w:color="000000"/>
              <w:left w:val="single" w:sz="4" w:space="0" w:color="000000"/>
              <w:bottom w:val="single" w:sz="4" w:space="0" w:color="000000"/>
              <w:right w:val="single" w:sz="4" w:space="0" w:color="000000"/>
            </w:tcBorders>
            <w:vAlign w:val="center"/>
          </w:tcPr>
          <w:p w14:paraId="623EAAD8" w14:textId="77777777" w:rsidR="001F2D35" w:rsidRDefault="00000000">
            <w:pPr>
              <w:spacing w:before="80" w:after="80"/>
              <w:jc w:val="center"/>
              <w:rPr>
                <w:sz w:val="20"/>
                <w:szCs w:val="20"/>
              </w:rPr>
            </w:pPr>
            <w:r>
              <w:rPr>
                <w:sz w:val="20"/>
                <w:szCs w:val="20"/>
              </w:rPr>
              <w:t>Realización a demanda (16 horas hábiles) por cada área protegida correspondiente a la Dirección Territorial</w:t>
            </w:r>
          </w:p>
        </w:tc>
      </w:tr>
      <w:tr w:rsidR="001F2D35" w14:paraId="1CC33301" w14:textId="77777777">
        <w:trPr>
          <w:trHeight w:val="215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D4AC7" w14:textId="77777777" w:rsidR="001F2D35" w:rsidRDefault="00000000">
            <w:pPr>
              <w:spacing w:before="80" w:after="80"/>
              <w:jc w:val="center"/>
              <w:rPr>
                <w:sz w:val="20"/>
                <w:szCs w:val="20"/>
              </w:rPr>
            </w:pPr>
            <w:r>
              <w:rPr>
                <w:sz w:val="20"/>
                <w:szCs w:val="20"/>
              </w:rPr>
              <w:lastRenderedPageBreak/>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9FAB" w14:textId="77777777" w:rsidR="001F2D35" w:rsidRDefault="00000000">
            <w:pPr>
              <w:spacing w:before="80" w:after="80"/>
              <w:rPr>
                <w:sz w:val="20"/>
                <w:szCs w:val="20"/>
              </w:rPr>
            </w:pPr>
            <w:r>
              <w:rPr>
                <w:sz w:val="20"/>
                <w:szCs w:val="20"/>
              </w:rPr>
              <w:t>Asignar las zonas de trabajo en campo y preparar los insumos para trabajo de campo, como: dispositivos, material, raciones, trayectos entre otros.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21D6" w14:textId="77777777" w:rsidR="001F2D35" w:rsidRDefault="00000000">
            <w:pPr>
              <w:spacing w:before="80" w:after="80"/>
              <w:rPr>
                <w:sz w:val="20"/>
                <w:szCs w:val="20"/>
              </w:rPr>
            </w:pPr>
            <w:r>
              <w:rPr>
                <w:sz w:val="20"/>
                <w:szCs w:val="20"/>
              </w:rPr>
              <w:t>-Profesionales asignados al tema de relacionamiento campesino de las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E9DB"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65CA4B9A" w14:textId="77777777" w:rsidR="001F2D35" w:rsidRDefault="00000000">
            <w:pPr>
              <w:spacing w:before="80" w:after="80"/>
              <w:jc w:val="center"/>
              <w:rPr>
                <w:sz w:val="20"/>
                <w:szCs w:val="20"/>
              </w:rPr>
            </w:pPr>
            <w:r>
              <w:rPr>
                <w:sz w:val="20"/>
                <w:szCs w:val="20"/>
              </w:rPr>
              <w:t xml:space="preserve">Realización a demanda </w:t>
            </w:r>
            <w:proofErr w:type="gramStart"/>
            <w:r>
              <w:rPr>
                <w:sz w:val="20"/>
                <w:szCs w:val="20"/>
              </w:rPr>
              <w:t>( 4</w:t>
            </w:r>
            <w:proofErr w:type="gramEnd"/>
            <w:r>
              <w:rPr>
                <w:sz w:val="20"/>
                <w:szCs w:val="20"/>
              </w:rPr>
              <w:t xml:space="preserve"> horas hábiles) conforme la zonas priorizada y asignada.</w:t>
            </w:r>
          </w:p>
        </w:tc>
      </w:tr>
      <w:tr w:rsidR="001F2D35" w14:paraId="676D04B1" w14:textId="77777777">
        <w:trPr>
          <w:trHeight w:val="272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881F6" w14:textId="77777777" w:rsidR="001F2D35" w:rsidRDefault="00000000">
            <w:pPr>
              <w:spacing w:before="80" w:after="80"/>
              <w:jc w:val="center"/>
              <w:rPr>
                <w:sz w:val="20"/>
                <w:szCs w:val="20"/>
              </w:rPr>
            </w:pPr>
            <w:r>
              <w:rPr>
                <w:sz w:val="20"/>
                <w:szCs w:val="20"/>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709E" w14:textId="77777777" w:rsidR="001F2D35" w:rsidRDefault="00000000">
            <w:pPr>
              <w:spacing w:before="80" w:after="80"/>
              <w:rPr>
                <w:sz w:val="20"/>
                <w:szCs w:val="20"/>
              </w:rPr>
            </w:pPr>
            <w:r>
              <w:rPr>
                <w:sz w:val="20"/>
                <w:szCs w:val="20"/>
              </w:rPr>
              <w:t>Realizar el trabajo en campo, empleando la ficha de caracterización campesina en el registro generado por el aplicativo y registrar la información conforme al Instructivo vigente diligenciamiento de la ficha técnica caracterización campesina código M2-IN-02.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245B" w14:textId="77777777" w:rsidR="001F2D35" w:rsidRDefault="00000000">
            <w:pPr>
              <w:spacing w:before="80" w:after="80"/>
              <w:rPr>
                <w:sz w:val="20"/>
                <w:szCs w:val="20"/>
              </w:rPr>
            </w:pPr>
            <w:r>
              <w:rPr>
                <w:sz w:val="20"/>
                <w:szCs w:val="20"/>
              </w:rPr>
              <w:t>-Profesionales asignados al tema de relacionamiento campesino en el 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916D" w14:textId="77777777" w:rsidR="001F2D35" w:rsidRDefault="00000000">
            <w:pPr>
              <w:spacing w:before="80" w:after="80"/>
              <w:jc w:val="center"/>
              <w:rPr>
                <w:sz w:val="20"/>
                <w:szCs w:val="20"/>
              </w:rPr>
            </w:pPr>
            <w:r>
              <w:rPr>
                <w:sz w:val="20"/>
                <w:szCs w:val="20"/>
              </w:rPr>
              <w:t xml:space="preserve"> Registro de la ficha de caracterización campesina e Informes de campo.</w:t>
            </w:r>
          </w:p>
        </w:tc>
        <w:tc>
          <w:tcPr>
            <w:tcW w:w="1630" w:type="dxa"/>
            <w:tcBorders>
              <w:top w:val="single" w:sz="4" w:space="0" w:color="000000"/>
              <w:left w:val="single" w:sz="4" w:space="0" w:color="000000"/>
              <w:bottom w:val="single" w:sz="4" w:space="0" w:color="000000"/>
              <w:right w:val="single" w:sz="4" w:space="0" w:color="000000"/>
            </w:tcBorders>
            <w:vAlign w:val="center"/>
          </w:tcPr>
          <w:p w14:paraId="45B5B852" w14:textId="77777777" w:rsidR="001F2D35" w:rsidRDefault="00000000">
            <w:pPr>
              <w:spacing w:before="80" w:after="80"/>
              <w:jc w:val="center"/>
              <w:rPr>
                <w:sz w:val="20"/>
                <w:szCs w:val="20"/>
              </w:rPr>
            </w:pPr>
            <w:r>
              <w:rPr>
                <w:sz w:val="20"/>
                <w:szCs w:val="20"/>
              </w:rPr>
              <w:t>5 horas hábiles en promedio en por ficha caracterizada (incluido desplazamiento) las semanas programadas, según la asignación</w:t>
            </w:r>
          </w:p>
        </w:tc>
      </w:tr>
      <w:tr w:rsidR="001F2D35" w14:paraId="071762D8" w14:textId="77777777">
        <w:trPr>
          <w:trHeight w:val="198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F183" w14:textId="77777777" w:rsidR="001F2D35" w:rsidRDefault="00000000">
            <w:pPr>
              <w:spacing w:before="80" w:after="80"/>
              <w:jc w:val="center"/>
              <w:rPr>
                <w:sz w:val="20"/>
                <w:szCs w:val="20"/>
              </w:rPr>
            </w:pPr>
            <w:r>
              <w:rPr>
                <w:sz w:val="20"/>
                <w:szCs w:val="20"/>
              </w:rPr>
              <w:t>13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080F" w14:textId="77777777" w:rsidR="001F2D35" w:rsidRDefault="00000000">
            <w:pPr>
              <w:spacing w:before="80" w:after="80"/>
              <w:rPr>
                <w:sz w:val="20"/>
                <w:szCs w:val="20"/>
              </w:rPr>
            </w:pPr>
            <w:r>
              <w:rPr>
                <w:sz w:val="20"/>
                <w:szCs w:val="20"/>
              </w:rPr>
              <w:t>Cargar la información en la plataforma dispuesta por la entidad y remitir correo electrónico al responsable de la temática en la Dirección Territorial.</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D649" w14:textId="77777777" w:rsidR="001F2D35" w:rsidRDefault="00000000">
            <w:pPr>
              <w:spacing w:before="80" w:after="80"/>
              <w:rPr>
                <w:sz w:val="20"/>
                <w:szCs w:val="20"/>
              </w:rPr>
            </w:pPr>
            <w:r>
              <w:rPr>
                <w:sz w:val="20"/>
                <w:szCs w:val="20"/>
              </w:rPr>
              <w:t>-Profesionales asignados al tema de relacionamiento campesino en el 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4FC9" w14:textId="77777777" w:rsidR="001F2D35" w:rsidRDefault="00000000">
            <w:pPr>
              <w:spacing w:before="80" w:after="80"/>
              <w:jc w:val="center"/>
              <w:rPr>
                <w:sz w:val="20"/>
                <w:szCs w:val="20"/>
              </w:rPr>
            </w:pPr>
            <w:r>
              <w:rPr>
                <w:sz w:val="20"/>
                <w:szCs w:val="20"/>
              </w:rPr>
              <w:t>Información en la base de datos de la plataforma y Correo electrónico remitido</w:t>
            </w:r>
          </w:p>
        </w:tc>
        <w:tc>
          <w:tcPr>
            <w:tcW w:w="1630" w:type="dxa"/>
            <w:tcBorders>
              <w:top w:val="single" w:sz="4" w:space="0" w:color="000000"/>
              <w:left w:val="single" w:sz="4" w:space="0" w:color="000000"/>
              <w:bottom w:val="single" w:sz="4" w:space="0" w:color="000000"/>
              <w:right w:val="single" w:sz="4" w:space="0" w:color="000000"/>
            </w:tcBorders>
            <w:vAlign w:val="center"/>
          </w:tcPr>
          <w:p w14:paraId="46CED03C" w14:textId="77777777" w:rsidR="001F2D35" w:rsidRDefault="00000000">
            <w:pPr>
              <w:spacing w:before="80" w:after="80"/>
              <w:jc w:val="center"/>
              <w:rPr>
                <w:sz w:val="20"/>
                <w:szCs w:val="20"/>
              </w:rPr>
            </w:pPr>
            <w:r>
              <w:rPr>
                <w:sz w:val="20"/>
                <w:szCs w:val="20"/>
              </w:rPr>
              <w:t>2 horas hábiles por cada ficha caracterización campesina generada en el trabajo en campo</w:t>
            </w:r>
          </w:p>
        </w:tc>
      </w:tr>
      <w:tr w:rsidR="001F2D35" w14:paraId="57D26D26"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7B22A" w14:textId="77777777" w:rsidR="001F2D35" w:rsidRDefault="00000000">
            <w:pPr>
              <w:spacing w:before="80" w:after="80"/>
              <w:jc w:val="center"/>
              <w:rPr>
                <w:sz w:val="20"/>
                <w:szCs w:val="20"/>
              </w:rPr>
            </w:pPr>
            <w:r>
              <w:rPr>
                <w:sz w:val="20"/>
                <w:szCs w:val="20"/>
              </w:rPr>
              <w:t>14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C9DB" w14:textId="77777777" w:rsidR="001F2D35" w:rsidRDefault="00000000">
            <w:pPr>
              <w:numPr>
                <w:ilvl w:val="0"/>
                <w:numId w:val="2"/>
              </w:numPr>
              <w:pBdr>
                <w:top w:val="nil"/>
                <w:left w:val="nil"/>
                <w:bottom w:val="nil"/>
                <w:right w:val="nil"/>
                <w:between w:val="nil"/>
              </w:pBdr>
              <w:spacing w:before="80" w:after="80"/>
              <w:ind w:left="170" w:hanging="113"/>
              <w:rPr>
                <w:color w:val="000000"/>
                <w:sz w:val="20"/>
                <w:szCs w:val="20"/>
              </w:rPr>
            </w:pPr>
            <w:r>
              <w:rPr>
                <w:color w:val="000000"/>
                <w:sz w:val="20"/>
                <w:szCs w:val="20"/>
              </w:rPr>
              <w:t>Realizar control de calidad de la información cargada en plataforma y conforme los resultados obtenidos remitir correo al responsable de la temática en Área Protegida.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8CCE"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A828" w14:textId="77777777" w:rsidR="001F2D35" w:rsidRDefault="00000000">
            <w:pPr>
              <w:spacing w:before="80" w:after="80"/>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85BE0F8" w14:textId="77777777" w:rsidR="001F2D35" w:rsidRDefault="00000000">
            <w:pPr>
              <w:spacing w:before="80" w:after="80"/>
              <w:jc w:val="center"/>
              <w:rPr>
                <w:sz w:val="20"/>
                <w:szCs w:val="20"/>
              </w:rPr>
            </w:pPr>
            <w:r>
              <w:rPr>
                <w:sz w:val="20"/>
                <w:szCs w:val="20"/>
              </w:rPr>
              <w:t>2 horas hábiles en promedio por cada ficha caracterización caracterizada generada en el trabajo en campo por cada área protegida</w:t>
            </w:r>
          </w:p>
        </w:tc>
      </w:tr>
      <w:tr w:rsidR="001F2D35" w14:paraId="1166AEDE" w14:textId="77777777">
        <w:trPr>
          <w:trHeight w:val="158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2997" w14:textId="77777777" w:rsidR="001F2D35" w:rsidRDefault="00000000">
            <w:pPr>
              <w:spacing w:before="80" w:after="80"/>
              <w:jc w:val="center"/>
              <w:rPr>
                <w:sz w:val="20"/>
                <w:szCs w:val="20"/>
              </w:rPr>
            </w:pPr>
            <w:r>
              <w:rPr>
                <w:sz w:val="20"/>
                <w:szCs w:val="20"/>
              </w:rPr>
              <w:t>15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5714" w14:textId="77777777" w:rsidR="001F2D35" w:rsidRDefault="00000000">
            <w:pPr>
              <w:spacing w:before="80" w:after="80"/>
              <w:rPr>
                <w:sz w:val="20"/>
                <w:szCs w:val="20"/>
              </w:rPr>
            </w:pPr>
            <w:r>
              <w:rPr>
                <w:sz w:val="20"/>
                <w:szCs w:val="20"/>
              </w:rPr>
              <w:t>¿Se aprueba la información cargada en plataforma?</w:t>
            </w:r>
          </w:p>
          <w:p w14:paraId="13037036" w14:textId="77777777" w:rsidR="001F2D35" w:rsidRDefault="00000000">
            <w:pPr>
              <w:spacing w:before="80" w:after="80"/>
              <w:rPr>
                <w:sz w:val="20"/>
                <w:szCs w:val="20"/>
              </w:rPr>
            </w:pPr>
            <w:r>
              <w:rPr>
                <w:b/>
                <w:sz w:val="20"/>
                <w:szCs w:val="20"/>
              </w:rPr>
              <w:t>SÍ:</w:t>
            </w:r>
            <w:r>
              <w:rPr>
                <w:sz w:val="20"/>
                <w:szCs w:val="20"/>
              </w:rPr>
              <w:t xml:space="preserve"> Continuar con la actividad </w:t>
            </w:r>
            <w:r>
              <w:rPr>
                <w:b/>
                <w:sz w:val="20"/>
                <w:szCs w:val="20"/>
              </w:rPr>
              <w:t>23.</w:t>
            </w:r>
          </w:p>
          <w:p w14:paraId="05F48836" w14:textId="77777777" w:rsidR="001F2D35" w:rsidRDefault="00000000">
            <w:pPr>
              <w:spacing w:before="80" w:after="80"/>
              <w:rPr>
                <w:sz w:val="20"/>
                <w:szCs w:val="20"/>
              </w:rPr>
            </w:pPr>
            <w:r>
              <w:rPr>
                <w:b/>
                <w:sz w:val="20"/>
                <w:szCs w:val="20"/>
              </w:rPr>
              <w:t>NO</w:t>
            </w:r>
            <w:r>
              <w:rPr>
                <w:sz w:val="20"/>
                <w:szCs w:val="20"/>
              </w:rPr>
              <w:t xml:space="preserve">: Continuar con la actividad </w:t>
            </w:r>
            <w:r>
              <w:rPr>
                <w:b/>
                <w:sz w:val="20"/>
                <w:szCs w:val="20"/>
              </w:rPr>
              <w:t>16.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22C3"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44D96"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4A11368D" w14:textId="77777777" w:rsidR="001F2D35" w:rsidRDefault="00000000">
            <w:pPr>
              <w:spacing w:before="80" w:after="80"/>
              <w:jc w:val="center"/>
              <w:rPr>
                <w:sz w:val="20"/>
                <w:szCs w:val="20"/>
              </w:rPr>
            </w:pPr>
            <w:r>
              <w:rPr>
                <w:sz w:val="20"/>
                <w:szCs w:val="20"/>
              </w:rPr>
              <w:t>N/A</w:t>
            </w:r>
          </w:p>
        </w:tc>
      </w:tr>
      <w:tr w:rsidR="001F2D35" w14:paraId="6921277F" w14:textId="77777777">
        <w:trPr>
          <w:trHeight w:val="272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46DA" w14:textId="77777777" w:rsidR="001F2D35" w:rsidRDefault="00000000">
            <w:pPr>
              <w:spacing w:before="80" w:after="80"/>
              <w:jc w:val="center"/>
              <w:rPr>
                <w:sz w:val="20"/>
                <w:szCs w:val="20"/>
              </w:rPr>
            </w:pPr>
            <w:r>
              <w:rPr>
                <w:sz w:val="20"/>
                <w:szCs w:val="20"/>
              </w:rPr>
              <w:lastRenderedPageBreak/>
              <w:t>16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DE89F" w14:textId="77777777" w:rsidR="001F2D35" w:rsidRDefault="00000000">
            <w:pPr>
              <w:spacing w:before="80" w:after="80"/>
              <w:rPr>
                <w:sz w:val="20"/>
                <w:szCs w:val="20"/>
              </w:rPr>
            </w:pPr>
            <w:r>
              <w:rPr>
                <w:sz w:val="20"/>
                <w:szCs w:val="20"/>
              </w:rPr>
              <w:t>Informar y retroalimentar al área protegida (encuestador) respecto a las inconsistencias o especificando la información incompleta de la ficha, según aplique, mediante correo electrónico al digitador, con las observaciones correspondientes.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E3EA"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8523" w14:textId="77777777" w:rsidR="001F2D35" w:rsidRDefault="00000000">
            <w:pPr>
              <w:spacing w:before="80" w:after="80"/>
              <w:jc w:val="center"/>
              <w:rPr>
                <w:sz w:val="20"/>
                <w:szCs w:val="20"/>
              </w:rPr>
            </w:pPr>
            <w:r>
              <w:rPr>
                <w:sz w:val="20"/>
                <w:szCs w:val="20"/>
              </w:rPr>
              <w:t>Correo al digitador, con observaciones de la información consignada en la ficha</w:t>
            </w:r>
          </w:p>
        </w:tc>
        <w:tc>
          <w:tcPr>
            <w:tcW w:w="1630" w:type="dxa"/>
            <w:tcBorders>
              <w:top w:val="single" w:sz="4" w:space="0" w:color="000000"/>
              <w:left w:val="single" w:sz="4" w:space="0" w:color="000000"/>
              <w:bottom w:val="single" w:sz="4" w:space="0" w:color="000000"/>
              <w:right w:val="single" w:sz="4" w:space="0" w:color="000000"/>
            </w:tcBorders>
            <w:vAlign w:val="center"/>
          </w:tcPr>
          <w:p w14:paraId="36DD76BE" w14:textId="77777777" w:rsidR="001F2D35" w:rsidRDefault="00000000">
            <w:pPr>
              <w:spacing w:before="80" w:after="80"/>
              <w:jc w:val="center"/>
              <w:rPr>
                <w:sz w:val="20"/>
                <w:szCs w:val="20"/>
              </w:rPr>
            </w:pPr>
            <w:r>
              <w:rPr>
                <w:sz w:val="20"/>
                <w:szCs w:val="20"/>
              </w:rPr>
              <w:t>1 horas hábiles en promedio por cada ficha caracterización campesina generada en el trabajo en campo y remitida por cada área protegida.</w:t>
            </w:r>
          </w:p>
        </w:tc>
      </w:tr>
      <w:tr w:rsidR="001F2D35" w14:paraId="2A429129" w14:textId="77777777">
        <w:trPr>
          <w:trHeight w:val="272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51020" w14:textId="77777777" w:rsidR="001F2D35" w:rsidRDefault="00000000">
            <w:pPr>
              <w:spacing w:before="80" w:after="80"/>
              <w:jc w:val="center"/>
              <w:rPr>
                <w:sz w:val="20"/>
                <w:szCs w:val="20"/>
              </w:rPr>
            </w:pPr>
            <w:r>
              <w:rPr>
                <w:sz w:val="20"/>
                <w:szCs w:val="20"/>
              </w:rPr>
              <w:t>17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5F0F" w14:textId="77777777" w:rsidR="001F2D35" w:rsidRDefault="00000000">
            <w:pPr>
              <w:numPr>
                <w:ilvl w:val="0"/>
                <w:numId w:val="2"/>
              </w:numPr>
              <w:pBdr>
                <w:top w:val="nil"/>
                <w:left w:val="nil"/>
                <w:bottom w:val="nil"/>
                <w:right w:val="nil"/>
                <w:between w:val="nil"/>
              </w:pBdr>
              <w:spacing w:before="80" w:after="80"/>
              <w:ind w:left="170" w:hanging="113"/>
              <w:rPr>
                <w:color w:val="000000"/>
                <w:sz w:val="20"/>
                <w:szCs w:val="20"/>
              </w:rPr>
            </w:pPr>
            <w:r>
              <w:rPr>
                <w:color w:val="000000"/>
                <w:sz w:val="20"/>
                <w:szCs w:val="20"/>
              </w:rPr>
              <w:t>Revisar las observaciones reportadas por la Dirección Territorial</w:t>
            </w:r>
          </w:p>
          <w:p w14:paraId="57E3AE92" w14:textId="77777777" w:rsidR="001F2D35" w:rsidRDefault="00000000">
            <w:pPr>
              <w:spacing w:before="80" w:after="80"/>
              <w:rPr>
                <w:sz w:val="20"/>
                <w:szCs w:val="20"/>
              </w:rPr>
            </w:pPr>
            <w:r>
              <w:rPr>
                <w:sz w:val="20"/>
                <w:szCs w:val="20"/>
              </w:rPr>
              <w:t xml:space="preserve"> ¿La(s) inconsistencia(s) encontrada(s) corresponde(n) a un mal cargue de la información en la plataforma? </w:t>
            </w:r>
          </w:p>
          <w:p w14:paraId="54ACF500" w14:textId="77777777" w:rsidR="001F2D35" w:rsidRDefault="00000000">
            <w:pPr>
              <w:spacing w:before="80" w:after="80"/>
              <w:rPr>
                <w:sz w:val="20"/>
                <w:szCs w:val="20"/>
              </w:rPr>
            </w:pPr>
            <w:r>
              <w:rPr>
                <w:b/>
                <w:sz w:val="20"/>
                <w:szCs w:val="20"/>
              </w:rPr>
              <w:t>SÍ:</w:t>
            </w:r>
            <w:r>
              <w:rPr>
                <w:sz w:val="20"/>
                <w:szCs w:val="20"/>
              </w:rPr>
              <w:t xml:space="preserve"> Continuar con la actividad </w:t>
            </w:r>
            <w:r>
              <w:rPr>
                <w:b/>
                <w:sz w:val="20"/>
                <w:szCs w:val="20"/>
              </w:rPr>
              <w:t>18</w:t>
            </w:r>
            <w:r>
              <w:rPr>
                <w:sz w:val="20"/>
                <w:szCs w:val="20"/>
              </w:rPr>
              <w:t>.</w:t>
            </w:r>
          </w:p>
          <w:p w14:paraId="0A3FD24D" w14:textId="77777777" w:rsidR="001F2D35" w:rsidRDefault="00000000">
            <w:pPr>
              <w:spacing w:before="80" w:after="80"/>
              <w:rPr>
                <w:sz w:val="20"/>
                <w:szCs w:val="20"/>
              </w:rPr>
            </w:pPr>
            <w:r>
              <w:rPr>
                <w:b/>
                <w:sz w:val="20"/>
                <w:szCs w:val="20"/>
              </w:rPr>
              <w:t>NO:</w:t>
            </w:r>
            <w:r>
              <w:rPr>
                <w:sz w:val="20"/>
                <w:szCs w:val="20"/>
              </w:rPr>
              <w:t xml:space="preserve"> Continuar con la actividad </w:t>
            </w:r>
            <w:r>
              <w:rPr>
                <w:b/>
                <w:sz w:val="20"/>
                <w:szCs w:val="20"/>
              </w:rPr>
              <w:t>19</w:t>
            </w:r>
            <w:r>
              <w:rPr>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8A85" w14:textId="77777777" w:rsidR="001F2D35" w:rsidRDefault="00000000">
            <w:pPr>
              <w:spacing w:before="80" w:after="80"/>
              <w:rPr>
                <w:sz w:val="20"/>
                <w:szCs w:val="20"/>
              </w:rPr>
            </w:pPr>
            <w:r>
              <w:rPr>
                <w:sz w:val="20"/>
                <w:szCs w:val="20"/>
              </w:rPr>
              <w:t>-Profesionales asignados al tema de relacionamiento campesino en el 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F325"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679DC2AF" w14:textId="77777777" w:rsidR="001F2D35" w:rsidRDefault="00000000">
            <w:pPr>
              <w:spacing w:before="80" w:after="80"/>
              <w:jc w:val="center"/>
              <w:rPr>
                <w:sz w:val="20"/>
                <w:szCs w:val="20"/>
              </w:rPr>
            </w:pPr>
            <w:r>
              <w:rPr>
                <w:sz w:val="20"/>
                <w:szCs w:val="20"/>
              </w:rPr>
              <w:t>N/A</w:t>
            </w:r>
          </w:p>
        </w:tc>
      </w:tr>
      <w:tr w:rsidR="001F2D35" w14:paraId="59587F52" w14:textId="77777777">
        <w:trPr>
          <w:trHeight w:val="215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7A6B6" w14:textId="77777777" w:rsidR="001F2D35" w:rsidRDefault="00000000">
            <w:pPr>
              <w:spacing w:before="80" w:after="80"/>
              <w:jc w:val="center"/>
              <w:rPr>
                <w:sz w:val="20"/>
                <w:szCs w:val="20"/>
              </w:rPr>
            </w:pPr>
            <w:r>
              <w:rPr>
                <w:sz w:val="20"/>
                <w:szCs w:val="20"/>
              </w:rPr>
              <w:t>18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85A2" w14:textId="77777777" w:rsidR="001F2D35" w:rsidRDefault="00000000">
            <w:pPr>
              <w:spacing w:before="80" w:after="80"/>
              <w:rPr>
                <w:sz w:val="20"/>
                <w:szCs w:val="20"/>
              </w:rPr>
            </w:pPr>
            <w:r>
              <w:rPr>
                <w:sz w:val="20"/>
                <w:szCs w:val="20"/>
              </w:rPr>
              <w:t xml:space="preserve">Corregir la(s) inconsistencia(s) reportada(s) en la plataforma y continuar con la actividad </w:t>
            </w:r>
            <w:r>
              <w:rPr>
                <w:b/>
                <w:sz w:val="20"/>
                <w:szCs w:val="20"/>
              </w:rPr>
              <w:t>13.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78CF" w14:textId="77777777" w:rsidR="001F2D35" w:rsidRDefault="00000000">
            <w:pPr>
              <w:spacing w:before="80" w:after="80"/>
              <w:rPr>
                <w:sz w:val="20"/>
                <w:szCs w:val="20"/>
              </w:rPr>
            </w:pPr>
            <w:r>
              <w:rPr>
                <w:sz w:val="20"/>
                <w:szCs w:val="20"/>
              </w:rPr>
              <w:t>-Profesionales asignados al tema de relacionamiento campesino en el 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78B1"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08D7C977" w14:textId="77777777" w:rsidR="001F2D35" w:rsidRDefault="00000000">
            <w:pPr>
              <w:spacing w:before="80" w:after="80"/>
              <w:jc w:val="center"/>
              <w:rPr>
                <w:sz w:val="20"/>
                <w:szCs w:val="20"/>
              </w:rPr>
            </w:pPr>
            <w:r>
              <w:rPr>
                <w:sz w:val="20"/>
                <w:szCs w:val="20"/>
              </w:rPr>
              <w:t>2 horas hábiles en promedio por cada ficha caracterización campesina con inconsistencias</w:t>
            </w:r>
          </w:p>
        </w:tc>
      </w:tr>
      <w:tr w:rsidR="001F2D35" w14:paraId="6414D144" w14:textId="77777777">
        <w:trPr>
          <w:trHeight w:val="220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4342" w14:textId="77777777" w:rsidR="001F2D35" w:rsidRDefault="00000000">
            <w:pPr>
              <w:spacing w:before="80" w:after="80"/>
              <w:jc w:val="center"/>
              <w:rPr>
                <w:sz w:val="20"/>
                <w:szCs w:val="20"/>
              </w:rPr>
            </w:pPr>
            <w:r>
              <w:rPr>
                <w:sz w:val="20"/>
                <w:szCs w:val="20"/>
              </w:rPr>
              <w:t>19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05FA" w14:textId="77777777" w:rsidR="001F2D35" w:rsidRDefault="00000000">
            <w:pPr>
              <w:spacing w:before="80" w:after="80"/>
              <w:rPr>
                <w:sz w:val="20"/>
                <w:szCs w:val="20"/>
              </w:rPr>
            </w:pPr>
            <w:r>
              <w:rPr>
                <w:sz w:val="20"/>
                <w:szCs w:val="20"/>
              </w:rPr>
              <w:t xml:space="preserve">Preparar los insumos para trabajo de campo, como: dispositivos, material, entre otros, requeridos para subsanar las observaciones reportadas y regresar desde la actividad </w:t>
            </w:r>
            <w:proofErr w:type="gramStart"/>
            <w:r>
              <w:rPr>
                <w:b/>
                <w:sz w:val="20"/>
                <w:szCs w:val="20"/>
              </w:rPr>
              <w:t>12</w:t>
            </w:r>
            <w:r>
              <w:rPr>
                <w:sz w:val="20"/>
                <w:szCs w:val="20"/>
              </w:rPr>
              <w:t xml:space="preserve">  (</w:t>
            </w:r>
            <w:proofErr w:type="gramEnd"/>
            <w:r>
              <w:rPr>
                <w:sz w:val="20"/>
                <w:szCs w:val="20"/>
              </w:rPr>
              <w:t>realizar el trabajo de campo).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4135" w14:textId="77777777" w:rsidR="001F2D35" w:rsidRDefault="00000000">
            <w:pPr>
              <w:spacing w:before="80" w:after="80"/>
              <w:rPr>
                <w:sz w:val="20"/>
                <w:szCs w:val="20"/>
              </w:rPr>
            </w:pPr>
            <w:r>
              <w:rPr>
                <w:sz w:val="20"/>
                <w:szCs w:val="20"/>
              </w:rPr>
              <w:t>-Profesionales asignados al tema de relacionamiento campesino en el 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4B9F"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15BBE38A" w14:textId="77777777" w:rsidR="001F2D35" w:rsidRDefault="00000000">
            <w:pPr>
              <w:spacing w:before="80" w:after="80"/>
              <w:jc w:val="center"/>
              <w:rPr>
                <w:sz w:val="20"/>
                <w:szCs w:val="20"/>
              </w:rPr>
            </w:pPr>
            <w:r>
              <w:rPr>
                <w:sz w:val="20"/>
                <w:szCs w:val="20"/>
              </w:rPr>
              <w:t>2 horas hábiles en promedio por cada ficha caracterización Campesina que requieren trabajo en campo</w:t>
            </w:r>
          </w:p>
        </w:tc>
      </w:tr>
      <w:tr w:rsidR="001F2D35" w14:paraId="1CF56058" w14:textId="77777777">
        <w:trPr>
          <w:trHeight w:val="3555"/>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CF705" w14:textId="77777777" w:rsidR="001F2D35" w:rsidRDefault="00000000">
            <w:pPr>
              <w:spacing w:before="80" w:after="80"/>
              <w:jc w:val="center"/>
              <w:rPr>
                <w:sz w:val="20"/>
                <w:szCs w:val="20"/>
              </w:rPr>
            </w:pPr>
            <w:r>
              <w:rPr>
                <w:sz w:val="20"/>
                <w:szCs w:val="20"/>
              </w:rPr>
              <w:lastRenderedPageBreak/>
              <w:t>20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4213" w14:textId="77777777" w:rsidR="001F2D35" w:rsidRDefault="00000000">
            <w:pPr>
              <w:spacing w:before="80" w:after="80"/>
              <w:rPr>
                <w:sz w:val="20"/>
                <w:szCs w:val="20"/>
              </w:rPr>
            </w:pPr>
            <w:r>
              <w:rPr>
                <w:sz w:val="20"/>
                <w:szCs w:val="20"/>
              </w:rPr>
              <w:t xml:space="preserve">Aceptar la caracterización realizada y reportar al nivel central al Grupo de Gestión del conocimiento e innovación mediante correo electrónico con copia al </w:t>
            </w:r>
            <w:proofErr w:type="gramStart"/>
            <w:r>
              <w:rPr>
                <w:sz w:val="20"/>
                <w:szCs w:val="20"/>
              </w:rPr>
              <w:t>Jefe</w:t>
            </w:r>
            <w:proofErr w:type="gramEnd"/>
            <w:r>
              <w:rPr>
                <w:sz w:val="20"/>
                <w:szCs w:val="20"/>
              </w:rPr>
              <w:t xml:space="preserve"> del Área protegida correspondiente.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A2C7"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77E6" w14:textId="77777777" w:rsidR="001F2D35" w:rsidRDefault="00000000">
            <w:pPr>
              <w:spacing w:before="80" w:after="80"/>
              <w:jc w:val="center"/>
              <w:rPr>
                <w:sz w:val="20"/>
                <w:szCs w:val="20"/>
              </w:rPr>
            </w:pPr>
            <w:r>
              <w:rPr>
                <w:sz w:val="20"/>
                <w:szCs w:val="20"/>
              </w:rPr>
              <w:t xml:space="preserve">Correo electrónico al profesional de relacionamiento campesino del Grupo de Gestión del conocimiento e </w:t>
            </w:r>
            <w:proofErr w:type="gramStart"/>
            <w:r>
              <w:rPr>
                <w:sz w:val="20"/>
                <w:szCs w:val="20"/>
              </w:rPr>
              <w:t>innovación,  con</w:t>
            </w:r>
            <w:proofErr w:type="gramEnd"/>
            <w:r>
              <w:rPr>
                <w:sz w:val="20"/>
                <w:szCs w:val="20"/>
              </w:rPr>
              <w:t xml:space="preserve"> copia al Jefe del Área protegida correspondiente</w:t>
            </w:r>
          </w:p>
        </w:tc>
        <w:tc>
          <w:tcPr>
            <w:tcW w:w="1630" w:type="dxa"/>
            <w:tcBorders>
              <w:top w:val="single" w:sz="4" w:space="0" w:color="000000"/>
              <w:left w:val="single" w:sz="4" w:space="0" w:color="000000"/>
              <w:bottom w:val="single" w:sz="4" w:space="0" w:color="000000"/>
              <w:right w:val="single" w:sz="4" w:space="0" w:color="000000"/>
            </w:tcBorders>
            <w:vAlign w:val="center"/>
          </w:tcPr>
          <w:p w14:paraId="729D7098" w14:textId="77777777" w:rsidR="001F2D35" w:rsidRDefault="00000000">
            <w:pPr>
              <w:spacing w:before="80" w:after="80"/>
              <w:jc w:val="center"/>
              <w:rPr>
                <w:sz w:val="20"/>
                <w:szCs w:val="20"/>
              </w:rPr>
            </w:pPr>
            <w:r>
              <w:rPr>
                <w:sz w:val="20"/>
                <w:szCs w:val="20"/>
              </w:rPr>
              <w:t>1 hora hábil en promedio por cada ficha caracterización campesina generada en el trabajo en campo y remitida por cada área protegida sin inconsistencias.</w:t>
            </w:r>
          </w:p>
        </w:tc>
      </w:tr>
      <w:tr w:rsidR="001F2D35" w14:paraId="550AF24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DE3D1" w14:textId="77777777" w:rsidR="001F2D35" w:rsidRDefault="00000000">
            <w:pPr>
              <w:spacing w:before="80" w:after="80"/>
              <w:jc w:val="center"/>
              <w:rPr>
                <w:sz w:val="20"/>
                <w:szCs w:val="20"/>
              </w:rPr>
            </w:pPr>
            <w:r>
              <w:rPr>
                <w:sz w:val="20"/>
                <w:szCs w:val="20"/>
              </w:rPr>
              <w:t>21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8637" w14:textId="77777777" w:rsidR="001F2D35" w:rsidRDefault="00000000">
            <w:pPr>
              <w:spacing w:before="80" w:after="80"/>
              <w:rPr>
                <w:sz w:val="20"/>
                <w:szCs w:val="20"/>
              </w:rPr>
            </w:pPr>
            <w:r>
              <w:rPr>
                <w:sz w:val="20"/>
                <w:szCs w:val="20"/>
              </w:rPr>
              <w:t xml:space="preserve">¿La información está en condiciones ideales </w:t>
            </w:r>
            <w:r>
              <w:rPr>
                <w:color w:val="000000"/>
                <w:sz w:val="20"/>
                <w:szCs w:val="20"/>
              </w:rPr>
              <w:t>para análisis, consulta e indicadores</w:t>
            </w:r>
            <w:r>
              <w:rPr>
                <w:sz w:val="20"/>
                <w:szCs w:val="20"/>
              </w:rPr>
              <w:t>?</w:t>
            </w:r>
          </w:p>
          <w:p w14:paraId="20BEDC26" w14:textId="77777777" w:rsidR="001F2D35" w:rsidRDefault="00000000">
            <w:pPr>
              <w:spacing w:before="80" w:after="80"/>
              <w:rPr>
                <w:sz w:val="20"/>
                <w:szCs w:val="20"/>
              </w:rPr>
            </w:pPr>
            <w:r>
              <w:rPr>
                <w:b/>
                <w:sz w:val="20"/>
                <w:szCs w:val="20"/>
              </w:rPr>
              <w:t>Si:</w:t>
            </w:r>
            <w:r>
              <w:rPr>
                <w:sz w:val="20"/>
                <w:szCs w:val="20"/>
              </w:rPr>
              <w:t xml:space="preserve"> Continuar con la actividad </w:t>
            </w:r>
            <w:r>
              <w:rPr>
                <w:b/>
                <w:sz w:val="20"/>
                <w:szCs w:val="20"/>
              </w:rPr>
              <w:t>23</w:t>
            </w:r>
            <w:r>
              <w:rPr>
                <w:sz w:val="20"/>
                <w:szCs w:val="20"/>
              </w:rPr>
              <w:t>.</w:t>
            </w:r>
          </w:p>
          <w:p w14:paraId="5510746C" w14:textId="77777777" w:rsidR="001F2D35" w:rsidRDefault="00000000">
            <w:pPr>
              <w:spacing w:before="80" w:after="80"/>
              <w:rPr>
                <w:sz w:val="20"/>
                <w:szCs w:val="20"/>
              </w:rPr>
            </w:pPr>
            <w:r>
              <w:rPr>
                <w:b/>
                <w:sz w:val="20"/>
                <w:szCs w:val="20"/>
              </w:rPr>
              <w:t>No:</w:t>
            </w:r>
            <w:r>
              <w:rPr>
                <w:sz w:val="20"/>
                <w:szCs w:val="20"/>
              </w:rPr>
              <w:t xml:space="preserve"> Continuar con la actividad </w:t>
            </w:r>
            <w:r>
              <w:rPr>
                <w:b/>
                <w:sz w:val="20"/>
                <w:szCs w:val="20"/>
              </w:rPr>
              <w:t>22</w:t>
            </w:r>
            <w:r>
              <w:rPr>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2C2C"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8520"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28260141" w14:textId="77777777" w:rsidR="001F2D35" w:rsidRDefault="00000000">
            <w:pPr>
              <w:spacing w:before="80" w:after="80"/>
              <w:jc w:val="center"/>
              <w:rPr>
                <w:sz w:val="20"/>
                <w:szCs w:val="20"/>
              </w:rPr>
            </w:pPr>
            <w:r>
              <w:rPr>
                <w:sz w:val="20"/>
                <w:szCs w:val="20"/>
              </w:rPr>
              <w:t>N/A</w:t>
            </w:r>
          </w:p>
        </w:tc>
      </w:tr>
      <w:tr w:rsidR="001F2D35" w14:paraId="5F6D631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D7B91" w14:textId="77777777" w:rsidR="001F2D35" w:rsidRDefault="00000000">
            <w:pPr>
              <w:spacing w:before="80" w:after="80"/>
              <w:jc w:val="center"/>
              <w:rPr>
                <w:sz w:val="20"/>
                <w:szCs w:val="20"/>
              </w:rPr>
            </w:pPr>
            <w:r>
              <w:rPr>
                <w:sz w:val="20"/>
                <w:szCs w:val="20"/>
              </w:rPr>
              <w:t>22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211F" w14:textId="77777777" w:rsidR="001F2D35" w:rsidRDefault="00000000">
            <w:pPr>
              <w:spacing w:before="80" w:after="80"/>
              <w:rPr>
                <w:sz w:val="20"/>
                <w:szCs w:val="20"/>
              </w:rPr>
            </w:pPr>
            <w:r>
              <w:rPr>
                <w:color w:val="000000"/>
                <w:sz w:val="20"/>
                <w:szCs w:val="20"/>
              </w:rPr>
              <w:t xml:space="preserve">Realizar trabajo de campo, y continuar con la actividad </w:t>
            </w:r>
            <w:r>
              <w:rPr>
                <w:b/>
                <w:color w:val="000000"/>
                <w:sz w:val="20"/>
                <w:szCs w:val="20"/>
              </w:rPr>
              <w:t>12</w:t>
            </w:r>
            <w:r>
              <w:rPr>
                <w:color w:val="000000"/>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8BFD" w14:textId="77777777" w:rsidR="001F2D35" w:rsidRDefault="00000000">
            <w:pPr>
              <w:spacing w:before="80" w:after="80"/>
              <w:rPr>
                <w:sz w:val="20"/>
                <w:szCs w:val="20"/>
              </w:rPr>
            </w:pPr>
            <w:r>
              <w:rPr>
                <w:sz w:val="20"/>
                <w:szCs w:val="20"/>
              </w:rPr>
              <w:t>-Profesionales asignados al tema de relacionamiento campesino de las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27B3"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0B47E01D" w14:textId="77777777" w:rsidR="001F2D35" w:rsidRDefault="00000000">
            <w:pPr>
              <w:spacing w:before="80" w:after="80"/>
              <w:jc w:val="center"/>
              <w:rPr>
                <w:sz w:val="20"/>
                <w:szCs w:val="20"/>
              </w:rPr>
            </w:pPr>
            <w:r>
              <w:rPr>
                <w:sz w:val="20"/>
                <w:szCs w:val="20"/>
              </w:rPr>
              <w:t>4 horas hábiles en promedio por cada ficha caracterización campesina generada</w:t>
            </w:r>
          </w:p>
        </w:tc>
      </w:tr>
      <w:tr w:rsidR="001F2D35" w14:paraId="6E9FAE9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F7028" w14:textId="77777777" w:rsidR="001F2D35" w:rsidRDefault="00000000">
            <w:pPr>
              <w:spacing w:before="80" w:after="80"/>
              <w:jc w:val="center"/>
              <w:rPr>
                <w:sz w:val="20"/>
                <w:szCs w:val="20"/>
              </w:rPr>
            </w:pPr>
            <w:r>
              <w:rPr>
                <w:sz w:val="20"/>
                <w:szCs w:val="20"/>
              </w:rPr>
              <w:t>23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593D" w14:textId="77777777" w:rsidR="001F2D35" w:rsidRDefault="00000000">
            <w:pPr>
              <w:spacing w:before="80" w:after="80"/>
              <w:rPr>
                <w:sz w:val="20"/>
                <w:szCs w:val="20"/>
              </w:rPr>
            </w:pPr>
            <w:r>
              <w:rPr>
                <w:color w:val="000000"/>
                <w:sz w:val="20"/>
                <w:szCs w:val="20"/>
              </w:rPr>
              <w:t>Incorporar en la base de datos espacial de la Entidad con la Información disponible y aceptada por control de calidad para análisis, consulta e indicadores.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6788" w14:textId="77777777" w:rsidR="001F2D35" w:rsidRDefault="00000000">
            <w:pPr>
              <w:spacing w:before="80" w:after="80"/>
              <w:jc w:val="left"/>
              <w:rPr>
                <w:sz w:val="20"/>
                <w:szCs w:val="20"/>
              </w:rPr>
            </w:pPr>
            <w:r>
              <w:rPr>
                <w:sz w:val="20"/>
                <w:szCs w:val="20"/>
              </w:rPr>
              <w:t>-Profesional de SIG de la Dirección Territorial.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AC3D" w14:textId="77777777" w:rsidR="001F2D35" w:rsidRDefault="00000000">
            <w:pPr>
              <w:spacing w:before="80" w:after="80"/>
              <w:jc w:val="center"/>
              <w:rPr>
                <w:sz w:val="20"/>
                <w:szCs w:val="20"/>
              </w:rPr>
            </w:pPr>
            <w:r>
              <w:rPr>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19EE8637" w14:textId="77777777" w:rsidR="001F2D35" w:rsidRDefault="00000000">
            <w:pPr>
              <w:spacing w:before="80" w:after="80"/>
              <w:jc w:val="center"/>
              <w:rPr>
                <w:sz w:val="20"/>
                <w:szCs w:val="20"/>
              </w:rPr>
            </w:pPr>
            <w:r>
              <w:rPr>
                <w:sz w:val="20"/>
                <w:szCs w:val="20"/>
              </w:rPr>
              <w:t>1 hora hábil en promedio por cada ficha caracterización campesina generada</w:t>
            </w:r>
          </w:p>
        </w:tc>
      </w:tr>
    </w:tbl>
    <w:p w14:paraId="7EF9C30C" w14:textId="77777777" w:rsidR="001F2D35" w:rsidRDefault="001F2D35"/>
    <w:p w14:paraId="4EBCAEA7"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11" w:name="_Toc153610929"/>
      <w:r>
        <w:rPr>
          <w:rFonts w:ascii="Arial Narrow" w:hAnsi="Arial Narrow" w:cs="Arial Narrow"/>
          <w:sz w:val="22"/>
          <w:szCs w:val="22"/>
        </w:rPr>
        <w:t>ANEXOS</w:t>
      </w:r>
      <w:bookmarkEnd w:id="11"/>
      <w:r>
        <w:rPr>
          <w:rFonts w:ascii="Arial Narrow" w:hAnsi="Arial Narrow" w:cs="Arial Narrow"/>
          <w:sz w:val="22"/>
          <w:szCs w:val="22"/>
        </w:rPr>
        <w:t xml:space="preserve"> </w:t>
      </w:r>
    </w:p>
    <w:p w14:paraId="378509EB" w14:textId="77777777" w:rsidR="001F2D35" w:rsidRDefault="00000000">
      <w:pPr>
        <w:numPr>
          <w:ilvl w:val="0"/>
          <w:numId w:val="7"/>
        </w:numPr>
        <w:pBdr>
          <w:top w:val="nil"/>
          <w:left w:val="nil"/>
          <w:bottom w:val="nil"/>
          <w:right w:val="nil"/>
          <w:between w:val="nil"/>
        </w:pBdr>
        <w:tabs>
          <w:tab w:val="left" w:pos="340"/>
        </w:tabs>
        <w:spacing w:before="120" w:after="120"/>
        <w:ind w:left="340" w:hanging="340"/>
        <w:rPr>
          <w:color w:val="000000"/>
        </w:rPr>
      </w:pPr>
      <w:r>
        <w:rPr>
          <w:color w:val="000000"/>
        </w:rPr>
        <w:t>Anexo 1. Flujograma Procedimiento caracterización campesina al interior de Áreas Protegidas del Sistema de Parques Nacionales Naturales de Colombia.</w:t>
      </w:r>
    </w:p>
    <w:p w14:paraId="05DA60A1" w14:textId="77777777" w:rsidR="001F2D35" w:rsidRDefault="00000000">
      <w:pPr>
        <w:pStyle w:val="Ttulo3"/>
        <w:numPr>
          <w:ilvl w:val="0"/>
          <w:numId w:val="6"/>
        </w:numPr>
        <w:tabs>
          <w:tab w:val="left" w:pos="340"/>
        </w:tabs>
        <w:spacing w:after="240" w:line="240" w:lineRule="auto"/>
        <w:ind w:left="340" w:hanging="340"/>
        <w:rPr>
          <w:rFonts w:ascii="Arial Narrow" w:hAnsi="Arial Narrow" w:cs="Arial Narrow"/>
          <w:sz w:val="22"/>
          <w:szCs w:val="22"/>
        </w:rPr>
      </w:pPr>
      <w:bookmarkStart w:id="12" w:name="_Toc153610930"/>
      <w:r>
        <w:rPr>
          <w:rFonts w:ascii="Arial Narrow" w:hAnsi="Arial Narrow" w:cs="Arial Narrow"/>
          <w:sz w:val="22"/>
          <w:szCs w:val="22"/>
        </w:rPr>
        <w:lastRenderedPageBreak/>
        <w:t>CONTROL DE CAMBIOS</w:t>
      </w:r>
      <w:bookmarkEnd w:id="12"/>
      <w:r>
        <w:rPr>
          <w:rFonts w:ascii="Arial Narrow" w:hAnsi="Arial Narrow" w:cs="Arial Narrow"/>
          <w:sz w:val="22"/>
          <w:szCs w:val="22"/>
        </w:rPr>
        <w:t xml:space="preserve"> </w:t>
      </w:r>
    </w:p>
    <w:tbl>
      <w:tblPr>
        <w:tblStyle w:val="af6"/>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134"/>
        <w:gridCol w:w="5716"/>
      </w:tblGrid>
      <w:tr w:rsidR="001F2D35" w14:paraId="3E07C0FE" w14:textId="77777777">
        <w:trPr>
          <w:tblHeader/>
          <w:jc w:val="center"/>
        </w:trPr>
        <w:tc>
          <w:tcPr>
            <w:tcW w:w="2547" w:type="dxa"/>
            <w:vAlign w:val="center"/>
          </w:tcPr>
          <w:p w14:paraId="25B9B551" w14:textId="77777777" w:rsidR="001F2D35" w:rsidRDefault="00000000">
            <w:pPr>
              <w:pBdr>
                <w:top w:val="nil"/>
                <w:left w:val="nil"/>
                <w:bottom w:val="nil"/>
                <w:right w:val="nil"/>
                <w:between w:val="nil"/>
              </w:pBdr>
              <w:tabs>
                <w:tab w:val="center" w:pos="4252"/>
                <w:tab w:val="right" w:pos="8504"/>
              </w:tabs>
              <w:spacing w:before="80" w:after="80"/>
              <w:jc w:val="center"/>
              <w:rPr>
                <w:b/>
                <w:color w:val="000000"/>
                <w:sz w:val="20"/>
                <w:szCs w:val="20"/>
              </w:rPr>
            </w:pPr>
            <w:r>
              <w:rPr>
                <w:b/>
                <w:color w:val="000000"/>
                <w:sz w:val="20"/>
                <w:szCs w:val="20"/>
              </w:rPr>
              <w:t>FECHA DE VIGENCIA VERSIÓN ANTERIOR</w:t>
            </w:r>
          </w:p>
          <w:p w14:paraId="606D9A13" w14:textId="77777777" w:rsidR="001F2D35" w:rsidRDefault="00000000">
            <w:pPr>
              <w:pBdr>
                <w:top w:val="nil"/>
                <w:left w:val="nil"/>
                <w:bottom w:val="nil"/>
                <w:right w:val="nil"/>
                <w:between w:val="nil"/>
              </w:pBdr>
              <w:tabs>
                <w:tab w:val="center" w:pos="4252"/>
                <w:tab w:val="right" w:pos="8504"/>
              </w:tabs>
              <w:spacing w:before="80" w:after="80"/>
              <w:jc w:val="center"/>
              <w:rPr>
                <w:color w:val="000000"/>
                <w:sz w:val="20"/>
                <w:szCs w:val="20"/>
              </w:rPr>
            </w:pPr>
            <w:r>
              <w:rPr>
                <w:color w:val="000000"/>
                <w:sz w:val="20"/>
                <w:szCs w:val="20"/>
              </w:rPr>
              <w:t>(presente en el encabezado del documento)</w:t>
            </w:r>
          </w:p>
        </w:tc>
        <w:tc>
          <w:tcPr>
            <w:tcW w:w="1134" w:type="dxa"/>
            <w:vAlign w:val="center"/>
          </w:tcPr>
          <w:p w14:paraId="67BCA6D6" w14:textId="77777777" w:rsidR="001F2D35" w:rsidRDefault="00000000">
            <w:pPr>
              <w:pBdr>
                <w:top w:val="nil"/>
                <w:left w:val="nil"/>
                <w:bottom w:val="nil"/>
                <w:right w:val="nil"/>
                <w:between w:val="nil"/>
              </w:pBdr>
              <w:tabs>
                <w:tab w:val="center" w:pos="4252"/>
                <w:tab w:val="right" w:pos="8504"/>
              </w:tabs>
              <w:spacing w:before="80" w:after="80"/>
              <w:jc w:val="center"/>
              <w:rPr>
                <w:b/>
                <w:color w:val="000000"/>
                <w:sz w:val="20"/>
                <w:szCs w:val="20"/>
              </w:rPr>
            </w:pPr>
            <w:r>
              <w:rPr>
                <w:b/>
                <w:color w:val="000000"/>
                <w:sz w:val="20"/>
                <w:szCs w:val="20"/>
              </w:rPr>
              <w:t>VERSIÓN ANTERIOR</w:t>
            </w:r>
          </w:p>
        </w:tc>
        <w:tc>
          <w:tcPr>
            <w:tcW w:w="5716" w:type="dxa"/>
            <w:vAlign w:val="center"/>
          </w:tcPr>
          <w:p w14:paraId="4B595B13" w14:textId="77777777" w:rsidR="001F2D35" w:rsidRDefault="00000000">
            <w:pPr>
              <w:pBdr>
                <w:top w:val="nil"/>
                <w:left w:val="nil"/>
                <w:bottom w:val="nil"/>
                <w:right w:val="nil"/>
                <w:between w:val="nil"/>
              </w:pBdr>
              <w:tabs>
                <w:tab w:val="center" w:pos="4252"/>
                <w:tab w:val="right" w:pos="8504"/>
              </w:tabs>
              <w:spacing w:before="80" w:after="80"/>
              <w:jc w:val="center"/>
              <w:rPr>
                <w:color w:val="000000"/>
                <w:sz w:val="20"/>
                <w:szCs w:val="20"/>
              </w:rPr>
            </w:pPr>
            <w:r>
              <w:rPr>
                <w:b/>
                <w:color w:val="000000"/>
                <w:sz w:val="20"/>
                <w:szCs w:val="20"/>
              </w:rPr>
              <w:t>MOTIVO DE LA MODIFICACIÓN</w:t>
            </w:r>
          </w:p>
        </w:tc>
      </w:tr>
      <w:tr w:rsidR="001F2D35" w14:paraId="08148321" w14:textId="77777777">
        <w:trPr>
          <w:trHeight w:val="368"/>
          <w:jc w:val="center"/>
        </w:trPr>
        <w:tc>
          <w:tcPr>
            <w:tcW w:w="2547" w:type="dxa"/>
            <w:vAlign w:val="center"/>
          </w:tcPr>
          <w:p w14:paraId="4A83A8FD" w14:textId="77777777" w:rsidR="001F2D35" w:rsidRDefault="00000000">
            <w:pPr>
              <w:tabs>
                <w:tab w:val="center" w:pos="4252"/>
                <w:tab w:val="right" w:pos="8504"/>
              </w:tabs>
              <w:jc w:val="center"/>
              <w:rPr>
                <w:sz w:val="20"/>
                <w:szCs w:val="20"/>
              </w:rPr>
            </w:pPr>
            <w:r>
              <w:rPr>
                <w:sz w:val="20"/>
                <w:szCs w:val="20"/>
              </w:rPr>
              <w:t>06/07/2018</w:t>
            </w:r>
          </w:p>
        </w:tc>
        <w:tc>
          <w:tcPr>
            <w:tcW w:w="1134" w:type="dxa"/>
            <w:vAlign w:val="center"/>
          </w:tcPr>
          <w:p w14:paraId="37F6CE26" w14:textId="77777777" w:rsidR="001F2D35" w:rsidRDefault="00000000">
            <w:pPr>
              <w:tabs>
                <w:tab w:val="center" w:pos="4252"/>
                <w:tab w:val="right" w:pos="8504"/>
              </w:tabs>
              <w:jc w:val="center"/>
              <w:rPr>
                <w:sz w:val="20"/>
                <w:szCs w:val="20"/>
              </w:rPr>
            </w:pPr>
            <w:r>
              <w:rPr>
                <w:sz w:val="20"/>
                <w:szCs w:val="20"/>
              </w:rPr>
              <w:t>1</w:t>
            </w:r>
          </w:p>
        </w:tc>
        <w:tc>
          <w:tcPr>
            <w:tcW w:w="5716" w:type="dxa"/>
            <w:vAlign w:val="center"/>
          </w:tcPr>
          <w:p w14:paraId="124F5249" w14:textId="77777777" w:rsidR="001F2D35" w:rsidRDefault="00000000">
            <w:pPr>
              <w:tabs>
                <w:tab w:val="center" w:pos="4252"/>
                <w:tab w:val="right" w:pos="8504"/>
              </w:tabs>
            </w:pPr>
            <w:r>
              <w:t xml:space="preserve">Se deroga el formato Ficha caracterización UOT AP código GAINF_FO_35 dado que ahora se empleara la ficha para caracterización campesina </w:t>
            </w:r>
            <w:proofErr w:type="gramStart"/>
            <w:r>
              <w:t>desde,  una</w:t>
            </w:r>
            <w:proofErr w:type="gramEnd"/>
            <w:r>
              <w:t xml:space="preserve"> herramienta de recolección en campo de forma digital en dispositivos móviles con la implementación de los ecosistemas ELA y aplicación </w:t>
            </w:r>
            <w:proofErr w:type="spellStart"/>
            <w:r>
              <w:t>Survey</w:t>
            </w:r>
            <w:proofErr w:type="spellEnd"/>
            <w:r>
              <w:t xml:space="preserve"> 123. Así mismo se incluyeron preguntas que a futuro permiten a la entidad determinar índices de vulnerabilidad en la población caracterizada.</w:t>
            </w:r>
          </w:p>
        </w:tc>
      </w:tr>
      <w:tr w:rsidR="001F2D35" w14:paraId="1C04C1B3" w14:textId="77777777">
        <w:trPr>
          <w:trHeight w:val="368"/>
          <w:jc w:val="center"/>
        </w:trPr>
        <w:tc>
          <w:tcPr>
            <w:tcW w:w="2547" w:type="dxa"/>
            <w:vAlign w:val="center"/>
          </w:tcPr>
          <w:p w14:paraId="15F73CD7" w14:textId="77777777" w:rsidR="001F2D35" w:rsidRDefault="00000000">
            <w:pPr>
              <w:pBdr>
                <w:top w:val="nil"/>
                <w:left w:val="nil"/>
                <w:bottom w:val="nil"/>
                <w:right w:val="nil"/>
                <w:between w:val="nil"/>
              </w:pBdr>
              <w:tabs>
                <w:tab w:val="center" w:pos="4252"/>
                <w:tab w:val="right" w:pos="8504"/>
              </w:tabs>
              <w:spacing w:before="80" w:after="80"/>
              <w:jc w:val="center"/>
              <w:rPr>
                <w:sz w:val="20"/>
                <w:szCs w:val="20"/>
              </w:rPr>
            </w:pPr>
            <w:r>
              <w:rPr>
                <w:sz w:val="20"/>
                <w:szCs w:val="20"/>
              </w:rPr>
              <w:t>23/11/2023</w:t>
            </w:r>
          </w:p>
        </w:tc>
        <w:tc>
          <w:tcPr>
            <w:tcW w:w="1134" w:type="dxa"/>
            <w:vAlign w:val="center"/>
          </w:tcPr>
          <w:p w14:paraId="48E5D241" w14:textId="77777777" w:rsidR="001F2D35" w:rsidRDefault="00000000">
            <w:pPr>
              <w:pBdr>
                <w:top w:val="nil"/>
                <w:left w:val="nil"/>
                <w:bottom w:val="nil"/>
                <w:right w:val="nil"/>
                <w:between w:val="nil"/>
              </w:pBdr>
              <w:tabs>
                <w:tab w:val="center" w:pos="4252"/>
                <w:tab w:val="right" w:pos="8504"/>
              </w:tabs>
              <w:spacing w:before="80" w:after="80"/>
              <w:jc w:val="center"/>
              <w:rPr>
                <w:color w:val="000000"/>
                <w:sz w:val="20"/>
                <w:szCs w:val="20"/>
              </w:rPr>
            </w:pPr>
            <w:r>
              <w:rPr>
                <w:color w:val="000000"/>
                <w:sz w:val="20"/>
                <w:szCs w:val="20"/>
              </w:rPr>
              <w:t>1</w:t>
            </w:r>
          </w:p>
        </w:tc>
        <w:tc>
          <w:tcPr>
            <w:tcW w:w="5716" w:type="dxa"/>
            <w:vAlign w:val="center"/>
          </w:tcPr>
          <w:p w14:paraId="33BFF2C3" w14:textId="77777777" w:rsidR="001F2D35" w:rsidRDefault="00000000">
            <w:pPr>
              <w:pBdr>
                <w:top w:val="nil"/>
                <w:left w:val="nil"/>
                <w:bottom w:val="nil"/>
                <w:right w:val="nil"/>
                <w:between w:val="nil"/>
              </w:pBdr>
              <w:tabs>
                <w:tab w:val="center" w:pos="4252"/>
                <w:tab w:val="right" w:pos="8504"/>
              </w:tabs>
              <w:spacing w:before="60" w:after="60"/>
              <w:rPr>
                <w:sz w:val="20"/>
                <w:szCs w:val="20"/>
              </w:rPr>
            </w:pPr>
            <w:r>
              <w:rPr>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color w:val="0000FF"/>
                  <w:sz w:val="20"/>
                  <w:szCs w:val="20"/>
                  <w:u w:val="single"/>
                </w:rPr>
                <w:t>https://drive.google.com/drive/u/1/folders/1Tu2ChzlvgSaXxc10UpqzX-SVhu095Kvv</w:t>
              </w:r>
            </w:hyperlink>
          </w:p>
          <w:p w14:paraId="65D0F2F0" w14:textId="77777777" w:rsidR="001F2D35" w:rsidRDefault="00000000">
            <w:pPr>
              <w:pBdr>
                <w:top w:val="nil"/>
                <w:left w:val="nil"/>
                <w:bottom w:val="nil"/>
                <w:right w:val="nil"/>
                <w:between w:val="nil"/>
              </w:pBdr>
              <w:tabs>
                <w:tab w:val="center" w:pos="4252"/>
                <w:tab w:val="right" w:pos="8504"/>
              </w:tabs>
              <w:spacing w:before="80" w:after="80"/>
              <w:rPr>
                <w:color w:val="000000"/>
                <w:sz w:val="20"/>
                <w:szCs w:val="20"/>
              </w:rPr>
            </w:pPr>
            <w:r>
              <w:rPr>
                <w:sz w:val="20"/>
                <w:szCs w:val="20"/>
              </w:rPr>
              <w:t>Las fechas que aparecen en el control de revisión y aprobación, obedecen a las fechas registradas en el documento antes de la migración del documento al nuevo mapa de procesos.</w:t>
            </w:r>
          </w:p>
        </w:tc>
      </w:tr>
    </w:tbl>
    <w:p w14:paraId="7D87A1B4" w14:textId="77777777" w:rsidR="001F2D35" w:rsidRDefault="001F2D35"/>
    <w:p w14:paraId="575360A3" w14:textId="77777777" w:rsidR="001F2D35" w:rsidRDefault="001F2D35"/>
    <w:tbl>
      <w:tblPr>
        <w:tblStyle w:val="af7"/>
        <w:tblW w:w="9139" w:type="dxa"/>
        <w:tblInd w:w="65" w:type="dxa"/>
        <w:tblLayout w:type="fixed"/>
        <w:tblLook w:val="0400" w:firstRow="0" w:lastRow="0" w:firstColumn="0" w:lastColumn="0" w:noHBand="0" w:noVBand="1"/>
      </w:tblPr>
      <w:tblGrid>
        <w:gridCol w:w="1362"/>
        <w:gridCol w:w="1687"/>
        <w:gridCol w:w="6090"/>
      </w:tblGrid>
      <w:tr w:rsidR="001F2D35" w14:paraId="41C16FFF"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4AF3CEF" w14:textId="77777777" w:rsidR="001F2D35" w:rsidRDefault="00000000">
            <w:pPr>
              <w:spacing w:before="80" w:after="80"/>
              <w:jc w:val="center"/>
              <w:rPr>
                <w:b/>
              </w:rPr>
            </w:pPr>
            <w:r>
              <w:rPr>
                <w:b/>
              </w:rPr>
              <w:t>CONTROL DE REVISIÓN Y APROBACIÓN</w:t>
            </w:r>
          </w:p>
        </w:tc>
      </w:tr>
      <w:tr w:rsidR="001F2D35" w14:paraId="7259B5A5"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4F254F1" w14:textId="77777777" w:rsidR="001F2D35" w:rsidRDefault="00000000">
            <w:pPr>
              <w:spacing w:before="80" w:after="80"/>
              <w:jc w:val="center"/>
            </w:pPr>
            <w: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FB16A15" w14:textId="77777777" w:rsidR="001F2D35" w:rsidRDefault="00000000">
            <w:pPr>
              <w:spacing w:before="80" w:after="80"/>
            </w:pPr>
            <w: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643F7ADF" w14:textId="77777777" w:rsidR="001F2D35" w:rsidRDefault="00000000">
            <w:pPr>
              <w:spacing w:before="80" w:after="80"/>
            </w:pPr>
            <w:r>
              <w:t>Mario Alfonso Diaz Casas</w:t>
            </w:r>
          </w:p>
        </w:tc>
      </w:tr>
      <w:tr w:rsidR="001F2D35" w14:paraId="51ED3B1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69A65B6"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C3CF12E" w14:textId="77777777" w:rsidR="001F2D35" w:rsidRDefault="00000000">
            <w:pPr>
              <w:spacing w:before="80" w:after="80"/>
            </w:pPr>
            <w: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68FD2123" w14:textId="77777777" w:rsidR="001F2D35" w:rsidRDefault="00000000">
            <w:pPr>
              <w:spacing w:before="80" w:after="80"/>
            </w:pPr>
            <w:r>
              <w:t>Profesional Contratista GGCI</w:t>
            </w:r>
          </w:p>
        </w:tc>
      </w:tr>
      <w:tr w:rsidR="001F2D35" w14:paraId="2814857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500D978"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CA38A96" w14:textId="77777777" w:rsidR="001F2D35" w:rsidRDefault="00000000">
            <w:pPr>
              <w:spacing w:before="80" w:after="80"/>
            </w:pPr>
            <w: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9088CF7" w14:textId="77777777" w:rsidR="001F2D35" w:rsidRDefault="00000000">
            <w:pPr>
              <w:spacing w:before="80" w:after="80"/>
            </w:pPr>
            <w:r>
              <w:t>19/09/2023</w:t>
            </w:r>
          </w:p>
        </w:tc>
      </w:tr>
      <w:tr w:rsidR="001F2D35" w14:paraId="5C80DB71"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6522198" w14:textId="77777777" w:rsidR="001F2D35" w:rsidRDefault="00000000">
            <w:pPr>
              <w:spacing w:before="80" w:after="80"/>
              <w:jc w:val="center"/>
            </w:pPr>
            <w: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7DF9080" w14:textId="77777777" w:rsidR="001F2D35" w:rsidRDefault="00000000">
            <w:pPr>
              <w:spacing w:before="80" w:after="80"/>
            </w:pPr>
            <w:r>
              <w:t xml:space="preserve">Nombre completo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6B72E88" w14:textId="77777777" w:rsidR="001F2D35" w:rsidRDefault="00000000">
            <w:pPr>
              <w:spacing w:before="80" w:after="80"/>
            </w:pPr>
            <w:r>
              <w:t>Cesar Andrés Delgado Hernández</w:t>
            </w:r>
          </w:p>
        </w:tc>
      </w:tr>
      <w:tr w:rsidR="001F2D35" w14:paraId="2D34CBC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66F5531"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8241C29" w14:textId="77777777" w:rsidR="001F2D35" w:rsidRDefault="00000000">
            <w:pPr>
              <w:spacing w:before="80" w:after="80"/>
            </w:pPr>
            <w: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6C58FED3" w14:textId="77777777" w:rsidR="001F2D35" w:rsidRDefault="00000000">
            <w:pPr>
              <w:spacing w:before="80" w:after="80"/>
            </w:pPr>
            <w:r>
              <w:t>Coordinador Grupo Planeación y Manejo</w:t>
            </w:r>
          </w:p>
        </w:tc>
      </w:tr>
      <w:tr w:rsidR="001F2D35" w14:paraId="34FD6DE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D79828E"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9925A74" w14:textId="77777777" w:rsidR="001F2D35" w:rsidRDefault="00000000">
            <w:pPr>
              <w:spacing w:before="80" w:after="80"/>
            </w:pPr>
            <w: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1EA4D7F4" w14:textId="77777777" w:rsidR="001F2D35" w:rsidRDefault="00000000">
            <w:pPr>
              <w:spacing w:before="80" w:after="80"/>
            </w:pPr>
            <w:r>
              <w:t>25/10/2023</w:t>
            </w:r>
          </w:p>
        </w:tc>
      </w:tr>
      <w:tr w:rsidR="001F2D35" w14:paraId="30FF83A0"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96D1A17" w14:textId="77777777" w:rsidR="001F2D35" w:rsidRDefault="00000000">
            <w:pPr>
              <w:spacing w:before="80" w:after="80"/>
              <w:jc w:val="center"/>
            </w:pPr>
            <w:r>
              <w:t>Aprobó</w:t>
            </w:r>
          </w:p>
        </w:tc>
        <w:tc>
          <w:tcPr>
            <w:tcW w:w="1687" w:type="dxa"/>
            <w:tcBorders>
              <w:top w:val="single" w:sz="4" w:space="0" w:color="000000"/>
              <w:left w:val="nil"/>
              <w:right w:val="single" w:sz="4" w:space="0" w:color="000000"/>
            </w:tcBorders>
            <w:shd w:val="clear" w:color="auto" w:fill="EEECE1"/>
            <w:vAlign w:val="center"/>
          </w:tcPr>
          <w:p w14:paraId="698EDDE3" w14:textId="77777777" w:rsidR="001F2D35" w:rsidRDefault="00000000">
            <w:pPr>
              <w:spacing w:before="80" w:after="80"/>
            </w:pPr>
            <w:r>
              <w:t>Nombre completo</w:t>
            </w:r>
          </w:p>
        </w:tc>
        <w:tc>
          <w:tcPr>
            <w:tcW w:w="6090" w:type="dxa"/>
            <w:tcBorders>
              <w:top w:val="single" w:sz="4" w:space="0" w:color="000000"/>
              <w:left w:val="nil"/>
              <w:right w:val="single" w:sz="4" w:space="0" w:color="000000"/>
            </w:tcBorders>
            <w:shd w:val="clear" w:color="auto" w:fill="auto"/>
            <w:vAlign w:val="center"/>
          </w:tcPr>
          <w:p w14:paraId="28E33F48" w14:textId="77777777" w:rsidR="001F2D35" w:rsidRDefault="00000000">
            <w:pPr>
              <w:spacing w:before="80" w:after="80"/>
            </w:pPr>
            <w:r>
              <w:t>Edna María Carolina Jarro Fajardo</w:t>
            </w:r>
          </w:p>
        </w:tc>
      </w:tr>
      <w:tr w:rsidR="001F2D35" w14:paraId="0D5C424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5695C21"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6003102" w14:textId="77777777" w:rsidR="001F2D35" w:rsidRDefault="00000000">
            <w:pPr>
              <w:spacing w:before="80" w:after="80"/>
            </w:pPr>
            <w: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1064FD76" w14:textId="77777777" w:rsidR="001F2D35" w:rsidRDefault="00000000">
            <w:pPr>
              <w:spacing w:before="80" w:after="80"/>
            </w:pPr>
            <w:r>
              <w:t>Subdirectora de Gestión y Manejo de Áreas Protegidas</w:t>
            </w:r>
          </w:p>
        </w:tc>
      </w:tr>
      <w:tr w:rsidR="001F2D35" w14:paraId="5FF86DE4"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767704A" w14:textId="77777777" w:rsidR="001F2D35" w:rsidRDefault="001F2D35">
            <w:pPr>
              <w:widowControl w:val="0"/>
              <w:pBdr>
                <w:top w:val="nil"/>
                <w:left w:val="nil"/>
                <w:bottom w:val="nil"/>
                <w:right w:val="nil"/>
                <w:between w:val="nil"/>
              </w:pBdr>
              <w:spacing w:line="276" w:lineRule="auto"/>
              <w:jc w:val="left"/>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64BA033" w14:textId="77777777" w:rsidR="001F2D35" w:rsidRDefault="00000000">
            <w:pPr>
              <w:spacing w:before="80" w:after="80"/>
            </w:pPr>
            <w: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5E4D8BC8" w14:textId="77777777" w:rsidR="001F2D35" w:rsidRDefault="00000000">
            <w:pPr>
              <w:spacing w:before="80" w:after="80"/>
            </w:pPr>
            <w:r>
              <w:t>25/10/2023</w:t>
            </w:r>
          </w:p>
        </w:tc>
      </w:tr>
    </w:tbl>
    <w:p w14:paraId="589CB5CB" w14:textId="77777777" w:rsidR="001F2D35" w:rsidRDefault="001F2D35">
      <w:pPr>
        <w:tabs>
          <w:tab w:val="left" w:pos="5619"/>
        </w:tabs>
      </w:pPr>
    </w:p>
    <w:p w14:paraId="0EF71127" w14:textId="77777777" w:rsidR="001F2D35" w:rsidRDefault="001F2D35">
      <w:pPr>
        <w:tabs>
          <w:tab w:val="left" w:pos="5619"/>
        </w:tabs>
      </w:pPr>
    </w:p>
    <w:p w14:paraId="3759C7EE" w14:textId="77777777" w:rsidR="001F2D35" w:rsidRDefault="001F2D35">
      <w:pPr>
        <w:tabs>
          <w:tab w:val="left" w:pos="5619"/>
        </w:tabs>
        <w:sectPr w:rsidR="001F2D35">
          <w:headerReference w:type="default" r:id="rId9"/>
          <w:footerReference w:type="default" r:id="rId10"/>
          <w:headerReference w:type="first" r:id="rId11"/>
          <w:pgSz w:w="12242" w:h="15842"/>
          <w:pgMar w:top="1701" w:right="1134" w:bottom="1418" w:left="1701" w:header="567" w:footer="709" w:gutter="0"/>
          <w:pgNumType w:start="1"/>
          <w:cols w:space="720"/>
          <w:titlePg/>
        </w:sectPr>
      </w:pPr>
    </w:p>
    <w:p w14:paraId="0A57C93C" w14:textId="77777777" w:rsidR="001F2D35" w:rsidRDefault="001F2D35">
      <w:pPr>
        <w:tabs>
          <w:tab w:val="left" w:pos="5619"/>
        </w:tabs>
      </w:pPr>
    </w:p>
    <w:p w14:paraId="64CFB91E" w14:textId="77777777" w:rsidR="001F2D35" w:rsidRDefault="001F2D35">
      <w:pPr>
        <w:tabs>
          <w:tab w:val="left" w:pos="5619"/>
        </w:tabs>
      </w:pPr>
    </w:p>
    <w:p w14:paraId="0FFDA831" w14:textId="77777777" w:rsidR="001F2D35" w:rsidRDefault="001F2D35">
      <w:pPr>
        <w:tabs>
          <w:tab w:val="left" w:pos="5619"/>
        </w:tabs>
      </w:pPr>
    </w:p>
    <w:p w14:paraId="112A0FAF" w14:textId="77777777" w:rsidR="001F2D35" w:rsidRDefault="001F2D35">
      <w:pPr>
        <w:tabs>
          <w:tab w:val="left" w:pos="5619"/>
        </w:tabs>
      </w:pPr>
    </w:p>
    <w:p w14:paraId="15A862AD" w14:textId="77777777" w:rsidR="001F2D35" w:rsidRDefault="00000000">
      <w:pPr>
        <w:tabs>
          <w:tab w:val="left" w:pos="5619"/>
        </w:tabs>
      </w:pPr>
      <w:r>
        <w:rPr>
          <w:noProof/>
        </w:rPr>
        <w:drawing>
          <wp:inline distT="0" distB="0" distL="0" distR="0" wp14:anchorId="30B8E7D0" wp14:editId="40A1F220">
            <wp:extent cx="5817900" cy="5545775"/>
            <wp:effectExtent l="0" t="0" r="0" b="0"/>
            <wp:docPr id="21169521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17900" cy="5545775"/>
                    </a:xfrm>
                    <a:prstGeom prst="rect">
                      <a:avLst/>
                    </a:prstGeom>
                    <a:ln/>
                  </pic:spPr>
                </pic:pic>
              </a:graphicData>
            </a:graphic>
          </wp:inline>
        </w:drawing>
      </w:r>
    </w:p>
    <w:p w14:paraId="77DE3FDD" w14:textId="77777777" w:rsidR="001F2D35" w:rsidRDefault="001F2D35">
      <w:pPr>
        <w:tabs>
          <w:tab w:val="left" w:pos="5619"/>
        </w:tabs>
      </w:pPr>
    </w:p>
    <w:p w14:paraId="24450A42" w14:textId="77777777" w:rsidR="001F2D35" w:rsidRDefault="001F2D35">
      <w:pPr>
        <w:tabs>
          <w:tab w:val="left" w:pos="5619"/>
        </w:tabs>
      </w:pPr>
    </w:p>
    <w:p w14:paraId="07A73AF4" w14:textId="77777777" w:rsidR="001F2D35" w:rsidRDefault="001F2D35">
      <w:pPr>
        <w:tabs>
          <w:tab w:val="left" w:pos="5619"/>
        </w:tabs>
      </w:pPr>
    </w:p>
    <w:p w14:paraId="358D663A" w14:textId="77777777" w:rsidR="001F2D35" w:rsidRDefault="001F2D35">
      <w:pPr>
        <w:tabs>
          <w:tab w:val="left" w:pos="5619"/>
        </w:tabs>
        <w:sectPr w:rsidR="001F2D35">
          <w:headerReference w:type="first" r:id="rId13"/>
          <w:pgSz w:w="12242" w:h="15842"/>
          <w:pgMar w:top="1701" w:right="1134" w:bottom="1418" w:left="1701" w:header="567" w:footer="709" w:gutter="0"/>
          <w:cols w:space="720"/>
          <w:titlePg/>
        </w:sectPr>
      </w:pPr>
    </w:p>
    <w:p w14:paraId="0C9792C5" w14:textId="77777777" w:rsidR="001F2D35" w:rsidRDefault="001F2D35">
      <w:pPr>
        <w:tabs>
          <w:tab w:val="left" w:pos="5619"/>
        </w:tabs>
      </w:pPr>
    </w:p>
    <w:p w14:paraId="2DE63EEC" w14:textId="77777777" w:rsidR="001F2D35" w:rsidRDefault="001F2D35">
      <w:pPr>
        <w:tabs>
          <w:tab w:val="left" w:pos="5619"/>
        </w:tabs>
      </w:pPr>
    </w:p>
    <w:p w14:paraId="7508B5C7" w14:textId="77777777" w:rsidR="001F2D35" w:rsidRDefault="001F2D35">
      <w:pPr>
        <w:tabs>
          <w:tab w:val="left" w:pos="5619"/>
        </w:tabs>
      </w:pPr>
    </w:p>
    <w:p w14:paraId="6A328F86" w14:textId="77777777" w:rsidR="001F2D35" w:rsidRDefault="00000000">
      <w:pPr>
        <w:tabs>
          <w:tab w:val="left" w:pos="5619"/>
        </w:tabs>
      </w:pPr>
      <w:r>
        <w:rPr>
          <w:noProof/>
        </w:rPr>
        <w:drawing>
          <wp:inline distT="0" distB="0" distL="0" distR="0" wp14:anchorId="1FD28E1E" wp14:editId="6BA2DC3A">
            <wp:extent cx="5837326" cy="6080575"/>
            <wp:effectExtent l="0" t="0" r="0" b="0"/>
            <wp:docPr id="2116952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837326" cy="6080575"/>
                    </a:xfrm>
                    <a:prstGeom prst="rect">
                      <a:avLst/>
                    </a:prstGeom>
                    <a:ln/>
                  </pic:spPr>
                </pic:pic>
              </a:graphicData>
            </a:graphic>
          </wp:inline>
        </w:drawing>
      </w:r>
    </w:p>
    <w:sectPr w:rsidR="001F2D35">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0A9A" w14:textId="77777777" w:rsidR="007D7721" w:rsidRDefault="007D7721">
      <w:r>
        <w:separator/>
      </w:r>
    </w:p>
  </w:endnote>
  <w:endnote w:type="continuationSeparator" w:id="0">
    <w:p w14:paraId="5B3CABE5" w14:textId="77777777" w:rsidR="007D7721" w:rsidRDefault="007D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BDF" w14:textId="77777777" w:rsidR="001F2D35" w:rsidRDefault="00000000">
    <w:pPr>
      <w:pBdr>
        <w:top w:val="nil"/>
        <w:left w:val="nil"/>
        <w:bottom w:val="nil"/>
        <w:right w:val="nil"/>
        <w:between w:val="nil"/>
      </w:pBdr>
      <w:tabs>
        <w:tab w:val="center" w:pos="4252"/>
        <w:tab w:val="right" w:pos="8504"/>
      </w:tabs>
      <w:spacing w:line="360" w:lineRule="auto"/>
      <w:jc w:val="center"/>
      <w:rPr>
        <w:color w:val="000000"/>
      </w:rPr>
    </w:pPr>
    <w:r>
      <w:rPr>
        <w:color w:val="000000"/>
      </w:rPr>
      <w:t xml:space="preserve">Pág. </w:t>
    </w:r>
    <w:r>
      <w:rPr>
        <w:color w:val="000000"/>
      </w:rPr>
      <w:fldChar w:fldCharType="begin"/>
    </w:r>
    <w:r>
      <w:rPr>
        <w:color w:val="000000"/>
      </w:rPr>
      <w:instrText>PAGE</w:instrText>
    </w:r>
    <w:r>
      <w:rPr>
        <w:color w:val="000000"/>
      </w:rPr>
      <w:fldChar w:fldCharType="separate"/>
    </w:r>
    <w:r w:rsidR="00566A93">
      <w:rPr>
        <w:noProof/>
        <w:color w:val="000000"/>
      </w:rPr>
      <w:t>2</w:t>
    </w:r>
    <w:r>
      <w:rPr>
        <w:color w:val="000000"/>
      </w:rPr>
      <w:fldChar w:fldCharType="end"/>
    </w:r>
    <w:r>
      <w:rPr>
        <w:color w:val="000000"/>
      </w:rPr>
      <w:t xml:space="preserve"> de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21D9" w14:textId="77777777" w:rsidR="007D7721" w:rsidRDefault="007D7721">
      <w:r>
        <w:separator/>
      </w:r>
    </w:p>
  </w:footnote>
  <w:footnote w:type="continuationSeparator" w:id="0">
    <w:p w14:paraId="0B00E79B" w14:textId="77777777" w:rsidR="007D7721" w:rsidRDefault="007D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6D9D" w14:textId="77777777" w:rsidR="001F2D35" w:rsidRDefault="001F2D35">
    <w:pPr>
      <w:widowControl w:val="0"/>
      <w:pBdr>
        <w:top w:val="nil"/>
        <w:left w:val="nil"/>
        <w:bottom w:val="nil"/>
        <w:right w:val="nil"/>
        <w:between w:val="nil"/>
      </w:pBdr>
      <w:spacing w:line="276" w:lineRule="auto"/>
      <w:jc w:val="left"/>
      <w:rPr>
        <w:rFonts w:ascii="Arial" w:eastAsia="Arial" w:hAnsi="Arial" w:cs="Arial"/>
        <w:color w:val="000000"/>
        <w:sz w:val="20"/>
        <w:szCs w:val="20"/>
      </w:rPr>
    </w:pPr>
  </w:p>
  <w:tbl>
    <w:tblPr>
      <w:tblStyle w:val="af9"/>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F2D35" w14:paraId="0974F6DB" w14:textId="77777777">
      <w:trPr>
        <w:trHeight w:val="567"/>
      </w:trPr>
      <w:tc>
        <w:tcPr>
          <w:tcW w:w="1418" w:type="dxa"/>
          <w:vMerge w:val="restart"/>
          <w:vAlign w:val="center"/>
        </w:tcPr>
        <w:p w14:paraId="693707BC" w14:textId="77777777" w:rsidR="001F2D3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5430C1F3" wp14:editId="6D8D7951">
                <wp:extent cx="758173" cy="658490"/>
                <wp:effectExtent l="0" t="0" r="0" b="0"/>
                <wp:docPr id="2116952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F30A01E" w14:textId="77777777" w:rsidR="001F2D35" w:rsidRDefault="00000000">
          <w:pPr>
            <w:pBdr>
              <w:top w:val="nil"/>
              <w:left w:val="nil"/>
              <w:bottom w:val="nil"/>
              <w:right w:val="nil"/>
              <w:between w:val="nil"/>
            </w:pBdr>
            <w:tabs>
              <w:tab w:val="center" w:pos="4252"/>
              <w:tab w:val="right" w:pos="8504"/>
            </w:tabs>
            <w:jc w:val="center"/>
            <w:rPr>
              <w:b/>
              <w:color w:val="000000"/>
            </w:rPr>
          </w:pPr>
          <w:r>
            <w:rPr>
              <w:b/>
              <w:color w:val="000000"/>
            </w:rPr>
            <w:t xml:space="preserve">PROCEDIMIENTO </w:t>
          </w:r>
        </w:p>
        <w:p w14:paraId="077BA386" w14:textId="77777777" w:rsidR="001F2D35" w:rsidRDefault="001F2D35">
          <w:pPr>
            <w:pBdr>
              <w:top w:val="nil"/>
              <w:left w:val="nil"/>
              <w:bottom w:val="nil"/>
              <w:right w:val="nil"/>
              <w:between w:val="nil"/>
            </w:pBdr>
            <w:tabs>
              <w:tab w:val="center" w:pos="4252"/>
              <w:tab w:val="right" w:pos="8504"/>
            </w:tabs>
            <w:jc w:val="center"/>
            <w:rPr>
              <w:b/>
              <w:color w:val="000000"/>
            </w:rPr>
          </w:pPr>
        </w:p>
        <w:p w14:paraId="2D3D12A3" w14:textId="77777777" w:rsidR="001F2D35" w:rsidRDefault="00000000">
          <w:pPr>
            <w:pBdr>
              <w:top w:val="nil"/>
              <w:left w:val="nil"/>
              <w:bottom w:val="nil"/>
              <w:right w:val="nil"/>
              <w:between w:val="nil"/>
            </w:pBdr>
            <w:tabs>
              <w:tab w:val="center" w:pos="4252"/>
              <w:tab w:val="right" w:pos="8504"/>
            </w:tabs>
            <w:jc w:val="center"/>
            <w:rPr>
              <w:b/>
              <w:color w:val="000000"/>
              <w:sz w:val="20"/>
              <w:szCs w:val="20"/>
            </w:rPr>
          </w:pPr>
          <w:r>
            <w:rPr>
              <w:b/>
            </w:rPr>
            <w:t>CARACTERIZACIÓN CAMPESINA AL INTERIOR DE ÁREAS PROTEGIDAS DEL SISTEMA DE PARQUES NACIONALES NATURALES DE COLOMBIA</w:t>
          </w:r>
        </w:p>
      </w:tc>
      <w:tc>
        <w:tcPr>
          <w:tcW w:w="2252" w:type="dxa"/>
          <w:tcBorders>
            <w:bottom w:val="single" w:sz="4" w:space="0" w:color="000000"/>
          </w:tcBorders>
          <w:vAlign w:val="center"/>
        </w:tcPr>
        <w:p w14:paraId="1B00D195" w14:textId="77777777" w:rsidR="001F2D35" w:rsidRDefault="00000000">
          <w:pPr>
            <w:pBdr>
              <w:top w:val="nil"/>
              <w:left w:val="nil"/>
              <w:bottom w:val="nil"/>
              <w:right w:val="nil"/>
              <w:between w:val="nil"/>
            </w:pBdr>
            <w:tabs>
              <w:tab w:val="center" w:pos="4252"/>
              <w:tab w:val="right" w:pos="8504"/>
            </w:tabs>
            <w:rPr>
              <w:color w:val="000000"/>
              <w:sz w:val="18"/>
              <w:szCs w:val="18"/>
            </w:rPr>
          </w:pPr>
          <w:r>
            <w:rPr>
              <w:color w:val="000000"/>
              <w:sz w:val="20"/>
              <w:szCs w:val="20"/>
            </w:rPr>
            <w:t>Código: M2-PR-06</w:t>
          </w:r>
        </w:p>
      </w:tc>
    </w:tr>
    <w:tr w:rsidR="001F2D35" w14:paraId="16F39B50" w14:textId="77777777">
      <w:trPr>
        <w:trHeight w:val="567"/>
      </w:trPr>
      <w:tc>
        <w:tcPr>
          <w:tcW w:w="1418" w:type="dxa"/>
          <w:vMerge/>
          <w:vAlign w:val="center"/>
        </w:tcPr>
        <w:p w14:paraId="672EEC19"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5686" w:type="dxa"/>
          <w:vMerge/>
          <w:vAlign w:val="center"/>
        </w:tcPr>
        <w:p w14:paraId="0E24724C"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2252" w:type="dxa"/>
          <w:tcBorders>
            <w:bottom w:val="single" w:sz="4" w:space="0" w:color="000000"/>
          </w:tcBorders>
          <w:vAlign w:val="center"/>
        </w:tcPr>
        <w:p w14:paraId="274180B6" w14:textId="77777777" w:rsidR="001F2D35" w:rsidRDefault="00000000">
          <w:pPr>
            <w:pBdr>
              <w:top w:val="nil"/>
              <w:left w:val="nil"/>
              <w:bottom w:val="nil"/>
              <w:right w:val="nil"/>
              <w:between w:val="nil"/>
            </w:pBdr>
            <w:tabs>
              <w:tab w:val="center" w:pos="4252"/>
              <w:tab w:val="right" w:pos="8504"/>
            </w:tabs>
            <w:ind w:left="-94" w:firstLine="94"/>
            <w:rPr>
              <w:color w:val="000000"/>
              <w:sz w:val="20"/>
              <w:szCs w:val="20"/>
            </w:rPr>
          </w:pPr>
          <w:r>
            <w:rPr>
              <w:color w:val="000000"/>
              <w:sz w:val="20"/>
              <w:szCs w:val="20"/>
            </w:rPr>
            <w:t>Versión: 1</w:t>
          </w:r>
        </w:p>
      </w:tc>
    </w:tr>
    <w:tr w:rsidR="001F2D35" w14:paraId="38C14FD7" w14:textId="77777777">
      <w:trPr>
        <w:trHeight w:val="567"/>
      </w:trPr>
      <w:tc>
        <w:tcPr>
          <w:tcW w:w="1418" w:type="dxa"/>
          <w:vMerge/>
          <w:vAlign w:val="center"/>
        </w:tcPr>
        <w:p w14:paraId="1A9A13B2"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5686" w:type="dxa"/>
          <w:vMerge/>
          <w:vAlign w:val="center"/>
        </w:tcPr>
        <w:p w14:paraId="23F26005"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2252" w:type="dxa"/>
          <w:vAlign w:val="center"/>
        </w:tcPr>
        <w:p w14:paraId="245A56D1" w14:textId="62873F5D" w:rsidR="001F2D35" w:rsidRDefault="00000000">
          <w:pPr>
            <w:pBdr>
              <w:top w:val="nil"/>
              <w:left w:val="nil"/>
              <w:bottom w:val="nil"/>
              <w:right w:val="nil"/>
              <w:between w:val="nil"/>
            </w:pBdr>
            <w:tabs>
              <w:tab w:val="center" w:pos="4252"/>
              <w:tab w:val="right" w:pos="8504"/>
            </w:tabs>
            <w:rPr>
              <w:rFonts w:ascii="Arial" w:eastAsia="Arial" w:hAnsi="Arial" w:cs="Arial"/>
              <w:color w:val="000000"/>
              <w:sz w:val="20"/>
              <w:szCs w:val="20"/>
            </w:rPr>
          </w:pPr>
          <w:r>
            <w:rPr>
              <w:color w:val="000000"/>
              <w:sz w:val="20"/>
              <w:szCs w:val="20"/>
            </w:rPr>
            <w:t>Vigente desde:</w:t>
          </w:r>
          <w:r>
            <w:rPr>
              <w:sz w:val="20"/>
              <w:szCs w:val="20"/>
            </w:rPr>
            <w:t xml:space="preserve"> </w:t>
          </w:r>
          <w:r w:rsidR="00566A93">
            <w:rPr>
              <w:sz w:val="20"/>
              <w:szCs w:val="20"/>
            </w:rPr>
            <w:t>19/12/2023</w:t>
          </w:r>
        </w:p>
      </w:tc>
    </w:tr>
  </w:tbl>
  <w:p w14:paraId="6B20C29F" w14:textId="77777777" w:rsidR="001F2D35" w:rsidRDefault="001F2D35">
    <w:pPr>
      <w:pBdr>
        <w:top w:val="nil"/>
        <w:left w:val="nil"/>
        <w:bottom w:val="nil"/>
        <w:right w:val="nil"/>
        <w:between w:val="nil"/>
      </w:pBdr>
      <w:tabs>
        <w:tab w:val="center" w:pos="4252"/>
        <w:tab w:val="right" w:pos="8504"/>
      </w:tabs>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4A3D" w14:textId="77777777" w:rsidR="001F2D35" w:rsidRDefault="001F2D35">
    <w:pPr>
      <w:widowControl w:val="0"/>
      <w:pBdr>
        <w:top w:val="nil"/>
        <w:left w:val="nil"/>
        <w:bottom w:val="nil"/>
        <w:right w:val="nil"/>
        <w:between w:val="nil"/>
      </w:pBdr>
      <w:spacing w:line="276" w:lineRule="auto"/>
      <w:jc w:val="left"/>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F2D35" w14:paraId="1048E898" w14:textId="77777777">
      <w:trPr>
        <w:trHeight w:val="567"/>
      </w:trPr>
      <w:tc>
        <w:tcPr>
          <w:tcW w:w="1418" w:type="dxa"/>
          <w:vMerge w:val="restart"/>
          <w:vAlign w:val="center"/>
        </w:tcPr>
        <w:p w14:paraId="337FF5F4" w14:textId="77777777" w:rsidR="001F2D3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677403CC" wp14:editId="68C28E2F">
                <wp:extent cx="758173" cy="658490"/>
                <wp:effectExtent l="0" t="0" r="0" b="0"/>
                <wp:docPr id="2116952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F0B6BC7" w14:textId="77777777" w:rsidR="001F2D35" w:rsidRDefault="00000000">
          <w:pPr>
            <w:pBdr>
              <w:top w:val="nil"/>
              <w:left w:val="nil"/>
              <w:bottom w:val="nil"/>
              <w:right w:val="nil"/>
              <w:between w:val="nil"/>
            </w:pBdr>
            <w:tabs>
              <w:tab w:val="center" w:pos="4252"/>
              <w:tab w:val="right" w:pos="8504"/>
            </w:tabs>
            <w:jc w:val="center"/>
            <w:rPr>
              <w:b/>
              <w:color w:val="000000"/>
            </w:rPr>
          </w:pPr>
          <w:r>
            <w:rPr>
              <w:b/>
              <w:color w:val="000000"/>
            </w:rPr>
            <w:t xml:space="preserve">PROCEDIMIENTO </w:t>
          </w:r>
        </w:p>
        <w:p w14:paraId="04329ED8" w14:textId="77777777" w:rsidR="001F2D35" w:rsidRDefault="001F2D35">
          <w:pPr>
            <w:pBdr>
              <w:top w:val="nil"/>
              <w:left w:val="nil"/>
              <w:bottom w:val="nil"/>
              <w:right w:val="nil"/>
              <w:between w:val="nil"/>
            </w:pBdr>
            <w:tabs>
              <w:tab w:val="center" w:pos="4252"/>
              <w:tab w:val="right" w:pos="8504"/>
            </w:tabs>
            <w:jc w:val="center"/>
            <w:rPr>
              <w:b/>
              <w:color w:val="000000"/>
            </w:rPr>
          </w:pPr>
        </w:p>
        <w:p w14:paraId="25046703" w14:textId="77777777" w:rsidR="001F2D35" w:rsidRDefault="00000000">
          <w:pPr>
            <w:pBdr>
              <w:top w:val="nil"/>
              <w:left w:val="nil"/>
              <w:bottom w:val="nil"/>
              <w:right w:val="nil"/>
              <w:between w:val="nil"/>
            </w:pBdr>
            <w:tabs>
              <w:tab w:val="center" w:pos="4252"/>
              <w:tab w:val="right" w:pos="8504"/>
            </w:tabs>
            <w:jc w:val="center"/>
            <w:rPr>
              <w:b/>
              <w:color w:val="000000"/>
              <w:sz w:val="20"/>
              <w:szCs w:val="20"/>
            </w:rPr>
          </w:pPr>
          <w:r>
            <w:rPr>
              <w:b/>
            </w:rPr>
            <w:t>CARACTERIZACIÓN CAMPESINA AL INTERIOR DE ÁREAS PROTEGIDAS DEL SISTEMA DE PARQUES NACIONALES NATURALES DE COLOMBIA</w:t>
          </w:r>
        </w:p>
      </w:tc>
      <w:tc>
        <w:tcPr>
          <w:tcW w:w="2252" w:type="dxa"/>
          <w:tcBorders>
            <w:bottom w:val="single" w:sz="4" w:space="0" w:color="000000"/>
          </w:tcBorders>
          <w:vAlign w:val="center"/>
        </w:tcPr>
        <w:p w14:paraId="34F0ADD1" w14:textId="77777777" w:rsidR="001F2D35" w:rsidRDefault="00000000">
          <w:pPr>
            <w:pBdr>
              <w:top w:val="nil"/>
              <w:left w:val="nil"/>
              <w:bottom w:val="nil"/>
              <w:right w:val="nil"/>
              <w:between w:val="nil"/>
            </w:pBdr>
            <w:tabs>
              <w:tab w:val="center" w:pos="4252"/>
              <w:tab w:val="right" w:pos="8504"/>
            </w:tabs>
            <w:rPr>
              <w:color w:val="000000"/>
              <w:sz w:val="18"/>
              <w:szCs w:val="18"/>
            </w:rPr>
          </w:pPr>
          <w:r>
            <w:rPr>
              <w:color w:val="000000"/>
              <w:sz w:val="20"/>
              <w:szCs w:val="20"/>
            </w:rPr>
            <w:t>Código: M2-PR-06</w:t>
          </w:r>
        </w:p>
      </w:tc>
    </w:tr>
    <w:tr w:rsidR="001F2D35" w14:paraId="6B1FBBF8" w14:textId="77777777">
      <w:trPr>
        <w:trHeight w:val="567"/>
      </w:trPr>
      <w:tc>
        <w:tcPr>
          <w:tcW w:w="1418" w:type="dxa"/>
          <w:vMerge/>
          <w:vAlign w:val="center"/>
        </w:tcPr>
        <w:p w14:paraId="580FD580"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5686" w:type="dxa"/>
          <w:vMerge/>
          <w:vAlign w:val="center"/>
        </w:tcPr>
        <w:p w14:paraId="727E77DF"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2252" w:type="dxa"/>
          <w:tcBorders>
            <w:bottom w:val="single" w:sz="4" w:space="0" w:color="000000"/>
          </w:tcBorders>
          <w:vAlign w:val="center"/>
        </w:tcPr>
        <w:p w14:paraId="78C9A72F" w14:textId="77777777" w:rsidR="001F2D35" w:rsidRDefault="00000000">
          <w:pPr>
            <w:pBdr>
              <w:top w:val="nil"/>
              <w:left w:val="nil"/>
              <w:bottom w:val="nil"/>
              <w:right w:val="nil"/>
              <w:between w:val="nil"/>
            </w:pBdr>
            <w:tabs>
              <w:tab w:val="center" w:pos="4252"/>
              <w:tab w:val="right" w:pos="8504"/>
            </w:tabs>
            <w:ind w:left="-94" w:firstLine="94"/>
            <w:rPr>
              <w:color w:val="000000"/>
              <w:sz w:val="20"/>
              <w:szCs w:val="20"/>
            </w:rPr>
          </w:pPr>
          <w:r>
            <w:rPr>
              <w:color w:val="000000"/>
              <w:sz w:val="20"/>
              <w:szCs w:val="20"/>
            </w:rPr>
            <w:t>Versión: 1</w:t>
          </w:r>
        </w:p>
      </w:tc>
    </w:tr>
    <w:tr w:rsidR="001F2D35" w14:paraId="554159F3" w14:textId="77777777">
      <w:trPr>
        <w:trHeight w:val="567"/>
      </w:trPr>
      <w:tc>
        <w:tcPr>
          <w:tcW w:w="1418" w:type="dxa"/>
          <w:vMerge/>
          <w:vAlign w:val="center"/>
        </w:tcPr>
        <w:p w14:paraId="3B7B09B6"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5686" w:type="dxa"/>
          <w:vMerge/>
          <w:vAlign w:val="center"/>
        </w:tcPr>
        <w:p w14:paraId="7A306541"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2252" w:type="dxa"/>
          <w:vAlign w:val="center"/>
        </w:tcPr>
        <w:p w14:paraId="2DA95C29" w14:textId="4B6EE4C2" w:rsidR="001F2D35" w:rsidRDefault="00000000">
          <w:pPr>
            <w:pBdr>
              <w:top w:val="nil"/>
              <w:left w:val="nil"/>
              <w:bottom w:val="nil"/>
              <w:right w:val="nil"/>
              <w:between w:val="nil"/>
            </w:pBdr>
            <w:tabs>
              <w:tab w:val="center" w:pos="4252"/>
              <w:tab w:val="right" w:pos="8504"/>
            </w:tabs>
            <w:rPr>
              <w:rFonts w:ascii="Arial" w:eastAsia="Arial" w:hAnsi="Arial" w:cs="Arial"/>
              <w:color w:val="000000"/>
              <w:sz w:val="20"/>
              <w:szCs w:val="20"/>
            </w:rPr>
          </w:pPr>
          <w:r>
            <w:rPr>
              <w:color w:val="000000"/>
              <w:sz w:val="20"/>
              <w:szCs w:val="20"/>
            </w:rPr>
            <w:t xml:space="preserve">Vigente desde: </w:t>
          </w:r>
          <w:r w:rsidR="00566A93">
            <w:rPr>
              <w:sz w:val="20"/>
              <w:szCs w:val="20"/>
            </w:rPr>
            <w:t>19/12/2023</w:t>
          </w:r>
          <w:r>
            <w:rPr>
              <w:color w:val="000000"/>
              <w:sz w:val="20"/>
              <w:szCs w:val="20"/>
            </w:rPr>
            <w:t xml:space="preserve"> </w:t>
          </w:r>
        </w:p>
      </w:tc>
    </w:tr>
  </w:tbl>
  <w:p w14:paraId="47249CF0" w14:textId="77777777" w:rsidR="001F2D35" w:rsidRDefault="001F2D35">
    <w:pPr>
      <w:pBdr>
        <w:top w:val="nil"/>
        <w:left w:val="nil"/>
        <w:bottom w:val="nil"/>
        <w:right w:val="nil"/>
        <w:between w:val="nil"/>
      </w:pBdr>
      <w:tabs>
        <w:tab w:val="center" w:pos="4252"/>
        <w:tab w:val="right" w:pos="8504"/>
      </w:tabs>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4A03" w14:textId="77777777" w:rsidR="001F2D35" w:rsidRDefault="001F2D35">
    <w:pPr>
      <w:widowControl w:val="0"/>
      <w:pBdr>
        <w:top w:val="nil"/>
        <w:left w:val="nil"/>
        <w:bottom w:val="nil"/>
        <w:right w:val="nil"/>
        <w:between w:val="nil"/>
      </w:pBdr>
      <w:spacing w:line="276" w:lineRule="auto"/>
      <w:jc w:val="left"/>
      <w:rPr>
        <w:rFonts w:ascii="Arial" w:eastAsia="Arial" w:hAnsi="Arial" w:cs="Arial"/>
        <w:color w:val="000000"/>
        <w:sz w:val="20"/>
        <w:szCs w:val="20"/>
      </w:rPr>
    </w:pPr>
  </w:p>
  <w:tbl>
    <w:tblPr>
      <w:tblStyle w:val="af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F2D35" w14:paraId="45AA89BB" w14:textId="77777777">
      <w:trPr>
        <w:trHeight w:val="567"/>
      </w:trPr>
      <w:tc>
        <w:tcPr>
          <w:tcW w:w="1418" w:type="dxa"/>
          <w:vMerge w:val="restart"/>
          <w:vAlign w:val="center"/>
        </w:tcPr>
        <w:p w14:paraId="37732903" w14:textId="77777777" w:rsidR="001F2D3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0AD5A28E" wp14:editId="40C9D044">
                <wp:extent cx="758173" cy="658490"/>
                <wp:effectExtent l="0" t="0" r="0" b="0"/>
                <wp:docPr id="21169521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57F91C59" w14:textId="77777777" w:rsidR="001F2D35" w:rsidRDefault="00000000">
          <w:pPr>
            <w:pBdr>
              <w:top w:val="nil"/>
              <w:left w:val="nil"/>
              <w:bottom w:val="nil"/>
              <w:right w:val="nil"/>
              <w:between w:val="nil"/>
            </w:pBdr>
            <w:tabs>
              <w:tab w:val="center" w:pos="4252"/>
              <w:tab w:val="right" w:pos="8504"/>
            </w:tabs>
            <w:jc w:val="center"/>
            <w:rPr>
              <w:b/>
              <w:color w:val="000000"/>
            </w:rPr>
          </w:pPr>
          <w:r>
            <w:rPr>
              <w:b/>
              <w:color w:val="000000"/>
            </w:rPr>
            <w:t>ANEXO 1</w:t>
          </w:r>
        </w:p>
        <w:p w14:paraId="0AC16E62" w14:textId="77777777" w:rsidR="001F2D35" w:rsidRDefault="001F2D35">
          <w:pPr>
            <w:pBdr>
              <w:top w:val="nil"/>
              <w:left w:val="nil"/>
              <w:bottom w:val="nil"/>
              <w:right w:val="nil"/>
              <w:between w:val="nil"/>
            </w:pBdr>
            <w:tabs>
              <w:tab w:val="center" w:pos="4252"/>
              <w:tab w:val="right" w:pos="8504"/>
            </w:tabs>
            <w:jc w:val="center"/>
            <w:rPr>
              <w:b/>
              <w:color w:val="000000"/>
            </w:rPr>
          </w:pPr>
        </w:p>
        <w:p w14:paraId="39B4563B" w14:textId="77777777" w:rsidR="001F2D35" w:rsidRDefault="00000000">
          <w:pPr>
            <w:pBdr>
              <w:top w:val="nil"/>
              <w:left w:val="nil"/>
              <w:bottom w:val="nil"/>
              <w:right w:val="nil"/>
              <w:between w:val="nil"/>
            </w:pBdr>
            <w:tabs>
              <w:tab w:val="center" w:pos="4252"/>
              <w:tab w:val="right" w:pos="8504"/>
            </w:tabs>
            <w:jc w:val="center"/>
            <w:rPr>
              <w:b/>
              <w:color w:val="000000"/>
            </w:rPr>
          </w:pPr>
          <w:r>
            <w:rPr>
              <w:b/>
              <w:color w:val="000000"/>
            </w:rPr>
            <w:t xml:space="preserve">FLUJOGRAMAPROCEDIMIENTO </w:t>
          </w:r>
          <w:r>
            <w:rPr>
              <w:b/>
            </w:rPr>
            <w:t>CARACTERIZACIÓN CAMPESINA AL INTERIOR DE ÁREAS PROTEGIDAS DEL SISTEMA DE PARQUES NACIONALES NATURALES DE COLOMBIA</w:t>
          </w:r>
        </w:p>
      </w:tc>
      <w:tc>
        <w:tcPr>
          <w:tcW w:w="2252" w:type="dxa"/>
          <w:tcBorders>
            <w:bottom w:val="single" w:sz="4" w:space="0" w:color="000000"/>
          </w:tcBorders>
          <w:vAlign w:val="center"/>
        </w:tcPr>
        <w:p w14:paraId="565CEADA" w14:textId="77777777" w:rsidR="001F2D35" w:rsidRDefault="00000000">
          <w:pPr>
            <w:pBdr>
              <w:top w:val="nil"/>
              <w:left w:val="nil"/>
              <w:bottom w:val="nil"/>
              <w:right w:val="nil"/>
              <w:between w:val="nil"/>
            </w:pBdr>
            <w:tabs>
              <w:tab w:val="center" w:pos="4252"/>
              <w:tab w:val="right" w:pos="8504"/>
            </w:tabs>
            <w:rPr>
              <w:color w:val="000000"/>
              <w:sz w:val="18"/>
              <w:szCs w:val="18"/>
            </w:rPr>
          </w:pPr>
          <w:r>
            <w:rPr>
              <w:color w:val="000000"/>
              <w:sz w:val="20"/>
              <w:szCs w:val="20"/>
            </w:rPr>
            <w:t>Código: M2-PR-06</w:t>
          </w:r>
        </w:p>
      </w:tc>
    </w:tr>
    <w:tr w:rsidR="001F2D35" w14:paraId="491F7554" w14:textId="77777777">
      <w:trPr>
        <w:trHeight w:val="567"/>
      </w:trPr>
      <w:tc>
        <w:tcPr>
          <w:tcW w:w="1418" w:type="dxa"/>
          <w:vMerge/>
          <w:vAlign w:val="center"/>
        </w:tcPr>
        <w:p w14:paraId="3A72B149"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5686" w:type="dxa"/>
          <w:vMerge/>
          <w:vAlign w:val="center"/>
        </w:tcPr>
        <w:p w14:paraId="5D081C01" w14:textId="77777777" w:rsidR="001F2D35" w:rsidRDefault="001F2D35">
          <w:pPr>
            <w:widowControl w:val="0"/>
            <w:pBdr>
              <w:top w:val="nil"/>
              <w:left w:val="nil"/>
              <w:bottom w:val="nil"/>
              <w:right w:val="nil"/>
              <w:between w:val="nil"/>
            </w:pBdr>
            <w:spacing w:line="276" w:lineRule="auto"/>
            <w:jc w:val="left"/>
            <w:rPr>
              <w:color w:val="000000"/>
              <w:sz w:val="18"/>
              <w:szCs w:val="18"/>
              <w:highlight w:val="yellow"/>
            </w:rPr>
          </w:pPr>
        </w:p>
      </w:tc>
      <w:tc>
        <w:tcPr>
          <w:tcW w:w="2252" w:type="dxa"/>
          <w:tcBorders>
            <w:bottom w:val="single" w:sz="4" w:space="0" w:color="000000"/>
          </w:tcBorders>
          <w:vAlign w:val="center"/>
        </w:tcPr>
        <w:p w14:paraId="1B272E14" w14:textId="77777777" w:rsidR="001F2D35" w:rsidRDefault="00000000">
          <w:pPr>
            <w:pBdr>
              <w:top w:val="nil"/>
              <w:left w:val="nil"/>
              <w:bottom w:val="nil"/>
              <w:right w:val="nil"/>
              <w:between w:val="nil"/>
            </w:pBdr>
            <w:tabs>
              <w:tab w:val="center" w:pos="4252"/>
              <w:tab w:val="right" w:pos="8504"/>
            </w:tabs>
            <w:ind w:left="-94" w:firstLine="94"/>
            <w:rPr>
              <w:color w:val="000000"/>
              <w:sz w:val="20"/>
              <w:szCs w:val="20"/>
            </w:rPr>
          </w:pPr>
          <w:r>
            <w:rPr>
              <w:color w:val="000000"/>
              <w:sz w:val="20"/>
              <w:szCs w:val="20"/>
            </w:rPr>
            <w:t>Versión: 1</w:t>
          </w:r>
        </w:p>
      </w:tc>
    </w:tr>
    <w:tr w:rsidR="001F2D35" w14:paraId="166A99CF" w14:textId="77777777">
      <w:trPr>
        <w:trHeight w:val="567"/>
      </w:trPr>
      <w:tc>
        <w:tcPr>
          <w:tcW w:w="1418" w:type="dxa"/>
          <w:vMerge/>
          <w:vAlign w:val="center"/>
        </w:tcPr>
        <w:p w14:paraId="56E4FCF8"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5686" w:type="dxa"/>
          <w:vMerge/>
          <w:vAlign w:val="center"/>
        </w:tcPr>
        <w:p w14:paraId="29C98DB0" w14:textId="77777777" w:rsidR="001F2D35" w:rsidRDefault="001F2D35">
          <w:pPr>
            <w:widowControl w:val="0"/>
            <w:pBdr>
              <w:top w:val="nil"/>
              <w:left w:val="nil"/>
              <w:bottom w:val="nil"/>
              <w:right w:val="nil"/>
              <w:between w:val="nil"/>
            </w:pBdr>
            <w:spacing w:line="276" w:lineRule="auto"/>
            <w:jc w:val="left"/>
            <w:rPr>
              <w:color w:val="000000"/>
              <w:sz w:val="20"/>
              <w:szCs w:val="20"/>
              <w:highlight w:val="yellow"/>
            </w:rPr>
          </w:pPr>
        </w:p>
      </w:tc>
      <w:tc>
        <w:tcPr>
          <w:tcW w:w="2252" w:type="dxa"/>
          <w:vAlign w:val="center"/>
        </w:tcPr>
        <w:p w14:paraId="344D5960" w14:textId="21A62C0F" w:rsidR="001F2D35" w:rsidRDefault="00000000">
          <w:pPr>
            <w:pBdr>
              <w:top w:val="nil"/>
              <w:left w:val="nil"/>
              <w:bottom w:val="nil"/>
              <w:right w:val="nil"/>
              <w:between w:val="nil"/>
            </w:pBdr>
            <w:tabs>
              <w:tab w:val="center" w:pos="4252"/>
              <w:tab w:val="right" w:pos="8504"/>
            </w:tabs>
            <w:rPr>
              <w:rFonts w:ascii="Arial" w:eastAsia="Arial" w:hAnsi="Arial" w:cs="Arial"/>
              <w:color w:val="000000"/>
              <w:sz w:val="20"/>
              <w:szCs w:val="20"/>
            </w:rPr>
          </w:pPr>
          <w:r>
            <w:rPr>
              <w:color w:val="000000"/>
              <w:sz w:val="20"/>
              <w:szCs w:val="20"/>
            </w:rPr>
            <w:t xml:space="preserve">Vigente desde: </w:t>
          </w:r>
          <w:r w:rsidR="004A2C93">
            <w:rPr>
              <w:sz w:val="20"/>
              <w:szCs w:val="20"/>
            </w:rPr>
            <w:t>19/12/2023</w:t>
          </w:r>
          <w:r>
            <w:rPr>
              <w:color w:val="000000"/>
              <w:sz w:val="20"/>
              <w:szCs w:val="20"/>
            </w:rPr>
            <w:t xml:space="preserve"> </w:t>
          </w:r>
        </w:p>
      </w:tc>
    </w:tr>
  </w:tbl>
  <w:p w14:paraId="129B5D30" w14:textId="77777777" w:rsidR="001F2D35" w:rsidRDefault="001F2D35">
    <w:pPr>
      <w:pBdr>
        <w:top w:val="nil"/>
        <w:left w:val="nil"/>
        <w:bottom w:val="nil"/>
        <w:right w:val="nil"/>
        <w:between w:val="nil"/>
      </w:pBdr>
      <w:tabs>
        <w:tab w:val="center" w:pos="4252"/>
        <w:tab w:val="right" w:pos="8504"/>
      </w:tabs>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59D7"/>
    <w:multiLevelType w:val="multilevel"/>
    <w:tmpl w:val="9120EEFE"/>
    <w:lvl w:ilvl="0">
      <w:start w:val="1"/>
      <w:numFmt w:val="bullet"/>
      <w:lvlText w:val="•"/>
      <w:lvlJc w:val="left"/>
      <w:pPr>
        <w:ind w:left="786"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655E27"/>
    <w:multiLevelType w:val="multilevel"/>
    <w:tmpl w:val="8098B39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B926A4"/>
    <w:multiLevelType w:val="multilevel"/>
    <w:tmpl w:val="4926AF5C"/>
    <w:lvl w:ilvl="0">
      <w:start w:val="1"/>
      <w:numFmt w:val="bullet"/>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3" w15:restartNumberingAfterBreak="0">
    <w:nsid w:val="55EC0FA2"/>
    <w:multiLevelType w:val="multilevel"/>
    <w:tmpl w:val="CB9CD2F6"/>
    <w:lvl w:ilvl="0">
      <w:start w:val="1"/>
      <w:numFmt w:val="bullet"/>
      <w:pStyle w:val="Ttulo3"/>
      <w:lvlText w:val="•"/>
      <w:lvlJc w:val="left"/>
      <w:pPr>
        <w:ind w:left="786" w:hanging="360"/>
      </w:pPr>
      <w:rPr>
        <w:rFonts w:ascii="Arial Narrow" w:eastAsia="Arial Narrow" w:hAnsi="Arial Narrow" w:cs="Arial Narro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pStyle w:val="Ttulo4"/>
      <w:lvlText w:val="●"/>
      <w:lvlJc w:val="left"/>
      <w:pPr>
        <w:ind w:left="2946" w:hanging="360"/>
      </w:pPr>
      <w:rPr>
        <w:rFonts w:ascii="Noto Sans Symbols" w:eastAsia="Noto Sans Symbols" w:hAnsi="Noto Sans Symbols" w:cs="Noto Sans Symbols"/>
      </w:rPr>
    </w:lvl>
    <w:lvl w:ilvl="4">
      <w:start w:val="1"/>
      <w:numFmt w:val="bullet"/>
      <w:pStyle w:val="Ttulo5"/>
      <w:lvlText w:val="o"/>
      <w:lvlJc w:val="left"/>
      <w:pPr>
        <w:ind w:left="3666" w:hanging="360"/>
      </w:pPr>
      <w:rPr>
        <w:rFonts w:ascii="Courier New" w:eastAsia="Courier New" w:hAnsi="Courier New" w:cs="Courier New"/>
      </w:rPr>
    </w:lvl>
    <w:lvl w:ilvl="5">
      <w:start w:val="1"/>
      <w:numFmt w:val="bullet"/>
      <w:pStyle w:val="Ttulo6"/>
      <w:lvlText w:val="▪"/>
      <w:lvlJc w:val="left"/>
      <w:pPr>
        <w:ind w:left="4386" w:hanging="360"/>
      </w:pPr>
      <w:rPr>
        <w:rFonts w:ascii="Noto Sans Symbols" w:eastAsia="Noto Sans Symbols" w:hAnsi="Noto Sans Symbols" w:cs="Noto Sans Symbols"/>
      </w:rPr>
    </w:lvl>
    <w:lvl w:ilvl="6">
      <w:start w:val="1"/>
      <w:numFmt w:val="bullet"/>
      <w:pStyle w:val="Ttulo7"/>
      <w:lvlText w:val="●"/>
      <w:lvlJc w:val="left"/>
      <w:pPr>
        <w:ind w:left="5106" w:hanging="360"/>
      </w:pPr>
      <w:rPr>
        <w:rFonts w:ascii="Noto Sans Symbols" w:eastAsia="Noto Sans Symbols" w:hAnsi="Noto Sans Symbols" w:cs="Noto Sans Symbols"/>
      </w:rPr>
    </w:lvl>
    <w:lvl w:ilvl="7">
      <w:start w:val="1"/>
      <w:numFmt w:val="bullet"/>
      <w:pStyle w:val="Ttulo8"/>
      <w:lvlText w:val="o"/>
      <w:lvlJc w:val="left"/>
      <w:pPr>
        <w:ind w:left="5826" w:hanging="360"/>
      </w:pPr>
      <w:rPr>
        <w:rFonts w:ascii="Courier New" w:eastAsia="Courier New" w:hAnsi="Courier New" w:cs="Courier New"/>
      </w:rPr>
    </w:lvl>
    <w:lvl w:ilvl="8">
      <w:start w:val="1"/>
      <w:numFmt w:val="bullet"/>
      <w:pStyle w:val="Ttulo9"/>
      <w:lvlText w:val="▪"/>
      <w:lvlJc w:val="left"/>
      <w:pPr>
        <w:ind w:left="6546" w:hanging="360"/>
      </w:pPr>
      <w:rPr>
        <w:rFonts w:ascii="Noto Sans Symbols" w:eastAsia="Noto Sans Symbols" w:hAnsi="Noto Sans Symbols" w:cs="Noto Sans Symbols"/>
      </w:rPr>
    </w:lvl>
  </w:abstractNum>
  <w:abstractNum w:abstractNumId="4" w15:restartNumberingAfterBreak="0">
    <w:nsid w:val="59D805A7"/>
    <w:multiLevelType w:val="multilevel"/>
    <w:tmpl w:val="28967462"/>
    <w:lvl w:ilvl="0">
      <w:start w:val="1"/>
      <w:numFmt w:val="bullet"/>
      <w:pStyle w:val="Titulo"/>
      <w:lvlText w:val="©"/>
      <w:lvlJc w:val="left"/>
      <w:pPr>
        <w:ind w:left="417"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5204F8"/>
    <w:multiLevelType w:val="multilevel"/>
    <w:tmpl w:val="9B5E00AA"/>
    <w:lvl w:ilvl="0">
      <w:start w:val="1"/>
      <w:numFmt w:val="bullet"/>
      <w:pStyle w:val="Ttulo2"/>
      <w:lvlText w:val="–"/>
      <w:lvlJc w:val="left"/>
      <w:pPr>
        <w:ind w:left="340" w:hanging="170"/>
      </w:pPr>
      <w:rPr>
        <w:rFonts w:ascii="Arial Narrow" w:eastAsia="Arial Narrow" w:hAnsi="Arial Narrow" w:cs="Arial Narrow"/>
      </w:rPr>
    </w:lvl>
    <w:lvl w:ilvl="1">
      <w:numFmt w:val="bullet"/>
      <w:lvlText w:val="-"/>
      <w:lvlJc w:val="left"/>
      <w:pPr>
        <w:ind w:left="1440" w:hanging="360"/>
      </w:pPr>
      <w:rPr>
        <w:rFonts w:ascii="Arial Narrow" w:eastAsia="Arial Narrow" w:hAnsi="Arial Narrow" w:cs="Arial Narro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0E3643"/>
    <w:multiLevelType w:val="multilevel"/>
    <w:tmpl w:val="D22C778C"/>
    <w:lvl w:ilvl="0">
      <w:start w:val="1"/>
      <w:numFmt w:val="decimal"/>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950819069">
    <w:abstractNumId w:val="5"/>
  </w:num>
  <w:num w:numId="2" w16cid:durableId="1879588699">
    <w:abstractNumId w:val="4"/>
  </w:num>
  <w:num w:numId="3" w16cid:durableId="1462385567">
    <w:abstractNumId w:val="3"/>
  </w:num>
  <w:num w:numId="4" w16cid:durableId="163859803">
    <w:abstractNumId w:val="0"/>
  </w:num>
  <w:num w:numId="5" w16cid:durableId="1823539474">
    <w:abstractNumId w:val="1"/>
  </w:num>
  <w:num w:numId="6" w16cid:durableId="1196190721">
    <w:abstractNumId w:val="6"/>
  </w:num>
  <w:num w:numId="7" w16cid:durableId="146323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35"/>
    <w:rsid w:val="001F2D35"/>
    <w:rsid w:val="004A2C93"/>
    <w:rsid w:val="00566A93"/>
    <w:rsid w:val="007C5263"/>
    <w:rsid w:val="007D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D6E"/>
  <w15:docId w15:val="{6D6C6A1C-39DA-4140-93A4-226DC7CD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42"/>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rPr>
  </w:style>
  <w:style w:type="paragraph" w:styleId="Ttulo2">
    <w:name w:val="heading 2"/>
    <w:basedOn w:val="Normal"/>
    <w:next w:val="Normal"/>
    <w:link w:val="Ttulo2Car"/>
    <w:uiPriority w:val="9"/>
    <w:unhideWhenUsed/>
    <w:qFormat/>
    <w:rsid w:val="00FE0427"/>
    <w:pPr>
      <w:keepNext/>
      <w:numPr>
        <w:numId w:val="1"/>
      </w:numPr>
      <w:spacing w:before="240" w:after="60"/>
      <w:outlineLvl w:val="1"/>
    </w:pPr>
    <w:rPr>
      <w:rFonts w:ascii="Arial" w:hAnsi="Arial"/>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outlineLvl w:val="5"/>
    </w:pPr>
    <w:rPr>
      <w:rFonts w:ascii="Arial" w:hAnsi="Arial" w:cs="Arial"/>
      <w:b/>
      <w:bCs/>
    </w:rPr>
  </w:style>
  <w:style w:type="paragraph" w:styleId="Ttulo7">
    <w:name w:val="heading 7"/>
    <w:basedOn w:val="Normal"/>
    <w:next w:val="Normal"/>
    <w:qFormat/>
    <w:pPr>
      <w:numPr>
        <w:ilvl w:val="6"/>
        <w:numId w:val="3"/>
      </w:numPr>
      <w:spacing w:before="240" w:after="60" w:line="360" w:lineRule="auto"/>
      <w:outlineLvl w:val="6"/>
    </w:pPr>
    <w:rPr>
      <w:rFonts w:ascii="Arial" w:hAnsi="Arial" w:cs="Arial"/>
      <w:szCs w:val="28"/>
    </w:rPr>
  </w:style>
  <w:style w:type="paragraph" w:styleId="Ttulo8">
    <w:name w:val="heading 8"/>
    <w:basedOn w:val="Normal"/>
    <w:next w:val="Normal"/>
    <w:qFormat/>
    <w:pPr>
      <w:numPr>
        <w:ilvl w:val="7"/>
        <w:numId w:val="3"/>
      </w:numPr>
      <w:spacing w:before="240" w:after="60" w:line="360" w:lineRule="auto"/>
      <w:outlineLvl w:val="7"/>
    </w:pPr>
    <w:rPr>
      <w:rFonts w:ascii="Arial" w:hAnsi="Arial" w:cs="Arial"/>
      <w:i/>
      <w:iCs/>
      <w:szCs w:val="28"/>
    </w:rPr>
  </w:style>
  <w:style w:type="paragraph" w:styleId="Ttulo9">
    <w:name w:val="heading 9"/>
    <w:basedOn w:val="Normal"/>
    <w:next w:val="Normal"/>
    <w:qFormat/>
    <w:pPr>
      <w:numPr>
        <w:ilvl w:val="8"/>
        <w:numId w:val="3"/>
      </w:numPr>
      <w:spacing w:before="240" w:after="60" w:line="360" w:lineRule="auto"/>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pPr>
    <w:rPr>
      <w:rFonts w:ascii="Arial" w:hAnsi="Arial" w:cs="Arial"/>
      <w:sz w:val="20"/>
      <w:szCs w:val="28"/>
    </w:rPr>
  </w:style>
  <w:style w:type="paragraph" w:styleId="Piedepgina">
    <w:name w:val="footer"/>
    <w:basedOn w:val="Normal"/>
    <w:pPr>
      <w:tabs>
        <w:tab w:val="center" w:pos="4252"/>
        <w:tab w:val="right" w:pos="8504"/>
      </w:tabs>
      <w:spacing w:line="360" w:lineRule="auto"/>
    </w:pPr>
    <w:rPr>
      <w:rFonts w:ascii="Arial" w:hAnsi="Arial" w:cs="Arial"/>
      <w:szCs w:val="28"/>
    </w:rPr>
  </w:style>
  <w:style w:type="paragraph" w:customStyle="1" w:styleId="Titulo">
    <w:name w:val="Titulo"/>
    <w:basedOn w:val="Normal"/>
    <w:autoRedefine/>
    <w:pPr>
      <w:numPr>
        <w:numId w:val="2"/>
      </w:numPr>
      <w:spacing w:line="360" w:lineRule="auto"/>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pPr>
    <w:rPr>
      <w:rFonts w:ascii="Arial" w:hAnsi="Arial" w:cs="Arial"/>
      <w:szCs w:val="28"/>
    </w:rPr>
  </w:style>
  <w:style w:type="paragraph" w:styleId="Textoindependiente3">
    <w:name w:val="Body Text 3"/>
    <w:basedOn w:val="Normal"/>
    <w:pPr>
      <w:spacing w:line="360" w:lineRule="auto"/>
    </w:pPr>
    <w:rPr>
      <w:rFonts w:ascii="Arial" w:hAnsi="Arial" w:cs="Arial"/>
      <w:szCs w:val="28"/>
    </w:rPr>
  </w:style>
  <w:style w:type="paragraph" w:styleId="Sangradetextonormal">
    <w:name w:val="Body Text Indent"/>
    <w:basedOn w:val="Normal"/>
    <w:link w:val="SangradetextonormalCar"/>
    <w:pPr>
      <w:ind w:left="357"/>
    </w:pPr>
    <w:rPr>
      <w:rFonts w:ascii="Arial" w:hAnsi="Arial" w:cs="Arial"/>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cs="Arial"/>
      <w:b/>
      <w:bCs/>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pPr>
    <w:rPr>
      <w:rFonts w:ascii="Arial" w:hAnsi="Arial" w:cs="Arial"/>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character" w:styleId="Textoennegrita">
    <w:name w:val="Strong"/>
    <w:basedOn w:val="Fuentedeprrafopredeter"/>
    <w:uiPriority w:val="22"/>
    <w:qFormat/>
    <w:rsid w:val="00666870"/>
    <w:rPr>
      <w:b/>
      <w:bCs/>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xh7ei99SjyfajvI4LYLYO7B6A==">CgMxLjAyCWguM3JkY3JqbjIJaC4zMGowemxsMgloLjFmb2I5dGUyCWguM3pueXNoNzIJaC4yZXQ5MnAwMghoLnR5amN3dDIJaC4zZHk2dmttMgloLjF0M2g1c2YyDmgubThzYzAzdnFsMnh2MgloLjJzOGV5bzEyCWguMTdkcDh2dTIJaC40ZDM0b2c4MgloLjJqeHN4cWg4AHIhMWNZV3d5V0Jwd0JNQVRmdTA3Xzd0NEZpdVl4X1BoS0JP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4065</Words>
  <Characters>23174</Characters>
  <Application>Microsoft Office Word</Application>
  <DocSecurity>0</DocSecurity>
  <Lines>193</Lines>
  <Paragraphs>54</Paragraphs>
  <ScaleCrop>false</ScaleCrop>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5</cp:revision>
  <cp:lastPrinted>2023-12-16T14:22:00Z</cp:lastPrinted>
  <dcterms:created xsi:type="dcterms:W3CDTF">2023-11-06T04:17:00Z</dcterms:created>
  <dcterms:modified xsi:type="dcterms:W3CDTF">2023-12-16T14:22:00Z</dcterms:modified>
</cp:coreProperties>
</file>