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3F68" w14:textId="77777777" w:rsidR="00320A64" w:rsidRDefault="00320A64">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14:paraId="265724FE" w14:textId="77777777" w:rsidR="00320A64" w:rsidRDefault="00000000">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14:paraId="7832DE31" w14:textId="77777777" w:rsidR="00320A64" w:rsidRDefault="00320A64">
      <w:pPr>
        <w:rPr>
          <w:rFonts w:ascii="Arial Narrow" w:eastAsia="Arial Narrow" w:hAnsi="Arial Narrow" w:cs="Arial Narrow"/>
          <w:sz w:val="22"/>
          <w:szCs w:val="22"/>
        </w:rPr>
      </w:pPr>
    </w:p>
    <w:p w14:paraId="5282E74D" w14:textId="77777777" w:rsidR="00320A64" w:rsidRDefault="00000000">
      <w:pPr>
        <w:tabs>
          <w:tab w:val="left" w:pos="6751"/>
        </w:tabs>
        <w:jc w:val="both"/>
        <w:rPr>
          <w:rFonts w:ascii="Arial Narrow" w:eastAsia="Arial Narrow" w:hAnsi="Arial Narrow" w:cs="Arial Narrow"/>
          <w:sz w:val="22"/>
          <w:szCs w:val="22"/>
        </w:rPr>
      </w:pPr>
      <w:r>
        <w:rPr>
          <w:rFonts w:ascii="Arial Narrow" w:eastAsia="Arial Narrow" w:hAnsi="Arial Narrow" w:cs="Arial Narrow"/>
          <w:sz w:val="22"/>
          <w:szCs w:val="22"/>
        </w:rPr>
        <w:tab/>
      </w:r>
    </w:p>
    <w:sdt>
      <w:sdtPr>
        <w:rPr>
          <w:lang w:val="es-ES"/>
        </w:rPr>
        <w:id w:val="1826701386"/>
        <w:docPartObj>
          <w:docPartGallery w:val="Table of Contents"/>
          <w:docPartUnique/>
        </w:docPartObj>
      </w:sdtPr>
      <w:sdtEndPr>
        <w:rPr>
          <w:rFonts w:ascii="Times New Roman" w:hAnsi="Times New Roman"/>
          <w:b/>
          <w:bCs/>
          <w:color w:val="auto"/>
          <w:sz w:val="24"/>
          <w:szCs w:val="24"/>
          <w:lang w:eastAsia="es-ES"/>
        </w:rPr>
      </w:sdtEndPr>
      <w:sdtContent>
        <w:p w14:paraId="59B6052E" w14:textId="61A9FA5C" w:rsidR="005B7D80" w:rsidRDefault="005B7D80">
          <w:pPr>
            <w:pStyle w:val="TtuloTDC"/>
          </w:pPr>
        </w:p>
        <w:p w14:paraId="5BE4C481" w14:textId="11DD0A4E" w:rsidR="005B7D80" w:rsidRDefault="005B7D80">
          <w:pPr>
            <w:pStyle w:val="TDC3"/>
            <w:rPr>
              <w:rFonts w:asciiTheme="minorHAnsi" w:eastAsiaTheme="minorEastAsia" w:hAnsiTheme="minorHAnsi" w:cstheme="minorBidi"/>
              <w:b w:val="0"/>
              <w:bCs w:val="0"/>
              <w:noProof/>
              <w:kern w:val="2"/>
              <w:lang w:val="en-US" w:eastAsia="en-US"/>
              <w14:ligatures w14:val="standardContextual"/>
            </w:rPr>
          </w:pPr>
          <w:r>
            <w:fldChar w:fldCharType="begin"/>
          </w:r>
          <w:r>
            <w:instrText xml:space="preserve"> TOC \o "1-3" \h \z \u </w:instrText>
          </w:r>
          <w:r>
            <w:fldChar w:fldCharType="separate"/>
          </w:r>
          <w:hyperlink w:anchor="_Toc153616216" w:history="1">
            <w:r w:rsidRPr="00001E3A">
              <w:rPr>
                <w:rStyle w:val="Hipervnculo"/>
                <w:rFonts w:eastAsia="Arial Narrow" w:cs="Arial Narrow"/>
                <w:noProof/>
              </w:rPr>
              <w:t>1.</w:t>
            </w:r>
            <w:r>
              <w:rPr>
                <w:rFonts w:asciiTheme="minorHAnsi" w:eastAsiaTheme="minorEastAsia" w:hAnsiTheme="minorHAnsi" w:cstheme="minorBidi"/>
                <w:b w:val="0"/>
                <w:bCs w:val="0"/>
                <w:noProof/>
                <w:kern w:val="2"/>
                <w:lang w:val="en-US" w:eastAsia="en-US"/>
                <w14:ligatures w14:val="standardContextual"/>
              </w:rPr>
              <w:tab/>
            </w:r>
            <w:r w:rsidRPr="00001E3A">
              <w:rPr>
                <w:rStyle w:val="Hipervnculo"/>
                <w:rFonts w:eastAsia="Arial Narrow" w:cs="Arial Narrow"/>
                <w:noProof/>
              </w:rPr>
              <w:t>OBJETIVO</w:t>
            </w:r>
            <w:r>
              <w:rPr>
                <w:noProof/>
                <w:webHidden/>
              </w:rPr>
              <w:tab/>
            </w:r>
            <w:r>
              <w:rPr>
                <w:noProof/>
                <w:webHidden/>
              </w:rPr>
              <w:fldChar w:fldCharType="begin"/>
            </w:r>
            <w:r>
              <w:rPr>
                <w:noProof/>
                <w:webHidden/>
              </w:rPr>
              <w:instrText xml:space="preserve"> PAGEREF _Toc153616216 \h </w:instrText>
            </w:r>
            <w:r>
              <w:rPr>
                <w:noProof/>
                <w:webHidden/>
              </w:rPr>
            </w:r>
            <w:r>
              <w:rPr>
                <w:noProof/>
                <w:webHidden/>
              </w:rPr>
              <w:fldChar w:fldCharType="separate"/>
            </w:r>
            <w:r w:rsidR="00BF03D1">
              <w:rPr>
                <w:noProof/>
                <w:webHidden/>
              </w:rPr>
              <w:t>2</w:t>
            </w:r>
            <w:r>
              <w:rPr>
                <w:noProof/>
                <w:webHidden/>
              </w:rPr>
              <w:fldChar w:fldCharType="end"/>
            </w:r>
          </w:hyperlink>
        </w:p>
        <w:p w14:paraId="72536E77" w14:textId="26E4CA8B" w:rsidR="005B7D80" w:rsidRDefault="005B7D80">
          <w:pPr>
            <w:pStyle w:val="TDC3"/>
            <w:rPr>
              <w:rFonts w:asciiTheme="minorHAnsi" w:eastAsiaTheme="minorEastAsia" w:hAnsiTheme="minorHAnsi" w:cstheme="minorBidi"/>
              <w:b w:val="0"/>
              <w:bCs w:val="0"/>
              <w:noProof/>
              <w:kern w:val="2"/>
              <w:lang w:val="en-US" w:eastAsia="en-US"/>
              <w14:ligatures w14:val="standardContextual"/>
            </w:rPr>
          </w:pPr>
          <w:hyperlink w:anchor="_Toc153616217" w:history="1">
            <w:r w:rsidRPr="00001E3A">
              <w:rPr>
                <w:rStyle w:val="Hipervnculo"/>
                <w:rFonts w:eastAsia="Arial Narrow" w:cs="Arial Narrow"/>
                <w:noProof/>
              </w:rPr>
              <w:t>2.</w:t>
            </w:r>
            <w:r>
              <w:rPr>
                <w:rFonts w:asciiTheme="minorHAnsi" w:eastAsiaTheme="minorEastAsia" w:hAnsiTheme="minorHAnsi" w:cstheme="minorBidi"/>
                <w:b w:val="0"/>
                <w:bCs w:val="0"/>
                <w:noProof/>
                <w:kern w:val="2"/>
                <w:lang w:val="en-US" w:eastAsia="en-US"/>
                <w14:ligatures w14:val="standardContextual"/>
              </w:rPr>
              <w:tab/>
            </w:r>
            <w:r w:rsidRPr="00001E3A">
              <w:rPr>
                <w:rStyle w:val="Hipervnculo"/>
                <w:rFonts w:eastAsia="Arial Narrow" w:cs="Arial Narrow"/>
                <w:noProof/>
              </w:rPr>
              <w:t>ALCANCE</w:t>
            </w:r>
            <w:r>
              <w:rPr>
                <w:noProof/>
                <w:webHidden/>
              </w:rPr>
              <w:tab/>
            </w:r>
            <w:r>
              <w:rPr>
                <w:noProof/>
                <w:webHidden/>
              </w:rPr>
              <w:fldChar w:fldCharType="begin"/>
            </w:r>
            <w:r>
              <w:rPr>
                <w:noProof/>
                <w:webHidden/>
              </w:rPr>
              <w:instrText xml:space="preserve"> PAGEREF _Toc153616217 \h </w:instrText>
            </w:r>
            <w:r>
              <w:rPr>
                <w:noProof/>
                <w:webHidden/>
              </w:rPr>
            </w:r>
            <w:r>
              <w:rPr>
                <w:noProof/>
                <w:webHidden/>
              </w:rPr>
              <w:fldChar w:fldCharType="separate"/>
            </w:r>
            <w:r w:rsidR="00BF03D1">
              <w:rPr>
                <w:noProof/>
                <w:webHidden/>
              </w:rPr>
              <w:t>2</w:t>
            </w:r>
            <w:r>
              <w:rPr>
                <w:noProof/>
                <w:webHidden/>
              </w:rPr>
              <w:fldChar w:fldCharType="end"/>
            </w:r>
          </w:hyperlink>
        </w:p>
        <w:p w14:paraId="05C1B0C3" w14:textId="19AA6192" w:rsidR="005B7D80" w:rsidRDefault="005B7D80">
          <w:pPr>
            <w:pStyle w:val="TDC3"/>
            <w:rPr>
              <w:rFonts w:asciiTheme="minorHAnsi" w:eastAsiaTheme="minorEastAsia" w:hAnsiTheme="minorHAnsi" w:cstheme="minorBidi"/>
              <w:b w:val="0"/>
              <w:bCs w:val="0"/>
              <w:noProof/>
              <w:kern w:val="2"/>
              <w:lang w:val="en-US" w:eastAsia="en-US"/>
              <w14:ligatures w14:val="standardContextual"/>
            </w:rPr>
          </w:pPr>
          <w:hyperlink w:anchor="_Toc153616218" w:history="1">
            <w:r w:rsidRPr="00001E3A">
              <w:rPr>
                <w:rStyle w:val="Hipervnculo"/>
                <w:rFonts w:eastAsia="Arial Narrow" w:cs="Arial Narrow"/>
                <w:noProof/>
              </w:rPr>
              <w:t>3.</w:t>
            </w:r>
            <w:r>
              <w:rPr>
                <w:rFonts w:asciiTheme="minorHAnsi" w:eastAsiaTheme="minorEastAsia" w:hAnsiTheme="minorHAnsi" w:cstheme="minorBidi"/>
                <w:b w:val="0"/>
                <w:bCs w:val="0"/>
                <w:noProof/>
                <w:kern w:val="2"/>
                <w:lang w:val="en-US" w:eastAsia="en-US"/>
                <w14:ligatures w14:val="standardContextual"/>
              </w:rPr>
              <w:tab/>
            </w:r>
            <w:r w:rsidRPr="00001E3A">
              <w:rPr>
                <w:rStyle w:val="Hipervnculo"/>
                <w:rFonts w:eastAsia="Arial Narrow" w:cs="Arial Narrow"/>
                <w:noProof/>
              </w:rPr>
              <w:t>DEFINICIONES</w:t>
            </w:r>
            <w:r>
              <w:rPr>
                <w:noProof/>
                <w:webHidden/>
              </w:rPr>
              <w:tab/>
            </w:r>
            <w:r>
              <w:rPr>
                <w:noProof/>
                <w:webHidden/>
              </w:rPr>
              <w:fldChar w:fldCharType="begin"/>
            </w:r>
            <w:r>
              <w:rPr>
                <w:noProof/>
                <w:webHidden/>
              </w:rPr>
              <w:instrText xml:space="preserve"> PAGEREF _Toc153616218 \h </w:instrText>
            </w:r>
            <w:r>
              <w:rPr>
                <w:noProof/>
                <w:webHidden/>
              </w:rPr>
            </w:r>
            <w:r>
              <w:rPr>
                <w:noProof/>
                <w:webHidden/>
              </w:rPr>
              <w:fldChar w:fldCharType="separate"/>
            </w:r>
            <w:r w:rsidR="00BF03D1">
              <w:rPr>
                <w:noProof/>
                <w:webHidden/>
              </w:rPr>
              <w:t>2</w:t>
            </w:r>
            <w:r>
              <w:rPr>
                <w:noProof/>
                <w:webHidden/>
              </w:rPr>
              <w:fldChar w:fldCharType="end"/>
            </w:r>
          </w:hyperlink>
        </w:p>
        <w:p w14:paraId="72A6E11C" w14:textId="6A2ACE2E" w:rsidR="005B7D80" w:rsidRDefault="005B7D80">
          <w:pPr>
            <w:pStyle w:val="TDC3"/>
            <w:rPr>
              <w:rFonts w:asciiTheme="minorHAnsi" w:eastAsiaTheme="minorEastAsia" w:hAnsiTheme="minorHAnsi" w:cstheme="minorBidi"/>
              <w:b w:val="0"/>
              <w:bCs w:val="0"/>
              <w:noProof/>
              <w:kern w:val="2"/>
              <w:lang w:val="en-US" w:eastAsia="en-US"/>
              <w14:ligatures w14:val="standardContextual"/>
            </w:rPr>
          </w:pPr>
          <w:hyperlink w:anchor="_Toc153616219" w:history="1">
            <w:r w:rsidRPr="00001E3A">
              <w:rPr>
                <w:rStyle w:val="Hipervnculo"/>
                <w:rFonts w:eastAsia="Arial Narrow" w:cs="Arial Narrow"/>
                <w:noProof/>
              </w:rPr>
              <w:t>4.</w:t>
            </w:r>
            <w:r>
              <w:rPr>
                <w:rFonts w:asciiTheme="minorHAnsi" w:eastAsiaTheme="minorEastAsia" w:hAnsiTheme="minorHAnsi" w:cstheme="minorBidi"/>
                <w:b w:val="0"/>
                <w:bCs w:val="0"/>
                <w:noProof/>
                <w:kern w:val="2"/>
                <w:lang w:val="en-US" w:eastAsia="en-US"/>
                <w14:ligatures w14:val="standardContextual"/>
              </w:rPr>
              <w:tab/>
            </w:r>
            <w:r w:rsidRPr="00001E3A">
              <w:rPr>
                <w:rStyle w:val="Hipervnculo"/>
                <w:rFonts w:eastAsia="Arial Narrow" w:cs="Arial Narrow"/>
                <w:noProof/>
              </w:rPr>
              <w:t>NORMAS LEGALES</w:t>
            </w:r>
            <w:r>
              <w:rPr>
                <w:noProof/>
                <w:webHidden/>
              </w:rPr>
              <w:tab/>
            </w:r>
            <w:r>
              <w:rPr>
                <w:noProof/>
                <w:webHidden/>
              </w:rPr>
              <w:fldChar w:fldCharType="begin"/>
            </w:r>
            <w:r>
              <w:rPr>
                <w:noProof/>
                <w:webHidden/>
              </w:rPr>
              <w:instrText xml:space="preserve"> PAGEREF _Toc153616219 \h </w:instrText>
            </w:r>
            <w:r>
              <w:rPr>
                <w:noProof/>
                <w:webHidden/>
              </w:rPr>
            </w:r>
            <w:r>
              <w:rPr>
                <w:noProof/>
                <w:webHidden/>
              </w:rPr>
              <w:fldChar w:fldCharType="separate"/>
            </w:r>
            <w:r w:rsidR="00BF03D1">
              <w:rPr>
                <w:noProof/>
                <w:webHidden/>
              </w:rPr>
              <w:t>3</w:t>
            </w:r>
            <w:r>
              <w:rPr>
                <w:noProof/>
                <w:webHidden/>
              </w:rPr>
              <w:fldChar w:fldCharType="end"/>
            </w:r>
          </w:hyperlink>
        </w:p>
        <w:p w14:paraId="0716D8D3" w14:textId="0B24A981" w:rsidR="005B7D80" w:rsidRDefault="005B7D80">
          <w:pPr>
            <w:pStyle w:val="TDC3"/>
            <w:rPr>
              <w:rFonts w:asciiTheme="minorHAnsi" w:eastAsiaTheme="minorEastAsia" w:hAnsiTheme="minorHAnsi" w:cstheme="minorBidi"/>
              <w:b w:val="0"/>
              <w:bCs w:val="0"/>
              <w:noProof/>
              <w:kern w:val="2"/>
              <w:lang w:val="en-US" w:eastAsia="en-US"/>
              <w14:ligatures w14:val="standardContextual"/>
            </w:rPr>
          </w:pPr>
          <w:hyperlink w:anchor="_Toc153616220" w:history="1">
            <w:r w:rsidRPr="00001E3A">
              <w:rPr>
                <w:rStyle w:val="Hipervnculo"/>
                <w:rFonts w:eastAsia="Arial Narrow" w:cs="Arial Narrow"/>
                <w:noProof/>
              </w:rPr>
              <w:t>5.</w:t>
            </w:r>
            <w:r>
              <w:rPr>
                <w:rFonts w:asciiTheme="minorHAnsi" w:eastAsiaTheme="minorEastAsia" w:hAnsiTheme="minorHAnsi" w:cstheme="minorBidi"/>
                <w:b w:val="0"/>
                <w:bCs w:val="0"/>
                <w:noProof/>
                <w:kern w:val="2"/>
                <w:lang w:val="en-US" w:eastAsia="en-US"/>
                <w14:ligatures w14:val="standardContextual"/>
              </w:rPr>
              <w:tab/>
            </w:r>
            <w:r w:rsidRPr="00001E3A">
              <w:rPr>
                <w:rStyle w:val="Hipervnculo"/>
                <w:rFonts w:eastAsia="Arial Narrow" w:cs="Arial Narrow"/>
                <w:noProof/>
              </w:rPr>
              <w:t>NORMAS TÉCNICAS</w:t>
            </w:r>
            <w:r>
              <w:rPr>
                <w:noProof/>
                <w:webHidden/>
              </w:rPr>
              <w:tab/>
            </w:r>
            <w:r>
              <w:rPr>
                <w:noProof/>
                <w:webHidden/>
              </w:rPr>
              <w:fldChar w:fldCharType="begin"/>
            </w:r>
            <w:r>
              <w:rPr>
                <w:noProof/>
                <w:webHidden/>
              </w:rPr>
              <w:instrText xml:space="preserve"> PAGEREF _Toc153616220 \h </w:instrText>
            </w:r>
            <w:r>
              <w:rPr>
                <w:noProof/>
                <w:webHidden/>
              </w:rPr>
            </w:r>
            <w:r>
              <w:rPr>
                <w:noProof/>
                <w:webHidden/>
              </w:rPr>
              <w:fldChar w:fldCharType="separate"/>
            </w:r>
            <w:r w:rsidR="00BF03D1">
              <w:rPr>
                <w:noProof/>
                <w:webHidden/>
              </w:rPr>
              <w:t>3</w:t>
            </w:r>
            <w:r>
              <w:rPr>
                <w:noProof/>
                <w:webHidden/>
              </w:rPr>
              <w:fldChar w:fldCharType="end"/>
            </w:r>
          </w:hyperlink>
        </w:p>
        <w:p w14:paraId="1288CEA0" w14:textId="201B4187" w:rsidR="005B7D80" w:rsidRDefault="005B7D80">
          <w:pPr>
            <w:pStyle w:val="TDC3"/>
            <w:rPr>
              <w:rFonts w:asciiTheme="minorHAnsi" w:eastAsiaTheme="minorEastAsia" w:hAnsiTheme="minorHAnsi" w:cstheme="minorBidi"/>
              <w:b w:val="0"/>
              <w:bCs w:val="0"/>
              <w:noProof/>
              <w:kern w:val="2"/>
              <w:lang w:val="en-US" w:eastAsia="en-US"/>
              <w14:ligatures w14:val="standardContextual"/>
            </w:rPr>
          </w:pPr>
          <w:hyperlink w:anchor="_Toc153616221" w:history="1">
            <w:r w:rsidRPr="00001E3A">
              <w:rPr>
                <w:rStyle w:val="Hipervnculo"/>
                <w:rFonts w:eastAsia="Arial Narrow" w:cs="Arial Narrow"/>
                <w:noProof/>
              </w:rPr>
              <w:t>6.</w:t>
            </w:r>
            <w:r>
              <w:rPr>
                <w:rFonts w:asciiTheme="minorHAnsi" w:eastAsiaTheme="minorEastAsia" w:hAnsiTheme="minorHAnsi" w:cstheme="minorBidi"/>
                <w:b w:val="0"/>
                <w:bCs w:val="0"/>
                <w:noProof/>
                <w:kern w:val="2"/>
                <w:lang w:val="en-US" w:eastAsia="en-US"/>
                <w14:ligatures w14:val="standardContextual"/>
              </w:rPr>
              <w:tab/>
            </w:r>
            <w:r w:rsidRPr="00001E3A">
              <w:rPr>
                <w:rStyle w:val="Hipervnculo"/>
                <w:rFonts w:eastAsia="Arial Narrow" w:cs="Arial Narrow"/>
                <w:noProof/>
              </w:rPr>
              <w:t>LINEAMIENTOS GENERALES Y/O POLÍTICAS DE OPERACIÓN</w:t>
            </w:r>
            <w:r>
              <w:rPr>
                <w:noProof/>
                <w:webHidden/>
              </w:rPr>
              <w:tab/>
            </w:r>
            <w:r>
              <w:rPr>
                <w:noProof/>
                <w:webHidden/>
              </w:rPr>
              <w:fldChar w:fldCharType="begin"/>
            </w:r>
            <w:r>
              <w:rPr>
                <w:noProof/>
                <w:webHidden/>
              </w:rPr>
              <w:instrText xml:space="preserve"> PAGEREF _Toc153616221 \h </w:instrText>
            </w:r>
            <w:r>
              <w:rPr>
                <w:noProof/>
                <w:webHidden/>
              </w:rPr>
            </w:r>
            <w:r>
              <w:rPr>
                <w:noProof/>
                <w:webHidden/>
              </w:rPr>
              <w:fldChar w:fldCharType="separate"/>
            </w:r>
            <w:r w:rsidR="00BF03D1">
              <w:rPr>
                <w:noProof/>
                <w:webHidden/>
              </w:rPr>
              <w:t>4</w:t>
            </w:r>
            <w:r>
              <w:rPr>
                <w:noProof/>
                <w:webHidden/>
              </w:rPr>
              <w:fldChar w:fldCharType="end"/>
            </w:r>
          </w:hyperlink>
        </w:p>
        <w:p w14:paraId="256B9DE7" w14:textId="2F2CC3B4" w:rsidR="005B7D80" w:rsidRDefault="005B7D80">
          <w:pPr>
            <w:pStyle w:val="TDC3"/>
            <w:rPr>
              <w:rFonts w:asciiTheme="minorHAnsi" w:eastAsiaTheme="minorEastAsia" w:hAnsiTheme="minorHAnsi" w:cstheme="minorBidi"/>
              <w:b w:val="0"/>
              <w:bCs w:val="0"/>
              <w:noProof/>
              <w:kern w:val="2"/>
              <w:lang w:val="en-US" w:eastAsia="en-US"/>
              <w14:ligatures w14:val="standardContextual"/>
            </w:rPr>
          </w:pPr>
          <w:hyperlink w:anchor="_Toc153616222" w:history="1">
            <w:r w:rsidRPr="00001E3A">
              <w:rPr>
                <w:rStyle w:val="Hipervnculo"/>
                <w:rFonts w:eastAsia="Arial Narrow" w:cs="Arial Narrow"/>
                <w:noProof/>
              </w:rPr>
              <w:t>7.</w:t>
            </w:r>
            <w:r>
              <w:rPr>
                <w:rFonts w:asciiTheme="minorHAnsi" w:eastAsiaTheme="minorEastAsia" w:hAnsiTheme="minorHAnsi" w:cstheme="minorBidi"/>
                <w:b w:val="0"/>
                <w:bCs w:val="0"/>
                <w:noProof/>
                <w:kern w:val="2"/>
                <w:lang w:val="en-US" w:eastAsia="en-US"/>
                <w14:ligatures w14:val="standardContextual"/>
              </w:rPr>
              <w:tab/>
            </w:r>
            <w:r w:rsidRPr="00001E3A">
              <w:rPr>
                <w:rStyle w:val="Hipervnculo"/>
                <w:rFonts w:eastAsia="Arial Narrow" w:cs="Arial Narrow"/>
                <w:noProof/>
              </w:rPr>
              <w:t>FORMATOS, REGISTROS O REPORTES</w:t>
            </w:r>
            <w:r>
              <w:rPr>
                <w:noProof/>
                <w:webHidden/>
              </w:rPr>
              <w:tab/>
            </w:r>
            <w:r>
              <w:rPr>
                <w:noProof/>
                <w:webHidden/>
              </w:rPr>
              <w:fldChar w:fldCharType="begin"/>
            </w:r>
            <w:r>
              <w:rPr>
                <w:noProof/>
                <w:webHidden/>
              </w:rPr>
              <w:instrText xml:space="preserve"> PAGEREF _Toc153616222 \h </w:instrText>
            </w:r>
            <w:r>
              <w:rPr>
                <w:noProof/>
                <w:webHidden/>
              </w:rPr>
            </w:r>
            <w:r>
              <w:rPr>
                <w:noProof/>
                <w:webHidden/>
              </w:rPr>
              <w:fldChar w:fldCharType="separate"/>
            </w:r>
            <w:r w:rsidR="00BF03D1">
              <w:rPr>
                <w:noProof/>
                <w:webHidden/>
              </w:rPr>
              <w:t>4</w:t>
            </w:r>
            <w:r>
              <w:rPr>
                <w:noProof/>
                <w:webHidden/>
              </w:rPr>
              <w:fldChar w:fldCharType="end"/>
            </w:r>
          </w:hyperlink>
        </w:p>
        <w:p w14:paraId="2C956F3A" w14:textId="7115F7FB" w:rsidR="005B7D80" w:rsidRDefault="005B7D80">
          <w:pPr>
            <w:pStyle w:val="TDC3"/>
            <w:rPr>
              <w:rFonts w:asciiTheme="minorHAnsi" w:eastAsiaTheme="minorEastAsia" w:hAnsiTheme="minorHAnsi" w:cstheme="minorBidi"/>
              <w:b w:val="0"/>
              <w:bCs w:val="0"/>
              <w:noProof/>
              <w:kern w:val="2"/>
              <w:lang w:val="en-US" w:eastAsia="en-US"/>
              <w14:ligatures w14:val="standardContextual"/>
            </w:rPr>
          </w:pPr>
          <w:hyperlink w:anchor="_Toc153616223" w:history="1">
            <w:r w:rsidRPr="00001E3A">
              <w:rPr>
                <w:rStyle w:val="Hipervnculo"/>
                <w:rFonts w:eastAsia="Arial Narrow" w:cs="Arial Narrow"/>
                <w:noProof/>
              </w:rPr>
              <w:t>8.</w:t>
            </w:r>
            <w:r>
              <w:rPr>
                <w:rFonts w:asciiTheme="minorHAnsi" w:eastAsiaTheme="minorEastAsia" w:hAnsiTheme="minorHAnsi" w:cstheme="minorBidi"/>
                <w:b w:val="0"/>
                <w:bCs w:val="0"/>
                <w:noProof/>
                <w:kern w:val="2"/>
                <w:lang w:val="en-US" w:eastAsia="en-US"/>
                <w14:ligatures w14:val="standardContextual"/>
              </w:rPr>
              <w:tab/>
            </w:r>
            <w:r w:rsidRPr="00001E3A">
              <w:rPr>
                <w:rStyle w:val="Hipervnculo"/>
                <w:rFonts w:eastAsia="Arial Narrow" w:cs="Arial Narrow"/>
                <w:noProof/>
              </w:rPr>
              <w:t>PROCEDIMIENTO PASO A PASO</w:t>
            </w:r>
            <w:r>
              <w:rPr>
                <w:noProof/>
                <w:webHidden/>
              </w:rPr>
              <w:tab/>
            </w:r>
            <w:r>
              <w:rPr>
                <w:noProof/>
                <w:webHidden/>
              </w:rPr>
              <w:fldChar w:fldCharType="begin"/>
            </w:r>
            <w:r>
              <w:rPr>
                <w:noProof/>
                <w:webHidden/>
              </w:rPr>
              <w:instrText xml:space="preserve"> PAGEREF _Toc153616223 \h </w:instrText>
            </w:r>
            <w:r>
              <w:rPr>
                <w:noProof/>
                <w:webHidden/>
              </w:rPr>
            </w:r>
            <w:r>
              <w:rPr>
                <w:noProof/>
                <w:webHidden/>
              </w:rPr>
              <w:fldChar w:fldCharType="separate"/>
            </w:r>
            <w:r w:rsidR="00BF03D1">
              <w:rPr>
                <w:noProof/>
                <w:webHidden/>
              </w:rPr>
              <w:t>4</w:t>
            </w:r>
            <w:r>
              <w:rPr>
                <w:noProof/>
                <w:webHidden/>
              </w:rPr>
              <w:fldChar w:fldCharType="end"/>
            </w:r>
          </w:hyperlink>
        </w:p>
        <w:p w14:paraId="7BD8C268" w14:textId="462AF08B" w:rsidR="005B7D80" w:rsidRDefault="005B7D80">
          <w:pPr>
            <w:pStyle w:val="TDC3"/>
            <w:rPr>
              <w:rFonts w:asciiTheme="minorHAnsi" w:eastAsiaTheme="minorEastAsia" w:hAnsiTheme="minorHAnsi" w:cstheme="minorBidi"/>
              <w:b w:val="0"/>
              <w:bCs w:val="0"/>
              <w:noProof/>
              <w:kern w:val="2"/>
              <w:lang w:val="en-US" w:eastAsia="en-US"/>
              <w14:ligatures w14:val="standardContextual"/>
            </w:rPr>
          </w:pPr>
          <w:hyperlink w:anchor="_Toc153616224" w:history="1">
            <w:r w:rsidRPr="00001E3A">
              <w:rPr>
                <w:rStyle w:val="Hipervnculo"/>
                <w:rFonts w:eastAsia="Arial Narrow" w:cs="Arial Narrow"/>
                <w:noProof/>
              </w:rPr>
              <w:t>9.</w:t>
            </w:r>
            <w:r>
              <w:rPr>
                <w:rFonts w:asciiTheme="minorHAnsi" w:eastAsiaTheme="minorEastAsia" w:hAnsiTheme="minorHAnsi" w:cstheme="minorBidi"/>
                <w:b w:val="0"/>
                <w:bCs w:val="0"/>
                <w:noProof/>
                <w:kern w:val="2"/>
                <w:lang w:val="en-US" w:eastAsia="en-US"/>
                <w14:ligatures w14:val="standardContextual"/>
              </w:rPr>
              <w:tab/>
            </w:r>
            <w:r w:rsidRPr="00001E3A">
              <w:rPr>
                <w:rStyle w:val="Hipervnculo"/>
                <w:rFonts w:eastAsia="Arial Narrow" w:cs="Arial Narrow"/>
                <w:noProof/>
              </w:rPr>
              <w:t>ANEXOS</w:t>
            </w:r>
            <w:r>
              <w:rPr>
                <w:noProof/>
                <w:webHidden/>
              </w:rPr>
              <w:tab/>
            </w:r>
            <w:r>
              <w:rPr>
                <w:noProof/>
                <w:webHidden/>
              </w:rPr>
              <w:fldChar w:fldCharType="begin"/>
            </w:r>
            <w:r>
              <w:rPr>
                <w:noProof/>
                <w:webHidden/>
              </w:rPr>
              <w:instrText xml:space="preserve"> PAGEREF _Toc153616224 \h </w:instrText>
            </w:r>
            <w:r>
              <w:rPr>
                <w:noProof/>
                <w:webHidden/>
              </w:rPr>
            </w:r>
            <w:r>
              <w:rPr>
                <w:noProof/>
                <w:webHidden/>
              </w:rPr>
              <w:fldChar w:fldCharType="separate"/>
            </w:r>
            <w:r w:rsidR="00BF03D1">
              <w:rPr>
                <w:noProof/>
                <w:webHidden/>
              </w:rPr>
              <w:t>5</w:t>
            </w:r>
            <w:r>
              <w:rPr>
                <w:noProof/>
                <w:webHidden/>
              </w:rPr>
              <w:fldChar w:fldCharType="end"/>
            </w:r>
          </w:hyperlink>
        </w:p>
        <w:p w14:paraId="45A714C7" w14:textId="5035E4BE" w:rsidR="005B7D80" w:rsidRDefault="005B7D80">
          <w:pPr>
            <w:pStyle w:val="TDC3"/>
            <w:tabs>
              <w:tab w:val="left" w:pos="720"/>
            </w:tabs>
            <w:rPr>
              <w:rFonts w:asciiTheme="minorHAnsi" w:eastAsiaTheme="minorEastAsia" w:hAnsiTheme="minorHAnsi" w:cstheme="minorBidi"/>
              <w:b w:val="0"/>
              <w:bCs w:val="0"/>
              <w:noProof/>
              <w:kern w:val="2"/>
              <w:lang w:val="en-US" w:eastAsia="en-US"/>
              <w14:ligatures w14:val="standardContextual"/>
            </w:rPr>
          </w:pPr>
          <w:hyperlink w:anchor="_Toc153616225" w:history="1">
            <w:r w:rsidRPr="00001E3A">
              <w:rPr>
                <w:rStyle w:val="Hipervnculo"/>
                <w:rFonts w:eastAsia="Arial Narrow" w:cs="Arial Narrow"/>
                <w:noProof/>
              </w:rPr>
              <w:t>10.</w:t>
            </w:r>
            <w:r>
              <w:rPr>
                <w:rFonts w:asciiTheme="minorHAnsi" w:eastAsiaTheme="minorEastAsia" w:hAnsiTheme="minorHAnsi" w:cstheme="minorBidi"/>
                <w:b w:val="0"/>
                <w:bCs w:val="0"/>
                <w:noProof/>
                <w:kern w:val="2"/>
                <w:lang w:val="en-US" w:eastAsia="en-US"/>
                <w14:ligatures w14:val="standardContextual"/>
              </w:rPr>
              <w:tab/>
            </w:r>
            <w:r w:rsidRPr="00001E3A">
              <w:rPr>
                <w:rStyle w:val="Hipervnculo"/>
                <w:rFonts w:eastAsia="Arial Narrow" w:cs="Arial Narrow"/>
                <w:noProof/>
              </w:rPr>
              <w:t>CONTROL DE CAMBIOS</w:t>
            </w:r>
            <w:r>
              <w:rPr>
                <w:noProof/>
                <w:webHidden/>
              </w:rPr>
              <w:tab/>
            </w:r>
            <w:r>
              <w:rPr>
                <w:noProof/>
                <w:webHidden/>
              </w:rPr>
              <w:fldChar w:fldCharType="begin"/>
            </w:r>
            <w:r>
              <w:rPr>
                <w:noProof/>
                <w:webHidden/>
              </w:rPr>
              <w:instrText xml:space="preserve"> PAGEREF _Toc153616225 \h </w:instrText>
            </w:r>
            <w:r>
              <w:rPr>
                <w:noProof/>
                <w:webHidden/>
              </w:rPr>
            </w:r>
            <w:r>
              <w:rPr>
                <w:noProof/>
                <w:webHidden/>
              </w:rPr>
              <w:fldChar w:fldCharType="separate"/>
            </w:r>
            <w:r w:rsidR="00BF03D1">
              <w:rPr>
                <w:noProof/>
                <w:webHidden/>
              </w:rPr>
              <w:t>5</w:t>
            </w:r>
            <w:r>
              <w:rPr>
                <w:noProof/>
                <w:webHidden/>
              </w:rPr>
              <w:fldChar w:fldCharType="end"/>
            </w:r>
          </w:hyperlink>
        </w:p>
        <w:p w14:paraId="36F1AB6D" w14:textId="7CD366D0" w:rsidR="005B7D80" w:rsidRDefault="005B7D80">
          <w:r>
            <w:rPr>
              <w:b/>
              <w:bCs/>
            </w:rPr>
            <w:fldChar w:fldCharType="end"/>
          </w:r>
        </w:p>
      </w:sdtContent>
    </w:sdt>
    <w:p w14:paraId="326192BD" w14:textId="77777777" w:rsidR="00320A64" w:rsidRDefault="00000000">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r>
        <w:br w:type="page"/>
      </w:r>
      <w:bookmarkStart w:id="0" w:name="_Toc153616216"/>
      <w:r>
        <w:rPr>
          <w:rFonts w:ascii="Arial Narrow" w:eastAsia="Arial Narrow" w:hAnsi="Arial Narrow" w:cs="Arial Narrow"/>
          <w:sz w:val="22"/>
          <w:szCs w:val="22"/>
        </w:rPr>
        <w:lastRenderedPageBreak/>
        <w:t>OBJETIVO</w:t>
      </w:r>
      <w:bookmarkEnd w:id="0"/>
    </w:p>
    <w:p w14:paraId="64472257" w14:textId="77777777" w:rsidR="00320A64" w:rsidRDefault="00000000">
      <w:pPr>
        <w:jc w:val="both"/>
        <w:rPr>
          <w:rFonts w:ascii="Arial Narrow" w:eastAsia="Arial Narrow" w:hAnsi="Arial Narrow" w:cs="Arial Narrow"/>
          <w:sz w:val="22"/>
          <w:szCs w:val="22"/>
        </w:rPr>
      </w:pPr>
      <w:bookmarkStart w:id="1" w:name="_heading=h.30j0zll" w:colFirst="0" w:colLast="0"/>
      <w:bookmarkEnd w:id="1"/>
      <w:r>
        <w:rPr>
          <w:rFonts w:ascii="Arial Narrow" w:eastAsia="Arial Narrow" w:hAnsi="Arial Narrow" w:cs="Arial Narrow"/>
          <w:sz w:val="22"/>
          <w:szCs w:val="22"/>
        </w:rPr>
        <w:t xml:space="preserve">Fortalecer los procesos de conservación de las áreas protegidas del subsistema de Parques Nacionales Naturales respecto al SINAP, a partir de procesos educativos y pedagógicos que contribuyan a su conocimiento y apropiación por parte de la ciudadanía, con el fin de que implementen acciones individuales y colectivas que incidan en la gestión de las áreas protegidas.   </w:t>
      </w:r>
    </w:p>
    <w:p w14:paraId="17FD60F7" w14:textId="77777777" w:rsidR="00320A64" w:rsidRDefault="00000000">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2" w:name="_Toc153616217"/>
      <w:r>
        <w:rPr>
          <w:rFonts w:ascii="Arial Narrow" w:eastAsia="Arial Narrow" w:hAnsi="Arial Narrow" w:cs="Arial Narrow"/>
          <w:sz w:val="22"/>
          <w:szCs w:val="22"/>
        </w:rPr>
        <w:t>ALCANCE</w:t>
      </w:r>
      <w:bookmarkEnd w:id="2"/>
    </w:p>
    <w:p w14:paraId="6E7D92C8" w14:textId="77777777" w:rsidR="00320A64"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El presente procedimiento inicia con el Taller Cero o ejercicio de planeación de comunicación y educación y finaliza con la evaluación y retroalimentación del proceso para proponer acciones para la mejora continua del proceso. Aplica a los tres niveles de gestión.</w:t>
      </w:r>
    </w:p>
    <w:p w14:paraId="6275058E" w14:textId="77777777" w:rsidR="00320A64" w:rsidRDefault="00000000">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3" w:name="_Toc153616218"/>
      <w:r>
        <w:rPr>
          <w:rFonts w:ascii="Arial Narrow" w:eastAsia="Arial Narrow" w:hAnsi="Arial Narrow" w:cs="Arial Narrow"/>
          <w:sz w:val="22"/>
          <w:szCs w:val="22"/>
        </w:rPr>
        <w:t>DEFINICIONES</w:t>
      </w:r>
      <w:bookmarkEnd w:id="3"/>
    </w:p>
    <w:tbl>
      <w:tblPr>
        <w:tblStyle w:val="a"/>
        <w:tblW w:w="9407" w:type="dxa"/>
        <w:tblInd w:w="0" w:type="dxa"/>
        <w:tblLayout w:type="fixed"/>
        <w:tblLook w:val="0400" w:firstRow="0" w:lastRow="0" w:firstColumn="0" w:lastColumn="0" w:noHBand="0" w:noVBand="1"/>
      </w:tblPr>
      <w:tblGrid>
        <w:gridCol w:w="1663"/>
        <w:gridCol w:w="7744"/>
      </w:tblGrid>
      <w:tr w:rsidR="00320A64" w14:paraId="3D07DB16" w14:textId="77777777">
        <w:trPr>
          <w:trHeight w:val="567"/>
        </w:trPr>
        <w:tc>
          <w:tcPr>
            <w:tcW w:w="1663" w:type="dxa"/>
            <w:shd w:val="clear" w:color="auto" w:fill="auto"/>
          </w:tcPr>
          <w:p w14:paraId="3E62FF03" w14:textId="77777777" w:rsidR="00320A64" w:rsidRDefault="00000000">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CIDEAS</w:t>
            </w:r>
          </w:p>
        </w:tc>
        <w:tc>
          <w:tcPr>
            <w:tcW w:w="7744" w:type="dxa"/>
            <w:shd w:val="clear" w:color="auto" w:fill="auto"/>
          </w:tcPr>
          <w:p w14:paraId="76DDFB8A" w14:textId="77777777" w:rsidR="00320A64" w:rsidRDefault="0000000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Comités Técnicos Interinstitucionales de Educación Ambiental.</w:t>
            </w:r>
          </w:p>
        </w:tc>
      </w:tr>
      <w:tr w:rsidR="00320A64" w14:paraId="2D76C217" w14:textId="77777777">
        <w:trPr>
          <w:trHeight w:val="1247"/>
        </w:trPr>
        <w:tc>
          <w:tcPr>
            <w:tcW w:w="1663" w:type="dxa"/>
            <w:shd w:val="clear" w:color="auto" w:fill="auto"/>
          </w:tcPr>
          <w:p w14:paraId="716CC1DE" w14:textId="77777777" w:rsidR="00320A64" w:rsidRDefault="00000000">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Educación para la Conservación</w:t>
            </w:r>
          </w:p>
        </w:tc>
        <w:tc>
          <w:tcPr>
            <w:tcW w:w="7744" w:type="dxa"/>
            <w:shd w:val="clear" w:color="auto" w:fill="auto"/>
          </w:tcPr>
          <w:p w14:paraId="74564A8C" w14:textId="77777777" w:rsidR="00320A64" w:rsidRDefault="0000000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Proceso que le proporciona a los actores sociales e institucionales, los espacios pedagógicos, en los que, desde el relacionamiento y el intercambio de saberes, es posible valorar los Parques Nacionales Naturales desde su dimensión natural, social y cultural y vincularse a las acciones que contribuyen a su conservación.</w:t>
            </w:r>
          </w:p>
        </w:tc>
      </w:tr>
      <w:tr w:rsidR="00320A64" w14:paraId="5559ADCE" w14:textId="77777777">
        <w:trPr>
          <w:trHeight w:val="1531"/>
        </w:trPr>
        <w:tc>
          <w:tcPr>
            <w:tcW w:w="1663" w:type="dxa"/>
            <w:shd w:val="clear" w:color="auto" w:fill="auto"/>
          </w:tcPr>
          <w:p w14:paraId="4000AF1E" w14:textId="77777777" w:rsidR="00320A64" w:rsidRDefault="00000000">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Estrategia de Comunicación y Educación para la Conservación</w:t>
            </w:r>
          </w:p>
        </w:tc>
        <w:tc>
          <w:tcPr>
            <w:tcW w:w="7744" w:type="dxa"/>
            <w:shd w:val="clear" w:color="auto" w:fill="auto"/>
          </w:tcPr>
          <w:p w14:paraId="754AE5AA" w14:textId="77777777" w:rsidR="00320A64" w:rsidRDefault="0000000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Documento que permite evidenciar que la educación y la comunicación son dimensiones transversales a las líneas de gestión y estratégicas de los planes estratégicos y planes de manejo del sistema de PNN. A través de la apropiación de conocimientos, valores y actitudes de conservación se busca proyectar en todos los campos de la gestión una identidad coherente con la Misión de Parques Nacionales Naturales de Colombia.  </w:t>
            </w:r>
          </w:p>
        </w:tc>
      </w:tr>
      <w:tr w:rsidR="00320A64" w14:paraId="6ADA1400" w14:textId="77777777">
        <w:tc>
          <w:tcPr>
            <w:tcW w:w="1663" w:type="dxa"/>
            <w:shd w:val="clear" w:color="auto" w:fill="auto"/>
          </w:tcPr>
          <w:p w14:paraId="6C6DAC32" w14:textId="77777777" w:rsidR="00320A64" w:rsidRDefault="00000000">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Ejercicio de planeación para la comunicación y educación</w:t>
            </w:r>
          </w:p>
        </w:tc>
        <w:tc>
          <w:tcPr>
            <w:tcW w:w="7744" w:type="dxa"/>
            <w:shd w:val="clear" w:color="auto" w:fill="auto"/>
          </w:tcPr>
          <w:p w14:paraId="4673FDBD" w14:textId="77777777" w:rsidR="00320A64" w:rsidRDefault="0000000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Ejercicio de planeación que permite definir las actividades y productos de comunicación y educación en las áreas protegidas donde aún no se ha realizado el taller cero.</w:t>
            </w:r>
          </w:p>
        </w:tc>
      </w:tr>
      <w:tr w:rsidR="00320A64" w14:paraId="43CB22C9" w14:textId="77777777">
        <w:trPr>
          <w:trHeight w:val="1236"/>
        </w:trPr>
        <w:tc>
          <w:tcPr>
            <w:tcW w:w="1663" w:type="dxa"/>
            <w:shd w:val="clear" w:color="auto" w:fill="auto"/>
          </w:tcPr>
          <w:p w14:paraId="4B3E23C2" w14:textId="77777777" w:rsidR="00320A64" w:rsidRDefault="00000000">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Plan de estudios</w:t>
            </w:r>
          </w:p>
        </w:tc>
        <w:tc>
          <w:tcPr>
            <w:tcW w:w="7744" w:type="dxa"/>
            <w:shd w:val="clear" w:color="auto" w:fill="auto"/>
          </w:tcPr>
          <w:p w14:paraId="29EEA8B6" w14:textId="77777777" w:rsidR="00320A64" w:rsidRDefault="0000000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Esquema estructurado de las áreas obligatorias y fundamentales y de áreas optativas con sus respectivas asignaturas que forman parte del currículo de los establecimientos educativos. (Fuente: Ministerio de Educación Nacional).</w:t>
            </w:r>
          </w:p>
        </w:tc>
      </w:tr>
      <w:tr w:rsidR="00320A64" w14:paraId="2BC0B626" w14:textId="77777777">
        <w:tc>
          <w:tcPr>
            <w:tcW w:w="1663" w:type="dxa"/>
            <w:shd w:val="clear" w:color="auto" w:fill="auto"/>
          </w:tcPr>
          <w:p w14:paraId="63025C99" w14:textId="77777777" w:rsidR="00320A64" w:rsidRDefault="00000000">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PRAE</w:t>
            </w:r>
          </w:p>
        </w:tc>
        <w:tc>
          <w:tcPr>
            <w:tcW w:w="7744" w:type="dxa"/>
            <w:shd w:val="clear" w:color="auto" w:fill="auto"/>
          </w:tcPr>
          <w:p w14:paraId="6CA742C7" w14:textId="77777777" w:rsidR="00320A64" w:rsidRDefault="0000000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Proyectos Educativos Ambientales que incorporan la problemática ambiental local al quehacer de las instituciones educativas, teniendo en cuenta su dinámica natural, socio-cultural de contexto. Dicha incorporación tiene el carácter transversal e interdisciplinario propio de las necesidades de la comprensión de la visión sistémica del ambiente y de la formación integral requerida para la comprensión y participación en la transformación de realidades ambientales locales, regionales y/o nacionales.</w:t>
            </w:r>
          </w:p>
          <w:p w14:paraId="67B9CD64" w14:textId="77777777" w:rsidR="00320A64" w:rsidRDefault="00320A64">
            <w:pPr>
              <w:spacing w:before="120" w:after="120"/>
              <w:jc w:val="both"/>
              <w:rPr>
                <w:rFonts w:ascii="Arial Narrow" w:eastAsia="Arial Narrow" w:hAnsi="Arial Narrow" w:cs="Arial Narrow"/>
                <w:sz w:val="22"/>
                <w:szCs w:val="22"/>
              </w:rPr>
            </w:pPr>
          </w:p>
          <w:p w14:paraId="5E097454" w14:textId="77777777" w:rsidR="00320A64" w:rsidRDefault="00320A64">
            <w:pPr>
              <w:spacing w:before="120" w:after="120"/>
              <w:jc w:val="both"/>
              <w:rPr>
                <w:rFonts w:ascii="Arial Narrow" w:eastAsia="Arial Narrow" w:hAnsi="Arial Narrow" w:cs="Arial Narrow"/>
                <w:sz w:val="22"/>
                <w:szCs w:val="22"/>
              </w:rPr>
            </w:pPr>
          </w:p>
        </w:tc>
      </w:tr>
      <w:tr w:rsidR="00320A64" w14:paraId="42797568" w14:textId="77777777">
        <w:tc>
          <w:tcPr>
            <w:tcW w:w="1663" w:type="dxa"/>
            <w:shd w:val="clear" w:color="auto" w:fill="auto"/>
          </w:tcPr>
          <w:p w14:paraId="1B189E68" w14:textId="77777777" w:rsidR="00320A64" w:rsidRDefault="00000000">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lastRenderedPageBreak/>
              <w:t>PRAU</w:t>
            </w:r>
          </w:p>
        </w:tc>
        <w:tc>
          <w:tcPr>
            <w:tcW w:w="7744" w:type="dxa"/>
            <w:shd w:val="clear" w:color="auto" w:fill="auto"/>
          </w:tcPr>
          <w:p w14:paraId="1A81C404" w14:textId="77777777" w:rsidR="00320A64" w:rsidRDefault="0000000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Proyectos Ambientales Universitarios son contemplados en la Política Nacional de Educación Ambiental en la estrategia “dimensión ambiental en la educación formal” y proponen involucrar la dimensión ambiental en el currículo de la educación superior (programas de formación inicial y de especialización de profesionales, proyecto de investigación en ambiente y en educación ambiental y servicio social obligatorio para profesionales).</w:t>
            </w:r>
          </w:p>
          <w:p w14:paraId="7F4984D2" w14:textId="77777777" w:rsidR="00320A64" w:rsidRDefault="0000000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Para su implementación, se deben involucrar dinámicas ambientales locales y distritales en los procesos de educación impartidos desde los diferentes programas académicos de las universidades.  </w:t>
            </w:r>
          </w:p>
        </w:tc>
      </w:tr>
      <w:tr w:rsidR="00320A64" w14:paraId="382EE5F9" w14:textId="77777777">
        <w:tc>
          <w:tcPr>
            <w:tcW w:w="1663" w:type="dxa"/>
            <w:shd w:val="clear" w:color="auto" w:fill="auto"/>
          </w:tcPr>
          <w:p w14:paraId="489A0035" w14:textId="77777777" w:rsidR="00320A64" w:rsidRDefault="00000000">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PROCEDA</w:t>
            </w:r>
          </w:p>
        </w:tc>
        <w:tc>
          <w:tcPr>
            <w:tcW w:w="7744" w:type="dxa"/>
            <w:shd w:val="clear" w:color="auto" w:fill="auto"/>
          </w:tcPr>
          <w:p w14:paraId="5706BA88" w14:textId="77777777" w:rsidR="00320A64" w:rsidRDefault="0000000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Proyecto ciudadano de educación ambiental que busca gestionar y realizar acciones que contribuyan a la resolución de problemas y al fortalecimiento de potencialidades ambientales, enmarcado en las estrategias de la Política Nacional de Educación Ambiental. Fomenta el trabajo intersectorial e interinstitucional para la resolución de los problemas con un alto contenido educativo (desarrollo de competencias para promover una educación ética, integral y de calidad); a la promoción del trabajo en grupo y comunitario.</w:t>
            </w:r>
          </w:p>
        </w:tc>
      </w:tr>
      <w:tr w:rsidR="00320A64" w14:paraId="5EBCD8D1" w14:textId="77777777">
        <w:tc>
          <w:tcPr>
            <w:tcW w:w="1663" w:type="dxa"/>
            <w:shd w:val="clear" w:color="auto" w:fill="auto"/>
          </w:tcPr>
          <w:p w14:paraId="7A3950E1" w14:textId="77777777" w:rsidR="00320A64" w:rsidRDefault="00000000">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Taller cero</w:t>
            </w:r>
          </w:p>
        </w:tc>
        <w:tc>
          <w:tcPr>
            <w:tcW w:w="7744" w:type="dxa"/>
            <w:shd w:val="clear" w:color="auto" w:fill="auto"/>
          </w:tcPr>
          <w:p w14:paraId="03E0B643" w14:textId="77777777" w:rsidR="00320A64" w:rsidRDefault="0000000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Ejercicio metodológico de planeación que permite iniciar el proceso de articulación y transversalización de la estrategia de comunicación y educación para la conservación, a los planes de manejo de los PNN y a los planes estratégicos de las direcciones territoriales, para apoyar las acciones de conservación de las áreas protegidas.   </w:t>
            </w:r>
          </w:p>
        </w:tc>
      </w:tr>
    </w:tbl>
    <w:p w14:paraId="0DD6B7C6" w14:textId="77777777" w:rsidR="00320A64" w:rsidRDefault="00320A64">
      <w:pPr>
        <w:jc w:val="both"/>
        <w:rPr>
          <w:rFonts w:ascii="Arial Narrow" w:eastAsia="Arial Narrow" w:hAnsi="Arial Narrow" w:cs="Arial Narrow"/>
          <w:sz w:val="22"/>
          <w:szCs w:val="22"/>
        </w:rPr>
      </w:pPr>
    </w:p>
    <w:p w14:paraId="0154E559" w14:textId="77777777" w:rsidR="00320A64" w:rsidRDefault="00000000">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4" w:name="_Toc153616219"/>
      <w:r>
        <w:rPr>
          <w:rFonts w:ascii="Arial Narrow" w:eastAsia="Arial Narrow" w:hAnsi="Arial Narrow" w:cs="Arial Narrow"/>
          <w:sz w:val="22"/>
          <w:szCs w:val="22"/>
        </w:rPr>
        <w:t>NORMAS LEGALES</w:t>
      </w:r>
      <w:bookmarkEnd w:id="4"/>
    </w:p>
    <w:p w14:paraId="30EF4693" w14:textId="77777777" w:rsidR="00320A64" w:rsidRDefault="00000000">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Constitución Nacional de Colombia (1991): En el artículo 67 se establece que: La educación formará al colombiano en el respeto a los derechos humanos, a la paz y a la democracia; y en la práctica del trabajo y la recreación, para el mejoramiento cultural, científico, tecnológico y para la protección del ambiente; y se complementa con el artículo 79: Todas las personas tienen derecho a gozar de un ambiente sano. La ley garantizará la participación de la comunidad en las decisiones que pueden afectarlo. Es deber del Estado proteger la diversidad e integridad del ambiente, conservar las áreas de especial importancia ecológica y fomentar la educación para el logro de estos fines.</w:t>
      </w:r>
    </w:p>
    <w:p w14:paraId="66733491" w14:textId="77777777" w:rsidR="00320A64" w:rsidRDefault="00000000">
      <w:pPr>
        <w:numPr>
          <w:ilvl w:val="0"/>
          <w:numId w:val="2"/>
        </w:numPr>
        <w:spacing w:before="120" w:after="120"/>
        <w:ind w:left="340" w:hanging="340"/>
        <w:rPr>
          <w:rFonts w:ascii="Arial Narrow" w:eastAsia="Arial Narrow" w:hAnsi="Arial Narrow" w:cs="Arial Narrow"/>
          <w:sz w:val="22"/>
          <w:szCs w:val="22"/>
        </w:rPr>
      </w:pPr>
      <w:r>
        <w:rPr>
          <w:rFonts w:ascii="Arial Narrow" w:eastAsia="Arial Narrow" w:hAnsi="Arial Narrow" w:cs="Arial Narrow"/>
          <w:sz w:val="22"/>
          <w:szCs w:val="22"/>
        </w:rPr>
        <w:t xml:space="preserve">Decreto 2372 del 2010 </w:t>
      </w:r>
    </w:p>
    <w:p w14:paraId="6CB488BC" w14:textId="77777777" w:rsidR="00320A64" w:rsidRDefault="00000000">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Resolución No. 0246 del 8 de noviembre de 2010: Por la cual se adopta el manual de identidad visual de Parques Nacionales Naturales de Colombia</w:t>
      </w:r>
    </w:p>
    <w:p w14:paraId="64EE8596" w14:textId="77777777" w:rsidR="00320A64" w:rsidRDefault="00000000">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Resolución de 0180 de 10 de junio de 2014: por el cual se conforman Grupos internos de trabajo entre estos el Grupo de Comunicación y Educación Ambiental</w:t>
      </w:r>
    </w:p>
    <w:p w14:paraId="2D87BDE9" w14:textId="77777777" w:rsidR="00320A64" w:rsidRDefault="00000000">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5" w:name="_Toc153616220"/>
      <w:r>
        <w:rPr>
          <w:rFonts w:ascii="Arial Narrow" w:eastAsia="Arial Narrow" w:hAnsi="Arial Narrow" w:cs="Arial Narrow"/>
          <w:sz w:val="22"/>
          <w:szCs w:val="22"/>
        </w:rPr>
        <w:t>NORMAS TÉCNICAS</w:t>
      </w:r>
      <w:bookmarkEnd w:id="5"/>
    </w:p>
    <w:p w14:paraId="4B8D5522" w14:textId="77777777" w:rsidR="00320A64" w:rsidRDefault="00000000">
      <w:pPr>
        <w:numPr>
          <w:ilvl w:val="0"/>
          <w:numId w:val="2"/>
        </w:numPr>
        <w:spacing w:before="120" w:after="120"/>
        <w:ind w:left="340" w:hanging="340"/>
        <w:rPr>
          <w:rFonts w:ascii="Arial Narrow" w:eastAsia="Arial Narrow" w:hAnsi="Arial Narrow" w:cs="Arial Narrow"/>
          <w:sz w:val="22"/>
          <w:szCs w:val="22"/>
        </w:rPr>
      </w:pPr>
      <w:r>
        <w:rPr>
          <w:rFonts w:ascii="Arial Narrow" w:eastAsia="Arial Narrow" w:hAnsi="Arial Narrow" w:cs="Arial Narrow"/>
          <w:sz w:val="22"/>
          <w:szCs w:val="22"/>
        </w:rPr>
        <w:t xml:space="preserve">Manual de identidad visual y Comunicaciones </w:t>
      </w:r>
    </w:p>
    <w:p w14:paraId="0807C9C1" w14:textId="77777777" w:rsidR="00320A64" w:rsidRDefault="00000000">
      <w:pPr>
        <w:numPr>
          <w:ilvl w:val="0"/>
          <w:numId w:val="2"/>
        </w:numPr>
        <w:spacing w:before="120" w:after="120"/>
        <w:ind w:left="340" w:hanging="340"/>
        <w:rPr>
          <w:rFonts w:ascii="Arial Narrow" w:eastAsia="Arial Narrow" w:hAnsi="Arial Narrow" w:cs="Arial Narrow"/>
          <w:sz w:val="22"/>
          <w:szCs w:val="22"/>
        </w:rPr>
      </w:pPr>
      <w:r>
        <w:rPr>
          <w:rFonts w:ascii="Arial Narrow" w:eastAsia="Arial Narrow" w:hAnsi="Arial Narrow" w:cs="Arial Narrow"/>
          <w:sz w:val="22"/>
          <w:szCs w:val="22"/>
        </w:rPr>
        <w:t>Política del SINAP 3680.</w:t>
      </w:r>
    </w:p>
    <w:p w14:paraId="2DD3A0C5" w14:textId="77777777" w:rsidR="00320A64" w:rsidRDefault="00000000">
      <w:pPr>
        <w:numPr>
          <w:ilvl w:val="0"/>
          <w:numId w:val="2"/>
        </w:numPr>
        <w:spacing w:before="120" w:after="120"/>
        <w:ind w:left="340" w:hanging="340"/>
        <w:rPr>
          <w:rFonts w:ascii="Arial Narrow" w:eastAsia="Arial Narrow" w:hAnsi="Arial Narrow" w:cs="Arial Narrow"/>
          <w:sz w:val="22"/>
          <w:szCs w:val="22"/>
        </w:rPr>
      </w:pPr>
      <w:r>
        <w:rPr>
          <w:rFonts w:ascii="Arial Narrow" w:eastAsia="Arial Narrow" w:hAnsi="Arial Narrow" w:cs="Arial Narrow"/>
          <w:sz w:val="22"/>
          <w:szCs w:val="22"/>
        </w:rPr>
        <w:t>Política Nacional de Educación ambiental (2002).</w:t>
      </w:r>
    </w:p>
    <w:p w14:paraId="2ACB6D20" w14:textId="77777777" w:rsidR="00320A64" w:rsidRDefault="00000000">
      <w:pPr>
        <w:numPr>
          <w:ilvl w:val="0"/>
          <w:numId w:val="2"/>
        </w:numPr>
        <w:spacing w:before="120" w:after="120"/>
        <w:ind w:left="340" w:hanging="340"/>
        <w:rPr>
          <w:rFonts w:ascii="Arial Narrow" w:eastAsia="Arial Narrow" w:hAnsi="Arial Narrow" w:cs="Arial Narrow"/>
          <w:sz w:val="22"/>
          <w:szCs w:val="22"/>
        </w:rPr>
      </w:pPr>
      <w:r>
        <w:rPr>
          <w:rFonts w:ascii="Arial Narrow" w:eastAsia="Arial Narrow" w:hAnsi="Arial Narrow" w:cs="Arial Narrow"/>
          <w:sz w:val="22"/>
          <w:szCs w:val="22"/>
        </w:rPr>
        <w:t>Lineamientos e instrumentos del Ministerio de Educación Nacional</w:t>
      </w:r>
    </w:p>
    <w:p w14:paraId="59262A02" w14:textId="77777777" w:rsidR="00320A64" w:rsidRDefault="00000000">
      <w:pPr>
        <w:numPr>
          <w:ilvl w:val="0"/>
          <w:numId w:val="2"/>
        </w:numPr>
        <w:spacing w:before="120" w:after="120"/>
        <w:ind w:left="340" w:hanging="340"/>
        <w:rPr>
          <w:rFonts w:ascii="Arial Narrow" w:eastAsia="Arial Narrow" w:hAnsi="Arial Narrow" w:cs="Arial Narrow"/>
          <w:sz w:val="22"/>
          <w:szCs w:val="22"/>
        </w:rPr>
      </w:pPr>
      <w:r>
        <w:rPr>
          <w:rFonts w:ascii="Arial Narrow" w:eastAsia="Arial Narrow" w:hAnsi="Arial Narrow" w:cs="Arial Narrow"/>
          <w:sz w:val="22"/>
          <w:szCs w:val="22"/>
        </w:rPr>
        <w:lastRenderedPageBreak/>
        <w:t>Estrategia Comunicación - Educación para la Conservación de la Biodiversidad y Diversidad Cultural de PNNC</w:t>
      </w:r>
    </w:p>
    <w:p w14:paraId="28267036" w14:textId="77777777" w:rsidR="00320A64" w:rsidRDefault="00320A64">
      <w:pPr>
        <w:spacing w:before="120" w:after="120"/>
        <w:rPr>
          <w:rFonts w:ascii="Arial Narrow" w:eastAsia="Arial Narrow" w:hAnsi="Arial Narrow" w:cs="Arial Narrow"/>
          <w:sz w:val="22"/>
          <w:szCs w:val="22"/>
        </w:rPr>
      </w:pPr>
    </w:p>
    <w:p w14:paraId="65AB8728" w14:textId="77777777" w:rsidR="00320A64" w:rsidRDefault="00000000">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6" w:name="_Toc153616221"/>
      <w:r>
        <w:rPr>
          <w:rFonts w:ascii="Arial Narrow" w:eastAsia="Arial Narrow" w:hAnsi="Arial Narrow" w:cs="Arial Narrow"/>
          <w:sz w:val="22"/>
          <w:szCs w:val="22"/>
        </w:rPr>
        <w:t>LINEAMIENTOS GENERALES Y/O POLÍTICAS DE OPERACIÓN</w:t>
      </w:r>
      <w:bookmarkEnd w:id="6"/>
    </w:p>
    <w:p w14:paraId="006CE493" w14:textId="77777777" w:rsidR="00320A64" w:rsidRDefault="00000000">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N.A.</w:t>
      </w:r>
    </w:p>
    <w:p w14:paraId="6C89831D" w14:textId="77777777" w:rsidR="00320A64" w:rsidRDefault="00000000">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7" w:name="_Toc153616222"/>
      <w:r>
        <w:rPr>
          <w:rFonts w:ascii="Arial Narrow" w:eastAsia="Arial Narrow" w:hAnsi="Arial Narrow" w:cs="Arial Narrow"/>
          <w:sz w:val="22"/>
          <w:szCs w:val="22"/>
        </w:rPr>
        <w:t>FORMATOS, REGISTROS O REPORTES</w:t>
      </w:r>
      <w:bookmarkEnd w:id="7"/>
    </w:p>
    <w:p w14:paraId="7A01F34F" w14:textId="77777777" w:rsidR="00320A64" w:rsidRDefault="00000000">
      <w:pPr>
        <w:pStyle w:val="Ttulo3"/>
        <w:numPr>
          <w:ilvl w:val="0"/>
          <w:numId w:val="1"/>
        </w:numPr>
        <w:tabs>
          <w:tab w:val="left" w:pos="340"/>
        </w:tabs>
        <w:spacing w:before="160" w:after="160" w:line="240" w:lineRule="auto"/>
        <w:ind w:left="340" w:hanging="340"/>
        <w:rPr>
          <w:rFonts w:ascii="Arial Narrow" w:eastAsia="Arial Narrow" w:hAnsi="Arial Narrow" w:cs="Arial Narrow"/>
          <w:sz w:val="22"/>
          <w:szCs w:val="22"/>
        </w:rPr>
      </w:pPr>
      <w:bookmarkStart w:id="8" w:name="_Toc153616223"/>
      <w:r>
        <w:rPr>
          <w:rFonts w:ascii="Arial Narrow" w:eastAsia="Arial Narrow" w:hAnsi="Arial Narrow" w:cs="Arial Narrow"/>
          <w:sz w:val="22"/>
          <w:szCs w:val="22"/>
        </w:rPr>
        <w:t>PROCEDIMIENTO PASO A PASO</w:t>
      </w:r>
      <w:bookmarkEnd w:id="8"/>
      <w:r>
        <w:rPr>
          <w:rFonts w:ascii="Arial Narrow" w:eastAsia="Arial Narrow" w:hAnsi="Arial Narrow" w:cs="Arial Narrow"/>
          <w:sz w:val="22"/>
          <w:szCs w:val="22"/>
        </w:rPr>
        <w:t xml:space="preserve"> </w:t>
      </w:r>
    </w:p>
    <w:tbl>
      <w:tblPr>
        <w:tblStyle w:val="a0"/>
        <w:tblW w:w="9352" w:type="dxa"/>
        <w:tblInd w:w="75" w:type="dxa"/>
        <w:tblLayout w:type="fixed"/>
        <w:tblLook w:val="0400" w:firstRow="0" w:lastRow="0" w:firstColumn="0" w:lastColumn="0" w:noHBand="0" w:noVBand="1"/>
      </w:tblPr>
      <w:tblGrid>
        <w:gridCol w:w="468"/>
        <w:gridCol w:w="2942"/>
        <w:gridCol w:w="1688"/>
        <w:gridCol w:w="2127"/>
        <w:gridCol w:w="2127"/>
      </w:tblGrid>
      <w:tr w:rsidR="00320A64" w14:paraId="0FF2FBE3" w14:textId="77777777">
        <w:trPr>
          <w:trHeight w:val="405"/>
          <w:tblHeader/>
        </w:trPr>
        <w:tc>
          <w:tcPr>
            <w:tcW w:w="468"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37E02A31" w14:textId="77777777" w:rsidR="00320A64" w:rsidRDefault="00000000">
            <w:pPr>
              <w:spacing w:before="80" w:after="80"/>
              <w:jc w:val="center"/>
              <w:rPr>
                <w:rFonts w:ascii="Arial Narrow" w:eastAsia="Arial Narrow" w:hAnsi="Arial Narrow" w:cs="Arial Narrow"/>
                <w:b/>
                <w:sz w:val="20"/>
                <w:szCs w:val="20"/>
              </w:rPr>
            </w:pPr>
            <w:bookmarkStart w:id="9" w:name="_heading=h.2s8eyo1" w:colFirst="0" w:colLast="0"/>
            <w:bookmarkEnd w:id="9"/>
            <w:r>
              <w:rPr>
                <w:rFonts w:ascii="Arial Narrow" w:eastAsia="Arial Narrow" w:hAnsi="Arial Narrow" w:cs="Arial Narrow"/>
                <w:b/>
                <w:sz w:val="20"/>
                <w:szCs w:val="20"/>
              </w:rPr>
              <w:t>No.</w:t>
            </w:r>
          </w:p>
        </w:tc>
        <w:tc>
          <w:tcPr>
            <w:tcW w:w="2942" w:type="dxa"/>
            <w:tcBorders>
              <w:top w:val="single" w:sz="4" w:space="0" w:color="000000"/>
              <w:left w:val="nil"/>
              <w:bottom w:val="single" w:sz="4" w:space="0" w:color="000000"/>
              <w:right w:val="single" w:sz="4" w:space="0" w:color="000000"/>
            </w:tcBorders>
            <w:shd w:val="clear" w:color="auto" w:fill="DDD9C4"/>
            <w:vAlign w:val="center"/>
          </w:tcPr>
          <w:p w14:paraId="2DBF6375" w14:textId="77777777" w:rsidR="00320A64"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ACTIVIDAD </w:t>
            </w:r>
          </w:p>
        </w:tc>
        <w:tc>
          <w:tcPr>
            <w:tcW w:w="1688" w:type="dxa"/>
            <w:tcBorders>
              <w:top w:val="single" w:sz="4" w:space="0" w:color="000000"/>
              <w:left w:val="nil"/>
              <w:bottom w:val="single" w:sz="4" w:space="0" w:color="000000"/>
              <w:right w:val="single" w:sz="4" w:space="0" w:color="000000"/>
            </w:tcBorders>
            <w:shd w:val="clear" w:color="auto" w:fill="DDD9C4"/>
            <w:vAlign w:val="center"/>
          </w:tcPr>
          <w:p w14:paraId="22574830" w14:textId="77777777" w:rsidR="00320A64"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RESPONSABLE </w:t>
            </w:r>
          </w:p>
        </w:tc>
        <w:tc>
          <w:tcPr>
            <w:tcW w:w="2127" w:type="dxa"/>
            <w:tcBorders>
              <w:top w:val="single" w:sz="4" w:space="0" w:color="000000"/>
              <w:left w:val="nil"/>
              <w:bottom w:val="single" w:sz="4" w:space="0" w:color="000000"/>
              <w:right w:val="single" w:sz="4" w:space="0" w:color="000000"/>
            </w:tcBorders>
            <w:shd w:val="clear" w:color="auto" w:fill="DDD9C4"/>
            <w:vAlign w:val="center"/>
          </w:tcPr>
          <w:p w14:paraId="09791443" w14:textId="77777777" w:rsidR="00320A64"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DOCUMENTOS DE REFERENCIA </w:t>
            </w:r>
          </w:p>
        </w:tc>
        <w:tc>
          <w:tcPr>
            <w:tcW w:w="2127" w:type="dxa"/>
            <w:tcBorders>
              <w:top w:val="single" w:sz="4" w:space="0" w:color="000000"/>
              <w:left w:val="nil"/>
              <w:bottom w:val="single" w:sz="4" w:space="0" w:color="000000"/>
              <w:right w:val="single" w:sz="4" w:space="0" w:color="000000"/>
            </w:tcBorders>
            <w:shd w:val="clear" w:color="auto" w:fill="DDD9C4"/>
            <w:vAlign w:val="center"/>
          </w:tcPr>
          <w:p w14:paraId="050AF202" w14:textId="77777777" w:rsidR="00320A64"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PUNTOS DE CONTROL</w:t>
            </w:r>
          </w:p>
        </w:tc>
      </w:tr>
      <w:tr w:rsidR="00320A64" w14:paraId="30479BFB" w14:textId="77777777">
        <w:trPr>
          <w:trHeight w:val="1701"/>
        </w:trPr>
        <w:tc>
          <w:tcPr>
            <w:tcW w:w="468" w:type="dxa"/>
            <w:tcBorders>
              <w:top w:val="nil"/>
              <w:left w:val="single" w:sz="4" w:space="0" w:color="000000"/>
              <w:bottom w:val="single" w:sz="4" w:space="0" w:color="000000"/>
              <w:right w:val="single" w:sz="4" w:space="0" w:color="000000"/>
            </w:tcBorders>
            <w:shd w:val="clear" w:color="auto" w:fill="FFFFFF"/>
            <w:vAlign w:val="center"/>
          </w:tcPr>
          <w:p w14:paraId="77B6000A" w14:textId="77777777" w:rsidR="00320A64"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2942" w:type="dxa"/>
            <w:tcBorders>
              <w:top w:val="single" w:sz="4" w:space="0" w:color="000000"/>
              <w:left w:val="nil"/>
              <w:bottom w:val="single" w:sz="4" w:space="0" w:color="000000"/>
              <w:right w:val="single" w:sz="4" w:space="0" w:color="000000"/>
            </w:tcBorders>
            <w:shd w:val="clear" w:color="auto" w:fill="auto"/>
            <w:vAlign w:val="center"/>
          </w:tcPr>
          <w:p w14:paraId="1C2C71E7" w14:textId="77777777" w:rsidR="00320A64"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Realizar un Taller cero de planeación de Comunicación y Educación o el ejercicio de Planeación de la comunicación y la educación por cada nivel de gestión y dependencia, según líneas de manejo</w:t>
            </w:r>
          </w:p>
        </w:tc>
        <w:tc>
          <w:tcPr>
            <w:tcW w:w="1688" w:type="dxa"/>
            <w:tcBorders>
              <w:top w:val="nil"/>
              <w:left w:val="nil"/>
              <w:bottom w:val="single" w:sz="4" w:space="0" w:color="000000"/>
              <w:right w:val="single" w:sz="4" w:space="0" w:color="000000"/>
            </w:tcBorders>
            <w:shd w:val="clear" w:color="auto" w:fill="auto"/>
            <w:vAlign w:val="center"/>
          </w:tcPr>
          <w:p w14:paraId="701A5E8A" w14:textId="77777777" w:rsidR="00320A64"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 con el acompañamiento de la DT y el Nivel Central cunado se requiera</w:t>
            </w:r>
          </w:p>
        </w:tc>
        <w:tc>
          <w:tcPr>
            <w:tcW w:w="2127" w:type="dxa"/>
            <w:tcBorders>
              <w:top w:val="nil"/>
              <w:left w:val="nil"/>
              <w:bottom w:val="single" w:sz="4" w:space="0" w:color="000000"/>
              <w:right w:val="single" w:sz="4" w:space="0" w:color="000000"/>
            </w:tcBorders>
            <w:shd w:val="clear" w:color="auto" w:fill="auto"/>
            <w:vAlign w:val="center"/>
          </w:tcPr>
          <w:p w14:paraId="3EA9DA1B" w14:textId="11CBA241" w:rsidR="00320A64"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Formato vigente Matriz Talle Cero </w:t>
            </w:r>
          </w:p>
        </w:tc>
        <w:tc>
          <w:tcPr>
            <w:tcW w:w="2127" w:type="dxa"/>
            <w:tcBorders>
              <w:top w:val="nil"/>
              <w:left w:val="nil"/>
              <w:bottom w:val="single" w:sz="4" w:space="0" w:color="000000"/>
              <w:right w:val="single" w:sz="4" w:space="0" w:color="000000"/>
            </w:tcBorders>
            <w:vAlign w:val="center"/>
          </w:tcPr>
          <w:p w14:paraId="15210EF5" w14:textId="77777777" w:rsidR="00320A64"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Matriz Talle Cero o del Ejercicio de Planeación de la Comunicación y la Educación para el nivel de gestión generado</w:t>
            </w:r>
          </w:p>
        </w:tc>
      </w:tr>
      <w:tr w:rsidR="00320A64" w14:paraId="31D8FCF2" w14:textId="77777777">
        <w:trPr>
          <w:trHeight w:val="1871"/>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7B0E5" w14:textId="77777777" w:rsidR="00320A64"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A0A52" w14:textId="77777777" w:rsidR="00320A64"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Asesorar la propuesta metodológica de incidencia para la implementación del proceso educativo con los diferentes actores sociales o institucionales según matriz de planeación obtenida en los Talleres cero ejecutados.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AD06C" w14:textId="77777777" w:rsidR="00320A64"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 con el acompañamiento de la DT y el Nivel Central cunado se requiera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A708A" w14:textId="4C1C4266" w:rsidR="00320A64"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Guía vigente mecanismo de procesos educativos </w:t>
            </w:r>
          </w:p>
        </w:tc>
        <w:tc>
          <w:tcPr>
            <w:tcW w:w="2127" w:type="dxa"/>
            <w:tcBorders>
              <w:top w:val="single" w:sz="4" w:space="0" w:color="000000"/>
              <w:left w:val="single" w:sz="4" w:space="0" w:color="000000"/>
              <w:bottom w:val="single" w:sz="4" w:space="0" w:color="000000"/>
              <w:right w:val="single" w:sz="4" w:space="0" w:color="000000"/>
            </w:tcBorders>
            <w:vAlign w:val="center"/>
          </w:tcPr>
          <w:p w14:paraId="6B1C258A" w14:textId="77777777" w:rsidR="00320A64"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Documentar en el Formato vigente Actas de reunión las Propuesta metodológica a emplear y archivar en la carpeta del proceso con la correspondiente TRD.</w:t>
            </w:r>
          </w:p>
        </w:tc>
      </w:tr>
      <w:tr w:rsidR="00320A64" w14:paraId="1B8F113B" w14:textId="77777777">
        <w:trPr>
          <w:trHeight w:val="3685"/>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C9346" w14:textId="77777777" w:rsidR="00320A64"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AC996" w14:textId="77777777" w:rsidR="00320A64"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Definir los contenidos temáticos de acuerdo a las líneas de manejo o líneas estratégicas priorizadas que se tomarán como referencia para desarrollar los ejercicios del proceso educativo y documentarlos, teniendo en cuenta la conservación de las áreas protegidas desde la perspectiva del SINAP, con el fin de que los actores sociales e institucionales conozcan y valoren las áreas protegidas e implementen acciones que contribuyan a su conservación.</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43B5C" w14:textId="77777777" w:rsidR="00320A64"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 con el acompañamiento de la DT y el Nivel Central cunado se requiera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61747" w14:textId="77777777" w:rsidR="00320A64"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27" w:type="dxa"/>
            <w:tcBorders>
              <w:top w:val="single" w:sz="4" w:space="0" w:color="000000"/>
              <w:left w:val="single" w:sz="4" w:space="0" w:color="000000"/>
              <w:bottom w:val="single" w:sz="4" w:space="0" w:color="000000"/>
              <w:right w:val="single" w:sz="4" w:space="0" w:color="000000"/>
            </w:tcBorders>
            <w:vAlign w:val="center"/>
          </w:tcPr>
          <w:p w14:paraId="2607FD59" w14:textId="77777777" w:rsidR="00320A64"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Documentar en los contenidos temáticos verificando el cumplimiento de temas de conservación desarrollados de acuerdo a las líneas de manejo o estratégicas priorizadas (pueden desarrollarse a través de módulos, guías temáticas, otros).</w:t>
            </w:r>
          </w:p>
        </w:tc>
      </w:tr>
      <w:tr w:rsidR="00320A64" w14:paraId="4E84AD2B" w14:textId="77777777">
        <w:trPr>
          <w:trHeight w:val="2614"/>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4CC5D" w14:textId="77777777" w:rsidR="00320A64"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4</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0F403" w14:textId="77777777" w:rsidR="00320A64"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Gestionar la inclusión de los contenidos sobre conservación, en los espacios educativos definidos según el taller de planeación, con las personas identificadas que participan en los procesos y documentar la actividad ejecutada.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DE3F8" w14:textId="77777777" w:rsidR="00320A64"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 con el acompañamiento de la DT y el Nivel Central cunado se requiera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F6281" w14:textId="732C1207" w:rsidR="00320A64"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Guía vigente mecanismo de procesos educativos </w:t>
            </w:r>
          </w:p>
        </w:tc>
        <w:tc>
          <w:tcPr>
            <w:tcW w:w="2127" w:type="dxa"/>
            <w:tcBorders>
              <w:top w:val="single" w:sz="4" w:space="0" w:color="000000"/>
              <w:left w:val="single" w:sz="4" w:space="0" w:color="000000"/>
              <w:bottom w:val="single" w:sz="4" w:space="0" w:color="000000"/>
              <w:right w:val="single" w:sz="4" w:space="0" w:color="000000"/>
            </w:tcBorders>
            <w:vAlign w:val="center"/>
          </w:tcPr>
          <w:p w14:paraId="44E2DEA8" w14:textId="77777777" w:rsidR="00320A64"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Documentar en el Formato vigente de Actas, informes o documentos donde sea evidente la gestión para incluir los contenidos.</w:t>
            </w:r>
          </w:p>
        </w:tc>
      </w:tr>
      <w:tr w:rsidR="00320A64" w14:paraId="125C58B1" w14:textId="77777777">
        <w:trPr>
          <w:trHeight w:val="3175"/>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4382A" w14:textId="77777777" w:rsidR="00320A64" w:rsidRDefault="00000000">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B9286" w14:textId="77777777" w:rsidR="00320A64"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Realizar seguimiento a la implementación de la matriz de planeación resultante del taller Cero. Se hace de manera trimestral según los reportes de la herramienta de medición identificada por la Oficina Asesora de Planeación.</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114C5" w14:textId="77777777" w:rsidR="00320A64"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 con el acompañamiento de la DT y el Nivel Central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6873C" w14:textId="77777777" w:rsidR="00320A64"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27" w:type="dxa"/>
            <w:tcBorders>
              <w:top w:val="single" w:sz="4" w:space="0" w:color="000000"/>
              <w:left w:val="single" w:sz="4" w:space="0" w:color="000000"/>
              <w:bottom w:val="single" w:sz="4" w:space="0" w:color="000000"/>
              <w:right w:val="single" w:sz="4" w:space="0" w:color="000000"/>
            </w:tcBorders>
            <w:vAlign w:val="center"/>
          </w:tcPr>
          <w:p w14:paraId="3D4ECF15" w14:textId="77777777" w:rsidR="00320A64"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Documentar en el formato vigente de Actas de reunión informando los avances, dificultades y perspectivas del proceso implementado.</w:t>
            </w:r>
          </w:p>
          <w:p w14:paraId="136B31A6" w14:textId="77777777" w:rsidR="00320A64"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Reporte en la herramienta de medición identificada por la Oficina Asesora de Planeación entregada</w:t>
            </w:r>
          </w:p>
        </w:tc>
      </w:tr>
    </w:tbl>
    <w:p w14:paraId="7BC3384B" w14:textId="77777777" w:rsidR="00320A64" w:rsidRDefault="00000000">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10" w:name="_Toc153616224"/>
      <w:r>
        <w:rPr>
          <w:rFonts w:ascii="Arial Narrow" w:eastAsia="Arial Narrow" w:hAnsi="Arial Narrow" w:cs="Arial Narrow"/>
          <w:sz w:val="22"/>
          <w:szCs w:val="22"/>
        </w:rPr>
        <w:t>ANEXOS</w:t>
      </w:r>
      <w:bookmarkEnd w:id="10"/>
    </w:p>
    <w:p w14:paraId="0B5385B8" w14:textId="77777777" w:rsidR="00320A64" w:rsidRDefault="00000000">
      <w:pPr>
        <w:numPr>
          <w:ilvl w:val="0"/>
          <w:numId w:val="2"/>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Anexo Flujograma Procedimiento procedimientos educativos</w:t>
      </w:r>
    </w:p>
    <w:p w14:paraId="1E3D89AF" w14:textId="77777777" w:rsidR="00320A64" w:rsidRDefault="00000000">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11" w:name="_Toc153616225"/>
      <w:r>
        <w:rPr>
          <w:rFonts w:ascii="Arial Narrow" w:eastAsia="Arial Narrow" w:hAnsi="Arial Narrow" w:cs="Arial Narrow"/>
          <w:sz w:val="22"/>
          <w:szCs w:val="22"/>
        </w:rPr>
        <w:t>CONTROL DE CAMBIOS</w:t>
      </w:r>
      <w:bookmarkEnd w:id="11"/>
    </w:p>
    <w:p w14:paraId="39D7CE00" w14:textId="77777777" w:rsidR="00320A64" w:rsidRDefault="00320A64"/>
    <w:tbl>
      <w:tblPr>
        <w:tblStyle w:val="a1"/>
        <w:tblW w:w="91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8"/>
        <w:gridCol w:w="1559"/>
        <w:gridCol w:w="5305"/>
      </w:tblGrid>
      <w:tr w:rsidR="00320A64" w14:paraId="4A89B2F2" w14:textId="77777777">
        <w:trPr>
          <w:tblHeader/>
          <w:jc w:val="center"/>
        </w:trPr>
        <w:tc>
          <w:tcPr>
            <w:tcW w:w="2278" w:type="dxa"/>
            <w:vAlign w:val="center"/>
          </w:tcPr>
          <w:p w14:paraId="27069E28" w14:textId="77777777" w:rsidR="00320A64"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FECHA DE VIGENCIA VERSIÓN ANTERIOR</w:t>
            </w:r>
          </w:p>
        </w:tc>
        <w:tc>
          <w:tcPr>
            <w:tcW w:w="1559" w:type="dxa"/>
            <w:vAlign w:val="center"/>
          </w:tcPr>
          <w:p w14:paraId="43EE3B4C" w14:textId="77777777" w:rsidR="00320A64"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VERSIÓN ANTERIOR</w:t>
            </w:r>
          </w:p>
        </w:tc>
        <w:tc>
          <w:tcPr>
            <w:tcW w:w="5305" w:type="dxa"/>
            <w:vAlign w:val="center"/>
          </w:tcPr>
          <w:p w14:paraId="2565B97D" w14:textId="77777777" w:rsidR="00320A64"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MOTIVO DE LA MODIFICACIÓN</w:t>
            </w:r>
          </w:p>
        </w:tc>
      </w:tr>
      <w:tr w:rsidR="00320A64" w14:paraId="52B7EA5A" w14:textId="77777777">
        <w:trPr>
          <w:trHeight w:val="567"/>
          <w:jc w:val="center"/>
        </w:trPr>
        <w:tc>
          <w:tcPr>
            <w:tcW w:w="2278" w:type="dxa"/>
            <w:vAlign w:val="center"/>
          </w:tcPr>
          <w:p w14:paraId="1FA2D325" w14:textId="77777777" w:rsidR="00320A64"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07/10/2019</w:t>
            </w:r>
          </w:p>
        </w:tc>
        <w:tc>
          <w:tcPr>
            <w:tcW w:w="1559" w:type="dxa"/>
            <w:vAlign w:val="center"/>
          </w:tcPr>
          <w:p w14:paraId="448AF521" w14:textId="77777777" w:rsidR="00320A64"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5</w:t>
            </w:r>
          </w:p>
        </w:tc>
        <w:tc>
          <w:tcPr>
            <w:tcW w:w="5305" w:type="dxa"/>
            <w:vAlign w:val="center"/>
          </w:tcPr>
          <w:p w14:paraId="21EABFCB" w14:textId="77777777" w:rsidR="00320A64" w:rsidRDefault="00000000">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 actualizó las normas legales y los lineamientos o políticas de operación conforme las actividades de procedimientos educativos.</w:t>
            </w:r>
          </w:p>
          <w:p w14:paraId="45CC8931" w14:textId="77777777" w:rsidR="00320A64" w:rsidRDefault="00000000">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0"/>
                <w:szCs w:val="20"/>
              </w:rPr>
              <w:t>Se actualizó la estructura del documento conforme los lineamientos del Instructivo vigente “Elaboración, actualización y derogación de documentos del SGI”.</w:t>
            </w:r>
          </w:p>
        </w:tc>
      </w:tr>
      <w:tr w:rsidR="00320A64" w14:paraId="5F074811" w14:textId="77777777">
        <w:trPr>
          <w:trHeight w:val="567"/>
          <w:jc w:val="center"/>
        </w:trPr>
        <w:tc>
          <w:tcPr>
            <w:tcW w:w="2278" w:type="dxa"/>
            <w:vAlign w:val="center"/>
          </w:tcPr>
          <w:p w14:paraId="74A65875" w14:textId="77777777" w:rsidR="00320A64" w:rsidRDefault="00000000">
            <w:pP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23/11/2023</w:t>
            </w:r>
          </w:p>
        </w:tc>
        <w:tc>
          <w:tcPr>
            <w:tcW w:w="1559" w:type="dxa"/>
            <w:vAlign w:val="center"/>
          </w:tcPr>
          <w:p w14:paraId="2C9C7192" w14:textId="77777777" w:rsidR="00320A64" w:rsidRDefault="00000000">
            <w:pP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5305" w:type="dxa"/>
          </w:tcPr>
          <w:p w14:paraId="08BDCBA1" w14:textId="77777777" w:rsidR="00320A64" w:rsidRDefault="00000000">
            <w:pPr>
              <w:tabs>
                <w:tab w:val="center" w:pos="4252"/>
                <w:tab w:val="right" w:pos="8504"/>
              </w:tabs>
              <w:spacing w:before="60" w:after="60"/>
              <w:jc w:val="both"/>
              <w:rPr>
                <w:rFonts w:ascii="Arial Narrow" w:eastAsia="Arial Narrow" w:hAnsi="Arial Narrow" w:cs="Arial Narrow"/>
                <w:sz w:val="20"/>
                <w:szCs w:val="20"/>
              </w:rPr>
            </w:pPr>
            <w:r>
              <w:rPr>
                <w:rFonts w:ascii="Arial Narrow" w:eastAsia="Arial Narrow" w:hAnsi="Arial Narrow" w:cs="Arial Narrow"/>
                <w:sz w:val="20"/>
                <w:szCs w:val="20"/>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8">
              <w:r>
                <w:rPr>
                  <w:rFonts w:ascii="Arial Narrow" w:eastAsia="Arial Narrow" w:hAnsi="Arial Narrow" w:cs="Arial Narrow"/>
                  <w:color w:val="0000FF"/>
                  <w:sz w:val="20"/>
                  <w:szCs w:val="20"/>
                  <w:u w:val="single"/>
                </w:rPr>
                <w:t>https://drive.google.com/drive/u/1/folders/1Tu2ChzlvgSaXxc10UpqzX-SVhu095Kvv</w:t>
              </w:r>
            </w:hyperlink>
          </w:p>
          <w:p w14:paraId="74398DF1" w14:textId="77777777" w:rsidR="00320A64" w:rsidRDefault="00000000">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Las fechas que aparecen en el control de revisión y aprobación, obedecen a las fechas registradas en el documento antes de la migración del documento al nuevo mapa de procesos.</w:t>
            </w:r>
          </w:p>
        </w:tc>
      </w:tr>
    </w:tbl>
    <w:p w14:paraId="35649535" w14:textId="77777777" w:rsidR="00320A64" w:rsidRDefault="00320A64">
      <w:pPr>
        <w:rPr>
          <w:rFonts w:ascii="Arial Narrow" w:eastAsia="Arial Narrow" w:hAnsi="Arial Narrow" w:cs="Arial Narrow"/>
          <w:sz w:val="22"/>
          <w:szCs w:val="22"/>
        </w:rPr>
      </w:pPr>
    </w:p>
    <w:tbl>
      <w:tblPr>
        <w:tblStyle w:val="a2"/>
        <w:tblW w:w="9077" w:type="dxa"/>
        <w:tblInd w:w="65" w:type="dxa"/>
        <w:tblLayout w:type="fixed"/>
        <w:tblLook w:val="0400" w:firstRow="0" w:lastRow="0" w:firstColumn="0" w:lastColumn="0" w:noHBand="0" w:noVBand="1"/>
      </w:tblPr>
      <w:tblGrid>
        <w:gridCol w:w="1300"/>
        <w:gridCol w:w="973"/>
        <w:gridCol w:w="6804"/>
      </w:tblGrid>
      <w:tr w:rsidR="00320A64" w14:paraId="6204B784" w14:textId="77777777">
        <w:trPr>
          <w:trHeight w:val="330"/>
        </w:trPr>
        <w:tc>
          <w:tcPr>
            <w:tcW w:w="9077"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6EBCF4B5" w14:textId="77777777" w:rsidR="00320A64" w:rsidRDefault="00000000">
            <w:pPr>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CRÉDITOS </w:t>
            </w:r>
          </w:p>
        </w:tc>
      </w:tr>
      <w:tr w:rsidR="00320A64" w14:paraId="393085AB" w14:textId="77777777">
        <w:trPr>
          <w:trHeight w:val="43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6A013537" w14:textId="77777777" w:rsidR="00320A64" w:rsidRDefault="00000000">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4B637F42" w14:textId="77777777" w:rsidR="00320A64"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4315DF9E" w14:textId="77777777" w:rsidR="00320A64"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Yira </w:t>
            </w:r>
            <w:proofErr w:type="spellStart"/>
            <w:r>
              <w:rPr>
                <w:rFonts w:ascii="Arial Narrow" w:eastAsia="Arial Narrow" w:hAnsi="Arial Narrow" w:cs="Arial Narrow"/>
                <w:sz w:val="22"/>
                <w:szCs w:val="22"/>
              </w:rPr>
              <w:t>Nataly</w:t>
            </w:r>
            <w:proofErr w:type="spellEnd"/>
            <w:r>
              <w:rPr>
                <w:rFonts w:ascii="Arial Narrow" w:eastAsia="Arial Narrow" w:hAnsi="Arial Narrow" w:cs="Arial Narrow"/>
                <w:sz w:val="22"/>
                <w:szCs w:val="22"/>
              </w:rPr>
              <w:t xml:space="preserve"> Díaz</w:t>
            </w:r>
          </w:p>
        </w:tc>
      </w:tr>
      <w:tr w:rsidR="00320A64" w14:paraId="626063FD"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1584BFB9" w14:textId="77777777" w:rsidR="00320A64" w:rsidRDefault="00320A64">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20BBE471" w14:textId="77777777" w:rsidR="00320A64" w:rsidRDefault="00000000">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63377A6C" w14:textId="77777777" w:rsidR="00320A64" w:rsidRDefault="00000000">
            <w:pPr>
              <w:rPr>
                <w:rFonts w:ascii="Arial Narrow" w:eastAsia="Arial Narrow" w:hAnsi="Arial Narrow" w:cs="Arial Narrow"/>
                <w:sz w:val="22"/>
                <w:szCs w:val="22"/>
              </w:rPr>
            </w:pPr>
            <w:r>
              <w:rPr>
                <w:rFonts w:ascii="Arial Narrow" w:eastAsia="Arial Narrow" w:hAnsi="Arial Narrow" w:cs="Arial Narrow"/>
                <w:sz w:val="22"/>
                <w:szCs w:val="22"/>
              </w:rPr>
              <w:t>Contratista</w:t>
            </w:r>
          </w:p>
        </w:tc>
      </w:tr>
      <w:tr w:rsidR="00320A64" w14:paraId="7E476B1E"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26E8CA30" w14:textId="77777777" w:rsidR="00320A64" w:rsidRDefault="00320A64">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4BA14EC8" w14:textId="77777777" w:rsidR="00320A64"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0658231B" w14:textId="77777777" w:rsidR="00320A64" w:rsidRDefault="00000000">
            <w:pPr>
              <w:rPr>
                <w:rFonts w:ascii="Arial Narrow" w:eastAsia="Arial Narrow" w:hAnsi="Arial Narrow" w:cs="Arial Narrow"/>
                <w:sz w:val="22"/>
                <w:szCs w:val="22"/>
              </w:rPr>
            </w:pPr>
            <w:r>
              <w:rPr>
                <w:rFonts w:ascii="Arial Narrow" w:eastAsia="Arial Narrow" w:hAnsi="Arial Narrow" w:cs="Arial Narrow"/>
                <w:sz w:val="22"/>
                <w:szCs w:val="22"/>
              </w:rPr>
              <w:t>22/07/2019</w:t>
            </w:r>
          </w:p>
        </w:tc>
      </w:tr>
      <w:tr w:rsidR="00320A64" w14:paraId="518C4F34" w14:textId="77777777">
        <w:trPr>
          <w:trHeight w:val="43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14E55377" w14:textId="77777777" w:rsidR="00320A64" w:rsidRDefault="00000000">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3CBFAF8F" w14:textId="77777777" w:rsidR="00320A64"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20BEC4B0" w14:textId="77777777" w:rsidR="00320A64" w:rsidRDefault="00000000">
            <w:pPr>
              <w:rPr>
                <w:rFonts w:ascii="Arial Narrow" w:eastAsia="Arial Narrow" w:hAnsi="Arial Narrow" w:cs="Arial Narrow"/>
                <w:sz w:val="22"/>
                <w:szCs w:val="22"/>
              </w:rPr>
            </w:pPr>
            <w:r>
              <w:rPr>
                <w:rFonts w:ascii="Arial Narrow" w:eastAsia="Arial Narrow" w:hAnsi="Arial Narrow" w:cs="Arial Narrow"/>
                <w:sz w:val="22"/>
                <w:szCs w:val="22"/>
              </w:rPr>
              <w:t>Luis Alfonso Cano Ramírez</w:t>
            </w:r>
          </w:p>
        </w:tc>
      </w:tr>
      <w:tr w:rsidR="00320A64" w14:paraId="682DC09C"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EC771BC" w14:textId="77777777" w:rsidR="00320A64" w:rsidRDefault="00320A64">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1462E5BB" w14:textId="77777777" w:rsidR="00320A64" w:rsidRDefault="00000000">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311405C2" w14:textId="77777777" w:rsidR="00320A64" w:rsidRDefault="00000000">
            <w:pPr>
              <w:rPr>
                <w:rFonts w:ascii="Arial Narrow" w:eastAsia="Arial Narrow" w:hAnsi="Arial Narrow" w:cs="Arial Narrow"/>
                <w:sz w:val="22"/>
                <w:szCs w:val="22"/>
              </w:rPr>
            </w:pPr>
            <w:r>
              <w:rPr>
                <w:rFonts w:ascii="Arial Narrow" w:eastAsia="Arial Narrow" w:hAnsi="Arial Narrow" w:cs="Arial Narrow"/>
                <w:sz w:val="22"/>
                <w:szCs w:val="22"/>
              </w:rPr>
              <w:t>Coordinador Grupo de Comunicaciones y Educación Ambiental</w:t>
            </w:r>
          </w:p>
        </w:tc>
      </w:tr>
      <w:tr w:rsidR="00320A64" w14:paraId="231C7911"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3E431868" w14:textId="77777777" w:rsidR="00320A64" w:rsidRDefault="00320A64">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2F0C31A9" w14:textId="77777777" w:rsidR="00320A64"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01D9FF1C" w14:textId="77777777" w:rsidR="00320A64" w:rsidRDefault="00000000">
            <w:pPr>
              <w:rPr>
                <w:rFonts w:ascii="Arial Narrow" w:eastAsia="Arial Narrow" w:hAnsi="Arial Narrow" w:cs="Arial Narrow"/>
                <w:sz w:val="22"/>
                <w:szCs w:val="22"/>
              </w:rPr>
            </w:pPr>
            <w:r>
              <w:rPr>
                <w:rFonts w:ascii="Arial Narrow" w:eastAsia="Arial Narrow" w:hAnsi="Arial Narrow" w:cs="Arial Narrow"/>
                <w:sz w:val="22"/>
                <w:szCs w:val="22"/>
              </w:rPr>
              <w:t>15/08/2019</w:t>
            </w:r>
          </w:p>
        </w:tc>
      </w:tr>
      <w:tr w:rsidR="00320A64" w14:paraId="191CA7E8" w14:textId="77777777">
        <w:trPr>
          <w:trHeight w:val="45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165D34E2" w14:textId="77777777" w:rsidR="00320A64" w:rsidRDefault="00000000">
            <w:pPr>
              <w:jc w:val="center"/>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973" w:type="dxa"/>
            <w:tcBorders>
              <w:top w:val="single" w:sz="4" w:space="0" w:color="000000"/>
              <w:left w:val="nil"/>
              <w:right w:val="single" w:sz="4" w:space="0" w:color="000000"/>
            </w:tcBorders>
            <w:shd w:val="clear" w:color="auto" w:fill="EEECE1"/>
            <w:vAlign w:val="center"/>
          </w:tcPr>
          <w:p w14:paraId="10C272F5" w14:textId="77777777" w:rsidR="00320A64"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right w:val="single" w:sz="4" w:space="0" w:color="000000"/>
            </w:tcBorders>
            <w:shd w:val="clear" w:color="auto" w:fill="auto"/>
            <w:vAlign w:val="center"/>
          </w:tcPr>
          <w:p w14:paraId="0EC0E4F8" w14:textId="77777777" w:rsidR="00320A64" w:rsidRDefault="00000000">
            <w:pPr>
              <w:rPr>
                <w:rFonts w:ascii="Arial Narrow" w:eastAsia="Arial Narrow" w:hAnsi="Arial Narrow" w:cs="Arial Narrow"/>
                <w:sz w:val="22"/>
                <w:szCs w:val="22"/>
              </w:rPr>
            </w:pPr>
            <w:r>
              <w:rPr>
                <w:rFonts w:ascii="Arial Narrow" w:eastAsia="Arial Narrow" w:hAnsi="Arial Narrow" w:cs="Arial Narrow"/>
                <w:sz w:val="22"/>
                <w:szCs w:val="22"/>
              </w:rPr>
              <w:t>Luis Alfonso Cano Ramírez</w:t>
            </w:r>
          </w:p>
        </w:tc>
      </w:tr>
      <w:tr w:rsidR="00320A64" w14:paraId="00667E4C"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B623064" w14:textId="77777777" w:rsidR="00320A64" w:rsidRDefault="00320A64">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0E7669E" w14:textId="77777777" w:rsidR="00320A64" w:rsidRDefault="00000000">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4858594B" w14:textId="77777777" w:rsidR="00320A64" w:rsidRDefault="00000000">
            <w:pPr>
              <w:rPr>
                <w:rFonts w:ascii="Arial Narrow" w:eastAsia="Arial Narrow" w:hAnsi="Arial Narrow" w:cs="Arial Narrow"/>
                <w:sz w:val="22"/>
                <w:szCs w:val="22"/>
              </w:rPr>
            </w:pPr>
            <w:bookmarkStart w:id="12" w:name="_heading=h.26in1rg" w:colFirst="0" w:colLast="0"/>
            <w:bookmarkEnd w:id="12"/>
            <w:r>
              <w:rPr>
                <w:rFonts w:ascii="Arial Narrow" w:eastAsia="Arial Narrow" w:hAnsi="Arial Narrow" w:cs="Arial Narrow"/>
                <w:sz w:val="22"/>
                <w:szCs w:val="22"/>
              </w:rPr>
              <w:t>Coordinador Grupo de Comunicaciones y Educación Ambiental</w:t>
            </w:r>
          </w:p>
        </w:tc>
      </w:tr>
      <w:tr w:rsidR="00320A64" w14:paraId="0CA28B64"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707E5B3" w14:textId="77777777" w:rsidR="00320A64" w:rsidRDefault="00320A64">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503F7CC" w14:textId="77777777" w:rsidR="00320A64"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0446010A" w14:textId="77777777" w:rsidR="00320A64" w:rsidRDefault="00000000">
            <w:pPr>
              <w:rPr>
                <w:rFonts w:ascii="Arial Narrow" w:eastAsia="Arial Narrow" w:hAnsi="Arial Narrow" w:cs="Arial Narrow"/>
                <w:sz w:val="22"/>
                <w:szCs w:val="22"/>
              </w:rPr>
            </w:pPr>
            <w:r>
              <w:rPr>
                <w:rFonts w:ascii="Arial Narrow" w:eastAsia="Arial Narrow" w:hAnsi="Arial Narrow" w:cs="Arial Narrow"/>
                <w:sz w:val="22"/>
                <w:szCs w:val="22"/>
              </w:rPr>
              <w:t>03/10/2019</w:t>
            </w:r>
          </w:p>
        </w:tc>
      </w:tr>
    </w:tbl>
    <w:p w14:paraId="52CA3BFE" w14:textId="77777777" w:rsidR="00320A64" w:rsidRDefault="00320A64">
      <w:pPr>
        <w:tabs>
          <w:tab w:val="left" w:pos="1106"/>
        </w:tabs>
        <w:rPr>
          <w:rFonts w:ascii="Arial Narrow" w:eastAsia="Arial Narrow" w:hAnsi="Arial Narrow" w:cs="Arial Narrow"/>
          <w:sz w:val="22"/>
          <w:szCs w:val="22"/>
        </w:rPr>
        <w:sectPr w:rsidR="00320A64">
          <w:headerReference w:type="default" r:id="rId9"/>
          <w:footerReference w:type="default" r:id="rId10"/>
          <w:headerReference w:type="first" r:id="rId11"/>
          <w:pgSz w:w="12242" w:h="15842"/>
          <w:pgMar w:top="1701" w:right="1134" w:bottom="1418" w:left="1701" w:header="567" w:footer="709" w:gutter="0"/>
          <w:pgNumType w:start="1"/>
          <w:cols w:space="720"/>
        </w:sectPr>
      </w:pPr>
    </w:p>
    <w:p w14:paraId="336C4FBF" w14:textId="77777777" w:rsidR="00320A64" w:rsidRDefault="00000000">
      <w:pPr>
        <w:tabs>
          <w:tab w:val="left" w:pos="1106"/>
        </w:tabs>
        <w:jc w:val="center"/>
        <w:rPr>
          <w:rFonts w:ascii="Arial Narrow" w:eastAsia="Arial Narrow" w:hAnsi="Arial Narrow" w:cs="Arial Narrow"/>
          <w:sz w:val="22"/>
          <w:szCs w:val="22"/>
        </w:rPr>
      </w:pPr>
      <w:r>
        <w:rPr>
          <w:noProof/>
        </w:rPr>
        <w:lastRenderedPageBreak/>
        <w:drawing>
          <wp:inline distT="0" distB="0" distL="0" distR="0" wp14:anchorId="5D3C2F5F" wp14:editId="68F2394F">
            <wp:extent cx="5617168" cy="6112784"/>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617168" cy="6112784"/>
                    </a:xfrm>
                    <a:prstGeom prst="rect">
                      <a:avLst/>
                    </a:prstGeom>
                    <a:ln/>
                  </pic:spPr>
                </pic:pic>
              </a:graphicData>
            </a:graphic>
          </wp:inline>
        </w:drawing>
      </w:r>
    </w:p>
    <w:sectPr w:rsidR="00320A64">
      <w:headerReference w:type="default" r:id="rId13"/>
      <w:headerReference w:type="first" r:id="rId14"/>
      <w:pgSz w:w="12242" w:h="15842"/>
      <w:pgMar w:top="1701" w:right="1134" w:bottom="1418" w:left="1701"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32832" w14:textId="77777777" w:rsidR="00AB263F" w:rsidRDefault="00AB263F">
      <w:r>
        <w:separator/>
      </w:r>
    </w:p>
  </w:endnote>
  <w:endnote w:type="continuationSeparator" w:id="0">
    <w:p w14:paraId="5012B64C" w14:textId="77777777" w:rsidR="00AB263F" w:rsidRDefault="00AB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BCF1" w14:textId="77777777" w:rsidR="00320A64" w:rsidRDefault="00000000">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5B7D80">
      <w:rPr>
        <w:rFonts w:ascii="Arial Narrow" w:eastAsia="Arial Narrow" w:hAnsi="Arial Narrow" w:cs="Arial Narrow"/>
        <w:noProof/>
        <w:color w:val="000000"/>
        <w:sz w:val="22"/>
        <w:szCs w:val="22"/>
      </w:rPr>
      <w:t>1</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CFF09" w14:textId="77777777" w:rsidR="00AB263F" w:rsidRDefault="00AB263F">
      <w:r>
        <w:separator/>
      </w:r>
    </w:p>
  </w:footnote>
  <w:footnote w:type="continuationSeparator" w:id="0">
    <w:p w14:paraId="3B025A45" w14:textId="77777777" w:rsidR="00AB263F" w:rsidRDefault="00AB2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9FB6" w14:textId="77777777" w:rsidR="00320A64" w:rsidRDefault="00320A64">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4"/>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320A64" w14:paraId="29CED341" w14:textId="77777777">
      <w:trPr>
        <w:cantSplit/>
        <w:trHeight w:val="567"/>
        <w:tblHeader/>
      </w:trPr>
      <w:tc>
        <w:tcPr>
          <w:tcW w:w="1418" w:type="dxa"/>
          <w:vMerge w:val="restart"/>
        </w:tcPr>
        <w:p w14:paraId="7724D491" w14:textId="77777777" w:rsidR="00320A64" w:rsidRDefault="00320A64">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5AFBBB81" w14:textId="77777777" w:rsidR="00320A64"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14:anchorId="159EFAEC" wp14:editId="0F0CEC94">
                <wp:simplePos x="0" y="0"/>
                <wp:positionH relativeFrom="column">
                  <wp:posOffset>113031</wp:posOffset>
                </wp:positionH>
                <wp:positionV relativeFrom="paragraph">
                  <wp:posOffset>22860</wp:posOffset>
                </wp:positionV>
                <wp:extent cx="600075" cy="762635"/>
                <wp:effectExtent l="0" t="0" r="0" b="0"/>
                <wp:wrapNone/>
                <wp:docPr id="33"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06553562" w14:textId="77777777" w:rsidR="00320A64"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0DEDAB33" w14:textId="77777777" w:rsidR="00320A64" w:rsidRDefault="00320A64">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71CD78A6" w14:textId="77777777" w:rsidR="00320A64"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PROCEDIMIENTOS EDUCATIVOS</w:t>
          </w:r>
        </w:p>
      </w:tc>
      <w:tc>
        <w:tcPr>
          <w:tcW w:w="2252" w:type="dxa"/>
          <w:tcBorders>
            <w:bottom w:val="single" w:sz="4" w:space="0" w:color="000000"/>
          </w:tcBorders>
          <w:vAlign w:val="center"/>
        </w:tcPr>
        <w:p w14:paraId="729A7030" w14:textId="77777777" w:rsidR="00320A64" w:rsidRDefault="00000000">
          <w:pPr>
            <w:pBdr>
              <w:top w:val="nil"/>
              <w:left w:val="nil"/>
              <w:bottom w:val="nil"/>
              <w:right w:val="nil"/>
              <w:between w:val="nil"/>
            </w:pBdr>
            <w:tabs>
              <w:tab w:val="center" w:pos="4252"/>
              <w:tab w:val="right" w:pos="8504"/>
            </w:tabs>
            <w:jc w:val="both"/>
            <w:rPr>
              <w:rFonts w:ascii="Arial Narrow" w:eastAsia="Arial Narrow" w:hAnsi="Arial Narrow" w:cs="Arial Narrow"/>
              <w:sz w:val="20"/>
              <w:szCs w:val="20"/>
            </w:rPr>
          </w:pPr>
          <w:r>
            <w:rPr>
              <w:rFonts w:ascii="Arial Narrow" w:eastAsia="Arial Narrow" w:hAnsi="Arial Narrow" w:cs="Arial Narrow"/>
              <w:color w:val="000000"/>
              <w:sz w:val="20"/>
              <w:szCs w:val="20"/>
            </w:rPr>
            <w:t>Código: E4-PR-04</w:t>
          </w:r>
        </w:p>
      </w:tc>
    </w:tr>
    <w:tr w:rsidR="00320A64" w14:paraId="70340AAF" w14:textId="77777777">
      <w:trPr>
        <w:cantSplit/>
        <w:trHeight w:val="567"/>
        <w:tblHeader/>
      </w:trPr>
      <w:tc>
        <w:tcPr>
          <w:tcW w:w="1418" w:type="dxa"/>
          <w:vMerge/>
        </w:tcPr>
        <w:p w14:paraId="7E8B3B27" w14:textId="77777777" w:rsidR="00320A64" w:rsidRDefault="00320A64">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3E693F81" w14:textId="77777777" w:rsidR="00320A64" w:rsidRDefault="00320A64">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66B606E9" w14:textId="77777777" w:rsidR="00320A64"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Pr>
              <w:rFonts w:ascii="Arial Narrow" w:eastAsia="Arial Narrow" w:hAnsi="Arial Narrow" w:cs="Arial Narrow"/>
              <w:sz w:val="20"/>
              <w:szCs w:val="20"/>
            </w:rPr>
            <w:t>1</w:t>
          </w:r>
        </w:p>
      </w:tc>
    </w:tr>
    <w:tr w:rsidR="00320A64" w14:paraId="1A035003" w14:textId="77777777">
      <w:trPr>
        <w:cantSplit/>
        <w:trHeight w:val="567"/>
        <w:tblHeader/>
      </w:trPr>
      <w:tc>
        <w:tcPr>
          <w:tcW w:w="1418" w:type="dxa"/>
          <w:vMerge/>
        </w:tcPr>
        <w:p w14:paraId="178AC6F3" w14:textId="77777777" w:rsidR="00320A64" w:rsidRDefault="00320A64">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41FF16FE" w14:textId="77777777" w:rsidR="00320A64" w:rsidRDefault="00320A64">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7221E962" w14:textId="6BF9CB65" w:rsidR="00320A64"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5B7D80">
            <w:rPr>
              <w:rFonts w:ascii="Arial Narrow" w:eastAsia="Arial Narrow" w:hAnsi="Arial Narrow" w:cs="Arial Narrow"/>
              <w:sz w:val="20"/>
              <w:szCs w:val="20"/>
            </w:rPr>
            <w:t>19/12/2023</w:t>
          </w:r>
        </w:p>
      </w:tc>
    </w:tr>
  </w:tbl>
  <w:p w14:paraId="0C213CDD" w14:textId="77777777" w:rsidR="00320A64" w:rsidRDefault="00320A64">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8996" w14:textId="77777777" w:rsidR="00320A64" w:rsidRDefault="00320A64">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3"/>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320A64" w14:paraId="2B53D375" w14:textId="77777777">
      <w:trPr>
        <w:cantSplit/>
        <w:trHeight w:val="567"/>
        <w:tblHeader/>
      </w:trPr>
      <w:tc>
        <w:tcPr>
          <w:tcW w:w="1418" w:type="dxa"/>
          <w:vMerge w:val="restart"/>
        </w:tcPr>
        <w:p w14:paraId="41C5FB36" w14:textId="77777777" w:rsidR="00320A64" w:rsidRDefault="00320A64">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6343178A" w14:textId="77777777" w:rsidR="00320A64"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59264" behindDoc="0" locked="0" layoutInCell="1" hidden="0" allowOverlap="1" wp14:anchorId="7DDCB01F" wp14:editId="165D849C">
                <wp:simplePos x="0" y="0"/>
                <wp:positionH relativeFrom="column">
                  <wp:posOffset>113031</wp:posOffset>
                </wp:positionH>
                <wp:positionV relativeFrom="paragraph">
                  <wp:posOffset>22860</wp:posOffset>
                </wp:positionV>
                <wp:extent cx="600075" cy="762635"/>
                <wp:effectExtent l="0" t="0" r="0" b="0"/>
                <wp:wrapNone/>
                <wp:docPr id="30"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1FEAE991" w14:textId="77777777" w:rsidR="00320A64"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PROCEDIMIENTO</w:t>
          </w:r>
        </w:p>
        <w:p w14:paraId="120F30C0" w14:textId="77777777" w:rsidR="00320A64" w:rsidRDefault="00320A64">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6BCDFDC1" w14:textId="77777777" w:rsidR="00320A64"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PROCEDIMIENTOS EDUCATIVOS</w:t>
          </w:r>
        </w:p>
      </w:tc>
      <w:tc>
        <w:tcPr>
          <w:tcW w:w="2252" w:type="dxa"/>
          <w:tcBorders>
            <w:bottom w:val="single" w:sz="4" w:space="0" w:color="000000"/>
          </w:tcBorders>
          <w:vAlign w:val="center"/>
        </w:tcPr>
        <w:p w14:paraId="588CC44E" w14:textId="77777777" w:rsidR="00320A64"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GC_PR_04</w:t>
          </w:r>
        </w:p>
      </w:tc>
    </w:tr>
    <w:tr w:rsidR="00320A64" w14:paraId="1FC5993C" w14:textId="77777777">
      <w:trPr>
        <w:cantSplit/>
        <w:trHeight w:val="567"/>
        <w:tblHeader/>
      </w:trPr>
      <w:tc>
        <w:tcPr>
          <w:tcW w:w="1418" w:type="dxa"/>
          <w:vMerge/>
        </w:tcPr>
        <w:p w14:paraId="49E3F14A" w14:textId="77777777" w:rsidR="00320A64" w:rsidRDefault="00320A64">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48AC9027" w14:textId="77777777" w:rsidR="00320A64" w:rsidRDefault="00320A64">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1F231411" w14:textId="77777777" w:rsidR="00320A64"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6</w:t>
          </w:r>
        </w:p>
      </w:tc>
    </w:tr>
    <w:tr w:rsidR="00320A64" w14:paraId="6DE2252D" w14:textId="77777777">
      <w:trPr>
        <w:cantSplit/>
        <w:trHeight w:val="567"/>
        <w:tblHeader/>
      </w:trPr>
      <w:tc>
        <w:tcPr>
          <w:tcW w:w="1418" w:type="dxa"/>
          <w:vMerge/>
        </w:tcPr>
        <w:p w14:paraId="7A944A17" w14:textId="77777777" w:rsidR="00320A64" w:rsidRDefault="00320A64">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25EB5682" w14:textId="77777777" w:rsidR="00320A64" w:rsidRDefault="00320A64">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50628055" w14:textId="77777777" w:rsidR="00320A64"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Vigente desde: 13/10/2020</w:t>
          </w:r>
        </w:p>
      </w:tc>
    </w:tr>
  </w:tbl>
  <w:p w14:paraId="17B9298F" w14:textId="77777777" w:rsidR="00320A64" w:rsidRDefault="00320A64">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DE91" w14:textId="77777777" w:rsidR="00320A64" w:rsidRDefault="00320A64">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DD75" w14:textId="77777777" w:rsidR="00320A64" w:rsidRDefault="00320A64">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5"/>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320A64" w14:paraId="51A2D128" w14:textId="77777777">
      <w:trPr>
        <w:cantSplit/>
        <w:trHeight w:val="567"/>
        <w:tblHeader/>
      </w:trPr>
      <w:tc>
        <w:tcPr>
          <w:tcW w:w="1418" w:type="dxa"/>
          <w:vMerge w:val="restart"/>
        </w:tcPr>
        <w:p w14:paraId="56C89D7B" w14:textId="77777777" w:rsidR="00320A64" w:rsidRDefault="00320A64">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694E5890" w14:textId="77777777" w:rsidR="00320A64"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60288" behindDoc="0" locked="0" layoutInCell="1" hidden="0" allowOverlap="1" wp14:anchorId="1CB50527" wp14:editId="679370A6">
                <wp:simplePos x="0" y="0"/>
                <wp:positionH relativeFrom="column">
                  <wp:posOffset>113031</wp:posOffset>
                </wp:positionH>
                <wp:positionV relativeFrom="paragraph">
                  <wp:posOffset>22860</wp:posOffset>
                </wp:positionV>
                <wp:extent cx="600075" cy="762635"/>
                <wp:effectExtent l="0" t="0" r="0" b="0"/>
                <wp:wrapNone/>
                <wp:docPr id="31"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7DA88731" w14:textId="77777777" w:rsidR="00320A64"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ANEXOS 1</w:t>
          </w:r>
        </w:p>
        <w:p w14:paraId="45575ECF" w14:textId="77777777" w:rsidR="00320A64" w:rsidRDefault="00320A64">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43DCF65A" w14:textId="77777777" w:rsidR="00320A64"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FLUJOGRAMA PROCEDIMIENTO PROCESOS EDUCATIVOS</w:t>
          </w:r>
        </w:p>
      </w:tc>
      <w:tc>
        <w:tcPr>
          <w:tcW w:w="2252" w:type="dxa"/>
          <w:tcBorders>
            <w:bottom w:val="single" w:sz="4" w:space="0" w:color="000000"/>
          </w:tcBorders>
          <w:vAlign w:val="center"/>
        </w:tcPr>
        <w:p w14:paraId="0EE3BBA8" w14:textId="77777777" w:rsidR="00320A64" w:rsidRDefault="00000000">
          <w:pPr>
            <w:tabs>
              <w:tab w:val="center" w:pos="4252"/>
              <w:tab w:val="right" w:pos="8504"/>
            </w:tabs>
            <w:jc w:val="both"/>
            <w:rPr>
              <w:rFonts w:ascii="Arial Narrow" w:eastAsia="Arial Narrow" w:hAnsi="Arial Narrow" w:cs="Arial Narrow"/>
              <w:sz w:val="20"/>
              <w:szCs w:val="20"/>
            </w:rPr>
          </w:pPr>
          <w:r>
            <w:rPr>
              <w:rFonts w:ascii="Arial Narrow" w:eastAsia="Arial Narrow" w:hAnsi="Arial Narrow" w:cs="Arial Narrow"/>
              <w:sz w:val="20"/>
              <w:szCs w:val="20"/>
            </w:rPr>
            <w:t>Código: E4-PR-04</w:t>
          </w:r>
        </w:p>
      </w:tc>
    </w:tr>
    <w:tr w:rsidR="00320A64" w14:paraId="3AD267E5" w14:textId="77777777">
      <w:trPr>
        <w:cantSplit/>
        <w:trHeight w:val="567"/>
        <w:tblHeader/>
      </w:trPr>
      <w:tc>
        <w:tcPr>
          <w:tcW w:w="1418" w:type="dxa"/>
          <w:vMerge/>
        </w:tcPr>
        <w:p w14:paraId="6E3EBD0D" w14:textId="77777777" w:rsidR="00320A64" w:rsidRDefault="00320A64">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77E78D89" w14:textId="77777777" w:rsidR="00320A64" w:rsidRDefault="00320A64">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092DBDAE" w14:textId="77777777" w:rsidR="00320A64" w:rsidRDefault="00000000">
          <w:pPr>
            <w:tabs>
              <w:tab w:val="center" w:pos="4252"/>
              <w:tab w:val="right" w:pos="8504"/>
            </w:tabs>
            <w:ind w:left="-94"/>
            <w:jc w:val="both"/>
            <w:rPr>
              <w:rFonts w:ascii="Arial Narrow" w:eastAsia="Arial Narrow" w:hAnsi="Arial Narrow" w:cs="Arial Narrow"/>
              <w:sz w:val="20"/>
              <w:szCs w:val="20"/>
            </w:rPr>
          </w:pPr>
          <w:r>
            <w:rPr>
              <w:rFonts w:ascii="Arial Narrow" w:eastAsia="Arial Narrow" w:hAnsi="Arial Narrow" w:cs="Arial Narrow"/>
              <w:sz w:val="20"/>
              <w:szCs w:val="20"/>
            </w:rPr>
            <w:t>Versión: 1</w:t>
          </w:r>
        </w:p>
      </w:tc>
    </w:tr>
    <w:tr w:rsidR="00320A64" w14:paraId="6DB9CF02" w14:textId="77777777">
      <w:trPr>
        <w:cantSplit/>
        <w:trHeight w:val="567"/>
        <w:tblHeader/>
      </w:trPr>
      <w:tc>
        <w:tcPr>
          <w:tcW w:w="1418" w:type="dxa"/>
          <w:vMerge/>
        </w:tcPr>
        <w:p w14:paraId="34E8920F" w14:textId="77777777" w:rsidR="00320A64" w:rsidRDefault="00320A64">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5938296E" w14:textId="77777777" w:rsidR="00320A64" w:rsidRDefault="00320A64">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5A9A54F3" w14:textId="56122A27" w:rsidR="00320A64" w:rsidRDefault="00000000">
          <w:pPr>
            <w:tabs>
              <w:tab w:val="center" w:pos="4252"/>
              <w:tab w:val="right" w:pos="8504"/>
            </w:tabs>
            <w:jc w:val="both"/>
            <w:rPr>
              <w:rFonts w:ascii="Arial" w:eastAsia="Arial" w:hAnsi="Arial" w:cs="Arial"/>
              <w:sz w:val="20"/>
              <w:szCs w:val="20"/>
            </w:rPr>
          </w:pPr>
          <w:r>
            <w:rPr>
              <w:rFonts w:ascii="Arial Narrow" w:eastAsia="Arial Narrow" w:hAnsi="Arial Narrow" w:cs="Arial Narrow"/>
              <w:sz w:val="20"/>
              <w:szCs w:val="20"/>
            </w:rPr>
            <w:t xml:space="preserve">Vigente desde: </w:t>
          </w:r>
          <w:r w:rsidR="005B7D80">
            <w:rPr>
              <w:rFonts w:ascii="Arial Narrow" w:eastAsia="Arial Narrow" w:hAnsi="Arial Narrow" w:cs="Arial Narrow"/>
              <w:sz w:val="20"/>
              <w:szCs w:val="20"/>
            </w:rPr>
            <w:t>19/12/2023</w:t>
          </w:r>
        </w:p>
      </w:tc>
    </w:tr>
  </w:tbl>
  <w:p w14:paraId="0C476CAD" w14:textId="77777777" w:rsidR="00320A64" w:rsidRDefault="00320A64">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9486F"/>
    <w:multiLevelType w:val="multilevel"/>
    <w:tmpl w:val="11706972"/>
    <w:lvl w:ilvl="0">
      <w:start w:val="1"/>
      <w:numFmt w:val="bullet"/>
      <w:pStyle w:val="Titulo"/>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EF4FFC"/>
    <w:multiLevelType w:val="multilevel"/>
    <w:tmpl w:val="57108600"/>
    <w:lvl w:ilvl="0">
      <w:start w:val="1"/>
      <w:numFmt w:val="decimal"/>
      <w:pStyle w:val="Ttulo2"/>
      <w:lvlText w:val="%1."/>
      <w:lvlJc w:val="left"/>
      <w:pPr>
        <w:ind w:left="644" w:hanging="359"/>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76D2242B"/>
    <w:multiLevelType w:val="multilevel"/>
    <w:tmpl w:val="9A542EA4"/>
    <w:lvl w:ilvl="0">
      <w:start w:val="1"/>
      <w:numFmt w:val="decimal"/>
      <w:pStyle w:val="Ttulo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1517574167">
    <w:abstractNumId w:val="1"/>
  </w:num>
  <w:num w:numId="2" w16cid:durableId="1141724768">
    <w:abstractNumId w:val="0"/>
  </w:num>
  <w:num w:numId="3" w16cid:durableId="1718508752">
    <w:abstractNumId w:val="2"/>
  </w:num>
  <w:num w:numId="4" w16cid:durableId="1328285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98990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A64"/>
    <w:rsid w:val="00320A64"/>
    <w:rsid w:val="005B7D80"/>
    <w:rsid w:val="00AB263F"/>
    <w:rsid w:val="00BF03D1"/>
    <w:rsid w:val="00DA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8C3B"/>
  <w15:docId w15:val="{B1DA0CD4-2326-41FD-A07D-9FD05D4B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A97D80"/>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Tu2ChzlvgSaXxc10UpqzX-SVhu095Kv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N4euHf4TIRlBNkesCPG/qflBuA==">CgMxLjAyCGguZ2pkZ3hzMgloLjMwajB6bGwyCWguMWZvYjl0ZTIJaC4zem55c2g3MgloLjJldDkycDAyCGgudHlqY3d0MgloLjNkeTZ2a20yCWguMXQzaDVzZjIJaC40ZDM0b2c4MgloLjJzOGV5bzEyCWguMTdkcDh2dTIJaC4zcmRjcmpuMgloLjI2aW4xcmc4AHIhMXFBellRS25iejd3U3c0Ui1YVW9mWlR4SHowU25sQ2NO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1598</Words>
  <Characters>9114</Characters>
  <Application>Microsoft Office Word</Application>
  <DocSecurity>0</DocSecurity>
  <Lines>75</Lines>
  <Paragraphs>21</Paragraphs>
  <ScaleCrop>false</ScaleCrop>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LENOVO</cp:lastModifiedBy>
  <cp:revision>5</cp:revision>
  <cp:lastPrinted>2023-12-16T15:58:00Z</cp:lastPrinted>
  <dcterms:created xsi:type="dcterms:W3CDTF">2020-10-14T00:22:00Z</dcterms:created>
  <dcterms:modified xsi:type="dcterms:W3CDTF">2023-12-16T15:58:00Z</dcterms:modified>
</cp:coreProperties>
</file>