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A2B11" w14:textId="6B631127" w:rsidR="004C54D4" w:rsidRDefault="004C54D4">
      <w:pPr>
        <w:widowControl w:val="0"/>
        <w:autoSpaceDE w:val="0"/>
        <w:adjustRightInd w:val="0"/>
        <w:spacing w:after="0" w:line="240" w:lineRule="auto"/>
        <w:jc w:val="center"/>
        <w:rPr>
          <w:rFonts w:ascii="Verdana" w:eastAsia="Calibri" w:hAnsi="Verdana" w:cs="Arial Narrow"/>
          <w:b/>
          <w:bCs/>
          <w:lang w:val="es-ES_tradnl" w:eastAsia="es-CO"/>
        </w:rPr>
      </w:pPr>
    </w:p>
    <w:p w14:paraId="5295E72C" w14:textId="77777777" w:rsidR="004C54D4" w:rsidRPr="005124F5" w:rsidRDefault="004C54D4">
      <w:pPr>
        <w:widowControl w:val="0"/>
        <w:autoSpaceDE w:val="0"/>
        <w:adjustRightInd w:val="0"/>
        <w:spacing w:after="0" w:line="240" w:lineRule="auto"/>
        <w:jc w:val="center"/>
        <w:rPr>
          <w:rFonts w:ascii="Verdana" w:eastAsia="Calibri" w:hAnsi="Verdana" w:cs="Arial Narrow"/>
          <w:b/>
          <w:bCs/>
          <w:lang w:val="es-ES_tradnl" w:eastAsia="es-CO"/>
        </w:rPr>
      </w:pPr>
    </w:p>
    <w:p w14:paraId="0EBD8A4A" w14:textId="77777777" w:rsidR="002F2D64" w:rsidRPr="005124F5" w:rsidRDefault="002F2D64">
      <w:pPr>
        <w:widowControl w:val="0"/>
        <w:autoSpaceDE w:val="0"/>
        <w:adjustRightInd w:val="0"/>
        <w:spacing w:after="0" w:line="240" w:lineRule="auto"/>
        <w:jc w:val="center"/>
        <w:rPr>
          <w:rFonts w:ascii="Verdana" w:eastAsia="Calibri" w:hAnsi="Verdana"/>
          <w:lang w:val="es-ES_tradnl" w:eastAsia="es-CO"/>
        </w:rPr>
      </w:pPr>
      <w:r w:rsidRPr="005124F5">
        <w:rPr>
          <w:rFonts w:ascii="Verdana" w:eastAsia="Calibri" w:hAnsi="Verdana" w:cs="Arial Narrow"/>
          <w:b/>
          <w:bCs/>
          <w:lang w:val="es-ES_tradnl" w:eastAsia="es-CO"/>
        </w:rPr>
        <w:t>EL DIRECTOR GENERAL DE PARQUES NACIONALES NATURALES DE COLOMBIA</w:t>
      </w:r>
    </w:p>
    <w:p w14:paraId="186EF62D" w14:textId="77777777" w:rsidR="002F2D64" w:rsidRPr="005124F5" w:rsidRDefault="002F2D64">
      <w:pPr>
        <w:widowControl w:val="0"/>
        <w:autoSpaceDE w:val="0"/>
        <w:adjustRightInd w:val="0"/>
        <w:spacing w:after="0" w:line="240" w:lineRule="auto"/>
        <w:jc w:val="center"/>
        <w:rPr>
          <w:rFonts w:ascii="Verdana" w:eastAsia="Calibri" w:hAnsi="Verdana" w:cs="Arial Narrow"/>
          <w:lang w:val="es-ES_tradnl" w:eastAsia="es-CO"/>
        </w:rPr>
      </w:pPr>
    </w:p>
    <w:p w14:paraId="73E6E626" w14:textId="7D16C23E" w:rsidR="002F2D64" w:rsidRPr="005124F5" w:rsidRDefault="002F2D64">
      <w:pPr>
        <w:widowControl w:val="0"/>
        <w:autoSpaceDE w:val="0"/>
        <w:adjustRightInd w:val="0"/>
        <w:spacing w:after="0" w:line="240" w:lineRule="auto"/>
        <w:jc w:val="center"/>
        <w:rPr>
          <w:rFonts w:ascii="Verdana" w:eastAsia="Calibri" w:hAnsi="Verdana" w:cs="Arial Narrow"/>
          <w:lang w:val="es-ES_tradnl" w:eastAsia="es-CO"/>
        </w:rPr>
      </w:pPr>
      <w:r w:rsidRPr="005124F5">
        <w:rPr>
          <w:rFonts w:ascii="Verdana" w:eastAsia="Calibri" w:hAnsi="Verdana" w:cs="Arial Narrow"/>
          <w:lang w:val="es-ES_tradnl" w:eastAsia="es-CO"/>
        </w:rPr>
        <w:t xml:space="preserve">En ejercicio de las facultades que le confiere el </w:t>
      </w:r>
      <w:r w:rsidR="003851D1" w:rsidRPr="005124F5">
        <w:rPr>
          <w:rFonts w:ascii="Verdana" w:eastAsia="Calibri" w:hAnsi="Verdana" w:cs="Arial Narrow"/>
          <w:lang w:val="es-ES_tradnl" w:eastAsia="es-CO"/>
        </w:rPr>
        <w:t>artículo 9</w:t>
      </w:r>
      <w:r w:rsidR="00A372D7" w:rsidRPr="005124F5">
        <w:rPr>
          <w:rFonts w:ascii="Verdana" w:eastAsia="Calibri" w:hAnsi="Verdana" w:cs="Arial Narrow"/>
          <w:lang w:val="es-ES_tradnl" w:eastAsia="es-CO"/>
        </w:rPr>
        <w:t>°</w:t>
      </w:r>
      <w:r w:rsidR="003851D1" w:rsidRPr="005124F5">
        <w:rPr>
          <w:rFonts w:ascii="Verdana" w:eastAsia="Calibri" w:hAnsi="Verdana" w:cs="Arial Narrow"/>
          <w:lang w:val="es-ES_tradnl" w:eastAsia="es-CO"/>
        </w:rPr>
        <w:t xml:space="preserve"> del </w:t>
      </w:r>
      <w:r w:rsidRPr="005124F5">
        <w:rPr>
          <w:rFonts w:ascii="Verdana" w:eastAsia="Calibri" w:hAnsi="Verdana" w:cs="Arial Narrow"/>
          <w:lang w:val="es-ES_tradnl" w:eastAsia="es-CO"/>
        </w:rPr>
        <w:t>Decreto Ley 3572 de 2011, y</w:t>
      </w:r>
    </w:p>
    <w:p w14:paraId="7E53BA8C" w14:textId="77777777" w:rsidR="007A4A32" w:rsidRPr="005124F5" w:rsidRDefault="007A4A32">
      <w:pPr>
        <w:widowControl w:val="0"/>
        <w:autoSpaceDE w:val="0"/>
        <w:adjustRightInd w:val="0"/>
        <w:spacing w:after="0" w:line="240" w:lineRule="auto"/>
        <w:jc w:val="center"/>
        <w:rPr>
          <w:rFonts w:ascii="Verdana" w:eastAsia="Calibri" w:hAnsi="Verdana" w:cs="Arial Narrow"/>
          <w:b/>
          <w:bCs/>
          <w:color w:val="000000"/>
          <w:lang w:val="es-ES_tradnl" w:eastAsia="es-CO"/>
        </w:rPr>
      </w:pPr>
    </w:p>
    <w:p w14:paraId="34639B81" w14:textId="1518FCFD" w:rsidR="002F2D64" w:rsidRPr="005124F5" w:rsidRDefault="002F2D64">
      <w:pPr>
        <w:widowControl w:val="0"/>
        <w:autoSpaceDE w:val="0"/>
        <w:adjustRightInd w:val="0"/>
        <w:spacing w:after="0" w:line="240" w:lineRule="auto"/>
        <w:jc w:val="center"/>
        <w:rPr>
          <w:rFonts w:ascii="Verdana" w:eastAsia="Calibri" w:hAnsi="Verdana" w:cs="Arial Narrow"/>
          <w:b/>
          <w:bCs/>
          <w:color w:val="000000"/>
          <w:lang w:val="es-ES_tradnl" w:eastAsia="es-CO"/>
        </w:rPr>
      </w:pPr>
      <w:r w:rsidRPr="005124F5">
        <w:rPr>
          <w:rFonts w:ascii="Verdana" w:eastAsia="Calibri" w:hAnsi="Verdana" w:cs="Arial Narrow"/>
          <w:b/>
          <w:bCs/>
          <w:color w:val="000000"/>
          <w:lang w:val="es-ES_tradnl" w:eastAsia="es-CO"/>
        </w:rPr>
        <w:t>CONSIDERANDO</w:t>
      </w:r>
    </w:p>
    <w:p w14:paraId="486D887D" w14:textId="77777777" w:rsidR="007A4A32" w:rsidRPr="005124F5" w:rsidRDefault="007A4A32">
      <w:pPr>
        <w:widowControl w:val="0"/>
        <w:autoSpaceDE w:val="0"/>
        <w:adjustRightInd w:val="0"/>
        <w:spacing w:after="0" w:line="240" w:lineRule="auto"/>
        <w:jc w:val="both"/>
        <w:rPr>
          <w:rFonts w:ascii="Verdana" w:eastAsia="Calibri" w:hAnsi="Verdana" w:cs="Arial Narrow"/>
          <w:lang w:val="es-ES_tradnl" w:eastAsia="es-CO"/>
        </w:rPr>
      </w:pPr>
    </w:p>
    <w:p w14:paraId="0DEE5874" w14:textId="09310D37"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Que de conformidad con los artículos 8, 79 y 80 de la Carta Política, son deberes constitucionales del Estado proteger las riquezas naturales,</w:t>
      </w:r>
      <w:r w:rsidR="00A372D7" w:rsidRPr="005124F5">
        <w:rPr>
          <w:rFonts w:ascii="Verdana" w:eastAsia="Calibri" w:hAnsi="Verdana" w:cs="Arial Narrow"/>
          <w:lang w:val="es-ES_tradnl" w:eastAsia="es-CO"/>
        </w:rPr>
        <w:t xml:space="preserve"> </w:t>
      </w:r>
      <w:r w:rsidRPr="005124F5">
        <w:rPr>
          <w:rFonts w:ascii="Verdana" w:eastAsia="Calibri" w:hAnsi="Verdana" w:cs="Arial Narrow"/>
          <w:lang w:val="es-ES_tradnl" w:eastAsia="es-CO"/>
        </w:rPr>
        <w:t>la diversidad e integridad del ambiente, conservar las áreas de especial importancia ecológica, planificar el manejo y aprovechamiento de los recursos naturales para garantizar su conservación y restauración, así como prevenir y controlar los factores de deterioro ambiental.</w:t>
      </w:r>
    </w:p>
    <w:p w14:paraId="0BC41F74" w14:textId="6EED52C2"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 xml:space="preserve"> </w:t>
      </w:r>
    </w:p>
    <w:p w14:paraId="218CC467" w14:textId="42D5DEE6" w:rsidR="004A2778" w:rsidRPr="005124F5" w:rsidRDefault="004A2778">
      <w:pPr>
        <w:widowControl w:val="0"/>
        <w:autoSpaceDE w:val="0"/>
        <w:adjustRightInd w:val="0"/>
        <w:spacing w:after="0" w:line="240" w:lineRule="auto"/>
        <w:jc w:val="both"/>
        <w:rPr>
          <w:rFonts w:ascii="Verdana" w:hAnsi="Verdana"/>
        </w:rPr>
      </w:pPr>
      <w:r w:rsidRPr="005124F5">
        <w:rPr>
          <w:rFonts w:ascii="Verdana" w:hAnsi="Verdana"/>
        </w:rPr>
        <w:t>Que el Estado reconoce y protege la diversidad étnica y cultural de la nación colombiana, y se obliga a proteger las riquezas culturales y naturales de ésta.</w:t>
      </w:r>
    </w:p>
    <w:p w14:paraId="21D4F406" w14:textId="77777777" w:rsidR="004A2778" w:rsidRPr="005124F5" w:rsidRDefault="004A2778">
      <w:pPr>
        <w:widowControl w:val="0"/>
        <w:autoSpaceDE w:val="0"/>
        <w:adjustRightInd w:val="0"/>
        <w:spacing w:after="0" w:line="240" w:lineRule="auto"/>
        <w:jc w:val="both"/>
        <w:rPr>
          <w:rFonts w:ascii="Verdana" w:eastAsia="Calibri" w:hAnsi="Verdana" w:cs="Arial Narrow"/>
          <w:lang w:val="es-ES_tradnl" w:eastAsia="es-CO"/>
        </w:rPr>
      </w:pPr>
    </w:p>
    <w:p w14:paraId="68AD486C" w14:textId="2AF5C3D6" w:rsidR="00922CE9"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 xml:space="preserve">Que </w:t>
      </w:r>
      <w:r w:rsidR="008A570A" w:rsidRPr="005124F5">
        <w:rPr>
          <w:rFonts w:ascii="Verdana" w:eastAsia="Calibri" w:hAnsi="Verdana" w:cs="Arial Narrow"/>
          <w:lang w:val="es-ES_tradnl" w:eastAsia="es-CO"/>
        </w:rPr>
        <w:t xml:space="preserve">el artículo 63 de la Constitución Política de 1991   </w:t>
      </w:r>
      <w:r w:rsidRPr="005124F5">
        <w:rPr>
          <w:rFonts w:ascii="Verdana" w:eastAsia="Calibri" w:hAnsi="Verdana" w:cs="Arial Narrow"/>
          <w:lang w:val="es-ES_tradnl" w:eastAsia="es-CO"/>
        </w:rPr>
        <w:t xml:space="preserve"> atribuyó a las áreas del Sistema de Parques Nacionales Naturales los atributos de inalienabilidad, inembargabilidad e imprescriptibilidad, lo que acarrea una serie de compromisos para el Estado y los particulares dirigidos a garantizar la destinación de estas áreas a la conservación</w:t>
      </w:r>
      <w:r w:rsidR="00922CE9" w:rsidRPr="005124F5">
        <w:rPr>
          <w:rFonts w:ascii="Verdana" w:eastAsia="Calibri" w:hAnsi="Verdana" w:cs="Arial Narrow"/>
          <w:lang w:val="es-ES_tradnl" w:eastAsia="es-CO"/>
        </w:rPr>
        <w:t>.</w:t>
      </w:r>
    </w:p>
    <w:p w14:paraId="1B412AE7" w14:textId="77777777" w:rsidR="00922CE9" w:rsidRPr="005124F5" w:rsidRDefault="00922CE9">
      <w:pPr>
        <w:widowControl w:val="0"/>
        <w:autoSpaceDE w:val="0"/>
        <w:adjustRightInd w:val="0"/>
        <w:spacing w:after="0" w:line="240" w:lineRule="auto"/>
        <w:jc w:val="both"/>
        <w:rPr>
          <w:rFonts w:ascii="Verdana" w:eastAsia="Calibri" w:hAnsi="Verdana" w:cs="Arial Narrow"/>
          <w:lang w:val="es-ES_tradnl" w:eastAsia="es-CO"/>
        </w:rPr>
      </w:pPr>
    </w:p>
    <w:p w14:paraId="7DF7594A" w14:textId="3D005574" w:rsidR="002F2D64" w:rsidRPr="005124F5" w:rsidRDefault="00922CE9">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 xml:space="preserve">Que las áreas del </w:t>
      </w:r>
      <w:r w:rsidR="002F2D64" w:rsidRPr="005124F5">
        <w:rPr>
          <w:rFonts w:ascii="Verdana" w:eastAsia="Calibri" w:hAnsi="Verdana" w:cs="Arial Narrow"/>
          <w:lang w:val="es-ES_tradnl" w:eastAsia="es-CO"/>
        </w:rPr>
        <w:t>Sistema de Parques Nacionales Naturales han sido calificadas como áreas de especial importancia ecológica, y por ende están sometidas a un régimen de protección más intenso que el resto del medio ambiente, en el que únicamente son admisibles usos compatibles con la conservación y está proscrita su explotación.</w:t>
      </w:r>
    </w:p>
    <w:p w14:paraId="152955E9" w14:textId="633D0F4F"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p>
    <w:p w14:paraId="38812689" w14:textId="4CD6903A" w:rsidR="00DF325A" w:rsidRPr="005124F5" w:rsidRDefault="00DF325A">
      <w:pPr>
        <w:widowControl w:val="0"/>
        <w:autoSpaceDE w:val="0"/>
        <w:adjustRightInd w:val="0"/>
        <w:spacing w:after="0" w:line="240" w:lineRule="auto"/>
        <w:jc w:val="both"/>
        <w:rPr>
          <w:rFonts w:ascii="Verdana" w:hAnsi="Verdana"/>
        </w:rPr>
      </w:pPr>
      <w:r w:rsidRPr="005124F5">
        <w:rPr>
          <w:rFonts w:ascii="Verdana" w:hAnsi="Verdana"/>
        </w:rPr>
        <w:t>Que el artículo 13 de la Ley 2 de 1959 estableció la potestad de declarar Parques Nacionales Naturale</w:t>
      </w:r>
      <w:r w:rsidR="000E7A93" w:rsidRPr="005124F5">
        <w:rPr>
          <w:rFonts w:ascii="Verdana" w:hAnsi="Verdana"/>
        </w:rPr>
        <w:t xml:space="preserve">s </w:t>
      </w:r>
      <w:r w:rsidRPr="005124F5">
        <w:rPr>
          <w:rFonts w:ascii="Verdana" w:hAnsi="Verdana"/>
        </w:rPr>
        <w:t>con</w:t>
      </w:r>
      <w:r w:rsidR="000E7A93" w:rsidRPr="005124F5">
        <w:rPr>
          <w:rFonts w:ascii="Verdana" w:hAnsi="Verdana"/>
        </w:rPr>
        <w:t xml:space="preserve"> </w:t>
      </w:r>
      <w:r w:rsidRPr="005124F5">
        <w:rPr>
          <w:rFonts w:ascii="Verdana" w:hAnsi="Verdana"/>
        </w:rPr>
        <w:t xml:space="preserve">el objeto de conservar la </w:t>
      </w:r>
      <w:r w:rsidR="000E7A93" w:rsidRPr="005124F5">
        <w:rPr>
          <w:rFonts w:ascii="Verdana" w:hAnsi="Verdana"/>
        </w:rPr>
        <w:t>flora</w:t>
      </w:r>
      <w:r w:rsidR="00AE1966" w:rsidRPr="005124F5">
        <w:rPr>
          <w:rFonts w:ascii="Verdana" w:hAnsi="Verdana"/>
        </w:rPr>
        <w:t xml:space="preserve"> </w:t>
      </w:r>
      <w:r w:rsidRPr="005124F5">
        <w:rPr>
          <w:rFonts w:ascii="Verdana" w:hAnsi="Verdana"/>
        </w:rPr>
        <w:t>y fauna nacionales</w:t>
      </w:r>
      <w:r w:rsidR="002605D0" w:rsidRPr="005124F5">
        <w:rPr>
          <w:rFonts w:ascii="Verdana" w:hAnsi="Verdana"/>
        </w:rPr>
        <w:t xml:space="preserve">, </w:t>
      </w:r>
      <w:r w:rsidR="000E7A93" w:rsidRPr="005124F5">
        <w:rPr>
          <w:rFonts w:ascii="Verdana" w:hAnsi="Verdana"/>
        </w:rPr>
        <w:t xml:space="preserve"> prohibiéndose en estas</w:t>
      </w:r>
      <w:r w:rsidRPr="005124F5">
        <w:rPr>
          <w:rFonts w:ascii="Verdana" w:hAnsi="Verdana"/>
        </w:rPr>
        <w:t xml:space="preserve"> áreas</w:t>
      </w:r>
      <w:r w:rsidR="002605D0" w:rsidRPr="005124F5">
        <w:rPr>
          <w:rFonts w:ascii="Verdana" w:hAnsi="Verdana"/>
        </w:rPr>
        <w:t xml:space="preserve"> </w:t>
      </w:r>
      <w:r w:rsidRPr="005124F5">
        <w:rPr>
          <w:rFonts w:ascii="Verdana" w:hAnsi="Verdana"/>
        </w:rPr>
        <w:t xml:space="preserve"> la adjudicación</w:t>
      </w:r>
      <w:r w:rsidR="000E7A93" w:rsidRPr="005124F5">
        <w:rPr>
          <w:rFonts w:ascii="Verdana" w:hAnsi="Verdana"/>
        </w:rPr>
        <w:t xml:space="preserve"> </w:t>
      </w:r>
      <w:r w:rsidRPr="005124F5">
        <w:rPr>
          <w:rFonts w:ascii="Verdana" w:hAnsi="Verdana"/>
        </w:rPr>
        <w:t>de</w:t>
      </w:r>
      <w:r w:rsidR="000E7A93" w:rsidRPr="005124F5">
        <w:rPr>
          <w:rFonts w:ascii="Verdana" w:hAnsi="Verdana"/>
        </w:rPr>
        <w:t xml:space="preserve"> b</w:t>
      </w:r>
      <w:r w:rsidRPr="005124F5">
        <w:rPr>
          <w:rFonts w:ascii="Verdana" w:hAnsi="Verdana"/>
        </w:rPr>
        <w:t>aldíos</w:t>
      </w:r>
      <w:r w:rsidR="000E7A93" w:rsidRPr="005124F5">
        <w:rPr>
          <w:rFonts w:ascii="Verdana" w:hAnsi="Verdana"/>
        </w:rPr>
        <w:t>, l</w:t>
      </w:r>
      <w:r w:rsidRPr="005124F5">
        <w:rPr>
          <w:rFonts w:ascii="Verdana" w:hAnsi="Verdana"/>
        </w:rPr>
        <w:t xml:space="preserve">a </w:t>
      </w:r>
      <w:r w:rsidR="000E7A93" w:rsidRPr="005124F5">
        <w:rPr>
          <w:rFonts w:ascii="Verdana" w:hAnsi="Verdana"/>
        </w:rPr>
        <w:t>v</w:t>
      </w:r>
      <w:r w:rsidRPr="005124F5">
        <w:rPr>
          <w:rFonts w:ascii="Verdana" w:hAnsi="Verdana"/>
        </w:rPr>
        <w:t>enta de</w:t>
      </w:r>
      <w:r w:rsidR="000E7A93" w:rsidRPr="005124F5">
        <w:rPr>
          <w:rFonts w:ascii="Verdana" w:hAnsi="Verdana"/>
        </w:rPr>
        <w:t xml:space="preserve"> </w:t>
      </w:r>
      <w:r w:rsidRPr="005124F5">
        <w:rPr>
          <w:rFonts w:ascii="Verdana" w:hAnsi="Verdana"/>
        </w:rPr>
        <w:t>tierras</w:t>
      </w:r>
      <w:r w:rsidR="000E7A93" w:rsidRPr="005124F5">
        <w:rPr>
          <w:rFonts w:ascii="Verdana" w:hAnsi="Verdana"/>
        </w:rPr>
        <w:t xml:space="preserve">, </w:t>
      </w:r>
      <w:r w:rsidRPr="005124F5">
        <w:rPr>
          <w:rFonts w:ascii="Verdana" w:hAnsi="Verdana"/>
        </w:rPr>
        <w:t>la</w:t>
      </w:r>
      <w:r w:rsidR="000E7A93" w:rsidRPr="005124F5">
        <w:rPr>
          <w:rFonts w:ascii="Verdana" w:hAnsi="Verdana"/>
        </w:rPr>
        <w:t xml:space="preserve"> </w:t>
      </w:r>
      <w:r w:rsidRPr="005124F5">
        <w:rPr>
          <w:rFonts w:ascii="Verdana" w:hAnsi="Verdana"/>
        </w:rPr>
        <w:t>caza</w:t>
      </w:r>
      <w:r w:rsidR="000E7A93" w:rsidRPr="005124F5">
        <w:rPr>
          <w:rFonts w:ascii="Verdana" w:hAnsi="Verdana"/>
        </w:rPr>
        <w:t>, l</w:t>
      </w:r>
      <w:r w:rsidRPr="005124F5">
        <w:rPr>
          <w:rFonts w:ascii="Verdana" w:hAnsi="Verdana"/>
        </w:rPr>
        <w:t>a pesca</w:t>
      </w:r>
      <w:r w:rsidR="000E7A93" w:rsidRPr="005124F5">
        <w:rPr>
          <w:rFonts w:ascii="Verdana" w:hAnsi="Verdana"/>
        </w:rPr>
        <w:t xml:space="preserve"> y toda </w:t>
      </w:r>
      <w:r w:rsidRPr="005124F5">
        <w:rPr>
          <w:rFonts w:ascii="Verdana" w:hAnsi="Verdana"/>
        </w:rPr>
        <w:t xml:space="preserve">actividad industrial, ganadera o agrícola, distinta a la del turismo </w:t>
      </w:r>
      <w:r w:rsidR="00AE1966" w:rsidRPr="005124F5">
        <w:rPr>
          <w:rFonts w:ascii="Verdana" w:hAnsi="Verdana"/>
        </w:rPr>
        <w:t>-</w:t>
      </w:r>
      <w:r w:rsidRPr="005124F5">
        <w:rPr>
          <w:rFonts w:ascii="Verdana" w:hAnsi="Verdana"/>
        </w:rPr>
        <w:t xml:space="preserve">posteriormente delimitada </w:t>
      </w:r>
      <w:r w:rsidR="002605D0" w:rsidRPr="005124F5">
        <w:rPr>
          <w:rFonts w:ascii="Verdana" w:hAnsi="Verdana"/>
        </w:rPr>
        <w:t xml:space="preserve">por  </w:t>
      </w:r>
      <w:r w:rsidRPr="005124F5">
        <w:rPr>
          <w:rFonts w:ascii="Verdana" w:hAnsi="Verdana"/>
        </w:rPr>
        <w:t xml:space="preserve">el Decreto Ley 2811 de 1974 como </w:t>
      </w:r>
      <w:r w:rsidR="00AE1966" w:rsidRPr="005124F5">
        <w:rPr>
          <w:rFonts w:ascii="Verdana" w:hAnsi="Verdana"/>
        </w:rPr>
        <w:t>‘</w:t>
      </w:r>
      <w:r w:rsidRPr="005124F5">
        <w:rPr>
          <w:rFonts w:ascii="Verdana" w:hAnsi="Verdana"/>
        </w:rPr>
        <w:t>recreación</w:t>
      </w:r>
      <w:r w:rsidR="00AE1966" w:rsidRPr="005124F5">
        <w:rPr>
          <w:rFonts w:ascii="Verdana" w:hAnsi="Verdana"/>
        </w:rPr>
        <w:t>’-</w:t>
      </w:r>
      <w:r w:rsidRPr="005124F5">
        <w:rPr>
          <w:rFonts w:ascii="Verdana" w:hAnsi="Verdana"/>
        </w:rPr>
        <w:t xml:space="preserve"> o a aquellas que el </w:t>
      </w:r>
      <w:r w:rsidR="000E7A93" w:rsidRPr="005124F5">
        <w:rPr>
          <w:rFonts w:ascii="Verdana" w:hAnsi="Verdana"/>
        </w:rPr>
        <w:t>Gobierno</w:t>
      </w:r>
      <w:r w:rsidRPr="005124F5">
        <w:rPr>
          <w:rFonts w:ascii="Verdana" w:hAnsi="Verdana"/>
        </w:rPr>
        <w:t xml:space="preserve"> Nacional considere convenientes para la conservación o embellecimiento de la zona</w:t>
      </w:r>
      <w:r w:rsidR="000E7A93" w:rsidRPr="005124F5">
        <w:rPr>
          <w:rFonts w:ascii="Verdana" w:hAnsi="Verdana"/>
        </w:rPr>
        <w:t>.</w:t>
      </w:r>
    </w:p>
    <w:p w14:paraId="4CBC7620" w14:textId="77777777" w:rsidR="00DF325A" w:rsidRPr="005124F5" w:rsidRDefault="00DF325A">
      <w:pPr>
        <w:widowControl w:val="0"/>
        <w:autoSpaceDE w:val="0"/>
        <w:adjustRightInd w:val="0"/>
        <w:spacing w:after="0" w:line="240" w:lineRule="auto"/>
        <w:jc w:val="both"/>
        <w:rPr>
          <w:rFonts w:ascii="Verdana" w:eastAsia="Calibri" w:hAnsi="Verdana" w:cs="Arial Narrow"/>
          <w:lang w:eastAsia="es-CO"/>
        </w:rPr>
      </w:pPr>
    </w:p>
    <w:p w14:paraId="44EC85A9" w14:textId="616CDB84" w:rsidR="00922CE9"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Que el artículo 32</w:t>
      </w:r>
      <w:r w:rsidR="00922CE9" w:rsidRPr="005124F5">
        <w:rPr>
          <w:rFonts w:ascii="Verdana" w:eastAsia="Calibri" w:hAnsi="Verdana" w:cs="Arial Narrow"/>
          <w:lang w:val="es-ES_tradnl" w:eastAsia="es-CO"/>
        </w:rPr>
        <w:t>7</w:t>
      </w:r>
      <w:r w:rsidRPr="005124F5">
        <w:rPr>
          <w:rFonts w:ascii="Verdana" w:eastAsia="Calibri" w:hAnsi="Verdana" w:cs="Arial Narrow"/>
          <w:lang w:val="es-ES_tradnl" w:eastAsia="es-CO"/>
        </w:rPr>
        <w:t xml:space="preserve"> del Decreto Ley 2811 de 1974 </w:t>
      </w:r>
      <w:r w:rsidR="00922CE9" w:rsidRPr="005124F5">
        <w:rPr>
          <w:rFonts w:ascii="Verdana" w:hAnsi="Verdana"/>
        </w:rPr>
        <w:t xml:space="preserve">define el Sistema de Parques Nacionales Naturales como el conjunto de áreas </w:t>
      </w:r>
      <w:r w:rsidR="00AE1966" w:rsidRPr="005124F5">
        <w:rPr>
          <w:rFonts w:ascii="Verdana" w:hAnsi="Verdana"/>
        </w:rPr>
        <w:t>c</w:t>
      </w:r>
      <w:r w:rsidR="00922CE9" w:rsidRPr="005124F5">
        <w:rPr>
          <w:rFonts w:ascii="Verdana" w:hAnsi="Verdana"/>
        </w:rPr>
        <w:t xml:space="preserve">on valores excepcionales para el patrimonio nacional que, en beneficio de los habitantes de la </w:t>
      </w:r>
      <w:r w:rsidR="00AE1966" w:rsidRPr="005124F5">
        <w:rPr>
          <w:rFonts w:ascii="Verdana" w:hAnsi="Verdana"/>
        </w:rPr>
        <w:t>N</w:t>
      </w:r>
      <w:r w:rsidR="00922CE9" w:rsidRPr="005124F5">
        <w:rPr>
          <w:rFonts w:ascii="Verdana" w:hAnsi="Verdana"/>
        </w:rPr>
        <w:t xml:space="preserve">ación y debido a sus características naturales, culturales o históricas, se reserva y declara comprendida en cualquiera de las categorías que adelante </w:t>
      </w:r>
      <w:r w:rsidR="00AE1966" w:rsidRPr="005124F5">
        <w:rPr>
          <w:rFonts w:ascii="Verdana" w:hAnsi="Verdana"/>
        </w:rPr>
        <w:t>s</w:t>
      </w:r>
      <w:r w:rsidR="00922CE9" w:rsidRPr="005124F5">
        <w:rPr>
          <w:rFonts w:ascii="Verdana" w:hAnsi="Verdana"/>
        </w:rPr>
        <w:t>e enumeran</w:t>
      </w:r>
      <w:r w:rsidR="00AE1966" w:rsidRPr="005124F5">
        <w:rPr>
          <w:rFonts w:ascii="Verdana" w:hAnsi="Verdana"/>
        </w:rPr>
        <w:t>.</w:t>
      </w:r>
    </w:p>
    <w:p w14:paraId="1B64C001" w14:textId="77777777" w:rsidR="00922CE9" w:rsidRPr="005124F5" w:rsidRDefault="00922CE9">
      <w:pPr>
        <w:widowControl w:val="0"/>
        <w:autoSpaceDE w:val="0"/>
        <w:adjustRightInd w:val="0"/>
        <w:spacing w:after="0" w:line="240" w:lineRule="auto"/>
        <w:jc w:val="both"/>
        <w:rPr>
          <w:rFonts w:ascii="Verdana" w:eastAsia="Calibri" w:hAnsi="Verdana" w:cs="Arial Narrow"/>
          <w:lang w:val="es-ES_tradnl" w:eastAsia="es-CO"/>
        </w:rPr>
      </w:pPr>
    </w:p>
    <w:p w14:paraId="7BCE946E" w14:textId="2C3EA72A" w:rsidR="00922CE9" w:rsidRPr="005124F5" w:rsidRDefault="00922CE9">
      <w:pPr>
        <w:widowControl w:val="0"/>
        <w:autoSpaceDE w:val="0"/>
        <w:adjustRightInd w:val="0"/>
        <w:spacing w:after="0" w:line="240" w:lineRule="auto"/>
        <w:jc w:val="both"/>
        <w:rPr>
          <w:rFonts w:ascii="Verdana" w:hAnsi="Verdana"/>
        </w:rPr>
      </w:pPr>
      <w:r w:rsidRPr="005124F5">
        <w:rPr>
          <w:rFonts w:ascii="Verdana" w:hAnsi="Verdana"/>
        </w:rPr>
        <w:t>Que entre esas categorías se encuentran los santuarios de flora, entendidos como áreas dedicadas a preservar especies o comunidades vegetales para conservar recursos genéticos de la flora nacional.</w:t>
      </w:r>
    </w:p>
    <w:p w14:paraId="7A9FCE38" w14:textId="5FB743FC" w:rsidR="00922CE9" w:rsidRPr="005124F5" w:rsidRDefault="00922CE9">
      <w:pPr>
        <w:widowControl w:val="0"/>
        <w:autoSpaceDE w:val="0"/>
        <w:adjustRightInd w:val="0"/>
        <w:spacing w:after="0" w:line="240" w:lineRule="auto"/>
        <w:jc w:val="both"/>
        <w:rPr>
          <w:rFonts w:ascii="Verdana" w:eastAsia="Calibri" w:hAnsi="Verdana" w:cs="Arial Narrow"/>
          <w:lang w:val="es-ES_tradnl" w:eastAsia="es-CO"/>
        </w:rPr>
      </w:pPr>
    </w:p>
    <w:p w14:paraId="5899360D" w14:textId="16F49E74" w:rsidR="002F2D64" w:rsidRPr="005124F5" w:rsidRDefault="00922CE9">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hAnsi="Verdana"/>
        </w:rPr>
        <w:t xml:space="preserve">Que el artículo 328 de </w:t>
      </w:r>
      <w:r w:rsidRPr="005124F5">
        <w:rPr>
          <w:rFonts w:ascii="Verdana" w:eastAsia="Calibri" w:hAnsi="Verdana" w:cs="Arial Narrow"/>
          <w:lang w:val="es-ES_tradnl" w:eastAsia="es-CO"/>
        </w:rPr>
        <w:t xml:space="preserve">Decreto Ley 2811 de 1974 </w:t>
      </w:r>
      <w:r w:rsidR="002F2D64" w:rsidRPr="005124F5">
        <w:rPr>
          <w:rFonts w:ascii="Verdana" w:eastAsia="Calibri" w:hAnsi="Verdana" w:cs="Arial Narrow"/>
          <w:lang w:val="es-ES_tradnl" w:eastAsia="es-CO"/>
        </w:rPr>
        <w:t xml:space="preserve">establece entre las finalidades del Sistema de Parques Nacionales Naturales la de conservar valores sobresalientes de fauna y flora, paisajes o reliquias históricas, culturales o arqueológicas, para darles un régimen especial de manejo, fundado en una </w:t>
      </w:r>
      <w:r w:rsidR="002F2D64" w:rsidRPr="005124F5">
        <w:rPr>
          <w:rFonts w:ascii="Verdana" w:eastAsia="Calibri" w:hAnsi="Verdana" w:cs="Arial Narrow"/>
          <w:lang w:val="es-ES_tradnl" w:eastAsia="es-CO"/>
        </w:rPr>
        <w:lastRenderedPageBreak/>
        <w:t>planeación integral, con principios ecológicos, esto con el fin de evitar su deterioro.</w:t>
      </w:r>
    </w:p>
    <w:p w14:paraId="1E62CCD7" w14:textId="77777777" w:rsidR="002F2D64" w:rsidRPr="005124F5" w:rsidRDefault="002F2D64">
      <w:pPr>
        <w:widowControl w:val="0"/>
        <w:autoSpaceDE w:val="0"/>
        <w:spacing w:after="0" w:line="240" w:lineRule="auto"/>
        <w:jc w:val="both"/>
        <w:rPr>
          <w:rFonts w:ascii="Verdana" w:eastAsia="Calibri" w:hAnsi="Verdana" w:cs="Arial Narrow"/>
          <w:lang w:val="es-ES_tradnl" w:eastAsia="es-CO"/>
        </w:rPr>
      </w:pPr>
    </w:p>
    <w:p w14:paraId="4F5924CD" w14:textId="4112C52E" w:rsidR="002F2D64" w:rsidRPr="005124F5" w:rsidRDefault="002F2D64">
      <w:pPr>
        <w:widowControl w:val="0"/>
        <w:autoSpaceDE w:val="0"/>
        <w:adjustRightInd w:val="0"/>
        <w:spacing w:after="0" w:line="240" w:lineRule="auto"/>
        <w:jc w:val="both"/>
        <w:rPr>
          <w:rFonts w:ascii="Verdana" w:eastAsia="Calibri" w:hAnsi="Verdana" w:cs="Arial Narrow"/>
          <w:color w:val="000000"/>
          <w:lang w:val="es-ES_tradnl" w:eastAsia="es-CO"/>
        </w:rPr>
      </w:pPr>
      <w:r w:rsidRPr="005124F5">
        <w:rPr>
          <w:rFonts w:ascii="Verdana" w:eastAsia="Calibri" w:hAnsi="Verdana" w:cs="Arial Narrow"/>
          <w:color w:val="000000"/>
          <w:lang w:val="es-ES_tradnl" w:eastAsia="es-CO"/>
        </w:rPr>
        <w:t>Que el Gobierno Nacional expidió el Decreto Único Reglamentario del Sector Ambiente y Desarrollo Sostenible No. 1076 de 2015, que contiene los reglamentos técnicos y de manejo aplicables al conjunto de áreas del Sistema de Parques Nacionales Naturales en búsqueda del cumplimiento de las finalidades y objetivos generales de conservación</w:t>
      </w:r>
      <w:r w:rsidR="002605D0" w:rsidRPr="005124F5">
        <w:rPr>
          <w:rFonts w:ascii="Verdana" w:eastAsia="Calibri" w:hAnsi="Verdana" w:cs="Arial Narrow"/>
          <w:color w:val="000000"/>
          <w:lang w:val="es-ES_tradnl" w:eastAsia="es-CO"/>
        </w:rPr>
        <w:t xml:space="preserve">. </w:t>
      </w:r>
    </w:p>
    <w:p w14:paraId="29E5BE5E" w14:textId="77777777"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p>
    <w:p w14:paraId="555F4539" w14:textId="77777777" w:rsidR="005124F5"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Que el Decreto Ley 2811 de 1974, Código Nacional de Recursos Naturales Renovables y de Protección al Medio Ambiente, precisó en su artículo 51 que el derecho de usar los recursos naturales renovables podrá ser adquirido por ministerio de la ley, permiso, concesión y asociación</w:t>
      </w:r>
      <w:r w:rsidR="005124F5" w:rsidRPr="005124F5">
        <w:rPr>
          <w:rFonts w:ascii="Verdana" w:eastAsia="Calibri" w:hAnsi="Verdana" w:cs="Arial Narrow"/>
          <w:lang w:val="es-ES_tradnl" w:eastAsia="es-CO"/>
        </w:rPr>
        <w:t>.</w:t>
      </w:r>
    </w:p>
    <w:p w14:paraId="79EA3198" w14:textId="77777777" w:rsidR="005124F5" w:rsidRPr="005124F5" w:rsidRDefault="005124F5">
      <w:pPr>
        <w:widowControl w:val="0"/>
        <w:autoSpaceDE w:val="0"/>
        <w:adjustRightInd w:val="0"/>
        <w:spacing w:after="0" w:line="240" w:lineRule="auto"/>
        <w:jc w:val="both"/>
        <w:rPr>
          <w:rFonts w:ascii="Verdana" w:eastAsia="Calibri" w:hAnsi="Verdana" w:cs="Arial Narrow"/>
          <w:lang w:val="es-ES_tradnl" w:eastAsia="es-CO"/>
        </w:rPr>
      </w:pPr>
    </w:p>
    <w:p w14:paraId="6DC4D338" w14:textId="7FF05F0D" w:rsidR="002F2D64" w:rsidRPr="005124F5" w:rsidRDefault="005124F5">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A</w:t>
      </w:r>
      <w:r w:rsidR="002F2D64" w:rsidRPr="005124F5">
        <w:rPr>
          <w:rFonts w:ascii="Verdana" w:eastAsia="Calibri" w:hAnsi="Verdana" w:cs="Arial Narrow"/>
          <w:lang w:val="es-ES_tradnl" w:eastAsia="es-CO"/>
        </w:rPr>
        <w:t>sí mismo, en desarrollo de lo anterior, el Decreto 1076 de 2015 establece que las actividades permitidas en las distintas áreas del Sistema de Parques Nacionales Naturales se podrán realizar siempre y cuando no sean causa de alteraciones de significación del ambiente natural; que el uso por nacionales o extranjeros requiere de autorización previa</w:t>
      </w:r>
      <w:r w:rsidR="00922501" w:rsidRPr="005124F5">
        <w:rPr>
          <w:rFonts w:ascii="Verdana" w:eastAsia="Calibri" w:hAnsi="Verdana" w:cs="Arial Narrow"/>
          <w:lang w:val="es-ES_tradnl" w:eastAsia="es-CO"/>
        </w:rPr>
        <w:t>;</w:t>
      </w:r>
      <w:r w:rsidR="002F2D64" w:rsidRPr="005124F5">
        <w:rPr>
          <w:rFonts w:ascii="Verdana" w:eastAsia="Calibri" w:hAnsi="Verdana" w:cs="Arial Narrow"/>
          <w:lang w:val="es-ES_tradnl" w:eastAsia="es-CO"/>
        </w:rPr>
        <w:t xml:space="preserve"> y que dicha autorización no confiere a su titular derecho alguno que pueda impedir el uso de las áreas por otras personas, ni implica para la administración ninguna responsabilidad, por tanto, los visitantes de estas áreas asumen los riesgos que puedan presentarse durante su permanencia en ellas.</w:t>
      </w:r>
    </w:p>
    <w:p w14:paraId="32E7F897" w14:textId="77777777"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p>
    <w:p w14:paraId="08388C67" w14:textId="427C48FC"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 xml:space="preserve">Que de conformidad con lo establecido </w:t>
      </w:r>
      <w:proofErr w:type="gramStart"/>
      <w:r w:rsidR="005124F5" w:rsidRPr="005124F5">
        <w:rPr>
          <w:rFonts w:ascii="Verdana" w:eastAsia="Calibri" w:hAnsi="Verdana" w:cs="Arial Narrow"/>
          <w:lang w:val="es-ES_tradnl" w:eastAsia="es-CO"/>
        </w:rPr>
        <w:t xml:space="preserve">por  </w:t>
      </w:r>
      <w:r w:rsidRPr="005124F5">
        <w:rPr>
          <w:rFonts w:ascii="Verdana" w:eastAsia="Calibri" w:hAnsi="Verdana" w:cs="Arial Narrow"/>
          <w:lang w:val="es-ES_tradnl" w:eastAsia="es-CO"/>
        </w:rPr>
        <w:t>el</w:t>
      </w:r>
      <w:proofErr w:type="gramEnd"/>
      <w:r w:rsidRPr="005124F5">
        <w:rPr>
          <w:rFonts w:ascii="Verdana" w:eastAsia="Calibri" w:hAnsi="Verdana" w:cs="Arial Narrow"/>
          <w:lang w:val="es-ES_tradnl" w:eastAsia="es-CO"/>
        </w:rPr>
        <w:t xml:space="preserve"> Decreto Ley 3572 de 2011, corresponde a Parques Nacionales Naturales de Colombia, la función de administración y manejo de las áreas que conforman el Sistema de Parques Nacionales Naturales, así como reglamentar el uso y el funcionamiento de las áreas que lo integran, de acuerdo con lo dispuesto </w:t>
      </w:r>
      <w:r w:rsidR="005124F5" w:rsidRPr="005124F5">
        <w:rPr>
          <w:rFonts w:ascii="Verdana" w:eastAsia="Calibri" w:hAnsi="Verdana" w:cs="Arial Narrow"/>
          <w:lang w:val="es-ES_tradnl" w:eastAsia="es-CO"/>
        </w:rPr>
        <w:t xml:space="preserve">por  </w:t>
      </w:r>
      <w:r w:rsidRPr="005124F5">
        <w:rPr>
          <w:rFonts w:ascii="Verdana" w:eastAsia="Calibri" w:hAnsi="Verdana" w:cs="Arial Narrow"/>
          <w:lang w:val="es-ES_tradnl" w:eastAsia="es-CO"/>
        </w:rPr>
        <w:t xml:space="preserve">el Decreto Ley 2811 de 1974, </w:t>
      </w:r>
      <w:r w:rsidR="005124F5" w:rsidRPr="005124F5">
        <w:rPr>
          <w:rFonts w:ascii="Verdana" w:eastAsia="Calibri" w:hAnsi="Verdana" w:cs="Arial Narrow"/>
          <w:lang w:val="es-ES_tradnl" w:eastAsia="es-CO"/>
        </w:rPr>
        <w:t xml:space="preserve"> </w:t>
      </w:r>
      <w:r w:rsidRPr="005124F5">
        <w:rPr>
          <w:rFonts w:ascii="Verdana" w:eastAsia="Calibri" w:hAnsi="Verdana" w:cs="Arial Narrow"/>
          <w:lang w:val="es-ES_tradnl" w:eastAsia="es-CO"/>
        </w:rPr>
        <w:t xml:space="preserve">el Decreto 1076 de 2015, la Ley 99 de 1993 y demás disposiciones asociadas a dicho Sistema. </w:t>
      </w:r>
    </w:p>
    <w:p w14:paraId="7C6F1332" w14:textId="77777777"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p>
    <w:p w14:paraId="4C4065D1" w14:textId="3508BCFF"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Que el artículo 9 del Decreto Ley 3572 de 2011</w:t>
      </w:r>
      <w:r w:rsidR="005124F5" w:rsidRPr="005124F5">
        <w:rPr>
          <w:rFonts w:ascii="Verdana" w:eastAsia="Calibri" w:hAnsi="Verdana" w:cs="Arial Narrow"/>
          <w:lang w:val="es-ES_tradnl" w:eastAsia="es-CO"/>
        </w:rPr>
        <w:t xml:space="preserve">  </w:t>
      </w:r>
      <w:r w:rsidRPr="005124F5">
        <w:rPr>
          <w:rFonts w:ascii="Verdana" w:eastAsia="Calibri" w:hAnsi="Verdana" w:cs="Arial Narrow"/>
          <w:lang w:val="es-ES_tradnl" w:eastAsia="es-CO"/>
        </w:rPr>
        <w:t xml:space="preserve"> establece las funciones de la Dirección General, y en su numeral 2 faculta al </w:t>
      </w:r>
      <w:proofErr w:type="gramStart"/>
      <w:r w:rsidRPr="005124F5">
        <w:rPr>
          <w:rFonts w:ascii="Verdana" w:eastAsia="Calibri" w:hAnsi="Verdana" w:cs="Arial Narrow"/>
          <w:lang w:val="es-ES_tradnl" w:eastAsia="es-CO"/>
        </w:rPr>
        <w:t>Director</w:t>
      </w:r>
      <w:proofErr w:type="gramEnd"/>
      <w:r w:rsidR="00FC2588" w:rsidRPr="005124F5">
        <w:rPr>
          <w:rFonts w:ascii="Verdana" w:eastAsia="Calibri" w:hAnsi="Verdana" w:cs="Arial Narrow"/>
          <w:lang w:val="es-ES_tradnl" w:eastAsia="es-CO"/>
        </w:rPr>
        <w:t xml:space="preserve"> </w:t>
      </w:r>
      <w:r w:rsidRPr="005124F5">
        <w:rPr>
          <w:rFonts w:ascii="Verdana" w:eastAsia="Calibri" w:hAnsi="Verdana" w:cs="Arial Narrow"/>
          <w:lang w:val="es-ES_tradnl" w:eastAsia="es-CO"/>
        </w:rPr>
        <w:t xml:space="preserve">para adoptar los instrumentos de planificación, programas y proyectos relacionados con la administración y manejo del Sistema de Parques Nacionales Naturales en el marco de la política que defina el Ministerio de Ambiente y Desarrollo Sostenible. </w:t>
      </w:r>
    </w:p>
    <w:p w14:paraId="5D8ED81E" w14:textId="77777777"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p>
    <w:p w14:paraId="4C05E4E5" w14:textId="2B47471F" w:rsidR="002F2D64" w:rsidRPr="005124F5" w:rsidRDefault="002F2D64">
      <w:pPr>
        <w:widowControl w:val="0"/>
        <w:autoSpaceDE w:val="0"/>
        <w:adjustRightInd w:val="0"/>
        <w:spacing w:after="0" w:line="240" w:lineRule="auto"/>
        <w:jc w:val="both"/>
        <w:rPr>
          <w:rFonts w:ascii="Verdana" w:eastAsia="Calibri" w:hAnsi="Verdana" w:cs="Arial Narrow"/>
          <w:b/>
          <w:bCs/>
          <w:lang w:val="es-ES_tradnl" w:eastAsia="es-CO"/>
        </w:rPr>
      </w:pPr>
      <w:r w:rsidRPr="005124F5">
        <w:rPr>
          <w:rFonts w:ascii="Verdana" w:eastAsia="Calibri" w:hAnsi="Verdana" w:cs="Arial Narrow"/>
          <w:lang w:val="es-ES_tradnl" w:eastAsia="es-CO"/>
        </w:rPr>
        <w:t>Que el numeral 4 del artículo 13 del citado Decreto</w:t>
      </w:r>
      <w:r w:rsidR="005124F5" w:rsidRPr="005124F5">
        <w:rPr>
          <w:rFonts w:ascii="Verdana" w:eastAsia="Calibri" w:hAnsi="Verdana" w:cs="Arial Narrow"/>
          <w:lang w:val="es-ES_tradnl" w:eastAsia="es-CO"/>
        </w:rPr>
        <w:t xml:space="preserve"> Ley   </w:t>
      </w:r>
      <w:r w:rsidRPr="005124F5">
        <w:rPr>
          <w:rFonts w:ascii="Verdana" w:eastAsia="Calibri" w:hAnsi="Verdana" w:cs="Arial Narrow"/>
          <w:lang w:val="es-ES_tradnl" w:eastAsia="es-CO"/>
        </w:rPr>
        <w:t xml:space="preserve">le confiere a la Subdirección de Gestión y Manejo de Áreas Protegidas, la función de dirigir la formulación, actualización, implementación y seguimiento a los Planes de Manejo de las áreas del Sistema de Parques Nacionales Naturales. </w:t>
      </w:r>
    </w:p>
    <w:p w14:paraId="192AF18C" w14:textId="77777777" w:rsidR="002F2D64" w:rsidRPr="005124F5" w:rsidRDefault="002F2D64">
      <w:pPr>
        <w:widowControl w:val="0"/>
        <w:autoSpaceDE w:val="0"/>
        <w:adjustRightInd w:val="0"/>
        <w:spacing w:after="0" w:line="240" w:lineRule="auto"/>
        <w:jc w:val="both"/>
        <w:rPr>
          <w:rFonts w:ascii="Verdana" w:eastAsia="Calibri" w:hAnsi="Verdana" w:cs="Arial Narrow"/>
          <w:b/>
          <w:bCs/>
          <w:lang w:val="es-ES_tradnl" w:eastAsia="es-CO"/>
        </w:rPr>
      </w:pPr>
    </w:p>
    <w:p w14:paraId="1F813EDC" w14:textId="77777777" w:rsidR="002F2D64" w:rsidRPr="005124F5" w:rsidRDefault="002F2D64">
      <w:pPr>
        <w:widowControl w:val="0"/>
        <w:autoSpaceDE w:val="0"/>
        <w:adjustRightInd w:val="0"/>
        <w:spacing w:after="0" w:line="240" w:lineRule="auto"/>
        <w:jc w:val="both"/>
        <w:rPr>
          <w:rFonts w:ascii="Verdana" w:eastAsia="Calibri" w:hAnsi="Verdana" w:cs="Arial Narrow"/>
          <w:b/>
          <w:bCs/>
          <w:lang w:val="es-ES_tradnl" w:eastAsia="es-CO"/>
        </w:rPr>
      </w:pPr>
      <w:r w:rsidRPr="005124F5">
        <w:rPr>
          <w:rFonts w:ascii="Verdana" w:eastAsia="Calibri" w:hAnsi="Verdana" w:cs="Arial Narrow"/>
          <w:b/>
          <w:bCs/>
          <w:lang w:val="es-ES_tradnl" w:eastAsia="es-CO"/>
        </w:rPr>
        <w:t>Consideraciones de planeación del manejo y ordenamiento.</w:t>
      </w:r>
    </w:p>
    <w:p w14:paraId="3C553DD6" w14:textId="1DBE16F8" w:rsidR="002F2D64" w:rsidRPr="005124F5" w:rsidRDefault="002F2D64">
      <w:pPr>
        <w:widowControl w:val="0"/>
        <w:autoSpaceDE w:val="0"/>
        <w:adjustRightInd w:val="0"/>
        <w:spacing w:after="0" w:line="240" w:lineRule="auto"/>
        <w:jc w:val="both"/>
        <w:rPr>
          <w:rFonts w:ascii="Verdana" w:eastAsia="Calibri" w:hAnsi="Verdana" w:cs="Arial Narrow"/>
          <w:b/>
          <w:bCs/>
          <w:lang w:val="es-ES_tradnl" w:eastAsia="es-CO"/>
        </w:rPr>
      </w:pPr>
    </w:p>
    <w:p w14:paraId="2083EEFA" w14:textId="06FC2024" w:rsidR="00033ACE" w:rsidRPr="005124F5" w:rsidRDefault="00033ACE">
      <w:pPr>
        <w:widowControl w:val="0"/>
        <w:autoSpaceDE w:val="0"/>
        <w:adjustRightInd w:val="0"/>
        <w:spacing w:after="0" w:line="240" w:lineRule="auto"/>
        <w:jc w:val="both"/>
        <w:rPr>
          <w:rFonts w:ascii="Verdana" w:hAnsi="Verdana"/>
        </w:rPr>
      </w:pPr>
      <w:r w:rsidRPr="005124F5">
        <w:rPr>
          <w:rFonts w:ascii="Verdana" w:hAnsi="Verdana"/>
        </w:rPr>
        <w:t xml:space="preserve">Que </w:t>
      </w:r>
      <w:r w:rsidR="005124F5" w:rsidRPr="005124F5">
        <w:rPr>
          <w:rFonts w:ascii="Verdana" w:hAnsi="Verdana"/>
        </w:rPr>
        <w:t xml:space="preserve">a partir del artículo 2.2.2.1.7.1. y siguientes  del </w:t>
      </w:r>
      <w:r w:rsidRPr="005124F5">
        <w:rPr>
          <w:rFonts w:ascii="Verdana" w:hAnsi="Verdana"/>
        </w:rPr>
        <w:t xml:space="preserve"> Decreto Único 1076 del 26 de mayo de 2015, se consagraron los reglamentos generales aplicables al conjunto de áreas del Sistema de Parques Nacionales Naturales, estableciéndose entre otras cosas, que toda área de dicho Sistema debe contar con su respectivo plan maestro posteriormente denominado plan de manejo por el Decreto Único 1076 de 2015; y que para su adecuada administración, se debe realizar la subdivisión del área en zonas con fines de manejo, planificación que debe obedecer a los fines y a las características de cada una de las áreas declaradas.</w:t>
      </w:r>
    </w:p>
    <w:p w14:paraId="45823641" w14:textId="77777777" w:rsidR="0087004E" w:rsidRPr="005124F5" w:rsidRDefault="0087004E">
      <w:pPr>
        <w:widowControl w:val="0"/>
        <w:autoSpaceDE w:val="0"/>
        <w:adjustRightInd w:val="0"/>
        <w:spacing w:after="0" w:line="240" w:lineRule="auto"/>
        <w:jc w:val="both"/>
        <w:rPr>
          <w:rFonts w:ascii="Verdana" w:hAnsi="Verdana"/>
        </w:rPr>
      </w:pPr>
    </w:p>
    <w:p w14:paraId="2D321243" w14:textId="1E364424" w:rsidR="002F2D64" w:rsidRPr="005124F5" w:rsidRDefault="002F2D64">
      <w:pPr>
        <w:widowControl w:val="0"/>
        <w:autoSpaceDE w:val="0"/>
        <w:adjustRightInd w:val="0"/>
        <w:spacing w:after="0" w:line="240" w:lineRule="auto"/>
        <w:jc w:val="both"/>
        <w:rPr>
          <w:rFonts w:ascii="Verdana" w:eastAsia="Calibri" w:hAnsi="Verdana" w:cs="Arial Narrow"/>
          <w:color w:val="000000"/>
          <w:lang w:val="es-ES_tradnl" w:eastAsia="es-CO"/>
        </w:rPr>
      </w:pPr>
      <w:r w:rsidRPr="005124F5">
        <w:rPr>
          <w:rFonts w:ascii="Verdana" w:eastAsia="Calibri" w:hAnsi="Verdana" w:cs="Arial Narrow"/>
          <w:color w:val="000000"/>
          <w:lang w:val="es-ES_tradnl" w:eastAsia="es-CO"/>
        </w:rPr>
        <w:t>Que en virtud</w:t>
      </w:r>
      <w:r w:rsidR="005124F5" w:rsidRPr="005124F5">
        <w:rPr>
          <w:rFonts w:ascii="Verdana" w:eastAsia="Calibri" w:hAnsi="Verdana" w:cs="Arial Narrow"/>
          <w:color w:val="000000"/>
          <w:lang w:val="es-ES_tradnl" w:eastAsia="es-CO"/>
        </w:rPr>
        <w:t xml:space="preserve"> de lo dispuesto en los artículos 2.2.2.1.2.2 y 2.2.2.1.3.6</w:t>
      </w:r>
      <w:proofErr w:type="gramStart"/>
      <w:r w:rsidR="005124F5" w:rsidRPr="005124F5">
        <w:rPr>
          <w:rFonts w:ascii="Verdana" w:eastAsia="Calibri" w:hAnsi="Verdana" w:cs="Arial Narrow"/>
          <w:color w:val="000000"/>
          <w:lang w:val="es-ES_tradnl" w:eastAsia="es-CO"/>
        </w:rPr>
        <w:t xml:space="preserve">.,   </w:t>
      </w:r>
      <w:proofErr w:type="gramEnd"/>
      <w:r w:rsidR="005124F5" w:rsidRPr="005124F5">
        <w:rPr>
          <w:rFonts w:ascii="Verdana" w:eastAsia="Calibri" w:hAnsi="Verdana" w:cs="Arial Narrow"/>
          <w:color w:val="000000"/>
          <w:lang w:val="es-ES_tradnl" w:eastAsia="es-CO"/>
        </w:rPr>
        <w:t xml:space="preserve"> </w:t>
      </w:r>
      <w:r w:rsidRPr="005124F5">
        <w:rPr>
          <w:rFonts w:ascii="Verdana" w:eastAsia="Calibri" w:hAnsi="Verdana" w:cs="Arial Narrow"/>
          <w:color w:val="000000"/>
          <w:lang w:val="es-ES_tradnl" w:eastAsia="es-CO"/>
        </w:rPr>
        <w:t xml:space="preserve"> </w:t>
      </w:r>
      <w:r w:rsidR="005124F5" w:rsidRPr="005124F5">
        <w:rPr>
          <w:rFonts w:ascii="Verdana" w:eastAsia="Calibri" w:hAnsi="Verdana" w:cs="Arial Narrow"/>
          <w:color w:val="000000"/>
          <w:lang w:val="es-ES_tradnl" w:eastAsia="es-CO"/>
        </w:rPr>
        <w:t xml:space="preserve">  d</w:t>
      </w:r>
      <w:r w:rsidRPr="005124F5">
        <w:rPr>
          <w:rFonts w:ascii="Verdana" w:eastAsia="Calibri" w:hAnsi="Verdana" w:cs="Arial Narrow"/>
          <w:color w:val="000000"/>
          <w:lang w:val="es-ES_tradnl" w:eastAsia="es-CO"/>
        </w:rPr>
        <w:t xml:space="preserve">el Decreto Único 1076 de 2015, todas las áreas que conforman el Sistema de Parques </w:t>
      </w:r>
      <w:r w:rsidRPr="005124F5">
        <w:rPr>
          <w:rFonts w:ascii="Verdana" w:eastAsia="Calibri" w:hAnsi="Verdana" w:cs="Arial Narrow"/>
          <w:color w:val="000000"/>
          <w:lang w:val="es-ES_tradnl" w:eastAsia="es-CO"/>
        </w:rPr>
        <w:lastRenderedPageBreak/>
        <w:t xml:space="preserve">Nacionales Naturales se consideran integradas al Sistema Nacional de Áreas Protegidas. </w:t>
      </w:r>
    </w:p>
    <w:p w14:paraId="74F34DCF" w14:textId="77777777" w:rsidR="002F2D64" w:rsidRPr="005124F5" w:rsidRDefault="002F2D64">
      <w:pPr>
        <w:widowControl w:val="0"/>
        <w:autoSpaceDE w:val="0"/>
        <w:adjustRightInd w:val="0"/>
        <w:spacing w:after="0" w:line="240" w:lineRule="auto"/>
        <w:rPr>
          <w:rFonts w:ascii="Verdana" w:eastAsia="Calibri" w:hAnsi="Verdana" w:cs="Arial Narrow"/>
          <w:color w:val="000000"/>
          <w:lang w:val="es-ES_tradnl" w:eastAsia="es-CO"/>
        </w:rPr>
      </w:pPr>
    </w:p>
    <w:p w14:paraId="34FCE441" w14:textId="5C422100" w:rsidR="002F2D64" w:rsidRPr="005124F5" w:rsidRDefault="002F2D64">
      <w:pPr>
        <w:widowControl w:val="0"/>
        <w:autoSpaceDE w:val="0"/>
        <w:adjustRightInd w:val="0"/>
        <w:spacing w:after="0" w:line="240" w:lineRule="auto"/>
        <w:jc w:val="both"/>
        <w:rPr>
          <w:rFonts w:ascii="Verdana" w:hAnsi="Verdana" w:cs="Arial"/>
          <w:color w:val="000000"/>
          <w:shd w:val="clear" w:color="auto" w:fill="FFFFFF"/>
        </w:rPr>
      </w:pPr>
      <w:r w:rsidRPr="005124F5">
        <w:rPr>
          <w:rFonts w:ascii="Verdana" w:eastAsia="Calibri" w:hAnsi="Verdana" w:cs="Arial Narrow"/>
          <w:color w:val="000000"/>
          <w:lang w:val="es-ES_tradnl" w:eastAsia="es-CO"/>
        </w:rPr>
        <w:t xml:space="preserve">Que en el mismo sentido, el artículo 2.2.2.1.6.5 </w:t>
      </w:r>
      <w:r w:rsidR="005124F5" w:rsidRPr="005124F5">
        <w:rPr>
          <w:rFonts w:ascii="Verdana" w:eastAsia="Calibri" w:hAnsi="Verdana" w:cs="Arial Narrow"/>
          <w:color w:val="000000"/>
          <w:lang w:val="es-ES_tradnl" w:eastAsia="es-CO"/>
        </w:rPr>
        <w:t xml:space="preserve">del </w:t>
      </w:r>
      <w:r w:rsidRPr="005124F5">
        <w:rPr>
          <w:rFonts w:ascii="Verdana" w:eastAsia="Calibri" w:hAnsi="Verdana" w:cs="Arial Narrow"/>
          <w:color w:val="000000"/>
          <w:lang w:val="es-ES_tradnl" w:eastAsia="es-CO"/>
        </w:rPr>
        <w:t xml:space="preserve">Decreto Único dispone que los planes de manejo de áreas protegidas deben tener como mínimo el </w:t>
      </w:r>
      <w:r w:rsidRPr="005124F5">
        <w:rPr>
          <w:rFonts w:ascii="Verdana" w:eastAsia="Calibri" w:hAnsi="Verdana" w:cs="Arial Narrow"/>
          <w:lang w:val="es-ES_tradnl" w:eastAsia="es-CO"/>
        </w:rPr>
        <w:t>componente diagnóstico, componente estratégico y un componente de ordenamiento</w:t>
      </w:r>
      <w:r w:rsidRPr="005124F5">
        <w:rPr>
          <w:rFonts w:ascii="Verdana" w:eastAsia="Calibri" w:hAnsi="Verdana" w:cs="Arial Narrow"/>
          <w:color w:val="000000"/>
          <w:lang w:val="es-ES_tradnl" w:eastAsia="es-CO"/>
        </w:rPr>
        <w:t>, q</w:t>
      </w:r>
      <w:r w:rsidRPr="005124F5">
        <w:rPr>
          <w:rFonts w:ascii="Verdana" w:eastAsia="Calibri" w:hAnsi="Verdana" w:cs="Arial Narrow"/>
          <w:lang w:val="es-ES_tradnl" w:eastAsia="es-CO"/>
        </w:rPr>
        <w:t xml:space="preserve">ue será el principal instrumento de planificación que orienta su gestión de conservación para un periodo de cinco (5) años, </w:t>
      </w:r>
      <w:r w:rsidRPr="005124F5">
        <w:rPr>
          <w:rFonts w:ascii="Verdana" w:hAnsi="Verdana" w:cs="Arial"/>
          <w:color w:val="000000"/>
          <w:shd w:val="clear" w:color="auto" w:fill="FFFFFF"/>
        </w:rPr>
        <w:t xml:space="preserve">de manera que se evidencien resultados frente al logro de los objetivos de conservación que motivaron su designación y su contribución al desarrollo del </w:t>
      </w:r>
      <w:r w:rsidRPr="005124F5">
        <w:rPr>
          <w:rFonts w:ascii="Verdana" w:eastAsia="Calibri" w:hAnsi="Verdana" w:cs="Arial Narrow"/>
          <w:color w:val="000000"/>
          <w:lang w:val="es-ES_tradnl" w:eastAsia="es-CO"/>
        </w:rPr>
        <w:t>Sistema Nacional de Áreas Protegidas</w:t>
      </w:r>
      <w:r w:rsidRPr="005124F5">
        <w:rPr>
          <w:rFonts w:ascii="Verdana" w:hAnsi="Verdana" w:cs="Arial"/>
          <w:color w:val="000000"/>
          <w:shd w:val="clear" w:color="auto" w:fill="FFFFFF"/>
        </w:rPr>
        <w:t>.</w:t>
      </w:r>
    </w:p>
    <w:p w14:paraId="64CD545F" w14:textId="5E7DE012" w:rsidR="002F2D64" w:rsidRPr="005124F5" w:rsidRDefault="002F2D64">
      <w:pPr>
        <w:widowControl w:val="0"/>
        <w:autoSpaceDE w:val="0"/>
        <w:adjustRightInd w:val="0"/>
        <w:spacing w:after="0" w:line="240" w:lineRule="auto"/>
        <w:jc w:val="both"/>
        <w:rPr>
          <w:rFonts w:ascii="Verdana" w:eastAsia="Calibri" w:hAnsi="Verdana" w:cs="Arial Narrow"/>
          <w:lang w:val="es-ES_tradnl" w:eastAsia="es-CO"/>
        </w:rPr>
      </w:pPr>
    </w:p>
    <w:p w14:paraId="37963110" w14:textId="4744274E" w:rsidR="002F2D64" w:rsidRPr="005124F5" w:rsidRDefault="001D3DED">
      <w:pPr>
        <w:widowControl w:val="0"/>
        <w:autoSpaceDE w:val="0"/>
        <w:adjustRightInd w:val="0"/>
        <w:spacing w:after="0" w:line="240" w:lineRule="auto"/>
        <w:jc w:val="both"/>
        <w:rPr>
          <w:rFonts w:ascii="Verdana" w:eastAsia="Calibri" w:hAnsi="Verdana" w:cs="Arial Narrow"/>
          <w:b/>
          <w:bCs/>
          <w:lang w:val="es-ES_tradnl" w:eastAsia="es-CO"/>
        </w:rPr>
      </w:pPr>
      <w:r w:rsidRPr="005124F5">
        <w:rPr>
          <w:rFonts w:ascii="Verdana" w:eastAsia="Calibri" w:hAnsi="Verdana" w:cs="Arial Narrow"/>
          <w:b/>
          <w:bCs/>
          <w:lang w:val="es-ES_tradnl" w:eastAsia="es-CO"/>
        </w:rPr>
        <w:t>Santuario de Flora Plantas Medicinales Orito - Inge Ande</w:t>
      </w:r>
      <w:r w:rsidR="002F2D64" w:rsidRPr="005124F5">
        <w:rPr>
          <w:rFonts w:ascii="Verdana" w:eastAsia="Calibri" w:hAnsi="Verdana" w:cs="Arial Narrow"/>
          <w:b/>
          <w:bCs/>
          <w:lang w:val="es-ES_tradnl" w:eastAsia="es-CO"/>
        </w:rPr>
        <w:t>.</w:t>
      </w:r>
    </w:p>
    <w:p w14:paraId="17E51772" w14:textId="77777777" w:rsidR="002F2D64" w:rsidRPr="005124F5" w:rsidRDefault="002F2D64">
      <w:pPr>
        <w:widowControl w:val="0"/>
        <w:autoSpaceDE w:val="0"/>
        <w:adjustRightInd w:val="0"/>
        <w:spacing w:after="0" w:line="240" w:lineRule="auto"/>
        <w:jc w:val="both"/>
        <w:rPr>
          <w:rFonts w:ascii="Verdana" w:eastAsia="Calibri" w:hAnsi="Verdana" w:cs="Arial Narrow"/>
          <w:b/>
          <w:bCs/>
          <w:lang w:val="es-ES_tradnl" w:eastAsia="es-CO"/>
        </w:rPr>
      </w:pPr>
    </w:p>
    <w:p w14:paraId="79A24582" w14:textId="53495E5B" w:rsidR="0018691D" w:rsidRPr="005124F5" w:rsidRDefault="002F2D64">
      <w:pPr>
        <w:widowControl w:val="0"/>
        <w:autoSpaceDE w:val="0"/>
        <w:adjustRightInd w:val="0"/>
        <w:spacing w:after="0" w:line="240" w:lineRule="auto"/>
        <w:jc w:val="both"/>
        <w:rPr>
          <w:rFonts w:ascii="Verdana" w:eastAsia="Calibri" w:hAnsi="Verdana" w:cs="Arial Narrow"/>
          <w:bCs/>
          <w:lang w:val="es-ES_tradnl" w:eastAsia="es-CO"/>
        </w:rPr>
      </w:pPr>
      <w:r w:rsidRPr="005124F5">
        <w:rPr>
          <w:rFonts w:ascii="Verdana" w:eastAsia="Calibri" w:hAnsi="Verdana" w:cs="Arial Narrow"/>
          <w:bCs/>
          <w:lang w:val="es-ES_tradnl" w:eastAsia="es-CO"/>
        </w:rPr>
        <w:t xml:space="preserve">Que mediante Resolución No. </w:t>
      </w:r>
      <w:r w:rsidR="00F21631" w:rsidRPr="005124F5">
        <w:rPr>
          <w:rFonts w:ascii="Verdana" w:eastAsia="Calibri" w:hAnsi="Verdana" w:cs="Arial Narrow"/>
          <w:bCs/>
          <w:lang w:val="es-ES_tradnl" w:eastAsia="es-CO"/>
        </w:rPr>
        <w:t>0994</w:t>
      </w:r>
      <w:r w:rsidRPr="005124F5">
        <w:rPr>
          <w:rFonts w:ascii="Verdana" w:eastAsia="Calibri" w:hAnsi="Verdana" w:cs="Arial Narrow"/>
          <w:bCs/>
          <w:lang w:val="es-ES_tradnl" w:eastAsia="es-CO"/>
        </w:rPr>
        <w:t xml:space="preserve"> de</w:t>
      </w:r>
      <w:r w:rsidR="00293521" w:rsidRPr="005124F5">
        <w:rPr>
          <w:rFonts w:ascii="Verdana" w:eastAsia="Calibri" w:hAnsi="Verdana" w:cs="Arial Narrow"/>
          <w:bCs/>
          <w:lang w:val="es-ES_tradnl" w:eastAsia="es-CO"/>
        </w:rPr>
        <w:t xml:space="preserve"> </w:t>
      </w:r>
      <w:r w:rsidR="00F21631" w:rsidRPr="005124F5">
        <w:rPr>
          <w:rFonts w:ascii="Verdana" w:eastAsia="Calibri" w:hAnsi="Verdana" w:cs="Arial Narrow"/>
          <w:bCs/>
          <w:lang w:val="es-ES_tradnl" w:eastAsia="es-CO"/>
        </w:rPr>
        <w:t>16</w:t>
      </w:r>
      <w:r w:rsidR="00293521" w:rsidRPr="005124F5">
        <w:rPr>
          <w:rFonts w:ascii="Verdana" w:eastAsia="Calibri" w:hAnsi="Verdana" w:cs="Arial Narrow"/>
          <w:bCs/>
          <w:lang w:val="es-ES_tradnl" w:eastAsia="es-CO"/>
        </w:rPr>
        <w:t xml:space="preserve"> de </w:t>
      </w:r>
      <w:r w:rsidR="00F21631" w:rsidRPr="005124F5">
        <w:rPr>
          <w:rFonts w:ascii="Verdana" w:eastAsia="Calibri" w:hAnsi="Verdana" w:cs="Arial Narrow"/>
          <w:bCs/>
          <w:lang w:val="es-ES_tradnl" w:eastAsia="es-CO"/>
        </w:rPr>
        <w:t xml:space="preserve">junio </w:t>
      </w:r>
      <w:r w:rsidR="00293521" w:rsidRPr="005124F5">
        <w:rPr>
          <w:rFonts w:ascii="Verdana" w:eastAsia="Calibri" w:hAnsi="Verdana" w:cs="Arial Narrow"/>
          <w:bCs/>
          <w:lang w:val="es-ES_tradnl" w:eastAsia="es-CO"/>
        </w:rPr>
        <w:t>de 20</w:t>
      </w:r>
      <w:r w:rsidR="00F21631" w:rsidRPr="005124F5">
        <w:rPr>
          <w:rFonts w:ascii="Verdana" w:eastAsia="Calibri" w:hAnsi="Verdana" w:cs="Arial Narrow"/>
          <w:bCs/>
          <w:lang w:val="es-ES_tradnl" w:eastAsia="es-CO"/>
        </w:rPr>
        <w:t>08</w:t>
      </w:r>
      <w:r w:rsidR="00293521" w:rsidRPr="005124F5">
        <w:rPr>
          <w:rFonts w:ascii="Verdana" w:eastAsia="Calibri" w:hAnsi="Verdana" w:cs="Arial Narrow"/>
          <w:bCs/>
          <w:lang w:val="es-ES_tradnl" w:eastAsia="es-CO"/>
        </w:rPr>
        <w:t>,</w:t>
      </w:r>
      <w:r w:rsidRPr="005124F5">
        <w:rPr>
          <w:rFonts w:ascii="Verdana" w:eastAsia="Calibri" w:hAnsi="Verdana" w:cs="Arial Narrow"/>
          <w:bCs/>
          <w:lang w:val="es-ES_tradnl" w:eastAsia="es-CO"/>
        </w:rPr>
        <w:t xml:space="preserve"> el Minist</w:t>
      </w:r>
      <w:r w:rsidR="00293521" w:rsidRPr="005124F5">
        <w:rPr>
          <w:rFonts w:ascii="Verdana" w:eastAsia="Calibri" w:hAnsi="Verdana" w:cs="Arial Narrow"/>
          <w:bCs/>
          <w:lang w:val="es-ES_tradnl" w:eastAsia="es-CO"/>
        </w:rPr>
        <w:t xml:space="preserve">ro de Ambiente y Desarrollo Sostenible resuelve </w:t>
      </w:r>
      <w:r w:rsidR="00F21631" w:rsidRPr="005124F5">
        <w:rPr>
          <w:rFonts w:ascii="Verdana" w:eastAsia="Calibri" w:hAnsi="Verdana" w:cs="Arial Narrow"/>
          <w:bCs/>
          <w:lang w:val="es-ES_tradnl" w:eastAsia="es-CO"/>
        </w:rPr>
        <w:t xml:space="preserve">declarar, </w:t>
      </w:r>
      <w:r w:rsidRPr="005124F5">
        <w:rPr>
          <w:rFonts w:ascii="Verdana" w:eastAsia="Calibri" w:hAnsi="Verdana" w:cs="Arial Narrow"/>
          <w:bCs/>
          <w:lang w:val="es-ES_tradnl" w:eastAsia="es-CO"/>
        </w:rPr>
        <w:t>reserva</w:t>
      </w:r>
      <w:r w:rsidR="00293521" w:rsidRPr="005124F5">
        <w:rPr>
          <w:rFonts w:ascii="Verdana" w:eastAsia="Calibri" w:hAnsi="Verdana" w:cs="Arial Narrow"/>
          <w:bCs/>
          <w:lang w:val="es-ES_tradnl" w:eastAsia="es-CO"/>
        </w:rPr>
        <w:t>r</w:t>
      </w:r>
      <w:r w:rsidR="00F21631" w:rsidRPr="005124F5">
        <w:rPr>
          <w:rFonts w:ascii="Verdana" w:eastAsia="Calibri" w:hAnsi="Verdana" w:cs="Arial Narrow"/>
          <w:bCs/>
          <w:lang w:val="es-ES_tradnl" w:eastAsia="es-CO"/>
        </w:rPr>
        <w:t xml:space="preserve"> y </w:t>
      </w:r>
      <w:r w:rsidRPr="005124F5">
        <w:rPr>
          <w:rFonts w:ascii="Verdana" w:eastAsia="Calibri" w:hAnsi="Verdana" w:cs="Arial Narrow"/>
          <w:bCs/>
          <w:lang w:val="es-ES_tradnl" w:eastAsia="es-CO"/>
        </w:rPr>
        <w:t>alind</w:t>
      </w:r>
      <w:r w:rsidR="00293521" w:rsidRPr="005124F5">
        <w:rPr>
          <w:rFonts w:ascii="Verdana" w:eastAsia="Calibri" w:hAnsi="Verdana" w:cs="Arial Narrow"/>
          <w:bCs/>
          <w:lang w:val="es-ES_tradnl" w:eastAsia="es-CO"/>
        </w:rPr>
        <w:t>er</w:t>
      </w:r>
      <w:r w:rsidRPr="005124F5">
        <w:rPr>
          <w:rFonts w:ascii="Verdana" w:eastAsia="Calibri" w:hAnsi="Verdana" w:cs="Arial Narrow"/>
          <w:bCs/>
          <w:lang w:val="es-ES_tradnl" w:eastAsia="es-CO"/>
        </w:rPr>
        <w:t>a</w:t>
      </w:r>
      <w:r w:rsidR="00293521" w:rsidRPr="005124F5">
        <w:rPr>
          <w:rFonts w:ascii="Verdana" w:eastAsia="Calibri" w:hAnsi="Verdana" w:cs="Arial Narrow"/>
          <w:bCs/>
          <w:lang w:val="es-ES_tradnl" w:eastAsia="es-CO"/>
        </w:rPr>
        <w:t>r</w:t>
      </w:r>
      <w:r w:rsidR="00F21631" w:rsidRPr="005124F5">
        <w:rPr>
          <w:rFonts w:ascii="Verdana" w:eastAsia="Calibri" w:hAnsi="Verdana" w:cs="Arial Narrow"/>
          <w:bCs/>
          <w:lang w:val="es-ES_tradnl" w:eastAsia="es-CO"/>
        </w:rPr>
        <w:t xml:space="preserve"> el Santuario de Flora Plantas Medicinales Orito - Inge Ande</w:t>
      </w:r>
      <w:r w:rsidR="00293521" w:rsidRPr="005124F5">
        <w:rPr>
          <w:rFonts w:ascii="Verdana" w:eastAsia="Calibri" w:hAnsi="Verdana" w:cs="Arial Narrow"/>
          <w:bCs/>
          <w:lang w:val="es-ES_tradnl" w:eastAsia="es-CO"/>
        </w:rPr>
        <w:t>, con un</w:t>
      </w:r>
      <w:r w:rsidR="00F21631" w:rsidRPr="005124F5">
        <w:rPr>
          <w:rFonts w:ascii="Verdana" w:eastAsia="Calibri" w:hAnsi="Verdana" w:cs="Arial Narrow"/>
          <w:bCs/>
          <w:lang w:val="es-ES_tradnl" w:eastAsia="es-CO"/>
        </w:rPr>
        <w:t xml:space="preserve"> área aproximada de 10.204,26 hectáreas, localizadas en los departamentos de Putumayo (</w:t>
      </w:r>
      <w:r w:rsidR="0087004E" w:rsidRPr="005124F5">
        <w:rPr>
          <w:rFonts w:ascii="Verdana" w:eastAsia="Calibri" w:hAnsi="Verdana" w:cs="Arial Narrow"/>
          <w:bCs/>
          <w:lang w:val="es-ES_tradnl" w:eastAsia="es-CO"/>
        </w:rPr>
        <w:t>m</w:t>
      </w:r>
      <w:r w:rsidR="00F21631" w:rsidRPr="005124F5">
        <w:rPr>
          <w:rFonts w:ascii="Verdana" w:eastAsia="Calibri" w:hAnsi="Verdana" w:cs="Arial Narrow"/>
          <w:bCs/>
          <w:lang w:val="es-ES_tradnl" w:eastAsia="es-CO"/>
        </w:rPr>
        <w:t>unicipio de Orito) y Nariño (</w:t>
      </w:r>
      <w:r w:rsidR="0087004E" w:rsidRPr="005124F5">
        <w:rPr>
          <w:rFonts w:ascii="Verdana" w:eastAsia="Calibri" w:hAnsi="Verdana" w:cs="Arial Narrow"/>
          <w:bCs/>
          <w:lang w:val="es-ES_tradnl" w:eastAsia="es-CO"/>
        </w:rPr>
        <w:t>m</w:t>
      </w:r>
      <w:r w:rsidR="00F21631" w:rsidRPr="005124F5">
        <w:rPr>
          <w:rFonts w:ascii="Verdana" w:eastAsia="Calibri" w:hAnsi="Verdana" w:cs="Arial Narrow"/>
          <w:bCs/>
          <w:lang w:val="es-ES_tradnl" w:eastAsia="es-CO"/>
        </w:rPr>
        <w:t>unicipios de Funes y Pasto)</w:t>
      </w:r>
      <w:r w:rsidR="0018691D" w:rsidRPr="005124F5">
        <w:rPr>
          <w:rFonts w:ascii="Verdana" w:eastAsia="Calibri" w:hAnsi="Verdana" w:cs="Arial Narrow"/>
          <w:bCs/>
          <w:lang w:val="es-ES_tradnl" w:eastAsia="es-CO"/>
        </w:rPr>
        <w:t xml:space="preserve">, </w:t>
      </w:r>
      <w:r w:rsidR="0018691D" w:rsidRPr="005124F5">
        <w:rPr>
          <w:rFonts w:ascii="Verdana" w:hAnsi="Verdana"/>
        </w:rPr>
        <w:t>con el fin de que cumpla con los siguientes objetivos de conservación:</w:t>
      </w:r>
      <w:r w:rsidR="00293521" w:rsidRPr="005124F5">
        <w:rPr>
          <w:rFonts w:ascii="Verdana" w:eastAsia="Calibri" w:hAnsi="Verdana" w:cs="Arial Narrow"/>
          <w:bCs/>
          <w:lang w:val="es-ES_tradnl" w:eastAsia="es-CO"/>
        </w:rPr>
        <w:t xml:space="preserve"> </w:t>
      </w:r>
    </w:p>
    <w:p w14:paraId="114B80B6" w14:textId="77777777" w:rsidR="0018691D" w:rsidRPr="005124F5" w:rsidRDefault="0018691D">
      <w:pPr>
        <w:widowControl w:val="0"/>
        <w:autoSpaceDE w:val="0"/>
        <w:adjustRightInd w:val="0"/>
        <w:spacing w:after="0" w:line="240" w:lineRule="auto"/>
        <w:jc w:val="both"/>
        <w:rPr>
          <w:rFonts w:ascii="Verdana" w:hAnsi="Verdana"/>
          <w:lang w:val="es-ES_tradnl"/>
        </w:rPr>
      </w:pPr>
    </w:p>
    <w:p w14:paraId="4E2E0137" w14:textId="49737EE2" w:rsidR="0018691D" w:rsidRPr="005124F5" w:rsidRDefault="0018691D" w:rsidP="00A67C82">
      <w:pPr>
        <w:pStyle w:val="Prrafodelista"/>
        <w:widowControl w:val="0"/>
        <w:numPr>
          <w:ilvl w:val="0"/>
          <w:numId w:val="17"/>
        </w:numPr>
        <w:autoSpaceDE w:val="0"/>
        <w:adjustRightInd w:val="0"/>
        <w:ind w:left="567" w:hanging="567"/>
        <w:jc w:val="both"/>
        <w:rPr>
          <w:rFonts w:ascii="Verdana" w:hAnsi="Verdana"/>
          <w:sz w:val="22"/>
          <w:szCs w:val="22"/>
        </w:rPr>
      </w:pPr>
      <w:r w:rsidRPr="005124F5">
        <w:rPr>
          <w:rFonts w:ascii="Verdana" w:hAnsi="Verdana"/>
          <w:sz w:val="22"/>
          <w:szCs w:val="22"/>
        </w:rPr>
        <w:t xml:space="preserve">Contribuir con la permanencia de las plantas de uso medicinal presentes en el arreglo natural existente en la confluencia del </w:t>
      </w:r>
      <w:proofErr w:type="spellStart"/>
      <w:r w:rsidRPr="005124F5">
        <w:rPr>
          <w:rFonts w:ascii="Verdana" w:hAnsi="Verdana"/>
          <w:sz w:val="22"/>
          <w:szCs w:val="22"/>
        </w:rPr>
        <w:t>Orobioma</w:t>
      </w:r>
      <w:proofErr w:type="spellEnd"/>
      <w:r w:rsidRPr="005124F5">
        <w:rPr>
          <w:rFonts w:ascii="Verdana" w:hAnsi="Verdana"/>
          <w:sz w:val="22"/>
          <w:szCs w:val="22"/>
        </w:rPr>
        <w:t xml:space="preserve"> Alto Andino, Andino, </w:t>
      </w:r>
      <w:proofErr w:type="spellStart"/>
      <w:r w:rsidRPr="005124F5">
        <w:rPr>
          <w:rFonts w:ascii="Verdana" w:hAnsi="Verdana"/>
          <w:sz w:val="22"/>
          <w:szCs w:val="22"/>
        </w:rPr>
        <w:t>Subandino</w:t>
      </w:r>
      <w:proofErr w:type="spellEnd"/>
      <w:r w:rsidRPr="005124F5">
        <w:rPr>
          <w:rFonts w:ascii="Verdana" w:hAnsi="Verdana"/>
          <w:sz w:val="22"/>
          <w:szCs w:val="22"/>
        </w:rPr>
        <w:t xml:space="preserve"> y </w:t>
      </w:r>
      <w:proofErr w:type="spellStart"/>
      <w:r w:rsidRPr="005124F5">
        <w:rPr>
          <w:rFonts w:ascii="Verdana" w:hAnsi="Verdana"/>
          <w:sz w:val="22"/>
          <w:szCs w:val="22"/>
        </w:rPr>
        <w:t>Zonobioma</w:t>
      </w:r>
      <w:proofErr w:type="spellEnd"/>
      <w:r w:rsidRPr="005124F5">
        <w:rPr>
          <w:rFonts w:ascii="Verdana" w:hAnsi="Verdana"/>
          <w:sz w:val="22"/>
          <w:szCs w:val="22"/>
        </w:rPr>
        <w:t xml:space="preserve"> Húmedo Tropical Nariño Putumayo.</w:t>
      </w:r>
    </w:p>
    <w:p w14:paraId="6ED78BBA" w14:textId="77777777" w:rsidR="0087004E" w:rsidRPr="005124F5" w:rsidRDefault="0087004E" w:rsidP="00A67C82">
      <w:pPr>
        <w:pStyle w:val="Prrafodelista"/>
        <w:widowControl w:val="0"/>
        <w:autoSpaceDE w:val="0"/>
        <w:adjustRightInd w:val="0"/>
        <w:ind w:left="567" w:hanging="567"/>
        <w:jc w:val="both"/>
        <w:rPr>
          <w:rFonts w:ascii="Verdana" w:hAnsi="Verdana"/>
          <w:sz w:val="22"/>
          <w:szCs w:val="22"/>
        </w:rPr>
      </w:pPr>
    </w:p>
    <w:p w14:paraId="636C7820" w14:textId="77777777" w:rsidR="0087004E" w:rsidRPr="005124F5" w:rsidRDefault="0018691D" w:rsidP="00A67C82">
      <w:pPr>
        <w:pStyle w:val="Prrafodelista"/>
        <w:widowControl w:val="0"/>
        <w:numPr>
          <w:ilvl w:val="0"/>
          <w:numId w:val="17"/>
        </w:numPr>
        <w:autoSpaceDE w:val="0"/>
        <w:adjustRightInd w:val="0"/>
        <w:ind w:left="567" w:hanging="567"/>
        <w:jc w:val="both"/>
        <w:rPr>
          <w:rFonts w:ascii="Verdana" w:hAnsi="Verdana"/>
          <w:sz w:val="22"/>
          <w:szCs w:val="22"/>
        </w:rPr>
      </w:pPr>
      <w:r w:rsidRPr="005124F5">
        <w:rPr>
          <w:rFonts w:ascii="Verdana" w:hAnsi="Verdana"/>
          <w:sz w:val="22"/>
          <w:szCs w:val="22"/>
        </w:rPr>
        <w:t xml:space="preserve">Garantizar la permanencia de un espacio natural para el desarrollo e implementación de los usos, prácticas, representaciones, expresiones, conocimientos y técnicas propias de la cosmogonía y la medicina tradicional de los indígenas asociados a la Cultura del Yagé (Etnias </w:t>
      </w:r>
      <w:proofErr w:type="spellStart"/>
      <w:r w:rsidRPr="005124F5">
        <w:rPr>
          <w:rFonts w:ascii="Verdana" w:hAnsi="Verdana"/>
          <w:sz w:val="22"/>
          <w:szCs w:val="22"/>
        </w:rPr>
        <w:t>Kofán</w:t>
      </w:r>
      <w:proofErr w:type="spellEnd"/>
      <w:r w:rsidRPr="005124F5">
        <w:rPr>
          <w:rFonts w:ascii="Verdana" w:hAnsi="Verdana"/>
          <w:sz w:val="22"/>
          <w:szCs w:val="22"/>
        </w:rPr>
        <w:t xml:space="preserve">, </w:t>
      </w:r>
      <w:proofErr w:type="spellStart"/>
      <w:r w:rsidRPr="005124F5">
        <w:rPr>
          <w:rFonts w:ascii="Verdana" w:hAnsi="Verdana"/>
          <w:sz w:val="22"/>
          <w:szCs w:val="22"/>
        </w:rPr>
        <w:t>Kametsa</w:t>
      </w:r>
      <w:proofErr w:type="spellEnd"/>
      <w:r w:rsidRPr="005124F5">
        <w:rPr>
          <w:rFonts w:ascii="Verdana" w:hAnsi="Verdana"/>
          <w:sz w:val="22"/>
          <w:szCs w:val="22"/>
        </w:rPr>
        <w:t xml:space="preserve">, Inga, Siona y </w:t>
      </w:r>
      <w:proofErr w:type="spellStart"/>
      <w:r w:rsidRPr="005124F5">
        <w:rPr>
          <w:rFonts w:ascii="Verdana" w:hAnsi="Verdana"/>
          <w:sz w:val="22"/>
          <w:szCs w:val="22"/>
        </w:rPr>
        <w:t>Coreguaje</w:t>
      </w:r>
      <w:proofErr w:type="spellEnd"/>
      <w:r w:rsidRPr="005124F5">
        <w:rPr>
          <w:rFonts w:ascii="Verdana" w:hAnsi="Verdana"/>
          <w:sz w:val="22"/>
          <w:szCs w:val="22"/>
        </w:rPr>
        <w:t>), necesarios para su mantenimiento.</w:t>
      </w:r>
    </w:p>
    <w:p w14:paraId="19F3081C" w14:textId="5E18406D" w:rsidR="0018691D" w:rsidRPr="005124F5" w:rsidRDefault="0018691D" w:rsidP="00A67C82">
      <w:pPr>
        <w:pStyle w:val="Prrafodelista"/>
        <w:widowControl w:val="0"/>
        <w:autoSpaceDE w:val="0"/>
        <w:adjustRightInd w:val="0"/>
        <w:ind w:left="567" w:hanging="567"/>
        <w:jc w:val="both"/>
        <w:rPr>
          <w:rFonts w:ascii="Verdana" w:hAnsi="Verdana"/>
          <w:sz w:val="22"/>
          <w:szCs w:val="22"/>
        </w:rPr>
      </w:pPr>
      <w:r w:rsidRPr="005124F5">
        <w:rPr>
          <w:rFonts w:ascii="Verdana" w:hAnsi="Verdana"/>
          <w:sz w:val="22"/>
          <w:szCs w:val="22"/>
        </w:rPr>
        <w:t xml:space="preserve"> </w:t>
      </w:r>
    </w:p>
    <w:p w14:paraId="4E2B69FA" w14:textId="1B8ACBC7" w:rsidR="0018691D" w:rsidRPr="005124F5" w:rsidRDefault="0018691D" w:rsidP="00A67C82">
      <w:pPr>
        <w:pStyle w:val="Prrafodelista"/>
        <w:widowControl w:val="0"/>
        <w:numPr>
          <w:ilvl w:val="0"/>
          <w:numId w:val="17"/>
        </w:numPr>
        <w:autoSpaceDE w:val="0"/>
        <w:adjustRightInd w:val="0"/>
        <w:ind w:left="567" w:hanging="567"/>
        <w:jc w:val="both"/>
        <w:rPr>
          <w:rFonts w:ascii="Verdana" w:hAnsi="Verdana"/>
          <w:sz w:val="22"/>
          <w:szCs w:val="22"/>
        </w:rPr>
      </w:pPr>
      <w:r w:rsidRPr="005124F5">
        <w:rPr>
          <w:rFonts w:ascii="Verdana" w:hAnsi="Verdana"/>
          <w:sz w:val="22"/>
          <w:szCs w:val="22"/>
        </w:rPr>
        <w:t>Aportar al mantenimiento de las relaciones ecológicas entre los ecosistemas andinos y los ecosistemas amazónicos.</w:t>
      </w:r>
    </w:p>
    <w:p w14:paraId="268E0D72" w14:textId="77777777" w:rsidR="0018691D" w:rsidRPr="005124F5" w:rsidRDefault="0018691D" w:rsidP="005124F5">
      <w:pPr>
        <w:widowControl w:val="0"/>
        <w:autoSpaceDE w:val="0"/>
        <w:adjustRightInd w:val="0"/>
        <w:spacing w:after="0" w:line="240" w:lineRule="auto"/>
        <w:jc w:val="both"/>
        <w:rPr>
          <w:rFonts w:ascii="Verdana" w:eastAsia="Calibri" w:hAnsi="Verdana" w:cs="Arial Narrow"/>
          <w:bCs/>
          <w:lang w:val="es-ES_tradnl" w:eastAsia="es-CO"/>
        </w:rPr>
      </w:pPr>
    </w:p>
    <w:p w14:paraId="4197681B" w14:textId="22E0E655" w:rsidR="0018691D" w:rsidRPr="005124F5" w:rsidRDefault="0018691D">
      <w:pPr>
        <w:widowControl w:val="0"/>
        <w:autoSpaceDE w:val="0"/>
        <w:adjustRightInd w:val="0"/>
        <w:spacing w:after="0" w:line="240" w:lineRule="auto"/>
        <w:jc w:val="both"/>
        <w:rPr>
          <w:rFonts w:ascii="Verdana" w:hAnsi="Verdana"/>
        </w:rPr>
      </w:pPr>
      <w:r w:rsidRPr="005124F5">
        <w:rPr>
          <w:rFonts w:ascii="Verdana" w:hAnsi="Verdana"/>
        </w:rPr>
        <w:t xml:space="preserve">Que de acuerdo con el artículo 329 del Decreto Ley 2811 de 1974, la categoría de Santuario de </w:t>
      </w:r>
      <w:proofErr w:type="gramStart"/>
      <w:r w:rsidRPr="005124F5">
        <w:rPr>
          <w:rFonts w:ascii="Verdana" w:hAnsi="Verdana"/>
        </w:rPr>
        <w:t>Flora</w:t>
      </w:r>
      <w:r w:rsidR="005E3040">
        <w:rPr>
          <w:rFonts w:ascii="Verdana" w:hAnsi="Verdana"/>
        </w:rPr>
        <w:t xml:space="preserve"> </w:t>
      </w:r>
      <w:r w:rsidRPr="005E3040">
        <w:rPr>
          <w:rFonts w:ascii="Verdana" w:hAnsi="Verdana"/>
        </w:rPr>
        <w:t xml:space="preserve"> corresponde</w:t>
      </w:r>
      <w:proofErr w:type="gramEnd"/>
      <w:r w:rsidRPr="005E3040">
        <w:rPr>
          <w:rFonts w:ascii="Verdana" w:hAnsi="Verdana"/>
        </w:rPr>
        <w:t xml:space="preserve"> a áreas dedicadas a preservar especies o comunidades vegetales</w:t>
      </w:r>
      <w:r w:rsidRPr="005124F5">
        <w:rPr>
          <w:rFonts w:ascii="Verdana" w:hAnsi="Verdana"/>
        </w:rPr>
        <w:t xml:space="preserve"> para conservar recursos genéticos de la flora nacional.</w:t>
      </w:r>
    </w:p>
    <w:p w14:paraId="12AE2D94" w14:textId="3F174674" w:rsidR="00274976" w:rsidRPr="005124F5" w:rsidRDefault="00274976">
      <w:pPr>
        <w:widowControl w:val="0"/>
        <w:autoSpaceDE w:val="0"/>
        <w:adjustRightInd w:val="0"/>
        <w:spacing w:after="0" w:line="240" w:lineRule="auto"/>
        <w:jc w:val="both"/>
        <w:rPr>
          <w:rFonts w:ascii="Verdana" w:hAnsi="Verdana"/>
        </w:rPr>
      </w:pPr>
    </w:p>
    <w:p w14:paraId="662879BB" w14:textId="53F5F020" w:rsidR="00274976" w:rsidRPr="00181080" w:rsidRDefault="00274976">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Que mediante Memorando No</w:t>
      </w:r>
      <w:r w:rsidR="005E3040">
        <w:rPr>
          <w:rFonts w:ascii="Verdana" w:eastAsia="Calibri" w:hAnsi="Verdana" w:cs="Arial Narrow"/>
          <w:lang w:val="es-ES_tradnl" w:eastAsia="es-CO"/>
        </w:rPr>
        <w:t xml:space="preserve">   2023</w:t>
      </w:r>
      <w:r w:rsidR="00181080">
        <w:rPr>
          <w:rFonts w:ascii="Verdana" w:eastAsia="Calibri" w:hAnsi="Verdana" w:cs="Arial Narrow"/>
          <w:lang w:val="es-ES_tradnl" w:eastAsia="es-CO"/>
        </w:rPr>
        <w:t xml:space="preserve">2200002873 del 27 de octubre </w:t>
      </w:r>
      <w:proofErr w:type="gramStart"/>
      <w:r w:rsidR="00181080">
        <w:rPr>
          <w:rFonts w:ascii="Verdana" w:eastAsia="Calibri" w:hAnsi="Verdana" w:cs="Arial Narrow"/>
          <w:lang w:val="es-ES_tradnl" w:eastAsia="es-CO"/>
        </w:rPr>
        <w:t>de  2023</w:t>
      </w:r>
      <w:proofErr w:type="gramEnd"/>
      <w:r w:rsidR="00181080">
        <w:rPr>
          <w:rFonts w:ascii="Verdana" w:eastAsia="Calibri" w:hAnsi="Verdana" w:cs="Arial Narrow"/>
          <w:lang w:val="es-ES_tradnl" w:eastAsia="es-CO"/>
        </w:rPr>
        <w:t xml:space="preserve">, </w:t>
      </w:r>
      <w:r w:rsidRPr="005E3040">
        <w:rPr>
          <w:rFonts w:ascii="Verdana" w:eastAsia="Calibri" w:hAnsi="Verdana" w:cs="Arial Narrow"/>
          <w:lang w:val="es-ES_tradnl" w:eastAsia="es-CO"/>
        </w:rPr>
        <w:t xml:space="preserve"> la Subdirección de Gestión y Manejo de Áreas Protegidas remitió a la Oficina Asesora Jurídica el documento </w:t>
      </w:r>
      <w:r w:rsidRPr="00A67C82">
        <w:rPr>
          <w:rFonts w:ascii="Verdana" w:eastAsia="Calibri" w:hAnsi="Verdana" w:cs="Arial Narrow"/>
          <w:lang w:val="es-ES_tradnl" w:eastAsia="es-CO"/>
        </w:rPr>
        <w:t>de verificación técnica</w:t>
      </w:r>
      <w:r w:rsidR="00181080">
        <w:rPr>
          <w:rFonts w:ascii="Verdana" w:eastAsia="Calibri" w:hAnsi="Verdana" w:cs="Arial Narrow"/>
          <w:lang w:val="es-ES_tradnl" w:eastAsia="es-CO"/>
        </w:rPr>
        <w:t xml:space="preserve">, </w:t>
      </w:r>
      <w:r w:rsidRPr="00A67C82">
        <w:rPr>
          <w:rFonts w:ascii="Verdana" w:eastAsia="Calibri" w:hAnsi="Verdana" w:cs="Arial Narrow"/>
          <w:lang w:val="es-ES_tradnl" w:eastAsia="es-CO"/>
        </w:rPr>
        <w:t xml:space="preserve"> a través del cual la Subdirección indica que una vez revisado el documento de Plan de Manejo y sus anexos, los cuales hacen parte integral del documento de planificación, el mismo cumple con todos los requerimientos técnicos de acuerdo a los lineamientos de planificación del manejo.</w:t>
      </w:r>
      <w:r w:rsidRPr="00181080">
        <w:rPr>
          <w:rFonts w:ascii="Verdana" w:eastAsia="Calibri" w:hAnsi="Verdana" w:cs="Arial Narrow"/>
          <w:lang w:val="es-ES_tradnl" w:eastAsia="es-CO"/>
        </w:rPr>
        <w:t xml:space="preserve"> </w:t>
      </w:r>
    </w:p>
    <w:p w14:paraId="7AF6B91D" w14:textId="77777777" w:rsidR="00274976" w:rsidRPr="005124F5" w:rsidRDefault="00274976">
      <w:pPr>
        <w:widowControl w:val="0"/>
        <w:autoSpaceDE w:val="0"/>
        <w:adjustRightInd w:val="0"/>
        <w:spacing w:after="0" w:line="240" w:lineRule="auto"/>
        <w:jc w:val="both"/>
        <w:rPr>
          <w:rFonts w:ascii="Verdana" w:hAnsi="Verdana"/>
          <w:lang w:val="es-ES_tradnl"/>
        </w:rPr>
      </w:pPr>
    </w:p>
    <w:p w14:paraId="4B7B4CD5" w14:textId="77777777" w:rsidR="0087004E"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 xml:space="preserve">Que del análisis del Plan de Manejo se puede recalcar que está compuesto por los señalados componentes, destacándose en cada uno de ellos: </w:t>
      </w:r>
    </w:p>
    <w:p w14:paraId="1C902964" w14:textId="77777777" w:rsidR="0087004E" w:rsidRPr="005124F5" w:rsidRDefault="0087004E">
      <w:pPr>
        <w:widowControl w:val="0"/>
        <w:autoSpaceDE w:val="0"/>
        <w:adjustRightInd w:val="0"/>
        <w:spacing w:after="0" w:line="240" w:lineRule="auto"/>
        <w:jc w:val="both"/>
        <w:rPr>
          <w:rFonts w:ascii="Verdana" w:eastAsia="Calibri" w:hAnsi="Verdana" w:cs="Arial Narrow"/>
          <w:lang w:val="es-ES_tradnl" w:eastAsia="es-CO"/>
        </w:rPr>
      </w:pPr>
    </w:p>
    <w:p w14:paraId="3DC35BB2" w14:textId="1D09D791" w:rsidR="002F0ACD" w:rsidRPr="005124F5" w:rsidRDefault="0087004E">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 xml:space="preserve">1. </w:t>
      </w:r>
      <w:r w:rsidR="002F0ACD" w:rsidRPr="005124F5">
        <w:rPr>
          <w:rFonts w:ascii="Verdana" w:eastAsia="Calibri" w:hAnsi="Verdana" w:cs="Arial Narrow"/>
          <w:lang w:val="es-ES_tradnl" w:eastAsia="es-CO"/>
        </w:rPr>
        <w:t>Que el componente diagnóstico hace referencia a aspectos fundamentales tales como el contexto regional</w:t>
      </w:r>
      <w:r w:rsidR="0033566A" w:rsidRPr="005124F5">
        <w:rPr>
          <w:rFonts w:ascii="Verdana" w:eastAsia="Calibri" w:hAnsi="Verdana" w:cs="Arial Narrow"/>
          <w:lang w:val="es-ES_tradnl" w:eastAsia="es-CO"/>
        </w:rPr>
        <w:t xml:space="preserve"> y local</w:t>
      </w:r>
      <w:r w:rsidR="002F0ACD" w:rsidRPr="005124F5">
        <w:rPr>
          <w:rFonts w:ascii="Verdana" w:eastAsia="Calibri" w:hAnsi="Verdana" w:cs="Arial Narrow"/>
          <w:lang w:val="es-ES_tradnl" w:eastAsia="es-CO"/>
        </w:rPr>
        <w:t>,</w:t>
      </w:r>
      <w:r w:rsidR="002F0ACD" w:rsidRPr="005124F5">
        <w:rPr>
          <w:rFonts w:ascii="Verdana" w:hAnsi="Verdana"/>
        </w:rPr>
        <w:t xml:space="preserve"> los servicios ecosistémicos del área protegida, los objetivos y valores objetos de conservación, aspectos climáticos, entre otros; información que permite establecer el estado de conservación de los ecosistemas, medir la efectividad en el manejo del área protegida y caracterizar las problemáticas para identificar y priorizar situaciones de manejo. Lo anterior en su </w:t>
      </w:r>
      <w:r w:rsidR="002F0ACD" w:rsidRPr="005124F5">
        <w:rPr>
          <w:rFonts w:ascii="Verdana" w:hAnsi="Verdana"/>
        </w:rPr>
        <w:lastRenderedPageBreak/>
        <w:t>conjunto se constituye en el sustento para la formulación de los componentes de ordenamiento y estratégico</w:t>
      </w:r>
      <w:r w:rsidR="002F0ACD" w:rsidRPr="005124F5">
        <w:rPr>
          <w:rFonts w:ascii="Verdana" w:hAnsi="Verdana" w:cs="Arial"/>
        </w:rPr>
        <w:t>.</w:t>
      </w:r>
    </w:p>
    <w:p w14:paraId="0AA18699" w14:textId="77777777" w:rsidR="002F0ACD"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p>
    <w:p w14:paraId="369C89BB" w14:textId="30547510" w:rsidR="002F0ACD" w:rsidRPr="005124F5" w:rsidRDefault="0087004E">
      <w:pPr>
        <w:widowControl w:val="0"/>
        <w:autoSpaceDE w:val="0"/>
        <w:adjustRightInd w:val="0"/>
        <w:spacing w:after="0" w:line="240" w:lineRule="auto"/>
        <w:jc w:val="both"/>
        <w:rPr>
          <w:rFonts w:ascii="Verdana" w:hAnsi="Verdana"/>
          <w:color w:val="000000"/>
        </w:rPr>
      </w:pPr>
      <w:r w:rsidRPr="005124F5">
        <w:rPr>
          <w:rFonts w:ascii="Verdana" w:eastAsia="Calibri" w:hAnsi="Verdana" w:cs="Arial Narrow"/>
          <w:lang w:val="es-ES_tradnl" w:eastAsia="es-CO"/>
        </w:rPr>
        <w:t xml:space="preserve">2. </w:t>
      </w:r>
      <w:r w:rsidR="002F0ACD" w:rsidRPr="005124F5">
        <w:rPr>
          <w:rFonts w:ascii="Verdana" w:eastAsia="Calibri" w:hAnsi="Verdana" w:cs="Arial Narrow"/>
          <w:lang w:val="es-ES_tradnl" w:eastAsia="es-CO"/>
        </w:rPr>
        <w:t xml:space="preserve">Que en desarrollo del componente de ordenamiento del Plan de Manejo se tuvo en cuenta </w:t>
      </w:r>
      <w:r w:rsidR="0033566A" w:rsidRPr="005124F5">
        <w:rPr>
          <w:rFonts w:ascii="Verdana" w:hAnsi="Verdana"/>
          <w:color w:val="000000"/>
        </w:rPr>
        <w:t xml:space="preserve">la normatividad establecida </w:t>
      </w:r>
      <w:proofErr w:type="gramStart"/>
      <w:r w:rsidR="00AA449D">
        <w:rPr>
          <w:rFonts w:ascii="Verdana" w:hAnsi="Verdana"/>
          <w:color w:val="000000"/>
        </w:rPr>
        <w:t xml:space="preserve">por </w:t>
      </w:r>
      <w:r w:rsidR="00AA449D" w:rsidRPr="00AA449D">
        <w:rPr>
          <w:rFonts w:ascii="Verdana" w:hAnsi="Verdana"/>
          <w:color w:val="000000"/>
        </w:rPr>
        <w:t xml:space="preserve"> </w:t>
      </w:r>
      <w:r w:rsidR="0033566A" w:rsidRPr="00AA449D">
        <w:rPr>
          <w:rFonts w:ascii="Verdana" w:hAnsi="Verdana"/>
          <w:color w:val="000000"/>
        </w:rPr>
        <w:t>la</w:t>
      </w:r>
      <w:proofErr w:type="gramEnd"/>
      <w:r w:rsidR="0033566A" w:rsidRPr="00AA449D">
        <w:rPr>
          <w:rFonts w:ascii="Verdana" w:hAnsi="Verdana"/>
          <w:color w:val="000000"/>
        </w:rPr>
        <w:t xml:space="preserve"> Ley 2 de 1959, el Decreto Ley 2811 de 1974 (art. 331 y 332) y </w:t>
      </w:r>
      <w:r w:rsidR="00AA449D">
        <w:rPr>
          <w:rFonts w:ascii="Verdana" w:hAnsi="Verdana"/>
          <w:color w:val="000000"/>
        </w:rPr>
        <w:t xml:space="preserve">por el </w:t>
      </w:r>
      <w:r w:rsidR="00AA449D" w:rsidRPr="00AA449D">
        <w:rPr>
          <w:rFonts w:ascii="Verdana" w:hAnsi="Verdana"/>
          <w:color w:val="000000"/>
        </w:rPr>
        <w:t xml:space="preserve"> </w:t>
      </w:r>
      <w:r w:rsidR="00AA449D">
        <w:rPr>
          <w:rFonts w:ascii="Verdana" w:hAnsi="Verdana"/>
          <w:color w:val="000000"/>
        </w:rPr>
        <w:t xml:space="preserve"> </w:t>
      </w:r>
      <w:r w:rsidR="0033566A" w:rsidRPr="00AA449D">
        <w:rPr>
          <w:rFonts w:ascii="Verdana" w:hAnsi="Verdana"/>
          <w:color w:val="000000"/>
        </w:rPr>
        <w:t xml:space="preserve"> Decreto 1076 de 2015. En este </w:t>
      </w:r>
      <w:proofErr w:type="gramStart"/>
      <w:r w:rsidR="0033566A" w:rsidRPr="00AA449D">
        <w:rPr>
          <w:rFonts w:ascii="Verdana" w:hAnsi="Verdana"/>
          <w:color w:val="000000"/>
        </w:rPr>
        <w:t>sentido</w:t>
      </w:r>
      <w:r w:rsidR="00AA449D">
        <w:rPr>
          <w:rFonts w:ascii="Verdana" w:hAnsi="Verdana"/>
          <w:color w:val="000000"/>
        </w:rPr>
        <w:t xml:space="preserve">, </w:t>
      </w:r>
      <w:r w:rsidR="0033566A" w:rsidRPr="00AA449D">
        <w:rPr>
          <w:rFonts w:ascii="Verdana" w:hAnsi="Verdana"/>
          <w:color w:val="000000"/>
        </w:rPr>
        <w:t xml:space="preserve"> se</w:t>
      </w:r>
      <w:proofErr w:type="gramEnd"/>
      <w:r w:rsidR="0033566A" w:rsidRPr="00AA449D">
        <w:rPr>
          <w:rFonts w:ascii="Verdana" w:hAnsi="Verdana"/>
          <w:color w:val="000000"/>
        </w:rPr>
        <w:t xml:space="preserve"> resalta lo establecido </w:t>
      </w:r>
      <w:r w:rsidR="00AA449D">
        <w:rPr>
          <w:rFonts w:ascii="Verdana" w:hAnsi="Verdana"/>
          <w:color w:val="000000"/>
        </w:rPr>
        <w:t xml:space="preserve">por </w:t>
      </w:r>
      <w:r w:rsidR="0033566A" w:rsidRPr="00AA449D">
        <w:rPr>
          <w:rFonts w:ascii="Verdana" w:hAnsi="Verdana"/>
          <w:color w:val="000000"/>
        </w:rPr>
        <w:t xml:space="preserve">la </w:t>
      </w:r>
      <w:r w:rsidRPr="00AA449D">
        <w:rPr>
          <w:rFonts w:ascii="Verdana" w:hAnsi="Verdana"/>
          <w:color w:val="000000"/>
        </w:rPr>
        <w:t>R</w:t>
      </w:r>
      <w:r w:rsidR="0033566A" w:rsidRPr="00AA449D">
        <w:rPr>
          <w:rFonts w:ascii="Verdana" w:hAnsi="Verdana"/>
          <w:color w:val="000000"/>
        </w:rPr>
        <w:t xml:space="preserve">esolución de </w:t>
      </w:r>
      <w:r w:rsidRPr="00AA449D">
        <w:rPr>
          <w:rFonts w:ascii="Verdana" w:hAnsi="Verdana"/>
          <w:color w:val="000000"/>
        </w:rPr>
        <w:t>D</w:t>
      </w:r>
      <w:r w:rsidR="0033566A" w:rsidRPr="00AA449D">
        <w:rPr>
          <w:rFonts w:ascii="Verdana" w:hAnsi="Verdana"/>
          <w:color w:val="000000"/>
        </w:rPr>
        <w:t xml:space="preserve">eclaratoria No. 0994 de 2008 del Santuario que, en su artículo décimo primero que cita: dentro del área alinderada se prohíbe la adjudicación de baldíos, las actividades contempladas en los artículos 30 y 31 del </w:t>
      </w:r>
      <w:r w:rsidR="00AA449D">
        <w:rPr>
          <w:rFonts w:ascii="Verdana" w:hAnsi="Verdana"/>
          <w:color w:val="000000"/>
        </w:rPr>
        <w:t xml:space="preserve">entonces vigente </w:t>
      </w:r>
      <w:r w:rsidR="0033566A" w:rsidRPr="00AA449D">
        <w:rPr>
          <w:rFonts w:ascii="Verdana" w:hAnsi="Verdana"/>
          <w:color w:val="000000"/>
        </w:rPr>
        <w:t>Decreto 622 de 1977, así como todas aquellas diferentes a las de conservación, investigación, educación, recreación, cultura, recuperación y control</w:t>
      </w:r>
      <w:r w:rsidR="000B27D7" w:rsidRPr="00AA449D">
        <w:rPr>
          <w:rFonts w:ascii="Verdana" w:hAnsi="Verdana"/>
        </w:rPr>
        <w:t>. Así mismo</w:t>
      </w:r>
      <w:r w:rsidR="00AA449D">
        <w:rPr>
          <w:rFonts w:ascii="Verdana" w:hAnsi="Verdana"/>
        </w:rPr>
        <w:t>,</w:t>
      </w:r>
      <w:r w:rsidR="000B27D7" w:rsidRPr="00AA449D">
        <w:rPr>
          <w:rFonts w:ascii="Verdana" w:hAnsi="Verdana"/>
        </w:rPr>
        <w:t xml:space="preserve"> </w:t>
      </w:r>
      <w:r w:rsidR="002F0ACD" w:rsidRPr="00AA449D">
        <w:rPr>
          <w:rFonts w:ascii="Verdana" w:hAnsi="Verdana"/>
        </w:rPr>
        <w:t>contiene los criterios y la metodología</w:t>
      </w:r>
      <w:r w:rsidR="000B27D7" w:rsidRPr="00AA449D">
        <w:rPr>
          <w:rFonts w:ascii="Verdana" w:hAnsi="Verdana"/>
        </w:rPr>
        <w:t xml:space="preserve"> </w:t>
      </w:r>
      <w:r w:rsidR="002F0ACD" w:rsidRPr="00AA449D">
        <w:rPr>
          <w:rFonts w:ascii="Verdana" w:hAnsi="Verdana"/>
        </w:rPr>
        <w:t>con los cuales se definieron las zonas de manejo y la regul</w:t>
      </w:r>
      <w:r w:rsidR="002F0ACD" w:rsidRPr="005124F5">
        <w:rPr>
          <w:rFonts w:ascii="Verdana" w:hAnsi="Verdana"/>
        </w:rPr>
        <w:t>ación de usos y actividades para cada una de ellas.</w:t>
      </w:r>
    </w:p>
    <w:p w14:paraId="43FDD17F" w14:textId="77777777" w:rsidR="002F0ACD"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p>
    <w:p w14:paraId="675EF15C" w14:textId="331BBCE8" w:rsidR="000B27D7" w:rsidRPr="005124F5" w:rsidRDefault="002F0ACD">
      <w:pPr>
        <w:widowControl w:val="0"/>
        <w:autoSpaceDE w:val="0"/>
        <w:adjustRightInd w:val="0"/>
        <w:spacing w:after="0" w:line="240" w:lineRule="auto"/>
        <w:jc w:val="both"/>
        <w:rPr>
          <w:rFonts w:ascii="Verdana" w:hAnsi="Verdana"/>
          <w:color w:val="000000"/>
        </w:rPr>
      </w:pPr>
      <w:r w:rsidRPr="005124F5">
        <w:rPr>
          <w:rFonts w:ascii="Verdana" w:eastAsia="Calibri" w:hAnsi="Verdana" w:cs="Arial Narrow"/>
          <w:lang w:val="es-ES_tradnl" w:eastAsia="es-CO"/>
        </w:rPr>
        <w:t xml:space="preserve">Que conforme a lo anterior, el </w:t>
      </w:r>
      <w:r w:rsidRPr="005124F5">
        <w:rPr>
          <w:rFonts w:ascii="Verdana" w:eastAsia="Calibri" w:hAnsi="Verdana" w:cs="Arial Narrow"/>
          <w:bCs/>
          <w:lang w:val="es-ES_tradnl" w:eastAsia="es-CO"/>
        </w:rPr>
        <w:t>Santuario de Flora Plantas Medicinales Orito - Inge Ande</w:t>
      </w:r>
      <w:r w:rsidRPr="005124F5">
        <w:rPr>
          <w:rFonts w:ascii="Verdana" w:eastAsia="Calibri" w:hAnsi="Verdana" w:cs="Arial Narrow"/>
          <w:lang w:val="es-ES_tradnl" w:eastAsia="es-CO"/>
        </w:rPr>
        <w:t xml:space="preserve"> se zonificó estableciendo las siguientes zonas: </w:t>
      </w:r>
      <w:r w:rsidR="000B27D7" w:rsidRPr="005124F5">
        <w:rPr>
          <w:rFonts w:ascii="Verdana" w:hAnsi="Verdana"/>
          <w:color w:val="000000"/>
        </w:rPr>
        <w:t>1) Zona de Restauración, 2) Zona de consolidación cultural, 3) Zona de protección</w:t>
      </w:r>
      <w:r w:rsidR="00A53B6F" w:rsidRPr="005124F5">
        <w:rPr>
          <w:rFonts w:ascii="Verdana" w:hAnsi="Verdana"/>
          <w:color w:val="000000"/>
        </w:rPr>
        <w:t xml:space="preserve">, teniendo en cuenta que por ser un área de relacionamiento con grupos étnicos no puede ser homologada con la zonificación definida </w:t>
      </w:r>
      <w:r w:rsidR="00AA449D">
        <w:rPr>
          <w:rFonts w:ascii="Verdana" w:hAnsi="Verdana"/>
          <w:color w:val="000000"/>
        </w:rPr>
        <w:t xml:space="preserve">por </w:t>
      </w:r>
      <w:r w:rsidR="00A53B6F" w:rsidRPr="00AA449D">
        <w:rPr>
          <w:rFonts w:ascii="Verdana" w:hAnsi="Verdana"/>
          <w:color w:val="000000"/>
        </w:rPr>
        <w:t xml:space="preserve"> el Decreto 1076 de 2015, por cuanto esta última es de carácter dis</w:t>
      </w:r>
      <w:r w:rsidR="00A53B6F" w:rsidRPr="005124F5">
        <w:rPr>
          <w:rFonts w:ascii="Verdana" w:hAnsi="Verdana"/>
          <w:color w:val="000000"/>
        </w:rPr>
        <w:t>positivo y frente a ella priman los usos y costumbres de los grupos étnicos, razón por la cual se adoptarán los nombres propios que sean construidos de forma concertada en el marco del ejercicio de ordenamiento en el área protegida.</w:t>
      </w:r>
    </w:p>
    <w:p w14:paraId="25FB2A82" w14:textId="77777777" w:rsidR="002F0ACD"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p>
    <w:p w14:paraId="790E8BAF" w14:textId="266163B4" w:rsidR="002F0ACD" w:rsidRPr="005124F5" w:rsidRDefault="002F0ACD">
      <w:pPr>
        <w:widowControl w:val="0"/>
        <w:autoSpaceDE w:val="0"/>
        <w:adjustRightInd w:val="0"/>
        <w:spacing w:after="0" w:line="240" w:lineRule="auto"/>
        <w:jc w:val="both"/>
        <w:rPr>
          <w:rFonts w:ascii="Verdana" w:hAnsi="Verdana"/>
        </w:rPr>
      </w:pPr>
      <w:r w:rsidRPr="005124F5">
        <w:rPr>
          <w:rFonts w:ascii="Verdana" w:eastAsia="Calibri" w:hAnsi="Verdana" w:cs="Arial Narrow"/>
          <w:lang w:val="es-ES_tradnl" w:eastAsia="es-CO"/>
        </w:rPr>
        <w:t xml:space="preserve">Que conforme lo señalado por la Subdirección de Gestión y Manejo, para la elaboración del componente estratégico, se </w:t>
      </w:r>
      <w:r w:rsidR="00AE0A39" w:rsidRPr="005124F5">
        <w:rPr>
          <w:rFonts w:ascii="Verdana" w:eastAsia="Calibri" w:hAnsi="Verdana" w:cs="Arial Narrow"/>
          <w:lang w:val="es-ES_tradnl" w:eastAsia="es-CO"/>
        </w:rPr>
        <w:t>construyó</w:t>
      </w:r>
      <w:r w:rsidR="00AE0A39" w:rsidRPr="005124F5">
        <w:rPr>
          <w:rFonts w:ascii="Verdana" w:hAnsi="Verdana"/>
          <w:color w:val="0D0D0D"/>
        </w:rPr>
        <w:t xml:space="preserve"> a partir de información referenciada en el componente diagnóstico y ordenamiento del plan de manejo, que incluye la razón de ser del área protegida, </w:t>
      </w:r>
      <w:r w:rsidR="00AA449D">
        <w:rPr>
          <w:rFonts w:ascii="Verdana" w:hAnsi="Verdana"/>
          <w:color w:val="0D0D0D"/>
        </w:rPr>
        <w:t xml:space="preserve">la </w:t>
      </w:r>
      <w:r w:rsidR="00AE0A39" w:rsidRPr="00AA449D">
        <w:rPr>
          <w:rFonts w:ascii="Verdana" w:hAnsi="Verdana"/>
          <w:color w:val="0D0D0D"/>
        </w:rPr>
        <w:t>definición de los objetivos de conservación, de las Prioridades Integrales de Conservación – PIC, el análisis de amenazas, las situaciones de manejo priorizadas y la zonificación de manejo definida</w:t>
      </w:r>
      <w:r w:rsidRPr="005124F5">
        <w:rPr>
          <w:rFonts w:ascii="Verdana" w:hAnsi="Verdana"/>
        </w:rPr>
        <w:t>.</w:t>
      </w:r>
    </w:p>
    <w:p w14:paraId="34F1F410" w14:textId="165BD709" w:rsidR="002F0ACD"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p>
    <w:p w14:paraId="5C552C9D" w14:textId="4A2ADECE" w:rsidR="002F0ACD" w:rsidRPr="005124F5" w:rsidRDefault="002F0ACD">
      <w:pPr>
        <w:widowControl w:val="0"/>
        <w:autoSpaceDE w:val="0"/>
        <w:adjustRightInd w:val="0"/>
        <w:spacing w:after="0" w:line="240" w:lineRule="auto"/>
        <w:jc w:val="both"/>
        <w:rPr>
          <w:rFonts w:ascii="Verdana" w:hAnsi="Verdana"/>
        </w:rPr>
      </w:pPr>
      <w:proofErr w:type="gramStart"/>
      <w:r w:rsidRPr="005124F5">
        <w:rPr>
          <w:rFonts w:ascii="Verdana" w:hAnsi="Verdana"/>
        </w:rPr>
        <w:t>Que</w:t>
      </w:r>
      <w:proofErr w:type="gramEnd"/>
      <w:r w:rsidR="00AA449D">
        <w:rPr>
          <w:rFonts w:ascii="Verdana" w:hAnsi="Verdana"/>
        </w:rPr>
        <w:t xml:space="preserve">   </w:t>
      </w:r>
      <w:r w:rsidRPr="00AA449D">
        <w:rPr>
          <w:rFonts w:ascii="Verdana" w:hAnsi="Verdana"/>
        </w:rPr>
        <w:t xml:space="preserve"> en este mismo componente, se definieron con base en las situaciones priorizadas en el componente de </w:t>
      </w:r>
      <w:r w:rsidRPr="005124F5">
        <w:rPr>
          <w:rFonts w:ascii="Verdana" w:hAnsi="Verdana"/>
        </w:rPr>
        <w:t xml:space="preserve">diagnóstico y las intenciones de manejo del componente de ordenamiento, </w:t>
      </w:r>
      <w:r w:rsidR="009B0BA9" w:rsidRPr="005124F5">
        <w:rPr>
          <w:rFonts w:ascii="Verdana" w:hAnsi="Verdana"/>
        </w:rPr>
        <w:t>tres</w:t>
      </w:r>
      <w:r w:rsidRPr="005124F5">
        <w:rPr>
          <w:rFonts w:ascii="Verdana" w:hAnsi="Verdana"/>
        </w:rPr>
        <w:t xml:space="preserve"> objetivos estratégicos para el área en un escenario de 10 años en términos de los impactos deseados con el manejo del área protegida.</w:t>
      </w:r>
    </w:p>
    <w:p w14:paraId="7992EFB5" w14:textId="77777777" w:rsidR="002F0ACD"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p>
    <w:p w14:paraId="412CCD06" w14:textId="095A6F06" w:rsidR="002F0ACD"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lang w:val="es-ES_tradnl" w:eastAsia="es-CO"/>
        </w:rPr>
        <w:t xml:space="preserve">Que a partir de las intenciones medidas de manejo definidas en el componente de ordenamiento, se establecieron </w:t>
      </w:r>
      <w:r w:rsidR="00D02D90" w:rsidRPr="005124F5">
        <w:rPr>
          <w:rFonts w:ascii="Verdana" w:eastAsia="Calibri" w:hAnsi="Verdana" w:cs="Arial Narrow"/>
          <w:lang w:val="es-ES_tradnl" w:eastAsia="es-CO"/>
        </w:rPr>
        <w:t xml:space="preserve">siete </w:t>
      </w:r>
      <w:r w:rsidRPr="005124F5">
        <w:rPr>
          <w:rFonts w:ascii="Verdana" w:eastAsia="Calibri" w:hAnsi="Verdana" w:cs="Arial Narrow"/>
          <w:lang w:val="es-ES_tradnl" w:eastAsia="es-CO"/>
        </w:rPr>
        <w:t>(</w:t>
      </w:r>
      <w:r w:rsidR="00D02D90" w:rsidRPr="005124F5">
        <w:rPr>
          <w:rFonts w:ascii="Verdana" w:eastAsia="Calibri" w:hAnsi="Verdana" w:cs="Arial Narrow"/>
          <w:lang w:val="es-ES_tradnl" w:eastAsia="es-CO"/>
        </w:rPr>
        <w:t>7</w:t>
      </w:r>
      <w:r w:rsidRPr="005124F5">
        <w:rPr>
          <w:rFonts w:ascii="Verdana" w:eastAsia="Calibri" w:hAnsi="Verdana" w:cs="Arial Narrow"/>
          <w:lang w:val="es-ES_tradnl" w:eastAsia="es-CO"/>
        </w:rPr>
        <w:t>) objetivos de gestión para el logro de los resultados planteados en un escenario de 5 años, los cuáles serán medibles y monitoreados a través de las metas y las actividades, las cuales año a año formarán parte del Plan Operativo Anual del Santuario, garantizando así un seguimiento permanente a este componente.</w:t>
      </w:r>
    </w:p>
    <w:p w14:paraId="6EC23665" w14:textId="77777777" w:rsidR="002F0ACD" w:rsidRPr="005124F5" w:rsidRDefault="002F0ACD">
      <w:pPr>
        <w:widowControl w:val="0"/>
        <w:autoSpaceDE w:val="0"/>
        <w:adjustRightInd w:val="0"/>
        <w:spacing w:after="0" w:line="240" w:lineRule="auto"/>
        <w:jc w:val="both"/>
        <w:rPr>
          <w:rFonts w:ascii="Verdana" w:eastAsia="Calibri" w:hAnsi="Verdana" w:cs="Arial Narrow"/>
          <w:lang w:val="es-ES_tradnl" w:eastAsia="es-CO"/>
        </w:rPr>
      </w:pPr>
    </w:p>
    <w:p w14:paraId="2BADAB04" w14:textId="5C9E4BD2" w:rsidR="002F0ACD" w:rsidRPr="00AA449D" w:rsidRDefault="002F0ACD">
      <w:pPr>
        <w:pStyle w:val="NormalWeb"/>
        <w:spacing w:before="0" w:after="0"/>
        <w:jc w:val="both"/>
        <w:rPr>
          <w:rFonts w:ascii="Verdana" w:hAnsi="Verdana" w:cs="Arial"/>
          <w:bCs/>
          <w:sz w:val="22"/>
          <w:szCs w:val="22"/>
        </w:rPr>
      </w:pPr>
      <w:r w:rsidRPr="00C66E6E">
        <w:rPr>
          <w:rFonts w:ascii="Verdana" w:hAnsi="Verdana" w:cs="Arial Narrow"/>
          <w:sz w:val="22"/>
          <w:szCs w:val="22"/>
          <w:highlight w:val="yellow"/>
          <w:lang w:val="es-ES_tradnl" w:eastAsia="es-CO"/>
        </w:rPr>
        <w:t xml:space="preserve">Que la presente Resolución </w:t>
      </w:r>
      <w:r w:rsidRPr="00C66E6E">
        <w:rPr>
          <w:rFonts w:ascii="Verdana" w:hAnsi="Verdana" w:cs="Arial"/>
          <w:bCs/>
          <w:sz w:val="22"/>
          <w:szCs w:val="22"/>
          <w:highlight w:val="yellow"/>
        </w:rPr>
        <w:t xml:space="preserve">fue publicada en </w:t>
      </w:r>
      <w:r w:rsidR="007A4A32" w:rsidRPr="00C66E6E">
        <w:rPr>
          <w:rFonts w:ascii="Verdana" w:hAnsi="Verdana" w:cs="Arial"/>
          <w:bCs/>
          <w:sz w:val="22"/>
          <w:szCs w:val="22"/>
          <w:highlight w:val="yellow"/>
        </w:rPr>
        <w:t>el</w:t>
      </w:r>
      <w:r w:rsidRPr="00C66E6E">
        <w:rPr>
          <w:rFonts w:ascii="Verdana" w:hAnsi="Verdana" w:cs="Arial"/>
          <w:bCs/>
          <w:sz w:val="22"/>
          <w:szCs w:val="22"/>
          <w:highlight w:val="yellow"/>
        </w:rPr>
        <w:t xml:space="preserve"> </w:t>
      </w:r>
      <w:r w:rsidR="007A4A32" w:rsidRPr="00C66E6E">
        <w:rPr>
          <w:rFonts w:ascii="Verdana" w:hAnsi="Verdana" w:cs="Arial"/>
          <w:bCs/>
          <w:sz w:val="22"/>
          <w:szCs w:val="22"/>
          <w:highlight w:val="yellow"/>
        </w:rPr>
        <w:t>sitio</w:t>
      </w:r>
      <w:r w:rsidRPr="00C66E6E">
        <w:rPr>
          <w:rFonts w:ascii="Verdana" w:hAnsi="Verdana" w:cs="Arial"/>
          <w:bCs/>
          <w:sz w:val="22"/>
          <w:szCs w:val="22"/>
          <w:highlight w:val="yellow"/>
        </w:rPr>
        <w:t xml:space="preserve"> web de Parques Nacionales Naturales de Colombia, en cumplimiento de lo establecido</w:t>
      </w:r>
      <w:r w:rsidRPr="00A67C82">
        <w:rPr>
          <w:rFonts w:ascii="Verdana" w:hAnsi="Verdana" w:cs="Arial"/>
          <w:bCs/>
          <w:sz w:val="22"/>
          <w:szCs w:val="22"/>
          <w:highlight w:val="yellow"/>
        </w:rPr>
        <w:t xml:space="preserve"> en el numeral 8 del artículo 8 de la Ley 1437 de 2011, desde el día </w:t>
      </w:r>
      <w:r w:rsidRPr="00AA449D">
        <w:rPr>
          <w:rFonts w:ascii="Verdana" w:hAnsi="Verdana" w:cs="Arial"/>
          <w:bCs/>
          <w:sz w:val="22"/>
          <w:szCs w:val="22"/>
          <w:highlight w:val="yellow"/>
        </w:rPr>
        <w:t>XXXXXXXX.</w:t>
      </w:r>
      <w:r w:rsidRPr="00AA449D">
        <w:rPr>
          <w:rFonts w:ascii="Verdana" w:hAnsi="Verdana" w:cs="Arial"/>
          <w:bCs/>
          <w:sz w:val="22"/>
          <w:szCs w:val="22"/>
        </w:rPr>
        <w:t xml:space="preserve"> </w:t>
      </w:r>
    </w:p>
    <w:p w14:paraId="4BCD3147" w14:textId="48EABC04" w:rsidR="00CD206D" w:rsidRPr="005124F5" w:rsidRDefault="00CD206D">
      <w:pPr>
        <w:pStyle w:val="NormalWeb"/>
        <w:spacing w:before="0" w:after="0"/>
        <w:jc w:val="both"/>
        <w:rPr>
          <w:rFonts w:ascii="Verdana" w:hAnsi="Verdana" w:cs="Arial"/>
          <w:bCs/>
          <w:sz w:val="22"/>
          <w:szCs w:val="22"/>
        </w:rPr>
      </w:pPr>
    </w:p>
    <w:p w14:paraId="4142D99B" w14:textId="2B49F39B" w:rsidR="00CD206D" w:rsidRDefault="00CD206D">
      <w:pPr>
        <w:widowControl w:val="0"/>
        <w:autoSpaceDE w:val="0"/>
        <w:adjustRightInd w:val="0"/>
        <w:spacing w:after="0" w:line="240" w:lineRule="auto"/>
        <w:jc w:val="both"/>
        <w:rPr>
          <w:rFonts w:ascii="Verdana" w:eastAsia="Calibri" w:hAnsi="Verdana" w:cs="Arial Narrow"/>
          <w:color w:val="000000"/>
          <w:lang w:val="es-ES_tradnl" w:eastAsia="es-CO"/>
        </w:rPr>
      </w:pPr>
      <w:proofErr w:type="gramStart"/>
      <w:r w:rsidRPr="005124F5">
        <w:rPr>
          <w:rFonts w:ascii="Verdana" w:eastAsia="Calibri" w:hAnsi="Verdana" w:cs="Arial Narrow"/>
          <w:lang w:val="es-ES_tradnl" w:eastAsia="es-CO"/>
        </w:rPr>
        <w:t>Que</w:t>
      </w:r>
      <w:proofErr w:type="gramEnd"/>
      <w:r w:rsidRPr="005124F5">
        <w:rPr>
          <w:rFonts w:ascii="Verdana" w:eastAsia="Calibri" w:hAnsi="Verdana" w:cs="Arial Narrow"/>
          <w:lang w:val="es-ES_tradnl" w:eastAsia="es-CO"/>
        </w:rPr>
        <w:t xml:space="preserve"> en mérito de lo expuesto,</w:t>
      </w:r>
      <w:r w:rsidRPr="005124F5">
        <w:rPr>
          <w:rFonts w:ascii="Verdana" w:eastAsia="Calibri" w:hAnsi="Verdana" w:cs="Arial Narrow"/>
          <w:color w:val="000000"/>
          <w:lang w:val="es-ES_tradnl" w:eastAsia="es-CO"/>
        </w:rPr>
        <w:t xml:space="preserve"> </w:t>
      </w:r>
      <w:r w:rsidRPr="005124F5">
        <w:rPr>
          <w:rFonts w:ascii="Verdana" w:eastAsia="Calibri" w:hAnsi="Verdana" w:cs="Arial Narrow"/>
          <w:color w:val="000000"/>
          <w:lang w:val="es-ES_tradnl" w:eastAsia="es-CO"/>
        </w:rPr>
        <w:tab/>
      </w:r>
    </w:p>
    <w:p w14:paraId="4F1346D7" w14:textId="31919586" w:rsidR="004C54D4" w:rsidRDefault="004C54D4">
      <w:pPr>
        <w:widowControl w:val="0"/>
        <w:autoSpaceDE w:val="0"/>
        <w:adjustRightInd w:val="0"/>
        <w:spacing w:after="0" w:line="240" w:lineRule="auto"/>
        <w:jc w:val="both"/>
        <w:rPr>
          <w:rFonts w:ascii="Verdana" w:eastAsia="Calibri" w:hAnsi="Verdana"/>
          <w:lang w:val="es-ES_tradnl" w:eastAsia="es-CO"/>
        </w:rPr>
      </w:pPr>
    </w:p>
    <w:p w14:paraId="39221357" w14:textId="77777777" w:rsidR="004C54D4" w:rsidRPr="005124F5" w:rsidRDefault="004C54D4">
      <w:pPr>
        <w:widowControl w:val="0"/>
        <w:autoSpaceDE w:val="0"/>
        <w:adjustRightInd w:val="0"/>
        <w:spacing w:after="0" w:line="240" w:lineRule="auto"/>
        <w:jc w:val="both"/>
        <w:rPr>
          <w:rFonts w:ascii="Verdana" w:eastAsia="Calibri" w:hAnsi="Verdana"/>
          <w:lang w:val="es-ES_tradnl" w:eastAsia="es-CO"/>
        </w:rPr>
      </w:pPr>
      <w:bookmarkStart w:id="0" w:name="_GoBack"/>
      <w:bookmarkEnd w:id="0"/>
    </w:p>
    <w:p w14:paraId="3CA2E15B" w14:textId="77777777" w:rsidR="00CD206D" w:rsidRPr="005124F5" w:rsidRDefault="00CD206D">
      <w:pPr>
        <w:widowControl w:val="0"/>
        <w:autoSpaceDE w:val="0"/>
        <w:adjustRightInd w:val="0"/>
        <w:spacing w:after="0" w:line="240" w:lineRule="auto"/>
        <w:jc w:val="center"/>
        <w:rPr>
          <w:rFonts w:ascii="Verdana" w:eastAsia="Calibri" w:hAnsi="Verdana" w:cs="Arial Narrow"/>
          <w:b/>
          <w:bCs/>
          <w:lang w:val="es-ES_tradnl" w:eastAsia="es-CO"/>
        </w:rPr>
      </w:pPr>
    </w:p>
    <w:p w14:paraId="4FAC35ED" w14:textId="77777777" w:rsidR="00CD206D" w:rsidRPr="005124F5" w:rsidRDefault="00CD206D">
      <w:pPr>
        <w:widowControl w:val="0"/>
        <w:autoSpaceDE w:val="0"/>
        <w:adjustRightInd w:val="0"/>
        <w:spacing w:after="0" w:line="240" w:lineRule="auto"/>
        <w:jc w:val="center"/>
        <w:rPr>
          <w:rFonts w:ascii="Verdana" w:eastAsia="Calibri" w:hAnsi="Verdana" w:cs="Arial Narrow"/>
          <w:b/>
          <w:bCs/>
          <w:lang w:val="es-ES_tradnl" w:eastAsia="es-CO"/>
        </w:rPr>
      </w:pPr>
      <w:r w:rsidRPr="005124F5">
        <w:rPr>
          <w:rFonts w:ascii="Verdana" w:eastAsia="Calibri" w:hAnsi="Verdana" w:cs="Arial Narrow"/>
          <w:b/>
          <w:bCs/>
          <w:lang w:val="es-ES_tradnl" w:eastAsia="es-CO"/>
        </w:rPr>
        <w:lastRenderedPageBreak/>
        <w:t>R E S U E L V E:</w:t>
      </w:r>
    </w:p>
    <w:p w14:paraId="1C9DA515" w14:textId="77777777" w:rsidR="00CD206D" w:rsidRPr="005124F5" w:rsidRDefault="00CD206D">
      <w:pPr>
        <w:widowControl w:val="0"/>
        <w:autoSpaceDE w:val="0"/>
        <w:adjustRightInd w:val="0"/>
        <w:spacing w:after="0" w:line="240" w:lineRule="auto"/>
        <w:jc w:val="center"/>
        <w:rPr>
          <w:rFonts w:ascii="Verdana" w:eastAsia="Calibri" w:hAnsi="Verdana" w:cs="Arial Narrow"/>
          <w:b/>
          <w:bCs/>
          <w:lang w:val="es-ES_tradnl" w:eastAsia="es-CO"/>
        </w:rPr>
      </w:pPr>
    </w:p>
    <w:p w14:paraId="66D2E441" w14:textId="5EA5AECB" w:rsidR="00CD206D" w:rsidRPr="005124F5"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b/>
          <w:bCs/>
          <w:lang w:val="es-ES_tradnl" w:eastAsia="es-CO"/>
        </w:rPr>
        <w:t xml:space="preserve">ARTÍCULO 1° </w:t>
      </w:r>
      <w:proofErr w:type="gramStart"/>
      <w:r w:rsidRPr="005124F5">
        <w:rPr>
          <w:rFonts w:ascii="Verdana" w:eastAsia="Calibri" w:hAnsi="Verdana" w:cs="Arial Narrow"/>
          <w:b/>
          <w:bCs/>
          <w:lang w:val="es-ES_tradnl" w:eastAsia="es-CO"/>
        </w:rPr>
        <w:t>OBJETO.-</w:t>
      </w:r>
      <w:proofErr w:type="gramEnd"/>
      <w:r w:rsidRPr="005124F5">
        <w:rPr>
          <w:rFonts w:ascii="Verdana" w:eastAsia="Calibri" w:hAnsi="Verdana" w:cs="Arial Narrow"/>
          <w:lang w:val="es-ES_tradnl" w:eastAsia="es-CO"/>
        </w:rPr>
        <w:t xml:space="preserve"> Adoptar el Plan de Manejo de</w:t>
      </w:r>
      <w:r w:rsidR="00A53B6F" w:rsidRPr="005124F5">
        <w:rPr>
          <w:rFonts w:ascii="Verdana" w:eastAsia="Calibri" w:hAnsi="Verdana" w:cs="Arial Narrow"/>
          <w:lang w:val="es-ES_tradnl" w:eastAsia="es-CO"/>
        </w:rPr>
        <w:t>l</w:t>
      </w:r>
      <w:r w:rsidR="00FD04F2" w:rsidRPr="005124F5">
        <w:rPr>
          <w:rFonts w:ascii="Verdana" w:eastAsia="Calibri" w:hAnsi="Verdana" w:cs="Arial Narrow"/>
          <w:lang w:val="es-ES_tradnl" w:eastAsia="es-CO"/>
        </w:rPr>
        <w:t xml:space="preserve"> </w:t>
      </w:r>
      <w:r w:rsidR="00FD04F2" w:rsidRPr="005124F5">
        <w:rPr>
          <w:rFonts w:ascii="Verdana" w:eastAsia="Calibri" w:hAnsi="Verdana" w:cs="Arial Narrow"/>
          <w:bCs/>
          <w:lang w:val="es-ES_tradnl" w:eastAsia="es-CO"/>
        </w:rPr>
        <w:t>Santuario de Flora Plantas Medicinales Orito - Inge Ande</w:t>
      </w:r>
      <w:r w:rsidRPr="005124F5">
        <w:rPr>
          <w:rFonts w:ascii="Verdana" w:eastAsia="Calibri" w:hAnsi="Verdana" w:cs="Arial Narrow"/>
          <w:lang w:val="es-ES_tradnl" w:eastAsia="es-CO"/>
        </w:rPr>
        <w:t xml:space="preserve">, el cual hace parte integral del presente acto administrativo, conforme a lo expuesto en su parte considerativa. </w:t>
      </w:r>
    </w:p>
    <w:p w14:paraId="438B7259" w14:textId="77777777" w:rsidR="00CD206D" w:rsidRPr="005124F5"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57AE86EA" w14:textId="162E75F8" w:rsidR="00CD206D" w:rsidRPr="00AA449D"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b/>
          <w:bCs/>
          <w:lang w:val="es-ES_tradnl" w:eastAsia="es-CO"/>
        </w:rPr>
        <w:t xml:space="preserve">ARTÍCULO 2° ALCANCE.- </w:t>
      </w:r>
      <w:r w:rsidRPr="005124F5">
        <w:rPr>
          <w:rFonts w:ascii="Verdana" w:eastAsia="Calibri" w:hAnsi="Verdana" w:cs="Arial Narrow"/>
          <w:lang w:val="es-ES_tradnl" w:eastAsia="es-CO"/>
        </w:rPr>
        <w:t xml:space="preserve">El Plan de Manejo del </w:t>
      </w:r>
      <w:r w:rsidR="00A53B6F" w:rsidRPr="005124F5">
        <w:rPr>
          <w:rFonts w:ascii="Verdana" w:eastAsia="Calibri" w:hAnsi="Verdana" w:cs="Arial Narrow"/>
          <w:bCs/>
          <w:lang w:val="es-ES_tradnl" w:eastAsia="es-CO"/>
        </w:rPr>
        <w:t>Santuario de Flora Plantas Medicinales Orito - Inge Ande</w:t>
      </w:r>
      <w:r w:rsidRPr="005124F5">
        <w:rPr>
          <w:rFonts w:ascii="Verdana" w:eastAsia="Calibri" w:hAnsi="Verdana" w:cs="Arial Narrow"/>
          <w:bCs/>
          <w:lang w:val="es-ES_tradnl" w:eastAsia="es-CO"/>
        </w:rPr>
        <w:t xml:space="preserve"> </w:t>
      </w:r>
      <w:r w:rsidRPr="005124F5">
        <w:rPr>
          <w:rFonts w:ascii="Verdana" w:eastAsia="Calibri" w:hAnsi="Verdana" w:cs="Arial Narrow"/>
          <w:lang w:val="es-ES_tradnl" w:eastAsia="es-CO"/>
        </w:rPr>
        <w:t xml:space="preserve">representa el principal instrumento de planificación para el desarrollo, interpretación, conservación, protección, uso y manejo del área protegida que orienta la gestión de Parques Nacionales Naturales de Colombia, y constituye determinante ambiental o norma de superior jerarquía en los términos del artículo </w:t>
      </w:r>
      <w:r w:rsidR="00AA449D">
        <w:rPr>
          <w:rFonts w:ascii="Verdana" w:eastAsia="Calibri" w:hAnsi="Verdana" w:cs="Arial Narrow"/>
          <w:lang w:val="es-ES_tradnl" w:eastAsia="es-CO"/>
        </w:rPr>
        <w:t xml:space="preserve">32 de la Ley 2294 de 2023   del </w:t>
      </w:r>
      <w:r w:rsidRPr="00AA449D">
        <w:rPr>
          <w:rFonts w:ascii="Verdana" w:eastAsia="Calibri" w:hAnsi="Verdana" w:cs="Arial Narrow"/>
          <w:lang w:val="es-ES_tradnl" w:eastAsia="es-CO"/>
        </w:rPr>
        <w:t xml:space="preserve">artículo </w:t>
      </w:r>
      <w:r w:rsidR="00AA449D">
        <w:rPr>
          <w:rFonts w:ascii="Verdana" w:eastAsia="Calibri" w:hAnsi="Verdana" w:cs="Arial Narrow"/>
          <w:lang w:val="es-ES_tradnl" w:eastAsia="es-CO"/>
        </w:rPr>
        <w:t xml:space="preserve">     </w:t>
      </w:r>
      <w:r w:rsidR="00AA449D" w:rsidRPr="00AA449D">
        <w:rPr>
          <w:rFonts w:ascii="Verdana" w:eastAsia="Calibri" w:hAnsi="Verdana" w:cs="Arial Narrow"/>
          <w:color w:val="000000"/>
          <w:lang w:val="es-ES_tradnl" w:eastAsia="es-CO"/>
        </w:rPr>
        <w:t>2.2.2.1.2.10</w:t>
      </w:r>
      <w:r w:rsidR="00AA449D">
        <w:rPr>
          <w:rFonts w:ascii="Verdana" w:eastAsia="Calibri" w:hAnsi="Verdana" w:cs="Arial Narrow"/>
          <w:color w:val="000000"/>
          <w:lang w:val="es-ES_tradnl" w:eastAsia="es-CO"/>
        </w:rPr>
        <w:t xml:space="preserve">        </w:t>
      </w:r>
      <w:r w:rsidR="006E708D">
        <w:rPr>
          <w:rFonts w:ascii="Verdana" w:eastAsia="Calibri" w:hAnsi="Verdana" w:cs="Arial Narrow"/>
          <w:lang w:val="es-ES_tradnl" w:eastAsia="es-CO"/>
        </w:rPr>
        <w:t xml:space="preserve"> </w:t>
      </w:r>
      <w:r w:rsidR="00AA449D">
        <w:rPr>
          <w:rFonts w:ascii="Verdana" w:eastAsia="Calibri" w:hAnsi="Verdana" w:cs="Arial Narrow"/>
          <w:lang w:val="es-ES_tradnl" w:eastAsia="es-CO"/>
        </w:rPr>
        <w:t xml:space="preserve">del </w:t>
      </w:r>
      <w:r w:rsidRPr="00AA449D">
        <w:rPr>
          <w:rFonts w:ascii="Verdana" w:eastAsia="Calibri" w:hAnsi="Verdana" w:cs="Arial Narrow"/>
          <w:lang w:val="es-ES_tradnl" w:eastAsia="es-CO"/>
        </w:rPr>
        <w:t xml:space="preserve"> Decreto</w:t>
      </w:r>
      <w:r w:rsidRPr="00AA449D">
        <w:rPr>
          <w:rFonts w:ascii="Verdana" w:eastAsia="Calibri" w:hAnsi="Verdana" w:cs="Arial Narrow"/>
          <w:color w:val="000000"/>
          <w:lang w:val="es-ES_tradnl" w:eastAsia="es-CO"/>
        </w:rPr>
        <w:t xml:space="preserve"> Único 1076 de 2015</w:t>
      </w:r>
      <w:r w:rsidR="006E708D">
        <w:rPr>
          <w:rFonts w:ascii="Verdana" w:eastAsia="Calibri" w:hAnsi="Verdana" w:cs="Arial Narrow"/>
          <w:color w:val="000000"/>
          <w:lang w:val="es-ES_tradnl" w:eastAsia="es-CO"/>
        </w:rPr>
        <w:t xml:space="preserve">. </w:t>
      </w:r>
      <w:r w:rsidRPr="00AA449D">
        <w:rPr>
          <w:rFonts w:ascii="Verdana" w:eastAsia="Calibri" w:hAnsi="Verdana" w:cs="Arial Narrow"/>
          <w:color w:val="000000"/>
          <w:lang w:val="es-ES_tradnl" w:eastAsia="es-CO"/>
        </w:rPr>
        <w:t xml:space="preserve"> </w:t>
      </w:r>
    </w:p>
    <w:p w14:paraId="5D7A9CE4" w14:textId="77777777" w:rsidR="00CD206D" w:rsidRPr="00AA449D"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43E1C785" w14:textId="5ECE5FF1" w:rsidR="00CD206D" w:rsidRPr="006E708D"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AA449D">
        <w:rPr>
          <w:rFonts w:ascii="Verdana" w:eastAsia="Calibri" w:hAnsi="Verdana" w:cs="Arial Narrow"/>
          <w:b/>
          <w:bCs/>
          <w:lang w:val="es-ES_tradnl" w:eastAsia="es-CO"/>
        </w:rPr>
        <w:t>PARÁGRAFO:</w:t>
      </w:r>
      <w:r w:rsidRPr="00AA449D">
        <w:rPr>
          <w:rFonts w:ascii="Verdana" w:eastAsia="Calibri" w:hAnsi="Verdana" w:cs="Arial Narrow"/>
          <w:lang w:val="es-ES_tradnl" w:eastAsia="es-CO"/>
        </w:rPr>
        <w:t xml:space="preserve"> La versión </w:t>
      </w:r>
      <w:r w:rsidRPr="006E708D">
        <w:rPr>
          <w:rFonts w:ascii="Verdana" w:eastAsia="Calibri" w:hAnsi="Verdana" w:cs="Arial Narrow"/>
          <w:lang w:val="es-ES_tradnl" w:eastAsia="es-CO"/>
        </w:rPr>
        <w:t>oficial reposará en la Subdirección de Gestión y Manejo de Áreas Protegidas</w:t>
      </w:r>
      <w:r w:rsidR="006E708D">
        <w:rPr>
          <w:rFonts w:ascii="Verdana" w:eastAsia="Calibri" w:hAnsi="Verdana" w:cs="Arial Narrow"/>
          <w:lang w:val="es-ES_tradnl" w:eastAsia="es-CO"/>
        </w:rPr>
        <w:t xml:space="preserve"> de la </w:t>
      </w:r>
      <w:r w:rsidR="001325C0">
        <w:rPr>
          <w:rFonts w:ascii="Verdana" w:eastAsia="Calibri" w:hAnsi="Verdana" w:cs="Arial Narrow"/>
          <w:lang w:val="es-ES_tradnl" w:eastAsia="es-CO"/>
        </w:rPr>
        <w:t>entidad</w:t>
      </w:r>
      <w:r w:rsidRPr="006E708D">
        <w:rPr>
          <w:rFonts w:ascii="Verdana" w:eastAsia="Calibri" w:hAnsi="Verdana" w:cs="Arial Narrow"/>
          <w:lang w:val="es-ES_tradnl" w:eastAsia="es-CO"/>
        </w:rPr>
        <w:t>, a cargo del Grupo de Planeación y Manejo, y estará publicada en</w:t>
      </w:r>
      <w:r w:rsidR="007A4A32" w:rsidRPr="006E708D">
        <w:rPr>
          <w:rFonts w:ascii="Verdana" w:eastAsia="Calibri" w:hAnsi="Verdana" w:cs="Arial Narrow"/>
          <w:lang w:val="es-ES_tradnl" w:eastAsia="es-CO"/>
        </w:rPr>
        <w:t xml:space="preserve"> el sitio</w:t>
      </w:r>
      <w:r w:rsidRPr="006E708D">
        <w:rPr>
          <w:rFonts w:ascii="Verdana" w:eastAsia="Calibri" w:hAnsi="Verdana" w:cs="Arial Narrow"/>
          <w:lang w:val="es-ES_tradnl" w:eastAsia="es-CO"/>
        </w:rPr>
        <w:t xml:space="preserve"> web de Parques Nacionales Naturales de Colombia.   </w:t>
      </w:r>
    </w:p>
    <w:p w14:paraId="47B01A59" w14:textId="77777777" w:rsidR="00CD206D" w:rsidRPr="005124F5"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49EFAACA" w14:textId="63E827E3" w:rsidR="00CD206D" w:rsidRPr="005124F5"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b/>
          <w:lang w:val="es-ES_tradnl" w:eastAsia="es-CO"/>
        </w:rPr>
        <w:t xml:space="preserve">ARTÍCULO 3° OBJETIVOS DE </w:t>
      </w:r>
      <w:proofErr w:type="gramStart"/>
      <w:r w:rsidRPr="005124F5">
        <w:rPr>
          <w:rFonts w:ascii="Verdana" w:eastAsia="Calibri" w:hAnsi="Verdana" w:cs="Arial Narrow"/>
          <w:b/>
          <w:lang w:val="es-ES_tradnl" w:eastAsia="es-CO"/>
        </w:rPr>
        <w:t>CONSERVACIÓN.-</w:t>
      </w:r>
      <w:proofErr w:type="gramEnd"/>
      <w:r w:rsidRPr="005124F5">
        <w:rPr>
          <w:rFonts w:ascii="Verdana" w:eastAsia="Calibri" w:hAnsi="Verdana" w:cs="Arial Narrow"/>
          <w:b/>
          <w:lang w:val="es-ES_tradnl" w:eastAsia="es-CO"/>
        </w:rPr>
        <w:t xml:space="preserve"> </w:t>
      </w:r>
      <w:r w:rsidRPr="005124F5">
        <w:rPr>
          <w:rFonts w:ascii="Verdana" w:eastAsia="Calibri" w:hAnsi="Verdana" w:cs="Arial Narrow"/>
          <w:lang w:val="es-ES_tradnl" w:eastAsia="es-CO"/>
        </w:rPr>
        <w:t xml:space="preserve">Los objetivos de conservación del </w:t>
      </w:r>
      <w:r w:rsidR="00A53B6F" w:rsidRPr="005124F5">
        <w:rPr>
          <w:rFonts w:ascii="Verdana" w:eastAsia="Calibri" w:hAnsi="Verdana" w:cs="Arial Narrow"/>
          <w:bCs/>
          <w:lang w:val="es-ES_tradnl" w:eastAsia="es-CO"/>
        </w:rPr>
        <w:t>Santuario de Flora Plantas Medicinales Orito - Inge Ande</w:t>
      </w:r>
      <w:r w:rsidRPr="005124F5">
        <w:rPr>
          <w:rFonts w:ascii="Verdana" w:eastAsia="Calibri" w:hAnsi="Verdana" w:cs="Arial Narrow"/>
          <w:lang w:val="es-ES_tradnl" w:eastAsia="es-CO"/>
        </w:rPr>
        <w:t>, según el documento Plan de Manejo</w:t>
      </w:r>
      <w:r w:rsidRPr="005124F5">
        <w:rPr>
          <w:rFonts w:ascii="Verdana" w:eastAsia="Calibri" w:hAnsi="Verdana" w:cs="Arial Narrow"/>
          <w:bCs/>
          <w:lang w:val="es-ES_tradnl" w:eastAsia="es-CO"/>
        </w:rPr>
        <w:t xml:space="preserve">, </w:t>
      </w:r>
      <w:r w:rsidRPr="005124F5">
        <w:rPr>
          <w:rFonts w:ascii="Verdana" w:eastAsia="Calibri" w:hAnsi="Verdana" w:cs="Arial Narrow"/>
          <w:lang w:val="es-ES_tradnl" w:eastAsia="es-CO"/>
        </w:rPr>
        <w:t xml:space="preserve">son los siguientes: </w:t>
      </w:r>
    </w:p>
    <w:p w14:paraId="0A77D4CA" w14:textId="77777777" w:rsidR="00CD206D" w:rsidRPr="005124F5"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1532A681" w14:textId="433B7E3F" w:rsidR="00A53B6F" w:rsidRPr="005124F5" w:rsidRDefault="00A53B6F" w:rsidP="00A67C82">
      <w:pPr>
        <w:pStyle w:val="Prrafodelista"/>
        <w:widowControl w:val="0"/>
        <w:numPr>
          <w:ilvl w:val="0"/>
          <w:numId w:val="2"/>
        </w:numPr>
        <w:autoSpaceDE w:val="0"/>
        <w:adjustRightInd w:val="0"/>
        <w:ind w:left="567" w:hanging="567"/>
        <w:jc w:val="both"/>
        <w:rPr>
          <w:rFonts w:ascii="Verdana" w:hAnsi="Verdana"/>
          <w:sz w:val="22"/>
          <w:szCs w:val="22"/>
        </w:rPr>
      </w:pPr>
      <w:r w:rsidRPr="005124F5">
        <w:rPr>
          <w:rFonts w:ascii="Verdana" w:hAnsi="Verdana"/>
          <w:sz w:val="22"/>
          <w:szCs w:val="22"/>
        </w:rPr>
        <w:t xml:space="preserve">Contribuir con la permanencia de las plantas de uso medicinal presentes en el arreglo natural existente en la confluencia del </w:t>
      </w:r>
      <w:proofErr w:type="spellStart"/>
      <w:r w:rsidRPr="005124F5">
        <w:rPr>
          <w:rFonts w:ascii="Verdana" w:hAnsi="Verdana"/>
          <w:sz w:val="22"/>
          <w:szCs w:val="22"/>
        </w:rPr>
        <w:t>Orobioma</w:t>
      </w:r>
      <w:proofErr w:type="spellEnd"/>
      <w:r w:rsidRPr="005124F5">
        <w:rPr>
          <w:rFonts w:ascii="Verdana" w:hAnsi="Verdana"/>
          <w:sz w:val="22"/>
          <w:szCs w:val="22"/>
        </w:rPr>
        <w:t xml:space="preserve"> Alto Andino, Andino, </w:t>
      </w:r>
      <w:proofErr w:type="spellStart"/>
      <w:r w:rsidRPr="005124F5">
        <w:rPr>
          <w:rFonts w:ascii="Verdana" w:hAnsi="Verdana"/>
          <w:sz w:val="22"/>
          <w:szCs w:val="22"/>
        </w:rPr>
        <w:t>Subandino</w:t>
      </w:r>
      <w:proofErr w:type="spellEnd"/>
      <w:r w:rsidRPr="005124F5">
        <w:rPr>
          <w:rFonts w:ascii="Verdana" w:hAnsi="Verdana"/>
          <w:sz w:val="22"/>
          <w:szCs w:val="22"/>
        </w:rPr>
        <w:t xml:space="preserve"> y </w:t>
      </w:r>
      <w:proofErr w:type="spellStart"/>
      <w:r w:rsidRPr="005124F5">
        <w:rPr>
          <w:rFonts w:ascii="Verdana" w:hAnsi="Verdana"/>
          <w:sz w:val="22"/>
          <w:szCs w:val="22"/>
        </w:rPr>
        <w:t>Zonobioma</w:t>
      </w:r>
      <w:proofErr w:type="spellEnd"/>
      <w:r w:rsidRPr="005124F5">
        <w:rPr>
          <w:rFonts w:ascii="Verdana" w:hAnsi="Verdana"/>
          <w:sz w:val="22"/>
          <w:szCs w:val="22"/>
        </w:rPr>
        <w:t xml:space="preserve"> Húmedo Tropical Nariño Putumayo.</w:t>
      </w:r>
    </w:p>
    <w:p w14:paraId="5C671DB0" w14:textId="77777777" w:rsidR="007A4A32" w:rsidRPr="005124F5" w:rsidRDefault="007A4A32" w:rsidP="00A67C82">
      <w:pPr>
        <w:pStyle w:val="Prrafodelista"/>
        <w:widowControl w:val="0"/>
        <w:autoSpaceDE w:val="0"/>
        <w:adjustRightInd w:val="0"/>
        <w:ind w:left="567" w:hanging="567"/>
        <w:jc w:val="both"/>
        <w:rPr>
          <w:rFonts w:ascii="Verdana" w:hAnsi="Verdana"/>
          <w:sz w:val="22"/>
          <w:szCs w:val="22"/>
        </w:rPr>
      </w:pPr>
    </w:p>
    <w:p w14:paraId="1C759000" w14:textId="77777777" w:rsidR="007A4A32" w:rsidRPr="005124F5" w:rsidRDefault="00A53B6F" w:rsidP="00A67C82">
      <w:pPr>
        <w:pStyle w:val="Prrafodelista"/>
        <w:widowControl w:val="0"/>
        <w:numPr>
          <w:ilvl w:val="0"/>
          <w:numId w:val="2"/>
        </w:numPr>
        <w:autoSpaceDE w:val="0"/>
        <w:adjustRightInd w:val="0"/>
        <w:ind w:left="567" w:hanging="567"/>
        <w:jc w:val="both"/>
        <w:rPr>
          <w:rFonts w:ascii="Verdana" w:hAnsi="Verdana"/>
          <w:sz w:val="22"/>
          <w:szCs w:val="22"/>
        </w:rPr>
      </w:pPr>
      <w:r w:rsidRPr="005124F5">
        <w:rPr>
          <w:rFonts w:ascii="Verdana" w:hAnsi="Verdana"/>
          <w:sz w:val="22"/>
          <w:szCs w:val="22"/>
        </w:rPr>
        <w:t xml:space="preserve">Garantizar la permanencia de un espacio natural para el desarrollo e implementación de los usos, prácticas, representaciones, expresiones, conocimientos y técnicas propias de la cosmogonía y la medicina tradicional de los indígenas asociados a la Cultura del Yagé (Etnias </w:t>
      </w:r>
      <w:proofErr w:type="spellStart"/>
      <w:r w:rsidRPr="005124F5">
        <w:rPr>
          <w:rFonts w:ascii="Verdana" w:hAnsi="Verdana"/>
          <w:sz w:val="22"/>
          <w:szCs w:val="22"/>
        </w:rPr>
        <w:t>Kofán</w:t>
      </w:r>
      <w:proofErr w:type="spellEnd"/>
      <w:r w:rsidRPr="005124F5">
        <w:rPr>
          <w:rFonts w:ascii="Verdana" w:hAnsi="Verdana"/>
          <w:sz w:val="22"/>
          <w:szCs w:val="22"/>
        </w:rPr>
        <w:t xml:space="preserve">, </w:t>
      </w:r>
      <w:proofErr w:type="spellStart"/>
      <w:r w:rsidRPr="005124F5">
        <w:rPr>
          <w:rFonts w:ascii="Verdana" w:hAnsi="Verdana"/>
          <w:sz w:val="22"/>
          <w:szCs w:val="22"/>
        </w:rPr>
        <w:t>Kametsa</w:t>
      </w:r>
      <w:proofErr w:type="spellEnd"/>
      <w:r w:rsidRPr="005124F5">
        <w:rPr>
          <w:rFonts w:ascii="Verdana" w:hAnsi="Verdana"/>
          <w:sz w:val="22"/>
          <w:szCs w:val="22"/>
        </w:rPr>
        <w:t xml:space="preserve">, Inga, Siona y </w:t>
      </w:r>
      <w:proofErr w:type="spellStart"/>
      <w:r w:rsidRPr="005124F5">
        <w:rPr>
          <w:rFonts w:ascii="Verdana" w:hAnsi="Verdana"/>
          <w:sz w:val="22"/>
          <w:szCs w:val="22"/>
        </w:rPr>
        <w:t>Coreguaje</w:t>
      </w:r>
      <w:proofErr w:type="spellEnd"/>
      <w:r w:rsidRPr="005124F5">
        <w:rPr>
          <w:rFonts w:ascii="Verdana" w:hAnsi="Verdana"/>
          <w:sz w:val="22"/>
          <w:szCs w:val="22"/>
        </w:rPr>
        <w:t>), necesarios para su mantenimiento.</w:t>
      </w:r>
    </w:p>
    <w:p w14:paraId="532A6EB1" w14:textId="7AEACADE" w:rsidR="00A53B6F" w:rsidRPr="005124F5" w:rsidRDefault="00A53B6F" w:rsidP="00A67C82">
      <w:pPr>
        <w:pStyle w:val="Prrafodelista"/>
        <w:widowControl w:val="0"/>
        <w:autoSpaceDE w:val="0"/>
        <w:adjustRightInd w:val="0"/>
        <w:ind w:left="567" w:hanging="567"/>
        <w:jc w:val="both"/>
        <w:rPr>
          <w:rFonts w:ascii="Verdana" w:hAnsi="Verdana"/>
          <w:sz w:val="22"/>
          <w:szCs w:val="22"/>
        </w:rPr>
      </w:pPr>
      <w:r w:rsidRPr="005124F5">
        <w:rPr>
          <w:rFonts w:ascii="Verdana" w:hAnsi="Verdana"/>
          <w:sz w:val="22"/>
          <w:szCs w:val="22"/>
        </w:rPr>
        <w:t xml:space="preserve"> </w:t>
      </w:r>
    </w:p>
    <w:p w14:paraId="5CF8280E" w14:textId="1DE54F40" w:rsidR="00CD206D" w:rsidRPr="005124F5" w:rsidRDefault="00A53B6F" w:rsidP="00A67C82">
      <w:pPr>
        <w:pStyle w:val="Prrafodelista"/>
        <w:numPr>
          <w:ilvl w:val="0"/>
          <w:numId w:val="2"/>
        </w:numPr>
        <w:suppressAutoHyphens w:val="0"/>
        <w:autoSpaceDN/>
        <w:ind w:left="567" w:hanging="567"/>
        <w:contextualSpacing/>
        <w:jc w:val="both"/>
        <w:textAlignment w:val="auto"/>
        <w:rPr>
          <w:rFonts w:ascii="Verdana" w:hAnsi="Verdana" w:cs="Arial"/>
          <w:sz w:val="22"/>
          <w:szCs w:val="22"/>
        </w:rPr>
      </w:pPr>
      <w:r w:rsidRPr="005124F5">
        <w:rPr>
          <w:rFonts w:ascii="Verdana" w:hAnsi="Verdana"/>
          <w:sz w:val="22"/>
          <w:szCs w:val="22"/>
        </w:rPr>
        <w:t>Aportar al mantenimiento de las relaciones ecológicas entre los ecosistemas andinos y los ecosistemas amazónicos</w:t>
      </w:r>
      <w:r w:rsidR="00CD206D" w:rsidRPr="005124F5">
        <w:rPr>
          <w:rFonts w:ascii="Verdana" w:hAnsi="Verdana"/>
          <w:color w:val="000000"/>
          <w:sz w:val="22"/>
          <w:szCs w:val="22"/>
        </w:rPr>
        <w:t>.</w:t>
      </w:r>
    </w:p>
    <w:p w14:paraId="372575FB" w14:textId="77777777" w:rsidR="00CD206D" w:rsidRPr="005124F5" w:rsidRDefault="00CD206D" w:rsidP="002924FB">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332BF04E" w14:textId="36F4FBCC" w:rsidR="00CD206D" w:rsidRPr="005124F5" w:rsidRDefault="00CD206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124F5">
        <w:rPr>
          <w:rFonts w:ascii="Verdana" w:eastAsia="Calibri" w:hAnsi="Verdana" w:cs="Arial Narrow"/>
          <w:b/>
          <w:bCs/>
          <w:lang w:val="es-ES_tradnl" w:eastAsia="es-CO"/>
        </w:rPr>
        <w:t xml:space="preserve">ARTÍCULO 4° </w:t>
      </w:r>
      <w:proofErr w:type="gramStart"/>
      <w:r w:rsidRPr="005124F5">
        <w:rPr>
          <w:rFonts w:ascii="Verdana" w:eastAsia="Calibri" w:hAnsi="Verdana" w:cs="Arial Narrow"/>
          <w:b/>
          <w:bCs/>
          <w:lang w:val="es-ES_tradnl" w:eastAsia="es-CO"/>
        </w:rPr>
        <w:t>ZONIFICACIÓN.-</w:t>
      </w:r>
      <w:proofErr w:type="gramEnd"/>
      <w:r w:rsidRPr="005124F5">
        <w:rPr>
          <w:rFonts w:ascii="Verdana" w:eastAsia="Calibri" w:hAnsi="Verdana" w:cs="Arial Narrow"/>
          <w:b/>
          <w:bCs/>
          <w:lang w:val="es-ES_tradnl" w:eastAsia="es-CO"/>
        </w:rPr>
        <w:t xml:space="preserve"> </w:t>
      </w:r>
      <w:r w:rsidRPr="005124F5">
        <w:rPr>
          <w:rFonts w:ascii="Verdana" w:eastAsia="Calibri" w:hAnsi="Verdana" w:cs="Arial Narrow"/>
          <w:lang w:val="es-ES_tradnl" w:eastAsia="es-CO"/>
        </w:rPr>
        <w:t xml:space="preserve">Según el documento Plan de Manejo del </w:t>
      </w:r>
      <w:r w:rsidR="00A53B6F" w:rsidRPr="005124F5">
        <w:rPr>
          <w:rFonts w:ascii="Verdana" w:eastAsia="Calibri" w:hAnsi="Verdana" w:cs="Arial Narrow"/>
          <w:bCs/>
          <w:lang w:val="es-ES_tradnl" w:eastAsia="es-CO"/>
        </w:rPr>
        <w:t>Santuario de Flora Plantas Medicinales Orito - Inge Ande</w:t>
      </w:r>
      <w:r w:rsidR="002924FB">
        <w:rPr>
          <w:rFonts w:ascii="Verdana" w:eastAsia="Calibri" w:hAnsi="Verdana" w:cs="Arial Narrow"/>
          <w:bCs/>
          <w:lang w:val="es-ES_tradnl" w:eastAsia="es-CO"/>
        </w:rPr>
        <w:t xml:space="preserve">, éste </w:t>
      </w:r>
      <w:r w:rsidRPr="002924FB">
        <w:rPr>
          <w:rFonts w:ascii="Verdana" w:eastAsia="Calibri" w:hAnsi="Verdana" w:cs="Arial Narrow"/>
          <w:bCs/>
          <w:lang w:val="es-ES_tradnl" w:eastAsia="es-CO"/>
        </w:rPr>
        <w:t xml:space="preserve"> </w:t>
      </w:r>
      <w:r w:rsidRPr="002924FB">
        <w:rPr>
          <w:rFonts w:ascii="Verdana" w:eastAsia="Calibri" w:hAnsi="Verdana" w:cs="Arial Narrow"/>
          <w:lang w:val="es-ES_tradnl" w:eastAsia="es-CO"/>
        </w:rPr>
        <w:t xml:space="preserve">tiene la siguiente zonificación con su intención de manejo, así: </w:t>
      </w:r>
    </w:p>
    <w:p w14:paraId="494C5028" w14:textId="77777777" w:rsidR="00127EE1" w:rsidRPr="005124F5" w:rsidRDefault="00127EE1">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0FABDD6F" w14:textId="77777777" w:rsidR="00127EE1" w:rsidRPr="005124F5" w:rsidRDefault="00127EE1">
      <w:pPr>
        <w:pStyle w:val="Ttulo3"/>
        <w:keepNext w:val="0"/>
        <w:keepLines w:val="0"/>
        <w:spacing w:before="0" w:line="240" w:lineRule="auto"/>
        <w:jc w:val="center"/>
        <w:textAlignment w:val="baseline"/>
        <w:rPr>
          <w:rFonts w:ascii="Verdana" w:hAnsi="Verdana"/>
          <w:b/>
          <w:color w:val="000000"/>
          <w:kern w:val="0"/>
          <w:sz w:val="22"/>
          <w:szCs w:val="22"/>
          <w14:ligatures w14:val="none"/>
        </w:rPr>
      </w:pPr>
      <w:r w:rsidRPr="005124F5">
        <w:rPr>
          <w:rFonts w:ascii="Verdana" w:hAnsi="Verdana"/>
          <w:b/>
          <w:color w:val="000000"/>
          <w:sz w:val="22"/>
          <w:szCs w:val="22"/>
        </w:rPr>
        <w:t>Zona de Consolidación Cultural</w:t>
      </w:r>
    </w:p>
    <w:p w14:paraId="4F5AA911" w14:textId="77777777" w:rsidR="00127EE1" w:rsidRPr="005124F5" w:rsidRDefault="00127EE1">
      <w:pPr>
        <w:spacing w:after="0" w:line="240" w:lineRule="auto"/>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401"/>
        <w:gridCol w:w="6661"/>
      </w:tblGrid>
      <w:tr w:rsidR="00127EE1" w:rsidRPr="005124F5" w14:paraId="71D06961"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6414BE6D" w14:textId="77777777" w:rsidR="00127EE1" w:rsidRPr="005124F5" w:rsidRDefault="00127EE1">
            <w:pPr>
              <w:spacing w:after="0" w:line="240" w:lineRule="auto"/>
              <w:rPr>
                <w:rFonts w:ascii="Verdana" w:hAnsi="Verdan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0242EBFA" w14:textId="77777777" w:rsidR="00127EE1" w:rsidRPr="005124F5" w:rsidRDefault="00127EE1">
            <w:pPr>
              <w:pStyle w:val="NormalWeb"/>
              <w:spacing w:before="0" w:after="0"/>
              <w:rPr>
                <w:rFonts w:ascii="Verdana" w:hAnsi="Verdana"/>
                <w:b/>
                <w:bCs/>
                <w:color w:val="000000"/>
                <w:sz w:val="22"/>
                <w:szCs w:val="22"/>
              </w:rPr>
            </w:pPr>
            <w:r w:rsidRPr="005124F5">
              <w:rPr>
                <w:rFonts w:ascii="Verdana" w:hAnsi="Verdana"/>
                <w:b/>
                <w:bCs/>
                <w:color w:val="000000"/>
                <w:sz w:val="22"/>
                <w:szCs w:val="22"/>
              </w:rPr>
              <w:t>Descripción</w:t>
            </w:r>
          </w:p>
          <w:p w14:paraId="0ADA3FDB" w14:textId="6056F005" w:rsidR="007A4A32" w:rsidRPr="005124F5" w:rsidRDefault="007A4A32">
            <w:pPr>
              <w:pStyle w:val="NormalWeb"/>
              <w:spacing w:before="0" w:after="0"/>
              <w:rPr>
                <w:rFonts w:ascii="Verdana" w:hAnsi="Verdana"/>
                <w:sz w:val="22"/>
                <w:szCs w:val="22"/>
              </w:rPr>
            </w:pPr>
          </w:p>
        </w:tc>
      </w:tr>
      <w:tr w:rsidR="00127EE1" w:rsidRPr="005124F5" w14:paraId="474EEF6D"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6367B09D"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F52FA" w14:textId="333737AB" w:rsidR="007A4A32" w:rsidRPr="00AA449D" w:rsidRDefault="00127EE1" w:rsidP="00AA449D">
            <w:pPr>
              <w:pStyle w:val="NormalWeb"/>
              <w:spacing w:before="0" w:after="0"/>
              <w:jc w:val="both"/>
              <w:rPr>
                <w:rFonts w:ascii="Verdana" w:hAnsi="Verdana"/>
                <w:b/>
                <w:bCs/>
                <w:color w:val="000000"/>
                <w:sz w:val="22"/>
                <w:szCs w:val="22"/>
              </w:rPr>
            </w:pPr>
            <w:r w:rsidRPr="00AA449D">
              <w:rPr>
                <w:rFonts w:ascii="Verdana" w:hAnsi="Verdana"/>
                <w:b/>
                <w:bCs/>
                <w:color w:val="000000"/>
                <w:sz w:val="22"/>
                <w:szCs w:val="22"/>
              </w:rPr>
              <w:t>Zona de Consolidación Cultural</w:t>
            </w:r>
          </w:p>
        </w:tc>
      </w:tr>
      <w:tr w:rsidR="00127EE1" w:rsidRPr="005124F5" w14:paraId="3CBDA5C3"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3A4401B0"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Definición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0195A7" w14:textId="77777777" w:rsidR="00127EE1" w:rsidRPr="005124F5" w:rsidRDefault="00127EE1" w:rsidP="00AA449D">
            <w:pPr>
              <w:pStyle w:val="NormalWeb"/>
              <w:spacing w:before="0" w:after="0"/>
              <w:jc w:val="both"/>
              <w:rPr>
                <w:rFonts w:ascii="Verdana" w:hAnsi="Verdana"/>
                <w:sz w:val="22"/>
                <w:szCs w:val="22"/>
              </w:rPr>
            </w:pPr>
            <w:r w:rsidRPr="00AA449D">
              <w:rPr>
                <w:rFonts w:ascii="Verdana" w:hAnsi="Verdana"/>
                <w:color w:val="000000"/>
                <w:sz w:val="22"/>
                <w:szCs w:val="22"/>
              </w:rPr>
              <w:t xml:space="preserve">Zona correspondiente al </w:t>
            </w:r>
            <w:proofErr w:type="spellStart"/>
            <w:r w:rsidRPr="00AA449D">
              <w:rPr>
                <w:rFonts w:ascii="Verdana" w:hAnsi="Verdana"/>
                <w:color w:val="000000"/>
                <w:sz w:val="22"/>
                <w:szCs w:val="22"/>
              </w:rPr>
              <w:t>Zonobioma</w:t>
            </w:r>
            <w:proofErr w:type="spellEnd"/>
            <w:r w:rsidRPr="00AA449D">
              <w:rPr>
                <w:rFonts w:ascii="Verdana" w:hAnsi="Verdana"/>
                <w:color w:val="000000"/>
                <w:sz w:val="22"/>
                <w:szCs w:val="22"/>
              </w:rPr>
              <w:t xml:space="preserve"> Húmedo Tropical y al </w:t>
            </w:r>
            <w:proofErr w:type="spellStart"/>
            <w:r w:rsidRPr="00AA449D">
              <w:rPr>
                <w:rFonts w:ascii="Verdana" w:hAnsi="Verdana"/>
                <w:color w:val="000000"/>
                <w:sz w:val="22"/>
                <w:szCs w:val="22"/>
              </w:rPr>
              <w:t>Orobioma</w:t>
            </w:r>
            <w:proofErr w:type="spellEnd"/>
            <w:r w:rsidRPr="00AA449D">
              <w:rPr>
                <w:rFonts w:ascii="Verdana" w:hAnsi="Verdana"/>
                <w:color w:val="000000"/>
                <w:sz w:val="22"/>
                <w:szCs w:val="22"/>
              </w:rPr>
              <w:t xml:space="preserve"> Nariño Putumayo, con presencia de ecosistemas bosque húmedo tropical, </w:t>
            </w:r>
            <w:proofErr w:type="spellStart"/>
            <w:r w:rsidRPr="00AA449D">
              <w:rPr>
                <w:rFonts w:ascii="Verdana" w:hAnsi="Verdana"/>
                <w:color w:val="000000"/>
                <w:sz w:val="22"/>
                <w:szCs w:val="22"/>
              </w:rPr>
              <w:t>subandino</w:t>
            </w:r>
            <w:proofErr w:type="spellEnd"/>
            <w:r w:rsidRPr="00AA449D">
              <w:rPr>
                <w:rFonts w:ascii="Verdana" w:hAnsi="Verdana"/>
                <w:color w:val="000000"/>
                <w:sz w:val="22"/>
                <w:szCs w:val="22"/>
              </w:rPr>
              <w:t xml:space="preserve"> y andino en buen estado de conservación, en el cual habitan de acuerdo con la cosmovisión de los pueblos del yagé, los </w:t>
            </w:r>
            <w:proofErr w:type="spellStart"/>
            <w:r w:rsidRPr="00AA449D">
              <w:rPr>
                <w:rFonts w:ascii="Verdana" w:hAnsi="Verdana"/>
                <w:color w:val="000000"/>
                <w:sz w:val="22"/>
                <w:szCs w:val="22"/>
              </w:rPr>
              <w:t>Tsampi</w:t>
            </w:r>
            <w:proofErr w:type="spellEnd"/>
            <w:r w:rsidRPr="00AA449D">
              <w:rPr>
                <w:rFonts w:ascii="Verdana" w:hAnsi="Verdana"/>
                <w:color w:val="000000"/>
                <w:sz w:val="22"/>
                <w:szCs w:val="22"/>
              </w:rPr>
              <w:t xml:space="preserve"> </w:t>
            </w:r>
            <w:proofErr w:type="spellStart"/>
            <w:r w:rsidRPr="00AA449D">
              <w:rPr>
                <w:rFonts w:ascii="Verdana" w:hAnsi="Verdana"/>
                <w:color w:val="000000"/>
                <w:sz w:val="22"/>
                <w:szCs w:val="22"/>
              </w:rPr>
              <w:t>A´indekw</w:t>
            </w:r>
            <w:proofErr w:type="spellEnd"/>
            <w:r w:rsidRPr="00AA449D">
              <w:rPr>
                <w:rFonts w:ascii="Verdana" w:hAnsi="Verdana"/>
                <w:color w:val="000000"/>
                <w:sz w:val="22"/>
                <w:szCs w:val="22"/>
              </w:rPr>
              <w:t xml:space="preserve">, </w:t>
            </w:r>
            <w:proofErr w:type="spellStart"/>
            <w:r w:rsidRPr="00AA449D">
              <w:rPr>
                <w:rFonts w:ascii="Verdana" w:hAnsi="Verdana"/>
                <w:color w:val="000000"/>
                <w:sz w:val="22"/>
                <w:szCs w:val="22"/>
              </w:rPr>
              <w:t>Tsanda</w:t>
            </w:r>
            <w:proofErr w:type="spellEnd"/>
            <w:r w:rsidRPr="00AA449D">
              <w:rPr>
                <w:rFonts w:ascii="Verdana" w:hAnsi="Verdana"/>
                <w:color w:val="000000"/>
                <w:sz w:val="22"/>
                <w:szCs w:val="22"/>
              </w:rPr>
              <w:t xml:space="preserve"> </w:t>
            </w:r>
            <w:proofErr w:type="spellStart"/>
            <w:r w:rsidRPr="00AA449D">
              <w:rPr>
                <w:rFonts w:ascii="Verdana" w:hAnsi="Verdana"/>
                <w:color w:val="000000"/>
                <w:sz w:val="22"/>
                <w:szCs w:val="22"/>
              </w:rPr>
              <w:t>A´indekw</w:t>
            </w:r>
            <w:proofErr w:type="spellEnd"/>
            <w:r w:rsidRPr="00AA449D">
              <w:rPr>
                <w:rFonts w:ascii="Verdana" w:hAnsi="Verdana"/>
                <w:color w:val="000000"/>
                <w:sz w:val="22"/>
                <w:szCs w:val="22"/>
              </w:rPr>
              <w:t xml:space="preserve"> y </w:t>
            </w:r>
            <w:proofErr w:type="spellStart"/>
            <w:r w:rsidRPr="00AA449D">
              <w:rPr>
                <w:rFonts w:ascii="Verdana" w:hAnsi="Verdana"/>
                <w:color w:val="000000"/>
                <w:sz w:val="22"/>
                <w:szCs w:val="22"/>
              </w:rPr>
              <w:t>Thesi</w:t>
            </w:r>
            <w:proofErr w:type="spellEnd"/>
            <w:r w:rsidRPr="00AA449D">
              <w:rPr>
                <w:rFonts w:ascii="Verdana" w:hAnsi="Verdana"/>
                <w:color w:val="000000"/>
                <w:sz w:val="22"/>
                <w:szCs w:val="22"/>
              </w:rPr>
              <w:t xml:space="preserve"> </w:t>
            </w:r>
            <w:proofErr w:type="spellStart"/>
            <w:r w:rsidRPr="00AA449D">
              <w:rPr>
                <w:rFonts w:ascii="Verdana" w:hAnsi="Verdana"/>
                <w:color w:val="000000"/>
                <w:sz w:val="22"/>
                <w:szCs w:val="22"/>
              </w:rPr>
              <w:t>A´indekw</w:t>
            </w:r>
            <w:proofErr w:type="spellEnd"/>
            <w:r w:rsidRPr="00AA449D">
              <w:rPr>
                <w:rFonts w:ascii="Verdana" w:hAnsi="Verdana"/>
                <w:color w:val="000000"/>
                <w:sz w:val="22"/>
                <w:szCs w:val="22"/>
              </w:rPr>
              <w:t xml:space="preserve">, guacamaya, yagé </w:t>
            </w:r>
            <w:proofErr w:type="spellStart"/>
            <w:r w:rsidRPr="00AA449D">
              <w:rPr>
                <w:rFonts w:ascii="Verdana" w:hAnsi="Verdana"/>
                <w:color w:val="000000"/>
                <w:sz w:val="22"/>
                <w:szCs w:val="22"/>
              </w:rPr>
              <w:t>uco</w:t>
            </w:r>
            <w:proofErr w:type="spellEnd"/>
            <w:r w:rsidRPr="00AA449D">
              <w:rPr>
                <w:rFonts w:ascii="Verdana" w:hAnsi="Verdana"/>
                <w:color w:val="000000"/>
                <w:sz w:val="22"/>
                <w:szCs w:val="22"/>
              </w:rPr>
              <w:t xml:space="preserve">, yagé, </w:t>
            </w:r>
            <w:proofErr w:type="spellStart"/>
            <w:r w:rsidRPr="00AA449D">
              <w:rPr>
                <w:rFonts w:ascii="Verdana" w:hAnsi="Verdana"/>
                <w:color w:val="000000"/>
                <w:sz w:val="22"/>
                <w:szCs w:val="22"/>
              </w:rPr>
              <w:t>yoco</w:t>
            </w:r>
            <w:proofErr w:type="spellEnd"/>
            <w:r w:rsidRPr="00AA449D">
              <w:rPr>
                <w:rFonts w:ascii="Verdana" w:hAnsi="Verdana"/>
                <w:color w:val="000000"/>
                <w:sz w:val="22"/>
                <w:szCs w:val="22"/>
              </w:rPr>
              <w:t xml:space="preserve">, seres del agua que son dueños protectores de la naturaleza orientadores y cuidadores del conocimiento de la cultura del Yagé. Así </w:t>
            </w:r>
            <w:r w:rsidRPr="00AA449D">
              <w:rPr>
                <w:rFonts w:ascii="Verdana" w:hAnsi="Verdana"/>
                <w:color w:val="000000"/>
                <w:sz w:val="22"/>
                <w:szCs w:val="22"/>
              </w:rPr>
              <w:lastRenderedPageBreak/>
              <w:t>como la presencia de sitios de impo</w:t>
            </w:r>
            <w:r w:rsidRPr="006E708D">
              <w:rPr>
                <w:rFonts w:ascii="Verdana" w:hAnsi="Verdana"/>
                <w:color w:val="000000"/>
                <w:sz w:val="22"/>
                <w:szCs w:val="22"/>
              </w:rPr>
              <w:t>rtancia cultural como los caminos de la boa, tigre y puertas de los seres de agua.</w:t>
            </w:r>
          </w:p>
          <w:p w14:paraId="03F822D0" w14:textId="77777777" w:rsidR="007A4A32" w:rsidRDefault="00127EE1" w:rsidP="00AA449D">
            <w:pPr>
              <w:pStyle w:val="NormalWeb"/>
              <w:spacing w:before="0" w:after="0"/>
              <w:jc w:val="both"/>
              <w:rPr>
                <w:rFonts w:ascii="Verdana" w:hAnsi="Verdana"/>
                <w:color w:val="000000"/>
                <w:sz w:val="22"/>
                <w:szCs w:val="22"/>
              </w:rPr>
            </w:pPr>
            <w:r w:rsidRPr="005124F5">
              <w:rPr>
                <w:rFonts w:ascii="Verdana" w:hAnsi="Verdana"/>
                <w:color w:val="000000"/>
                <w:sz w:val="22"/>
                <w:szCs w:val="22"/>
              </w:rPr>
              <w:t>Esta zona se refiere a los espacios donde se desarrollan las prácticas culturales asociadas a la cultura del Yagé, en la cual se materializará una de las razones de la creación del Santuario expresada por las autoridades tradicionales, como es, la enseñanza y realización de prácticas culturales que aporten a la consolidación de esta cultura.</w:t>
            </w:r>
          </w:p>
          <w:p w14:paraId="7DD703E7" w14:textId="127DECF5" w:rsidR="002924FB" w:rsidRPr="002924FB" w:rsidRDefault="002924FB" w:rsidP="00AA449D">
            <w:pPr>
              <w:pStyle w:val="NormalWeb"/>
              <w:spacing w:before="0" w:after="0"/>
              <w:jc w:val="both"/>
              <w:rPr>
                <w:rFonts w:ascii="Verdana" w:hAnsi="Verdana"/>
                <w:color w:val="000000"/>
                <w:sz w:val="22"/>
                <w:szCs w:val="22"/>
              </w:rPr>
            </w:pPr>
          </w:p>
        </w:tc>
      </w:tr>
      <w:tr w:rsidR="00127EE1" w:rsidRPr="005124F5" w14:paraId="305F976C"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528CF298" w14:textId="3E03CF5F" w:rsidR="007A4A32" w:rsidRPr="00181080" w:rsidRDefault="00127EE1" w:rsidP="005124F5">
            <w:pPr>
              <w:pStyle w:val="NormalWeb"/>
              <w:spacing w:before="0" w:after="0"/>
              <w:rPr>
                <w:rFonts w:ascii="Verdana" w:hAnsi="Verdana"/>
                <w:b/>
                <w:bCs/>
                <w:color w:val="000000"/>
                <w:sz w:val="22"/>
                <w:szCs w:val="22"/>
              </w:rPr>
            </w:pPr>
            <w:r w:rsidRPr="005124F5">
              <w:rPr>
                <w:rFonts w:ascii="Verdana" w:hAnsi="Verdana"/>
                <w:b/>
                <w:bCs/>
                <w:color w:val="000000"/>
                <w:sz w:val="22"/>
                <w:szCs w:val="22"/>
              </w:rPr>
              <w:lastRenderedPageBreak/>
              <w:t>Extensión (hectáreas y porcentaje)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3995F" w14:textId="77777777" w:rsidR="00127EE1" w:rsidRPr="00AA449D" w:rsidRDefault="00127EE1" w:rsidP="00AA449D">
            <w:pPr>
              <w:pStyle w:val="NormalWeb"/>
              <w:spacing w:before="0" w:after="0"/>
              <w:jc w:val="both"/>
              <w:rPr>
                <w:rFonts w:ascii="Verdana" w:hAnsi="Verdana"/>
                <w:sz w:val="22"/>
                <w:szCs w:val="22"/>
              </w:rPr>
            </w:pPr>
            <w:r w:rsidRPr="00AA449D">
              <w:rPr>
                <w:rFonts w:ascii="Verdana" w:hAnsi="Verdana"/>
                <w:color w:val="000000"/>
                <w:sz w:val="22"/>
                <w:szCs w:val="22"/>
              </w:rPr>
              <w:t xml:space="preserve">3219.341377 equivalente al </w:t>
            </w:r>
            <w:r w:rsidRPr="00AA449D">
              <w:rPr>
                <w:rFonts w:ascii="Verdana" w:hAnsi="Verdana"/>
                <w:b/>
                <w:bCs/>
                <w:color w:val="000000"/>
                <w:sz w:val="22"/>
                <w:szCs w:val="22"/>
              </w:rPr>
              <w:t>30.95</w:t>
            </w:r>
            <w:r w:rsidRPr="00AA449D">
              <w:rPr>
                <w:rFonts w:ascii="Verdana" w:hAnsi="Verdana"/>
                <w:color w:val="000000"/>
                <w:sz w:val="22"/>
                <w:szCs w:val="22"/>
              </w:rPr>
              <w:t xml:space="preserve"> por ciento del Área</w:t>
            </w:r>
          </w:p>
        </w:tc>
      </w:tr>
      <w:tr w:rsidR="00127EE1" w:rsidRPr="005124F5" w14:paraId="4180A12C"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5E40CFC4"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Localización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F819E" w14:textId="7B2313CB" w:rsidR="00127EE1" w:rsidRPr="00AA449D" w:rsidRDefault="00127EE1" w:rsidP="00AA449D">
            <w:pPr>
              <w:pStyle w:val="NormalWeb"/>
              <w:spacing w:before="0" w:after="0"/>
              <w:jc w:val="both"/>
              <w:rPr>
                <w:rFonts w:ascii="Verdana" w:hAnsi="Verdana"/>
                <w:color w:val="000000"/>
                <w:sz w:val="22"/>
                <w:szCs w:val="22"/>
              </w:rPr>
            </w:pPr>
            <w:r w:rsidRPr="00AA449D">
              <w:rPr>
                <w:rFonts w:ascii="Verdana" w:hAnsi="Verdana"/>
                <w:color w:val="000000"/>
                <w:sz w:val="22"/>
                <w:szCs w:val="22"/>
              </w:rPr>
              <w:t xml:space="preserve">Corresponde al bosque húmedo tropical ubicado en la parte sur del área protegida entre el rio </w:t>
            </w:r>
            <w:proofErr w:type="spellStart"/>
            <w:r w:rsidRPr="00AA449D">
              <w:rPr>
                <w:rFonts w:ascii="Verdana" w:hAnsi="Verdana"/>
                <w:color w:val="000000"/>
                <w:sz w:val="22"/>
                <w:szCs w:val="22"/>
              </w:rPr>
              <w:t>Guamuéz</w:t>
            </w:r>
            <w:proofErr w:type="spellEnd"/>
            <w:r w:rsidRPr="00AA449D">
              <w:rPr>
                <w:rFonts w:ascii="Verdana" w:hAnsi="Verdana"/>
                <w:color w:val="000000"/>
                <w:sz w:val="22"/>
                <w:szCs w:val="22"/>
              </w:rPr>
              <w:t xml:space="preserve"> y el río Orito, excluye la zona de restauración. </w:t>
            </w:r>
          </w:p>
          <w:p w14:paraId="0BBB458A" w14:textId="77777777" w:rsidR="007A4A32" w:rsidRPr="00AA449D" w:rsidRDefault="007A4A32" w:rsidP="00AA449D">
            <w:pPr>
              <w:pStyle w:val="NormalWeb"/>
              <w:spacing w:before="0" w:after="0"/>
              <w:jc w:val="both"/>
              <w:rPr>
                <w:rFonts w:ascii="Verdana" w:hAnsi="Verdana"/>
                <w:sz w:val="22"/>
                <w:szCs w:val="22"/>
              </w:rPr>
            </w:pPr>
          </w:p>
          <w:p w14:paraId="5E08CBC3" w14:textId="77777777" w:rsidR="00127EE1" w:rsidRDefault="00127EE1" w:rsidP="006E708D">
            <w:pPr>
              <w:pStyle w:val="NormalWeb"/>
              <w:spacing w:before="0" w:after="0"/>
              <w:jc w:val="both"/>
              <w:rPr>
                <w:rFonts w:ascii="Verdana" w:hAnsi="Verdana"/>
                <w:color w:val="000000"/>
                <w:sz w:val="22"/>
                <w:szCs w:val="22"/>
              </w:rPr>
            </w:pPr>
            <w:r w:rsidRPr="006E708D">
              <w:rPr>
                <w:rFonts w:ascii="Verdana" w:hAnsi="Verdana"/>
                <w:color w:val="000000"/>
                <w:sz w:val="22"/>
                <w:szCs w:val="22"/>
              </w:rPr>
              <w:t xml:space="preserve">Por la parte norte limita con la Zona de protección y por la parte sur con zona </w:t>
            </w:r>
            <w:r w:rsidRPr="00F93351">
              <w:rPr>
                <w:rFonts w:ascii="Verdana" w:hAnsi="Verdana"/>
                <w:color w:val="000000"/>
                <w:sz w:val="22"/>
                <w:szCs w:val="22"/>
              </w:rPr>
              <w:t>de restauración con una extensión de 5 km aproximadamente. Pendiente establecer las cotas y limites arcifinios de cuencas o ríos </w:t>
            </w:r>
          </w:p>
          <w:p w14:paraId="0BCC8E6D" w14:textId="718D8A8A" w:rsidR="002924FB" w:rsidRPr="002924FB" w:rsidRDefault="002924FB" w:rsidP="006E708D">
            <w:pPr>
              <w:pStyle w:val="NormalWeb"/>
              <w:spacing w:before="0" w:after="0"/>
              <w:jc w:val="both"/>
              <w:rPr>
                <w:rFonts w:ascii="Verdana" w:hAnsi="Verdana"/>
                <w:sz w:val="22"/>
                <w:szCs w:val="22"/>
              </w:rPr>
            </w:pPr>
          </w:p>
        </w:tc>
      </w:tr>
      <w:tr w:rsidR="00127EE1" w:rsidRPr="005124F5" w14:paraId="76F8F4B8"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7EB3E9F3" w14:textId="77DEEBAA" w:rsidR="007A4A32" w:rsidRPr="00181080" w:rsidRDefault="00127EE1" w:rsidP="005124F5">
            <w:pPr>
              <w:pStyle w:val="NormalWeb"/>
              <w:spacing w:before="0" w:after="0"/>
              <w:rPr>
                <w:rFonts w:ascii="Verdana" w:hAnsi="Verdana"/>
                <w:b/>
                <w:bCs/>
                <w:color w:val="000000"/>
                <w:sz w:val="22"/>
                <w:szCs w:val="22"/>
              </w:rPr>
            </w:pPr>
            <w:r w:rsidRPr="005124F5">
              <w:rPr>
                <w:rFonts w:ascii="Verdana" w:hAnsi="Verdana"/>
                <w:b/>
                <w:bCs/>
                <w:color w:val="000000"/>
                <w:sz w:val="22"/>
                <w:szCs w:val="22"/>
              </w:rPr>
              <w:t>Estado de conservación de los ecosistemas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30EBB" w14:textId="77777777" w:rsidR="00127EE1" w:rsidRPr="00AA449D" w:rsidRDefault="00127EE1" w:rsidP="00AA449D">
            <w:pPr>
              <w:pStyle w:val="NormalWeb"/>
              <w:spacing w:before="0" w:after="0"/>
              <w:rPr>
                <w:rFonts w:ascii="Verdana" w:hAnsi="Verdana"/>
                <w:sz w:val="22"/>
                <w:szCs w:val="22"/>
              </w:rPr>
            </w:pPr>
            <w:r w:rsidRPr="00AA449D">
              <w:rPr>
                <w:rFonts w:ascii="Verdana" w:hAnsi="Verdana"/>
                <w:color w:val="000000"/>
                <w:sz w:val="22"/>
                <w:szCs w:val="22"/>
              </w:rPr>
              <w:t>Ecosistemas con niveles de integridad alto.</w:t>
            </w:r>
          </w:p>
        </w:tc>
      </w:tr>
      <w:tr w:rsidR="00127EE1" w:rsidRPr="005124F5" w14:paraId="551255A1"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47D14069"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5AD13" w14:textId="77777777" w:rsidR="00127EE1" w:rsidRDefault="00127EE1" w:rsidP="00AA449D">
            <w:pPr>
              <w:pStyle w:val="NormalWeb"/>
              <w:spacing w:before="0" w:after="0"/>
              <w:ind w:right="94"/>
              <w:jc w:val="both"/>
              <w:rPr>
                <w:rFonts w:ascii="Verdana" w:hAnsi="Verdana"/>
                <w:color w:val="000000"/>
                <w:sz w:val="22"/>
                <w:szCs w:val="22"/>
              </w:rPr>
            </w:pPr>
            <w:r w:rsidRPr="00AA449D">
              <w:rPr>
                <w:rFonts w:ascii="Verdana" w:hAnsi="Verdana"/>
                <w:color w:val="000000"/>
                <w:sz w:val="22"/>
                <w:szCs w:val="22"/>
              </w:rPr>
              <w:t xml:space="preserve">Contribuir a la consolidación cultural manteniendo los espacios naturales donde se desarrollan las prácticas tradicionales de la cultura del </w:t>
            </w:r>
            <w:proofErr w:type="spellStart"/>
            <w:r w:rsidRPr="00AA449D">
              <w:rPr>
                <w:rFonts w:ascii="Verdana" w:hAnsi="Verdana"/>
                <w:color w:val="000000"/>
                <w:sz w:val="22"/>
                <w:szCs w:val="22"/>
              </w:rPr>
              <w:t>Yage</w:t>
            </w:r>
            <w:proofErr w:type="spellEnd"/>
            <w:r w:rsidRPr="00AA449D">
              <w:rPr>
                <w:rFonts w:ascii="Verdana" w:hAnsi="Verdana"/>
                <w:color w:val="000000"/>
                <w:sz w:val="22"/>
                <w:szCs w:val="22"/>
              </w:rPr>
              <w:t xml:space="preserve"> por parte de los pueblos </w:t>
            </w:r>
            <w:proofErr w:type="spellStart"/>
            <w:r w:rsidRPr="00AA449D">
              <w:rPr>
                <w:rFonts w:ascii="Verdana" w:hAnsi="Verdana"/>
                <w:color w:val="000000"/>
                <w:sz w:val="22"/>
                <w:szCs w:val="22"/>
              </w:rPr>
              <w:t>Cofàn</w:t>
            </w:r>
            <w:proofErr w:type="spellEnd"/>
            <w:r w:rsidRPr="00AA449D">
              <w:rPr>
                <w:rFonts w:ascii="Verdana" w:hAnsi="Verdana"/>
                <w:color w:val="000000"/>
                <w:sz w:val="22"/>
                <w:szCs w:val="22"/>
              </w:rPr>
              <w:t xml:space="preserve">, Siona, </w:t>
            </w:r>
            <w:proofErr w:type="spellStart"/>
            <w:r w:rsidRPr="00AA449D">
              <w:rPr>
                <w:rFonts w:ascii="Verdana" w:hAnsi="Verdana"/>
                <w:color w:val="000000"/>
                <w:sz w:val="22"/>
                <w:szCs w:val="22"/>
              </w:rPr>
              <w:t>Coreguaje</w:t>
            </w:r>
            <w:proofErr w:type="spellEnd"/>
            <w:r w:rsidRPr="00AA449D">
              <w:rPr>
                <w:rFonts w:ascii="Verdana" w:hAnsi="Verdana"/>
                <w:color w:val="000000"/>
                <w:sz w:val="22"/>
                <w:szCs w:val="22"/>
              </w:rPr>
              <w:t xml:space="preserve">, Inga, </w:t>
            </w:r>
            <w:proofErr w:type="spellStart"/>
            <w:r w:rsidRPr="00AA449D">
              <w:rPr>
                <w:rFonts w:ascii="Verdana" w:hAnsi="Verdana"/>
                <w:color w:val="000000"/>
                <w:sz w:val="22"/>
                <w:szCs w:val="22"/>
              </w:rPr>
              <w:t>Kamëntza</w:t>
            </w:r>
            <w:proofErr w:type="spellEnd"/>
            <w:r w:rsidRPr="00AA449D">
              <w:rPr>
                <w:rFonts w:ascii="Verdana" w:hAnsi="Verdana"/>
                <w:color w:val="000000"/>
                <w:sz w:val="22"/>
                <w:szCs w:val="22"/>
              </w:rPr>
              <w:t xml:space="preserve"> y los usos tradicionales de la comunidad </w:t>
            </w:r>
            <w:proofErr w:type="spellStart"/>
            <w:r w:rsidRPr="00AA449D">
              <w:rPr>
                <w:rFonts w:ascii="Verdana" w:hAnsi="Verdana"/>
                <w:color w:val="000000"/>
                <w:sz w:val="22"/>
                <w:szCs w:val="22"/>
              </w:rPr>
              <w:t>Embera</w:t>
            </w:r>
            <w:proofErr w:type="spellEnd"/>
            <w:r w:rsidRPr="00AA449D">
              <w:rPr>
                <w:rFonts w:ascii="Verdana" w:hAnsi="Verdana"/>
                <w:color w:val="000000"/>
                <w:sz w:val="22"/>
                <w:szCs w:val="22"/>
              </w:rPr>
              <w:t xml:space="preserve"> de Alto Orito, en coordinación con las autoridades tradicionales.</w:t>
            </w:r>
          </w:p>
          <w:p w14:paraId="41A0E8DE" w14:textId="49357B3D" w:rsidR="002924FB" w:rsidRPr="006E708D" w:rsidRDefault="002924FB" w:rsidP="00AA449D">
            <w:pPr>
              <w:pStyle w:val="NormalWeb"/>
              <w:spacing w:before="0" w:after="0"/>
              <w:ind w:right="94"/>
              <w:jc w:val="both"/>
              <w:rPr>
                <w:rFonts w:ascii="Verdana" w:hAnsi="Verdana"/>
                <w:sz w:val="22"/>
                <w:szCs w:val="22"/>
              </w:rPr>
            </w:pPr>
          </w:p>
        </w:tc>
      </w:tr>
    </w:tbl>
    <w:p w14:paraId="31D50CBB" w14:textId="77777777" w:rsidR="002924FB" w:rsidRDefault="00127EE1" w:rsidP="005124F5">
      <w:pPr>
        <w:spacing w:after="0" w:line="240" w:lineRule="auto"/>
        <w:jc w:val="center"/>
        <w:rPr>
          <w:rFonts w:ascii="Verdana" w:hAnsi="Verdana"/>
          <w:b/>
          <w:color w:val="000000"/>
        </w:rPr>
      </w:pPr>
      <w:r w:rsidRPr="005124F5">
        <w:rPr>
          <w:rFonts w:ascii="Verdana" w:hAnsi="Verdana"/>
        </w:rPr>
        <w:br/>
      </w:r>
    </w:p>
    <w:p w14:paraId="33513C9F" w14:textId="6F6C891D" w:rsidR="00127EE1" w:rsidRPr="00AA449D" w:rsidRDefault="00127EE1" w:rsidP="005124F5">
      <w:pPr>
        <w:spacing w:after="0" w:line="240" w:lineRule="auto"/>
        <w:jc w:val="center"/>
        <w:rPr>
          <w:rFonts w:ascii="Verdana" w:hAnsi="Verdana"/>
          <w:b/>
        </w:rPr>
      </w:pPr>
      <w:r w:rsidRPr="00AA449D">
        <w:rPr>
          <w:rFonts w:ascii="Verdana" w:hAnsi="Verdana"/>
          <w:b/>
          <w:color w:val="000000"/>
        </w:rPr>
        <w:t>Zona Restauración</w:t>
      </w:r>
    </w:p>
    <w:p w14:paraId="4E8F666B" w14:textId="77777777" w:rsidR="00127EE1" w:rsidRPr="00AA449D" w:rsidRDefault="00127EE1" w:rsidP="00AA449D">
      <w:pPr>
        <w:spacing w:after="0" w:line="240" w:lineRule="auto"/>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418"/>
        <w:gridCol w:w="6644"/>
      </w:tblGrid>
      <w:tr w:rsidR="00127EE1" w:rsidRPr="005124F5" w14:paraId="1B98B7C7"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6E58FBB9" w14:textId="77777777" w:rsidR="00127EE1" w:rsidRPr="00AA449D" w:rsidRDefault="00127EE1" w:rsidP="00AA449D">
            <w:pPr>
              <w:spacing w:after="0" w:line="240" w:lineRule="auto"/>
              <w:rPr>
                <w:rFonts w:ascii="Verdana" w:hAnsi="Verdan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66BDD4C7" w14:textId="30A0F858" w:rsidR="007A4A32" w:rsidRPr="006E708D" w:rsidRDefault="00127EE1" w:rsidP="006E708D">
            <w:pPr>
              <w:pStyle w:val="NormalWeb"/>
              <w:spacing w:before="0" w:after="0"/>
              <w:rPr>
                <w:rFonts w:ascii="Verdana" w:hAnsi="Verdana"/>
                <w:b/>
                <w:bCs/>
                <w:color w:val="000000"/>
                <w:sz w:val="22"/>
                <w:szCs w:val="22"/>
              </w:rPr>
            </w:pPr>
            <w:r w:rsidRPr="006E708D">
              <w:rPr>
                <w:rFonts w:ascii="Verdana" w:hAnsi="Verdana"/>
                <w:b/>
                <w:bCs/>
                <w:color w:val="000000"/>
                <w:sz w:val="22"/>
                <w:szCs w:val="22"/>
              </w:rPr>
              <w:t>Descripción</w:t>
            </w:r>
          </w:p>
        </w:tc>
      </w:tr>
      <w:tr w:rsidR="00127EE1" w:rsidRPr="005124F5" w14:paraId="3E3130F2"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4CCF0CD5" w14:textId="2A640A82" w:rsidR="007A4A32" w:rsidRPr="00181080" w:rsidRDefault="00127EE1" w:rsidP="005124F5">
            <w:pPr>
              <w:pStyle w:val="NormalWeb"/>
              <w:spacing w:before="0" w:after="0"/>
              <w:rPr>
                <w:rFonts w:ascii="Verdana" w:hAnsi="Verdana"/>
                <w:b/>
                <w:bCs/>
                <w:color w:val="000000"/>
                <w:sz w:val="22"/>
                <w:szCs w:val="22"/>
              </w:rPr>
            </w:pPr>
            <w:r w:rsidRPr="005124F5">
              <w:rPr>
                <w:rFonts w:ascii="Verdana" w:hAnsi="Verdana"/>
                <w:b/>
                <w:bCs/>
                <w:color w:val="000000"/>
                <w:sz w:val="22"/>
                <w:szCs w:val="22"/>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C226B" w14:textId="77777777" w:rsidR="00127EE1" w:rsidRPr="00AA449D" w:rsidRDefault="00127EE1" w:rsidP="00AA449D">
            <w:pPr>
              <w:pStyle w:val="NormalWeb"/>
              <w:spacing w:before="0" w:after="0"/>
              <w:jc w:val="both"/>
              <w:rPr>
                <w:rFonts w:ascii="Verdana" w:hAnsi="Verdana"/>
                <w:sz w:val="22"/>
                <w:szCs w:val="22"/>
              </w:rPr>
            </w:pPr>
            <w:r w:rsidRPr="00AA449D">
              <w:rPr>
                <w:rFonts w:ascii="Verdana" w:hAnsi="Verdana"/>
                <w:b/>
                <w:bCs/>
                <w:color w:val="000000"/>
                <w:sz w:val="22"/>
                <w:szCs w:val="22"/>
              </w:rPr>
              <w:t>Zona de Restauración ecológico cultural</w:t>
            </w:r>
          </w:p>
        </w:tc>
      </w:tr>
      <w:tr w:rsidR="00127EE1" w:rsidRPr="005124F5" w14:paraId="2EABB05B"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002F9819"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Definición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AA4F0" w14:textId="77777777" w:rsidR="00127EE1" w:rsidRPr="006E708D" w:rsidRDefault="00127EE1" w:rsidP="00AA449D">
            <w:pPr>
              <w:pStyle w:val="NormalWeb"/>
              <w:spacing w:before="0" w:after="0"/>
              <w:jc w:val="both"/>
              <w:rPr>
                <w:rFonts w:ascii="Verdana" w:hAnsi="Verdana"/>
                <w:sz w:val="22"/>
                <w:szCs w:val="22"/>
              </w:rPr>
            </w:pPr>
            <w:r w:rsidRPr="00AA449D">
              <w:rPr>
                <w:rFonts w:ascii="Verdana" w:hAnsi="Verdana"/>
                <w:color w:val="000000"/>
                <w:sz w:val="22"/>
                <w:szCs w:val="22"/>
              </w:rPr>
              <w:t>Zona que ha sufrido alteraciones debido a la presencia de actividades no permitidas y tiene como propósito la recuperación del ecosistema natural y los elementos culturales propios de los pueblos del yagé, mediante mecanismos de restauración ecológica y cultural. </w:t>
            </w:r>
          </w:p>
          <w:p w14:paraId="10C66B53" w14:textId="77777777" w:rsidR="00127EE1" w:rsidRPr="005124F5" w:rsidRDefault="00127EE1" w:rsidP="00AA449D">
            <w:pPr>
              <w:spacing w:after="0" w:line="240" w:lineRule="auto"/>
              <w:rPr>
                <w:rFonts w:ascii="Verdana" w:hAnsi="Verdana"/>
              </w:rPr>
            </w:pPr>
          </w:p>
          <w:p w14:paraId="0895BD69" w14:textId="55562AB0" w:rsidR="00127EE1" w:rsidRDefault="00127EE1" w:rsidP="006E708D">
            <w:pPr>
              <w:pStyle w:val="NormalWeb"/>
              <w:spacing w:before="0" w:after="0"/>
              <w:jc w:val="both"/>
              <w:rPr>
                <w:rFonts w:ascii="Verdana" w:hAnsi="Verdana"/>
                <w:color w:val="000000"/>
                <w:sz w:val="22"/>
                <w:szCs w:val="22"/>
              </w:rPr>
            </w:pPr>
            <w:r w:rsidRPr="005124F5">
              <w:rPr>
                <w:rFonts w:ascii="Verdana" w:hAnsi="Verdana"/>
                <w:color w:val="000000"/>
                <w:sz w:val="22"/>
                <w:szCs w:val="22"/>
              </w:rPr>
              <w:t xml:space="preserve">En esta zona se presenta el </w:t>
            </w:r>
            <w:proofErr w:type="spellStart"/>
            <w:r w:rsidRPr="005124F5">
              <w:rPr>
                <w:rFonts w:ascii="Verdana" w:hAnsi="Verdana"/>
                <w:color w:val="000000"/>
                <w:sz w:val="22"/>
                <w:szCs w:val="22"/>
              </w:rPr>
              <w:t>Zonobioma</w:t>
            </w:r>
            <w:proofErr w:type="spellEnd"/>
            <w:r w:rsidRPr="005124F5">
              <w:rPr>
                <w:rFonts w:ascii="Verdana" w:hAnsi="Verdana"/>
                <w:color w:val="000000"/>
                <w:sz w:val="22"/>
                <w:szCs w:val="22"/>
              </w:rPr>
              <w:t xml:space="preserve"> de bosque húmedo tropical con áreas trasformadas y en sucesión que ponen en riego los sitios de importancia cultural para los pueblos del yagé, en especial para el pueblo Cofan. Los sitios de importancia están asociados a cuerpos de agua, la red de pensamiento de caminos de la boa, tigre y puertas de los seres de agua que comunica los portales espirituales y la presencia de plantas y animales asociados a la ritualidad y la pervivencia de estos pueblos.</w:t>
            </w:r>
          </w:p>
          <w:p w14:paraId="65B08A16" w14:textId="77777777" w:rsidR="002924FB" w:rsidRPr="002924FB" w:rsidRDefault="002924FB" w:rsidP="006E708D">
            <w:pPr>
              <w:pStyle w:val="NormalWeb"/>
              <w:spacing w:before="0" w:after="0"/>
              <w:jc w:val="both"/>
              <w:rPr>
                <w:rFonts w:ascii="Verdana" w:hAnsi="Verdana"/>
                <w:color w:val="000000"/>
                <w:sz w:val="22"/>
                <w:szCs w:val="22"/>
              </w:rPr>
            </w:pPr>
          </w:p>
          <w:p w14:paraId="271012BD" w14:textId="70D7243A" w:rsidR="007A4A32" w:rsidRPr="002924FB" w:rsidRDefault="007A4A32" w:rsidP="002924FB">
            <w:pPr>
              <w:pStyle w:val="NormalWeb"/>
              <w:spacing w:before="0" w:after="0"/>
              <w:jc w:val="both"/>
              <w:rPr>
                <w:rFonts w:ascii="Verdana" w:hAnsi="Verdana"/>
                <w:sz w:val="22"/>
                <w:szCs w:val="22"/>
              </w:rPr>
            </w:pPr>
          </w:p>
        </w:tc>
      </w:tr>
      <w:tr w:rsidR="00127EE1" w:rsidRPr="005124F5" w14:paraId="432A1B79"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0B9968C8" w14:textId="5AF3DC17" w:rsidR="007A4A32" w:rsidRPr="00181080" w:rsidRDefault="00127EE1" w:rsidP="005124F5">
            <w:pPr>
              <w:pStyle w:val="NormalWeb"/>
              <w:spacing w:before="0" w:after="0"/>
              <w:rPr>
                <w:rFonts w:ascii="Verdana" w:hAnsi="Verdana"/>
                <w:b/>
                <w:bCs/>
                <w:color w:val="000000"/>
                <w:sz w:val="22"/>
                <w:szCs w:val="22"/>
              </w:rPr>
            </w:pPr>
            <w:r w:rsidRPr="005124F5">
              <w:rPr>
                <w:rFonts w:ascii="Verdana" w:hAnsi="Verdana"/>
                <w:b/>
                <w:bCs/>
                <w:color w:val="000000"/>
                <w:sz w:val="22"/>
                <w:szCs w:val="22"/>
              </w:rPr>
              <w:lastRenderedPageBreak/>
              <w:t>Extensión (hectáreas y porcentaje)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56C58" w14:textId="77777777" w:rsidR="00127EE1" w:rsidRPr="00AA449D" w:rsidRDefault="00127EE1" w:rsidP="00AA449D">
            <w:pPr>
              <w:pStyle w:val="NormalWeb"/>
              <w:spacing w:before="0" w:after="0"/>
              <w:jc w:val="both"/>
              <w:rPr>
                <w:rFonts w:ascii="Verdana" w:hAnsi="Verdana"/>
                <w:sz w:val="22"/>
                <w:szCs w:val="22"/>
              </w:rPr>
            </w:pPr>
            <w:r w:rsidRPr="00AA449D">
              <w:rPr>
                <w:rFonts w:ascii="Verdana" w:hAnsi="Verdana"/>
                <w:b/>
                <w:bCs/>
                <w:color w:val="000000"/>
                <w:sz w:val="22"/>
                <w:szCs w:val="22"/>
              </w:rPr>
              <w:t>1079.742642 Equivalente al 10.38 % del Área protegida.</w:t>
            </w:r>
          </w:p>
        </w:tc>
      </w:tr>
      <w:tr w:rsidR="00127EE1" w:rsidRPr="005124F5" w14:paraId="22BA4E15"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416CD0F1"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Localización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9A83C" w14:textId="77777777" w:rsidR="007A4A32" w:rsidRDefault="00127EE1" w:rsidP="00AA449D">
            <w:pPr>
              <w:pStyle w:val="NormalWeb"/>
              <w:spacing w:before="0" w:after="0"/>
              <w:jc w:val="both"/>
              <w:rPr>
                <w:rFonts w:ascii="Verdana" w:hAnsi="Verdana"/>
                <w:color w:val="000000"/>
                <w:sz w:val="22"/>
                <w:szCs w:val="22"/>
              </w:rPr>
            </w:pPr>
            <w:r w:rsidRPr="00AA449D">
              <w:rPr>
                <w:rFonts w:ascii="Verdana" w:hAnsi="Verdana"/>
                <w:color w:val="000000"/>
                <w:sz w:val="22"/>
                <w:szCs w:val="22"/>
              </w:rPr>
              <w:t xml:space="preserve">Se ubica en el límite del </w:t>
            </w:r>
            <w:proofErr w:type="spellStart"/>
            <w:r w:rsidRPr="00AA449D">
              <w:rPr>
                <w:rFonts w:ascii="Verdana" w:hAnsi="Verdana"/>
                <w:color w:val="000000"/>
                <w:sz w:val="22"/>
                <w:szCs w:val="22"/>
              </w:rPr>
              <w:t>orobioma</w:t>
            </w:r>
            <w:proofErr w:type="spellEnd"/>
            <w:r w:rsidRPr="00AA449D">
              <w:rPr>
                <w:rFonts w:ascii="Verdana" w:hAnsi="Verdana"/>
                <w:color w:val="000000"/>
                <w:sz w:val="22"/>
                <w:szCs w:val="22"/>
              </w:rPr>
              <w:t xml:space="preserve"> sub andino del Putumayo, en las cotas de 900 a 700 m.s.n.m.</w:t>
            </w:r>
          </w:p>
          <w:p w14:paraId="06987B2E" w14:textId="40AE5A44" w:rsidR="002924FB" w:rsidRPr="00AA449D" w:rsidRDefault="002924FB" w:rsidP="00AA449D">
            <w:pPr>
              <w:pStyle w:val="NormalWeb"/>
              <w:spacing w:before="0" w:after="0"/>
              <w:jc w:val="both"/>
              <w:rPr>
                <w:rFonts w:ascii="Verdana" w:hAnsi="Verdana"/>
                <w:color w:val="000000"/>
                <w:sz w:val="22"/>
                <w:szCs w:val="22"/>
              </w:rPr>
            </w:pPr>
          </w:p>
        </w:tc>
      </w:tr>
      <w:tr w:rsidR="00127EE1" w:rsidRPr="005124F5" w14:paraId="276AF232"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60524236" w14:textId="74732D94" w:rsidR="007A4A32" w:rsidRPr="00181080" w:rsidRDefault="00127EE1" w:rsidP="005124F5">
            <w:pPr>
              <w:pStyle w:val="NormalWeb"/>
              <w:spacing w:before="0" w:after="0"/>
              <w:rPr>
                <w:rFonts w:ascii="Verdana" w:hAnsi="Verdana"/>
                <w:b/>
                <w:bCs/>
                <w:color w:val="000000"/>
                <w:sz w:val="22"/>
                <w:szCs w:val="22"/>
              </w:rPr>
            </w:pPr>
            <w:r w:rsidRPr="005124F5">
              <w:rPr>
                <w:rFonts w:ascii="Verdana" w:hAnsi="Verdana"/>
                <w:b/>
                <w:bCs/>
                <w:color w:val="000000"/>
                <w:sz w:val="22"/>
                <w:szCs w:val="22"/>
              </w:rPr>
              <w:t>Estado de conservación de los ecosistemas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2EF80" w14:textId="77777777" w:rsidR="00127EE1" w:rsidRPr="00AA449D" w:rsidRDefault="00127EE1" w:rsidP="00AA449D">
            <w:pPr>
              <w:pStyle w:val="NormalWeb"/>
              <w:spacing w:before="0" w:after="0"/>
              <w:rPr>
                <w:rFonts w:ascii="Verdana" w:hAnsi="Verdana"/>
                <w:sz w:val="22"/>
                <w:szCs w:val="22"/>
              </w:rPr>
            </w:pPr>
            <w:r w:rsidRPr="00AA449D">
              <w:rPr>
                <w:rFonts w:ascii="Verdana" w:hAnsi="Verdana"/>
                <w:color w:val="000000"/>
                <w:sz w:val="22"/>
                <w:szCs w:val="22"/>
              </w:rPr>
              <w:t>Ecosistemas con alto grado de integridad, con transformaciones de 0,2% de la cobertura natural. </w:t>
            </w:r>
          </w:p>
        </w:tc>
      </w:tr>
      <w:tr w:rsidR="00127EE1" w:rsidRPr="005124F5" w14:paraId="61400A24"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4CDA22D5" w14:textId="77777777" w:rsidR="00127EE1" w:rsidRPr="00AA449D"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Inten</w:t>
            </w:r>
            <w:r w:rsidRPr="00181080">
              <w:rPr>
                <w:rFonts w:ascii="Verdana" w:hAnsi="Verdana"/>
                <w:b/>
                <w:bCs/>
                <w:color w:val="000000"/>
                <w:sz w:val="22"/>
                <w:szCs w:val="22"/>
              </w:rPr>
              <w:t>ciones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71CB8" w14:textId="77777777" w:rsidR="00127EE1" w:rsidRDefault="00127EE1" w:rsidP="00AA449D">
            <w:pPr>
              <w:pStyle w:val="NormalWeb"/>
              <w:spacing w:before="0" w:after="0"/>
              <w:jc w:val="both"/>
              <w:rPr>
                <w:rFonts w:ascii="Verdana" w:hAnsi="Verdana"/>
                <w:color w:val="000000"/>
                <w:sz w:val="22"/>
                <w:szCs w:val="22"/>
              </w:rPr>
            </w:pPr>
            <w:r w:rsidRPr="00AA449D">
              <w:rPr>
                <w:rFonts w:ascii="Verdana" w:hAnsi="Verdana"/>
                <w:color w:val="000000"/>
                <w:sz w:val="22"/>
                <w:szCs w:val="22"/>
              </w:rPr>
              <w:t>Retornar a estados óptimos de conservación biológica las hectáreas intervenidas en el Santuario y sus coberturas naturales para el desarrollo de las prácticas culturales que aportan al logro de los objetivos de conservación del área.</w:t>
            </w:r>
          </w:p>
          <w:p w14:paraId="677727D5" w14:textId="0247F538" w:rsidR="002924FB" w:rsidRPr="00AA449D" w:rsidRDefault="002924FB" w:rsidP="00AA449D">
            <w:pPr>
              <w:pStyle w:val="NormalWeb"/>
              <w:spacing w:before="0" w:after="0"/>
              <w:jc w:val="both"/>
              <w:rPr>
                <w:rFonts w:ascii="Verdana" w:hAnsi="Verdana"/>
                <w:sz w:val="22"/>
                <w:szCs w:val="22"/>
              </w:rPr>
            </w:pPr>
          </w:p>
        </w:tc>
      </w:tr>
    </w:tbl>
    <w:p w14:paraId="70D1F944" w14:textId="77777777" w:rsidR="00127EE1" w:rsidRPr="005124F5" w:rsidRDefault="00127EE1" w:rsidP="005124F5">
      <w:pPr>
        <w:spacing w:after="0" w:line="240" w:lineRule="auto"/>
        <w:rPr>
          <w:rFonts w:ascii="Verdana" w:hAnsi="Verdana"/>
        </w:rPr>
      </w:pPr>
    </w:p>
    <w:p w14:paraId="42549F03" w14:textId="77777777" w:rsidR="00127EE1" w:rsidRPr="00AA449D" w:rsidRDefault="00127EE1" w:rsidP="00AA449D">
      <w:pPr>
        <w:pStyle w:val="Ttulo3"/>
        <w:keepNext w:val="0"/>
        <w:keepLines w:val="0"/>
        <w:spacing w:before="0" w:line="240" w:lineRule="auto"/>
        <w:jc w:val="center"/>
        <w:textAlignment w:val="baseline"/>
        <w:rPr>
          <w:rFonts w:ascii="Verdana" w:hAnsi="Verdana"/>
          <w:b/>
          <w:color w:val="000000"/>
          <w:sz w:val="22"/>
          <w:szCs w:val="22"/>
        </w:rPr>
      </w:pPr>
      <w:r w:rsidRPr="00AA449D">
        <w:rPr>
          <w:rFonts w:ascii="Verdana" w:hAnsi="Verdana"/>
          <w:b/>
          <w:color w:val="000000"/>
          <w:sz w:val="22"/>
          <w:szCs w:val="22"/>
        </w:rPr>
        <w:t>Zona de protección</w:t>
      </w:r>
    </w:p>
    <w:p w14:paraId="436512ED" w14:textId="77777777" w:rsidR="00127EE1" w:rsidRPr="00AA449D" w:rsidRDefault="00127EE1" w:rsidP="00AA449D">
      <w:pPr>
        <w:spacing w:after="0" w:line="240" w:lineRule="auto"/>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443"/>
        <w:gridCol w:w="6619"/>
      </w:tblGrid>
      <w:tr w:rsidR="00127EE1" w:rsidRPr="005124F5" w14:paraId="68AF035B"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1793E9F6" w14:textId="77777777" w:rsidR="00127EE1" w:rsidRPr="006E708D" w:rsidRDefault="00127EE1" w:rsidP="006E708D">
            <w:pPr>
              <w:spacing w:after="0" w:line="240" w:lineRule="auto"/>
              <w:rPr>
                <w:rFonts w:ascii="Verdana" w:hAnsi="Verdan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2083505F" w14:textId="77777777" w:rsidR="00127EE1" w:rsidRPr="005124F5" w:rsidRDefault="00127EE1">
            <w:pPr>
              <w:pStyle w:val="NormalWeb"/>
              <w:spacing w:before="0" w:after="0"/>
              <w:rPr>
                <w:rFonts w:ascii="Verdana" w:hAnsi="Verdana"/>
                <w:sz w:val="22"/>
                <w:szCs w:val="22"/>
              </w:rPr>
            </w:pPr>
            <w:r w:rsidRPr="005124F5">
              <w:rPr>
                <w:rFonts w:ascii="Verdana" w:hAnsi="Verdana"/>
                <w:b/>
                <w:bCs/>
                <w:color w:val="000000"/>
                <w:sz w:val="22"/>
                <w:szCs w:val="22"/>
              </w:rPr>
              <w:t>Descripción</w:t>
            </w:r>
          </w:p>
        </w:tc>
      </w:tr>
      <w:tr w:rsidR="00127EE1" w:rsidRPr="005124F5" w14:paraId="0786FCAB"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1D20B8C4"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CF09A" w14:textId="77777777" w:rsidR="00127EE1" w:rsidRPr="00AA449D" w:rsidRDefault="00127EE1" w:rsidP="00AA449D">
            <w:pPr>
              <w:pStyle w:val="NormalWeb"/>
              <w:spacing w:before="0" w:after="0"/>
              <w:jc w:val="both"/>
              <w:rPr>
                <w:rFonts w:ascii="Verdana" w:hAnsi="Verdana"/>
                <w:sz w:val="22"/>
                <w:szCs w:val="22"/>
              </w:rPr>
            </w:pPr>
            <w:r w:rsidRPr="00AA449D">
              <w:rPr>
                <w:rFonts w:ascii="Verdana" w:hAnsi="Verdana"/>
                <w:color w:val="000000"/>
                <w:sz w:val="22"/>
                <w:szCs w:val="22"/>
              </w:rPr>
              <w:t>Zona de Protección</w:t>
            </w:r>
          </w:p>
        </w:tc>
      </w:tr>
      <w:tr w:rsidR="00127EE1" w:rsidRPr="005124F5" w14:paraId="26A615E2"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6097F2DA" w14:textId="77777777" w:rsidR="00127EE1" w:rsidRPr="00181080"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Definición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C8104" w14:textId="77777777" w:rsidR="00127EE1" w:rsidRPr="006E708D" w:rsidRDefault="00127EE1" w:rsidP="00AA449D">
            <w:pPr>
              <w:pStyle w:val="NormalWeb"/>
              <w:spacing w:before="0" w:after="0"/>
              <w:jc w:val="both"/>
              <w:rPr>
                <w:rFonts w:ascii="Verdana" w:hAnsi="Verdana"/>
                <w:sz w:val="22"/>
                <w:szCs w:val="22"/>
              </w:rPr>
            </w:pPr>
            <w:r w:rsidRPr="00AA449D">
              <w:rPr>
                <w:rFonts w:ascii="Verdana" w:hAnsi="Verdana"/>
                <w:color w:val="000000"/>
                <w:sz w:val="22"/>
                <w:szCs w:val="22"/>
              </w:rPr>
              <w:t xml:space="preserve">Zona con presencia de bosque alto andino y páramo con un alto grado de conservación, en la cual habitan </w:t>
            </w:r>
            <w:proofErr w:type="spellStart"/>
            <w:r w:rsidRPr="00AA449D">
              <w:rPr>
                <w:rFonts w:ascii="Verdana" w:hAnsi="Verdana"/>
                <w:color w:val="000000"/>
                <w:sz w:val="22"/>
                <w:szCs w:val="22"/>
              </w:rPr>
              <w:t>Tsampi</w:t>
            </w:r>
            <w:proofErr w:type="spellEnd"/>
            <w:r w:rsidRPr="00AA449D">
              <w:rPr>
                <w:rFonts w:ascii="Verdana" w:hAnsi="Verdana"/>
                <w:color w:val="000000"/>
                <w:sz w:val="22"/>
                <w:szCs w:val="22"/>
              </w:rPr>
              <w:t xml:space="preserve"> </w:t>
            </w:r>
            <w:proofErr w:type="spellStart"/>
            <w:r w:rsidRPr="00AA449D">
              <w:rPr>
                <w:rFonts w:ascii="Verdana" w:hAnsi="Verdana"/>
                <w:color w:val="000000"/>
                <w:sz w:val="22"/>
                <w:szCs w:val="22"/>
              </w:rPr>
              <w:t>A´indekw</w:t>
            </w:r>
            <w:proofErr w:type="spellEnd"/>
            <w:r w:rsidRPr="00AA449D">
              <w:rPr>
                <w:rFonts w:ascii="Verdana" w:hAnsi="Verdana"/>
                <w:color w:val="000000"/>
                <w:sz w:val="22"/>
                <w:szCs w:val="22"/>
              </w:rPr>
              <w:t xml:space="preserve">, </w:t>
            </w:r>
            <w:proofErr w:type="spellStart"/>
            <w:r w:rsidRPr="00AA449D">
              <w:rPr>
                <w:rFonts w:ascii="Verdana" w:hAnsi="Verdana"/>
                <w:color w:val="000000"/>
                <w:sz w:val="22"/>
                <w:szCs w:val="22"/>
              </w:rPr>
              <w:t>Thesi</w:t>
            </w:r>
            <w:proofErr w:type="spellEnd"/>
            <w:r w:rsidRPr="00AA449D">
              <w:rPr>
                <w:rFonts w:ascii="Verdana" w:hAnsi="Verdana"/>
                <w:color w:val="000000"/>
                <w:sz w:val="22"/>
                <w:szCs w:val="22"/>
              </w:rPr>
              <w:t xml:space="preserve"> </w:t>
            </w:r>
            <w:proofErr w:type="spellStart"/>
            <w:r w:rsidRPr="00AA449D">
              <w:rPr>
                <w:rFonts w:ascii="Verdana" w:hAnsi="Verdana"/>
                <w:color w:val="000000"/>
                <w:sz w:val="22"/>
                <w:szCs w:val="22"/>
              </w:rPr>
              <w:t>A´indekw</w:t>
            </w:r>
            <w:proofErr w:type="spellEnd"/>
            <w:r w:rsidRPr="00AA449D">
              <w:rPr>
                <w:rFonts w:ascii="Verdana" w:hAnsi="Verdana"/>
                <w:color w:val="000000"/>
                <w:sz w:val="22"/>
                <w:szCs w:val="22"/>
              </w:rPr>
              <w:t xml:space="preserve">, seres del agua y otros seres espirituales del pueblo </w:t>
            </w:r>
            <w:proofErr w:type="spellStart"/>
            <w:r w:rsidRPr="00AA449D">
              <w:rPr>
                <w:rFonts w:ascii="Verdana" w:hAnsi="Verdana"/>
                <w:color w:val="000000"/>
                <w:sz w:val="22"/>
                <w:szCs w:val="22"/>
              </w:rPr>
              <w:t>Cofán</w:t>
            </w:r>
            <w:proofErr w:type="spellEnd"/>
            <w:r w:rsidRPr="00AA449D">
              <w:rPr>
                <w:rFonts w:ascii="Verdana" w:hAnsi="Verdana"/>
                <w:color w:val="000000"/>
                <w:sz w:val="22"/>
                <w:szCs w:val="22"/>
              </w:rPr>
              <w:t>, que son dueños protectores de la naturaleza orientadores y cuidadores del conocimiento de la cultura del Yagé, la cual se debe mantener con mínimas intervenciones a fin de que las condiciones na</w:t>
            </w:r>
            <w:r w:rsidRPr="006E708D">
              <w:rPr>
                <w:rFonts w:ascii="Verdana" w:hAnsi="Verdana"/>
                <w:color w:val="000000"/>
                <w:sz w:val="22"/>
                <w:szCs w:val="22"/>
              </w:rPr>
              <w:t>turales y culturales se conserven.</w:t>
            </w:r>
          </w:p>
          <w:p w14:paraId="51FE5EE7" w14:textId="77777777" w:rsidR="00127EE1" w:rsidRPr="005124F5" w:rsidRDefault="00127EE1" w:rsidP="00AA449D">
            <w:pPr>
              <w:spacing w:after="0" w:line="240" w:lineRule="auto"/>
              <w:rPr>
                <w:rFonts w:ascii="Verdana" w:hAnsi="Verdana"/>
              </w:rPr>
            </w:pPr>
          </w:p>
          <w:p w14:paraId="268BA5B4" w14:textId="7EDF94FD" w:rsidR="00127EE1" w:rsidRPr="005124F5" w:rsidRDefault="00127EE1" w:rsidP="006E708D">
            <w:pPr>
              <w:pStyle w:val="NormalWeb"/>
              <w:spacing w:before="0" w:after="0"/>
              <w:jc w:val="both"/>
              <w:rPr>
                <w:rFonts w:ascii="Verdana" w:hAnsi="Verdana"/>
                <w:color w:val="000000"/>
                <w:sz w:val="22"/>
                <w:szCs w:val="22"/>
              </w:rPr>
            </w:pPr>
            <w:r w:rsidRPr="005124F5">
              <w:rPr>
                <w:rFonts w:ascii="Verdana" w:hAnsi="Verdana"/>
                <w:color w:val="000000"/>
                <w:sz w:val="22"/>
                <w:szCs w:val="22"/>
              </w:rPr>
              <w:t xml:space="preserve">Esta zona corresponde al </w:t>
            </w:r>
            <w:proofErr w:type="spellStart"/>
            <w:r w:rsidRPr="005124F5">
              <w:rPr>
                <w:rFonts w:ascii="Verdana" w:hAnsi="Verdana"/>
                <w:color w:val="000000"/>
                <w:sz w:val="22"/>
                <w:szCs w:val="22"/>
              </w:rPr>
              <w:t>Orobioma</w:t>
            </w:r>
            <w:proofErr w:type="spellEnd"/>
            <w:r w:rsidRPr="005124F5">
              <w:rPr>
                <w:rFonts w:ascii="Verdana" w:hAnsi="Verdana"/>
                <w:color w:val="000000"/>
                <w:sz w:val="22"/>
                <w:szCs w:val="22"/>
              </w:rPr>
              <w:t xml:space="preserve"> Nariño Putumayo, con presencia de bosque alto andino y páramo con un alto grado de conservación, en la cual habitan </w:t>
            </w:r>
            <w:proofErr w:type="spellStart"/>
            <w:r w:rsidRPr="005124F5">
              <w:rPr>
                <w:rFonts w:ascii="Verdana" w:hAnsi="Verdana"/>
                <w:color w:val="000000"/>
                <w:sz w:val="22"/>
                <w:szCs w:val="22"/>
              </w:rPr>
              <w:t>Tsampi</w:t>
            </w:r>
            <w:proofErr w:type="spellEnd"/>
            <w:r w:rsidRPr="005124F5">
              <w:rPr>
                <w:rFonts w:ascii="Verdana" w:hAnsi="Verdana"/>
                <w:color w:val="000000"/>
                <w:sz w:val="22"/>
                <w:szCs w:val="22"/>
              </w:rPr>
              <w:t xml:space="preserve"> </w:t>
            </w:r>
            <w:proofErr w:type="spellStart"/>
            <w:r w:rsidRPr="005124F5">
              <w:rPr>
                <w:rFonts w:ascii="Verdana" w:hAnsi="Verdana"/>
                <w:color w:val="000000"/>
                <w:sz w:val="22"/>
                <w:szCs w:val="22"/>
              </w:rPr>
              <w:t>A´indekw</w:t>
            </w:r>
            <w:proofErr w:type="spellEnd"/>
            <w:r w:rsidRPr="005124F5">
              <w:rPr>
                <w:rFonts w:ascii="Verdana" w:hAnsi="Verdana"/>
                <w:color w:val="000000"/>
                <w:sz w:val="22"/>
                <w:szCs w:val="22"/>
              </w:rPr>
              <w:t xml:space="preserve">, </w:t>
            </w:r>
            <w:proofErr w:type="spellStart"/>
            <w:r w:rsidRPr="005124F5">
              <w:rPr>
                <w:rFonts w:ascii="Verdana" w:hAnsi="Verdana"/>
                <w:color w:val="000000"/>
                <w:sz w:val="22"/>
                <w:szCs w:val="22"/>
              </w:rPr>
              <w:t>Thesi</w:t>
            </w:r>
            <w:proofErr w:type="spellEnd"/>
            <w:r w:rsidRPr="005124F5">
              <w:rPr>
                <w:rFonts w:ascii="Verdana" w:hAnsi="Verdana"/>
                <w:color w:val="000000"/>
                <w:sz w:val="22"/>
                <w:szCs w:val="22"/>
              </w:rPr>
              <w:t xml:space="preserve"> </w:t>
            </w:r>
            <w:proofErr w:type="spellStart"/>
            <w:r w:rsidRPr="005124F5">
              <w:rPr>
                <w:rFonts w:ascii="Verdana" w:hAnsi="Verdana"/>
                <w:color w:val="000000"/>
                <w:sz w:val="22"/>
                <w:szCs w:val="22"/>
              </w:rPr>
              <w:t>A´indekw</w:t>
            </w:r>
            <w:proofErr w:type="spellEnd"/>
            <w:r w:rsidRPr="005124F5">
              <w:rPr>
                <w:rFonts w:ascii="Verdana" w:hAnsi="Verdana"/>
                <w:color w:val="000000"/>
                <w:sz w:val="22"/>
                <w:szCs w:val="22"/>
              </w:rPr>
              <w:t xml:space="preserve">, seres del agua y otros seres espirituales del pueblo </w:t>
            </w:r>
            <w:proofErr w:type="spellStart"/>
            <w:r w:rsidRPr="005124F5">
              <w:rPr>
                <w:rFonts w:ascii="Verdana" w:hAnsi="Verdana"/>
                <w:color w:val="000000"/>
                <w:sz w:val="22"/>
                <w:szCs w:val="22"/>
              </w:rPr>
              <w:t>Cofán</w:t>
            </w:r>
            <w:proofErr w:type="spellEnd"/>
            <w:r w:rsidRPr="005124F5">
              <w:rPr>
                <w:rFonts w:ascii="Verdana" w:hAnsi="Verdana"/>
                <w:color w:val="000000"/>
                <w:sz w:val="22"/>
                <w:szCs w:val="22"/>
              </w:rPr>
              <w:t>, que son dueños protectores de la naturaleza orientadores y cuidadores del conocimiento de la cultura del Yagé.</w:t>
            </w:r>
          </w:p>
          <w:p w14:paraId="62639888" w14:textId="77777777" w:rsidR="007A4A32" w:rsidRPr="005124F5" w:rsidRDefault="007A4A32">
            <w:pPr>
              <w:pStyle w:val="NormalWeb"/>
              <w:spacing w:before="0" w:after="0"/>
              <w:jc w:val="both"/>
              <w:rPr>
                <w:rFonts w:ascii="Verdana" w:hAnsi="Verdana"/>
                <w:sz w:val="22"/>
                <w:szCs w:val="22"/>
              </w:rPr>
            </w:pPr>
          </w:p>
          <w:p w14:paraId="56609F70" w14:textId="21DF93EB" w:rsidR="00127EE1" w:rsidRPr="005124F5" w:rsidRDefault="00127EE1">
            <w:pPr>
              <w:pStyle w:val="NormalWeb"/>
              <w:spacing w:before="0" w:after="0"/>
              <w:jc w:val="both"/>
              <w:rPr>
                <w:rFonts w:ascii="Verdana" w:hAnsi="Verdana"/>
                <w:color w:val="000000"/>
                <w:sz w:val="22"/>
                <w:szCs w:val="22"/>
              </w:rPr>
            </w:pPr>
            <w:r w:rsidRPr="005124F5">
              <w:rPr>
                <w:rFonts w:ascii="Verdana" w:hAnsi="Verdana"/>
                <w:color w:val="000000"/>
                <w:sz w:val="22"/>
                <w:szCs w:val="22"/>
              </w:rPr>
              <w:t>Para la zona de protección los criterios que la definen son: </w:t>
            </w:r>
          </w:p>
          <w:p w14:paraId="193A512D" w14:textId="77777777" w:rsidR="007A4A32" w:rsidRPr="005124F5" w:rsidRDefault="007A4A32">
            <w:pPr>
              <w:pStyle w:val="NormalWeb"/>
              <w:spacing w:before="0" w:after="0"/>
              <w:jc w:val="both"/>
              <w:rPr>
                <w:rFonts w:ascii="Verdana" w:hAnsi="Verdana"/>
                <w:sz w:val="22"/>
                <w:szCs w:val="22"/>
              </w:rPr>
            </w:pPr>
          </w:p>
          <w:p w14:paraId="295E4DCF" w14:textId="77777777" w:rsidR="007A4A32" w:rsidRDefault="00127EE1" w:rsidP="005124F5">
            <w:pPr>
              <w:pStyle w:val="NormalWeb"/>
              <w:spacing w:before="0" w:after="0"/>
              <w:jc w:val="both"/>
              <w:rPr>
                <w:rFonts w:ascii="Verdana" w:hAnsi="Verdana"/>
                <w:color w:val="000000"/>
                <w:sz w:val="22"/>
                <w:szCs w:val="22"/>
              </w:rPr>
            </w:pPr>
            <w:r w:rsidRPr="005124F5">
              <w:rPr>
                <w:rFonts w:ascii="Verdana" w:hAnsi="Verdana"/>
                <w:color w:val="000000"/>
                <w:sz w:val="22"/>
                <w:szCs w:val="22"/>
              </w:rPr>
              <w:t xml:space="preserve">Los ecosistemas andino y alto andino en muy buen estado de conservación y los referentes culturales del pueblo </w:t>
            </w:r>
            <w:proofErr w:type="spellStart"/>
            <w:r w:rsidRPr="005124F5">
              <w:rPr>
                <w:rFonts w:ascii="Verdana" w:hAnsi="Verdana"/>
                <w:color w:val="000000"/>
                <w:sz w:val="22"/>
                <w:szCs w:val="22"/>
              </w:rPr>
              <w:t>Cofán</w:t>
            </w:r>
            <w:proofErr w:type="spellEnd"/>
            <w:r w:rsidRPr="005124F5">
              <w:rPr>
                <w:rFonts w:ascii="Verdana" w:hAnsi="Verdana"/>
                <w:color w:val="000000"/>
                <w:sz w:val="22"/>
                <w:szCs w:val="22"/>
              </w:rPr>
              <w:t xml:space="preserve"> y los pueblos de la cultura del yagé que para esta zona se expresan en los lugares con presencia de </w:t>
            </w:r>
            <w:proofErr w:type="spellStart"/>
            <w:r w:rsidRPr="005124F5">
              <w:rPr>
                <w:rFonts w:ascii="Verdana" w:hAnsi="Verdana"/>
                <w:color w:val="000000"/>
                <w:sz w:val="22"/>
                <w:szCs w:val="22"/>
              </w:rPr>
              <w:t>Tsampi</w:t>
            </w:r>
            <w:proofErr w:type="spellEnd"/>
            <w:r w:rsidRPr="005124F5">
              <w:rPr>
                <w:rFonts w:ascii="Verdana" w:hAnsi="Verdana"/>
                <w:color w:val="000000"/>
                <w:sz w:val="22"/>
                <w:szCs w:val="22"/>
              </w:rPr>
              <w:t xml:space="preserve"> </w:t>
            </w:r>
            <w:proofErr w:type="spellStart"/>
            <w:r w:rsidRPr="005124F5">
              <w:rPr>
                <w:rFonts w:ascii="Verdana" w:hAnsi="Verdana"/>
                <w:color w:val="000000"/>
                <w:sz w:val="22"/>
                <w:szCs w:val="22"/>
              </w:rPr>
              <w:t>A´indekw</w:t>
            </w:r>
            <w:proofErr w:type="spellEnd"/>
            <w:r w:rsidRPr="005124F5">
              <w:rPr>
                <w:rFonts w:ascii="Verdana" w:hAnsi="Verdana"/>
                <w:color w:val="000000"/>
                <w:sz w:val="22"/>
                <w:szCs w:val="22"/>
              </w:rPr>
              <w:t xml:space="preserve">, </w:t>
            </w:r>
            <w:proofErr w:type="spellStart"/>
            <w:r w:rsidRPr="005124F5">
              <w:rPr>
                <w:rFonts w:ascii="Verdana" w:hAnsi="Verdana"/>
                <w:color w:val="000000"/>
                <w:sz w:val="22"/>
                <w:szCs w:val="22"/>
              </w:rPr>
              <w:t>Thesi</w:t>
            </w:r>
            <w:proofErr w:type="spellEnd"/>
            <w:r w:rsidRPr="005124F5">
              <w:rPr>
                <w:rFonts w:ascii="Verdana" w:hAnsi="Verdana"/>
                <w:color w:val="000000"/>
                <w:sz w:val="22"/>
                <w:szCs w:val="22"/>
              </w:rPr>
              <w:t xml:space="preserve"> </w:t>
            </w:r>
            <w:proofErr w:type="spellStart"/>
            <w:r w:rsidRPr="005124F5">
              <w:rPr>
                <w:rFonts w:ascii="Verdana" w:hAnsi="Verdana"/>
                <w:color w:val="000000"/>
                <w:sz w:val="22"/>
                <w:szCs w:val="22"/>
              </w:rPr>
              <w:t>A´indekw</w:t>
            </w:r>
            <w:proofErr w:type="spellEnd"/>
            <w:r w:rsidRPr="005124F5">
              <w:rPr>
                <w:rFonts w:ascii="Verdana" w:hAnsi="Verdana"/>
                <w:color w:val="000000"/>
                <w:sz w:val="22"/>
                <w:szCs w:val="22"/>
              </w:rPr>
              <w:t xml:space="preserve"> y seres del agua y la presencia de sitios de importancia cultural como los caminos de la boa, tigre y puertas de los seres de agua.</w:t>
            </w:r>
          </w:p>
          <w:p w14:paraId="53D17C9B" w14:textId="615C34B1" w:rsidR="002924FB" w:rsidRPr="002924FB" w:rsidRDefault="002924FB" w:rsidP="002924FB">
            <w:pPr>
              <w:pStyle w:val="NormalWeb"/>
              <w:spacing w:before="0" w:after="0"/>
              <w:jc w:val="both"/>
              <w:rPr>
                <w:rFonts w:ascii="Verdana" w:hAnsi="Verdana"/>
                <w:color w:val="000000"/>
                <w:sz w:val="22"/>
                <w:szCs w:val="22"/>
              </w:rPr>
            </w:pPr>
          </w:p>
        </w:tc>
      </w:tr>
      <w:tr w:rsidR="00127EE1" w:rsidRPr="005124F5" w14:paraId="6404A090"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4CA25532" w14:textId="3A59FDBD" w:rsidR="007A4A32" w:rsidRPr="00AA449D" w:rsidRDefault="00127EE1" w:rsidP="005124F5">
            <w:pPr>
              <w:pStyle w:val="NormalWeb"/>
              <w:spacing w:before="0" w:after="0"/>
              <w:rPr>
                <w:rFonts w:ascii="Verdana" w:hAnsi="Verdana"/>
                <w:b/>
                <w:bCs/>
                <w:color w:val="000000"/>
                <w:sz w:val="22"/>
                <w:szCs w:val="22"/>
              </w:rPr>
            </w:pPr>
            <w:r w:rsidRPr="005124F5">
              <w:rPr>
                <w:rFonts w:ascii="Verdana" w:hAnsi="Verdana"/>
                <w:b/>
                <w:bCs/>
                <w:color w:val="000000"/>
                <w:sz w:val="22"/>
                <w:szCs w:val="22"/>
              </w:rPr>
              <w:t>Extensión (hectáreas y porcentaje)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B2DB1" w14:textId="77777777" w:rsidR="00127EE1" w:rsidRPr="00AA449D" w:rsidRDefault="00127EE1" w:rsidP="00AA449D">
            <w:pPr>
              <w:pStyle w:val="NormalWeb"/>
              <w:spacing w:before="0" w:after="0"/>
              <w:jc w:val="both"/>
              <w:rPr>
                <w:rFonts w:ascii="Verdana" w:hAnsi="Verdana"/>
                <w:sz w:val="22"/>
                <w:szCs w:val="22"/>
              </w:rPr>
            </w:pPr>
            <w:r w:rsidRPr="00AA449D">
              <w:rPr>
                <w:rFonts w:ascii="Verdana" w:hAnsi="Verdana"/>
                <w:b/>
                <w:bCs/>
                <w:color w:val="000000"/>
                <w:sz w:val="22"/>
                <w:szCs w:val="22"/>
              </w:rPr>
              <w:t>6101.658571 equivalente al 58.66 por ciento del área Protegida.</w:t>
            </w:r>
          </w:p>
        </w:tc>
      </w:tr>
      <w:tr w:rsidR="00127EE1" w:rsidRPr="005124F5" w14:paraId="09CE36CD"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2090962C" w14:textId="77777777" w:rsidR="00127EE1" w:rsidRPr="00AA449D"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Localización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DFD0A" w14:textId="77777777" w:rsidR="00127EE1" w:rsidRDefault="00127EE1" w:rsidP="00AA449D">
            <w:pPr>
              <w:pStyle w:val="NormalWeb"/>
              <w:spacing w:before="0" w:after="0"/>
              <w:jc w:val="both"/>
              <w:rPr>
                <w:rFonts w:ascii="Verdana" w:hAnsi="Verdana"/>
                <w:color w:val="000000"/>
                <w:sz w:val="22"/>
                <w:szCs w:val="22"/>
              </w:rPr>
            </w:pPr>
            <w:r w:rsidRPr="00AA449D">
              <w:rPr>
                <w:rFonts w:ascii="Verdana" w:hAnsi="Verdana"/>
                <w:color w:val="000000"/>
                <w:sz w:val="22"/>
                <w:szCs w:val="22"/>
              </w:rPr>
              <w:t xml:space="preserve">Comprende desde la cota de 1100 m.s.n.m. hasta el lindero norte del AP, entre el rio Orito y el rio </w:t>
            </w:r>
            <w:proofErr w:type="spellStart"/>
            <w:r w:rsidRPr="00AA449D">
              <w:rPr>
                <w:rFonts w:ascii="Verdana" w:hAnsi="Verdana"/>
                <w:color w:val="000000"/>
                <w:sz w:val="22"/>
                <w:szCs w:val="22"/>
              </w:rPr>
              <w:t>Guamuéz</w:t>
            </w:r>
            <w:proofErr w:type="spellEnd"/>
          </w:p>
          <w:p w14:paraId="65DDD200" w14:textId="21DBBA12" w:rsidR="002924FB" w:rsidRPr="00AA449D" w:rsidRDefault="002924FB" w:rsidP="00AA449D">
            <w:pPr>
              <w:pStyle w:val="NormalWeb"/>
              <w:spacing w:before="0" w:after="0"/>
              <w:jc w:val="both"/>
              <w:rPr>
                <w:rFonts w:ascii="Verdana" w:hAnsi="Verdana"/>
                <w:sz w:val="22"/>
                <w:szCs w:val="22"/>
              </w:rPr>
            </w:pPr>
          </w:p>
        </w:tc>
      </w:tr>
      <w:tr w:rsidR="00127EE1" w:rsidRPr="005124F5" w14:paraId="73D42A19"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4719000F" w14:textId="2968156D" w:rsidR="007A4A32" w:rsidRPr="00AA449D" w:rsidRDefault="00127EE1" w:rsidP="005124F5">
            <w:pPr>
              <w:pStyle w:val="NormalWeb"/>
              <w:spacing w:before="0" w:after="0"/>
              <w:rPr>
                <w:rFonts w:ascii="Verdana" w:hAnsi="Verdana"/>
                <w:b/>
                <w:bCs/>
                <w:color w:val="000000"/>
                <w:sz w:val="22"/>
                <w:szCs w:val="22"/>
              </w:rPr>
            </w:pPr>
            <w:r w:rsidRPr="005124F5">
              <w:rPr>
                <w:rFonts w:ascii="Verdana" w:hAnsi="Verdana"/>
                <w:b/>
                <w:bCs/>
                <w:color w:val="000000"/>
                <w:sz w:val="22"/>
                <w:szCs w:val="22"/>
              </w:rPr>
              <w:lastRenderedPageBreak/>
              <w:t>Estado de conservación de los ecosistemas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41206" w14:textId="77777777" w:rsidR="00127EE1" w:rsidRPr="00AA449D" w:rsidRDefault="00127EE1" w:rsidP="00AA449D">
            <w:pPr>
              <w:pStyle w:val="NormalWeb"/>
              <w:spacing w:before="0" w:after="0"/>
              <w:rPr>
                <w:rFonts w:ascii="Verdana" w:hAnsi="Verdana"/>
                <w:sz w:val="22"/>
                <w:szCs w:val="22"/>
              </w:rPr>
            </w:pPr>
            <w:r w:rsidRPr="00AA449D">
              <w:rPr>
                <w:rFonts w:ascii="Verdana" w:hAnsi="Verdana"/>
                <w:color w:val="000000"/>
                <w:sz w:val="22"/>
                <w:szCs w:val="22"/>
              </w:rPr>
              <w:t>Ecosistemas con alto nivel de integridad.</w:t>
            </w:r>
          </w:p>
        </w:tc>
      </w:tr>
      <w:tr w:rsidR="00127EE1" w:rsidRPr="005124F5" w14:paraId="34481F52" w14:textId="77777777" w:rsidTr="00E4110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2D5FEA95" w14:textId="77777777" w:rsidR="00127EE1" w:rsidRPr="00AA449D" w:rsidRDefault="00127EE1" w:rsidP="005124F5">
            <w:pPr>
              <w:pStyle w:val="NormalWeb"/>
              <w:spacing w:before="0" w:after="0"/>
              <w:rPr>
                <w:rFonts w:ascii="Verdana" w:hAnsi="Verdana"/>
                <w:sz w:val="22"/>
                <w:szCs w:val="22"/>
              </w:rPr>
            </w:pPr>
            <w:r w:rsidRPr="005124F5">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0F2B1" w14:textId="77777777" w:rsidR="00127EE1" w:rsidRDefault="00127EE1" w:rsidP="00AA449D">
            <w:pPr>
              <w:pStyle w:val="NormalWeb"/>
              <w:spacing w:before="0" w:after="0"/>
              <w:ind w:right="95"/>
              <w:jc w:val="both"/>
              <w:rPr>
                <w:rFonts w:ascii="Verdana" w:hAnsi="Verdana"/>
                <w:color w:val="000000"/>
                <w:sz w:val="22"/>
                <w:szCs w:val="22"/>
              </w:rPr>
            </w:pPr>
            <w:r w:rsidRPr="00AA449D">
              <w:rPr>
                <w:rFonts w:ascii="Verdana" w:hAnsi="Verdana"/>
                <w:color w:val="000000"/>
                <w:sz w:val="22"/>
                <w:szCs w:val="22"/>
              </w:rPr>
              <w:t>Conservar los ecosistemas de bosque andino y páramo y la red hídrica asociados a los referentes culturales, las prácticas tradicionales y la red de caminos de pensamiento de los pueblos asociados a la cultura del yagé. </w:t>
            </w:r>
          </w:p>
          <w:p w14:paraId="53B72660" w14:textId="4D611A76" w:rsidR="002924FB" w:rsidRPr="006E708D" w:rsidRDefault="002924FB" w:rsidP="00AA449D">
            <w:pPr>
              <w:pStyle w:val="NormalWeb"/>
              <w:spacing w:before="0" w:after="0"/>
              <w:ind w:right="95"/>
              <w:jc w:val="both"/>
              <w:rPr>
                <w:rFonts w:ascii="Verdana" w:hAnsi="Verdana"/>
                <w:sz w:val="22"/>
                <w:szCs w:val="22"/>
              </w:rPr>
            </w:pPr>
          </w:p>
        </w:tc>
      </w:tr>
    </w:tbl>
    <w:p w14:paraId="690DFBFE" w14:textId="77777777" w:rsidR="00127EE1" w:rsidRPr="005124F5" w:rsidRDefault="00127EE1" w:rsidP="005124F5">
      <w:pPr>
        <w:widowControl w:val="0"/>
        <w:tabs>
          <w:tab w:val="center" w:pos="510"/>
          <w:tab w:val="left" w:pos="1134"/>
        </w:tabs>
        <w:autoSpaceDE w:val="0"/>
        <w:adjustRightInd w:val="0"/>
        <w:spacing w:after="0" w:line="240" w:lineRule="auto"/>
        <w:jc w:val="both"/>
        <w:rPr>
          <w:rFonts w:ascii="Verdana" w:eastAsia="Calibri" w:hAnsi="Verdana" w:cs="Arial Narrow"/>
          <w:b/>
          <w:bCs/>
          <w:lang w:val="es-ES_tradnl" w:eastAsia="es-CO"/>
        </w:rPr>
      </w:pPr>
    </w:p>
    <w:p w14:paraId="77312DBC" w14:textId="0CB3915B" w:rsidR="00127EE1" w:rsidRPr="005124F5" w:rsidRDefault="00127EE1" w:rsidP="00AA449D">
      <w:pPr>
        <w:widowControl w:val="0"/>
        <w:tabs>
          <w:tab w:val="center" w:pos="510"/>
          <w:tab w:val="left" w:pos="1134"/>
        </w:tabs>
        <w:autoSpaceDE w:val="0"/>
        <w:adjustRightInd w:val="0"/>
        <w:spacing w:after="0" w:line="240" w:lineRule="auto"/>
        <w:jc w:val="both"/>
        <w:rPr>
          <w:rFonts w:ascii="Verdana" w:hAnsi="Verdana"/>
        </w:rPr>
      </w:pPr>
      <w:r w:rsidRPr="00AA449D">
        <w:rPr>
          <w:rFonts w:ascii="Verdana" w:eastAsia="Calibri" w:hAnsi="Verdana" w:cs="Arial Narrow"/>
          <w:b/>
          <w:bCs/>
          <w:lang w:val="es-ES_tradnl" w:eastAsia="es-CO"/>
        </w:rPr>
        <w:t xml:space="preserve">ARTÍCULO 5° USOS Y ACTIVIDADES PERMITIDAS.- </w:t>
      </w:r>
      <w:r w:rsidRPr="00AA449D">
        <w:rPr>
          <w:rFonts w:ascii="Verdana" w:eastAsia="Calibri" w:hAnsi="Verdana" w:cs="Arial Narrow"/>
          <w:lang w:val="es-ES_tradnl" w:eastAsia="es-CO"/>
        </w:rPr>
        <w:t xml:space="preserve">En la zonificación descrita en el artículo anterior se adelantarán las actividades derivadas de las medidas de manejo precisadas en el plan de manejo para cada zona, </w:t>
      </w:r>
      <w:r w:rsidR="005C0993" w:rsidRPr="00AA449D">
        <w:rPr>
          <w:rFonts w:ascii="Verdana" w:eastAsia="Calibri" w:hAnsi="Verdana" w:cs="Arial Narrow"/>
          <w:lang w:val="es-ES_tradnl" w:eastAsia="es-CO"/>
        </w:rPr>
        <w:t xml:space="preserve">así como las </w:t>
      </w:r>
      <w:r w:rsidRPr="00AA449D">
        <w:rPr>
          <w:rFonts w:ascii="Verdana" w:hAnsi="Verdana"/>
        </w:rPr>
        <w:t xml:space="preserve">actividades que se requieran por la Entidad en ejercicio de sus funciones de </w:t>
      </w:r>
      <w:r w:rsidRPr="006E708D">
        <w:rPr>
          <w:rFonts w:ascii="Verdana" w:hAnsi="Verdana"/>
        </w:rPr>
        <w:t>administració</w:t>
      </w:r>
      <w:r w:rsidRPr="002924FB">
        <w:rPr>
          <w:rFonts w:ascii="Verdana" w:hAnsi="Verdana"/>
        </w:rPr>
        <w:t>n y manejo</w:t>
      </w:r>
      <w:r w:rsidR="005C0993" w:rsidRPr="005124F5">
        <w:rPr>
          <w:rFonts w:ascii="Verdana" w:hAnsi="Verdana"/>
        </w:rPr>
        <w:t xml:space="preserve">, </w:t>
      </w:r>
      <w:r w:rsidRPr="005124F5">
        <w:rPr>
          <w:rFonts w:ascii="Verdana" w:hAnsi="Verdana"/>
        </w:rPr>
        <w:t xml:space="preserve">las medidas excepcionales del Estado para la prevención o protección con fines de salvaguardar los derechos de los pueblos indígenas, o las que sean autorizadas a los particulares atendiendo el régimen que sea aplicable al uso o actividad respectiva. Los usos y actividades definidos para cada zona son: </w:t>
      </w:r>
    </w:p>
    <w:p w14:paraId="34B48773" w14:textId="77777777" w:rsidR="00127EE1" w:rsidRPr="005124F5" w:rsidRDefault="00127EE1" w:rsidP="00AA449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0CBD0DE3" w14:textId="77777777" w:rsidR="00127EE1" w:rsidRPr="005124F5" w:rsidRDefault="00127EE1" w:rsidP="006E708D">
      <w:pPr>
        <w:pStyle w:val="Ttulo3"/>
        <w:keepNext w:val="0"/>
        <w:keepLines w:val="0"/>
        <w:spacing w:before="0" w:line="240" w:lineRule="auto"/>
        <w:jc w:val="center"/>
        <w:textAlignment w:val="baseline"/>
        <w:rPr>
          <w:rFonts w:ascii="Verdana" w:hAnsi="Verdana"/>
          <w:b/>
          <w:color w:val="000000"/>
          <w:kern w:val="0"/>
          <w:sz w:val="22"/>
          <w:szCs w:val="22"/>
          <w14:ligatures w14:val="none"/>
        </w:rPr>
      </w:pPr>
      <w:r w:rsidRPr="005124F5">
        <w:rPr>
          <w:rFonts w:ascii="Verdana" w:hAnsi="Verdana"/>
          <w:b/>
          <w:color w:val="000000"/>
          <w:sz w:val="22"/>
          <w:szCs w:val="22"/>
        </w:rPr>
        <w:t>Zona de Consolidación Cultural</w:t>
      </w:r>
    </w:p>
    <w:p w14:paraId="7D229239" w14:textId="77777777" w:rsidR="00CB093F" w:rsidRPr="005124F5" w:rsidRDefault="00CB093F">
      <w:pPr>
        <w:spacing w:after="0" w:line="240" w:lineRule="auto"/>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395"/>
        <w:gridCol w:w="6667"/>
      </w:tblGrid>
      <w:tr w:rsidR="00CB093F" w:rsidRPr="005124F5" w14:paraId="0FA8E17D"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5F06896B" w14:textId="77777777" w:rsidR="00CB093F" w:rsidRPr="005124F5" w:rsidRDefault="00CB093F">
            <w:pPr>
              <w:pStyle w:val="NormalWeb"/>
              <w:spacing w:before="0" w:after="0"/>
              <w:rPr>
                <w:rFonts w:ascii="Verdana" w:hAnsi="Verdana"/>
                <w:sz w:val="22"/>
                <w:szCs w:val="22"/>
              </w:rPr>
            </w:pPr>
            <w:r w:rsidRPr="005124F5">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2A9BC"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Coordinación de las actividades e intereses de conservación con las autoridades tradicionales que aporten al cumplimiento de los Objetivos de Conservación del Santuario.</w:t>
            </w:r>
          </w:p>
          <w:p w14:paraId="64C65F4C" w14:textId="77777777" w:rsidR="00CB093F" w:rsidRPr="005124F5" w:rsidRDefault="00CB093F">
            <w:pPr>
              <w:spacing w:after="0" w:line="240" w:lineRule="auto"/>
              <w:rPr>
                <w:rFonts w:ascii="Verdana" w:hAnsi="Verdana"/>
              </w:rPr>
            </w:pPr>
          </w:p>
          <w:p w14:paraId="2942C3D2"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 xml:space="preserve">Construcción de acuerdos que permitan fortalecer los sistemas regulatorios propios y los usos materiales e inmateriales de la cosmovisión de los pueblos: Cofan, Siona, </w:t>
            </w:r>
            <w:proofErr w:type="spellStart"/>
            <w:r w:rsidRPr="005124F5">
              <w:rPr>
                <w:rFonts w:ascii="Verdana" w:hAnsi="Verdana"/>
                <w:color w:val="000000"/>
                <w:sz w:val="22"/>
                <w:szCs w:val="22"/>
              </w:rPr>
              <w:t>Coreguaje</w:t>
            </w:r>
            <w:proofErr w:type="spellEnd"/>
            <w:r w:rsidRPr="005124F5">
              <w:rPr>
                <w:rFonts w:ascii="Verdana" w:hAnsi="Verdana"/>
                <w:color w:val="000000"/>
                <w:sz w:val="22"/>
                <w:szCs w:val="22"/>
              </w:rPr>
              <w:t xml:space="preserve">, Inga, </w:t>
            </w:r>
            <w:proofErr w:type="spellStart"/>
            <w:r w:rsidRPr="005124F5">
              <w:rPr>
                <w:rFonts w:ascii="Verdana" w:hAnsi="Verdana"/>
                <w:color w:val="000000"/>
                <w:sz w:val="22"/>
                <w:szCs w:val="22"/>
              </w:rPr>
              <w:t>Kamëntza</w:t>
            </w:r>
            <w:proofErr w:type="spellEnd"/>
            <w:r w:rsidRPr="005124F5">
              <w:rPr>
                <w:rFonts w:ascii="Verdana" w:hAnsi="Verdana"/>
                <w:color w:val="000000"/>
                <w:sz w:val="22"/>
                <w:szCs w:val="22"/>
              </w:rPr>
              <w:t xml:space="preserve"> y la comunidad </w:t>
            </w:r>
            <w:proofErr w:type="spellStart"/>
            <w:r w:rsidRPr="005124F5">
              <w:rPr>
                <w:rFonts w:ascii="Verdana" w:hAnsi="Verdana"/>
                <w:color w:val="000000"/>
                <w:sz w:val="22"/>
                <w:szCs w:val="22"/>
              </w:rPr>
              <w:t>Embera</w:t>
            </w:r>
            <w:proofErr w:type="spellEnd"/>
            <w:r w:rsidRPr="005124F5">
              <w:rPr>
                <w:rFonts w:ascii="Verdana" w:hAnsi="Verdana"/>
                <w:color w:val="000000"/>
                <w:sz w:val="22"/>
                <w:szCs w:val="22"/>
              </w:rPr>
              <w:t xml:space="preserve"> de Alto Orito.</w:t>
            </w:r>
          </w:p>
          <w:p w14:paraId="015F27A2" w14:textId="77777777" w:rsidR="00CB093F" w:rsidRPr="005124F5" w:rsidRDefault="00CB093F">
            <w:pPr>
              <w:spacing w:after="0" w:line="240" w:lineRule="auto"/>
              <w:rPr>
                <w:rFonts w:ascii="Verdana" w:hAnsi="Verdana"/>
              </w:rPr>
            </w:pPr>
          </w:p>
          <w:p w14:paraId="3A802B3F"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 xml:space="preserve">Implementación de la estrategia de prevención, vigilancia y control en coordinación con las autoridades tradicionales de los pueblos Cofan, Siona, </w:t>
            </w:r>
            <w:proofErr w:type="spellStart"/>
            <w:r w:rsidRPr="005124F5">
              <w:rPr>
                <w:rFonts w:ascii="Verdana" w:hAnsi="Verdana"/>
                <w:color w:val="000000"/>
                <w:sz w:val="22"/>
                <w:szCs w:val="22"/>
              </w:rPr>
              <w:t>Coreguaje</w:t>
            </w:r>
            <w:proofErr w:type="spellEnd"/>
            <w:r w:rsidRPr="005124F5">
              <w:rPr>
                <w:rFonts w:ascii="Verdana" w:hAnsi="Verdana"/>
                <w:color w:val="000000"/>
                <w:sz w:val="22"/>
                <w:szCs w:val="22"/>
              </w:rPr>
              <w:t xml:space="preserve">, Inga, </w:t>
            </w:r>
            <w:proofErr w:type="spellStart"/>
            <w:r w:rsidRPr="005124F5">
              <w:rPr>
                <w:rFonts w:ascii="Verdana" w:hAnsi="Verdana"/>
                <w:color w:val="000000"/>
                <w:sz w:val="22"/>
                <w:szCs w:val="22"/>
              </w:rPr>
              <w:t>Kamëntza</w:t>
            </w:r>
            <w:proofErr w:type="spellEnd"/>
            <w:r w:rsidRPr="005124F5">
              <w:rPr>
                <w:rFonts w:ascii="Verdana" w:hAnsi="Verdana"/>
                <w:color w:val="000000"/>
                <w:sz w:val="22"/>
                <w:szCs w:val="22"/>
              </w:rPr>
              <w:t xml:space="preserve"> y de la comunidad </w:t>
            </w:r>
            <w:proofErr w:type="spellStart"/>
            <w:r w:rsidRPr="005124F5">
              <w:rPr>
                <w:rFonts w:ascii="Verdana" w:hAnsi="Verdana"/>
                <w:color w:val="000000"/>
                <w:sz w:val="22"/>
                <w:szCs w:val="22"/>
              </w:rPr>
              <w:t>Embera</w:t>
            </w:r>
            <w:proofErr w:type="spellEnd"/>
            <w:r w:rsidRPr="005124F5">
              <w:rPr>
                <w:rFonts w:ascii="Verdana" w:hAnsi="Verdana"/>
                <w:color w:val="000000"/>
                <w:sz w:val="22"/>
                <w:szCs w:val="22"/>
              </w:rPr>
              <w:t xml:space="preserve"> de Alto Orito.</w:t>
            </w:r>
          </w:p>
          <w:p w14:paraId="6207EEF8" w14:textId="77777777" w:rsidR="00CB093F" w:rsidRPr="005124F5" w:rsidRDefault="00CB093F">
            <w:pPr>
              <w:spacing w:after="0" w:line="240" w:lineRule="auto"/>
              <w:rPr>
                <w:rFonts w:ascii="Verdana" w:hAnsi="Verdana"/>
              </w:rPr>
            </w:pPr>
          </w:p>
          <w:p w14:paraId="656798A7"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Implementación de acciones de monitoreo e investigación para la toma de decisiones en coordinación con las autoridades tradicionales.</w:t>
            </w:r>
          </w:p>
          <w:p w14:paraId="52582279" w14:textId="77777777" w:rsidR="00CB093F" w:rsidRPr="005124F5" w:rsidRDefault="00CB093F">
            <w:pPr>
              <w:spacing w:after="0" w:line="240" w:lineRule="auto"/>
              <w:rPr>
                <w:rFonts w:ascii="Verdana" w:hAnsi="Verdana"/>
              </w:rPr>
            </w:pPr>
          </w:p>
          <w:p w14:paraId="1A2F53B3"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Implementación de la estrategia de gestión de conocimiento de manera coordinada con las autoridades tradicionales y el apoyo de la academia.</w:t>
            </w:r>
          </w:p>
          <w:p w14:paraId="24AAC868" w14:textId="77777777" w:rsidR="00CB093F" w:rsidRPr="005124F5" w:rsidRDefault="00CB093F">
            <w:pPr>
              <w:spacing w:after="0" w:line="240" w:lineRule="auto"/>
              <w:rPr>
                <w:rFonts w:ascii="Verdana" w:hAnsi="Verdana"/>
              </w:rPr>
            </w:pPr>
          </w:p>
          <w:p w14:paraId="46D6F11B"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Coordinación con las autoridades indígenas tradicionales para la implementación de infraestructura destinada al desarrollo de actividades relacionadas con las prácticas de la cultura del Yagé.</w:t>
            </w:r>
          </w:p>
          <w:p w14:paraId="3EEC82E8" w14:textId="77777777" w:rsidR="00CB093F" w:rsidRPr="005124F5" w:rsidRDefault="00CB093F">
            <w:pPr>
              <w:spacing w:after="0" w:line="240" w:lineRule="auto"/>
              <w:rPr>
                <w:rFonts w:ascii="Verdana" w:hAnsi="Verdana"/>
              </w:rPr>
            </w:pPr>
          </w:p>
          <w:p w14:paraId="698DC3AF" w14:textId="77777777" w:rsidR="007A4A32" w:rsidRDefault="00CB093F" w:rsidP="005124F5">
            <w:pPr>
              <w:pStyle w:val="NormalWeb"/>
              <w:spacing w:before="0" w:after="0"/>
              <w:jc w:val="both"/>
              <w:rPr>
                <w:rFonts w:ascii="Verdana" w:hAnsi="Verdana"/>
                <w:color w:val="000000"/>
                <w:sz w:val="22"/>
                <w:szCs w:val="22"/>
              </w:rPr>
            </w:pPr>
            <w:r w:rsidRPr="005124F5">
              <w:rPr>
                <w:rFonts w:ascii="Verdana" w:hAnsi="Verdana"/>
                <w:color w:val="000000"/>
                <w:sz w:val="22"/>
                <w:szCs w:val="22"/>
              </w:rPr>
              <w:t>Implementación de amojonamiento y señalización en el límite sur del Santuario siguiendo los lineamientos técnicos institucionales.</w:t>
            </w:r>
          </w:p>
          <w:p w14:paraId="1266DFEA" w14:textId="53AB3143" w:rsidR="002924FB" w:rsidRPr="002924FB" w:rsidRDefault="002924FB" w:rsidP="002924FB">
            <w:pPr>
              <w:pStyle w:val="NormalWeb"/>
              <w:spacing w:before="0" w:after="0"/>
              <w:jc w:val="both"/>
              <w:rPr>
                <w:rFonts w:ascii="Verdana" w:hAnsi="Verdana"/>
                <w:color w:val="000000"/>
                <w:sz w:val="22"/>
                <w:szCs w:val="22"/>
              </w:rPr>
            </w:pPr>
          </w:p>
        </w:tc>
      </w:tr>
      <w:tr w:rsidR="00CB093F" w:rsidRPr="005124F5" w14:paraId="0C3622D8"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5CDF24D7"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lastRenderedPageBreak/>
              <w:t>Usos tradicionales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5414A" w14:textId="18D643A2" w:rsidR="00CB093F" w:rsidRPr="006E708D" w:rsidRDefault="00CB093F" w:rsidP="00AA449D">
            <w:pPr>
              <w:pStyle w:val="NormalWeb"/>
              <w:spacing w:before="0" w:after="0"/>
              <w:rPr>
                <w:rFonts w:ascii="Verdana" w:hAnsi="Verdana"/>
                <w:color w:val="000000"/>
                <w:sz w:val="22"/>
                <w:szCs w:val="22"/>
              </w:rPr>
            </w:pPr>
            <w:r w:rsidRPr="00AA449D">
              <w:rPr>
                <w:rFonts w:ascii="Verdana" w:hAnsi="Verdana"/>
                <w:color w:val="000000"/>
                <w:sz w:val="22"/>
                <w:szCs w:val="22"/>
              </w:rPr>
              <w:t>Uso de los componentes materiales e inmateriales de la cosmovisión de los pueblos asociados a la cultura del yagé sobre la biodiversidad medicinal, especialmente, de las plantas silvestres, animales de cacería, y sitios que hacen parte integral de lo requerido para las prácticas ceremoniales de la cultura Yagé.</w:t>
            </w:r>
          </w:p>
          <w:p w14:paraId="6EED6E06" w14:textId="77777777" w:rsidR="007A4A32" w:rsidRPr="005124F5" w:rsidRDefault="007A4A32" w:rsidP="00AA449D">
            <w:pPr>
              <w:pStyle w:val="NormalWeb"/>
              <w:spacing w:before="0" w:after="0"/>
              <w:rPr>
                <w:rFonts w:ascii="Verdana" w:hAnsi="Verdana"/>
                <w:sz w:val="22"/>
                <w:szCs w:val="22"/>
              </w:rPr>
            </w:pPr>
          </w:p>
          <w:p w14:paraId="33F6B762" w14:textId="77777777" w:rsidR="00CB093F" w:rsidRPr="005124F5" w:rsidRDefault="00CB093F" w:rsidP="006E708D">
            <w:pPr>
              <w:pStyle w:val="NormalWeb"/>
              <w:spacing w:before="0" w:after="0"/>
              <w:jc w:val="both"/>
              <w:rPr>
                <w:rFonts w:ascii="Verdana" w:hAnsi="Verdana"/>
                <w:sz w:val="22"/>
                <w:szCs w:val="22"/>
              </w:rPr>
            </w:pPr>
            <w:r w:rsidRPr="005124F5">
              <w:rPr>
                <w:rFonts w:ascii="Verdana" w:hAnsi="Verdana"/>
                <w:color w:val="000000"/>
                <w:sz w:val="22"/>
                <w:szCs w:val="22"/>
              </w:rPr>
              <w:t>Desarrollo de los rituales y procedimientos terapéuticos de los pueblos indígenas que conforman la cultura del Yagé, en la infraestructura que se implemente para ese fin.</w:t>
            </w:r>
          </w:p>
          <w:p w14:paraId="1AE5FC0D" w14:textId="77777777" w:rsidR="00CB093F" w:rsidRPr="005124F5" w:rsidRDefault="00CB093F">
            <w:pPr>
              <w:spacing w:after="0" w:line="240" w:lineRule="auto"/>
              <w:rPr>
                <w:rFonts w:ascii="Verdana" w:hAnsi="Verdana"/>
              </w:rPr>
            </w:pPr>
          </w:p>
          <w:p w14:paraId="4F25CAFC" w14:textId="77777777" w:rsidR="007A4A32" w:rsidRDefault="00CB093F" w:rsidP="005124F5">
            <w:pPr>
              <w:pStyle w:val="NormalWeb"/>
              <w:spacing w:before="0" w:after="0"/>
              <w:jc w:val="both"/>
              <w:rPr>
                <w:rFonts w:ascii="Verdana" w:hAnsi="Verdana"/>
                <w:sz w:val="22"/>
                <w:szCs w:val="22"/>
              </w:rPr>
            </w:pPr>
            <w:r w:rsidRPr="005124F5">
              <w:rPr>
                <w:rFonts w:ascii="Verdana" w:hAnsi="Verdana"/>
                <w:color w:val="000000"/>
                <w:sz w:val="22"/>
                <w:szCs w:val="22"/>
              </w:rPr>
              <w:t xml:space="preserve">Uso del río Orito y su recurso hidrobiológico en la zona colindante con el resguardo alto orito del pueblo </w:t>
            </w:r>
            <w:proofErr w:type="spellStart"/>
            <w:r w:rsidRPr="005124F5">
              <w:rPr>
                <w:rFonts w:ascii="Verdana" w:hAnsi="Verdana"/>
                <w:color w:val="000000"/>
                <w:sz w:val="22"/>
                <w:szCs w:val="22"/>
              </w:rPr>
              <w:t>Embera</w:t>
            </w:r>
            <w:proofErr w:type="spellEnd"/>
            <w:r w:rsidRPr="005124F5">
              <w:rPr>
                <w:rFonts w:ascii="Verdana" w:hAnsi="Verdana"/>
                <w:color w:val="000000"/>
                <w:sz w:val="22"/>
                <w:szCs w:val="22"/>
              </w:rPr>
              <w:t xml:space="preserve">, en coordinación con las autoridades tradicionales de las culturas asociadas al yagé y las autoridades tradicionales de la comunidad </w:t>
            </w:r>
            <w:proofErr w:type="spellStart"/>
            <w:r w:rsidRPr="005124F5">
              <w:rPr>
                <w:rFonts w:ascii="Verdana" w:hAnsi="Verdana"/>
                <w:color w:val="000000"/>
                <w:sz w:val="22"/>
                <w:szCs w:val="22"/>
              </w:rPr>
              <w:t>Embera</w:t>
            </w:r>
            <w:proofErr w:type="spellEnd"/>
            <w:r w:rsidRPr="005124F5">
              <w:rPr>
                <w:rFonts w:ascii="Verdana" w:hAnsi="Verdana"/>
                <w:color w:val="000000"/>
                <w:sz w:val="22"/>
                <w:szCs w:val="22"/>
              </w:rPr>
              <w:t xml:space="preserve"> del resguardo Alto Orito</w:t>
            </w:r>
            <w:r w:rsidRPr="005124F5">
              <w:rPr>
                <w:rFonts w:ascii="Verdana" w:hAnsi="Verdana"/>
                <w:sz w:val="22"/>
                <w:szCs w:val="22"/>
              </w:rPr>
              <w:t>.</w:t>
            </w:r>
          </w:p>
          <w:p w14:paraId="04034336" w14:textId="7E990370" w:rsidR="002924FB" w:rsidRPr="002924FB" w:rsidRDefault="002924FB" w:rsidP="002924FB">
            <w:pPr>
              <w:pStyle w:val="NormalWeb"/>
              <w:spacing w:before="0" w:after="0"/>
              <w:jc w:val="both"/>
              <w:rPr>
                <w:rFonts w:ascii="Verdana" w:hAnsi="Verdana"/>
                <w:sz w:val="22"/>
                <w:szCs w:val="22"/>
              </w:rPr>
            </w:pPr>
          </w:p>
        </w:tc>
      </w:tr>
      <w:tr w:rsidR="00CB093F" w:rsidRPr="005124F5" w14:paraId="6183229B"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13E3831A"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t>Actividades y usos permitidos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92CA0" w14:textId="77777777" w:rsidR="00CB093F" w:rsidRPr="00AA449D" w:rsidRDefault="00CB093F" w:rsidP="00AA449D">
            <w:pPr>
              <w:pStyle w:val="NormalWeb"/>
              <w:spacing w:before="0" w:after="0"/>
              <w:jc w:val="both"/>
              <w:rPr>
                <w:rFonts w:ascii="Verdana" w:hAnsi="Verdana"/>
                <w:sz w:val="22"/>
                <w:szCs w:val="22"/>
              </w:rPr>
            </w:pPr>
            <w:r w:rsidRPr="00AA449D">
              <w:rPr>
                <w:rFonts w:ascii="Verdana" w:hAnsi="Verdana"/>
                <w:color w:val="000000"/>
                <w:sz w:val="22"/>
                <w:szCs w:val="22"/>
              </w:rPr>
              <w:t>Investigación científica enmarcada en el portafolio de investigaciones del Santuario y regulada conjuntamente entre la Autoridad Tradicional y la Autoridad Ambiental.</w:t>
            </w:r>
          </w:p>
          <w:p w14:paraId="38A1C819" w14:textId="77777777" w:rsidR="00CB093F" w:rsidRPr="006E708D" w:rsidRDefault="00CB093F" w:rsidP="00AA449D">
            <w:pPr>
              <w:spacing w:after="0" w:line="240" w:lineRule="auto"/>
              <w:rPr>
                <w:rFonts w:ascii="Verdana" w:hAnsi="Verdana"/>
              </w:rPr>
            </w:pPr>
          </w:p>
          <w:p w14:paraId="318635FC" w14:textId="77777777" w:rsidR="00CB093F" w:rsidRPr="005124F5" w:rsidRDefault="00CB093F" w:rsidP="006E708D">
            <w:pPr>
              <w:pStyle w:val="NormalWeb"/>
              <w:spacing w:before="0" w:after="0"/>
              <w:jc w:val="both"/>
              <w:rPr>
                <w:rFonts w:ascii="Verdana" w:hAnsi="Verdana"/>
                <w:sz w:val="22"/>
                <w:szCs w:val="22"/>
              </w:rPr>
            </w:pPr>
            <w:r w:rsidRPr="006E708D">
              <w:rPr>
                <w:rFonts w:ascii="Verdana" w:hAnsi="Verdana"/>
                <w:color w:val="000000"/>
                <w:sz w:val="22"/>
                <w:szCs w:val="22"/>
              </w:rPr>
              <w:t>Actividades de educación ambiental orientadas a la valoración social del Santuario y el fortalecimiento de las prácticas tradicionales regulada conjuntamente entre la Autoridad Tradicional y la Autoridad Ambiental</w:t>
            </w:r>
          </w:p>
          <w:p w14:paraId="04D1C24B" w14:textId="77777777" w:rsidR="00CB093F" w:rsidRPr="005124F5" w:rsidRDefault="00CB093F">
            <w:pPr>
              <w:spacing w:after="0" w:line="240" w:lineRule="auto"/>
              <w:rPr>
                <w:rFonts w:ascii="Verdana" w:hAnsi="Verdana"/>
              </w:rPr>
            </w:pPr>
          </w:p>
          <w:p w14:paraId="413B4365" w14:textId="77777777" w:rsidR="007A4A32" w:rsidRDefault="00CB093F" w:rsidP="005124F5">
            <w:pPr>
              <w:pStyle w:val="NormalWeb"/>
              <w:spacing w:before="0" w:after="0"/>
              <w:jc w:val="both"/>
              <w:rPr>
                <w:rFonts w:ascii="Verdana" w:hAnsi="Verdana"/>
                <w:color w:val="000000"/>
                <w:sz w:val="22"/>
                <w:szCs w:val="22"/>
              </w:rPr>
            </w:pPr>
            <w:r w:rsidRPr="005124F5">
              <w:rPr>
                <w:rFonts w:ascii="Verdana" w:hAnsi="Verdana"/>
                <w:color w:val="000000"/>
                <w:sz w:val="22"/>
                <w:szCs w:val="22"/>
              </w:rPr>
              <w:t>Actividades de filmación y fotografía en coordinación con las autoridades tradicionales y la autoridad ambiental.</w:t>
            </w:r>
          </w:p>
          <w:p w14:paraId="7E175E21" w14:textId="77E90394" w:rsidR="002924FB" w:rsidRPr="002924FB" w:rsidRDefault="002924FB" w:rsidP="002924FB">
            <w:pPr>
              <w:pStyle w:val="NormalWeb"/>
              <w:spacing w:before="0" w:after="0"/>
              <w:jc w:val="both"/>
              <w:rPr>
                <w:rFonts w:ascii="Verdana" w:hAnsi="Verdana"/>
                <w:color w:val="000000"/>
                <w:sz w:val="22"/>
                <w:szCs w:val="22"/>
              </w:rPr>
            </w:pPr>
          </w:p>
        </w:tc>
      </w:tr>
      <w:tr w:rsidR="00CB093F" w:rsidRPr="005124F5" w14:paraId="0C025CAD"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7ED36FA5"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t>Observaciones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6B209" w14:textId="77777777" w:rsidR="007A4A32" w:rsidRDefault="00CB093F" w:rsidP="00AA449D">
            <w:pPr>
              <w:pStyle w:val="NormalWeb"/>
              <w:spacing w:before="0" w:after="0"/>
              <w:rPr>
                <w:rFonts w:ascii="Verdana" w:hAnsi="Verdana"/>
                <w:color w:val="000000"/>
                <w:sz w:val="22"/>
                <w:szCs w:val="22"/>
              </w:rPr>
            </w:pPr>
            <w:r w:rsidRPr="00AA449D">
              <w:rPr>
                <w:rFonts w:ascii="Verdana" w:hAnsi="Verdana"/>
                <w:color w:val="000000"/>
                <w:sz w:val="22"/>
                <w:szCs w:val="22"/>
              </w:rPr>
              <w:t>En esta zona se presenta parte de la red de pensamiento y portales de energía asociados a cuerpos de agua, la red de pensamiento de caminos de la boa, tigre y puertas de los seres de agua que comunica los portales espirituales. Esta Red de pensamiento debe ser manejada de acuerdo con la orientación dada por las autoridades tradicionales de los pueblos asociados a la cultura del yagé.</w:t>
            </w:r>
          </w:p>
          <w:p w14:paraId="106EF6E5" w14:textId="7531390E" w:rsidR="00F93351" w:rsidRPr="006E708D" w:rsidRDefault="00F93351" w:rsidP="00AA449D">
            <w:pPr>
              <w:pStyle w:val="NormalWeb"/>
              <w:spacing w:before="0" w:after="0"/>
              <w:rPr>
                <w:rFonts w:ascii="Verdana" w:hAnsi="Verdana"/>
                <w:color w:val="000000"/>
                <w:sz w:val="22"/>
                <w:szCs w:val="22"/>
              </w:rPr>
            </w:pPr>
          </w:p>
        </w:tc>
      </w:tr>
    </w:tbl>
    <w:p w14:paraId="05202CE3" w14:textId="27EC5FE1" w:rsidR="00CB093F" w:rsidRPr="00AA449D" w:rsidRDefault="00CB093F" w:rsidP="005124F5">
      <w:pPr>
        <w:spacing w:after="0" w:line="240" w:lineRule="auto"/>
        <w:jc w:val="center"/>
        <w:rPr>
          <w:rFonts w:ascii="Verdana" w:hAnsi="Verdana"/>
          <w:b/>
        </w:rPr>
      </w:pPr>
      <w:r w:rsidRPr="005124F5">
        <w:rPr>
          <w:rFonts w:ascii="Verdana" w:hAnsi="Verdana"/>
        </w:rPr>
        <w:br/>
      </w:r>
      <w:r w:rsidRPr="00AA449D">
        <w:rPr>
          <w:rFonts w:ascii="Verdana" w:hAnsi="Verdana"/>
          <w:b/>
          <w:color w:val="000000"/>
        </w:rPr>
        <w:t>Zona Restauración</w:t>
      </w:r>
    </w:p>
    <w:p w14:paraId="3E66B0B8" w14:textId="77777777" w:rsidR="00CB093F" w:rsidRPr="006E708D" w:rsidRDefault="00CB093F" w:rsidP="00AA449D">
      <w:pPr>
        <w:spacing w:after="0" w:line="240" w:lineRule="auto"/>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395"/>
        <w:gridCol w:w="6667"/>
      </w:tblGrid>
      <w:tr w:rsidR="00CB093F" w:rsidRPr="005124F5" w14:paraId="689E2106"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0DE1D814" w14:textId="77777777" w:rsidR="00CB093F" w:rsidRPr="005124F5" w:rsidRDefault="00CB093F" w:rsidP="00AA449D">
            <w:pPr>
              <w:pStyle w:val="NormalWeb"/>
              <w:spacing w:before="0" w:after="0"/>
              <w:rPr>
                <w:rFonts w:ascii="Verdana" w:hAnsi="Verdana"/>
                <w:sz w:val="22"/>
                <w:szCs w:val="22"/>
              </w:rPr>
            </w:pPr>
            <w:r w:rsidRPr="005124F5">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C51AB" w14:textId="3DFE5E47" w:rsidR="00CB093F" w:rsidRPr="005124F5" w:rsidRDefault="00CB093F" w:rsidP="006E708D">
            <w:pPr>
              <w:pStyle w:val="NormalWeb"/>
              <w:spacing w:before="0" w:after="0"/>
              <w:jc w:val="both"/>
              <w:rPr>
                <w:rFonts w:ascii="Verdana" w:hAnsi="Verdana"/>
                <w:color w:val="000000"/>
                <w:sz w:val="22"/>
                <w:szCs w:val="22"/>
              </w:rPr>
            </w:pPr>
            <w:r w:rsidRPr="005124F5">
              <w:rPr>
                <w:rFonts w:ascii="Verdana" w:hAnsi="Verdana"/>
                <w:color w:val="000000"/>
                <w:sz w:val="22"/>
                <w:szCs w:val="22"/>
              </w:rPr>
              <w:t>Recuperación de áreas transformadas que mejoren la relación ecológica y las condiciones de manejo cultural mediante la restauración ecológica participativa.</w:t>
            </w:r>
          </w:p>
          <w:p w14:paraId="62739BB0" w14:textId="77777777" w:rsidR="006779A5" w:rsidRPr="005124F5" w:rsidRDefault="006779A5">
            <w:pPr>
              <w:pStyle w:val="NormalWeb"/>
              <w:spacing w:before="0" w:after="0"/>
              <w:jc w:val="both"/>
              <w:rPr>
                <w:rFonts w:ascii="Verdana" w:hAnsi="Verdana"/>
                <w:sz w:val="22"/>
                <w:szCs w:val="22"/>
              </w:rPr>
            </w:pPr>
          </w:p>
          <w:p w14:paraId="0385D535"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Coordinación con las autoridades tradicionales de los pueblos asociados a la cultura del yagé, para la implementación del proyecto de restauración ecológica participativa y otras intervenciones derivadas de este.</w:t>
            </w:r>
          </w:p>
          <w:p w14:paraId="4050FBB1" w14:textId="77777777" w:rsidR="00CB093F" w:rsidRPr="005124F5" w:rsidRDefault="00CB093F">
            <w:pPr>
              <w:spacing w:after="0" w:line="240" w:lineRule="auto"/>
              <w:rPr>
                <w:rFonts w:ascii="Verdana" w:hAnsi="Verdana"/>
              </w:rPr>
            </w:pPr>
          </w:p>
          <w:p w14:paraId="7DD479EF"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 xml:space="preserve">Implementación de la estrategia de prevención vigilancia y control en coordinación con las autoridades tradicionales asociadas a la cultura del Yagé, en especial con el pueblo </w:t>
            </w:r>
            <w:proofErr w:type="spellStart"/>
            <w:r w:rsidRPr="005124F5">
              <w:rPr>
                <w:rFonts w:ascii="Verdana" w:hAnsi="Verdana"/>
                <w:color w:val="000000"/>
                <w:sz w:val="22"/>
                <w:szCs w:val="22"/>
              </w:rPr>
              <w:t>Cofán</w:t>
            </w:r>
            <w:proofErr w:type="spellEnd"/>
            <w:r w:rsidRPr="005124F5">
              <w:rPr>
                <w:rFonts w:ascii="Verdana" w:hAnsi="Verdana"/>
                <w:color w:val="000000"/>
                <w:sz w:val="22"/>
                <w:szCs w:val="22"/>
              </w:rPr>
              <w:t>. </w:t>
            </w:r>
          </w:p>
          <w:p w14:paraId="5B56AE59" w14:textId="77777777" w:rsidR="00CB093F" w:rsidRPr="005124F5" w:rsidRDefault="00CB093F">
            <w:pPr>
              <w:spacing w:after="0" w:line="240" w:lineRule="auto"/>
              <w:rPr>
                <w:rFonts w:ascii="Verdana" w:hAnsi="Verdana"/>
              </w:rPr>
            </w:pPr>
          </w:p>
          <w:p w14:paraId="276B7529"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lastRenderedPageBreak/>
              <w:t>Implementación de acciones de monitoreo e investigación para la toma de decisiones en coordinación con las autoridades tradicionales.</w:t>
            </w:r>
          </w:p>
          <w:p w14:paraId="607A5DCA" w14:textId="77777777" w:rsidR="00CB093F" w:rsidRPr="005124F5" w:rsidRDefault="00CB093F">
            <w:pPr>
              <w:spacing w:after="0" w:line="240" w:lineRule="auto"/>
              <w:rPr>
                <w:rFonts w:ascii="Verdana" w:hAnsi="Verdana"/>
              </w:rPr>
            </w:pPr>
          </w:p>
          <w:p w14:paraId="516CFB8D"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Implementación de la estrategia de gestión de conocimiento de manera coordinada con las autoridades tradicionales y el apoyo de la academia.</w:t>
            </w:r>
          </w:p>
          <w:p w14:paraId="5CFB4303" w14:textId="77777777" w:rsidR="00CB093F" w:rsidRPr="005124F5" w:rsidRDefault="00CB093F">
            <w:pPr>
              <w:spacing w:after="0" w:line="240" w:lineRule="auto"/>
              <w:rPr>
                <w:rFonts w:ascii="Verdana" w:hAnsi="Verdana"/>
              </w:rPr>
            </w:pPr>
          </w:p>
          <w:p w14:paraId="5E62F603" w14:textId="77777777" w:rsidR="007A4A32" w:rsidRDefault="00CB093F" w:rsidP="005124F5">
            <w:pPr>
              <w:pStyle w:val="NormalWeb"/>
              <w:spacing w:before="0" w:after="0"/>
              <w:jc w:val="both"/>
              <w:rPr>
                <w:rFonts w:ascii="Verdana" w:hAnsi="Verdana"/>
                <w:color w:val="000000"/>
                <w:sz w:val="22"/>
                <w:szCs w:val="22"/>
              </w:rPr>
            </w:pPr>
            <w:r w:rsidRPr="005124F5">
              <w:rPr>
                <w:rFonts w:ascii="Verdana" w:hAnsi="Verdana"/>
                <w:color w:val="000000"/>
                <w:sz w:val="22"/>
                <w:szCs w:val="22"/>
              </w:rPr>
              <w:t>Implementación de amojonamiento y señalización en el límite sur del Santuario siguiendo los lineamientos técnicos institucionales.</w:t>
            </w:r>
          </w:p>
          <w:p w14:paraId="2E46AE6C" w14:textId="0AC90F77" w:rsidR="00F93351" w:rsidRPr="00F93351" w:rsidRDefault="00F93351" w:rsidP="00F93351">
            <w:pPr>
              <w:pStyle w:val="NormalWeb"/>
              <w:spacing w:before="0" w:after="0"/>
              <w:jc w:val="both"/>
              <w:rPr>
                <w:rFonts w:ascii="Verdana" w:hAnsi="Verdana"/>
                <w:color w:val="000000"/>
                <w:sz w:val="22"/>
                <w:szCs w:val="22"/>
              </w:rPr>
            </w:pPr>
          </w:p>
        </w:tc>
      </w:tr>
      <w:tr w:rsidR="00CB093F" w:rsidRPr="005124F5" w14:paraId="159C6F61"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1565E170"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lastRenderedPageBreak/>
              <w:t>Usos tradicionales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63BA4" w14:textId="77777777" w:rsidR="00CB093F" w:rsidRPr="006E708D" w:rsidRDefault="00CB093F" w:rsidP="00AA449D">
            <w:pPr>
              <w:pStyle w:val="NormalWeb"/>
              <w:spacing w:before="0" w:after="0"/>
              <w:rPr>
                <w:rFonts w:ascii="Verdana" w:hAnsi="Verdana"/>
                <w:sz w:val="22"/>
                <w:szCs w:val="22"/>
              </w:rPr>
            </w:pPr>
            <w:r w:rsidRPr="00AA449D">
              <w:rPr>
                <w:rFonts w:ascii="Verdana" w:hAnsi="Verdana"/>
                <w:color w:val="000000"/>
                <w:sz w:val="22"/>
                <w:szCs w:val="22"/>
              </w:rPr>
              <w:t>Uso de los componentes materiales e inmateriales de la cosmovisión de los pueblos asociados a la cultura del yagé sobre la biodiversidad medicinal, especialmente, de las plantas silvestres, animales de cacería, y sitios que hacen parte integral de lo requerido para las prácticas ceremoniales de la cultura Yagé.</w:t>
            </w:r>
          </w:p>
          <w:p w14:paraId="38AAADAA" w14:textId="77777777" w:rsidR="00CB093F" w:rsidRPr="005124F5" w:rsidRDefault="00CB093F" w:rsidP="00AA449D">
            <w:pPr>
              <w:spacing w:after="0" w:line="240" w:lineRule="auto"/>
              <w:rPr>
                <w:rFonts w:ascii="Verdana" w:hAnsi="Verdana"/>
              </w:rPr>
            </w:pPr>
          </w:p>
          <w:p w14:paraId="35D83AD6" w14:textId="1584AA42" w:rsidR="007A4A32" w:rsidRDefault="00CB093F" w:rsidP="006E708D">
            <w:pPr>
              <w:pStyle w:val="NormalWeb"/>
              <w:spacing w:before="0" w:after="0"/>
              <w:jc w:val="both"/>
              <w:rPr>
                <w:rFonts w:ascii="Verdana" w:hAnsi="Verdana"/>
                <w:color w:val="000000"/>
                <w:sz w:val="22"/>
                <w:szCs w:val="22"/>
              </w:rPr>
            </w:pPr>
            <w:r w:rsidRPr="005124F5">
              <w:rPr>
                <w:rFonts w:ascii="Verdana" w:hAnsi="Verdana"/>
                <w:color w:val="000000"/>
                <w:sz w:val="22"/>
                <w:szCs w:val="22"/>
              </w:rPr>
              <w:t>Desarrollo de los rituales y procedimientos terapéuticos de los pueblos indígenas que conforman la cultura del Yagé, en la infraestructura que se implemente para ese fin.</w:t>
            </w:r>
          </w:p>
          <w:p w14:paraId="1D845F4D" w14:textId="77777777" w:rsidR="00F93351" w:rsidRPr="00F93351" w:rsidRDefault="00F93351" w:rsidP="006E708D">
            <w:pPr>
              <w:pStyle w:val="NormalWeb"/>
              <w:spacing w:before="0" w:after="0"/>
              <w:jc w:val="both"/>
              <w:rPr>
                <w:rFonts w:ascii="Verdana" w:hAnsi="Verdana"/>
                <w:color w:val="000000"/>
                <w:sz w:val="22"/>
                <w:szCs w:val="22"/>
              </w:rPr>
            </w:pPr>
          </w:p>
          <w:p w14:paraId="37E98B94" w14:textId="77777777" w:rsidR="00CB093F" w:rsidRPr="00F93351" w:rsidRDefault="00CB093F" w:rsidP="00F93351">
            <w:pPr>
              <w:spacing w:after="0" w:line="240" w:lineRule="auto"/>
              <w:rPr>
                <w:rFonts w:ascii="Verdana" w:hAnsi="Verdana"/>
              </w:rPr>
            </w:pPr>
          </w:p>
        </w:tc>
      </w:tr>
      <w:tr w:rsidR="00CB093F" w:rsidRPr="005124F5" w14:paraId="28D5A709"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2D69A213"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t>Actividades y usos permitidos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B7178" w14:textId="77777777" w:rsidR="00CB093F" w:rsidRPr="00AA449D" w:rsidRDefault="00CB093F" w:rsidP="00AA449D">
            <w:pPr>
              <w:pStyle w:val="NormalWeb"/>
              <w:spacing w:before="0" w:after="0"/>
              <w:jc w:val="both"/>
              <w:rPr>
                <w:rFonts w:ascii="Verdana" w:hAnsi="Verdana"/>
                <w:sz w:val="22"/>
                <w:szCs w:val="22"/>
              </w:rPr>
            </w:pPr>
            <w:r w:rsidRPr="00AA449D">
              <w:rPr>
                <w:rFonts w:ascii="Verdana" w:hAnsi="Verdana"/>
                <w:color w:val="000000"/>
                <w:sz w:val="22"/>
                <w:szCs w:val="22"/>
              </w:rPr>
              <w:t>Investigación científica enmarcada en el portafolio de investigaciones del Santuario y regulada conjuntamente entre la autoridad tradicional y la autoridad ambiental.</w:t>
            </w:r>
          </w:p>
          <w:p w14:paraId="42BCD5C5" w14:textId="77777777" w:rsidR="00CB093F" w:rsidRPr="006E708D" w:rsidRDefault="00CB093F" w:rsidP="00AA449D">
            <w:pPr>
              <w:spacing w:after="0" w:line="240" w:lineRule="auto"/>
              <w:rPr>
                <w:rFonts w:ascii="Verdana" w:hAnsi="Verdana"/>
              </w:rPr>
            </w:pPr>
          </w:p>
          <w:p w14:paraId="6161C3DA" w14:textId="77777777" w:rsidR="00CB093F" w:rsidRPr="005124F5" w:rsidRDefault="00CB093F" w:rsidP="006E708D">
            <w:pPr>
              <w:pStyle w:val="NormalWeb"/>
              <w:spacing w:before="0" w:after="0"/>
              <w:jc w:val="both"/>
              <w:rPr>
                <w:rFonts w:ascii="Verdana" w:hAnsi="Verdana"/>
                <w:sz w:val="22"/>
                <w:szCs w:val="22"/>
              </w:rPr>
            </w:pPr>
            <w:r w:rsidRPr="006E708D">
              <w:rPr>
                <w:rFonts w:ascii="Verdana" w:hAnsi="Verdana"/>
                <w:color w:val="000000"/>
                <w:sz w:val="22"/>
                <w:szCs w:val="22"/>
              </w:rPr>
              <w:t>Actividades de educación ambiental orientadas a la valoración social del Santuario y el fortalecimiento de las prácticas tradicionales regulada conjuntamente entre la Autoridad Tradicional y la Autoridad Ambiental.</w:t>
            </w:r>
          </w:p>
          <w:p w14:paraId="7EA36180" w14:textId="77777777" w:rsidR="00CB093F" w:rsidRPr="005124F5" w:rsidRDefault="00CB093F">
            <w:pPr>
              <w:spacing w:after="0" w:line="240" w:lineRule="auto"/>
              <w:rPr>
                <w:rFonts w:ascii="Verdana" w:hAnsi="Verdana"/>
              </w:rPr>
            </w:pPr>
          </w:p>
          <w:p w14:paraId="53C9B06C" w14:textId="77777777" w:rsidR="007A4A32" w:rsidRDefault="00CB093F" w:rsidP="005124F5">
            <w:pPr>
              <w:pStyle w:val="NormalWeb"/>
              <w:spacing w:before="0" w:after="0"/>
              <w:jc w:val="both"/>
              <w:rPr>
                <w:rFonts w:ascii="Verdana" w:hAnsi="Verdana"/>
                <w:color w:val="000000"/>
                <w:sz w:val="22"/>
                <w:szCs w:val="22"/>
              </w:rPr>
            </w:pPr>
            <w:r w:rsidRPr="005124F5">
              <w:rPr>
                <w:rFonts w:ascii="Verdana" w:hAnsi="Verdana"/>
                <w:color w:val="000000"/>
                <w:sz w:val="22"/>
                <w:szCs w:val="22"/>
              </w:rPr>
              <w:t>Actividades de filmación y fotografía en coordinación con las autoridades tradicionales y la autoridad ambiental.</w:t>
            </w:r>
          </w:p>
          <w:p w14:paraId="5CE06D80" w14:textId="7A48BEB9" w:rsidR="00F93351" w:rsidRPr="00F93351" w:rsidRDefault="00F93351" w:rsidP="00F93351">
            <w:pPr>
              <w:pStyle w:val="NormalWeb"/>
              <w:spacing w:before="0" w:after="0"/>
              <w:jc w:val="both"/>
              <w:rPr>
                <w:rFonts w:ascii="Verdana" w:hAnsi="Verdana"/>
                <w:color w:val="000000"/>
                <w:sz w:val="22"/>
                <w:szCs w:val="22"/>
              </w:rPr>
            </w:pPr>
          </w:p>
        </w:tc>
      </w:tr>
      <w:tr w:rsidR="00CB093F" w:rsidRPr="005124F5" w14:paraId="11C229B6"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2775CE73"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t>Observaciones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3810E" w14:textId="77777777" w:rsidR="007A4A32" w:rsidRDefault="00CB093F" w:rsidP="00AA449D">
            <w:pPr>
              <w:pStyle w:val="NormalWeb"/>
              <w:spacing w:before="0" w:after="0"/>
              <w:jc w:val="both"/>
              <w:rPr>
                <w:rFonts w:ascii="Verdana" w:hAnsi="Verdana"/>
                <w:color w:val="000000"/>
                <w:sz w:val="22"/>
                <w:szCs w:val="22"/>
              </w:rPr>
            </w:pPr>
            <w:r w:rsidRPr="00AA449D">
              <w:rPr>
                <w:rFonts w:ascii="Verdana" w:hAnsi="Verdana"/>
                <w:color w:val="000000"/>
                <w:sz w:val="22"/>
                <w:szCs w:val="22"/>
              </w:rPr>
              <w:t>En esta zona se presenta parte de la red de pensamiento y portales de energía que aporta al mantenimiento de la relación armónica en la conexión entre seres espirituales y seres naturales presentes en el Santuario.</w:t>
            </w:r>
          </w:p>
          <w:p w14:paraId="6D7DE4DF" w14:textId="7B820AC1" w:rsidR="00F93351" w:rsidRPr="006E708D" w:rsidRDefault="00F93351" w:rsidP="00AA449D">
            <w:pPr>
              <w:pStyle w:val="NormalWeb"/>
              <w:spacing w:before="0" w:after="0"/>
              <w:jc w:val="both"/>
              <w:rPr>
                <w:rFonts w:ascii="Verdana" w:hAnsi="Verdana"/>
                <w:color w:val="000000"/>
                <w:sz w:val="22"/>
                <w:szCs w:val="22"/>
              </w:rPr>
            </w:pPr>
          </w:p>
        </w:tc>
      </w:tr>
    </w:tbl>
    <w:p w14:paraId="60C6F7C4" w14:textId="55013CC2" w:rsidR="00CB093F" w:rsidRPr="005124F5" w:rsidRDefault="00CB093F" w:rsidP="005124F5">
      <w:pPr>
        <w:spacing w:after="0" w:line="240" w:lineRule="auto"/>
        <w:rPr>
          <w:rFonts w:ascii="Verdana" w:hAnsi="Verdana"/>
        </w:rPr>
      </w:pPr>
    </w:p>
    <w:p w14:paraId="4C1C1370" w14:textId="77777777" w:rsidR="00CB093F" w:rsidRPr="00AA449D" w:rsidRDefault="00CB093F" w:rsidP="00AA449D">
      <w:pPr>
        <w:pStyle w:val="Ttulo3"/>
        <w:keepNext w:val="0"/>
        <w:keepLines w:val="0"/>
        <w:spacing w:before="0" w:line="240" w:lineRule="auto"/>
        <w:jc w:val="center"/>
        <w:textAlignment w:val="baseline"/>
        <w:rPr>
          <w:rFonts w:ascii="Verdana" w:hAnsi="Verdana"/>
          <w:b/>
          <w:color w:val="000000"/>
          <w:sz w:val="22"/>
          <w:szCs w:val="22"/>
        </w:rPr>
      </w:pPr>
      <w:r w:rsidRPr="00AA449D">
        <w:rPr>
          <w:rFonts w:ascii="Verdana" w:hAnsi="Verdana"/>
          <w:b/>
          <w:color w:val="000000"/>
          <w:sz w:val="22"/>
          <w:szCs w:val="22"/>
        </w:rPr>
        <w:t>Zona de protección</w:t>
      </w:r>
    </w:p>
    <w:p w14:paraId="6C22857A" w14:textId="77777777" w:rsidR="00CB093F" w:rsidRPr="00AA449D" w:rsidRDefault="00CB093F" w:rsidP="00AA449D">
      <w:pPr>
        <w:spacing w:after="0" w:line="240" w:lineRule="auto"/>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303"/>
        <w:gridCol w:w="6759"/>
      </w:tblGrid>
      <w:tr w:rsidR="00CB093F" w:rsidRPr="005124F5" w14:paraId="31B84BD4"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3991ECCD" w14:textId="77777777" w:rsidR="00CB093F" w:rsidRPr="005124F5" w:rsidRDefault="00CB093F" w:rsidP="006E708D">
            <w:pPr>
              <w:pStyle w:val="NormalWeb"/>
              <w:spacing w:before="0" w:after="0"/>
              <w:rPr>
                <w:rFonts w:ascii="Verdana" w:hAnsi="Verdana"/>
                <w:sz w:val="22"/>
                <w:szCs w:val="22"/>
              </w:rPr>
            </w:pPr>
            <w:r w:rsidRPr="006E708D">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6477F" w14:textId="77777777"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Implementación de la estrategia de prevención. vigilancia y control en coordinación con las autoridades tradicionales asociadas a la cultura del Yagé. </w:t>
            </w:r>
          </w:p>
          <w:p w14:paraId="73619080" w14:textId="77777777" w:rsidR="00CB093F" w:rsidRPr="005124F5" w:rsidRDefault="00CB093F">
            <w:pPr>
              <w:spacing w:after="0" w:line="240" w:lineRule="auto"/>
              <w:rPr>
                <w:rFonts w:ascii="Verdana" w:hAnsi="Verdana"/>
              </w:rPr>
            </w:pPr>
          </w:p>
          <w:p w14:paraId="4A3AC0DC" w14:textId="4E59B5E6" w:rsidR="00CB093F" w:rsidRPr="005124F5" w:rsidRDefault="00CB093F">
            <w:pPr>
              <w:pStyle w:val="NormalWeb"/>
              <w:spacing w:before="0" w:after="0"/>
              <w:jc w:val="both"/>
              <w:rPr>
                <w:rFonts w:ascii="Verdana" w:hAnsi="Verdana"/>
                <w:sz w:val="22"/>
                <w:szCs w:val="22"/>
              </w:rPr>
            </w:pPr>
            <w:r w:rsidRPr="005124F5">
              <w:rPr>
                <w:rFonts w:ascii="Verdana" w:hAnsi="Verdana"/>
                <w:color w:val="000000"/>
                <w:sz w:val="22"/>
                <w:szCs w:val="22"/>
              </w:rPr>
              <w:t>Implementación de acciones de monitoreo e investigación a partir de sensores remotos para la toma de decisiones en coordinación con las autoridades tradicionales.</w:t>
            </w:r>
          </w:p>
          <w:p w14:paraId="4B059F2D" w14:textId="62A412B1" w:rsidR="007A4A32" w:rsidRPr="005124F5" w:rsidRDefault="00CB093F">
            <w:pPr>
              <w:pStyle w:val="NormalWeb"/>
              <w:spacing w:before="0" w:after="0"/>
              <w:jc w:val="both"/>
              <w:rPr>
                <w:rFonts w:ascii="Verdana" w:hAnsi="Verdana"/>
                <w:color w:val="000000"/>
                <w:sz w:val="22"/>
                <w:szCs w:val="22"/>
              </w:rPr>
            </w:pPr>
            <w:r w:rsidRPr="005124F5">
              <w:rPr>
                <w:rFonts w:ascii="Verdana" w:hAnsi="Verdana"/>
                <w:color w:val="000000"/>
                <w:sz w:val="22"/>
                <w:szCs w:val="22"/>
              </w:rPr>
              <w:t>Implementación de la estrategia de gestión de conocimiento de manera coordinada con las autoridades tradicionales y el apoyo de la academia.</w:t>
            </w:r>
          </w:p>
        </w:tc>
      </w:tr>
      <w:tr w:rsidR="00CB093F" w:rsidRPr="005124F5" w14:paraId="1A7849F9"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0641CCA0"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lastRenderedPageBreak/>
              <w:t>Usos tradicionales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8C9F9" w14:textId="77777777" w:rsidR="007A4A32" w:rsidRDefault="00CB093F" w:rsidP="00AA449D">
            <w:pPr>
              <w:pStyle w:val="NormalWeb"/>
              <w:spacing w:before="0" w:after="0"/>
              <w:jc w:val="both"/>
              <w:rPr>
                <w:rFonts w:ascii="Verdana" w:hAnsi="Verdana"/>
                <w:color w:val="000000"/>
                <w:sz w:val="22"/>
                <w:szCs w:val="22"/>
              </w:rPr>
            </w:pPr>
            <w:r w:rsidRPr="00AA449D">
              <w:rPr>
                <w:rFonts w:ascii="Verdana" w:hAnsi="Verdana"/>
                <w:color w:val="000000"/>
                <w:sz w:val="22"/>
                <w:szCs w:val="22"/>
              </w:rPr>
              <w:t>Uso inmaterial asociado a los rituales de las ceremonias del Yagé bajo la orientación de las autoridades tradicionales.</w:t>
            </w:r>
          </w:p>
          <w:p w14:paraId="2553C9FA" w14:textId="6F3668A1" w:rsidR="00F93351" w:rsidRPr="00AA449D" w:rsidRDefault="00F93351" w:rsidP="00AA449D">
            <w:pPr>
              <w:pStyle w:val="NormalWeb"/>
              <w:spacing w:before="0" w:after="0"/>
              <w:jc w:val="both"/>
              <w:rPr>
                <w:rFonts w:ascii="Verdana" w:hAnsi="Verdana"/>
                <w:color w:val="000000"/>
                <w:sz w:val="22"/>
                <w:szCs w:val="22"/>
              </w:rPr>
            </w:pPr>
          </w:p>
        </w:tc>
      </w:tr>
      <w:tr w:rsidR="00CB093F" w:rsidRPr="005124F5" w14:paraId="613D1045"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13BA9A3F"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4A0CD" w14:textId="77777777" w:rsidR="00CB093F" w:rsidRPr="00AA449D" w:rsidRDefault="00CB093F" w:rsidP="00AA449D">
            <w:pPr>
              <w:pStyle w:val="NormalWeb"/>
              <w:spacing w:before="0" w:after="0"/>
              <w:jc w:val="both"/>
              <w:rPr>
                <w:rFonts w:ascii="Verdana" w:hAnsi="Verdana"/>
                <w:color w:val="000000"/>
                <w:sz w:val="22"/>
                <w:szCs w:val="22"/>
              </w:rPr>
            </w:pPr>
            <w:r w:rsidRPr="00AA449D">
              <w:rPr>
                <w:rFonts w:ascii="Verdana" w:hAnsi="Verdana"/>
                <w:color w:val="000000"/>
                <w:sz w:val="22"/>
                <w:szCs w:val="22"/>
              </w:rPr>
              <w:t>Ninguna</w:t>
            </w:r>
          </w:p>
          <w:p w14:paraId="78BC0C9E" w14:textId="08E9A8E0" w:rsidR="007A4A32" w:rsidRPr="00AA449D" w:rsidRDefault="007A4A32" w:rsidP="00AA449D">
            <w:pPr>
              <w:pStyle w:val="NormalWeb"/>
              <w:spacing w:before="0" w:after="0"/>
              <w:jc w:val="both"/>
              <w:rPr>
                <w:rFonts w:ascii="Verdana" w:hAnsi="Verdana"/>
                <w:sz w:val="22"/>
                <w:szCs w:val="22"/>
              </w:rPr>
            </w:pPr>
          </w:p>
        </w:tc>
      </w:tr>
      <w:tr w:rsidR="00CB093F" w:rsidRPr="005124F5" w14:paraId="33549DCE" w14:textId="77777777" w:rsidTr="00CB093F">
        <w:tc>
          <w:tcPr>
            <w:tcW w:w="0" w:type="auto"/>
            <w:tcBorders>
              <w:top w:val="single" w:sz="4" w:space="0" w:color="000000"/>
              <w:left w:val="single" w:sz="4" w:space="0" w:color="000000"/>
              <w:bottom w:val="single" w:sz="4" w:space="0" w:color="000000"/>
              <w:right w:val="single" w:sz="4" w:space="0" w:color="000000"/>
            </w:tcBorders>
            <w:shd w:val="clear" w:color="auto" w:fill="DAEEF3"/>
            <w:tcMar>
              <w:top w:w="0" w:type="dxa"/>
              <w:left w:w="115" w:type="dxa"/>
              <w:bottom w:w="0" w:type="dxa"/>
              <w:right w:w="115" w:type="dxa"/>
            </w:tcMar>
            <w:hideMark/>
          </w:tcPr>
          <w:p w14:paraId="7EA5FF1B" w14:textId="77777777" w:rsidR="00CB093F" w:rsidRPr="00AA449D" w:rsidRDefault="00CB093F" w:rsidP="005124F5">
            <w:pPr>
              <w:pStyle w:val="NormalWeb"/>
              <w:spacing w:before="0" w:after="0"/>
              <w:rPr>
                <w:rFonts w:ascii="Verdana" w:hAnsi="Verdana"/>
                <w:sz w:val="22"/>
                <w:szCs w:val="22"/>
              </w:rPr>
            </w:pPr>
            <w:r w:rsidRPr="005124F5">
              <w:rPr>
                <w:rFonts w:ascii="Verdana" w:hAnsi="Verdana"/>
                <w:b/>
                <w:bCs/>
                <w:color w:val="000000"/>
                <w:sz w:val="22"/>
                <w:szCs w:val="22"/>
              </w:rPr>
              <w:t>Observaciones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8990F" w14:textId="77777777" w:rsidR="00CB093F" w:rsidRPr="00AA449D" w:rsidRDefault="00CB093F" w:rsidP="00AA449D">
            <w:pPr>
              <w:pStyle w:val="NormalWeb"/>
              <w:spacing w:before="0" w:after="0"/>
              <w:jc w:val="both"/>
              <w:rPr>
                <w:rFonts w:ascii="Verdana" w:hAnsi="Verdana"/>
                <w:sz w:val="22"/>
                <w:szCs w:val="22"/>
              </w:rPr>
            </w:pPr>
            <w:r w:rsidRPr="00AA449D">
              <w:rPr>
                <w:rFonts w:ascii="Verdana" w:hAnsi="Verdana"/>
                <w:color w:val="000000"/>
                <w:sz w:val="22"/>
                <w:szCs w:val="22"/>
              </w:rPr>
              <w:t>En esta zona se concentra los elementos de la red de pensamiento y portales de energía que aporta al mantenimiento de la relación armónica en la conexión entre seres espirituales y seres naturales presentes en el Santuario.</w:t>
            </w:r>
          </w:p>
        </w:tc>
      </w:tr>
    </w:tbl>
    <w:p w14:paraId="6317AD39" w14:textId="77777777" w:rsidR="00CD206D" w:rsidRPr="005124F5" w:rsidRDefault="00CD206D" w:rsidP="005124F5">
      <w:pPr>
        <w:widowControl w:val="0"/>
        <w:tabs>
          <w:tab w:val="center" w:pos="510"/>
          <w:tab w:val="left" w:pos="1134"/>
        </w:tabs>
        <w:autoSpaceDE w:val="0"/>
        <w:adjustRightInd w:val="0"/>
        <w:spacing w:after="0" w:line="240" w:lineRule="auto"/>
        <w:jc w:val="both"/>
        <w:rPr>
          <w:rFonts w:ascii="Verdana" w:eastAsia="Calibri" w:hAnsi="Verdana" w:cs="Arial Narrow"/>
          <w:lang w:val="es-MX" w:eastAsia="es-CO"/>
        </w:rPr>
      </w:pPr>
    </w:p>
    <w:p w14:paraId="63AC876A" w14:textId="30BA358C" w:rsidR="00127EE1" w:rsidRPr="005124F5" w:rsidRDefault="00CD206D" w:rsidP="00AA449D">
      <w:pPr>
        <w:widowControl w:val="0"/>
        <w:autoSpaceDE w:val="0"/>
        <w:adjustRightInd w:val="0"/>
        <w:spacing w:after="0" w:line="240" w:lineRule="auto"/>
        <w:jc w:val="both"/>
        <w:rPr>
          <w:rFonts w:ascii="Verdana" w:hAnsi="Verdana"/>
        </w:rPr>
      </w:pPr>
      <w:r w:rsidRPr="00AA449D">
        <w:rPr>
          <w:rFonts w:ascii="Verdana" w:hAnsi="Verdana" w:cs="Arial"/>
          <w:b/>
          <w:bCs/>
        </w:rPr>
        <w:t xml:space="preserve">PARÁGRAFO 1°. </w:t>
      </w:r>
      <w:r w:rsidRPr="00AA449D">
        <w:rPr>
          <w:rFonts w:ascii="Verdana" w:hAnsi="Verdana" w:cs="Arial"/>
          <w:bCs/>
        </w:rPr>
        <w:t>Las actividades autoriza</w:t>
      </w:r>
      <w:r w:rsidRPr="006E708D">
        <w:rPr>
          <w:rFonts w:ascii="Verdana" w:hAnsi="Verdana" w:cs="Arial"/>
          <w:bCs/>
        </w:rPr>
        <w:t>bles y/o permisibles de recuperación y control, restauración ecológica, investigación, monitoreo, concesiones de uso de recurso hídrico, vertimientos, obras audiovisuales y fotografía</w:t>
      </w:r>
      <w:r w:rsidR="00127EE1" w:rsidRPr="00F93351">
        <w:rPr>
          <w:rFonts w:ascii="Verdana" w:hAnsi="Verdana" w:cs="Arial"/>
          <w:bCs/>
        </w:rPr>
        <w:t xml:space="preserve"> </w:t>
      </w:r>
      <w:r w:rsidR="00127EE1" w:rsidRPr="00F93351">
        <w:rPr>
          <w:rFonts w:ascii="Verdana" w:hAnsi="Verdana"/>
        </w:rPr>
        <w:t xml:space="preserve">se encuentran </w:t>
      </w:r>
      <w:proofErr w:type="gramStart"/>
      <w:r w:rsidR="00127EE1" w:rsidRPr="00F93351">
        <w:rPr>
          <w:rFonts w:ascii="Verdana" w:hAnsi="Verdana"/>
        </w:rPr>
        <w:t>restringidas</w:t>
      </w:r>
      <w:r w:rsidR="00F93351">
        <w:rPr>
          <w:rFonts w:ascii="Verdana" w:hAnsi="Verdana"/>
        </w:rPr>
        <w:t xml:space="preserve">, </w:t>
      </w:r>
      <w:r w:rsidR="00127EE1" w:rsidRPr="00F93351">
        <w:rPr>
          <w:rFonts w:ascii="Verdana" w:hAnsi="Verdana"/>
        </w:rPr>
        <w:t xml:space="preserve"> de</w:t>
      </w:r>
      <w:proofErr w:type="gramEnd"/>
      <w:r w:rsidR="00127EE1" w:rsidRPr="00F93351">
        <w:rPr>
          <w:rFonts w:ascii="Verdana" w:hAnsi="Verdana"/>
        </w:rPr>
        <w:t xml:space="preserve"> acuerdo con los criterios establecidos en el artículo quinto de la Resolución 156 del 23 de abril de 2018, o el acto administrativo que lo sustituya, en atención a la garantía de los principios de no contacto, intangibilidad del territorio y precaución.</w:t>
      </w:r>
    </w:p>
    <w:p w14:paraId="6BABCCB0" w14:textId="38D86630" w:rsidR="00127EE1" w:rsidRPr="005124F5" w:rsidRDefault="00127EE1" w:rsidP="00AA449D">
      <w:pPr>
        <w:widowControl w:val="0"/>
        <w:autoSpaceDE w:val="0"/>
        <w:adjustRightInd w:val="0"/>
        <w:spacing w:after="0" w:line="240" w:lineRule="auto"/>
        <w:jc w:val="both"/>
        <w:rPr>
          <w:rFonts w:ascii="Verdana" w:hAnsi="Verdana"/>
        </w:rPr>
      </w:pPr>
    </w:p>
    <w:p w14:paraId="636C51D2" w14:textId="62500ED1" w:rsidR="00CD206D" w:rsidRPr="005124F5" w:rsidRDefault="00CD206D" w:rsidP="00AA449D">
      <w:pPr>
        <w:spacing w:after="0" w:line="240" w:lineRule="auto"/>
        <w:jc w:val="both"/>
        <w:rPr>
          <w:rFonts w:ascii="Verdana" w:hAnsi="Verdana"/>
        </w:rPr>
      </w:pPr>
      <w:r w:rsidRPr="005124F5">
        <w:rPr>
          <w:rFonts w:ascii="Verdana" w:hAnsi="Verdana" w:cs="Arial"/>
          <w:b/>
          <w:bCs/>
        </w:rPr>
        <w:t xml:space="preserve">PARÁGRAFO 2°. </w:t>
      </w:r>
      <w:r w:rsidR="00127EE1" w:rsidRPr="005124F5">
        <w:rPr>
          <w:rFonts w:ascii="Verdana" w:hAnsi="Verdana"/>
        </w:rPr>
        <w:t>Se deberá realizar en coordinación con Parques Nacionales Naturales de Colombia el ingreso de agentes estatales, en los casos excepcionales enunciados en el artículo 2.5.2.2.47 del Decreto Único del Sector del Interior 1066 de 2015, o la norma que lo sustituya</w:t>
      </w:r>
      <w:r w:rsidRPr="005124F5">
        <w:rPr>
          <w:rFonts w:ascii="Verdana" w:hAnsi="Verdana" w:cs="Arial"/>
          <w:bCs/>
        </w:rPr>
        <w:t xml:space="preserve">. </w:t>
      </w:r>
    </w:p>
    <w:p w14:paraId="4D8BE232" w14:textId="77777777" w:rsidR="00CD206D" w:rsidRPr="005124F5" w:rsidRDefault="00CD206D" w:rsidP="006E708D">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0A716A24" w14:textId="0F7074C0"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124F5">
        <w:rPr>
          <w:rFonts w:ascii="Verdana" w:eastAsia="Calibri" w:hAnsi="Verdana" w:cs="Arial Narrow"/>
          <w:b/>
          <w:bCs/>
          <w:color w:val="000000"/>
          <w:lang w:val="es-ES_tradnl" w:eastAsia="es-CO"/>
        </w:rPr>
        <w:t xml:space="preserve">ARTÍCULO 6° PERMISOS, AUTORIZACIONES Y </w:t>
      </w:r>
      <w:proofErr w:type="gramStart"/>
      <w:r w:rsidRPr="005124F5">
        <w:rPr>
          <w:rFonts w:ascii="Verdana" w:eastAsia="Calibri" w:hAnsi="Verdana" w:cs="Arial Narrow"/>
          <w:b/>
          <w:bCs/>
          <w:color w:val="000000"/>
          <w:lang w:val="es-ES_tradnl" w:eastAsia="es-CO"/>
        </w:rPr>
        <w:t>LICENCIAS.-</w:t>
      </w:r>
      <w:proofErr w:type="gramEnd"/>
      <w:r w:rsidRPr="005124F5">
        <w:rPr>
          <w:rFonts w:ascii="Verdana" w:eastAsia="Calibri" w:hAnsi="Verdana" w:cs="Arial Narrow"/>
          <w:b/>
          <w:bCs/>
          <w:color w:val="000000"/>
          <w:lang w:val="es-ES_tradnl" w:eastAsia="es-CO"/>
        </w:rPr>
        <w:t xml:space="preserve"> </w:t>
      </w:r>
      <w:r w:rsidRPr="005124F5">
        <w:rPr>
          <w:rFonts w:ascii="Verdana" w:eastAsia="Calibri" w:hAnsi="Verdana" w:cs="Arial Narrow"/>
          <w:color w:val="000000"/>
          <w:lang w:val="es-ES_tradnl" w:eastAsia="es-CO"/>
        </w:rPr>
        <w:t>El uso y aprovechamiento del área y los recursos naturales renovables deberá estar precedida de la obtención de permisos, concesiones, licencias y demás autorizaciones a que haya lugar</w:t>
      </w:r>
      <w:r w:rsidR="00F93351">
        <w:rPr>
          <w:rFonts w:ascii="Verdana" w:eastAsia="Calibri" w:hAnsi="Verdana" w:cs="Arial Narrow"/>
          <w:color w:val="000000"/>
          <w:lang w:val="es-ES_tradnl" w:eastAsia="es-CO"/>
        </w:rPr>
        <w:t xml:space="preserve">, </w:t>
      </w:r>
      <w:r w:rsidRPr="00F93351">
        <w:rPr>
          <w:rFonts w:ascii="Verdana" w:eastAsia="Calibri" w:hAnsi="Verdana" w:cs="Arial Narrow"/>
          <w:color w:val="000000"/>
          <w:lang w:val="es-ES_tradnl" w:eastAsia="es-CO"/>
        </w:rPr>
        <w:t xml:space="preserve"> según la normatividad vigente, atendiendo a las intenciones de manejo, finalidades </w:t>
      </w:r>
      <w:r w:rsidRPr="005124F5">
        <w:rPr>
          <w:rFonts w:ascii="Verdana" w:eastAsia="Calibri" w:hAnsi="Verdana" w:cs="Arial Narrow"/>
          <w:lang w:val="es-ES_tradnl" w:eastAsia="es-CO"/>
        </w:rPr>
        <w:t xml:space="preserve">y condiciones de uso </w:t>
      </w:r>
      <w:r w:rsidRPr="005124F5">
        <w:rPr>
          <w:rFonts w:ascii="Verdana" w:eastAsia="Calibri" w:hAnsi="Verdana" w:cs="Arial Narrow"/>
          <w:color w:val="000000"/>
          <w:lang w:val="es-ES_tradnl" w:eastAsia="es-CO"/>
        </w:rPr>
        <w:t xml:space="preserve">de la zonificación establecida. </w:t>
      </w:r>
    </w:p>
    <w:p w14:paraId="3C018F9D" w14:textId="77777777"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67D4B20E" w14:textId="00536F5D" w:rsidR="002A4DC1" w:rsidRPr="005124F5" w:rsidRDefault="00CD206D">
      <w:pPr>
        <w:widowControl w:val="0"/>
        <w:tabs>
          <w:tab w:val="center" w:pos="510"/>
          <w:tab w:val="left" w:pos="1134"/>
        </w:tabs>
        <w:autoSpaceDE w:val="0"/>
        <w:adjustRightInd w:val="0"/>
        <w:spacing w:after="0" w:line="240" w:lineRule="auto"/>
        <w:jc w:val="both"/>
        <w:rPr>
          <w:rFonts w:ascii="Verdana" w:hAnsi="Verdana"/>
        </w:rPr>
      </w:pPr>
      <w:r w:rsidRPr="005124F5">
        <w:rPr>
          <w:rFonts w:ascii="Verdana" w:eastAsia="Calibri" w:hAnsi="Verdana" w:cs="Arial Narrow"/>
          <w:b/>
          <w:bCs/>
          <w:color w:val="000000"/>
          <w:lang w:val="es-ES_tradnl" w:eastAsia="es-CO"/>
        </w:rPr>
        <w:t>PARÁGRAFO</w:t>
      </w:r>
      <w:r w:rsidR="002A4DC1" w:rsidRPr="005124F5">
        <w:rPr>
          <w:rFonts w:ascii="Verdana" w:eastAsia="Calibri" w:hAnsi="Verdana" w:cs="Arial Narrow"/>
          <w:b/>
          <w:bCs/>
          <w:color w:val="000000"/>
          <w:lang w:val="es-ES_tradnl" w:eastAsia="es-CO"/>
        </w:rPr>
        <w:t xml:space="preserve"> 1</w:t>
      </w:r>
      <w:r w:rsidRPr="005124F5">
        <w:rPr>
          <w:rFonts w:ascii="Verdana" w:eastAsia="Calibri" w:hAnsi="Verdana" w:cs="Arial Narrow"/>
          <w:color w:val="000000"/>
          <w:lang w:val="es-ES_tradnl" w:eastAsia="es-CO"/>
        </w:rPr>
        <w:t xml:space="preserve">: </w:t>
      </w:r>
      <w:r w:rsidR="002A4DC1" w:rsidRPr="005124F5">
        <w:rPr>
          <w:rFonts w:ascii="Verdana" w:hAnsi="Verdana"/>
        </w:rPr>
        <w:t xml:space="preserve">De acuerdo con el artículo 6 de la Resolución 156 del 23 de abril de 2018, o el acto administrativo que lo sustituya, cuando se presenten solicitudes de licencias ambientales para el desarrollo de proyectos, obras o actividades en el </w:t>
      </w:r>
      <w:r w:rsidR="002A4DC1" w:rsidRPr="005124F5">
        <w:rPr>
          <w:rFonts w:ascii="Verdana" w:eastAsia="Calibri" w:hAnsi="Verdana" w:cs="Arial Narrow"/>
          <w:bCs/>
          <w:lang w:val="es-ES_tradnl" w:eastAsia="es-CO"/>
        </w:rPr>
        <w:t>Santuario de Flora Plantas Medicinales Orito - Inge Ande</w:t>
      </w:r>
      <w:r w:rsidR="002A4DC1" w:rsidRPr="005124F5">
        <w:rPr>
          <w:rFonts w:ascii="Verdana" w:hAnsi="Verdana"/>
        </w:rPr>
        <w:t>, Parques Nacionales Naturales de Colombia considerará de manera especial en su evaluación y concepto previo con destino a la Agenda Nacional de Licencias Ambientales - ANLA o entidad que corresponda, según la ley, los posibles impactos asociados al riesgo de contacto y, por ende, a la integridad física y cultural de los pueblos indígenas en aislamiento.</w:t>
      </w:r>
    </w:p>
    <w:p w14:paraId="07A58BB7" w14:textId="74EDA240" w:rsidR="002A4DC1" w:rsidRPr="005124F5" w:rsidRDefault="002A4DC1">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4BEA46A4" w14:textId="77777777" w:rsidR="002A4DC1" w:rsidRPr="005124F5" w:rsidRDefault="002A4DC1">
      <w:pPr>
        <w:widowControl w:val="0"/>
        <w:tabs>
          <w:tab w:val="center" w:pos="510"/>
          <w:tab w:val="left" w:pos="1134"/>
        </w:tabs>
        <w:autoSpaceDE w:val="0"/>
        <w:adjustRightInd w:val="0"/>
        <w:spacing w:after="0" w:line="240" w:lineRule="auto"/>
        <w:jc w:val="both"/>
        <w:rPr>
          <w:rFonts w:ascii="Verdana" w:hAnsi="Verdana"/>
        </w:rPr>
      </w:pPr>
      <w:r w:rsidRPr="005124F5">
        <w:rPr>
          <w:rFonts w:ascii="Verdana" w:hAnsi="Verdana"/>
        </w:rPr>
        <w:t>En igual sentido, Parques Nacionales Naturales de Colombia considerará de manera especial el riesgo de contacto en cualquier solicitud de permiso, autorización o concesión de su competencia.</w:t>
      </w:r>
    </w:p>
    <w:p w14:paraId="51CA1ACD" w14:textId="77777777" w:rsidR="002A4DC1" w:rsidRPr="005124F5" w:rsidRDefault="002A4DC1">
      <w:pPr>
        <w:widowControl w:val="0"/>
        <w:tabs>
          <w:tab w:val="center" w:pos="510"/>
          <w:tab w:val="left" w:pos="1134"/>
        </w:tabs>
        <w:autoSpaceDE w:val="0"/>
        <w:adjustRightInd w:val="0"/>
        <w:spacing w:after="0" w:line="240" w:lineRule="auto"/>
        <w:jc w:val="both"/>
        <w:rPr>
          <w:rFonts w:ascii="Verdana" w:hAnsi="Verdana"/>
        </w:rPr>
      </w:pPr>
    </w:p>
    <w:p w14:paraId="5B7668FC" w14:textId="14BED46E" w:rsidR="002A4DC1" w:rsidRPr="005124F5" w:rsidRDefault="002A4DC1">
      <w:pPr>
        <w:widowControl w:val="0"/>
        <w:tabs>
          <w:tab w:val="center" w:pos="510"/>
          <w:tab w:val="left" w:pos="1134"/>
        </w:tabs>
        <w:autoSpaceDE w:val="0"/>
        <w:adjustRightInd w:val="0"/>
        <w:spacing w:after="0" w:line="240" w:lineRule="auto"/>
        <w:jc w:val="both"/>
        <w:rPr>
          <w:rFonts w:ascii="Verdana" w:hAnsi="Verdana"/>
        </w:rPr>
      </w:pPr>
      <w:r w:rsidRPr="005124F5">
        <w:rPr>
          <w:rFonts w:ascii="Verdana" w:hAnsi="Verdana"/>
          <w:b/>
        </w:rPr>
        <w:t>PARÁGRAFO 2:</w:t>
      </w:r>
      <w:r w:rsidRPr="005124F5">
        <w:rPr>
          <w:rFonts w:ascii="Verdana" w:hAnsi="Verdana"/>
        </w:rPr>
        <w:t xml:space="preserve"> Las actividades permitidas para cada una de las zonas acá descritas se podrán realizar siempre y cuando no atenten contra los valores objeto de conservación del área protegida, no constituyan causa de alteraciones significativas al ambiente natural y no impliquen una afectación a los principios de no contacto, intangibilidad del territorio y precaución.</w:t>
      </w:r>
    </w:p>
    <w:p w14:paraId="53FB5854" w14:textId="77777777"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688A2A33" w14:textId="64FC3132"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124F5">
        <w:rPr>
          <w:rFonts w:ascii="Verdana" w:eastAsia="Calibri" w:hAnsi="Verdana" w:cs="Arial Narrow"/>
          <w:b/>
          <w:bCs/>
          <w:color w:val="000000"/>
          <w:lang w:val="es-ES_tradnl" w:eastAsia="es-CO"/>
        </w:rPr>
        <w:t xml:space="preserve">ARTÍCULO 7° </w:t>
      </w:r>
      <w:proofErr w:type="gramStart"/>
      <w:r w:rsidRPr="005124F5">
        <w:rPr>
          <w:rFonts w:ascii="Verdana" w:eastAsia="Calibri" w:hAnsi="Verdana" w:cs="Arial Narrow"/>
          <w:b/>
          <w:bCs/>
          <w:color w:val="000000"/>
          <w:lang w:val="es-ES_tradnl" w:eastAsia="es-CO"/>
        </w:rPr>
        <w:t>SEGUIMIENTO.-</w:t>
      </w:r>
      <w:proofErr w:type="gramEnd"/>
      <w:r w:rsidRPr="005124F5">
        <w:rPr>
          <w:rFonts w:ascii="Verdana" w:eastAsia="Calibri" w:hAnsi="Verdana" w:cs="Arial Narrow"/>
          <w:b/>
          <w:bCs/>
          <w:color w:val="000000"/>
          <w:lang w:val="es-ES_tradnl" w:eastAsia="es-CO"/>
        </w:rPr>
        <w:t xml:space="preserve"> </w:t>
      </w:r>
      <w:r w:rsidRPr="005124F5">
        <w:rPr>
          <w:rFonts w:ascii="Verdana" w:eastAsia="Calibri" w:hAnsi="Verdana" w:cs="Arial Narrow"/>
          <w:color w:val="000000"/>
          <w:lang w:val="es-ES_tradnl" w:eastAsia="es-CO"/>
        </w:rPr>
        <w:t xml:space="preserve">Considerando que el Plan Estratégico de Acción tendrá un seguimiento permanente, el Área Protegida realizará anualmente la programación de las metas y actividades para el año correspondiente, así como </w:t>
      </w:r>
      <w:r w:rsidRPr="005124F5">
        <w:rPr>
          <w:rFonts w:ascii="Verdana" w:eastAsia="Calibri" w:hAnsi="Verdana" w:cs="Arial Narrow"/>
          <w:color w:val="000000"/>
          <w:lang w:val="es-ES_tradnl" w:eastAsia="es-CO"/>
        </w:rPr>
        <w:lastRenderedPageBreak/>
        <w:t xml:space="preserve">del presupuesto asociado a éstas, a través del Plan de Acción Anual, de acuerdo con los resultados alcanzados y </w:t>
      </w:r>
      <w:r w:rsidRPr="005124F5">
        <w:rPr>
          <w:rFonts w:ascii="Verdana" w:eastAsia="Calibri" w:hAnsi="Verdana" w:cs="Arial Narrow"/>
          <w:lang w:val="es-ES_tradnl" w:eastAsia="es-CO"/>
        </w:rPr>
        <w:t xml:space="preserve">los recursos ejecutados en la vigencia anterior, así como </w:t>
      </w:r>
      <w:r w:rsidRPr="005124F5">
        <w:rPr>
          <w:rFonts w:ascii="Verdana" w:eastAsia="Calibri" w:hAnsi="Verdana" w:cs="Arial Narrow"/>
          <w:color w:val="000000"/>
          <w:lang w:val="es-ES_tradnl" w:eastAsia="es-CO"/>
        </w:rPr>
        <w:t>los recursos asignados para la siguiente vigencia.</w:t>
      </w:r>
    </w:p>
    <w:p w14:paraId="1781C96F" w14:textId="77777777"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6919782B" w14:textId="77777777" w:rsidR="00CD206D" w:rsidRPr="005124F5" w:rsidRDefault="00CD206D">
      <w:pPr>
        <w:spacing w:after="0" w:line="240" w:lineRule="auto"/>
        <w:jc w:val="both"/>
        <w:rPr>
          <w:rFonts w:ascii="Verdana" w:hAnsi="Verdana"/>
          <w:lang w:val="es-US"/>
        </w:rPr>
      </w:pPr>
      <w:r w:rsidRPr="005124F5">
        <w:rPr>
          <w:rFonts w:ascii="Verdana" w:hAnsi="Verdana"/>
          <w:b/>
          <w:lang w:val="es-US"/>
        </w:rPr>
        <w:t xml:space="preserve">ARTÍCULO 8° SEGUIMIENTO Y AJUSTE A LOS PLANES DE </w:t>
      </w:r>
      <w:proofErr w:type="gramStart"/>
      <w:r w:rsidRPr="005124F5">
        <w:rPr>
          <w:rFonts w:ascii="Verdana" w:hAnsi="Verdana"/>
          <w:b/>
          <w:lang w:val="es-US"/>
        </w:rPr>
        <w:t>MANEJO.-</w:t>
      </w:r>
      <w:proofErr w:type="gramEnd"/>
      <w:r w:rsidRPr="005124F5">
        <w:rPr>
          <w:rFonts w:ascii="Verdana" w:hAnsi="Verdana"/>
          <w:b/>
          <w:lang w:val="es-US"/>
        </w:rPr>
        <w:t xml:space="preserve"> </w:t>
      </w:r>
      <w:r w:rsidRPr="005124F5">
        <w:rPr>
          <w:rFonts w:ascii="Verdana" w:hAnsi="Verdana"/>
          <w:color w:val="202124"/>
          <w:shd w:val="clear" w:color="auto" w:fill="FFFFFF"/>
          <w:lang w:val="es-US"/>
        </w:rPr>
        <w:t>Si el área protegida en su proceso de seguimiento a la implementación de su instrumento de planeación, identifica la necesidad de realizar ajustes en su componente estratégico, el mismo se podrá realizar previo concepto de la Subdirección de Gestión y Manejo de Áreas Protegidas.</w:t>
      </w:r>
    </w:p>
    <w:p w14:paraId="11240974" w14:textId="77777777"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US" w:eastAsia="es-CO"/>
        </w:rPr>
      </w:pPr>
    </w:p>
    <w:p w14:paraId="2E8B55F9" w14:textId="182BAF95"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5124F5">
        <w:rPr>
          <w:rFonts w:ascii="Verdana" w:eastAsia="Calibri" w:hAnsi="Verdana" w:cs="Arial Narrow"/>
          <w:b/>
          <w:bCs/>
          <w:color w:val="000000"/>
          <w:lang w:val="es-ES_tradnl" w:eastAsia="es-CO"/>
        </w:rPr>
        <w:t xml:space="preserve">ARTÍCULO 9° CUMPLIMIENTO DEL PLAN DE </w:t>
      </w:r>
      <w:proofErr w:type="gramStart"/>
      <w:r w:rsidRPr="005124F5">
        <w:rPr>
          <w:rFonts w:ascii="Verdana" w:eastAsia="Calibri" w:hAnsi="Verdana" w:cs="Arial Narrow"/>
          <w:b/>
          <w:bCs/>
          <w:color w:val="000000"/>
          <w:lang w:val="es-ES_tradnl" w:eastAsia="es-CO"/>
        </w:rPr>
        <w:t>MANEJO.-</w:t>
      </w:r>
      <w:proofErr w:type="gramEnd"/>
      <w:r w:rsidRPr="005124F5">
        <w:rPr>
          <w:rFonts w:ascii="Verdana" w:eastAsia="Calibri" w:hAnsi="Verdana" w:cs="Arial Narrow"/>
          <w:b/>
          <w:bCs/>
          <w:color w:val="000000"/>
          <w:lang w:val="es-ES_tradnl" w:eastAsia="es-CO"/>
        </w:rPr>
        <w:t xml:space="preserve"> </w:t>
      </w:r>
      <w:r w:rsidRPr="005124F5">
        <w:rPr>
          <w:rFonts w:ascii="Verdana" w:eastAsia="Calibri" w:hAnsi="Verdana" w:cs="Arial Narrow"/>
          <w:color w:val="000000"/>
          <w:lang w:val="es-ES_tradnl" w:eastAsia="es-CO"/>
        </w:rPr>
        <w:t xml:space="preserve">Las autoridades competentes del orden nacional, regional y local, así como los actores que intervengan al interior del </w:t>
      </w:r>
      <w:r w:rsidR="002A4DC1" w:rsidRPr="005124F5">
        <w:rPr>
          <w:rFonts w:ascii="Verdana" w:eastAsia="Calibri" w:hAnsi="Verdana" w:cs="Arial Narrow"/>
          <w:bCs/>
          <w:lang w:val="es-ES_tradnl" w:eastAsia="es-CO"/>
        </w:rPr>
        <w:t>Santuario de Flora Plantas Medicinales Orito - Inge Ande</w:t>
      </w:r>
      <w:r w:rsidRPr="005124F5">
        <w:rPr>
          <w:rFonts w:ascii="Verdana" w:eastAsia="Calibri" w:hAnsi="Verdana" w:cs="Arial Narrow"/>
          <w:color w:val="000000"/>
          <w:lang w:val="es-ES_tradnl" w:eastAsia="es-CO"/>
        </w:rPr>
        <w:t xml:space="preserve">, deberán acatar las disposiciones generadas en el Plan de Manejo, de conformidad con sus deberes, funciones y/o competencias establecidas en el ordenamiento jurídico. </w:t>
      </w:r>
    </w:p>
    <w:p w14:paraId="326DF917" w14:textId="77777777"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3FF9B3B5" w14:textId="15EA232D"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124F5">
        <w:rPr>
          <w:rFonts w:ascii="Verdana" w:eastAsia="Calibri" w:hAnsi="Verdana" w:cs="Arial Narrow"/>
          <w:b/>
          <w:bCs/>
          <w:color w:val="000000"/>
          <w:lang w:val="es-ES_tradnl" w:eastAsia="es-CO"/>
        </w:rPr>
        <w:t xml:space="preserve">ARTÍCULO 10° </w:t>
      </w:r>
      <w:proofErr w:type="gramStart"/>
      <w:r w:rsidRPr="005124F5">
        <w:rPr>
          <w:rFonts w:ascii="Verdana" w:eastAsia="Calibri" w:hAnsi="Verdana" w:cs="Arial Narrow"/>
          <w:b/>
          <w:bCs/>
          <w:color w:val="000000"/>
          <w:lang w:val="es-ES_tradnl" w:eastAsia="es-CO"/>
        </w:rPr>
        <w:t>COMUNICACIONES.-</w:t>
      </w:r>
      <w:proofErr w:type="gramEnd"/>
      <w:r w:rsidRPr="005124F5">
        <w:rPr>
          <w:rFonts w:ascii="Verdana" w:eastAsia="Calibri" w:hAnsi="Verdana" w:cs="Arial Narrow"/>
          <w:b/>
          <w:bCs/>
          <w:color w:val="000000"/>
          <w:lang w:val="es-ES_tradnl" w:eastAsia="es-CO"/>
        </w:rPr>
        <w:t xml:space="preserve"> </w:t>
      </w:r>
      <w:r w:rsidRPr="005124F5">
        <w:rPr>
          <w:rFonts w:ascii="Verdana" w:eastAsia="Calibri" w:hAnsi="Verdana" w:cs="Arial Narrow"/>
          <w:color w:val="000000"/>
          <w:lang w:val="es-ES_tradnl" w:eastAsia="es-CO"/>
        </w:rPr>
        <w:t>Comunicar el presente acto administrativo al Alcalde de</w:t>
      </w:r>
      <w:r w:rsidR="00A00E00" w:rsidRPr="005124F5">
        <w:rPr>
          <w:rFonts w:ascii="Verdana" w:eastAsia="Calibri" w:hAnsi="Verdana" w:cs="Arial Narrow"/>
          <w:color w:val="000000"/>
          <w:lang w:val="es-ES_tradnl" w:eastAsia="es-CO"/>
        </w:rPr>
        <w:t xml:space="preserve"> </w:t>
      </w:r>
      <w:r w:rsidRPr="005124F5">
        <w:rPr>
          <w:rFonts w:ascii="Verdana" w:eastAsia="Calibri" w:hAnsi="Verdana" w:cs="Arial Narrow"/>
          <w:color w:val="000000"/>
          <w:lang w:val="es-ES_tradnl" w:eastAsia="es-CO"/>
        </w:rPr>
        <w:t>l</w:t>
      </w:r>
      <w:r w:rsidR="00A00E00" w:rsidRPr="005124F5">
        <w:rPr>
          <w:rFonts w:ascii="Verdana" w:eastAsia="Calibri" w:hAnsi="Verdana" w:cs="Arial Narrow"/>
          <w:color w:val="000000"/>
          <w:lang w:val="es-ES_tradnl" w:eastAsia="es-CO"/>
        </w:rPr>
        <w:t>os</w:t>
      </w:r>
      <w:r w:rsidRPr="005124F5">
        <w:rPr>
          <w:rFonts w:ascii="Verdana" w:eastAsia="Calibri" w:hAnsi="Verdana" w:cs="Arial Narrow"/>
          <w:color w:val="000000"/>
          <w:lang w:val="es-ES_tradnl" w:eastAsia="es-CO"/>
        </w:rPr>
        <w:t xml:space="preserve"> municipio</w:t>
      </w:r>
      <w:r w:rsidR="00A00E00" w:rsidRPr="005124F5">
        <w:rPr>
          <w:rFonts w:ascii="Verdana" w:eastAsia="Calibri" w:hAnsi="Verdana" w:cs="Arial Narrow"/>
          <w:color w:val="000000"/>
          <w:lang w:val="es-ES_tradnl" w:eastAsia="es-CO"/>
        </w:rPr>
        <w:t>s</w:t>
      </w:r>
      <w:r w:rsidRPr="005124F5">
        <w:rPr>
          <w:rFonts w:ascii="Verdana" w:eastAsia="Calibri" w:hAnsi="Verdana" w:cs="Arial Narrow"/>
          <w:color w:val="000000"/>
          <w:lang w:val="es-ES_tradnl" w:eastAsia="es-CO"/>
        </w:rPr>
        <w:t xml:space="preserve"> de </w:t>
      </w:r>
      <w:r w:rsidR="00A00E00" w:rsidRPr="005124F5">
        <w:rPr>
          <w:rFonts w:ascii="Verdana" w:eastAsia="Calibri" w:hAnsi="Verdana" w:cs="Arial Narrow"/>
          <w:color w:val="000000"/>
          <w:lang w:val="es-ES_tradnl" w:eastAsia="es-CO"/>
        </w:rPr>
        <w:t>Orito, Funes y Pasto</w:t>
      </w:r>
      <w:r w:rsidRPr="005124F5">
        <w:rPr>
          <w:rFonts w:ascii="Verdana" w:eastAsia="Calibri" w:hAnsi="Verdana" w:cs="Arial Narrow"/>
          <w:color w:val="000000"/>
          <w:lang w:val="es-ES_tradnl" w:eastAsia="es-CO"/>
        </w:rPr>
        <w:t>, a la</w:t>
      </w:r>
      <w:r w:rsidR="00A00E00" w:rsidRPr="005124F5">
        <w:rPr>
          <w:rFonts w:ascii="Verdana" w:eastAsia="Calibri" w:hAnsi="Verdana" w:cs="Arial Narrow"/>
          <w:color w:val="000000"/>
          <w:lang w:val="es-ES_tradnl" w:eastAsia="es-CO"/>
        </w:rPr>
        <w:t>s</w:t>
      </w:r>
      <w:r w:rsidRPr="005124F5">
        <w:rPr>
          <w:rFonts w:ascii="Verdana" w:eastAsia="Calibri" w:hAnsi="Verdana" w:cs="Arial Narrow"/>
          <w:color w:val="000000"/>
          <w:lang w:val="es-ES_tradnl" w:eastAsia="es-CO"/>
        </w:rPr>
        <w:t xml:space="preserve"> Gobernaci</w:t>
      </w:r>
      <w:r w:rsidR="00A00E00" w:rsidRPr="005124F5">
        <w:rPr>
          <w:rFonts w:ascii="Verdana" w:eastAsia="Calibri" w:hAnsi="Verdana" w:cs="Arial Narrow"/>
          <w:color w:val="000000"/>
          <w:lang w:val="es-ES_tradnl" w:eastAsia="es-CO"/>
        </w:rPr>
        <w:t xml:space="preserve">ones </w:t>
      </w:r>
      <w:r w:rsidRPr="005124F5">
        <w:rPr>
          <w:rFonts w:ascii="Verdana" w:eastAsia="Calibri" w:hAnsi="Verdana" w:cs="Arial Narrow"/>
          <w:color w:val="000000"/>
          <w:lang w:val="es-ES_tradnl" w:eastAsia="es-CO"/>
        </w:rPr>
        <w:t>de Nariño</w:t>
      </w:r>
      <w:r w:rsidR="00A00E00" w:rsidRPr="005124F5">
        <w:rPr>
          <w:rFonts w:ascii="Verdana" w:eastAsia="Calibri" w:hAnsi="Verdana" w:cs="Arial Narrow"/>
          <w:color w:val="000000"/>
          <w:lang w:val="es-ES_tradnl" w:eastAsia="es-CO"/>
        </w:rPr>
        <w:t xml:space="preserve"> y Putumayo</w:t>
      </w:r>
      <w:r w:rsidRPr="005124F5">
        <w:rPr>
          <w:rFonts w:ascii="Verdana" w:eastAsia="Calibri" w:hAnsi="Verdana" w:cs="Arial Narrow"/>
          <w:color w:val="000000"/>
          <w:lang w:val="es-ES_tradnl" w:eastAsia="es-CO"/>
        </w:rPr>
        <w:t>,</w:t>
      </w:r>
      <w:r w:rsidRPr="005124F5">
        <w:rPr>
          <w:rFonts w:ascii="Verdana" w:hAnsi="Verdana" w:cs="Arial"/>
          <w:lang w:val="es-ES_tradnl"/>
        </w:rPr>
        <w:t xml:space="preserve"> </w:t>
      </w:r>
      <w:r w:rsidRPr="005124F5">
        <w:rPr>
          <w:rFonts w:ascii="Verdana" w:eastAsia="Calibri" w:hAnsi="Verdana" w:cs="Arial Narrow"/>
          <w:color w:val="000000"/>
          <w:lang w:val="es-ES_tradnl" w:eastAsia="es-CO"/>
        </w:rPr>
        <w:t>a la Procuraduría Delegada para Asuntos Ambientales y Agrarios, a la Corporación Autónoma Regional de Nariño</w:t>
      </w:r>
      <w:r w:rsidR="00A00E00" w:rsidRPr="005124F5">
        <w:rPr>
          <w:rFonts w:ascii="Verdana" w:eastAsia="Calibri" w:hAnsi="Verdana" w:cs="Arial Narrow"/>
          <w:color w:val="000000"/>
          <w:lang w:val="es-ES_tradnl" w:eastAsia="es-CO"/>
        </w:rPr>
        <w:t>, a la Corporación para el Desarrollo Sostenible del Sur de la Amazonia – CORPOAMAZONIA y</w:t>
      </w:r>
      <w:r w:rsidRPr="005124F5">
        <w:rPr>
          <w:rFonts w:ascii="Verdana" w:eastAsia="Calibri" w:hAnsi="Verdana" w:cs="Arial Narrow"/>
          <w:color w:val="000000"/>
          <w:lang w:val="es-ES_tradnl" w:eastAsia="es-CO"/>
        </w:rPr>
        <w:t xml:space="preserve"> al Ministerio de Ambiente y Desarrollo Sostenible.</w:t>
      </w:r>
    </w:p>
    <w:p w14:paraId="06E14134" w14:textId="77777777" w:rsidR="00A00E00" w:rsidRPr="005124F5" w:rsidRDefault="00A00E00">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095AB2D1" w14:textId="1CB3DADC"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124F5">
        <w:rPr>
          <w:rFonts w:ascii="Verdana" w:eastAsia="Calibri" w:hAnsi="Verdana" w:cs="Arial Narrow"/>
          <w:b/>
          <w:bCs/>
          <w:color w:val="000000"/>
          <w:lang w:val="es-ES_tradnl" w:eastAsia="es-CO"/>
        </w:rPr>
        <w:t xml:space="preserve">ARTICULO 11° VIGENCIA Y </w:t>
      </w:r>
      <w:r w:rsidR="007A4A32" w:rsidRPr="005124F5">
        <w:rPr>
          <w:rFonts w:ascii="Verdana" w:eastAsia="Calibri" w:hAnsi="Verdana" w:cs="Arial Narrow"/>
          <w:b/>
          <w:bCs/>
          <w:color w:val="000000"/>
          <w:lang w:val="es-ES_tradnl" w:eastAsia="es-CO"/>
        </w:rPr>
        <w:t>PUBLICACIÓN. -</w:t>
      </w:r>
      <w:r w:rsidRPr="005124F5">
        <w:rPr>
          <w:rFonts w:ascii="Verdana" w:eastAsia="Calibri" w:hAnsi="Verdana" w:cs="Arial Narrow"/>
          <w:b/>
          <w:bCs/>
          <w:color w:val="000000"/>
          <w:lang w:val="es-ES_tradnl" w:eastAsia="es-CO"/>
        </w:rPr>
        <w:t xml:space="preserve"> </w:t>
      </w:r>
      <w:r w:rsidRPr="005124F5">
        <w:rPr>
          <w:rFonts w:ascii="Verdana" w:eastAsia="Calibri" w:hAnsi="Verdana" w:cs="Arial Narrow"/>
          <w:color w:val="000000"/>
          <w:lang w:val="es-ES_tradnl" w:eastAsia="es-CO"/>
        </w:rPr>
        <w:t xml:space="preserve">La presente Resolución rige a partir de la fecha de su expedición y publicación en el Diario Oficial. </w:t>
      </w:r>
    </w:p>
    <w:p w14:paraId="778AAD13" w14:textId="0F238509"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60B3604B" w14:textId="77777777" w:rsidR="00A728F9" w:rsidRPr="005124F5" w:rsidRDefault="00A728F9">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1E1EB81A" w14:textId="77777777"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124F5">
        <w:rPr>
          <w:rFonts w:ascii="Verdana" w:eastAsia="Calibri" w:hAnsi="Verdana" w:cs="Arial Narrow"/>
          <w:color w:val="000000"/>
          <w:lang w:val="es-ES_tradnl" w:eastAsia="es-CO"/>
        </w:rPr>
        <w:t xml:space="preserve">Dada en Bogotá, D.C., a los </w:t>
      </w:r>
    </w:p>
    <w:p w14:paraId="1B897D36" w14:textId="5C81F5A9" w:rsidR="00CD206D" w:rsidRPr="005124F5" w:rsidRDefault="00CD206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00BA3B20" w14:textId="77777777" w:rsidR="00A728F9" w:rsidRPr="005124F5" w:rsidRDefault="00A728F9">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04954A33" w14:textId="77777777" w:rsidR="00CD206D" w:rsidRPr="005124F5" w:rsidRDefault="00CD206D">
      <w:pPr>
        <w:widowControl w:val="0"/>
        <w:autoSpaceDE w:val="0"/>
        <w:adjustRightInd w:val="0"/>
        <w:spacing w:after="0" w:line="240" w:lineRule="auto"/>
        <w:jc w:val="center"/>
        <w:rPr>
          <w:rFonts w:ascii="Verdana" w:eastAsia="Calibri" w:hAnsi="Verdana" w:cs="Arial Narrow"/>
          <w:b/>
          <w:bCs/>
          <w:kern w:val="1"/>
          <w:lang w:val="es-ES_tradnl" w:eastAsia="es-CO"/>
        </w:rPr>
      </w:pPr>
      <w:r w:rsidRPr="005124F5">
        <w:rPr>
          <w:rFonts w:ascii="Verdana" w:eastAsia="Calibri" w:hAnsi="Verdana" w:cs="Arial Narrow"/>
          <w:b/>
          <w:bCs/>
          <w:kern w:val="1"/>
          <w:lang w:val="es-ES_tradnl" w:eastAsia="es-CO"/>
        </w:rPr>
        <w:t>PÚBLIQUESE, COMUNÍQUESE Y CÚMPLASE</w:t>
      </w:r>
    </w:p>
    <w:p w14:paraId="6E4C483D" w14:textId="77777777" w:rsidR="00CD206D" w:rsidRPr="005124F5" w:rsidRDefault="00CD206D">
      <w:pPr>
        <w:widowControl w:val="0"/>
        <w:autoSpaceDE w:val="0"/>
        <w:adjustRightInd w:val="0"/>
        <w:spacing w:after="0" w:line="240" w:lineRule="auto"/>
        <w:rPr>
          <w:rFonts w:ascii="Verdana" w:eastAsia="Calibri" w:hAnsi="Verdana" w:cs="Arial Narrow"/>
          <w:lang w:val="es-ES_tradnl" w:eastAsia="es-CO"/>
        </w:rPr>
      </w:pPr>
    </w:p>
    <w:p w14:paraId="7F7C3176" w14:textId="77777777" w:rsidR="00CD206D" w:rsidRPr="005124F5" w:rsidRDefault="00CD206D">
      <w:pPr>
        <w:widowControl w:val="0"/>
        <w:autoSpaceDE w:val="0"/>
        <w:adjustRightInd w:val="0"/>
        <w:spacing w:after="0" w:line="240" w:lineRule="auto"/>
        <w:rPr>
          <w:rFonts w:ascii="Verdana" w:eastAsia="Calibri" w:hAnsi="Verdana" w:cs="Arial Narrow"/>
          <w:lang w:val="es-ES_tradnl" w:eastAsia="es-CO"/>
        </w:rPr>
      </w:pPr>
    </w:p>
    <w:p w14:paraId="5A826BE2" w14:textId="77777777" w:rsidR="00CD206D" w:rsidRPr="005124F5" w:rsidRDefault="00CD206D">
      <w:pPr>
        <w:widowControl w:val="0"/>
        <w:autoSpaceDE w:val="0"/>
        <w:adjustRightInd w:val="0"/>
        <w:spacing w:after="0" w:line="240" w:lineRule="auto"/>
        <w:rPr>
          <w:rFonts w:ascii="Verdana" w:eastAsia="Calibri" w:hAnsi="Verdana" w:cs="Arial Narrow"/>
          <w:lang w:val="es-ES_tradnl" w:eastAsia="es-CO"/>
        </w:rPr>
      </w:pPr>
    </w:p>
    <w:p w14:paraId="5871AC38" w14:textId="77777777" w:rsidR="00CD206D" w:rsidRPr="005124F5" w:rsidRDefault="00CD206D">
      <w:pPr>
        <w:widowControl w:val="0"/>
        <w:autoSpaceDE w:val="0"/>
        <w:adjustRightInd w:val="0"/>
        <w:spacing w:after="0" w:line="240" w:lineRule="auto"/>
        <w:rPr>
          <w:rFonts w:ascii="Verdana" w:eastAsia="Calibri" w:hAnsi="Verdana" w:cs="Arial Narrow"/>
          <w:lang w:val="es-ES_tradnl" w:eastAsia="es-CO"/>
        </w:rPr>
      </w:pPr>
    </w:p>
    <w:p w14:paraId="1BE8C87F" w14:textId="77777777" w:rsidR="00CD206D" w:rsidRPr="005124F5" w:rsidRDefault="00CD206D">
      <w:pPr>
        <w:widowControl w:val="0"/>
        <w:autoSpaceDE w:val="0"/>
        <w:adjustRightInd w:val="0"/>
        <w:spacing w:after="0" w:line="240" w:lineRule="auto"/>
        <w:rPr>
          <w:rFonts w:ascii="Verdana" w:eastAsia="Calibri" w:hAnsi="Verdana" w:cs="Arial Narrow"/>
          <w:lang w:val="es-ES_tradnl" w:eastAsia="es-CO"/>
        </w:rPr>
      </w:pPr>
    </w:p>
    <w:p w14:paraId="4C60760B" w14:textId="77777777" w:rsidR="00CD206D" w:rsidRPr="005124F5" w:rsidRDefault="00CD206D">
      <w:pPr>
        <w:widowControl w:val="0"/>
        <w:autoSpaceDE w:val="0"/>
        <w:adjustRightInd w:val="0"/>
        <w:spacing w:after="0" w:line="240" w:lineRule="auto"/>
        <w:rPr>
          <w:rFonts w:ascii="Verdana" w:eastAsia="Calibri" w:hAnsi="Verdana" w:cs="Arial Narrow"/>
          <w:lang w:val="es-ES_tradnl" w:eastAsia="es-CO"/>
        </w:rPr>
      </w:pPr>
    </w:p>
    <w:p w14:paraId="2B9D6FE5" w14:textId="77777777" w:rsidR="00CD206D" w:rsidRPr="005124F5" w:rsidRDefault="00CD206D">
      <w:pPr>
        <w:spacing w:after="0" w:line="240" w:lineRule="auto"/>
        <w:ind w:left="-284" w:right="-376"/>
        <w:jc w:val="center"/>
        <w:rPr>
          <w:rFonts w:ascii="Verdana" w:hAnsi="Verdana"/>
          <w:b/>
        </w:rPr>
      </w:pPr>
      <w:r w:rsidRPr="005124F5">
        <w:rPr>
          <w:rFonts w:ascii="Verdana" w:hAnsi="Verdana"/>
          <w:b/>
        </w:rPr>
        <w:t xml:space="preserve">LUIS OLMEDO MARTINEZ ZAMORA </w:t>
      </w:r>
    </w:p>
    <w:p w14:paraId="51DA6D3F" w14:textId="77777777" w:rsidR="00CD206D" w:rsidRPr="005124F5" w:rsidRDefault="00CD206D">
      <w:pPr>
        <w:spacing w:after="0" w:line="240" w:lineRule="auto"/>
        <w:ind w:left="-284" w:right="-376"/>
        <w:jc w:val="center"/>
        <w:rPr>
          <w:rFonts w:ascii="Verdana" w:hAnsi="Verdana"/>
          <w:b/>
        </w:rPr>
      </w:pPr>
      <w:r w:rsidRPr="005124F5">
        <w:rPr>
          <w:rFonts w:ascii="Verdana" w:hAnsi="Verdana"/>
          <w:b/>
        </w:rPr>
        <w:t xml:space="preserve">DIRECTOR GENERAL </w:t>
      </w:r>
    </w:p>
    <w:p w14:paraId="439DE78C" w14:textId="77777777" w:rsidR="00CD206D" w:rsidRPr="00A67C82" w:rsidRDefault="00CD206D">
      <w:pPr>
        <w:spacing w:after="0" w:line="240" w:lineRule="auto"/>
        <w:ind w:left="-284" w:right="-376"/>
        <w:jc w:val="center"/>
        <w:rPr>
          <w:rFonts w:ascii="Verdana" w:hAnsi="Verdana"/>
          <w:b/>
        </w:rPr>
      </w:pPr>
    </w:p>
    <w:p w14:paraId="1BC8C1A6" w14:textId="0F6A77DD" w:rsidR="00CD206D" w:rsidRPr="00A67C82" w:rsidRDefault="00CD206D">
      <w:pPr>
        <w:spacing w:after="0" w:line="240" w:lineRule="auto"/>
        <w:ind w:left="-284" w:right="-376"/>
        <w:jc w:val="both"/>
        <w:rPr>
          <w:rFonts w:ascii="Verdana" w:hAnsi="Verdana" w:cs="Arial"/>
          <w:bCs/>
        </w:rPr>
      </w:pPr>
      <w:r w:rsidRPr="00A67C82">
        <w:rPr>
          <w:rFonts w:ascii="Verdana" w:hAnsi="Verdana" w:cs="Arial"/>
          <w:bCs/>
        </w:rPr>
        <w:t xml:space="preserve">Aprobó: </w:t>
      </w:r>
      <w:r w:rsidR="006C7BB6">
        <w:rPr>
          <w:rFonts w:ascii="Verdana" w:hAnsi="Verdana" w:cs="Arial"/>
          <w:bCs/>
        </w:rPr>
        <w:t xml:space="preserve">Guillermo Santos Ceballos </w:t>
      </w:r>
    </w:p>
    <w:p w14:paraId="14ADF894" w14:textId="1F32867F" w:rsidR="00CD206D" w:rsidRPr="00A67C82" w:rsidRDefault="00CD206D">
      <w:pPr>
        <w:spacing w:after="0" w:line="240" w:lineRule="auto"/>
        <w:ind w:left="-284" w:right="-376" w:firstLine="992"/>
        <w:jc w:val="both"/>
        <w:rPr>
          <w:rFonts w:ascii="Verdana" w:hAnsi="Verdana" w:cs="Arial"/>
          <w:bCs/>
        </w:rPr>
      </w:pPr>
      <w:r w:rsidRPr="00A67C82">
        <w:rPr>
          <w:rFonts w:ascii="Verdana" w:hAnsi="Verdana" w:cs="Arial"/>
          <w:bCs/>
        </w:rPr>
        <w:t>Subdirector Técnic</w:t>
      </w:r>
      <w:r w:rsidR="006C7BB6">
        <w:rPr>
          <w:rFonts w:ascii="Verdana" w:hAnsi="Verdana" w:cs="Arial"/>
          <w:bCs/>
        </w:rPr>
        <w:t xml:space="preserve">o </w:t>
      </w:r>
      <w:r w:rsidRPr="00A67C82">
        <w:rPr>
          <w:rFonts w:ascii="Verdana" w:hAnsi="Verdana" w:cs="Arial"/>
          <w:bCs/>
        </w:rPr>
        <w:t xml:space="preserve">a </w:t>
      </w:r>
      <w:r w:rsidR="004E1C91" w:rsidRPr="00A67C82">
        <w:rPr>
          <w:rFonts w:ascii="Verdana" w:hAnsi="Verdana" w:cs="Arial"/>
          <w:bCs/>
        </w:rPr>
        <w:t xml:space="preserve">- </w:t>
      </w:r>
      <w:r w:rsidRPr="00A67C82">
        <w:rPr>
          <w:rFonts w:ascii="Verdana" w:hAnsi="Verdana" w:cs="Arial"/>
          <w:bCs/>
        </w:rPr>
        <w:t>Subdirección de Gestión y Manejo de Área Protegida</w:t>
      </w:r>
      <w:r w:rsidR="00726C80">
        <w:rPr>
          <w:rFonts w:ascii="Verdana" w:hAnsi="Verdana" w:cs="Arial"/>
          <w:bCs/>
        </w:rPr>
        <w:t xml:space="preserve"> (E)</w:t>
      </w:r>
    </w:p>
    <w:p w14:paraId="22D4CE9A" w14:textId="77777777" w:rsidR="006C7BB6" w:rsidRDefault="006C7BB6" w:rsidP="005124F5">
      <w:pPr>
        <w:spacing w:after="0" w:line="240" w:lineRule="auto"/>
        <w:ind w:left="-284" w:right="-376" w:firstLine="992"/>
        <w:jc w:val="both"/>
        <w:rPr>
          <w:rFonts w:ascii="Verdana" w:hAnsi="Verdana" w:cs="Arial"/>
          <w:bCs/>
        </w:rPr>
      </w:pPr>
    </w:p>
    <w:p w14:paraId="0A501755" w14:textId="6657471D" w:rsidR="00CD206D" w:rsidRPr="00A67C82" w:rsidRDefault="00CD206D">
      <w:pPr>
        <w:spacing w:after="0" w:line="240" w:lineRule="auto"/>
        <w:ind w:left="-284" w:right="-376" w:firstLine="992"/>
        <w:jc w:val="both"/>
        <w:rPr>
          <w:rFonts w:ascii="Verdana" w:hAnsi="Verdana" w:cs="Arial"/>
          <w:bCs/>
        </w:rPr>
      </w:pPr>
      <w:r w:rsidRPr="00A67C82">
        <w:rPr>
          <w:rFonts w:ascii="Verdana" w:hAnsi="Verdana" w:cs="Arial"/>
          <w:bCs/>
        </w:rPr>
        <w:t xml:space="preserve">Manuel Ávila </w:t>
      </w:r>
      <w:proofErr w:type="gramStart"/>
      <w:r w:rsidRPr="00A67C82">
        <w:rPr>
          <w:rFonts w:ascii="Verdana" w:hAnsi="Verdana" w:cs="Arial"/>
          <w:bCs/>
        </w:rPr>
        <w:t>Olarte</w:t>
      </w:r>
      <w:r w:rsidR="004E1C91" w:rsidRPr="00A67C82">
        <w:rPr>
          <w:rFonts w:ascii="Verdana" w:hAnsi="Verdana" w:cs="Arial"/>
          <w:bCs/>
        </w:rPr>
        <w:t xml:space="preserve"> </w:t>
      </w:r>
      <w:r w:rsidR="006C7BB6">
        <w:rPr>
          <w:rFonts w:ascii="Verdana" w:hAnsi="Verdana" w:cs="Arial"/>
          <w:bCs/>
        </w:rPr>
        <w:t>,</w:t>
      </w:r>
      <w:proofErr w:type="gramEnd"/>
      <w:r w:rsidR="006C7BB6">
        <w:rPr>
          <w:rFonts w:ascii="Verdana" w:hAnsi="Verdana" w:cs="Arial"/>
          <w:bCs/>
        </w:rPr>
        <w:t xml:space="preserve"> </w:t>
      </w:r>
      <w:r w:rsidRPr="00A67C82">
        <w:rPr>
          <w:rFonts w:ascii="Verdana" w:hAnsi="Verdana" w:cs="Arial"/>
          <w:bCs/>
        </w:rPr>
        <w:t>Jefe</w:t>
      </w:r>
      <w:r w:rsidR="004E1C91" w:rsidRPr="00A67C82">
        <w:rPr>
          <w:rFonts w:ascii="Verdana" w:hAnsi="Verdana" w:cs="Arial"/>
          <w:bCs/>
        </w:rPr>
        <w:t xml:space="preserve"> </w:t>
      </w:r>
      <w:r w:rsidRPr="00A67C82">
        <w:rPr>
          <w:rFonts w:ascii="Verdana" w:hAnsi="Verdana" w:cs="Arial"/>
          <w:bCs/>
        </w:rPr>
        <w:t>Oficina Asesora Jurídica</w:t>
      </w:r>
    </w:p>
    <w:p w14:paraId="3D9BC4B0" w14:textId="77777777" w:rsidR="00CD206D" w:rsidRPr="00A67C82" w:rsidRDefault="00CD206D">
      <w:pPr>
        <w:spacing w:after="0" w:line="240" w:lineRule="auto"/>
        <w:ind w:left="-284" w:right="-376"/>
        <w:jc w:val="both"/>
        <w:rPr>
          <w:rFonts w:ascii="Verdana" w:hAnsi="Verdana" w:cs="Arial"/>
          <w:bCs/>
        </w:rPr>
      </w:pPr>
      <w:r w:rsidRPr="00A67C82">
        <w:rPr>
          <w:rFonts w:ascii="Verdana" w:hAnsi="Verdana" w:cs="Arial"/>
          <w:bCs/>
        </w:rPr>
        <w:t xml:space="preserve">  </w:t>
      </w:r>
    </w:p>
    <w:p w14:paraId="63B3960D" w14:textId="25A639F4" w:rsidR="00CD206D" w:rsidRPr="00A67C82" w:rsidRDefault="00CD206D">
      <w:pPr>
        <w:spacing w:after="0" w:line="240" w:lineRule="auto"/>
        <w:ind w:left="-284" w:right="-376"/>
        <w:jc w:val="both"/>
        <w:rPr>
          <w:rFonts w:ascii="Verdana" w:hAnsi="Verdana" w:cs="Arial"/>
          <w:bCs/>
        </w:rPr>
      </w:pPr>
      <w:r w:rsidRPr="00A67C82">
        <w:rPr>
          <w:rFonts w:ascii="Verdana" w:hAnsi="Verdana" w:cs="Arial"/>
          <w:bCs/>
        </w:rPr>
        <w:t xml:space="preserve">Revisó: </w:t>
      </w:r>
      <w:r w:rsidRPr="00A67C82">
        <w:rPr>
          <w:rFonts w:ascii="Verdana" w:hAnsi="Verdana" w:cs="Arial"/>
          <w:bCs/>
        </w:rPr>
        <w:tab/>
        <w:t>Marta Díaz</w:t>
      </w:r>
      <w:r w:rsidR="004E1C91" w:rsidRPr="00A67C82">
        <w:rPr>
          <w:rFonts w:ascii="Verdana" w:hAnsi="Verdana" w:cs="Arial"/>
          <w:bCs/>
        </w:rPr>
        <w:t xml:space="preserve"> - </w:t>
      </w:r>
      <w:r w:rsidRPr="00A67C82">
        <w:rPr>
          <w:rFonts w:ascii="Verdana" w:hAnsi="Verdana" w:cs="Arial"/>
          <w:bCs/>
        </w:rPr>
        <w:t>Asesora Subdirección de Gestión y Manejo</w:t>
      </w:r>
    </w:p>
    <w:p w14:paraId="7B906A54" w14:textId="77777777" w:rsidR="00CD206D" w:rsidRPr="00A67C82" w:rsidRDefault="00CD206D">
      <w:pPr>
        <w:spacing w:after="0" w:line="240" w:lineRule="auto"/>
        <w:ind w:left="-284" w:right="-376"/>
        <w:jc w:val="both"/>
        <w:rPr>
          <w:rFonts w:ascii="Verdana" w:hAnsi="Verdana" w:cs="Arial"/>
          <w:bCs/>
        </w:rPr>
      </w:pPr>
    </w:p>
    <w:p w14:paraId="2559C634" w14:textId="50DB99D7" w:rsidR="00CD206D" w:rsidRPr="00A67C82" w:rsidRDefault="00CD206D" w:rsidP="00A67C82">
      <w:pPr>
        <w:spacing w:after="0" w:line="240" w:lineRule="auto"/>
        <w:ind w:left="-284" w:right="-376"/>
        <w:jc w:val="both"/>
        <w:rPr>
          <w:rFonts w:ascii="Verdana" w:hAnsi="Verdana" w:cs="Arial"/>
          <w:bCs/>
        </w:rPr>
      </w:pPr>
      <w:r w:rsidRPr="00A67C82">
        <w:rPr>
          <w:rFonts w:ascii="Verdana" w:hAnsi="Verdana" w:cs="Arial"/>
          <w:bCs/>
        </w:rPr>
        <w:t xml:space="preserve">Elaboró: </w:t>
      </w:r>
      <w:r w:rsidR="007A4A32" w:rsidRPr="00A67C82">
        <w:rPr>
          <w:rFonts w:ascii="Verdana" w:hAnsi="Verdana" w:cs="Arial"/>
          <w:bCs/>
        </w:rPr>
        <w:t>Alejandro Espinosa Anaya</w:t>
      </w:r>
      <w:r w:rsidR="006C7BB6">
        <w:rPr>
          <w:rFonts w:ascii="Verdana" w:hAnsi="Verdana" w:cs="Arial"/>
          <w:bCs/>
        </w:rPr>
        <w:t xml:space="preserve">, </w:t>
      </w:r>
      <w:r w:rsidRPr="00A67C82">
        <w:rPr>
          <w:rFonts w:ascii="Verdana" w:hAnsi="Verdana" w:cs="Arial"/>
          <w:bCs/>
        </w:rPr>
        <w:t>Profesional especializado</w:t>
      </w:r>
      <w:r w:rsidR="004E1C91" w:rsidRPr="00A67C82">
        <w:rPr>
          <w:rFonts w:ascii="Verdana" w:hAnsi="Verdana" w:cs="Arial"/>
          <w:bCs/>
        </w:rPr>
        <w:t xml:space="preserve"> </w:t>
      </w:r>
      <w:r w:rsidRPr="00A67C82">
        <w:rPr>
          <w:rFonts w:ascii="Verdana" w:hAnsi="Verdana" w:cs="Arial"/>
          <w:bCs/>
        </w:rPr>
        <w:t>Oficina Asesora Jurídica</w:t>
      </w:r>
    </w:p>
    <w:p w14:paraId="703BCD60" w14:textId="77777777" w:rsidR="00CD206D" w:rsidRPr="005124F5" w:rsidRDefault="00CD206D">
      <w:pPr>
        <w:pStyle w:val="NormalWeb"/>
        <w:spacing w:before="0" w:after="0"/>
        <w:jc w:val="both"/>
        <w:rPr>
          <w:rFonts w:ascii="Verdana" w:hAnsi="Verdana" w:cs="Arial"/>
          <w:bCs/>
          <w:sz w:val="22"/>
          <w:szCs w:val="22"/>
        </w:rPr>
      </w:pPr>
    </w:p>
    <w:p w14:paraId="7FB4D852" w14:textId="77777777" w:rsidR="00CD206D" w:rsidRPr="00AA449D" w:rsidRDefault="00CD206D">
      <w:pPr>
        <w:pStyle w:val="NormalWeb"/>
        <w:spacing w:before="0" w:after="0"/>
        <w:jc w:val="both"/>
        <w:rPr>
          <w:rFonts w:ascii="Verdana" w:hAnsi="Verdana" w:cs="Arial"/>
          <w:bCs/>
          <w:sz w:val="22"/>
          <w:szCs w:val="22"/>
        </w:rPr>
      </w:pPr>
    </w:p>
    <w:p w14:paraId="4DB89B87" w14:textId="571AF85B" w:rsidR="00E12386" w:rsidRPr="00A67C82" w:rsidRDefault="00E12386" w:rsidP="00A67C82">
      <w:pPr>
        <w:spacing w:after="0" w:line="240" w:lineRule="auto"/>
        <w:rPr>
          <w:rFonts w:ascii="Verdana" w:hAnsi="Verdana"/>
        </w:rPr>
      </w:pPr>
    </w:p>
    <w:p w14:paraId="40B6AC5A" w14:textId="77777777" w:rsidR="003E4E2B" w:rsidRPr="00A67C82" w:rsidRDefault="003E4E2B" w:rsidP="00A67C82">
      <w:pPr>
        <w:spacing w:after="0" w:line="240" w:lineRule="auto"/>
        <w:rPr>
          <w:rFonts w:ascii="Verdana" w:hAnsi="Verdana"/>
        </w:rPr>
      </w:pPr>
    </w:p>
    <w:sectPr w:rsidR="003E4E2B" w:rsidRPr="00A67C82" w:rsidSect="00A67C82">
      <w:headerReference w:type="default" r:id="rId8"/>
      <w:footerReference w:type="default" r:id="rId9"/>
      <w:headerReference w:type="first" r:id="rId10"/>
      <w:footerReference w:type="first" r:id="rId11"/>
      <w:pgSz w:w="12240" w:h="20160" w:code="5"/>
      <w:pgMar w:top="2410" w:right="1467"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816D4" w14:textId="77777777" w:rsidR="000E542F" w:rsidRDefault="000E542F" w:rsidP="009068CD">
      <w:pPr>
        <w:spacing w:after="0" w:line="240" w:lineRule="auto"/>
      </w:pPr>
      <w:r>
        <w:separator/>
      </w:r>
    </w:p>
  </w:endnote>
  <w:endnote w:type="continuationSeparator" w:id="0">
    <w:p w14:paraId="1A343EE3" w14:textId="77777777" w:rsidR="000E542F" w:rsidRDefault="000E542F"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CB093F" w:rsidRDefault="00CB093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536CE0A7" w14:textId="77777777" w:rsidR="00CB093F" w:rsidRDefault="00CB09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3C2C" w14:textId="77777777" w:rsidR="00CB093F" w:rsidRDefault="000E542F" w:rsidP="00E12386">
    <w:pPr>
      <w:pStyle w:val="Piedepgina"/>
      <w:jc w:val="right"/>
    </w:pPr>
    <w:sdt>
      <w:sdtPr>
        <w:id w:val="-222754791"/>
        <w:docPartObj>
          <w:docPartGallery w:val="Page Numbers (Top of Page)"/>
          <w:docPartUnique/>
        </w:docPartObj>
      </w:sdtPr>
      <w:sdtEndPr/>
      <w:sdtContent>
        <w:r w:rsidR="00CB093F">
          <w:rPr>
            <w:lang w:val="es-ES"/>
          </w:rPr>
          <w:t xml:space="preserve">Página </w:t>
        </w:r>
        <w:r w:rsidR="00CB093F">
          <w:rPr>
            <w:b/>
            <w:bCs/>
            <w:sz w:val="24"/>
            <w:szCs w:val="24"/>
          </w:rPr>
          <w:fldChar w:fldCharType="begin"/>
        </w:r>
        <w:r w:rsidR="00CB093F">
          <w:rPr>
            <w:b/>
            <w:bCs/>
          </w:rPr>
          <w:instrText>PAGE</w:instrText>
        </w:r>
        <w:r w:rsidR="00CB093F">
          <w:rPr>
            <w:b/>
            <w:bCs/>
            <w:sz w:val="24"/>
            <w:szCs w:val="24"/>
          </w:rPr>
          <w:fldChar w:fldCharType="separate"/>
        </w:r>
        <w:r w:rsidR="00CB093F">
          <w:rPr>
            <w:b/>
            <w:bCs/>
            <w:sz w:val="24"/>
            <w:szCs w:val="24"/>
          </w:rPr>
          <w:t>1</w:t>
        </w:r>
        <w:r w:rsidR="00CB093F">
          <w:rPr>
            <w:b/>
            <w:bCs/>
            <w:sz w:val="24"/>
            <w:szCs w:val="24"/>
          </w:rPr>
          <w:fldChar w:fldCharType="end"/>
        </w:r>
        <w:r w:rsidR="00CB093F">
          <w:rPr>
            <w:lang w:val="es-ES"/>
          </w:rPr>
          <w:t xml:space="preserve"> de </w:t>
        </w:r>
        <w:r w:rsidR="00CB093F">
          <w:rPr>
            <w:b/>
            <w:bCs/>
            <w:sz w:val="24"/>
            <w:szCs w:val="24"/>
          </w:rPr>
          <w:fldChar w:fldCharType="begin"/>
        </w:r>
        <w:r w:rsidR="00CB093F">
          <w:rPr>
            <w:b/>
            <w:bCs/>
          </w:rPr>
          <w:instrText>NUMPAGES</w:instrText>
        </w:r>
        <w:r w:rsidR="00CB093F">
          <w:rPr>
            <w:b/>
            <w:bCs/>
            <w:sz w:val="24"/>
            <w:szCs w:val="24"/>
          </w:rPr>
          <w:fldChar w:fldCharType="separate"/>
        </w:r>
        <w:r w:rsidR="00CB093F">
          <w:rPr>
            <w:b/>
            <w:bCs/>
            <w:sz w:val="24"/>
            <w:szCs w:val="24"/>
          </w:rPr>
          <w:t>3</w:t>
        </w:r>
        <w:r w:rsidR="00CB093F">
          <w:rPr>
            <w:b/>
            <w:bCs/>
            <w:sz w:val="24"/>
            <w:szCs w:val="24"/>
          </w:rPr>
          <w:fldChar w:fldCharType="end"/>
        </w:r>
      </w:sdtContent>
    </w:sdt>
  </w:p>
  <w:p w14:paraId="5E490477" w14:textId="77777777" w:rsidR="00CB093F" w:rsidRDefault="00CB0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A601E" w14:textId="77777777" w:rsidR="000E542F" w:rsidRDefault="000E542F" w:rsidP="009068CD">
      <w:pPr>
        <w:spacing w:after="0" w:line="240" w:lineRule="auto"/>
      </w:pPr>
      <w:r>
        <w:separator/>
      </w:r>
    </w:p>
  </w:footnote>
  <w:footnote w:type="continuationSeparator" w:id="0">
    <w:p w14:paraId="70FC031C" w14:textId="77777777" w:rsidR="000E542F" w:rsidRDefault="000E542F"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3B05" w14:textId="3E23A205" w:rsidR="00CB093F" w:rsidRDefault="004C54D4">
    <w:pPr>
      <w:pStyle w:val="Encabezado"/>
      <w:rPr>
        <w:rFonts w:ascii="Arial Narrow" w:hAnsi="Arial Narrow" w:cs="Arial"/>
        <w:b/>
        <w:bCs/>
        <w:lang w:val="en-US"/>
      </w:rPr>
    </w:pPr>
    <w:r w:rsidRPr="009068CD">
      <w:rPr>
        <w:noProof/>
        <w:lang w:eastAsia="es-CO"/>
      </w:rPr>
      <w:drawing>
        <wp:anchor distT="0" distB="0" distL="114300" distR="114300" simplePos="0" relativeHeight="251660288" behindDoc="0" locked="0" layoutInCell="1" allowOverlap="1" wp14:anchorId="63A6BF8F" wp14:editId="3BE1DD9A">
          <wp:simplePos x="0" y="0"/>
          <wp:positionH relativeFrom="page">
            <wp:align>right</wp:align>
          </wp:positionH>
          <wp:positionV relativeFrom="paragraph">
            <wp:posOffset>-439420</wp:posOffset>
          </wp:positionV>
          <wp:extent cx="7769352" cy="1282095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093F">
      <w:rPr>
        <w:rFonts w:ascii="Arial Narrow" w:hAnsi="Arial Narrow" w:cs="Arial"/>
        <w:b/>
        <w:bCs/>
        <w:lang w:val="en-US"/>
      </w:rPr>
      <w:tab/>
    </w:r>
  </w:p>
  <w:p w14:paraId="668E06A1" w14:textId="01D7DE11" w:rsidR="00CB093F" w:rsidRDefault="00CB093F">
    <w:pPr>
      <w:pStyle w:val="Encabezado"/>
      <w:rPr>
        <w:rFonts w:ascii="Arial Narrow" w:hAnsi="Arial Narrow" w:cs="Arial"/>
        <w:b/>
        <w:bCs/>
        <w:lang w:val="en-US"/>
      </w:rPr>
    </w:pPr>
  </w:p>
  <w:p w14:paraId="71A14A31" w14:textId="4CFB93BC" w:rsidR="00CB093F" w:rsidRDefault="00CB093F">
    <w:pPr>
      <w:pStyle w:val="Encabezado"/>
      <w:rPr>
        <w:rFonts w:ascii="Arial Narrow" w:hAnsi="Arial Narrow" w:cs="Arial"/>
        <w:b/>
        <w:bCs/>
        <w:lang w:val="en-US"/>
      </w:rPr>
    </w:pPr>
  </w:p>
  <w:p w14:paraId="53A835BB" w14:textId="38A3639E" w:rsidR="00CB093F" w:rsidRDefault="00CB093F">
    <w:pPr>
      <w:pStyle w:val="Encabezado"/>
      <w:rPr>
        <w:rFonts w:ascii="Arial Narrow" w:hAnsi="Arial Narrow" w:cs="Arial"/>
        <w:b/>
        <w:bCs/>
        <w:lang w:val="en-US"/>
      </w:rPr>
    </w:pPr>
  </w:p>
  <w:p w14:paraId="7722318E" w14:textId="617C6E3A" w:rsidR="00CB093F" w:rsidRDefault="00CB093F">
    <w:pPr>
      <w:pStyle w:val="Encabezado"/>
      <w:rPr>
        <w:rFonts w:ascii="Arial Narrow" w:hAnsi="Arial Narrow" w:cs="Arial"/>
        <w:b/>
        <w:bCs/>
        <w:lang w:val="en-US"/>
      </w:rPr>
    </w:pPr>
  </w:p>
  <w:p w14:paraId="69DCB6B1" w14:textId="77777777"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r w:rsidRPr="005124F5">
      <w:rPr>
        <w:rFonts w:ascii="Verdana" w:eastAsia="Times New Roman" w:hAnsi="Verdana" w:cs="Times New Roman"/>
        <w:b/>
        <w:bCs/>
        <w:color w:val="000000"/>
        <w:kern w:val="0"/>
        <w:lang w:val="es-MX" w:eastAsia="es-MX"/>
        <w14:ligatures w14:val="none"/>
      </w:rPr>
      <w:t xml:space="preserve">RESOLUCIÓN NÚMERO:   </w:t>
    </w:r>
    <w:r>
      <w:rPr>
        <w:rFonts w:ascii="Verdana" w:eastAsia="Times New Roman" w:hAnsi="Verdana" w:cs="Times New Roman"/>
        <w:b/>
        <w:bCs/>
        <w:color w:val="000000"/>
        <w:kern w:val="0"/>
        <w:lang w:val="es-MX" w:eastAsia="es-MX"/>
        <w14:ligatures w14:val="none"/>
      </w:rPr>
      <w:t xml:space="preserve">                   DE </w:t>
    </w:r>
  </w:p>
  <w:p w14:paraId="53598FF9" w14:textId="77777777"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p>
  <w:p w14:paraId="2DF51DF9" w14:textId="77777777" w:rsidR="004C54D4" w:rsidRPr="00A67C82" w:rsidRDefault="004C54D4" w:rsidP="004C54D4">
    <w:pPr>
      <w:spacing w:after="0" w:line="240" w:lineRule="auto"/>
      <w:jc w:val="center"/>
      <w:rPr>
        <w:rFonts w:ascii="Verdana" w:eastAsia="Times New Roman" w:hAnsi="Verdana" w:cs="Times New Roman"/>
        <w:kern w:val="0"/>
        <w:lang w:val="es-MX" w:eastAsia="es-MX"/>
        <w14:ligatures w14:val="none"/>
      </w:rPr>
    </w:pPr>
  </w:p>
  <w:p w14:paraId="2F8B9D1E" w14:textId="77777777" w:rsidR="004C54D4" w:rsidRPr="005124F5" w:rsidRDefault="004C54D4" w:rsidP="004C54D4">
    <w:pPr>
      <w:widowControl w:val="0"/>
      <w:autoSpaceDE w:val="0"/>
      <w:adjustRightInd w:val="0"/>
      <w:spacing w:after="0" w:line="240" w:lineRule="auto"/>
      <w:jc w:val="center"/>
      <w:rPr>
        <w:rFonts w:ascii="Verdana" w:eastAsia="Calibri" w:hAnsi="Verdana" w:cs="Arial Narrow"/>
        <w:b/>
        <w:bCs/>
        <w:lang w:val="es-MX" w:eastAsia="es-CO"/>
      </w:rPr>
    </w:pPr>
  </w:p>
  <w:p w14:paraId="1A176290" w14:textId="77777777" w:rsidR="004C54D4" w:rsidRPr="005124F5" w:rsidRDefault="004C54D4" w:rsidP="004C54D4">
    <w:pPr>
      <w:widowControl w:val="0"/>
      <w:autoSpaceDE w:val="0"/>
      <w:adjustRightInd w:val="0"/>
      <w:spacing w:after="0" w:line="240" w:lineRule="auto"/>
      <w:jc w:val="center"/>
      <w:rPr>
        <w:rFonts w:ascii="Verdana" w:eastAsia="Calibri" w:hAnsi="Verdana"/>
        <w:i/>
        <w:lang w:val="es-ES_tradnl" w:eastAsia="es-CO"/>
      </w:rPr>
    </w:pPr>
    <w:r w:rsidRPr="00A67C82">
      <w:rPr>
        <w:rFonts w:ascii="Verdana" w:eastAsia="Calibri" w:hAnsi="Verdana" w:cs="Arial Narrow"/>
        <w:bCs/>
        <w:i/>
        <w:lang w:val="es-ES_tradnl" w:eastAsia="es-CO"/>
      </w:rPr>
      <w:t>“Por la cual se adopta el Plan de Manejo del Santuario de Flora Plantas Medicinales Orito - Inge Ande</w:t>
    </w:r>
    <w:r w:rsidRPr="00A67C82">
      <w:rPr>
        <w:rFonts w:ascii="Verdana" w:hAnsi="Verdana" w:cs="Arial"/>
        <w:i/>
      </w:rPr>
      <w:t>”</w:t>
    </w:r>
  </w:p>
  <w:p w14:paraId="3FFC6DB4" w14:textId="6CC76621" w:rsidR="006C7BB6" w:rsidRPr="005124F5" w:rsidRDefault="004C54D4" w:rsidP="004C54D4">
    <w:pPr>
      <w:widowControl w:val="0"/>
      <w:autoSpaceDE w:val="0"/>
      <w:adjustRightInd w:val="0"/>
      <w:spacing w:after="0" w:line="240" w:lineRule="auto"/>
      <w:jc w:val="center"/>
      <w:rPr>
        <w:rFonts w:ascii="Verdana" w:eastAsia="Calibri" w:hAnsi="Verdana"/>
        <w:i/>
        <w:lang w:val="es-ES_tradnl" w:eastAsia="es-CO"/>
      </w:rPr>
    </w:pPr>
    <w:r w:rsidRPr="001416E0" w:rsidDel="004C54D4">
      <w:rPr>
        <w:rFonts w:ascii="Verdana" w:eastAsia="Calibri" w:hAnsi="Verdana" w:cs="Arial Narrow"/>
        <w:bCs/>
        <w:i/>
        <w:lang w:val="es-ES_tradnl" w:eastAsia="es-CO"/>
      </w:rPr>
      <w:t xml:space="preserve"> </w:t>
    </w:r>
  </w:p>
  <w:p w14:paraId="7A8FEABD" w14:textId="5C1CF28A" w:rsidR="00CB093F" w:rsidRPr="00157810" w:rsidRDefault="00CB093F"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03D8" w14:textId="4EC16CCA" w:rsidR="00CB093F" w:rsidRDefault="004C54D4" w:rsidP="00E12386">
    <w:pPr>
      <w:pStyle w:val="Piedepgina"/>
      <w:jc w:val="right"/>
    </w:pPr>
    <w:r w:rsidRPr="009068CD">
      <w:rPr>
        <w:noProof/>
        <w:lang w:eastAsia="es-CO"/>
      </w:rPr>
      <w:drawing>
        <wp:anchor distT="0" distB="0" distL="114300" distR="114300" simplePos="0" relativeHeight="251658240" behindDoc="0" locked="0" layoutInCell="1" allowOverlap="1" wp14:anchorId="07B66FD2" wp14:editId="1284A46F">
          <wp:simplePos x="0" y="0"/>
          <wp:positionH relativeFrom="page">
            <wp:align>right</wp:align>
          </wp:positionH>
          <wp:positionV relativeFrom="paragraph">
            <wp:posOffset>-448945</wp:posOffset>
          </wp:positionV>
          <wp:extent cx="7769352" cy="128209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22C6B5" w14:textId="7BAAD6AD"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p>
  <w:p w14:paraId="63578F37" w14:textId="5D6E0A8B"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p>
  <w:p w14:paraId="686C8DA4" w14:textId="0B5B75C3"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p>
  <w:p w14:paraId="5C6D6F10" w14:textId="77777777"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p>
  <w:p w14:paraId="65A8CBA2" w14:textId="77777777"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p>
  <w:p w14:paraId="0BD630A2" w14:textId="42E1AC2F"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r w:rsidRPr="005124F5">
      <w:rPr>
        <w:rFonts w:ascii="Verdana" w:eastAsia="Times New Roman" w:hAnsi="Verdana" w:cs="Times New Roman"/>
        <w:b/>
        <w:bCs/>
        <w:color w:val="000000"/>
        <w:kern w:val="0"/>
        <w:lang w:val="es-MX" w:eastAsia="es-MX"/>
        <w14:ligatures w14:val="none"/>
      </w:rPr>
      <w:t xml:space="preserve">RESOLUCIÓN NÚMERO:   </w:t>
    </w:r>
    <w:r>
      <w:rPr>
        <w:rFonts w:ascii="Verdana" w:eastAsia="Times New Roman" w:hAnsi="Verdana" w:cs="Times New Roman"/>
        <w:b/>
        <w:bCs/>
        <w:color w:val="000000"/>
        <w:kern w:val="0"/>
        <w:lang w:val="es-MX" w:eastAsia="es-MX"/>
        <w14:ligatures w14:val="none"/>
      </w:rPr>
      <w:t xml:space="preserve">                   DE </w:t>
    </w:r>
  </w:p>
  <w:p w14:paraId="33145CC4" w14:textId="77777777" w:rsidR="004C54D4" w:rsidRDefault="004C54D4" w:rsidP="004C54D4">
    <w:pPr>
      <w:spacing w:after="0" w:line="240" w:lineRule="auto"/>
      <w:jc w:val="center"/>
      <w:rPr>
        <w:rFonts w:ascii="Verdana" w:eastAsia="Times New Roman" w:hAnsi="Verdana" w:cs="Times New Roman"/>
        <w:b/>
        <w:bCs/>
        <w:color w:val="000000"/>
        <w:kern w:val="0"/>
        <w:lang w:val="es-MX" w:eastAsia="es-MX"/>
        <w14:ligatures w14:val="none"/>
      </w:rPr>
    </w:pPr>
  </w:p>
  <w:p w14:paraId="2F37A199" w14:textId="77777777" w:rsidR="004C54D4" w:rsidRPr="00A67C82" w:rsidRDefault="004C54D4" w:rsidP="004C54D4">
    <w:pPr>
      <w:spacing w:after="0" w:line="240" w:lineRule="auto"/>
      <w:jc w:val="center"/>
      <w:rPr>
        <w:rFonts w:ascii="Verdana" w:eastAsia="Times New Roman" w:hAnsi="Verdana" w:cs="Times New Roman"/>
        <w:kern w:val="0"/>
        <w:lang w:val="es-MX" w:eastAsia="es-MX"/>
        <w14:ligatures w14:val="none"/>
      </w:rPr>
    </w:pPr>
  </w:p>
  <w:p w14:paraId="043F2E9F" w14:textId="77777777" w:rsidR="004C54D4" w:rsidRPr="005124F5" w:rsidRDefault="004C54D4" w:rsidP="004C54D4">
    <w:pPr>
      <w:widowControl w:val="0"/>
      <w:autoSpaceDE w:val="0"/>
      <w:adjustRightInd w:val="0"/>
      <w:spacing w:after="0" w:line="240" w:lineRule="auto"/>
      <w:jc w:val="center"/>
      <w:rPr>
        <w:rFonts w:ascii="Verdana" w:eastAsia="Calibri" w:hAnsi="Verdana" w:cs="Arial Narrow"/>
        <w:b/>
        <w:bCs/>
        <w:lang w:val="es-MX" w:eastAsia="es-CO"/>
      </w:rPr>
    </w:pPr>
  </w:p>
  <w:p w14:paraId="06EC3A8B" w14:textId="77777777" w:rsidR="004C54D4" w:rsidRPr="005124F5" w:rsidRDefault="004C54D4" w:rsidP="004C54D4">
    <w:pPr>
      <w:widowControl w:val="0"/>
      <w:autoSpaceDE w:val="0"/>
      <w:adjustRightInd w:val="0"/>
      <w:spacing w:after="0" w:line="240" w:lineRule="auto"/>
      <w:jc w:val="center"/>
      <w:rPr>
        <w:rFonts w:ascii="Verdana" w:eastAsia="Calibri" w:hAnsi="Verdana"/>
        <w:i/>
        <w:lang w:val="es-ES_tradnl" w:eastAsia="es-CO"/>
      </w:rPr>
    </w:pPr>
    <w:r w:rsidRPr="00A67C82">
      <w:rPr>
        <w:rFonts w:ascii="Verdana" w:eastAsia="Calibri" w:hAnsi="Verdana" w:cs="Arial Narrow"/>
        <w:bCs/>
        <w:i/>
        <w:lang w:val="es-ES_tradnl" w:eastAsia="es-CO"/>
      </w:rPr>
      <w:t>“</w:t>
    </w:r>
    <w:bookmarkStart w:id="1" w:name="_Hlk155262253"/>
    <w:r w:rsidRPr="00A67C82">
      <w:rPr>
        <w:rFonts w:ascii="Verdana" w:eastAsia="Calibri" w:hAnsi="Verdana" w:cs="Arial Narrow"/>
        <w:bCs/>
        <w:i/>
        <w:lang w:val="es-ES_tradnl" w:eastAsia="es-CO"/>
      </w:rPr>
      <w:t>Por la cual se adopta el Plan de Manejo del Santuario de Flora Plantas Medicinales Orito - Inge Ande</w:t>
    </w:r>
    <w:r w:rsidRPr="00A67C82">
      <w:rPr>
        <w:rFonts w:ascii="Verdana" w:hAnsi="Verdana" w:cs="Arial"/>
        <w:i/>
      </w:rPr>
      <w:t>”</w:t>
    </w:r>
    <w:bookmarkEnd w:id="1"/>
  </w:p>
  <w:p w14:paraId="3C53776A" w14:textId="3D315EB2" w:rsidR="00CB093F" w:rsidRPr="004C54D4" w:rsidRDefault="00CB093F">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42B6"/>
    <w:multiLevelType w:val="multilevel"/>
    <w:tmpl w:val="063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685E"/>
    <w:multiLevelType w:val="multilevel"/>
    <w:tmpl w:val="6F2EB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C2E2A"/>
    <w:multiLevelType w:val="multilevel"/>
    <w:tmpl w:val="6E8682CE"/>
    <w:lvl w:ilvl="0">
      <w:start w:val="1"/>
      <w:numFmt w:val="bullet"/>
      <w:lvlText w:val="-"/>
      <w:lvlJc w:val="left"/>
      <w:pPr>
        <w:ind w:left="446" w:hanging="446"/>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0"/>
        <w:szCs w:val="20"/>
        <w:u w:val="none"/>
        <w:shd w:val="clear" w:color="auto" w:fill="auto"/>
        <w:vertAlign w:val="baseline"/>
      </w:rPr>
    </w:lvl>
  </w:abstractNum>
  <w:abstractNum w:abstractNumId="3" w15:restartNumberingAfterBreak="0">
    <w:nsid w:val="1FAC43F5"/>
    <w:multiLevelType w:val="hybridMultilevel"/>
    <w:tmpl w:val="7E202E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8A01030"/>
    <w:multiLevelType w:val="hybridMultilevel"/>
    <w:tmpl w:val="87100A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7A6C0C"/>
    <w:multiLevelType w:val="multilevel"/>
    <w:tmpl w:val="A6A4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46D25"/>
    <w:multiLevelType w:val="hybridMultilevel"/>
    <w:tmpl w:val="EC68D9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1DF465C"/>
    <w:multiLevelType w:val="multilevel"/>
    <w:tmpl w:val="D04C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80F4D"/>
    <w:multiLevelType w:val="multilevel"/>
    <w:tmpl w:val="3FF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681C"/>
    <w:multiLevelType w:val="hybridMultilevel"/>
    <w:tmpl w:val="B13009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3B80641"/>
    <w:multiLevelType w:val="hybridMultilevel"/>
    <w:tmpl w:val="D22A1F1A"/>
    <w:lvl w:ilvl="0" w:tplc="240A0003">
      <w:start w:val="1"/>
      <w:numFmt w:val="bullet"/>
      <w:lvlText w:val="o"/>
      <w:lvlJc w:val="left"/>
      <w:pPr>
        <w:ind w:left="720" w:hanging="360"/>
      </w:pPr>
      <w:rPr>
        <w:rFonts w:ascii="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F4A7259"/>
    <w:multiLevelType w:val="multilevel"/>
    <w:tmpl w:val="0ADC1C90"/>
    <w:lvl w:ilvl="0">
      <w:start w:val="1"/>
      <w:numFmt w:val="bullet"/>
      <w:lvlText w:val="-"/>
      <w:lvlJc w:val="left"/>
      <w:pPr>
        <w:ind w:left="148" w:hanging="148"/>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0"/>
        <w:szCs w:val="20"/>
        <w:u w:val="none"/>
        <w:shd w:val="clear" w:color="auto" w:fill="auto"/>
        <w:vertAlign w:val="baseline"/>
      </w:rPr>
    </w:lvl>
  </w:abstractNum>
  <w:abstractNum w:abstractNumId="12" w15:restartNumberingAfterBreak="0">
    <w:nsid w:val="60C355D9"/>
    <w:multiLevelType w:val="multilevel"/>
    <w:tmpl w:val="713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00FB8"/>
    <w:multiLevelType w:val="hybridMultilevel"/>
    <w:tmpl w:val="804C5E44"/>
    <w:lvl w:ilvl="0" w:tplc="E9BC73D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F0E43C6"/>
    <w:multiLevelType w:val="multilevel"/>
    <w:tmpl w:val="A760962C"/>
    <w:lvl w:ilvl="0">
      <w:start w:val="1"/>
      <w:numFmt w:val="bullet"/>
      <w:lvlText w:val="-"/>
      <w:lvlJc w:val="left"/>
      <w:pPr>
        <w:ind w:left="446" w:hanging="446"/>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0"/>
        <w:szCs w:val="20"/>
        <w:u w:val="none"/>
        <w:shd w:val="clear" w:color="auto" w:fill="auto"/>
        <w:vertAlign w:val="baseline"/>
      </w:rPr>
    </w:lvl>
  </w:abstractNum>
  <w:abstractNum w:abstractNumId="15" w15:restartNumberingAfterBreak="0">
    <w:nsid w:val="72CD04C1"/>
    <w:multiLevelType w:val="multilevel"/>
    <w:tmpl w:val="1604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72D37"/>
    <w:multiLevelType w:val="multilevel"/>
    <w:tmpl w:val="A28E9692"/>
    <w:lvl w:ilvl="0">
      <w:start w:val="1"/>
      <w:numFmt w:val="bullet"/>
      <w:lvlText w:val="-"/>
      <w:lvlJc w:val="left"/>
      <w:pPr>
        <w:ind w:left="440" w:hanging="44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095" w:hanging="1095"/>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815" w:hanging="1815"/>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535" w:hanging="2535"/>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255" w:hanging="3255"/>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3975" w:hanging="3975"/>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695" w:hanging="4695"/>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415" w:hanging="5415"/>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135" w:hanging="6135"/>
      </w:pPr>
      <w:rPr>
        <w:rFonts w:ascii="Calibri" w:eastAsia="Calibri" w:hAnsi="Calibri" w:cs="Calibri"/>
        <w:b w:val="0"/>
        <w:i w:val="0"/>
        <w:strike w:val="0"/>
        <w:color w:val="000000"/>
        <w:sz w:val="20"/>
        <w:szCs w:val="20"/>
        <w:u w:val="none"/>
        <w:shd w:val="clear" w:color="auto" w:fill="auto"/>
        <w:vertAlign w:val="baseline"/>
      </w:rPr>
    </w:lvl>
  </w:abstractNum>
  <w:abstractNum w:abstractNumId="17" w15:restartNumberingAfterBreak="0">
    <w:nsid w:val="798406BC"/>
    <w:multiLevelType w:val="multilevel"/>
    <w:tmpl w:val="0734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F7C9A"/>
    <w:multiLevelType w:val="multilevel"/>
    <w:tmpl w:val="D8CC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24E8E"/>
    <w:multiLevelType w:val="multilevel"/>
    <w:tmpl w:val="C9A8D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
  </w:num>
  <w:num w:numId="3">
    <w:abstractNumId w:val="6"/>
  </w:num>
  <w:num w:numId="4">
    <w:abstractNumId w:val="9"/>
  </w:num>
  <w:num w:numId="5">
    <w:abstractNumId w:val="10"/>
  </w:num>
  <w:num w:numId="6">
    <w:abstractNumId w:val="11"/>
  </w:num>
  <w:num w:numId="7">
    <w:abstractNumId w:val="16"/>
  </w:num>
  <w:num w:numId="8">
    <w:abstractNumId w:val="14"/>
  </w:num>
  <w:num w:numId="9">
    <w:abstractNumId w:val="2"/>
  </w:num>
  <w:num w:numId="10">
    <w:abstractNumId w:val="12"/>
  </w:num>
  <w:num w:numId="11">
    <w:abstractNumId w:val="0"/>
  </w:num>
  <w:num w:numId="12">
    <w:abstractNumId w:val="18"/>
  </w:num>
  <w:num w:numId="13">
    <w:abstractNumId w:val="17"/>
  </w:num>
  <w:num w:numId="14">
    <w:abstractNumId w:val="5"/>
  </w:num>
  <w:num w:numId="15">
    <w:abstractNumId w:val="15"/>
  </w:num>
  <w:num w:numId="16">
    <w:abstractNumId w:val="7"/>
  </w:num>
  <w:num w:numId="17">
    <w:abstractNumId w:val="4"/>
  </w:num>
  <w:num w:numId="18">
    <w:abstractNumId w:val="8"/>
  </w:num>
  <w:num w:numId="19">
    <w:abstractNumId w:val="19"/>
    <w:lvlOverride w:ilvl="0">
      <w:lvl w:ilvl="0">
        <w:numFmt w:val="decimal"/>
        <w:lvlText w:val="%1."/>
        <w:lvlJc w:val="left"/>
      </w:lvl>
    </w:lvlOverride>
  </w:num>
  <w:num w:numId="2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65DF"/>
    <w:rsid w:val="00033ACE"/>
    <w:rsid w:val="00050276"/>
    <w:rsid w:val="000649C6"/>
    <w:rsid w:val="00074716"/>
    <w:rsid w:val="000A58F9"/>
    <w:rsid w:val="000B14C2"/>
    <w:rsid w:val="000B27D7"/>
    <w:rsid w:val="000B65EA"/>
    <w:rsid w:val="000C7481"/>
    <w:rsid w:val="000C79D7"/>
    <w:rsid w:val="000D5122"/>
    <w:rsid w:val="000D571C"/>
    <w:rsid w:val="000E542F"/>
    <w:rsid w:val="000E7A93"/>
    <w:rsid w:val="000E7D93"/>
    <w:rsid w:val="00127EE1"/>
    <w:rsid w:val="001325C0"/>
    <w:rsid w:val="001464D6"/>
    <w:rsid w:val="00157810"/>
    <w:rsid w:val="00160705"/>
    <w:rsid w:val="00163AFE"/>
    <w:rsid w:val="00181080"/>
    <w:rsid w:val="0018691D"/>
    <w:rsid w:val="00190BF7"/>
    <w:rsid w:val="001B716A"/>
    <w:rsid w:val="001C25C4"/>
    <w:rsid w:val="001D3DED"/>
    <w:rsid w:val="001E452D"/>
    <w:rsid w:val="001F2559"/>
    <w:rsid w:val="00243AC8"/>
    <w:rsid w:val="00257882"/>
    <w:rsid w:val="002605D0"/>
    <w:rsid w:val="00274976"/>
    <w:rsid w:val="0027573A"/>
    <w:rsid w:val="00286EED"/>
    <w:rsid w:val="002924FB"/>
    <w:rsid w:val="00293521"/>
    <w:rsid w:val="00293676"/>
    <w:rsid w:val="002A4DC1"/>
    <w:rsid w:val="002B01B9"/>
    <w:rsid w:val="002F0ACD"/>
    <w:rsid w:val="002F2D64"/>
    <w:rsid w:val="003033A6"/>
    <w:rsid w:val="0033566A"/>
    <w:rsid w:val="00362229"/>
    <w:rsid w:val="003745CE"/>
    <w:rsid w:val="00380FFC"/>
    <w:rsid w:val="00384943"/>
    <w:rsid w:val="003851D1"/>
    <w:rsid w:val="003A544D"/>
    <w:rsid w:val="003B73A3"/>
    <w:rsid w:val="003E2B3F"/>
    <w:rsid w:val="003E4E2B"/>
    <w:rsid w:val="003E69DF"/>
    <w:rsid w:val="004729F1"/>
    <w:rsid w:val="00487BE3"/>
    <w:rsid w:val="00491658"/>
    <w:rsid w:val="004A24C8"/>
    <w:rsid w:val="004A2778"/>
    <w:rsid w:val="004C54D4"/>
    <w:rsid w:val="004E1C91"/>
    <w:rsid w:val="004F3CA6"/>
    <w:rsid w:val="004F521F"/>
    <w:rsid w:val="00504CA0"/>
    <w:rsid w:val="005124F5"/>
    <w:rsid w:val="00544BE0"/>
    <w:rsid w:val="005716E8"/>
    <w:rsid w:val="0058363B"/>
    <w:rsid w:val="005C0993"/>
    <w:rsid w:val="005E3040"/>
    <w:rsid w:val="005E5793"/>
    <w:rsid w:val="006148F1"/>
    <w:rsid w:val="006424AC"/>
    <w:rsid w:val="00651C18"/>
    <w:rsid w:val="006526D7"/>
    <w:rsid w:val="00665A1F"/>
    <w:rsid w:val="006779A5"/>
    <w:rsid w:val="006B2954"/>
    <w:rsid w:val="006C7BB6"/>
    <w:rsid w:val="006D7F95"/>
    <w:rsid w:val="006E708D"/>
    <w:rsid w:val="007213F8"/>
    <w:rsid w:val="00726C80"/>
    <w:rsid w:val="00750F7C"/>
    <w:rsid w:val="0078055D"/>
    <w:rsid w:val="007A0E45"/>
    <w:rsid w:val="007A4A32"/>
    <w:rsid w:val="00813B3F"/>
    <w:rsid w:val="0084242F"/>
    <w:rsid w:val="008525D6"/>
    <w:rsid w:val="0086281D"/>
    <w:rsid w:val="0087004E"/>
    <w:rsid w:val="00871452"/>
    <w:rsid w:val="00897DAE"/>
    <w:rsid w:val="008A4F58"/>
    <w:rsid w:val="008A570A"/>
    <w:rsid w:val="008C3ED7"/>
    <w:rsid w:val="008C41F4"/>
    <w:rsid w:val="008E5A8E"/>
    <w:rsid w:val="008E68C7"/>
    <w:rsid w:val="008E7C4C"/>
    <w:rsid w:val="009068CD"/>
    <w:rsid w:val="00922501"/>
    <w:rsid w:val="00922CE9"/>
    <w:rsid w:val="00961ED1"/>
    <w:rsid w:val="00985BC3"/>
    <w:rsid w:val="009A1EA4"/>
    <w:rsid w:val="009B0BA9"/>
    <w:rsid w:val="009B63F6"/>
    <w:rsid w:val="009C6072"/>
    <w:rsid w:val="009F70A8"/>
    <w:rsid w:val="00A00E00"/>
    <w:rsid w:val="00A048B9"/>
    <w:rsid w:val="00A372D7"/>
    <w:rsid w:val="00A44696"/>
    <w:rsid w:val="00A53B6F"/>
    <w:rsid w:val="00A67C82"/>
    <w:rsid w:val="00A728F9"/>
    <w:rsid w:val="00A94ABF"/>
    <w:rsid w:val="00A97FE2"/>
    <w:rsid w:val="00AA449D"/>
    <w:rsid w:val="00AE0A39"/>
    <w:rsid w:val="00AE1966"/>
    <w:rsid w:val="00B14268"/>
    <w:rsid w:val="00B424B8"/>
    <w:rsid w:val="00BA41B5"/>
    <w:rsid w:val="00BA47F9"/>
    <w:rsid w:val="00BD24FB"/>
    <w:rsid w:val="00BD501C"/>
    <w:rsid w:val="00BF6EE7"/>
    <w:rsid w:val="00C055CA"/>
    <w:rsid w:val="00C10B51"/>
    <w:rsid w:val="00C20755"/>
    <w:rsid w:val="00C516CD"/>
    <w:rsid w:val="00C61B2A"/>
    <w:rsid w:val="00C6596B"/>
    <w:rsid w:val="00C66E6E"/>
    <w:rsid w:val="00C9538F"/>
    <w:rsid w:val="00CB093F"/>
    <w:rsid w:val="00CB1CA8"/>
    <w:rsid w:val="00CD206D"/>
    <w:rsid w:val="00CE33BF"/>
    <w:rsid w:val="00CE589D"/>
    <w:rsid w:val="00D02D90"/>
    <w:rsid w:val="00D87FB8"/>
    <w:rsid w:val="00D92A29"/>
    <w:rsid w:val="00D9762C"/>
    <w:rsid w:val="00DA324D"/>
    <w:rsid w:val="00DB4F15"/>
    <w:rsid w:val="00DC653D"/>
    <w:rsid w:val="00DD3C5F"/>
    <w:rsid w:val="00DF325A"/>
    <w:rsid w:val="00E12386"/>
    <w:rsid w:val="00E56F18"/>
    <w:rsid w:val="00E75BA3"/>
    <w:rsid w:val="00EC7FA9"/>
    <w:rsid w:val="00EE0A5A"/>
    <w:rsid w:val="00EF2C04"/>
    <w:rsid w:val="00F01F0E"/>
    <w:rsid w:val="00F21631"/>
    <w:rsid w:val="00F407F7"/>
    <w:rsid w:val="00F448D2"/>
    <w:rsid w:val="00F86544"/>
    <w:rsid w:val="00F872B2"/>
    <w:rsid w:val="00F874B0"/>
    <w:rsid w:val="00F93351"/>
    <w:rsid w:val="00FA360B"/>
    <w:rsid w:val="00FB1C44"/>
    <w:rsid w:val="00FB2DFA"/>
    <w:rsid w:val="00FC2588"/>
    <w:rsid w:val="00FD04F2"/>
    <w:rsid w:val="00FE11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3">
    <w:name w:val="heading 3"/>
    <w:basedOn w:val="Normal"/>
    <w:next w:val="Normal"/>
    <w:link w:val="Ttulo3Car"/>
    <w:uiPriority w:val="9"/>
    <w:semiHidden/>
    <w:unhideWhenUsed/>
    <w:qFormat/>
    <w:rsid w:val="00CB0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semiHidden/>
    <w:unhideWhenUsed/>
    <w:qFormat/>
    <w:rsid w:val="002F2D64"/>
    <w:pPr>
      <w:keepNext/>
      <w:keepLines/>
      <w:suppressAutoHyphens/>
      <w:autoSpaceDN w:val="0"/>
      <w:spacing w:before="40" w:after="0" w:line="240" w:lineRule="auto"/>
      <w:textAlignment w:val="baseline"/>
      <w:outlineLvl w:val="5"/>
    </w:pPr>
    <w:rPr>
      <w:rFonts w:asciiTheme="majorHAnsi" w:eastAsiaTheme="majorEastAsia" w:hAnsiTheme="majorHAnsi" w:cstheme="majorBidi"/>
      <w:color w:val="1F4D78" w:themeColor="accent1" w:themeShade="7F"/>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semiHidden/>
    <w:rsid w:val="002F2D64"/>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2F2D64"/>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character" w:styleId="Refdecomentario">
    <w:name w:val="annotation reference"/>
    <w:rsid w:val="002F2D64"/>
    <w:rPr>
      <w:sz w:val="16"/>
      <w:szCs w:val="16"/>
    </w:rPr>
  </w:style>
  <w:style w:type="paragraph" w:styleId="Textocomentario">
    <w:name w:val="annotation text"/>
    <w:basedOn w:val="Normal"/>
    <w:link w:val="TextocomentarioCar1"/>
    <w:uiPriority w:val="99"/>
    <w:rsid w:val="002F2D64"/>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val="es-ES" w:eastAsia="es-ES"/>
      <w14:ligatures w14:val="none"/>
    </w:rPr>
  </w:style>
  <w:style w:type="character" w:customStyle="1" w:styleId="TextocomentarioCar">
    <w:name w:val="Texto comentario Car"/>
    <w:basedOn w:val="Fuentedeprrafopredeter"/>
    <w:uiPriority w:val="99"/>
    <w:semiHidden/>
    <w:rsid w:val="002F2D64"/>
    <w:rPr>
      <w:kern w:val="2"/>
      <w:sz w:val="20"/>
      <w:szCs w:val="20"/>
      <w14:ligatures w14:val="standardContextual"/>
    </w:rPr>
  </w:style>
  <w:style w:type="paragraph" w:styleId="Prrafodelista">
    <w:name w:val="List Paragraph"/>
    <w:basedOn w:val="Normal"/>
    <w:link w:val="PrrafodelistaCar"/>
    <w:uiPriority w:val="34"/>
    <w:qFormat/>
    <w:rsid w:val="002F2D64"/>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rsid w:val="002F2D64"/>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2F2D64"/>
    <w:rPr>
      <w:rFonts w:ascii="Times New Roman" w:eastAsia="Calibri" w:hAnsi="Times New Roman" w:cs="Times New Roman"/>
      <w:sz w:val="20"/>
      <w:szCs w:val="20"/>
      <w:lang w:val="es-ES" w:eastAsia="es-ES"/>
    </w:rPr>
  </w:style>
  <w:style w:type="character" w:styleId="Refdenotaalpie">
    <w:name w:val="footnote reference"/>
    <w:rsid w:val="002F2D64"/>
    <w:rPr>
      <w:position w:val="0"/>
      <w:vertAlign w:val="superscript"/>
    </w:rPr>
  </w:style>
  <w:style w:type="character" w:customStyle="1" w:styleId="PrrafodelistaCar">
    <w:name w:val="Párrafo de lista Car"/>
    <w:link w:val="Prrafodelista"/>
    <w:uiPriority w:val="34"/>
    <w:rsid w:val="002F2D64"/>
    <w:rPr>
      <w:rFonts w:ascii="Times New Roman" w:eastAsia="Times New Roman" w:hAnsi="Times New Roman" w:cs="Times New Roman"/>
      <w:sz w:val="24"/>
      <w:szCs w:val="24"/>
      <w:lang w:val="es-ES" w:eastAsia="es-ES"/>
    </w:rPr>
  </w:style>
  <w:style w:type="character" w:customStyle="1" w:styleId="TextocomentarioCar1">
    <w:name w:val="Texto comentario Car1"/>
    <w:basedOn w:val="Fuentedeprrafopredeter"/>
    <w:link w:val="Textocomentario"/>
    <w:uiPriority w:val="99"/>
    <w:rsid w:val="002F2D64"/>
    <w:rPr>
      <w:rFonts w:ascii="Times New Roman" w:eastAsia="Times New Roman" w:hAnsi="Times New Roman" w:cs="Times New Roman"/>
      <w:kern w:val="3"/>
      <w:sz w:val="20"/>
      <w:szCs w:val="20"/>
      <w:lang w:val="es-ES" w:eastAsia="es-ES"/>
    </w:rPr>
  </w:style>
  <w:style w:type="paragraph" w:styleId="Textodeglobo">
    <w:name w:val="Balloon Text"/>
    <w:basedOn w:val="Normal"/>
    <w:link w:val="TextodegloboCar"/>
    <w:uiPriority w:val="99"/>
    <w:semiHidden/>
    <w:unhideWhenUsed/>
    <w:rsid w:val="002F2D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D64"/>
    <w:rPr>
      <w:rFonts w:ascii="Segoe UI" w:hAnsi="Segoe UI" w:cs="Segoe UI"/>
      <w:kern w:val="2"/>
      <w:sz w:val="18"/>
      <w:szCs w:val="18"/>
      <w14:ligatures w14:val="standardContextual"/>
    </w:rPr>
  </w:style>
  <w:style w:type="paragraph" w:styleId="Asuntodelcomentario">
    <w:name w:val="annotation subject"/>
    <w:basedOn w:val="Textocomentario"/>
    <w:next w:val="Textocomentario"/>
    <w:link w:val="AsuntodelcomentarioCar"/>
    <w:uiPriority w:val="99"/>
    <w:semiHidden/>
    <w:unhideWhenUsed/>
    <w:rsid w:val="00380FFC"/>
    <w:pPr>
      <w:suppressAutoHyphens w:val="0"/>
      <w:overflowPunct/>
      <w:autoSpaceDE/>
      <w:autoSpaceDN/>
      <w:spacing w:after="160"/>
      <w:textAlignment w:val="auto"/>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1"/>
    <w:link w:val="Asuntodelcomentario"/>
    <w:uiPriority w:val="99"/>
    <w:semiHidden/>
    <w:rsid w:val="00380FFC"/>
    <w:rPr>
      <w:rFonts w:ascii="Times New Roman" w:eastAsia="Times New Roman" w:hAnsi="Times New Roman" w:cs="Times New Roman"/>
      <w:b/>
      <w:bCs/>
      <w:kern w:val="2"/>
      <w:sz w:val="20"/>
      <w:szCs w:val="20"/>
      <w:lang w:val="es-ES" w:eastAsia="es-ES"/>
      <w14:ligatures w14:val="standardContextual"/>
    </w:rPr>
  </w:style>
  <w:style w:type="character" w:customStyle="1" w:styleId="Ttulo3Car">
    <w:name w:val="Título 3 Car"/>
    <w:basedOn w:val="Fuentedeprrafopredeter"/>
    <w:link w:val="Ttulo3"/>
    <w:uiPriority w:val="9"/>
    <w:semiHidden/>
    <w:rsid w:val="00CB093F"/>
    <w:rPr>
      <w:rFonts w:asciiTheme="majorHAnsi" w:eastAsiaTheme="majorEastAsia" w:hAnsiTheme="majorHAnsi" w:cstheme="majorBidi"/>
      <w:color w:val="1F4D78"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0415">
      <w:bodyDiv w:val="1"/>
      <w:marLeft w:val="0"/>
      <w:marRight w:val="0"/>
      <w:marTop w:val="0"/>
      <w:marBottom w:val="0"/>
      <w:divBdr>
        <w:top w:val="none" w:sz="0" w:space="0" w:color="auto"/>
        <w:left w:val="none" w:sz="0" w:space="0" w:color="auto"/>
        <w:bottom w:val="none" w:sz="0" w:space="0" w:color="auto"/>
        <w:right w:val="none" w:sz="0" w:space="0" w:color="auto"/>
      </w:divBdr>
    </w:div>
    <w:div w:id="124811147">
      <w:bodyDiv w:val="1"/>
      <w:marLeft w:val="0"/>
      <w:marRight w:val="0"/>
      <w:marTop w:val="0"/>
      <w:marBottom w:val="0"/>
      <w:divBdr>
        <w:top w:val="none" w:sz="0" w:space="0" w:color="auto"/>
        <w:left w:val="none" w:sz="0" w:space="0" w:color="auto"/>
        <w:bottom w:val="none" w:sz="0" w:space="0" w:color="auto"/>
        <w:right w:val="none" w:sz="0" w:space="0" w:color="auto"/>
      </w:divBdr>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327559930">
      <w:bodyDiv w:val="1"/>
      <w:marLeft w:val="0"/>
      <w:marRight w:val="0"/>
      <w:marTop w:val="0"/>
      <w:marBottom w:val="0"/>
      <w:divBdr>
        <w:top w:val="none" w:sz="0" w:space="0" w:color="auto"/>
        <w:left w:val="none" w:sz="0" w:space="0" w:color="auto"/>
        <w:bottom w:val="none" w:sz="0" w:space="0" w:color="auto"/>
        <w:right w:val="none" w:sz="0" w:space="0" w:color="auto"/>
      </w:divBdr>
    </w:div>
    <w:div w:id="560558295">
      <w:bodyDiv w:val="1"/>
      <w:marLeft w:val="0"/>
      <w:marRight w:val="0"/>
      <w:marTop w:val="0"/>
      <w:marBottom w:val="0"/>
      <w:divBdr>
        <w:top w:val="none" w:sz="0" w:space="0" w:color="auto"/>
        <w:left w:val="none" w:sz="0" w:space="0" w:color="auto"/>
        <w:bottom w:val="none" w:sz="0" w:space="0" w:color="auto"/>
        <w:right w:val="none" w:sz="0" w:space="0" w:color="auto"/>
      </w:divBdr>
      <w:divsChild>
        <w:div w:id="2030136431">
          <w:marLeft w:val="0"/>
          <w:marRight w:val="0"/>
          <w:marTop w:val="0"/>
          <w:marBottom w:val="0"/>
          <w:divBdr>
            <w:top w:val="none" w:sz="0" w:space="0" w:color="auto"/>
            <w:left w:val="none" w:sz="0" w:space="0" w:color="auto"/>
            <w:bottom w:val="none" w:sz="0" w:space="0" w:color="auto"/>
            <w:right w:val="none" w:sz="0" w:space="0" w:color="auto"/>
          </w:divBdr>
        </w:div>
        <w:div w:id="2130511677">
          <w:marLeft w:val="0"/>
          <w:marRight w:val="0"/>
          <w:marTop w:val="0"/>
          <w:marBottom w:val="0"/>
          <w:divBdr>
            <w:top w:val="none" w:sz="0" w:space="0" w:color="auto"/>
            <w:left w:val="none" w:sz="0" w:space="0" w:color="auto"/>
            <w:bottom w:val="none" w:sz="0" w:space="0" w:color="auto"/>
            <w:right w:val="none" w:sz="0" w:space="0" w:color="auto"/>
          </w:divBdr>
        </w:div>
        <w:div w:id="695430120">
          <w:marLeft w:val="0"/>
          <w:marRight w:val="0"/>
          <w:marTop w:val="0"/>
          <w:marBottom w:val="0"/>
          <w:divBdr>
            <w:top w:val="none" w:sz="0" w:space="0" w:color="auto"/>
            <w:left w:val="none" w:sz="0" w:space="0" w:color="auto"/>
            <w:bottom w:val="none" w:sz="0" w:space="0" w:color="auto"/>
            <w:right w:val="none" w:sz="0" w:space="0" w:color="auto"/>
          </w:divBdr>
        </w:div>
        <w:div w:id="963661500">
          <w:marLeft w:val="0"/>
          <w:marRight w:val="0"/>
          <w:marTop w:val="0"/>
          <w:marBottom w:val="0"/>
          <w:divBdr>
            <w:top w:val="none" w:sz="0" w:space="0" w:color="auto"/>
            <w:left w:val="none" w:sz="0" w:space="0" w:color="auto"/>
            <w:bottom w:val="none" w:sz="0" w:space="0" w:color="auto"/>
            <w:right w:val="none" w:sz="0" w:space="0" w:color="auto"/>
          </w:divBdr>
        </w:div>
      </w:divsChild>
    </w:div>
    <w:div w:id="579366952">
      <w:bodyDiv w:val="1"/>
      <w:marLeft w:val="0"/>
      <w:marRight w:val="0"/>
      <w:marTop w:val="0"/>
      <w:marBottom w:val="0"/>
      <w:divBdr>
        <w:top w:val="none" w:sz="0" w:space="0" w:color="auto"/>
        <w:left w:val="none" w:sz="0" w:space="0" w:color="auto"/>
        <w:bottom w:val="none" w:sz="0" w:space="0" w:color="auto"/>
        <w:right w:val="none" w:sz="0" w:space="0" w:color="auto"/>
      </w:divBdr>
    </w:div>
    <w:div w:id="657154926">
      <w:bodyDiv w:val="1"/>
      <w:marLeft w:val="0"/>
      <w:marRight w:val="0"/>
      <w:marTop w:val="0"/>
      <w:marBottom w:val="0"/>
      <w:divBdr>
        <w:top w:val="none" w:sz="0" w:space="0" w:color="auto"/>
        <w:left w:val="none" w:sz="0" w:space="0" w:color="auto"/>
        <w:bottom w:val="none" w:sz="0" w:space="0" w:color="auto"/>
        <w:right w:val="none" w:sz="0" w:space="0" w:color="auto"/>
      </w:divBdr>
      <w:divsChild>
        <w:div w:id="342821549">
          <w:marLeft w:val="108"/>
          <w:marRight w:val="0"/>
          <w:marTop w:val="0"/>
          <w:marBottom w:val="0"/>
          <w:divBdr>
            <w:top w:val="none" w:sz="0" w:space="0" w:color="auto"/>
            <w:left w:val="none" w:sz="0" w:space="0" w:color="auto"/>
            <w:bottom w:val="none" w:sz="0" w:space="0" w:color="auto"/>
            <w:right w:val="none" w:sz="0" w:space="0" w:color="auto"/>
          </w:divBdr>
        </w:div>
      </w:divsChild>
    </w:div>
    <w:div w:id="721752314">
      <w:bodyDiv w:val="1"/>
      <w:marLeft w:val="0"/>
      <w:marRight w:val="0"/>
      <w:marTop w:val="0"/>
      <w:marBottom w:val="0"/>
      <w:divBdr>
        <w:top w:val="none" w:sz="0" w:space="0" w:color="auto"/>
        <w:left w:val="none" w:sz="0" w:space="0" w:color="auto"/>
        <w:bottom w:val="none" w:sz="0" w:space="0" w:color="auto"/>
        <w:right w:val="none" w:sz="0" w:space="0" w:color="auto"/>
      </w:divBdr>
    </w:div>
    <w:div w:id="835342965">
      <w:bodyDiv w:val="1"/>
      <w:marLeft w:val="0"/>
      <w:marRight w:val="0"/>
      <w:marTop w:val="0"/>
      <w:marBottom w:val="0"/>
      <w:divBdr>
        <w:top w:val="none" w:sz="0" w:space="0" w:color="auto"/>
        <w:left w:val="none" w:sz="0" w:space="0" w:color="auto"/>
        <w:bottom w:val="none" w:sz="0" w:space="0" w:color="auto"/>
        <w:right w:val="none" w:sz="0" w:space="0" w:color="auto"/>
      </w:divBdr>
      <w:divsChild>
        <w:div w:id="1226912291">
          <w:marLeft w:val="-115"/>
          <w:marRight w:val="0"/>
          <w:marTop w:val="0"/>
          <w:marBottom w:val="0"/>
          <w:divBdr>
            <w:top w:val="none" w:sz="0" w:space="0" w:color="auto"/>
            <w:left w:val="none" w:sz="0" w:space="0" w:color="auto"/>
            <w:bottom w:val="none" w:sz="0" w:space="0" w:color="auto"/>
            <w:right w:val="none" w:sz="0" w:space="0" w:color="auto"/>
          </w:divBdr>
        </w:div>
        <w:div w:id="1486973242">
          <w:marLeft w:val="-262"/>
          <w:marRight w:val="0"/>
          <w:marTop w:val="0"/>
          <w:marBottom w:val="0"/>
          <w:divBdr>
            <w:top w:val="none" w:sz="0" w:space="0" w:color="auto"/>
            <w:left w:val="none" w:sz="0" w:space="0" w:color="auto"/>
            <w:bottom w:val="none" w:sz="0" w:space="0" w:color="auto"/>
            <w:right w:val="none" w:sz="0" w:space="0" w:color="auto"/>
          </w:divBdr>
        </w:div>
        <w:div w:id="292059329">
          <w:marLeft w:val="-262"/>
          <w:marRight w:val="0"/>
          <w:marTop w:val="0"/>
          <w:marBottom w:val="0"/>
          <w:divBdr>
            <w:top w:val="none" w:sz="0" w:space="0" w:color="auto"/>
            <w:left w:val="none" w:sz="0" w:space="0" w:color="auto"/>
            <w:bottom w:val="none" w:sz="0" w:space="0" w:color="auto"/>
            <w:right w:val="none" w:sz="0" w:space="0" w:color="auto"/>
          </w:divBdr>
        </w:div>
      </w:divsChild>
    </w:div>
    <w:div w:id="875510007">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61811324">
      <w:bodyDiv w:val="1"/>
      <w:marLeft w:val="0"/>
      <w:marRight w:val="0"/>
      <w:marTop w:val="0"/>
      <w:marBottom w:val="0"/>
      <w:divBdr>
        <w:top w:val="none" w:sz="0" w:space="0" w:color="auto"/>
        <w:left w:val="none" w:sz="0" w:space="0" w:color="auto"/>
        <w:bottom w:val="none" w:sz="0" w:space="0" w:color="auto"/>
        <w:right w:val="none" w:sz="0" w:space="0" w:color="auto"/>
      </w:divBdr>
    </w:div>
    <w:div w:id="1003971579">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206986164">
      <w:bodyDiv w:val="1"/>
      <w:marLeft w:val="0"/>
      <w:marRight w:val="0"/>
      <w:marTop w:val="0"/>
      <w:marBottom w:val="0"/>
      <w:divBdr>
        <w:top w:val="none" w:sz="0" w:space="0" w:color="auto"/>
        <w:left w:val="none" w:sz="0" w:space="0" w:color="auto"/>
        <w:bottom w:val="none" w:sz="0" w:space="0" w:color="auto"/>
        <w:right w:val="none" w:sz="0" w:space="0" w:color="auto"/>
      </w:divBdr>
    </w:div>
    <w:div w:id="1431507942">
      <w:bodyDiv w:val="1"/>
      <w:marLeft w:val="0"/>
      <w:marRight w:val="0"/>
      <w:marTop w:val="0"/>
      <w:marBottom w:val="0"/>
      <w:divBdr>
        <w:top w:val="none" w:sz="0" w:space="0" w:color="auto"/>
        <w:left w:val="none" w:sz="0" w:space="0" w:color="auto"/>
        <w:bottom w:val="none" w:sz="0" w:space="0" w:color="auto"/>
        <w:right w:val="none" w:sz="0" w:space="0" w:color="auto"/>
      </w:divBdr>
      <w:divsChild>
        <w:div w:id="536086210">
          <w:marLeft w:val="108"/>
          <w:marRight w:val="0"/>
          <w:marTop w:val="0"/>
          <w:marBottom w:val="0"/>
          <w:divBdr>
            <w:top w:val="none" w:sz="0" w:space="0" w:color="auto"/>
            <w:left w:val="none" w:sz="0" w:space="0" w:color="auto"/>
            <w:bottom w:val="none" w:sz="0" w:space="0" w:color="auto"/>
            <w:right w:val="none" w:sz="0" w:space="0" w:color="auto"/>
          </w:divBdr>
        </w:div>
      </w:divsChild>
    </w:div>
    <w:div w:id="1579094327">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678144353">
      <w:bodyDiv w:val="1"/>
      <w:marLeft w:val="0"/>
      <w:marRight w:val="0"/>
      <w:marTop w:val="0"/>
      <w:marBottom w:val="0"/>
      <w:divBdr>
        <w:top w:val="none" w:sz="0" w:space="0" w:color="auto"/>
        <w:left w:val="none" w:sz="0" w:space="0" w:color="auto"/>
        <w:bottom w:val="none" w:sz="0" w:space="0" w:color="auto"/>
        <w:right w:val="none" w:sz="0" w:space="0" w:color="auto"/>
      </w:divBdr>
    </w:div>
    <w:div w:id="21322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8AC3-D406-41EB-9BA0-33837F24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4784</Words>
  <Characters>26316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LINDA NATALIA NOPIA MACHADO</cp:lastModifiedBy>
  <cp:revision>2</cp:revision>
  <dcterms:created xsi:type="dcterms:W3CDTF">2024-01-17T14:25:00Z</dcterms:created>
  <dcterms:modified xsi:type="dcterms:W3CDTF">2024-01-17T14:25:00Z</dcterms:modified>
</cp:coreProperties>
</file>