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F838" w14:textId="77777777" w:rsidR="003B35CF" w:rsidRPr="009245FE" w:rsidRDefault="003B35CF" w:rsidP="00765FEE">
      <w:pPr>
        <w:spacing w:after="0" w:line="240" w:lineRule="auto"/>
        <w:jc w:val="center"/>
        <w:rPr>
          <w:rFonts w:ascii="Verdana" w:hAnsi="Verdana" w:cs="Helvetica-Light"/>
          <w:b/>
          <w:bCs/>
          <w:kern w:val="0"/>
        </w:rPr>
      </w:pPr>
    </w:p>
    <w:p w14:paraId="5B9E312E" w14:textId="77777777" w:rsidR="00D46646" w:rsidRPr="009245FE" w:rsidRDefault="00D46646" w:rsidP="00FD3AB6">
      <w:pPr>
        <w:spacing w:after="0" w:line="240" w:lineRule="auto"/>
        <w:jc w:val="center"/>
        <w:rPr>
          <w:rFonts w:ascii="Verdana" w:hAnsi="Verdana"/>
        </w:rPr>
      </w:pPr>
      <w:r w:rsidRPr="009245FE">
        <w:rPr>
          <w:rFonts w:ascii="Verdana" w:hAnsi="Verdana" w:cs="Arial"/>
          <w:b/>
        </w:rPr>
        <w:t>EL DIRECTOR GENERAL DE PARQUES NACIONALES NATURALES DE COLOMBIA</w:t>
      </w:r>
    </w:p>
    <w:p w14:paraId="5ED1AA92" w14:textId="77777777" w:rsidR="00D46646" w:rsidRPr="009245FE" w:rsidRDefault="00D46646">
      <w:pPr>
        <w:spacing w:after="0" w:line="240" w:lineRule="auto"/>
        <w:jc w:val="center"/>
        <w:rPr>
          <w:rFonts w:ascii="Verdana" w:hAnsi="Verdana" w:cs="Arial"/>
        </w:rPr>
      </w:pPr>
    </w:p>
    <w:p w14:paraId="31747651" w14:textId="02BA73DF" w:rsidR="00D46646" w:rsidRPr="009245FE" w:rsidRDefault="00D46646" w:rsidP="00FD3AB6">
      <w:pPr>
        <w:spacing w:after="0" w:line="240" w:lineRule="auto"/>
        <w:jc w:val="center"/>
        <w:rPr>
          <w:rFonts w:ascii="Verdana" w:hAnsi="Verdana" w:cs="Arial"/>
        </w:rPr>
      </w:pPr>
      <w:r w:rsidRPr="009245FE">
        <w:rPr>
          <w:rFonts w:ascii="Verdana" w:hAnsi="Verdana" w:cs="Arial"/>
        </w:rPr>
        <w:t xml:space="preserve">En ejercicio de sus facultades legales en especial las conferidas por el </w:t>
      </w:r>
      <w:r w:rsidR="003261A2" w:rsidRPr="009245FE">
        <w:rPr>
          <w:rFonts w:ascii="Verdana" w:hAnsi="Verdana" w:cs="Arial"/>
        </w:rPr>
        <w:t xml:space="preserve">artículo 115 de la Ley 489 de 1998 </w:t>
      </w:r>
      <w:r w:rsidR="00FD3AB6">
        <w:rPr>
          <w:rFonts w:ascii="Verdana" w:hAnsi="Verdana" w:cs="Arial"/>
        </w:rPr>
        <w:t>y el n</w:t>
      </w:r>
      <w:r w:rsidRPr="009245FE">
        <w:rPr>
          <w:rFonts w:ascii="Verdana" w:hAnsi="Verdana" w:cs="Arial"/>
        </w:rPr>
        <w:t>umeral</w:t>
      </w:r>
      <w:r w:rsidR="003261A2" w:rsidRPr="009245FE">
        <w:rPr>
          <w:rFonts w:ascii="Verdana" w:hAnsi="Verdana" w:cs="Arial"/>
        </w:rPr>
        <w:t xml:space="preserve"> 15 </w:t>
      </w:r>
      <w:r w:rsidRPr="009245FE">
        <w:rPr>
          <w:rFonts w:ascii="Verdana" w:hAnsi="Verdana" w:cs="Arial"/>
        </w:rPr>
        <w:t>del artículo 9° del Decreto Ley 3572 del 27 de septiembre de 2011</w:t>
      </w:r>
      <w:r w:rsidR="00DE3E24">
        <w:rPr>
          <w:rFonts w:ascii="Verdana" w:hAnsi="Verdana" w:cs="Arial"/>
        </w:rPr>
        <w:t>,</w:t>
      </w:r>
      <w:r w:rsidRPr="009245FE">
        <w:rPr>
          <w:rFonts w:ascii="Verdana" w:hAnsi="Verdana" w:cs="Arial"/>
        </w:rPr>
        <w:t xml:space="preserve"> y</w:t>
      </w:r>
      <w:r w:rsidR="00DE3E24">
        <w:rPr>
          <w:rFonts w:ascii="Verdana" w:hAnsi="Verdana" w:cs="Arial"/>
        </w:rPr>
        <w:t>,</w:t>
      </w:r>
    </w:p>
    <w:p w14:paraId="5BEBD14C" w14:textId="77777777" w:rsidR="00D46646" w:rsidRPr="009245FE" w:rsidRDefault="00D46646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00C94294" w14:textId="77777777" w:rsidR="00D46646" w:rsidRPr="009245FE" w:rsidRDefault="00D46646">
      <w:pPr>
        <w:overflowPunct w:val="0"/>
        <w:autoSpaceDE w:val="0"/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9245FE">
        <w:rPr>
          <w:rFonts w:ascii="Verdana" w:hAnsi="Verdana" w:cs="Arial"/>
          <w:b/>
          <w:color w:val="000000"/>
        </w:rPr>
        <w:t>CONSIDERANDO:</w:t>
      </w:r>
    </w:p>
    <w:p w14:paraId="440BE5CE" w14:textId="77777777" w:rsidR="00D46646" w:rsidRPr="009245FE" w:rsidRDefault="00D46646">
      <w:pPr>
        <w:pStyle w:val="NormalWeb"/>
        <w:spacing w:before="0" w:after="0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77BF8F7" w14:textId="68F67CBB" w:rsidR="00D46646" w:rsidRDefault="00D46646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9245FE">
        <w:rPr>
          <w:rFonts w:ascii="Verdana" w:hAnsi="Verdana"/>
          <w:color w:val="000000" w:themeColor="text1"/>
        </w:rPr>
        <w:t>Que el Decreto Ley 3572 del 27 de septiembre de 2011 cre</w:t>
      </w:r>
      <w:r w:rsidR="000C06DC">
        <w:rPr>
          <w:rFonts w:ascii="Verdana" w:hAnsi="Verdana"/>
          <w:color w:val="000000" w:themeColor="text1"/>
        </w:rPr>
        <w:t>ó</w:t>
      </w:r>
      <w:r w:rsidRPr="009245FE">
        <w:rPr>
          <w:rFonts w:ascii="Verdana" w:hAnsi="Verdana"/>
          <w:color w:val="000000" w:themeColor="text1"/>
        </w:rPr>
        <w:t xml:space="preserve"> Parques Nacionales Naturales de Colombia como Unidad Administrativa</w:t>
      </w:r>
      <w:r w:rsidR="000C06DC">
        <w:rPr>
          <w:rFonts w:ascii="Verdana" w:hAnsi="Verdana"/>
          <w:color w:val="000000" w:themeColor="text1"/>
        </w:rPr>
        <w:t xml:space="preserve"> Especial, del nivel central adscrita al Sector Ambiente y Desarrollo Sostenible, sin personería jurídica, </w:t>
      </w:r>
      <w:r w:rsidRPr="009245FE">
        <w:rPr>
          <w:rFonts w:ascii="Verdana" w:hAnsi="Verdana"/>
          <w:color w:val="000000" w:themeColor="text1"/>
        </w:rPr>
        <w:t>con autonomía administrativa y financiera, con jurisdicción en todo el territorio nacional en los términos del artículo 67 de la Ley 489 de 1998, encargada de la administración y manejo del Sistema de Parques Nacionales Naturales y la coordinación del Sistema Nacional de Áreas Protegidas.</w:t>
      </w:r>
    </w:p>
    <w:p w14:paraId="57553AD0" w14:textId="23854821" w:rsidR="00393F97" w:rsidRDefault="00393F97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4B2CD5C8" w14:textId="531C13EF" w:rsidR="00393F97" w:rsidRPr="00812812" w:rsidRDefault="00393F97">
      <w:pPr>
        <w:spacing w:after="0" w:line="240" w:lineRule="auto"/>
        <w:jc w:val="both"/>
        <w:rPr>
          <w:rFonts w:ascii="Verdana" w:hAnsi="Verdana"/>
          <w:i/>
          <w:i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Que conforme con lo establecido en el numeral 15 del artículo 9 del referido Decreto Ley 3572 de 2011, es función de la Dirección General de la Unidad Administrativa Especial, </w:t>
      </w:r>
      <w:r w:rsidR="005C487D" w:rsidRPr="00812812">
        <w:rPr>
          <w:rFonts w:ascii="Verdana" w:hAnsi="Verdana"/>
          <w:i/>
          <w:iCs/>
          <w:color w:val="000000" w:themeColor="text1"/>
        </w:rPr>
        <w:t>“</w:t>
      </w:r>
      <w:r w:rsidR="00C51505" w:rsidRPr="00812812">
        <w:rPr>
          <w:rFonts w:ascii="Verdana" w:hAnsi="Verdana"/>
          <w:i/>
          <w:iCs/>
          <w:color w:val="000000" w:themeColor="text1"/>
        </w:rPr>
        <w:t>C</w:t>
      </w:r>
      <w:r w:rsidRPr="00812812">
        <w:rPr>
          <w:rFonts w:ascii="Verdana" w:hAnsi="Verdana"/>
          <w:i/>
          <w:iCs/>
          <w:color w:val="000000" w:themeColor="text1"/>
        </w:rPr>
        <w:t>rear, organizar y conformar comités, comisiones y grupos internos de trabajo, teniendo en cuenta la estructura interna, las necesidades del servicio y los planes y programas trazados para el adecuado funcionamiento del organismo</w:t>
      </w:r>
      <w:r w:rsidR="00C51505" w:rsidRPr="00812812">
        <w:rPr>
          <w:rFonts w:ascii="Verdana" w:hAnsi="Verdana"/>
          <w:i/>
          <w:iCs/>
          <w:color w:val="000000" w:themeColor="text1"/>
        </w:rPr>
        <w:t>”</w:t>
      </w:r>
      <w:r w:rsidRPr="00812812">
        <w:rPr>
          <w:rFonts w:ascii="Verdana" w:hAnsi="Verdana"/>
          <w:i/>
          <w:iCs/>
          <w:color w:val="000000" w:themeColor="text1"/>
        </w:rPr>
        <w:t>.</w:t>
      </w:r>
    </w:p>
    <w:p w14:paraId="0A0AD49B" w14:textId="77777777" w:rsidR="00D46646" w:rsidRPr="009245FE" w:rsidRDefault="00D46646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2C6A3E3C" w14:textId="5A51230D" w:rsidR="00D46646" w:rsidRPr="009245FE" w:rsidRDefault="00D46646">
      <w:pPr>
        <w:pStyle w:val="NormalWeb"/>
        <w:shd w:val="clear" w:color="auto" w:fill="FFFFFF"/>
        <w:spacing w:before="0" w:after="0"/>
        <w:ind w:right="-1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9245FE">
        <w:rPr>
          <w:rFonts w:ascii="Verdana" w:eastAsia="Times New Roman" w:hAnsi="Verdana"/>
          <w:color w:val="000000" w:themeColor="text1"/>
          <w:sz w:val="22"/>
          <w:szCs w:val="22"/>
        </w:rPr>
        <w:t xml:space="preserve">Que el </w:t>
      </w:r>
      <w:r w:rsidR="003261A2" w:rsidRPr="009245FE">
        <w:rPr>
          <w:rFonts w:ascii="Verdana" w:eastAsia="Times New Roman" w:hAnsi="Verdana"/>
          <w:color w:val="000000" w:themeColor="text1"/>
          <w:sz w:val="22"/>
          <w:szCs w:val="22"/>
        </w:rPr>
        <w:t xml:space="preserve">artículo 115 </w:t>
      </w:r>
      <w:r w:rsidR="00393F97">
        <w:rPr>
          <w:rFonts w:ascii="Verdana" w:eastAsia="Times New Roman" w:hAnsi="Verdana"/>
          <w:color w:val="000000" w:themeColor="text1"/>
          <w:sz w:val="22"/>
          <w:szCs w:val="22"/>
        </w:rPr>
        <w:t>de la</w:t>
      </w:r>
      <w:r w:rsidRPr="009245FE">
        <w:rPr>
          <w:rFonts w:ascii="Verdana" w:eastAsia="Times New Roman" w:hAnsi="Verdana"/>
          <w:color w:val="000000" w:themeColor="text1"/>
          <w:sz w:val="22"/>
          <w:szCs w:val="22"/>
        </w:rPr>
        <w:t xml:space="preserve"> Ley </w:t>
      </w:r>
      <w:r w:rsidR="00393F97">
        <w:rPr>
          <w:rFonts w:ascii="Verdana" w:eastAsia="Times New Roman" w:hAnsi="Verdana"/>
          <w:color w:val="000000" w:themeColor="text1"/>
          <w:sz w:val="22"/>
          <w:szCs w:val="22"/>
        </w:rPr>
        <w:t xml:space="preserve">No. </w:t>
      </w:r>
      <w:r w:rsidRPr="009245FE">
        <w:rPr>
          <w:rFonts w:ascii="Verdana" w:eastAsia="Times New Roman" w:hAnsi="Verdana"/>
          <w:color w:val="000000" w:themeColor="text1"/>
          <w:sz w:val="22"/>
          <w:szCs w:val="22"/>
        </w:rPr>
        <w:t xml:space="preserve">489 de </w:t>
      </w:r>
      <w:r w:rsidRPr="006628EB">
        <w:rPr>
          <w:rFonts w:ascii="Verdana" w:eastAsia="Times New Roman" w:hAnsi="Verdana"/>
          <w:color w:val="000000" w:themeColor="text1"/>
          <w:sz w:val="22"/>
          <w:szCs w:val="22"/>
        </w:rPr>
        <w:t>1998</w:t>
      </w:r>
      <w:r w:rsidR="00393F97" w:rsidRPr="006628EB">
        <w:rPr>
          <w:rFonts w:ascii="Verdana" w:eastAsia="Times New Roman" w:hAnsi="Verdana"/>
          <w:color w:val="000000" w:themeColor="text1"/>
          <w:sz w:val="22"/>
          <w:szCs w:val="22"/>
        </w:rPr>
        <w:t xml:space="preserve"> </w:t>
      </w:r>
      <w:r w:rsidR="00393F97" w:rsidRPr="00812812">
        <w:rPr>
          <w:rFonts w:ascii="Verdana" w:eastAsia="Times New Roman" w:hAnsi="Verdana"/>
          <w:i/>
          <w:iCs/>
          <w:color w:val="000000" w:themeColor="text1"/>
          <w:sz w:val="22"/>
          <w:szCs w:val="22"/>
        </w:rPr>
        <w:t xml:space="preserve">“Por la cual se dictan normas sobre la organización y funcionamiento de las entidades del orden nacional, se expiden las disposiciones, principios y reglas generales para el ejercicio de las </w:t>
      </w:r>
      <w:r w:rsidR="00A53C33" w:rsidRPr="00812812">
        <w:rPr>
          <w:rFonts w:ascii="Verdana" w:eastAsia="Times New Roman" w:hAnsi="Verdana"/>
          <w:i/>
          <w:iCs/>
          <w:color w:val="000000" w:themeColor="text1"/>
          <w:sz w:val="22"/>
          <w:szCs w:val="22"/>
        </w:rPr>
        <w:t>atribuciones previstas en los numerales 15 y 16 del artículo 189 de la Constitución Política y se dictan otras disposiciones”</w:t>
      </w:r>
      <w:r w:rsidRPr="006628EB">
        <w:rPr>
          <w:rFonts w:ascii="Verdana" w:eastAsia="Times New Roman" w:hAnsi="Verdana"/>
          <w:color w:val="000000" w:themeColor="text1"/>
          <w:sz w:val="22"/>
          <w:szCs w:val="22"/>
        </w:rPr>
        <w:t xml:space="preserve">, </w:t>
      </w:r>
      <w:r w:rsidR="00A53C33" w:rsidRPr="006628EB">
        <w:rPr>
          <w:rFonts w:ascii="Verdana" w:eastAsia="Times New Roman" w:hAnsi="Verdana"/>
          <w:color w:val="000000" w:themeColor="text1"/>
          <w:sz w:val="22"/>
          <w:szCs w:val="22"/>
        </w:rPr>
        <w:t>establece</w:t>
      </w:r>
      <w:r w:rsidRPr="006628EB">
        <w:rPr>
          <w:rFonts w:ascii="Verdana" w:hAnsi="Verdana" w:cs="Arial"/>
          <w:color w:val="000000" w:themeColor="text1"/>
          <w:sz w:val="22"/>
          <w:szCs w:val="22"/>
        </w:rPr>
        <w:t>:</w:t>
      </w:r>
    </w:p>
    <w:p w14:paraId="02E25E8A" w14:textId="77777777" w:rsidR="00D46646" w:rsidRPr="009245FE" w:rsidRDefault="00D46646">
      <w:pPr>
        <w:pStyle w:val="NormalWeb"/>
        <w:shd w:val="clear" w:color="auto" w:fill="FFFFFF"/>
        <w:spacing w:before="0" w:after="0"/>
        <w:ind w:right="-1"/>
        <w:jc w:val="both"/>
        <w:rPr>
          <w:rStyle w:val="Textoennegrita"/>
          <w:rFonts w:ascii="Verdana" w:hAnsi="Verdana"/>
          <w:i/>
          <w:color w:val="000000" w:themeColor="text1"/>
          <w:sz w:val="22"/>
          <w:szCs w:val="22"/>
        </w:rPr>
      </w:pPr>
    </w:p>
    <w:p w14:paraId="36AD4139" w14:textId="159D24B2" w:rsidR="00D46646" w:rsidRDefault="00A53C33" w:rsidP="00A53C33">
      <w:pPr>
        <w:pStyle w:val="NormalWeb"/>
        <w:shd w:val="clear" w:color="auto" w:fill="FFFFFF"/>
        <w:spacing w:before="0" w:after="0"/>
        <w:ind w:left="284" w:right="283"/>
        <w:jc w:val="both"/>
        <w:rPr>
          <w:rFonts w:ascii="Verdana" w:hAnsi="Verdana" w:cs="Arial"/>
          <w:i/>
          <w:color w:val="000000" w:themeColor="text1"/>
          <w:sz w:val="22"/>
          <w:szCs w:val="22"/>
        </w:rPr>
      </w:pPr>
      <w:r w:rsidRPr="00812812">
        <w:rPr>
          <w:rStyle w:val="Textoennegrita"/>
          <w:rFonts w:ascii="Verdana" w:hAnsi="Verdana"/>
          <w:b w:val="0"/>
          <w:bCs w:val="0"/>
          <w:i/>
          <w:color w:val="000000" w:themeColor="text1"/>
        </w:rPr>
        <w:t>“</w:t>
      </w:r>
      <w:r w:rsidR="00D46646" w:rsidRPr="00812812">
        <w:rPr>
          <w:rStyle w:val="Textoennegrita"/>
          <w:rFonts w:ascii="Verdana" w:hAnsi="Verdana"/>
          <w:i/>
          <w:color w:val="000000" w:themeColor="text1"/>
          <w:sz w:val="22"/>
          <w:szCs w:val="22"/>
        </w:rPr>
        <w:t>ARTÍCULO 115.- </w:t>
      </w:r>
      <w:r w:rsidR="00D46646" w:rsidRPr="00812812">
        <w:rPr>
          <w:rStyle w:val="Textoennegrita"/>
          <w:rFonts w:ascii="Verdana" w:hAnsi="Verdana"/>
          <w:i/>
          <w:iCs/>
          <w:color w:val="000000" w:themeColor="text1"/>
          <w:sz w:val="22"/>
          <w:szCs w:val="22"/>
        </w:rPr>
        <w:t xml:space="preserve">Planta global y grupos internos de trabajo. </w:t>
      </w:r>
      <w:r w:rsidRPr="00812812">
        <w:rPr>
          <w:rStyle w:val="Textoennegrita"/>
          <w:rFonts w:ascii="Verdana" w:hAnsi="Verdana"/>
          <w:b w:val="0"/>
          <w:bCs w:val="0"/>
          <w:i/>
          <w:iCs/>
          <w:color w:val="000000" w:themeColor="text1"/>
        </w:rPr>
        <w:t>(…)</w:t>
      </w:r>
      <w:r>
        <w:rPr>
          <w:rFonts w:ascii="Verdana" w:hAnsi="Verdana" w:cs="Arial"/>
          <w:i/>
          <w:color w:val="000000" w:themeColor="text1"/>
          <w:sz w:val="22"/>
          <w:szCs w:val="22"/>
        </w:rPr>
        <w:t xml:space="preserve"> </w:t>
      </w:r>
      <w:r w:rsidR="00D46646" w:rsidRPr="00812812">
        <w:rPr>
          <w:rFonts w:ascii="Verdana" w:hAnsi="Verdana" w:cs="Arial"/>
          <w:i/>
          <w:color w:val="000000" w:themeColor="text1"/>
          <w:sz w:val="22"/>
          <w:szCs w:val="22"/>
        </w:rPr>
        <w:t>Con el fin de atender las necesidades del servicio y cumplir con eficacia y eficiencia los objetivos, políticas y programas del organismo o entidad, su representante legal podrá crear y organizar, con carácter permanente o transitorio, grupos internos de trabajo.</w:t>
      </w:r>
    </w:p>
    <w:p w14:paraId="1C7DA2D9" w14:textId="77777777" w:rsidR="00A53C33" w:rsidRPr="00812812" w:rsidRDefault="00A53C33" w:rsidP="00A53C33">
      <w:pPr>
        <w:pStyle w:val="NormalWeb"/>
        <w:shd w:val="clear" w:color="auto" w:fill="FFFFFF"/>
        <w:spacing w:before="0" w:after="0"/>
        <w:ind w:left="284" w:right="283"/>
        <w:jc w:val="both"/>
        <w:rPr>
          <w:rFonts w:ascii="Verdana" w:hAnsi="Verdana" w:cs="Arial"/>
          <w:i/>
          <w:color w:val="000000" w:themeColor="text1"/>
          <w:sz w:val="22"/>
          <w:szCs w:val="22"/>
        </w:rPr>
      </w:pPr>
    </w:p>
    <w:p w14:paraId="70B95816" w14:textId="48956BD3" w:rsidR="00D46646" w:rsidRPr="00812812" w:rsidRDefault="00D46646" w:rsidP="00765FEE">
      <w:pPr>
        <w:spacing w:after="0" w:line="240" w:lineRule="auto"/>
        <w:ind w:left="284" w:right="283"/>
        <w:jc w:val="both"/>
        <w:rPr>
          <w:rFonts w:ascii="Verdana" w:hAnsi="Verdana" w:cs="Arial"/>
          <w:i/>
          <w:color w:val="000000" w:themeColor="text1"/>
        </w:rPr>
      </w:pPr>
      <w:r w:rsidRPr="00812812">
        <w:rPr>
          <w:rFonts w:ascii="Verdana" w:hAnsi="Verdana" w:cs="Arial"/>
          <w:i/>
          <w:color w:val="000000" w:themeColor="text1"/>
        </w:rPr>
        <w:t>En el acto de creación de tales grupos se determinarán las tareas que deberán cumplir y las consiguientes responsabilidades y las demás normas necesarias para su funcionamient</w:t>
      </w:r>
      <w:r w:rsidR="00A53C33">
        <w:rPr>
          <w:rFonts w:ascii="Verdana" w:hAnsi="Verdana" w:cs="Arial"/>
          <w:i/>
          <w:color w:val="000000" w:themeColor="text1"/>
        </w:rPr>
        <w:t>o.</w:t>
      </w:r>
      <w:r w:rsidRPr="00812812">
        <w:rPr>
          <w:rFonts w:ascii="Verdana" w:hAnsi="Verdana" w:cs="Arial"/>
          <w:i/>
          <w:color w:val="000000" w:themeColor="text1"/>
        </w:rPr>
        <w:t>”</w:t>
      </w:r>
    </w:p>
    <w:p w14:paraId="0A0BC42B" w14:textId="77777777" w:rsidR="00D46646" w:rsidRPr="009245FE" w:rsidRDefault="00D46646">
      <w:pPr>
        <w:pStyle w:val="NormalWeb"/>
        <w:spacing w:before="0" w:after="0"/>
        <w:jc w:val="both"/>
        <w:rPr>
          <w:rFonts w:ascii="Verdana" w:eastAsia="Times New Roman" w:hAnsi="Verdana" w:cs="Arial"/>
          <w:sz w:val="22"/>
          <w:szCs w:val="22"/>
        </w:rPr>
      </w:pPr>
    </w:p>
    <w:p w14:paraId="00716C82" w14:textId="4A4CCE79" w:rsidR="00D46646" w:rsidRPr="009245FE" w:rsidRDefault="00D46646">
      <w:pPr>
        <w:pStyle w:val="NormalWeb"/>
        <w:spacing w:before="0" w:after="0"/>
        <w:jc w:val="both"/>
        <w:rPr>
          <w:rFonts w:ascii="Verdana" w:eastAsia="Times New Roman" w:hAnsi="Verdana" w:cs="Arial"/>
          <w:sz w:val="22"/>
          <w:szCs w:val="22"/>
        </w:rPr>
      </w:pPr>
      <w:r w:rsidRPr="009245FE">
        <w:rPr>
          <w:rFonts w:ascii="Verdana" w:eastAsia="Times New Roman" w:hAnsi="Verdana" w:cs="Arial"/>
          <w:sz w:val="22"/>
          <w:szCs w:val="22"/>
        </w:rPr>
        <w:t xml:space="preserve">Que de acuerdo a la normatividad reseñada, así como teniendo en cuenta los diferentes criterios establecidos por el Departamento Administrativo de la Función </w:t>
      </w:r>
      <w:r w:rsidR="00726DF8" w:rsidRPr="009245FE">
        <w:rPr>
          <w:rFonts w:ascii="Verdana" w:eastAsia="Times New Roman" w:hAnsi="Verdana" w:cs="Arial"/>
          <w:sz w:val="22"/>
          <w:szCs w:val="22"/>
        </w:rPr>
        <w:t>Pública</w:t>
      </w:r>
      <w:r w:rsidRPr="009245FE">
        <w:rPr>
          <w:rFonts w:ascii="Verdana" w:eastAsia="Times New Roman" w:hAnsi="Verdana" w:cs="Arial"/>
          <w:sz w:val="22"/>
          <w:szCs w:val="22"/>
        </w:rPr>
        <w:t xml:space="preserve"> como órgano rector en </w:t>
      </w:r>
      <w:r w:rsidR="00A14880" w:rsidRPr="009245FE">
        <w:rPr>
          <w:rFonts w:ascii="Verdana" w:eastAsia="Times New Roman" w:hAnsi="Verdana" w:cs="Arial"/>
          <w:sz w:val="22"/>
          <w:szCs w:val="22"/>
        </w:rPr>
        <w:t>la materia</w:t>
      </w:r>
      <w:r w:rsidRPr="009245FE">
        <w:rPr>
          <w:rFonts w:ascii="Verdana" w:eastAsia="Times New Roman" w:hAnsi="Verdana" w:cs="Arial"/>
          <w:sz w:val="22"/>
          <w:szCs w:val="22"/>
        </w:rPr>
        <w:t xml:space="preserve">, se </w:t>
      </w:r>
      <w:r w:rsidR="00A14880" w:rsidRPr="009245FE">
        <w:rPr>
          <w:rFonts w:ascii="Verdana" w:eastAsia="Times New Roman" w:hAnsi="Verdana" w:cs="Arial"/>
          <w:sz w:val="22"/>
          <w:szCs w:val="22"/>
        </w:rPr>
        <w:t xml:space="preserve">desprende  </w:t>
      </w:r>
      <w:r w:rsidRPr="009245FE">
        <w:rPr>
          <w:rFonts w:ascii="Verdana" w:eastAsia="Times New Roman" w:hAnsi="Verdana" w:cs="Arial"/>
          <w:sz w:val="22"/>
          <w:szCs w:val="22"/>
        </w:rPr>
        <w:t>que es potestativo del representante legal del organismo o entidad</w:t>
      </w:r>
      <w:r w:rsidR="00A14880" w:rsidRPr="009245FE">
        <w:rPr>
          <w:rFonts w:ascii="Verdana" w:eastAsia="Times New Roman" w:hAnsi="Verdana" w:cs="Arial"/>
          <w:sz w:val="22"/>
          <w:szCs w:val="22"/>
        </w:rPr>
        <w:t xml:space="preserve">, </w:t>
      </w:r>
      <w:r w:rsidRPr="009245FE">
        <w:rPr>
          <w:rFonts w:ascii="Verdana" w:eastAsia="Times New Roman" w:hAnsi="Verdana" w:cs="Arial"/>
          <w:sz w:val="22"/>
          <w:szCs w:val="22"/>
        </w:rPr>
        <w:t xml:space="preserve"> en relación con los grupos internos de trabajo</w:t>
      </w:r>
      <w:r w:rsidR="00A14880" w:rsidRPr="009245FE">
        <w:rPr>
          <w:rFonts w:ascii="Verdana" w:eastAsia="Times New Roman" w:hAnsi="Verdana" w:cs="Arial"/>
          <w:sz w:val="22"/>
          <w:szCs w:val="22"/>
        </w:rPr>
        <w:t xml:space="preserve">, </w:t>
      </w:r>
      <w:r w:rsidRPr="009245FE">
        <w:rPr>
          <w:rFonts w:ascii="Verdana" w:eastAsia="Times New Roman" w:hAnsi="Verdana" w:cs="Arial"/>
          <w:sz w:val="22"/>
          <w:szCs w:val="22"/>
        </w:rPr>
        <w:t xml:space="preserve">su creación y organización de carácter permanente o transitorio, lo cual debe realizarse a través de acto administrativo suscrito por el respectivo jefe del organismo. </w:t>
      </w:r>
    </w:p>
    <w:p w14:paraId="1A5C6443" w14:textId="77777777" w:rsidR="00D46646" w:rsidRPr="00812812" w:rsidRDefault="00D46646" w:rsidP="00812812">
      <w:pPr>
        <w:pStyle w:val="Sinespaciado"/>
        <w:jc w:val="both"/>
        <w:rPr>
          <w:rFonts w:ascii="Verdana" w:hAnsi="Verdana"/>
        </w:rPr>
      </w:pPr>
    </w:p>
    <w:p w14:paraId="38D65F63" w14:textId="4AB3750C" w:rsidR="00DC6B4D" w:rsidRDefault="00D46646" w:rsidP="00DC6B4D">
      <w:pPr>
        <w:pStyle w:val="Sinespaciado"/>
        <w:jc w:val="both"/>
        <w:rPr>
          <w:rFonts w:ascii="Verdana" w:hAnsi="Verdana"/>
        </w:rPr>
      </w:pPr>
      <w:r w:rsidRPr="00812812">
        <w:rPr>
          <w:rFonts w:ascii="Verdana" w:hAnsi="Verdana"/>
        </w:rPr>
        <w:t xml:space="preserve">Que </w:t>
      </w:r>
      <w:r w:rsidR="004910DC" w:rsidRPr="00812812">
        <w:rPr>
          <w:rFonts w:ascii="Verdana" w:hAnsi="Verdana"/>
        </w:rPr>
        <w:t xml:space="preserve">Parques Nacionales Naturales de Colombia expidió la Resolución No. </w:t>
      </w:r>
      <w:r w:rsidRPr="00812812">
        <w:rPr>
          <w:rFonts w:ascii="Verdana" w:hAnsi="Verdana"/>
        </w:rPr>
        <w:t xml:space="preserve">0191 de </w:t>
      </w:r>
      <w:r w:rsidR="004910DC" w:rsidRPr="00812812">
        <w:rPr>
          <w:rFonts w:ascii="Verdana" w:hAnsi="Verdana"/>
        </w:rPr>
        <w:t>fecha veinticinco (</w:t>
      </w:r>
      <w:r w:rsidRPr="00812812">
        <w:rPr>
          <w:rFonts w:ascii="Verdana" w:hAnsi="Verdana"/>
        </w:rPr>
        <w:t>25</w:t>
      </w:r>
      <w:r w:rsidR="004910DC" w:rsidRPr="00812812">
        <w:rPr>
          <w:rFonts w:ascii="Verdana" w:hAnsi="Verdana"/>
        </w:rPr>
        <w:t>)</w:t>
      </w:r>
      <w:r w:rsidRPr="00812812">
        <w:rPr>
          <w:rFonts w:ascii="Verdana" w:hAnsi="Verdana"/>
        </w:rPr>
        <w:t xml:space="preserve"> de mayo de 2017</w:t>
      </w:r>
      <w:r w:rsidR="004910DC" w:rsidRPr="00812812">
        <w:rPr>
          <w:rFonts w:ascii="Verdana" w:hAnsi="Verdana"/>
        </w:rPr>
        <w:t>,</w:t>
      </w:r>
      <w:r w:rsidR="00A8379A" w:rsidRPr="00812812">
        <w:rPr>
          <w:rFonts w:ascii="Verdana" w:hAnsi="Verdana"/>
        </w:rPr>
        <w:t xml:space="preserve"> </w:t>
      </w:r>
      <w:r w:rsidR="00DC6B4D" w:rsidRPr="00FF2696">
        <w:rPr>
          <w:rFonts w:ascii="Verdana" w:hAnsi="Verdana"/>
        </w:rPr>
        <w:t>a través de la cual conform</w:t>
      </w:r>
      <w:r w:rsidR="00DC6B4D">
        <w:rPr>
          <w:rFonts w:ascii="Verdana" w:hAnsi="Verdana"/>
        </w:rPr>
        <w:t>aron</w:t>
      </w:r>
      <w:r w:rsidR="00DC6B4D" w:rsidRPr="00FF2696">
        <w:rPr>
          <w:rFonts w:ascii="Verdana" w:hAnsi="Verdana"/>
        </w:rPr>
        <w:t xml:space="preserve"> los Grupos Internos de Trabajo al interior de la Entidad, </w:t>
      </w:r>
      <w:r w:rsidR="00DC6B4D">
        <w:rPr>
          <w:rFonts w:ascii="Verdana" w:hAnsi="Verdana"/>
        </w:rPr>
        <w:t xml:space="preserve">y se </w:t>
      </w:r>
      <w:r w:rsidR="00DC6B4D" w:rsidRPr="00FF2696">
        <w:rPr>
          <w:rFonts w:ascii="Verdana" w:hAnsi="Verdana"/>
        </w:rPr>
        <w:t>determina</w:t>
      </w:r>
      <w:r w:rsidR="004E0C94">
        <w:rPr>
          <w:rFonts w:ascii="Verdana" w:hAnsi="Verdana"/>
        </w:rPr>
        <w:t>ron s</w:t>
      </w:r>
      <w:r w:rsidR="00DC6B4D" w:rsidRPr="00FF2696">
        <w:rPr>
          <w:rFonts w:ascii="Verdana" w:hAnsi="Verdana"/>
        </w:rPr>
        <w:t xml:space="preserve">us funciones. </w:t>
      </w:r>
      <w:r w:rsidR="004E0C94">
        <w:rPr>
          <w:rFonts w:ascii="Verdana" w:hAnsi="Verdana"/>
        </w:rPr>
        <w:t xml:space="preserve"> </w:t>
      </w:r>
    </w:p>
    <w:p w14:paraId="198188D4" w14:textId="77777777" w:rsidR="004E0C94" w:rsidRPr="00FF2696" w:rsidRDefault="004E0C94" w:rsidP="00DC6B4D">
      <w:pPr>
        <w:pStyle w:val="Sinespaciado"/>
        <w:jc w:val="both"/>
        <w:rPr>
          <w:rFonts w:ascii="Verdana" w:hAnsi="Verdana"/>
        </w:rPr>
      </w:pPr>
    </w:p>
    <w:p w14:paraId="479D41F0" w14:textId="00BA1E9F" w:rsidR="00FB06A5" w:rsidRPr="00812812" w:rsidRDefault="004E0C94" w:rsidP="00812812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Que la Resolución N</w:t>
      </w:r>
      <w:r w:rsidR="00812812">
        <w:rPr>
          <w:rFonts w:ascii="Verdana" w:hAnsi="Verdana"/>
        </w:rPr>
        <w:t>o</w:t>
      </w:r>
      <w:r>
        <w:rPr>
          <w:rFonts w:ascii="Verdana" w:hAnsi="Verdana"/>
        </w:rPr>
        <w:t xml:space="preserve">. 0191 de 2017, ha sido </w:t>
      </w:r>
      <w:r w:rsidR="00A8379A" w:rsidRPr="00812812">
        <w:rPr>
          <w:rFonts w:ascii="Verdana" w:hAnsi="Verdana"/>
        </w:rPr>
        <w:t xml:space="preserve">modificada por las Resoluciones No. 090 del </w:t>
      </w:r>
      <w:r w:rsidR="00DA4CB6">
        <w:rPr>
          <w:rFonts w:ascii="Verdana" w:hAnsi="Verdana"/>
        </w:rPr>
        <w:t>veintiséis (</w:t>
      </w:r>
      <w:r w:rsidR="00A8379A" w:rsidRPr="00812812">
        <w:rPr>
          <w:rFonts w:ascii="Verdana" w:hAnsi="Verdana"/>
        </w:rPr>
        <w:t>26</w:t>
      </w:r>
      <w:r w:rsidR="00DA4CB6">
        <w:rPr>
          <w:rFonts w:ascii="Verdana" w:hAnsi="Verdana"/>
        </w:rPr>
        <w:t>)</w:t>
      </w:r>
      <w:r w:rsidR="00DA4CB6" w:rsidRPr="00812812">
        <w:rPr>
          <w:rFonts w:ascii="Verdana" w:hAnsi="Verdana"/>
        </w:rPr>
        <w:t xml:space="preserve"> </w:t>
      </w:r>
      <w:r w:rsidR="00A8379A" w:rsidRPr="00812812">
        <w:rPr>
          <w:rFonts w:ascii="Verdana" w:hAnsi="Verdana"/>
        </w:rPr>
        <w:t xml:space="preserve">de marzo de 2019, </w:t>
      </w:r>
      <w:r w:rsidR="00DA4CB6" w:rsidRPr="00812812">
        <w:rPr>
          <w:rFonts w:ascii="Verdana" w:hAnsi="Verdana"/>
        </w:rPr>
        <w:t xml:space="preserve">No. </w:t>
      </w:r>
      <w:r w:rsidR="00A8379A" w:rsidRPr="00812812">
        <w:rPr>
          <w:rFonts w:ascii="Verdana" w:hAnsi="Verdana"/>
        </w:rPr>
        <w:t xml:space="preserve">0360 del </w:t>
      </w:r>
      <w:r w:rsidR="00DA4CB6" w:rsidRPr="00812812">
        <w:rPr>
          <w:rFonts w:ascii="Verdana" w:hAnsi="Verdana"/>
        </w:rPr>
        <w:t>nueve (0</w:t>
      </w:r>
      <w:r w:rsidR="00A8379A" w:rsidRPr="00812812">
        <w:rPr>
          <w:rFonts w:ascii="Verdana" w:hAnsi="Verdana"/>
        </w:rPr>
        <w:t>9</w:t>
      </w:r>
      <w:r w:rsidR="00DA4CB6" w:rsidRPr="00812812">
        <w:rPr>
          <w:rFonts w:ascii="Verdana" w:hAnsi="Verdana"/>
        </w:rPr>
        <w:t>)</w:t>
      </w:r>
      <w:r w:rsidR="00A8379A" w:rsidRPr="00812812">
        <w:rPr>
          <w:rFonts w:ascii="Verdana" w:hAnsi="Verdana"/>
        </w:rPr>
        <w:t xml:space="preserve"> de noviembre de 2020, </w:t>
      </w:r>
      <w:r w:rsidR="00DA4CB6" w:rsidRPr="00812812">
        <w:rPr>
          <w:rFonts w:ascii="Verdana" w:hAnsi="Verdana"/>
        </w:rPr>
        <w:t xml:space="preserve">No. </w:t>
      </w:r>
      <w:r w:rsidR="00A8379A" w:rsidRPr="00812812">
        <w:rPr>
          <w:rFonts w:ascii="Verdana" w:hAnsi="Verdana"/>
        </w:rPr>
        <w:t xml:space="preserve">032 del </w:t>
      </w:r>
      <w:r w:rsidR="00DA4CB6" w:rsidRPr="00812812">
        <w:rPr>
          <w:rFonts w:ascii="Verdana" w:hAnsi="Verdana"/>
        </w:rPr>
        <w:t>primero (0</w:t>
      </w:r>
      <w:r w:rsidR="00A8379A" w:rsidRPr="00812812">
        <w:rPr>
          <w:rFonts w:ascii="Verdana" w:hAnsi="Verdana"/>
        </w:rPr>
        <w:t>1</w:t>
      </w:r>
      <w:r w:rsidR="00DA4CB6" w:rsidRPr="00812812">
        <w:rPr>
          <w:rFonts w:ascii="Verdana" w:hAnsi="Verdana"/>
        </w:rPr>
        <w:t>)</w:t>
      </w:r>
      <w:r w:rsidR="00A8379A" w:rsidRPr="00812812">
        <w:rPr>
          <w:rFonts w:ascii="Verdana" w:hAnsi="Verdana"/>
        </w:rPr>
        <w:t xml:space="preserve"> de febrero</w:t>
      </w:r>
      <w:r w:rsidR="00DA4CB6" w:rsidRPr="00812812">
        <w:rPr>
          <w:rFonts w:ascii="Verdana" w:hAnsi="Verdana"/>
        </w:rPr>
        <w:t xml:space="preserve"> de 2021</w:t>
      </w:r>
      <w:r w:rsidR="00DA4CB6">
        <w:rPr>
          <w:rFonts w:ascii="Verdana" w:hAnsi="Verdana"/>
        </w:rPr>
        <w:t xml:space="preserve">, </w:t>
      </w:r>
      <w:r w:rsidR="00A8379A" w:rsidRPr="00812812">
        <w:rPr>
          <w:rFonts w:ascii="Verdana" w:hAnsi="Verdana"/>
        </w:rPr>
        <w:t>No. 310 del</w:t>
      </w:r>
      <w:r w:rsidR="00DA4CB6">
        <w:rPr>
          <w:rFonts w:ascii="Verdana" w:hAnsi="Verdana"/>
        </w:rPr>
        <w:t xml:space="preserve"> dos (0</w:t>
      </w:r>
      <w:r w:rsidR="00A8379A" w:rsidRPr="00812812">
        <w:rPr>
          <w:rFonts w:ascii="Verdana" w:hAnsi="Verdana"/>
        </w:rPr>
        <w:t>2</w:t>
      </w:r>
      <w:r w:rsidR="00DA4CB6">
        <w:rPr>
          <w:rFonts w:ascii="Verdana" w:hAnsi="Verdana"/>
        </w:rPr>
        <w:t>)</w:t>
      </w:r>
      <w:r w:rsidR="00A8379A" w:rsidRPr="00812812">
        <w:rPr>
          <w:rFonts w:ascii="Verdana" w:hAnsi="Verdana"/>
        </w:rPr>
        <w:t xml:space="preserve"> de</w:t>
      </w:r>
      <w:r w:rsidR="00DA4CB6">
        <w:rPr>
          <w:rFonts w:ascii="Verdana" w:hAnsi="Verdana"/>
        </w:rPr>
        <w:t xml:space="preserve"> diciembre de 2021 y No. 034 de fecha veinticuatro (24) de enero de 2022, </w:t>
      </w:r>
    </w:p>
    <w:p w14:paraId="00719D29" w14:textId="1674E6EA" w:rsidR="00FB06A5" w:rsidRDefault="00FB06A5" w:rsidP="0011331A">
      <w:pPr>
        <w:pStyle w:val="Sinespaciado"/>
        <w:jc w:val="both"/>
        <w:rPr>
          <w:rFonts w:ascii="Verdana" w:hAnsi="Verdana"/>
        </w:rPr>
      </w:pPr>
      <w:r w:rsidRPr="00812812">
        <w:rPr>
          <w:rFonts w:ascii="Verdana" w:hAnsi="Verdana"/>
        </w:rPr>
        <w:lastRenderedPageBreak/>
        <w:t>Que</w:t>
      </w:r>
      <w:r w:rsidR="004965AA">
        <w:rPr>
          <w:rFonts w:ascii="Verdana" w:hAnsi="Verdana"/>
        </w:rPr>
        <w:t xml:space="preserve"> dentro de las estrategias de modernización institucional</w:t>
      </w:r>
      <w:r w:rsidR="00BA018D">
        <w:rPr>
          <w:rFonts w:ascii="Verdana" w:hAnsi="Verdana"/>
        </w:rPr>
        <w:t xml:space="preserve"> del Plan Estratégico Institucional (PEI) 2023 - 2026</w:t>
      </w:r>
      <w:r w:rsidR="004965AA">
        <w:rPr>
          <w:rFonts w:ascii="Verdana" w:hAnsi="Verdana"/>
        </w:rPr>
        <w:t xml:space="preserve">, </w:t>
      </w:r>
      <w:r w:rsidR="00BA018D">
        <w:rPr>
          <w:rFonts w:ascii="Verdana" w:hAnsi="Verdana"/>
        </w:rPr>
        <w:t>para la</w:t>
      </w:r>
      <w:r w:rsidRPr="00812812">
        <w:rPr>
          <w:rFonts w:ascii="Verdana" w:hAnsi="Verdana"/>
        </w:rPr>
        <w:t xml:space="preserve"> contribu</w:t>
      </w:r>
      <w:r w:rsidR="00BA018D">
        <w:rPr>
          <w:rFonts w:ascii="Verdana" w:hAnsi="Verdana"/>
        </w:rPr>
        <w:t>ción</w:t>
      </w:r>
      <w:r w:rsidRPr="00812812">
        <w:rPr>
          <w:rFonts w:ascii="Verdana" w:hAnsi="Verdana"/>
        </w:rPr>
        <w:t xml:space="preserve"> </w:t>
      </w:r>
      <w:r w:rsidR="00BA018D">
        <w:rPr>
          <w:rFonts w:ascii="Verdana" w:hAnsi="Verdana"/>
        </w:rPr>
        <w:t>de</w:t>
      </w:r>
      <w:r w:rsidRPr="00812812">
        <w:rPr>
          <w:rFonts w:ascii="Verdana" w:hAnsi="Verdana"/>
        </w:rPr>
        <w:t xml:space="preserve">l posicionamiento de Colombia como líder ambiental en </w:t>
      </w:r>
      <w:r w:rsidR="0011331A">
        <w:rPr>
          <w:rFonts w:ascii="Verdana" w:hAnsi="Verdana"/>
        </w:rPr>
        <w:t xml:space="preserve">la agenda 2030, a través de la conservación, restauración, promoción </w:t>
      </w:r>
      <w:r w:rsidR="00326631">
        <w:rPr>
          <w:rFonts w:ascii="Verdana" w:hAnsi="Verdana"/>
        </w:rPr>
        <w:t>de territorios sostenibles e innovadores</w:t>
      </w:r>
      <w:r w:rsidR="0011331A">
        <w:rPr>
          <w:rFonts w:ascii="Verdana" w:hAnsi="Verdana"/>
        </w:rPr>
        <w:t xml:space="preserve"> y a</w:t>
      </w:r>
      <w:r w:rsidR="001B3F13">
        <w:rPr>
          <w:rFonts w:ascii="Verdana" w:hAnsi="Verdana"/>
        </w:rPr>
        <w:t xml:space="preserve"> su vez, </w:t>
      </w:r>
      <w:r w:rsidR="0011331A">
        <w:rPr>
          <w:rFonts w:ascii="Verdana" w:hAnsi="Verdana"/>
        </w:rPr>
        <w:t xml:space="preserve">movilizar recursos de cooperación para la complementariedad de la inversión </w:t>
      </w:r>
      <w:r w:rsidR="004965AA">
        <w:rPr>
          <w:rFonts w:ascii="Verdana" w:hAnsi="Verdana"/>
        </w:rPr>
        <w:t xml:space="preserve">en Parques Nacionales; se considera necesario crear el Grupo Interno de Trabajo </w:t>
      </w:r>
      <w:r w:rsidR="004965AA" w:rsidRPr="00812812">
        <w:rPr>
          <w:rFonts w:ascii="Verdana" w:hAnsi="Verdana"/>
          <w:i/>
          <w:iCs/>
        </w:rPr>
        <w:t>“</w:t>
      </w:r>
      <w:r w:rsidR="00A76C0D" w:rsidRPr="00812812">
        <w:rPr>
          <w:rFonts w:ascii="Verdana" w:hAnsi="Verdana"/>
          <w:i/>
          <w:iCs/>
        </w:rPr>
        <w:t>Grupo de Asuntos Internacionales y Cooperación”</w:t>
      </w:r>
      <w:r w:rsidR="00BA018D">
        <w:rPr>
          <w:rFonts w:ascii="Verdana" w:hAnsi="Verdana"/>
          <w:i/>
          <w:iCs/>
        </w:rPr>
        <w:t xml:space="preserve">, </w:t>
      </w:r>
      <w:r w:rsidR="001B3F13">
        <w:rPr>
          <w:rFonts w:ascii="Verdana" w:hAnsi="Verdana"/>
        </w:rPr>
        <w:t xml:space="preserve">con el </w:t>
      </w:r>
      <w:r w:rsidR="00BA018D">
        <w:rPr>
          <w:rFonts w:ascii="Verdana" w:hAnsi="Verdana"/>
        </w:rPr>
        <w:t xml:space="preserve">fin </w:t>
      </w:r>
      <w:r w:rsidR="001B3F13">
        <w:rPr>
          <w:rFonts w:ascii="Verdana" w:hAnsi="Verdana"/>
        </w:rPr>
        <w:t xml:space="preserve">de que sea el </w:t>
      </w:r>
      <w:r w:rsidR="00A76C0D">
        <w:rPr>
          <w:rFonts w:ascii="Verdana" w:hAnsi="Verdana"/>
        </w:rPr>
        <w:t xml:space="preserve">responsable de articular las distintas iniciativas institucionales, para el fortalecimiento, </w:t>
      </w:r>
      <w:proofErr w:type="spellStart"/>
      <w:r w:rsidR="00A76C0D" w:rsidRPr="000A2A09">
        <w:rPr>
          <w:rFonts w:ascii="Verdana" w:hAnsi="Verdana"/>
        </w:rPr>
        <w:t>visibilización</w:t>
      </w:r>
      <w:proofErr w:type="spellEnd"/>
      <w:r w:rsidR="00A76C0D">
        <w:rPr>
          <w:rFonts w:ascii="Verdana" w:hAnsi="Verdana"/>
        </w:rPr>
        <w:t xml:space="preserve"> y circulación </w:t>
      </w:r>
      <w:r w:rsidR="001B3F13">
        <w:rPr>
          <w:rFonts w:ascii="Verdana" w:hAnsi="Verdana"/>
        </w:rPr>
        <w:t>de la visión estratégica, con los objetivos de largo plazo, las metas y los escenarios de programación presupuestal, a través del relacionamiento internacional, desarrollo y acompañamiento en proyectos de cooperación y promoción de la circulación e internacionalización del sector.</w:t>
      </w:r>
    </w:p>
    <w:p w14:paraId="0347DD6D" w14:textId="77777777" w:rsidR="005B00DE" w:rsidRPr="009245FE" w:rsidRDefault="005B00DE">
      <w:pPr>
        <w:pStyle w:val="NormalWeb"/>
        <w:spacing w:before="0" w:after="0"/>
        <w:jc w:val="both"/>
        <w:rPr>
          <w:rFonts w:ascii="Verdana" w:eastAsia="Times New Roman" w:hAnsi="Verdana" w:cs="Arial"/>
          <w:sz w:val="22"/>
          <w:szCs w:val="22"/>
        </w:rPr>
      </w:pPr>
    </w:p>
    <w:p w14:paraId="5FF264B7" w14:textId="6A9C4A59" w:rsidR="00D46646" w:rsidRPr="00812812" w:rsidRDefault="001B3F13" w:rsidP="00812812">
      <w:pPr>
        <w:pStyle w:val="NormalWeb"/>
        <w:spacing w:before="0" w:after="0"/>
        <w:jc w:val="both"/>
      </w:pPr>
      <w:proofErr w:type="gramStart"/>
      <w:r>
        <w:rPr>
          <w:rFonts w:ascii="Verdana" w:eastAsia="Times New Roman" w:hAnsi="Verdana" w:cs="Arial"/>
          <w:sz w:val="22"/>
          <w:szCs w:val="22"/>
        </w:rPr>
        <w:t>Que</w:t>
      </w:r>
      <w:proofErr w:type="gramEnd"/>
      <w:r>
        <w:rPr>
          <w:rFonts w:ascii="Verdana" w:eastAsia="Times New Roman" w:hAnsi="Verdana" w:cs="Arial"/>
          <w:sz w:val="22"/>
          <w:szCs w:val="22"/>
        </w:rPr>
        <w:t xml:space="preserve"> e</w:t>
      </w:r>
      <w:r w:rsidR="00D46646" w:rsidRPr="009245FE">
        <w:rPr>
          <w:rFonts w:ascii="Verdana" w:eastAsia="Times New Roman" w:hAnsi="Verdana" w:cs="Arial"/>
          <w:sz w:val="22"/>
          <w:szCs w:val="22"/>
        </w:rPr>
        <w:t xml:space="preserve">n mérito de lo expuesto, </w:t>
      </w:r>
    </w:p>
    <w:p w14:paraId="4EF0D33F" w14:textId="3C8BC2DC" w:rsidR="001464D6" w:rsidRPr="003348E7" w:rsidRDefault="001464D6" w:rsidP="003348E7">
      <w:pPr>
        <w:pStyle w:val="Sinespaciado"/>
        <w:jc w:val="center"/>
        <w:rPr>
          <w:rFonts w:ascii="Verdana" w:hAnsi="Verdana"/>
          <w:b/>
          <w:bCs/>
        </w:rPr>
      </w:pPr>
      <w:r w:rsidRPr="003348E7">
        <w:rPr>
          <w:rFonts w:ascii="Verdana" w:hAnsi="Verdana"/>
          <w:b/>
          <w:bCs/>
        </w:rPr>
        <w:t>RESUELVE:</w:t>
      </w:r>
    </w:p>
    <w:p w14:paraId="1864E53C" w14:textId="77777777" w:rsidR="00DF7FDB" w:rsidRPr="003348E7" w:rsidRDefault="00DF7FDB" w:rsidP="003348E7">
      <w:pPr>
        <w:pStyle w:val="Sinespaciado"/>
        <w:jc w:val="both"/>
        <w:rPr>
          <w:rFonts w:ascii="Verdana" w:hAnsi="Verdana"/>
        </w:rPr>
      </w:pPr>
    </w:p>
    <w:p w14:paraId="120064BE" w14:textId="67C57853" w:rsidR="00907EC5" w:rsidRPr="003348E7" w:rsidRDefault="00907EC5" w:rsidP="003348E7">
      <w:pPr>
        <w:pStyle w:val="NormalWeb"/>
        <w:spacing w:before="0" w:after="0"/>
        <w:jc w:val="both"/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</w:pPr>
      <w:r w:rsidRPr="003348E7">
        <w:rPr>
          <w:rFonts w:ascii="Verdana" w:eastAsia="Times New Roman" w:hAnsi="Verdana" w:cs="Arial"/>
          <w:b/>
          <w:kern w:val="2"/>
          <w:sz w:val="22"/>
          <w:szCs w:val="22"/>
          <w:lang w:val="es-CO" w:eastAsia="en-US"/>
          <w14:ligatures w14:val="standardContextual"/>
        </w:rPr>
        <w:t>A</w:t>
      </w:r>
      <w:r w:rsidR="006441A4" w:rsidRPr="003348E7">
        <w:rPr>
          <w:rFonts w:ascii="Verdana" w:eastAsia="Times New Roman" w:hAnsi="Verdana" w:cs="Arial"/>
          <w:b/>
          <w:kern w:val="2"/>
          <w:sz w:val="22"/>
          <w:szCs w:val="22"/>
          <w:lang w:val="es-CO" w:eastAsia="en-US"/>
          <w14:ligatures w14:val="standardContextual"/>
        </w:rPr>
        <w:t xml:space="preserve">rtículo 1. </w:t>
      </w:r>
      <w:r w:rsidR="00617408" w:rsidRPr="003348E7">
        <w:rPr>
          <w:rFonts w:ascii="Verdana" w:eastAsia="Times New Roman" w:hAnsi="Verdana" w:cs="Arial"/>
          <w:bCs/>
        </w:rPr>
        <w:t>Modificar</w:t>
      </w:r>
      <w:r w:rsidR="00617408">
        <w:rPr>
          <w:rFonts w:ascii="Verdana" w:eastAsia="Times New Roman" w:hAnsi="Verdana" w:cs="Arial"/>
          <w:b/>
        </w:rPr>
        <w:t xml:space="preserve"> </w:t>
      </w:r>
      <w:r w:rsidR="00E44387" w:rsidRPr="003348E7">
        <w:rPr>
          <w:rFonts w:ascii="Verdana" w:eastAsia="Times New Roman" w:hAnsi="Verdana" w:cs="Arial"/>
          <w:bCs/>
        </w:rPr>
        <w:t>el artículo 1º de la Resolución N</w:t>
      </w:r>
      <w:r w:rsidR="0098390F">
        <w:rPr>
          <w:rFonts w:ascii="Verdana" w:eastAsia="Times New Roman" w:hAnsi="Verdana" w:cs="Arial"/>
          <w:bCs/>
        </w:rPr>
        <w:t>o</w:t>
      </w:r>
      <w:r w:rsidR="00E44387" w:rsidRPr="003348E7">
        <w:rPr>
          <w:rFonts w:ascii="Verdana" w:eastAsia="Times New Roman" w:hAnsi="Verdana" w:cs="Arial"/>
          <w:bCs/>
        </w:rPr>
        <w:t xml:space="preserve"> 0191 de 2017</w:t>
      </w:r>
      <w:r w:rsidR="005E5EC2">
        <w:rPr>
          <w:rFonts w:ascii="Verdana" w:eastAsia="Times New Roman" w:hAnsi="Verdana" w:cs="Arial"/>
          <w:b/>
        </w:rPr>
        <w:t xml:space="preserve"> </w:t>
      </w:r>
      <w:r w:rsidR="00AD2430" w:rsidRPr="003348E7">
        <w:rPr>
          <w:rFonts w:ascii="Verdana" w:eastAsia="Times New Roman" w:hAnsi="Verdana" w:cs="Arial"/>
          <w:bCs/>
        </w:rPr>
        <w:t>a través de</w:t>
      </w:r>
      <w:r w:rsidR="00AD2430">
        <w:rPr>
          <w:rFonts w:ascii="Verdana" w:eastAsia="Times New Roman" w:hAnsi="Verdana" w:cs="Arial"/>
          <w:bCs/>
        </w:rPr>
        <w:t xml:space="preserve"> la cual</w:t>
      </w:r>
      <w:r w:rsidR="00AD2430" w:rsidRPr="003348E7">
        <w:rPr>
          <w:rFonts w:ascii="Verdana" w:eastAsia="Times New Roman" w:hAnsi="Verdana" w:cs="Arial"/>
          <w:bCs/>
        </w:rPr>
        <w:t xml:space="preserve"> </w:t>
      </w:r>
      <w:r w:rsidR="005E5EC2" w:rsidRPr="003348E7">
        <w:rPr>
          <w:rFonts w:ascii="Verdana" w:eastAsia="Times New Roman" w:hAnsi="Verdana" w:cs="Arial"/>
          <w:bCs/>
          <w:kern w:val="2"/>
          <w:sz w:val="22"/>
          <w:szCs w:val="22"/>
          <w14:ligatures w14:val="standardContextual"/>
        </w:rPr>
        <w:t>se confo</w:t>
      </w:r>
      <w:r w:rsidR="00AD2430">
        <w:rPr>
          <w:rFonts w:ascii="Verdana" w:eastAsia="Times New Roman" w:hAnsi="Verdana" w:cs="Arial"/>
          <w:bCs/>
        </w:rPr>
        <w:t>r</w:t>
      </w:r>
      <w:r w:rsidR="005E5EC2" w:rsidRPr="003348E7">
        <w:rPr>
          <w:rFonts w:ascii="Verdana" w:eastAsia="Times New Roman" w:hAnsi="Verdana" w:cs="Arial"/>
          <w:bCs/>
          <w:kern w:val="2"/>
          <w:sz w:val="22"/>
          <w:szCs w:val="22"/>
          <w14:ligatures w14:val="standardContextual"/>
        </w:rPr>
        <w:t>man los Grupos Internos de Trabajo de Parques</w:t>
      </w:r>
      <w:r w:rsidR="00AD2430">
        <w:rPr>
          <w:rFonts w:ascii="Verdana" w:eastAsia="Times New Roman" w:hAnsi="Verdana" w:cs="Arial"/>
          <w:bCs/>
        </w:rPr>
        <w:t xml:space="preserve"> </w:t>
      </w:r>
      <w:r w:rsidR="005E5EC2" w:rsidRPr="003348E7">
        <w:rPr>
          <w:rFonts w:ascii="Verdana" w:eastAsia="Times New Roman" w:hAnsi="Verdana" w:cs="Arial"/>
          <w:bCs/>
          <w:kern w:val="2"/>
          <w:sz w:val="22"/>
          <w:szCs w:val="22"/>
          <w14:ligatures w14:val="standardContextual"/>
        </w:rPr>
        <w:t>Naciona</w:t>
      </w:r>
      <w:r w:rsidR="006F5555">
        <w:rPr>
          <w:rFonts w:ascii="Verdana" w:eastAsia="Times New Roman" w:hAnsi="Verdana" w:cs="Arial"/>
          <w:bCs/>
        </w:rPr>
        <w:t>l</w:t>
      </w:r>
      <w:r w:rsidR="005E5EC2" w:rsidRPr="003348E7">
        <w:rPr>
          <w:rFonts w:ascii="Verdana" w:eastAsia="Times New Roman" w:hAnsi="Verdana" w:cs="Arial"/>
          <w:bCs/>
          <w:kern w:val="2"/>
          <w:sz w:val="22"/>
          <w:szCs w:val="22"/>
          <w14:ligatures w14:val="standardContextual"/>
        </w:rPr>
        <w:t xml:space="preserve">es Naturales de Colombia </w:t>
      </w:r>
      <w:r w:rsidR="005E5EC2" w:rsidRPr="003348E7">
        <w:rPr>
          <w:rFonts w:ascii="Verdana" w:eastAsia="Times New Roman" w:hAnsi="Verdana" w:cs="Arial"/>
          <w:bCs/>
          <w:kern w:val="2"/>
          <w14:ligatures w14:val="standardContextual"/>
        </w:rPr>
        <w:t xml:space="preserve">y </w:t>
      </w:r>
      <w:r w:rsidR="005E5EC2" w:rsidRPr="003348E7">
        <w:rPr>
          <w:rFonts w:ascii="Verdana" w:eastAsia="Times New Roman" w:hAnsi="Verdana" w:cs="Arial"/>
          <w:bCs/>
          <w:kern w:val="2"/>
          <w:sz w:val="22"/>
          <w:szCs w:val="22"/>
          <w14:ligatures w14:val="standardContextual"/>
        </w:rPr>
        <w:t>se determinan sus funciones"</w:t>
      </w:r>
      <w:r w:rsidR="00076286" w:rsidRPr="003348E7">
        <w:rPr>
          <w:rFonts w:ascii="Verdana" w:eastAsia="Times New Roman" w:hAnsi="Verdana" w:cs="Arial"/>
          <w:bCs/>
          <w:kern w:val="2"/>
          <w:sz w:val="22"/>
          <w:szCs w:val="22"/>
          <w14:ligatures w14:val="standardContextual"/>
        </w:rPr>
        <w:t>, en el sentido de</w:t>
      </w:r>
      <w:r w:rsidR="00076286">
        <w:rPr>
          <w:rFonts w:ascii="Arial" w:hAnsi="Arial" w:cs="Arial"/>
          <w:sz w:val="20"/>
          <w:szCs w:val="20"/>
        </w:rPr>
        <w:t xml:space="preserve"> </w:t>
      </w:r>
      <w:r w:rsidR="00076286">
        <w:rPr>
          <w:rFonts w:ascii="Verdana" w:eastAsia="Times New Roman" w:hAnsi="Verdana" w:cs="Arial"/>
        </w:rPr>
        <w:t>c</w:t>
      </w:r>
      <w:proofErr w:type="spellStart"/>
      <w:r w:rsidR="006441A4" w:rsidRPr="003348E7"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  <w:t>rear</w:t>
      </w:r>
      <w:proofErr w:type="spellEnd"/>
      <w:r w:rsidR="006441A4" w:rsidRPr="003348E7"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  <w:t xml:space="preserve"> </w:t>
      </w:r>
      <w:r w:rsidR="001C1465" w:rsidRPr="003348E7"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  <w:t xml:space="preserve">el Grupo Interno de Trabajo denominado </w:t>
      </w:r>
      <w:r w:rsidR="001C1465" w:rsidRPr="003348E7">
        <w:rPr>
          <w:rFonts w:ascii="Verdana" w:eastAsia="Times New Roman" w:hAnsi="Verdana" w:cs="Arial"/>
          <w:i/>
          <w:iCs/>
          <w:kern w:val="2"/>
          <w:lang w:val="es-CO" w:eastAsia="en-US"/>
          <w14:ligatures w14:val="standardContextual"/>
        </w:rPr>
        <w:t>“Grupo de Asuntos Internacionales y de Cooperación”</w:t>
      </w:r>
      <w:r w:rsidR="001C1465" w:rsidRPr="003348E7"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  <w:t xml:space="preserve"> </w:t>
      </w:r>
      <w:r w:rsidR="00080E15" w:rsidRPr="003348E7"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  <w:t>y asignarlo a la Dirección General</w:t>
      </w:r>
      <w:r w:rsidR="00DA4CB6">
        <w:rPr>
          <w:rFonts w:ascii="Verdana" w:eastAsia="Times New Roman" w:hAnsi="Verdana" w:cs="Arial"/>
        </w:rPr>
        <w:t xml:space="preserve"> de Parques Nacionales Naturales de Colombia</w:t>
      </w:r>
      <w:r w:rsidR="00080E15" w:rsidRPr="003348E7">
        <w:rPr>
          <w:rFonts w:ascii="Verdana" w:eastAsia="Times New Roman" w:hAnsi="Verdana" w:cs="Arial"/>
          <w:kern w:val="2"/>
          <w:sz w:val="22"/>
          <w:szCs w:val="22"/>
          <w:lang w:val="es-CO" w:eastAsia="en-US"/>
          <w14:ligatures w14:val="standardContextual"/>
        </w:rPr>
        <w:t>.</w:t>
      </w:r>
    </w:p>
    <w:p w14:paraId="3A43A5B5" w14:textId="77777777" w:rsidR="00907EC5" w:rsidRPr="003348E7" w:rsidRDefault="00907EC5" w:rsidP="003348E7">
      <w:pPr>
        <w:pStyle w:val="Sinespaciado"/>
        <w:jc w:val="both"/>
        <w:rPr>
          <w:rFonts w:ascii="Verdana" w:eastAsia="Times New Roman" w:hAnsi="Verdana" w:cs="Arial"/>
          <w:bCs/>
        </w:rPr>
      </w:pPr>
    </w:p>
    <w:p w14:paraId="5C102CCE" w14:textId="24E40E54" w:rsidR="00AD2859" w:rsidRPr="003348E7" w:rsidRDefault="00DA6E78" w:rsidP="003348E7">
      <w:pPr>
        <w:pStyle w:val="Sinespaciado"/>
        <w:jc w:val="both"/>
        <w:rPr>
          <w:rFonts w:ascii="Verdana" w:eastAsia="Times New Roman" w:hAnsi="Verdana" w:cs="Arial"/>
        </w:rPr>
      </w:pPr>
      <w:r w:rsidRPr="003348E7">
        <w:rPr>
          <w:rFonts w:ascii="Verdana" w:eastAsia="Times New Roman" w:hAnsi="Verdana" w:cs="Arial"/>
          <w:b/>
        </w:rPr>
        <w:t xml:space="preserve">Artículo </w:t>
      </w:r>
      <w:r w:rsidR="004B7C08">
        <w:rPr>
          <w:rFonts w:ascii="Verdana" w:eastAsia="Times New Roman" w:hAnsi="Verdana" w:cs="Arial"/>
          <w:b/>
        </w:rPr>
        <w:t>2</w:t>
      </w:r>
      <w:r w:rsidRPr="003348E7">
        <w:rPr>
          <w:rFonts w:ascii="Verdana" w:eastAsia="Times New Roman" w:hAnsi="Verdana" w:cs="Arial"/>
          <w:b/>
        </w:rPr>
        <w:t xml:space="preserve">. </w:t>
      </w:r>
      <w:r w:rsidR="0098390F" w:rsidRPr="00FF2696">
        <w:rPr>
          <w:rFonts w:ascii="Verdana" w:eastAsia="Times New Roman" w:hAnsi="Verdana" w:cs="Arial"/>
          <w:bCs/>
        </w:rPr>
        <w:t>Modificar</w:t>
      </w:r>
      <w:r w:rsidR="0098390F">
        <w:rPr>
          <w:rFonts w:ascii="Verdana" w:eastAsia="Times New Roman" w:hAnsi="Verdana" w:cs="Arial"/>
          <w:b/>
        </w:rPr>
        <w:t xml:space="preserve"> </w:t>
      </w:r>
      <w:r w:rsidR="0098390F" w:rsidRPr="00FF2696">
        <w:rPr>
          <w:rFonts w:ascii="Verdana" w:eastAsia="Times New Roman" w:hAnsi="Verdana" w:cs="Arial"/>
          <w:bCs/>
        </w:rPr>
        <w:t xml:space="preserve">el artículo </w:t>
      </w:r>
      <w:r w:rsidR="0098390F">
        <w:rPr>
          <w:rFonts w:ascii="Verdana" w:eastAsia="Times New Roman" w:hAnsi="Verdana" w:cs="Arial"/>
          <w:bCs/>
        </w:rPr>
        <w:t>2</w:t>
      </w:r>
      <w:r w:rsidR="0098390F" w:rsidRPr="00FF2696">
        <w:rPr>
          <w:rFonts w:ascii="Verdana" w:eastAsia="Times New Roman" w:hAnsi="Verdana" w:cs="Arial"/>
          <w:bCs/>
        </w:rPr>
        <w:t>º de la Resolución N</w:t>
      </w:r>
      <w:r w:rsidR="0098390F">
        <w:rPr>
          <w:rFonts w:ascii="Verdana" w:eastAsia="Times New Roman" w:hAnsi="Verdana" w:cs="Arial"/>
          <w:bCs/>
        </w:rPr>
        <w:t>o</w:t>
      </w:r>
      <w:r w:rsidR="0098390F" w:rsidRPr="00FF2696">
        <w:rPr>
          <w:rFonts w:ascii="Verdana" w:eastAsia="Times New Roman" w:hAnsi="Verdana" w:cs="Arial"/>
          <w:bCs/>
        </w:rPr>
        <w:t xml:space="preserve"> 0191 de 2017</w:t>
      </w:r>
      <w:r w:rsidR="00FC2EBF">
        <w:rPr>
          <w:rFonts w:ascii="Verdana" w:eastAsia="Times New Roman" w:hAnsi="Verdana" w:cs="Arial"/>
          <w:bCs/>
        </w:rPr>
        <w:t>,</w:t>
      </w:r>
      <w:r w:rsidR="006705ED">
        <w:rPr>
          <w:rFonts w:ascii="Verdana" w:eastAsia="Times New Roman" w:hAnsi="Verdana" w:cs="Arial"/>
          <w:bCs/>
        </w:rPr>
        <w:t xml:space="preserve"> en el sentido de </w:t>
      </w:r>
      <w:r w:rsidR="00562F75">
        <w:rPr>
          <w:rFonts w:ascii="Verdana" w:eastAsia="Times New Roman" w:hAnsi="Verdana" w:cs="Arial"/>
          <w:bCs/>
        </w:rPr>
        <w:t xml:space="preserve">incluir </w:t>
      </w:r>
      <w:r w:rsidR="006705ED">
        <w:rPr>
          <w:rFonts w:ascii="Verdana" w:eastAsia="Times New Roman" w:hAnsi="Verdana" w:cs="Arial"/>
          <w:bCs/>
        </w:rPr>
        <w:t>las funciones</w:t>
      </w:r>
      <w:r w:rsidR="00562F75">
        <w:rPr>
          <w:rFonts w:ascii="Verdana" w:eastAsia="Times New Roman" w:hAnsi="Verdana" w:cs="Arial"/>
          <w:bCs/>
        </w:rPr>
        <w:t xml:space="preserve"> que se determinan para el </w:t>
      </w:r>
      <w:r w:rsidR="00E72A46">
        <w:rPr>
          <w:rFonts w:ascii="Verdana" w:eastAsia="Times New Roman" w:hAnsi="Verdana" w:cs="Arial"/>
          <w:bCs/>
        </w:rPr>
        <w:t xml:space="preserve">Grupo Interno de Trabajo </w:t>
      </w:r>
      <w:r w:rsidR="00E72A46" w:rsidRPr="005C765B">
        <w:rPr>
          <w:rFonts w:ascii="Verdana" w:eastAsia="Times New Roman" w:hAnsi="Verdana" w:cs="Arial"/>
          <w:i/>
          <w:iCs/>
        </w:rPr>
        <w:t>“Grupo de Asuntos Internacionales y de Cooperación”</w:t>
      </w:r>
      <w:r w:rsidR="00E72A46">
        <w:rPr>
          <w:rFonts w:ascii="Verdana" w:eastAsia="Times New Roman" w:hAnsi="Verdana" w:cs="Arial"/>
          <w:i/>
          <w:iCs/>
        </w:rPr>
        <w:t xml:space="preserve">, </w:t>
      </w:r>
      <w:r w:rsidR="00E72A46">
        <w:rPr>
          <w:rFonts w:ascii="Verdana" w:eastAsia="Times New Roman" w:hAnsi="Verdana" w:cs="Arial"/>
        </w:rPr>
        <w:t>asignado a la Dirección General</w:t>
      </w:r>
      <w:r w:rsidR="0012207F">
        <w:rPr>
          <w:rFonts w:ascii="Verdana" w:eastAsia="Times New Roman" w:hAnsi="Verdana" w:cs="Arial"/>
        </w:rPr>
        <w:t>, así</w:t>
      </w:r>
      <w:r w:rsidR="00E72A46">
        <w:rPr>
          <w:rFonts w:ascii="Verdana" w:eastAsia="Times New Roman" w:hAnsi="Verdana" w:cs="Arial"/>
        </w:rPr>
        <w:t>:</w:t>
      </w:r>
    </w:p>
    <w:p w14:paraId="7393CD40" w14:textId="77777777" w:rsidR="00AD2859" w:rsidRPr="003348E7" w:rsidRDefault="00AD2859" w:rsidP="003348E7">
      <w:pPr>
        <w:pStyle w:val="Sinespaciado"/>
        <w:jc w:val="both"/>
        <w:rPr>
          <w:rFonts w:ascii="Verdana" w:hAnsi="Verdana"/>
        </w:rPr>
      </w:pPr>
    </w:p>
    <w:p w14:paraId="381AB57D" w14:textId="62E229F7" w:rsidR="00D7133C" w:rsidRPr="00BE21CF" w:rsidRDefault="00A537BC">
      <w:pPr>
        <w:pStyle w:val="Sinespaciado"/>
        <w:numPr>
          <w:ilvl w:val="0"/>
          <w:numId w:val="13"/>
        </w:numPr>
        <w:jc w:val="both"/>
        <w:rPr>
          <w:rFonts w:ascii="Verdana" w:hAnsi="Verdana"/>
          <w:bCs/>
        </w:rPr>
      </w:pPr>
      <w:r w:rsidRPr="00BE21CF">
        <w:rPr>
          <w:rFonts w:ascii="Verdana" w:hAnsi="Verdana"/>
          <w:bCs/>
        </w:rPr>
        <w:t xml:space="preserve">Acompañar a </w:t>
      </w:r>
      <w:r w:rsidR="00D7133C" w:rsidRPr="00BE21CF">
        <w:rPr>
          <w:rFonts w:ascii="Verdana" w:hAnsi="Verdana"/>
          <w:bCs/>
        </w:rPr>
        <w:t>la Direcci</w:t>
      </w:r>
      <w:r w:rsidRPr="00BE21CF">
        <w:rPr>
          <w:rFonts w:ascii="Verdana" w:hAnsi="Verdana"/>
          <w:bCs/>
        </w:rPr>
        <w:t>ó</w:t>
      </w:r>
      <w:r w:rsidR="00D7133C" w:rsidRPr="00BE21CF">
        <w:rPr>
          <w:rFonts w:ascii="Verdana" w:hAnsi="Verdana"/>
          <w:bCs/>
        </w:rPr>
        <w:t xml:space="preserve">n </w:t>
      </w:r>
      <w:r w:rsidRPr="00BE21CF">
        <w:rPr>
          <w:rFonts w:ascii="Verdana" w:hAnsi="Verdana"/>
          <w:bCs/>
        </w:rPr>
        <w:t>G</w:t>
      </w:r>
      <w:r w:rsidR="00D7133C" w:rsidRPr="00BE21CF">
        <w:rPr>
          <w:rFonts w:ascii="Verdana" w:hAnsi="Verdana"/>
          <w:bCs/>
        </w:rPr>
        <w:t xml:space="preserve">eneral </w:t>
      </w:r>
      <w:r w:rsidRPr="00BE21CF">
        <w:rPr>
          <w:rFonts w:ascii="Verdana" w:hAnsi="Verdana"/>
          <w:bCs/>
        </w:rPr>
        <w:t xml:space="preserve">en </w:t>
      </w:r>
      <w:r w:rsidR="00D7133C" w:rsidRPr="00BE21CF">
        <w:rPr>
          <w:rFonts w:ascii="Verdana" w:hAnsi="Verdana"/>
          <w:bCs/>
        </w:rPr>
        <w:t xml:space="preserve">la estructuración de </w:t>
      </w:r>
      <w:r w:rsidR="00363D54" w:rsidRPr="00BE21CF">
        <w:rPr>
          <w:rFonts w:ascii="Verdana" w:hAnsi="Verdana"/>
          <w:bCs/>
        </w:rPr>
        <w:t xml:space="preserve">lineamientos para la gestión de asuntos internacionales </w:t>
      </w:r>
      <w:r w:rsidR="00886184" w:rsidRPr="00BE21CF">
        <w:rPr>
          <w:rFonts w:ascii="Verdana" w:hAnsi="Verdana"/>
          <w:bCs/>
        </w:rPr>
        <w:t>y de cooperación</w:t>
      </w:r>
      <w:r w:rsidRPr="00BE21CF">
        <w:rPr>
          <w:rFonts w:ascii="Verdana" w:hAnsi="Verdana"/>
          <w:bCs/>
        </w:rPr>
        <w:t>,</w:t>
      </w:r>
      <w:r w:rsidR="00886184" w:rsidRPr="00BE21CF">
        <w:rPr>
          <w:rFonts w:ascii="Verdana" w:hAnsi="Verdana"/>
          <w:bCs/>
        </w:rPr>
        <w:t xml:space="preserve"> en el marco de los compromisos y competencias institucionales.</w:t>
      </w:r>
    </w:p>
    <w:p w14:paraId="41D92CC8" w14:textId="7CEA91CD" w:rsidR="00C42F04" w:rsidRPr="00BE21CF" w:rsidRDefault="00C42F04" w:rsidP="00C42F04">
      <w:pPr>
        <w:pStyle w:val="NormalWeb"/>
        <w:numPr>
          <w:ilvl w:val="0"/>
          <w:numId w:val="13"/>
        </w:numPr>
        <w:spacing w:before="0" w:after="0"/>
        <w:jc w:val="both"/>
        <w:rPr>
          <w:rFonts w:ascii="Verdana" w:eastAsia="Times New Roman" w:hAnsi="Verdana" w:cs="Arial"/>
          <w:sz w:val="22"/>
          <w:szCs w:val="22"/>
        </w:rPr>
      </w:pPr>
      <w:r w:rsidRPr="00BE21CF">
        <w:rPr>
          <w:rFonts w:ascii="Verdana" w:eastAsia="Times New Roman" w:hAnsi="Verdana" w:cs="Arial"/>
          <w:sz w:val="22"/>
          <w:szCs w:val="22"/>
        </w:rPr>
        <w:t>Proponer y hacer seguimiento a la implementación de las políticas de asuntos internacionales y cooperación del país, relacionados con la funci</w:t>
      </w:r>
      <w:r w:rsidR="00E96A30" w:rsidRPr="00BE21CF">
        <w:rPr>
          <w:rFonts w:ascii="Verdana" w:eastAsia="Times New Roman" w:hAnsi="Verdana" w:cs="Arial"/>
          <w:sz w:val="22"/>
          <w:szCs w:val="22"/>
        </w:rPr>
        <w:t>ones y competencias</w:t>
      </w:r>
      <w:r w:rsidRPr="00BE21CF">
        <w:rPr>
          <w:rFonts w:ascii="Verdana" w:eastAsia="Times New Roman" w:hAnsi="Verdana" w:cs="Arial"/>
          <w:sz w:val="22"/>
          <w:szCs w:val="22"/>
        </w:rPr>
        <w:t xml:space="preserve"> de la entidad.</w:t>
      </w:r>
    </w:p>
    <w:p w14:paraId="29737716" w14:textId="79E276F6" w:rsidR="00A17A51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  <w:bCs/>
        </w:rPr>
      </w:pPr>
      <w:r w:rsidRPr="00BE21CF">
        <w:rPr>
          <w:rFonts w:ascii="Verdana" w:hAnsi="Verdana"/>
          <w:bCs/>
        </w:rPr>
        <w:t xml:space="preserve">Asesorar </w:t>
      </w:r>
      <w:r w:rsidR="00D853E0" w:rsidRPr="00BE21CF">
        <w:rPr>
          <w:rFonts w:ascii="Verdana" w:hAnsi="Verdana"/>
          <w:bCs/>
        </w:rPr>
        <w:t xml:space="preserve">y apoyar </w:t>
      </w:r>
      <w:r w:rsidRPr="00BE21CF">
        <w:rPr>
          <w:rFonts w:ascii="Verdana" w:hAnsi="Verdana"/>
          <w:bCs/>
        </w:rPr>
        <w:t xml:space="preserve">a la </w:t>
      </w:r>
      <w:r w:rsidR="00D70D06" w:rsidRPr="00BE21CF">
        <w:rPr>
          <w:rFonts w:ascii="Verdana" w:hAnsi="Verdana"/>
          <w:bCs/>
        </w:rPr>
        <w:t>D</w:t>
      </w:r>
      <w:r w:rsidRPr="00BE21CF">
        <w:rPr>
          <w:rFonts w:ascii="Verdana" w:hAnsi="Verdana"/>
          <w:bCs/>
        </w:rPr>
        <w:t xml:space="preserve">irección </w:t>
      </w:r>
      <w:r w:rsidR="00D70D06" w:rsidRPr="00BE21CF">
        <w:rPr>
          <w:rFonts w:ascii="Verdana" w:hAnsi="Verdana"/>
          <w:bCs/>
        </w:rPr>
        <w:t>G</w:t>
      </w:r>
      <w:r w:rsidRPr="00BE21CF">
        <w:rPr>
          <w:rFonts w:ascii="Verdana" w:hAnsi="Verdana"/>
          <w:bCs/>
        </w:rPr>
        <w:t xml:space="preserve">eneral en </w:t>
      </w:r>
      <w:r w:rsidR="00D853E0" w:rsidRPr="00BE21CF">
        <w:rPr>
          <w:rFonts w:ascii="Verdana" w:hAnsi="Verdana"/>
          <w:bCs/>
        </w:rPr>
        <w:t>la formación de proyectos de cooperación internacional, que contribuyan activamente al desarrollo de los planes, programas y proyectos de la entidad</w:t>
      </w:r>
      <w:r w:rsidRPr="00BE21CF">
        <w:rPr>
          <w:rFonts w:ascii="Verdana" w:hAnsi="Verdana"/>
          <w:bCs/>
        </w:rPr>
        <w:t>.</w:t>
      </w:r>
    </w:p>
    <w:p w14:paraId="6426556F" w14:textId="12E0DAA1" w:rsidR="00A17A51" w:rsidRPr="000A2A09" w:rsidRDefault="004B7C08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>Asesorar, planear, c</w:t>
      </w:r>
      <w:r w:rsidR="00A17A51" w:rsidRPr="00BE21CF">
        <w:rPr>
          <w:rFonts w:ascii="Verdana" w:hAnsi="Verdana"/>
        </w:rPr>
        <w:t>oordinar</w:t>
      </w:r>
      <w:r w:rsidRPr="00BE21CF">
        <w:rPr>
          <w:rFonts w:ascii="Verdana" w:hAnsi="Verdana"/>
        </w:rPr>
        <w:t xml:space="preserve">, orientar </w:t>
      </w:r>
      <w:r w:rsidR="00D70D06" w:rsidRPr="00BE21CF">
        <w:rPr>
          <w:rFonts w:ascii="Verdana" w:hAnsi="Verdana"/>
        </w:rPr>
        <w:t>y acompañar</w:t>
      </w:r>
      <w:r w:rsidR="00A17A51" w:rsidRPr="00BE21CF">
        <w:rPr>
          <w:rFonts w:ascii="Verdana" w:hAnsi="Verdana"/>
        </w:rPr>
        <w:t xml:space="preserve"> </w:t>
      </w:r>
      <w:r w:rsidR="00935482" w:rsidRPr="00BE21CF">
        <w:rPr>
          <w:rFonts w:ascii="Verdana" w:hAnsi="Verdana"/>
        </w:rPr>
        <w:t>a las dependencias de P</w:t>
      </w:r>
      <w:r w:rsidR="00772CAB" w:rsidRPr="00BE21CF">
        <w:rPr>
          <w:rFonts w:ascii="Verdana" w:hAnsi="Verdana"/>
        </w:rPr>
        <w:t xml:space="preserve">arques </w:t>
      </w:r>
      <w:r w:rsidR="00935482" w:rsidRPr="00BE21CF">
        <w:rPr>
          <w:rFonts w:ascii="Verdana" w:hAnsi="Verdana"/>
        </w:rPr>
        <w:t>N</w:t>
      </w:r>
      <w:r w:rsidR="00772CAB" w:rsidRPr="00BE21CF">
        <w:rPr>
          <w:rFonts w:ascii="Verdana" w:hAnsi="Verdana"/>
        </w:rPr>
        <w:t xml:space="preserve">acionales </w:t>
      </w:r>
      <w:r w:rsidR="00935482" w:rsidRPr="00BE21CF">
        <w:rPr>
          <w:rFonts w:ascii="Verdana" w:hAnsi="Verdana"/>
        </w:rPr>
        <w:t>N</w:t>
      </w:r>
      <w:r w:rsidR="00772CAB" w:rsidRPr="00BE21CF">
        <w:rPr>
          <w:rFonts w:ascii="Verdana" w:hAnsi="Verdana"/>
        </w:rPr>
        <w:t xml:space="preserve">aturales de </w:t>
      </w:r>
      <w:r w:rsidR="00935482" w:rsidRPr="00BE21CF">
        <w:rPr>
          <w:rFonts w:ascii="Verdana" w:hAnsi="Verdana"/>
        </w:rPr>
        <w:t>C</w:t>
      </w:r>
      <w:r w:rsidR="00772CAB" w:rsidRPr="00BE21CF">
        <w:rPr>
          <w:rFonts w:ascii="Verdana" w:hAnsi="Verdana"/>
        </w:rPr>
        <w:t>olombia</w:t>
      </w:r>
      <w:r w:rsidR="00935482" w:rsidRPr="00BE21CF">
        <w:rPr>
          <w:rFonts w:ascii="Verdana" w:hAnsi="Verdana"/>
        </w:rPr>
        <w:t xml:space="preserve"> en </w:t>
      </w:r>
      <w:r w:rsidR="00A17A51" w:rsidRPr="00BE21CF">
        <w:rPr>
          <w:rFonts w:ascii="Verdana" w:hAnsi="Verdana"/>
        </w:rPr>
        <w:t xml:space="preserve">la formulación, </w:t>
      </w:r>
      <w:r w:rsidRPr="00BE21CF">
        <w:rPr>
          <w:rFonts w:ascii="Verdana" w:hAnsi="Verdana"/>
        </w:rPr>
        <w:t>presentación, trámite, ejecución y seguimiento de programas</w:t>
      </w:r>
      <w:r w:rsidR="0047286B" w:rsidRPr="00BE21CF">
        <w:rPr>
          <w:rFonts w:ascii="Verdana" w:hAnsi="Verdana"/>
        </w:rPr>
        <w:t>,</w:t>
      </w:r>
      <w:r w:rsidRPr="00BE21CF">
        <w:rPr>
          <w:rFonts w:ascii="Verdana" w:hAnsi="Verdana"/>
        </w:rPr>
        <w:t xml:space="preserve"> proyectos </w:t>
      </w:r>
      <w:r w:rsidR="008667EF" w:rsidRPr="00BE21CF">
        <w:rPr>
          <w:rFonts w:ascii="Verdana" w:hAnsi="Verdana"/>
        </w:rPr>
        <w:t xml:space="preserve">y/o compromisos </w:t>
      </w:r>
      <w:r w:rsidR="00626D14" w:rsidRPr="00BE21CF">
        <w:rPr>
          <w:rFonts w:ascii="Verdana" w:eastAsia="Times New Roman" w:hAnsi="Verdana" w:cs="Arial"/>
        </w:rPr>
        <w:t>asociados con asuntos y negociación internacional</w:t>
      </w:r>
      <w:r w:rsidR="00626D14" w:rsidRPr="000A2A09">
        <w:rPr>
          <w:rFonts w:ascii="Verdana" w:eastAsia="Times New Roman" w:hAnsi="Verdana" w:cs="Arial"/>
        </w:rPr>
        <w:t>.</w:t>
      </w:r>
    </w:p>
    <w:p w14:paraId="29DCA953" w14:textId="1051152F" w:rsidR="00487DD1" w:rsidRPr="00BE21CF" w:rsidRDefault="00487DD1" w:rsidP="00487DD1">
      <w:pPr>
        <w:pStyle w:val="NormalWeb"/>
        <w:numPr>
          <w:ilvl w:val="0"/>
          <w:numId w:val="13"/>
        </w:numPr>
        <w:spacing w:before="0" w:after="0"/>
        <w:jc w:val="both"/>
        <w:rPr>
          <w:rFonts w:ascii="Verdana" w:eastAsiaTheme="minorHAnsi" w:hAnsi="Verdana" w:cstheme="minorBidi"/>
          <w:bCs/>
          <w:kern w:val="2"/>
          <w:sz w:val="22"/>
          <w:szCs w:val="22"/>
          <w:lang w:val="es-CO" w:eastAsia="en-US"/>
          <w14:ligatures w14:val="standardContextual"/>
        </w:rPr>
      </w:pPr>
      <w:r w:rsidRPr="00BE21CF">
        <w:rPr>
          <w:rFonts w:ascii="Verdana" w:eastAsiaTheme="minorHAnsi" w:hAnsi="Verdana" w:cstheme="minorBidi"/>
          <w:bCs/>
          <w:kern w:val="2"/>
          <w:sz w:val="22"/>
          <w:szCs w:val="22"/>
          <w:lang w:val="es-CO" w:eastAsia="en-US"/>
          <w14:ligatures w14:val="standardContextual"/>
        </w:rPr>
        <w:t>Planear, orientar y organizar los procesos relacionados con la gestión, la formulación y la consolidación de programas y/o proyectos de cooperación nacional</w:t>
      </w:r>
      <w:r w:rsidR="003F6D8A" w:rsidRPr="00BE21CF">
        <w:rPr>
          <w:rFonts w:ascii="Verdana" w:eastAsiaTheme="minorHAnsi" w:hAnsi="Verdana" w:cstheme="minorBidi"/>
          <w:bCs/>
          <w:kern w:val="2"/>
          <w:sz w:val="22"/>
          <w:szCs w:val="22"/>
          <w:lang w:val="es-CO" w:eastAsia="en-US"/>
          <w14:ligatures w14:val="standardContextual"/>
        </w:rPr>
        <w:t xml:space="preserve"> </w:t>
      </w:r>
      <w:r w:rsidRPr="00BE21CF">
        <w:rPr>
          <w:rFonts w:ascii="Verdana" w:eastAsiaTheme="minorHAnsi" w:hAnsi="Verdana" w:cstheme="minorBidi"/>
          <w:bCs/>
          <w:kern w:val="2"/>
          <w:sz w:val="22"/>
          <w:szCs w:val="22"/>
          <w:lang w:val="es-CO" w:eastAsia="en-US"/>
          <w14:ligatures w14:val="standardContextual"/>
        </w:rPr>
        <w:t>e internacional en coordinación con las diferentes dependencias de la Entidad.</w:t>
      </w:r>
    </w:p>
    <w:p w14:paraId="2DA87CC9" w14:textId="12735E53" w:rsidR="00A17A51" w:rsidRPr="000A2A09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 xml:space="preserve">Gestionar </w:t>
      </w:r>
      <w:r w:rsidR="004B7C08" w:rsidRPr="00BE21CF">
        <w:rPr>
          <w:rFonts w:ascii="Verdana" w:hAnsi="Verdana"/>
        </w:rPr>
        <w:t xml:space="preserve">alianzas estratégicas </w:t>
      </w:r>
      <w:r w:rsidRPr="00BE21CF">
        <w:rPr>
          <w:rFonts w:ascii="Verdana" w:hAnsi="Verdana"/>
        </w:rPr>
        <w:t>o acompañar la participación y posicionamiento de la entidad en escenarios e instancias de carácter nacional e internacional en los asuntos de su competencia.</w:t>
      </w:r>
      <w:r w:rsidRPr="000A2A09">
        <w:rPr>
          <w:rFonts w:ascii="Verdana" w:hAnsi="Verdana"/>
        </w:rPr>
        <w:t xml:space="preserve"> </w:t>
      </w:r>
    </w:p>
    <w:p w14:paraId="183642B7" w14:textId="1655E8EB" w:rsidR="00A17A51" w:rsidRPr="00BE21CF" w:rsidRDefault="008A2822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 xml:space="preserve">Identificar y </w:t>
      </w:r>
      <w:r w:rsidR="00D067F8" w:rsidRPr="00BE21CF">
        <w:rPr>
          <w:rFonts w:ascii="Verdana" w:hAnsi="Verdana"/>
        </w:rPr>
        <w:t>a</w:t>
      </w:r>
      <w:r w:rsidR="00936A54" w:rsidRPr="00BE21CF">
        <w:rPr>
          <w:rFonts w:ascii="Verdana" w:hAnsi="Verdana"/>
        </w:rPr>
        <w:t xml:space="preserve">rticular </w:t>
      </w:r>
      <w:r w:rsidR="00A17A51" w:rsidRPr="00BE21CF">
        <w:rPr>
          <w:rFonts w:ascii="Verdana" w:hAnsi="Verdana"/>
        </w:rPr>
        <w:t xml:space="preserve">la oferta y demanda de cooperación técnica y financiera </w:t>
      </w:r>
      <w:r w:rsidR="00D70D06" w:rsidRPr="00BE21CF">
        <w:rPr>
          <w:rFonts w:ascii="Verdana" w:hAnsi="Verdana"/>
        </w:rPr>
        <w:t>con el fin de</w:t>
      </w:r>
      <w:r w:rsidR="00A17A51" w:rsidRPr="00BE21CF">
        <w:rPr>
          <w:rFonts w:ascii="Verdana" w:hAnsi="Verdana"/>
        </w:rPr>
        <w:t xml:space="preserve"> construir </w:t>
      </w:r>
      <w:r w:rsidR="00D70D06" w:rsidRPr="00BE21CF">
        <w:rPr>
          <w:rFonts w:ascii="Verdana" w:hAnsi="Verdana"/>
        </w:rPr>
        <w:t>y hacer seguimiento a</w:t>
      </w:r>
      <w:r w:rsidR="00A17A51" w:rsidRPr="00BE21CF">
        <w:rPr>
          <w:rFonts w:ascii="Verdana" w:hAnsi="Verdana"/>
        </w:rPr>
        <w:t>l portafolio de oferta y demanda de cooperación de la entidad junto con la estrategia de movilización de recursos.</w:t>
      </w:r>
      <w:r w:rsidR="00D70D06" w:rsidRPr="00BE21CF">
        <w:rPr>
          <w:rFonts w:ascii="Verdana" w:hAnsi="Verdana"/>
        </w:rPr>
        <w:t xml:space="preserve"> </w:t>
      </w:r>
    </w:p>
    <w:p w14:paraId="74AA12FC" w14:textId="6DC4A5CA" w:rsidR="00A17A51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lastRenderedPageBreak/>
        <w:t>Hacer seguimiento a los proyectos, programas, alianzas u otros mecanismos de cooperación aprobados y financiados con recursos de la cooperación internacional.</w:t>
      </w:r>
    </w:p>
    <w:p w14:paraId="3BA749B4" w14:textId="25EFC1CD" w:rsidR="00A17A51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 xml:space="preserve">Gestionar y hacer seguimiento tanto a las becas de capacitación y formación internacional ofrecidos a la entidad, como a las comisiones </w:t>
      </w:r>
      <w:r w:rsidR="00936A54" w:rsidRPr="00BE21CF">
        <w:rPr>
          <w:rFonts w:ascii="Verdana" w:hAnsi="Verdana"/>
        </w:rPr>
        <w:t>de servicios en e</w:t>
      </w:r>
      <w:r w:rsidRPr="00BE21CF">
        <w:rPr>
          <w:rFonts w:ascii="Verdana" w:hAnsi="Verdana"/>
        </w:rPr>
        <w:t>l exterior y al interior</w:t>
      </w:r>
      <w:r w:rsidR="00505766" w:rsidRPr="00BE21CF">
        <w:rPr>
          <w:rFonts w:ascii="Verdana" w:hAnsi="Verdana"/>
        </w:rPr>
        <w:t>,</w:t>
      </w:r>
      <w:r w:rsidRPr="00BE21CF">
        <w:rPr>
          <w:rFonts w:ascii="Verdana" w:hAnsi="Verdana"/>
        </w:rPr>
        <w:t xml:space="preserve"> financiadas por </w:t>
      </w:r>
      <w:r w:rsidR="00936A54" w:rsidRPr="00BE21CF">
        <w:rPr>
          <w:rFonts w:ascii="Verdana" w:hAnsi="Verdana"/>
        </w:rPr>
        <w:t xml:space="preserve">gobiernos extranjeros, </w:t>
      </w:r>
      <w:r w:rsidRPr="00BE21CF">
        <w:rPr>
          <w:rFonts w:ascii="Verdana" w:hAnsi="Verdana"/>
        </w:rPr>
        <w:t>organismos, entidades y agencias internacionales</w:t>
      </w:r>
      <w:r w:rsidR="00016FCF" w:rsidRPr="00BE21CF">
        <w:rPr>
          <w:rFonts w:ascii="Verdana" w:hAnsi="Verdana"/>
        </w:rPr>
        <w:t>.</w:t>
      </w:r>
    </w:p>
    <w:p w14:paraId="64C124F6" w14:textId="79EA8B58" w:rsidR="00A17A51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 xml:space="preserve">Generar, revisar o consolidar los insumos que </w:t>
      </w:r>
      <w:r w:rsidR="00B2328B" w:rsidRPr="00BE21CF">
        <w:rPr>
          <w:rFonts w:ascii="Verdana" w:hAnsi="Verdana"/>
        </w:rPr>
        <w:t xml:space="preserve">se </w:t>
      </w:r>
      <w:r w:rsidRPr="00BE21CF">
        <w:rPr>
          <w:rFonts w:ascii="Verdana" w:hAnsi="Verdana"/>
        </w:rPr>
        <w:t xml:space="preserve">requieran por parte de la entidad en el marco de los asuntos internaciones y la cooperación </w:t>
      </w:r>
      <w:r w:rsidR="00280FFE" w:rsidRPr="00BE21CF">
        <w:rPr>
          <w:rFonts w:ascii="Verdana" w:hAnsi="Verdana"/>
        </w:rPr>
        <w:t xml:space="preserve">y sean </w:t>
      </w:r>
      <w:r w:rsidRPr="00BE21CF">
        <w:rPr>
          <w:rFonts w:ascii="Verdana" w:hAnsi="Verdana"/>
        </w:rPr>
        <w:t>solicitados por la Oficina de Asuntos Internacionales del Ministerio de Ambiente y Desarrollo Sostenible,</w:t>
      </w:r>
      <w:r w:rsidR="00280FFE" w:rsidRPr="00BE21CF">
        <w:rPr>
          <w:rFonts w:ascii="Verdana" w:hAnsi="Verdana"/>
        </w:rPr>
        <w:t xml:space="preserve"> o la dependencia que haga sus veces</w:t>
      </w:r>
      <w:r w:rsidR="00FB1D9A" w:rsidRPr="00BE21CF">
        <w:rPr>
          <w:rFonts w:ascii="Verdana" w:hAnsi="Verdana"/>
        </w:rPr>
        <w:t>, al igual que por</w:t>
      </w:r>
      <w:r w:rsidRPr="00BE21CF">
        <w:rPr>
          <w:rFonts w:ascii="Verdana" w:hAnsi="Verdana"/>
        </w:rPr>
        <w:t xml:space="preserve"> otros organismos, entidades y agencias internacionales.</w:t>
      </w:r>
    </w:p>
    <w:p w14:paraId="2FFFE266" w14:textId="20988694" w:rsidR="00A17A51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 xml:space="preserve">Servir de enlace </w:t>
      </w:r>
      <w:r w:rsidR="00F15B44" w:rsidRPr="00BE21CF">
        <w:rPr>
          <w:rFonts w:ascii="Verdana" w:hAnsi="Verdana"/>
        </w:rPr>
        <w:t>Institucional de Parques Nacionales Naturales de Colombia ante</w:t>
      </w:r>
      <w:r w:rsidRPr="00BE21CF">
        <w:rPr>
          <w:rFonts w:ascii="Verdana" w:hAnsi="Verdana"/>
        </w:rPr>
        <w:t xml:space="preserve"> la Oficina de Asuntos Internacionales del Ministerio de Ambiente y Desarrollo Sostenible, </w:t>
      </w:r>
      <w:r w:rsidR="005D778F" w:rsidRPr="00BE21CF">
        <w:rPr>
          <w:rFonts w:ascii="Verdana" w:hAnsi="Verdana"/>
        </w:rPr>
        <w:t xml:space="preserve">o la que haga sus veces, </w:t>
      </w:r>
      <w:r w:rsidRPr="00BE21CF">
        <w:rPr>
          <w:rFonts w:ascii="Verdana" w:hAnsi="Verdana"/>
        </w:rPr>
        <w:t>y</w:t>
      </w:r>
      <w:r w:rsidR="00053FBB" w:rsidRPr="00BE21CF">
        <w:rPr>
          <w:rFonts w:ascii="Verdana" w:hAnsi="Verdana"/>
        </w:rPr>
        <w:t xml:space="preserve"> constituirse como</w:t>
      </w:r>
      <w:r w:rsidRPr="00BE21CF">
        <w:rPr>
          <w:rFonts w:ascii="Verdana" w:hAnsi="Verdana"/>
        </w:rPr>
        <w:t xml:space="preserve"> punto focal con los organismos, entidades y agencias internacionales.</w:t>
      </w:r>
    </w:p>
    <w:p w14:paraId="069D3F4C" w14:textId="412A4130" w:rsidR="00A17A51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 w:rsidRPr="00BE21CF">
        <w:rPr>
          <w:rFonts w:ascii="Verdana" w:hAnsi="Verdana"/>
        </w:rPr>
        <w:t>Apoyar el desarrollo y sostenimiento del Sistema Integrado de Gestión Institucional y la observancia de sus recomendaciones en el ámbito de su competencia.</w:t>
      </w:r>
    </w:p>
    <w:p w14:paraId="457B2787" w14:textId="39A55F70" w:rsidR="00C103A4" w:rsidRPr="00BE21CF" w:rsidRDefault="00A17A51" w:rsidP="000A2A09">
      <w:pPr>
        <w:pStyle w:val="Sinespaciado"/>
        <w:numPr>
          <w:ilvl w:val="0"/>
          <w:numId w:val="13"/>
        </w:numPr>
        <w:jc w:val="both"/>
        <w:rPr>
          <w:rFonts w:ascii="Verdana" w:hAnsi="Verdana"/>
          <w:color w:val="000000" w:themeColor="text1"/>
        </w:rPr>
      </w:pPr>
      <w:r w:rsidRPr="00BE21CF">
        <w:rPr>
          <w:rFonts w:ascii="Verdana" w:hAnsi="Verdana"/>
        </w:rPr>
        <w:t>Las demás funciones que le sean asignadas y que por su naturaleza le correspondan</w:t>
      </w:r>
      <w:r w:rsidR="00240FD8" w:rsidRPr="00BE21CF">
        <w:rPr>
          <w:rFonts w:ascii="Verdana" w:hAnsi="Verdana"/>
        </w:rPr>
        <w:t xml:space="preserve"> al Grupo</w:t>
      </w:r>
      <w:r w:rsidRPr="00BE21CF">
        <w:rPr>
          <w:rFonts w:ascii="Verdana" w:hAnsi="Verdana"/>
        </w:rPr>
        <w:t>.</w:t>
      </w:r>
    </w:p>
    <w:p w14:paraId="3FB2911D" w14:textId="77777777" w:rsidR="00DE3E24" w:rsidRDefault="00DE3E24" w:rsidP="00E72A46">
      <w:pPr>
        <w:pStyle w:val="Sinespaciado"/>
        <w:jc w:val="both"/>
        <w:rPr>
          <w:rFonts w:ascii="Verdana" w:hAnsi="Verdana"/>
          <w:b/>
          <w:bCs/>
        </w:rPr>
      </w:pPr>
    </w:p>
    <w:p w14:paraId="561DFAC2" w14:textId="260373EA" w:rsidR="00847A4A" w:rsidRPr="00BE21CF" w:rsidRDefault="00FD3C43" w:rsidP="00BE21CF">
      <w:pPr>
        <w:pStyle w:val="Sinespaciado"/>
        <w:jc w:val="both"/>
        <w:rPr>
          <w:rFonts w:ascii="Verdana" w:hAnsi="Verdana"/>
        </w:rPr>
      </w:pPr>
      <w:r w:rsidRPr="00BE21CF">
        <w:rPr>
          <w:rFonts w:ascii="Verdana" w:hAnsi="Verdana"/>
          <w:b/>
          <w:bCs/>
        </w:rPr>
        <w:t>A</w:t>
      </w:r>
      <w:r w:rsidR="00636E0D">
        <w:rPr>
          <w:rFonts w:ascii="Verdana" w:hAnsi="Verdana"/>
          <w:b/>
          <w:bCs/>
        </w:rPr>
        <w:t xml:space="preserve">rtículo 3. </w:t>
      </w:r>
      <w:r w:rsidR="00A8379A" w:rsidRPr="00BE21CF">
        <w:rPr>
          <w:rFonts w:ascii="Verdana" w:hAnsi="Verdana"/>
        </w:rPr>
        <w:t>Publicar la presente Resolución en la página web y en la intranet de Parques Nacionales Naturales de Colombia.</w:t>
      </w:r>
    </w:p>
    <w:p w14:paraId="43C52CAA" w14:textId="6CA0D650" w:rsidR="00AD2859" w:rsidRPr="00BE21CF" w:rsidRDefault="00AD2859" w:rsidP="00BE21CF">
      <w:pPr>
        <w:pStyle w:val="Sinespaciado"/>
        <w:jc w:val="both"/>
        <w:rPr>
          <w:rFonts w:ascii="Verdana" w:hAnsi="Verdana"/>
        </w:rPr>
      </w:pPr>
    </w:p>
    <w:p w14:paraId="0496749E" w14:textId="431B4F8E" w:rsidR="00117158" w:rsidRPr="00BE21CF" w:rsidRDefault="00BA018D" w:rsidP="00BE21CF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  <w:b/>
        </w:rPr>
        <w:t>A</w:t>
      </w:r>
      <w:r w:rsidRPr="00BA018D">
        <w:rPr>
          <w:rFonts w:ascii="Verdana" w:hAnsi="Verdana"/>
          <w:b/>
        </w:rPr>
        <w:t>rtículo 4.</w:t>
      </w:r>
      <w:r>
        <w:rPr>
          <w:rFonts w:ascii="Verdana" w:hAnsi="Verdana"/>
          <w:b/>
        </w:rPr>
        <w:t xml:space="preserve"> </w:t>
      </w:r>
      <w:r w:rsidR="00DF7FDB" w:rsidRPr="00BE21CF">
        <w:rPr>
          <w:rFonts w:ascii="Verdana" w:hAnsi="Verdana"/>
        </w:rPr>
        <w:t xml:space="preserve">La presente Resolución rige a partir de la fecha de </w:t>
      </w:r>
      <w:r>
        <w:rPr>
          <w:rFonts w:ascii="Verdana" w:hAnsi="Verdana"/>
        </w:rPr>
        <w:t>expedición</w:t>
      </w:r>
      <w:r w:rsidRPr="00BE21CF">
        <w:rPr>
          <w:rFonts w:ascii="Verdana" w:hAnsi="Verdana"/>
        </w:rPr>
        <w:t xml:space="preserve"> </w:t>
      </w:r>
      <w:r w:rsidR="00450F1C" w:rsidRPr="00BE21CF">
        <w:rPr>
          <w:rFonts w:ascii="Verdana" w:hAnsi="Verdana"/>
        </w:rPr>
        <w:t xml:space="preserve">y </w:t>
      </w:r>
      <w:r>
        <w:rPr>
          <w:rFonts w:ascii="Verdana" w:hAnsi="Verdana"/>
        </w:rPr>
        <w:t xml:space="preserve">modifica </w:t>
      </w:r>
      <w:r w:rsidR="00B02F16">
        <w:rPr>
          <w:rFonts w:ascii="Verdana" w:hAnsi="Verdana"/>
        </w:rPr>
        <w:t xml:space="preserve">y adiciona </w:t>
      </w:r>
      <w:r>
        <w:rPr>
          <w:rFonts w:ascii="Verdana" w:hAnsi="Verdana"/>
        </w:rPr>
        <w:t>en lo pertinente la Resolución PNNC No. 0191</w:t>
      </w:r>
      <w:r w:rsidR="00450F1C" w:rsidRPr="00BE21CF">
        <w:rPr>
          <w:rFonts w:ascii="Verdana" w:hAnsi="Verdana"/>
        </w:rPr>
        <w:t xml:space="preserve"> </w:t>
      </w:r>
      <w:r w:rsidRPr="005C765B">
        <w:rPr>
          <w:rFonts w:ascii="Verdana" w:hAnsi="Verdana"/>
        </w:rPr>
        <w:t>de fecha veinticinco (25) de mayo de 2017</w:t>
      </w:r>
      <w:r w:rsidR="00C103A4" w:rsidRPr="00BE21CF">
        <w:rPr>
          <w:rFonts w:ascii="Verdana" w:hAnsi="Verdana"/>
        </w:rPr>
        <w:t>.</w:t>
      </w:r>
    </w:p>
    <w:p w14:paraId="486F94A1" w14:textId="77777777" w:rsidR="00A17A51" w:rsidRPr="00BE21CF" w:rsidRDefault="00A17A51" w:rsidP="00BE21CF">
      <w:pPr>
        <w:pStyle w:val="Sinespaciado"/>
        <w:jc w:val="both"/>
        <w:rPr>
          <w:rFonts w:ascii="Verdana" w:hAnsi="Verdana"/>
        </w:rPr>
      </w:pPr>
    </w:p>
    <w:p w14:paraId="1D116284" w14:textId="77777777" w:rsidR="00BA018D" w:rsidRPr="006537C4" w:rsidRDefault="00BA018D" w:rsidP="00BA018D">
      <w:pPr>
        <w:pStyle w:val="Sinespaciado"/>
        <w:jc w:val="both"/>
        <w:rPr>
          <w:rFonts w:ascii="Verdana" w:hAnsi="Verdana"/>
        </w:rPr>
      </w:pPr>
      <w:r w:rsidRPr="006537C4">
        <w:rPr>
          <w:rFonts w:ascii="Verdana" w:hAnsi="Verdana"/>
        </w:rPr>
        <w:t xml:space="preserve">Dada en Bogotá D.C., a los </w:t>
      </w:r>
    </w:p>
    <w:p w14:paraId="3EFD22C4" w14:textId="77777777" w:rsidR="00BA018D" w:rsidRPr="00DA6534" w:rsidRDefault="00BA018D" w:rsidP="00BA018D">
      <w:pPr>
        <w:pStyle w:val="Sinespaciado"/>
        <w:jc w:val="both"/>
        <w:rPr>
          <w:rFonts w:ascii="Verdana" w:hAnsi="Verdana"/>
        </w:rPr>
      </w:pPr>
    </w:p>
    <w:p w14:paraId="102B979E" w14:textId="77777777" w:rsidR="00BA018D" w:rsidRDefault="00BA018D" w:rsidP="00BA018D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COMUNÍQUESE Y CÚMPLASE</w:t>
      </w:r>
    </w:p>
    <w:p w14:paraId="736436C7" w14:textId="77777777" w:rsidR="00BA018D" w:rsidRDefault="00BA018D" w:rsidP="00BA018D">
      <w:pPr>
        <w:spacing w:line="276" w:lineRule="auto"/>
        <w:jc w:val="center"/>
        <w:rPr>
          <w:rFonts w:ascii="Verdana" w:hAnsi="Verdana"/>
          <w:b/>
        </w:rPr>
      </w:pPr>
    </w:p>
    <w:p w14:paraId="66965AD7" w14:textId="77777777" w:rsidR="00BA018D" w:rsidRDefault="00BA018D" w:rsidP="00BA018D">
      <w:pPr>
        <w:spacing w:line="276" w:lineRule="auto"/>
        <w:jc w:val="center"/>
        <w:rPr>
          <w:rFonts w:ascii="Verdana" w:hAnsi="Verdana"/>
          <w:b/>
        </w:rPr>
      </w:pPr>
    </w:p>
    <w:p w14:paraId="3127CF56" w14:textId="77777777" w:rsidR="00BA018D" w:rsidRDefault="00BA018D" w:rsidP="00BA018D">
      <w:pPr>
        <w:spacing w:line="276" w:lineRule="auto"/>
        <w:jc w:val="center"/>
        <w:rPr>
          <w:rFonts w:ascii="Verdana" w:hAnsi="Verdana"/>
          <w:b/>
        </w:rPr>
      </w:pPr>
    </w:p>
    <w:p w14:paraId="5F49D8ED" w14:textId="77777777" w:rsidR="00BA018D" w:rsidRPr="0017510A" w:rsidRDefault="00BA018D" w:rsidP="00BA018D">
      <w:pPr>
        <w:pStyle w:val="Sinespaciado"/>
        <w:jc w:val="center"/>
        <w:rPr>
          <w:rFonts w:ascii="Verdana" w:hAnsi="Verdana" w:cs="Arial"/>
          <w:b/>
        </w:rPr>
      </w:pPr>
      <w:r w:rsidRPr="0017510A">
        <w:rPr>
          <w:rFonts w:ascii="Verdana" w:hAnsi="Verdana" w:cs="Arial"/>
          <w:b/>
        </w:rPr>
        <w:t>LUIS OLMEDO MARTINEZ ZAMORA</w:t>
      </w:r>
    </w:p>
    <w:p w14:paraId="2F13EF44" w14:textId="77777777" w:rsidR="00BA018D" w:rsidRPr="0017510A" w:rsidRDefault="00BA018D" w:rsidP="00BA018D">
      <w:pPr>
        <w:pStyle w:val="Sinespaciado"/>
        <w:jc w:val="center"/>
        <w:rPr>
          <w:rFonts w:ascii="Verdana" w:hAnsi="Verdana" w:cs="Arial"/>
          <w:bCs/>
        </w:rPr>
      </w:pPr>
      <w:r w:rsidRPr="0017510A">
        <w:rPr>
          <w:rFonts w:ascii="Verdana" w:hAnsi="Verdana" w:cs="Arial"/>
          <w:bCs/>
        </w:rPr>
        <w:t>Director General</w:t>
      </w:r>
    </w:p>
    <w:p w14:paraId="6B7A1C96" w14:textId="77777777" w:rsidR="00DF7FDB" w:rsidRPr="009245FE" w:rsidRDefault="00DF7FDB">
      <w:pPr>
        <w:pStyle w:val="Ttulo2"/>
        <w:rPr>
          <w:rFonts w:ascii="Verdana" w:hAnsi="Verdana"/>
          <w:sz w:val="22"/>
          <w:szCs w:val="22"/>
        </w:rPr>
      </w:pPr>
    </w:p>
    <w:p w14:paraId="65354916" w14:textId="77777777" w:rsidR="003D36FB" w:rsidRPr="00BE21CF" w:rsidRDefault="003D36FB" w:rsidP="00EF1BE3">
      <w:pPr>
        <w:tabs>
          <w:tab w:val="left" w:pos="7365"/>
        </w:tabs>
        <w:spacing w:after="0" w:line="240" w:lineRule="auto"/>
        <w:rPr>
          <w:rFonts w:ascii="Verdana" w:hAnsi="Verdana" w:cs="Arial"/>
          <w:bCs/>
          <w:sz w:val="16"/>
          <w:szCs w:val="16"/>
        </w:rPr>
      </w:pPr>
    </w:p>
    <w:p w14:paraId="5F321956" w14:textId="00F59CE0" w:rsidR="003D36FB" w:rsidRPr="00BE21CF" w:rsidRDefault="00F077C0" w:rsidP="00EF1BE3">
      <w:pPr>
        <w:tabs>
          <w:tab w:val="left" w:pos="7365"/>
        </w:tabs>
        <w:spacing w:after="0" w:line="240" w:lineRule="auto"/>
        <w:rPr>
          <w:rFonts w:ascii="Verdana" w:hAnsi="Verdana" w:cs="Arial"/>
          <w:bCs/>
          <w:sz w:val="16"/>
          <w:szCs w:val="16"/>
        </w:rPr>
      </w:pPr>
      <w:r w:rsidRPr="00BE21CF">
        <w:rPr>
          <w:rFonts w:ascii="Verdana" w:hAnsi="Verdana" w:cs="Arial"/>
          <w:bCs/>
          <w:sz w:val="16"/>
          <w:szCs w:val="16"/>
        </w:rPr>
        <w:t>Elaboró</w:t>
      </w:r>
      <w:r w:rsidR="00DF7FDB" w:rsidRPr="00BE21CF">
        <w:rPr>
          <w:rFonts w:ascii="Verdana" w:hAnsi="Verdana" w:cs="Arial"/>
          <w:bCs/>
          <w:sz w:val="16"/>
          <w:szCs w:val="16"/>
        </w:rPr>
        <w:t xml:space="preserve">:  </w:t>
      </w:r>
      <w:r w:rsidR="00AD32C0">
        <w:rPr>
          <w:rFonts w:ascii="Verdana" w:hAnsi="Verdana" w:cs="Arial"/>
          <w:bCs/>
          <w:sz w:val="16"/>
          <w:szCs w:val="16"/>
        </w:rPr>
        <w:t xml:space="preserve"> </w:t>
      </w:r>
      <w:r w:rsidR="00EF1BE3" w:rsidRPr="00BE21CF">
        <w:rPr>
          <w:rFonts w:ascii="Verdana" w:hAnsi="Verdana" w:cs="Arial"/>
          <w:bCs/>
          <w:sz w:val="16"/>
          <w:szCs w:val="16"/>
        </w:rPr>
        <w:t xml:space="preserve">Andrés Mauricio León </w:t>
      </w:r>
      <w:r w:rsidR="00DF7FDB" w:rsidRPr="00BE21CF">
        <w:rPr>
          <w:rFonts w:ascii="Verdana" w:hAnsi="Verdana" w:cs="Arial"/>
          <w:bCs/>
          <w:sz w:val="16"/>
          <w:szCs w:val="16"/>
        </w:rPr>
        <w:t xml:space="preserve"> – </w:t>
      </w:r>
      <w:r w:rsidR="00EF1BE3" w:rsidRPr="00BE21CF">
        <w:rPr>
          <w:rFonts w:ascii="Verdana" w:hAnsi="Verdana" w:cs="Arial"/>
          <w:bCs/>
          <w:sz w:val="16"/>
          <w:szCs w:val="16"/>
        </w:rPr>
        <w:t>Jefe Oficina Asesora de Planeación</w:t>
      </w:r>
    </w:p>
    <w:p w14:paraId="238C4B53" w14:textId="22838DE3" w:rsidR="00BA018D" w:rsidRPr="00BE21CF" w:rsidRDefault="00DF7FDB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BE21CF">
        <w:rPr>
          <w:rFonts w:ascii="Verdana" w:hAnsi="Verdana" w:cs="Arial"/>
          <w:bCs/>
          <w:sz w:val="16"/>
          <w:szCs w:val="16"/>
        </w:rPr>
        <w:t>Revisó</w:t>
      </w:r>
      <w:r w:rsidRPr="00BE21CF">
        <w:rPr>
          <w:rFonts w:ascii="Verdana" w:hAnsi="Verdana"/>
          <w:sz w:val="16"/>
          <w:szCs w:val="16"/>
        </w:rPr>
        <w:t>:</w:t>
      </w:r>
      <w:r w:rsidRPr="00BE21CF">
        <w:rPr>
          <w:rFonts w:ascii="Verdana" w:hAnsi="Verdana" w:cs="Arial"/>
          <w:sz w:val="16"/>
          <w:szCs w:val="16"/>
        </w:rPr>
        <w:t xml:space="preserve">   </w:t>
      </w:r>
      <w:r w:rsidR="00AD32C0">
        <w:rPr>
          <w:rFonts w:ascii="Verdana" w:hAnsi="Verdana" w:cs="Arial"/>
          <w:sz w:val="16"/>
          <w:szCs w:val="16"/>
        </w:rPr>
        <w:t xml:space="preserve"> </w:t>
      </w:r>
      <w:r w:rsidR="00BA018D" w:rsidRPr="00BE21CF">
        <w:rPr>
          <w:rFonts w:ascii="Verdana" w:hAnsi="Verdana" w:cs="Arial"/>
          <w:sz w:val="16"/>
          <w:szCs w:val="16"/>
        </w:rPr>
        <w:t>Marla Vanessa Quintero Moreno – Contratista Grupo de Gestión Humana.</w:t>
      </w:r>
    </w:p>
    <w:p w14:paraId="15C6E24B" w14:textId="4D32EDD7" w:rsidR="00BA018D" w:rsidRPr="00BE21CF" w:rsidRDefault="00BA018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BE21CF">
        <w:rPr>
          <w:rFonts w:ascii="Verdana" w:hAnsi="Verdana" w:cs="Arial"/>
          <w:sz w:val="16"/>
          <w:szCs w:val="16"/>
        </w:rPr>
        <w:tab/>
        <w:t xml:space="preserve">  Lilian Alexandra Hurtado Buitrago – Contratista Subdirección Administrativa y Financiera.</w:t>
      </w:r>
    </w:p>
    <w:p w14:paraId="7DDFF4B9" w14:textId="58679DED" w:rsidR="00F077C0" w:rsidRPr="00BE21CF" w:rsidRDefault="00BA018D" w:rsidP="00BE21CF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BE21CF">
        <w:rPr>
          <w:rFonts w:ascii="Verdana" w:hAnsi="Verdana" w:cs="Arial"/>
          <w:bCs/>
          <w:sz w:val="16"/>
          <w:szCs w:val="16"/>
        </w:rPr>
        <w:t xml:space="preserve">  Julia </w:t>
      </w:r>
      <w:r w:rsidR="00DF7FDB" w:rsidRPr="00BE21CF">
        <w:rPr>
          <w:rFonts w:ascii="Verdana" w:hAnsi="Verdana" w:cs="Arial"/>
          <w:bCs/>
          <w:sz w:val="16"/>
          <w:szCs w:val="16"/>
        </w:rPr>
        <w:t>Astrid del Castillo Sabogal</w:t>
      </w:r>
      <w:r w:rsidR="00EF1BE3" w:rsidRPr="00BE21CF">
        <w:rPr>
          <w:rFonts w:ascii="Verdana" w:hAnsi="Verdana" w:cs="Arial"/>
          <w:bCs/>
          <w:sz w:val="16"/>
          <w:szCs w:val="16"/>
        </w:rPr>
        <w:t xml:space="preserve"> - </w:t>
      </w:r>
      <w:proofErr w:type="gramStart"/>
      <w:r w:rsidR="00F077C0" w:rsidRPr="00BE21CF">
        <w:rPr>
          <w:rFonts w:ascii="Verdana" w:hAnsi="Verdana" w:cs="Arial"/>
          <w:bCs/>
          <w:sz w:val="16"/>
          <w:szCs w:val="16"/>
        </w:rPr>
        <w:t>S</w:t>
      </w:r>
      <w:r w:rsidR="00DF7FDB" w:rsidRPr="00BE21CF">
        <w:rPr>
          <w:rFonts w:ascii="Verdana" w:hAnsi="Verdana" w:cs="Arial"/>
          <w:bCs/>
          <w:sz w:val="16"/>
          <w:szCs w:val="16"/>
        </w:rPr>
        <w:t>ubdirector</w:t>
      </w:r>
      <w:r w:rsidR="00F077C0" w:rsidRPr="00BE21CF">
        <w:rPr>
          <w:rFonts w:ascii="Verdana" w:hAnsi="Verdana" w:cs="Arial"/>
          <w:bCs/>
          <w:sz w:val="16"/>
          <w:szCs w:val="16"/>
        </w:rPr>
        <w:t>a</w:t>
      </w:r>
      <w:proofErr w:type="gramEnd"/>
      <w:r w:rsidR="00F077C0" w:rsidRPr="00BE21CF">
        <w:rPr>
          <w:rFonts w:ascii="Verdana" w:hAnsi="Verdana" w:cs="Arial"/>
          <w:bCs/>
          <w:sz w:val="16"/>
          <w:szCs w:val="16"/>
        </w:rPr>
        <w:t xml:space="preserve"> Administrativa y Financiera</w:t>
      </w:r>
      <w:r w:rsidRPr="00BE21CF">
        <w:rPr>
          <w:rFonts w:ascii="Verdana" w:hAnsi="Verdana" w:cs="Arial"/>
          <w:bCs/>
          <w:sz w:val="16"/>
          <w:szCs w:val="16"/>
        </w:rPr>
        <w:t>.</w:t>
      </w:r>
    </w:p>
    <w:p w14:paraId="4DB89B87" w14:textId="1A226870" w:rsidR="00E12386" w:rsidRPr="00BE21CF" w:rsidRDefault="00BA018D" w:rsidP="00BE21CF">
      <w:pPr>
        <w:spacing w:after="0" w:line="240" w:lineRule="auto"/>
        <w:ind w:left="708"/>
        <w:jc w:val="both"/>
        <w:rPr>
          <w:rFonts w:ascii="Verdana" w:hAnsi="Verdana"/>
          <w:sz w:val="16"/>
          <w:szCs w:val="16"/>
        </w:rPr>
      </w:pPr>
      <w:r w:rsidRPr="00BE21CF">
        <w:rPr>
          <w:rFonts w:ascii="Verdana" w:hAnsi="Verdana" w:cs="Arial"/>
          <w:bCs/>
          <w:sz w:val="16"/>
          <w:szCs w:val="16"/>
        </w:rPr>
        <w:t xml:space="preserve">  </w:t>
      </w:r>
      <w:r w:rsidR="00DF7FDB" w:rsidRPr="00BE21CF">
        <w:rPr>
          <w:rFonts w:ascii="Verdana" w:hAnsi="Verdana" w:cs="Arial"/>
          <w:bCs/>
          <w:sz w:val="16"/>
          <w:szCs w:val="16"/>
        </w:rPr>
        <w:t>Manuel Ávila Olarte</w:t>
      </w:r>
      <w:r w:rsidR="00EF1BE3" w:rsidRPr="00BE21CF">
        <w:rPr>
          <w:rFonts w:ascii="Verdana" w:hAnsi="Verdana" w:cs="Arial"/>
          <w:bCs/>
          <w:sz w:val="16"/>
          <w:szCs w:val="16"/>
        </w:rPr>
        <w:t xml:space="preserve"> - </w:t>
      </w:r>
      <w:proofErr w:type="gramStart"/>
      <w:r w:rsidR="00F077C0" w:rsidRPr="00BE21CF">
        <w:rPr>
          <w:rFonts w:ascii="Verdana" w:hAnsi="Verdana" w:cs="Arial"/>
          <w:bCs/>
          <w:sz w:val="16"/>
          <w:szCs w:val="16"/>
        </w:rPr>
        <w:t>J</w:t>
      </w:r>
      <w:r w:rsidR="00DF7FDB" w:rsidRPr="00BE21CF">
        <w:rPr>
          <w:rFonts w:ascii="Verdana" w:hAnsi="Verdana" w:cs="Arial"/>
          <w:bCs/>
          <w:sz w:val="16"/>
          <w:szCs w:val="16"/>
        </w:rPr>
        <w:t>efe</w:t>
      </w:r>
      <w:proofErr w:type="gramEnd"/>
      <w:r w:rsidR="00DF7FDB" w:rsidRPr="00BE21CF">
        <w:rPr>
          <w:rFonts w:ascii="Verdana" w:hAnsi="Verdana" w:cs="Arial"/>
          <w:bCs/>
          <w:sz w:val="16"/>
          <w:szCs w:val="16"/>
        </w:rPr>
        <w:t xml:space="preserve"> Oficina Asesora Jurídica.</w:t>
      </w:r>
      <w:r w:rsidR="00B97BC0" w:rsidRPr="00BE21CF">
        <w:rPr>
          <w:rFonts w:ascii="Verdana" w:hAnsi="Verdana" w:cs="Arial"/>
          <w:bCs/>
          <w:sz w:val="16"/>
          <w:szCs w:val="16"/>
        </w:rPr>
        <w:t xml:space="preserve"> </w:t>
      </w:r>
    </w:p>
    <w:sectPr w:rsidR="00E12386" w:rsidRPr="00BE21CF" w:rsidSect="00E3267C">
      <w:headerReference w:type="default" r:id="rId7"/>
      <w:footerReference w:type="default" r:id="rId8"/>
      <w:headerReference w:type="first" r:id="rId9"/>
      <w:footerReference w:type="first" r:id="rId10"/>
      <w:pgSz w:w="12240" w:h="20160" w:code="5"/>
      <w:pgMar w:top="2410" w:right="1467" w:bottom="1417" w:left="1701" w:header="708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50CE" w14:textId="77777777" w:rsidR="007D7F80" w:rsidRDefault="007D7F80" w:rsidP="009068CD">
      <w:pPr>
        <w:spacing w:after="0" w:line="240" w:lineRule="auto"/>
      </w:pPr>
      <w:r>
        <w:separator/>
      </w:r>
    </w:p>
  </w:endnote>
  <w:endnote w:type="continuationSeparator" w:id="0">
    <w:p w14:paraId="73DDD360" w14:textId="77777777" w:rsidR="007D7F80" w:rsidRDefault="007D7F80" w:rsidP="0090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301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707CB5" w14:textId="77777777" w:rsidR="00DD3C5F" w:rsidRDefault="00DD3C5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6CE0A7" w14:textId="77777777" w:rsidR="00DD3C5F" w:rsidRDefault="00DD3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3C2C" w14:textId="3BC93BD5" w:rsidR="00E12386" w:rsidRDefault="00C2465D" w:rsidP="00E12386">
    <w:pPr>
      <w:pStyle w:val="Piedepgina"/>
      <w:jc w:val="right"/>
    </w:pPr>
    <w:sdt>
      <w:sdtPr>
        <w:id w:val="-222754791"/>
        <w:docPartObj>
          <w:docPartGallery w:val="Page Numbers (Top of Page)"/>
          <w:docPartUnique/>
        </w:docPartObj>
      </w:sdtPr>
      <w:sdtEndPr/>
      <w:sdtContent>
        <w:r w:rsidR="00E12386">
          <w:rPr>
            <w:lang w:val="es-ES"/>
          </w:rPr>
          <w:t xml:space="preserve">Página </w:t>
        </w:r>
        <w:r w:rsidR="00E12386">
          <w:rPr>
            <w:b/>
            <w:bCs/>
            <w:sz w:val="24"/>
            <w:szCs w:val="24"/>
          </w:rPr>
          <w:fldChar w:fldCharType="begin"/>
        </w:r>
        <w:r w:rsidR="00E12386">
          <w:rPr>
            <w:b/>
            <w:bCs/>
          </w:rPr>
          <w:instrText>PAGE</w:instrText>
        </w:r>
        <w:r w:rsidR="00E12386">
          <w:rPr>
            <w:b/>
            <w:bCs/>
            <w:sz w:val="24"/>
            <w:szCs w:val="24"/>
          </w:rPr>
          <w:fldChar w:fldCharType="separate"/>
        </w:r>
        <w:r w:rsidR="00E12386">
          <w:rPr>
            <w:b/>
            <w:bCs/>
            <w:sz w:val="24"/>
            <w:szCs w:val="24"/>
          </w:rPr>
          <w:t>1</w:t>
        </w:r>
        <w:r w:rsidR="00E12386">
          <w:rPr>
            <w:b/>
            <w:bCs/>
            <w:sz w:val="24"/>
            <w:szCs w:val="24"/>
          </w:rPr>
          <w:fldChar w:fldCharType="end"/>
        </w:r>
        <w:r w:rsidR="00E12386">
          <w:rPr>
            <w:lang w:val="es-ES"/>
          </w:rPr>
          <w:t xml:space="preserve"> de </w:t>
        </w:r>
        <w:r w:rsidR="00E12386">
          <w:rPr>
            <w:b/>
            <w:bCs/>
            <w:sz w:val="24"/>
            <w:szCs w:val="24"/>
          </w:rPr>
          <w:fldChar w:fldCharType="begin"/>
        </w:r>
        <w:r w:rsidR="00E12386">
          <w:rPr>
            <w:b/>
            <w:bCs/>
          </w:rPr>
          <w:instrText>NUMPAGES</w:instrText>
        </w:r>
        <w:r w:rsidR="00E12386">
          <w:rPr>
            <w:b/>
            <w:bCs/>
            <w:sz w:val="24"/>
            <w:szCs w:val="24"/>
          </w:rPr>
          <w:fldChar w:fldCharType="separate"/>
        </w:r>
        <w:r w:rsidR="00E12386">
          <w:rPr>
            <w:b/>
            <w:bCs/>
            <w:sz w:val="24"/>
            <w:szCs w:val="24"/>
          </w:rPr>
          <w:t>3</w:t>
        </w:r>
        <w:r w:rsidR="00E12386">
          <w:rPr>
            <w:b/>
            <w:bCs/>
            <w:sz w:val="24"/>
            <w:szCs w:val="24"/>
          </w:rPr>
          <w:fldChar w:fldCharType="end"/>
        </w:r>
      </w:sdtContent>
    </w:sdt>
  </w:p>
  <w:p w14:paraId="5E490477" w14:textId="746B34D6" w:rsidR="00E12386" w:rsidRDefault="00E12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9A7A" w14:textId="77777777" w:rsidR="007D7F80" w:rsidRDefault="007D7F80" w:rsidP="009068CD">
      <w:pPr>
        <w:spacing w:after="0" w:line="240" w:lineRule="auto"/>
      </w:pPr>
      <w:r>
        <w:separator/>
      </w:r>
    </w:p>
  </w:footnote>
  <w:footnote w:type="continuationSeparator" w:id="0">
    <w:p w14:paraId="244C7270" w14:textId="77777777" w:rsidR="007D7F80" w:rsidRDefault="007D7F80" w:rsidP="0090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EE07" w14:textId="1716F9E1" w:rsidR="00DE3E24" w:rsidRDefault="00DD55E2" w:rsidP="00DE3E24">
    <w:pPr>
      <w:spacing w:after="0"/>
      <w:jc w:val="center"/>
      <w:rPr>
        <w:rFonts w:ascii="Verdana" w:hAnsi="Verdana" w:cs="Helvetica-Light"/>
        <w:b/>
        <w:bCs/>
        <w:kern w:val="0"/>
      </w:rPr>
    </w:pPr>
    <w:r w:rsidRPr="009068CD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7B66FD2" wp14:editId="40CD3AE0">
          <wp:simplePos x="0" y="0"/>
          <wp:positionH relativeFrom="page">
            <wp:posOffset>-16270</wp:posOffset>
          </wp:positionH>
          <wp:positionV relativeFrom="paragraph">
            <wp:posOffset>-417151</wp:posOffset>
          </wp:positionV>
          <wp:extent cx="7768088" cy="128196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molano\Downloads\PNG-20230511T205200Z-001\PNG\AGRICUL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8088" cy="128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83B5A" w14:textId="77777777" w:rsidR="00DE3E24" w:rsidRDefault="00DE3E24" w:rsidP="00DE3E24">
    <w:pPr>
      <w:spacing w:after="0"/>
      <w:jc w:val="center"/>
      <w:rPr>
        <w:rFonts w:ascii="Verdana" w:hAnsi="Verdana" w:cs="Helvetica-Light"/>
        <w:b/>
        <w:bCs/>
        <w:kern w:val="0"/>
      </w:rPr>
    </w:pPr>
  </w:p>
  <w:p w14:paraId="38C9866D" w14:textId="77777777" w:rsidR="00DE3E24" w:rsidRDefault="00DE3E24" w:rsidP="00DE3E24">
    <w:pPr>
      <w:spacing w:after="0"/>
      <w:jc w:val="center"/>
      <w:rPr>
        <w:rFonts w:ascii="Verdana" w:hAnsi="Verdana" w:cs="Helvetica-Light"/>
        <w:b/>
        <w:bCs/>
        <w:kern w:val="0"/>
      </w:rPr>
    </w:pPr>
  </w:p>
  <w:p w14:paraId="2ED6D33F" w14:textId="7F878FD7" w:rsidR="00DE3E24" w:rsidRDefault="00DE3E24" w:rsidP="00DE3E24">
    <w:pPr>
      <w:spacing w:after="0"/>
      <w:jc w:val="center"/>
      <w:rPr>
        <w:rFonts w:ascii="Verdana" w:hAnsi="Verdana" w:cs="Helvetica-Light"/>
        <w:b/>
        <w:bCs/>
        <w:kern w:val="0"/>
      </w:rPr>
    </w:pPr>
  </w:p>
  <w:p w14:paraId="74059A60" w14:textId="7ECAD48B" w:rsidR="00DE3E24" w:rsidRDefault="00DE3E24" w:rsidP="00DE3E24">
    <w:pPr>
      <w:spacing w:after="0"/>
      <w:jc w:val="center"/>
      <w:rPr>
        <w:rFonts w:ascii="Verdana" w:hAnsi="Verdana" w:cs="Helvetica-Light"/>
        <w:b/>
        <w:bCs/>
        <w:kern w:val="0"/>
      </w:rPr>
    </w:pPr>
    <w:r>
      <w:rPr>
        <w:rFonts w:ascii="Verdana" w:hAnsi="Verdana" w:cs="Helvetica-Light"/>
        <w:b/>
        <w:bCs/>
        <w:kern w:val="0"/>
      </w:rPr>
      <w:t xml:space="preserve">RESOLUCIÓN NÚMERO:                              DE </w:t>
    </w:r>
  </w:p>
  <w:p w14:paraId="16005767" w14:textId="6B5E1A00" w:rsidR="00DE3E24" w:rsidRDefault="00DE3E24" w:rsidP="00DE3E24">
    <w:pPr>
      <w:jc w:val="center"/>
      <w:rPr>
        <w:rFonts w:ascii="Arial Narrow" w:hAnsi="Arial Narrow" w:cs="Arial Narrow"/>
      </w:rPr>
    </w:pPr>
  </w:p>
  <w:p w14:paraId="1227F00B" w14:textId="488A7FE2" w:rsidR="006A1645" w:rsidRDefault="006A1645" w:rsidP="00DE3E24">
    <w:pPr>
      <w:jc w:val="center"/>
      <w:rPr>
        <w:rFonts w:ascii="Arial Narrow" w:hAnsi="Arial Narrow" w:cs="Arial Narrow"/>
      </w:rPr>
    </w:pPr>
    <w:r w:rsidRPr="007F641D">
      <w:rPr>
        <w:rFonts w:ascii="Arial Narrow" w:hAnsi="Arial Narrow" w:cs="Arial Narrow"/>
      </w:rPr>
      <w:t>“</w:t>
    </w:r>
    <w:r w:rsidRPr="008930B5">
      <w:rPr>
        <w:rFonts w:ascii="Verdana" w:hAnsi="Verdana" w:cs="Arial Narrow"/>
      </w:rPr>
      <w:t>Por</w:t>
    </w:r>
    <w:r>
      <w:rPr>
        <w:rFonts w:ascii="Verdana" w:hAnsi="Verdana" w:cs="Arial Narrow"/>
      </w:rPr>
      <w:t xml:space="preserve"> </w:t>
    </w:r>
    <w:r w:rsidRPr="008930B5">
      <w:rPr>
        <w:rFonts w:ascii="Verdana" w:hAnsi="Verdana" w:cs="Arial Narrow"/>
      </w:rPr>
      <w:t xml:space="preserve">la cual se </w:t>
    </w:r>
    <w:r>
      <w:rPr>
        <w:rFonts w:ascii="Verdana" w:hAnsi="Verdana" w:cs="Arial Narrow"/>
      </w:rPr>
      <w:t>modifica parcialmente la Resolución No 0191 de 2017, que conforma los Grupos Internos de Trabajo en Parques Nacionales Naturales de Colombia y se determinan sus funciones, y se dictan otras disposiciones.</w:t>
    </w:r>
    <w:r w:rsidRPr="008930B5">
      <w:rPr>
        <w:rFonts w:ascii="Verdana" w:hAnsi="Verdana" w:cs="Arial Narrow"/>
      </w:rPr>
      <w:t>”</w:t>
    </w:r>
  </w:p>
  <w:p w14:paraId="5252E7CA" w14:textId="06416D9E" w:rsidR="004B7F76" w:rsidRPr="00157810" w:rsidRDefault="004B7F76" w:rsidP="006A164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03D8" w14:textId="4C66B8C4" w:rsidR="00E12386" w:rsidRDefault="006A1645" w:rsidP="00E12386">
    <w:pPr>
      <w:pStyle w:val="Piedepgina"/>
      <w:jc w:val="right"/>
    </w:pPr>
    <w:r w:rsidRPr="009068CD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3A6BF8F" wp14:editId="77C047F4">
          <wp:simplePos x="0" y="0"/>
          <wp:positionH relativeFrom="page">
            <wp:align>right</wp:align>
          </wp:positionH>
          <wp:positionV relativeFrom="paragraph">
            <wp:posOffset>-438610</wp:posOffset>
          </wp:positionV>
          <wp:extent cx="7768531" cy="12819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molano\Downloads\PNG-20230511T205200Z-001\PNG\AGRICUL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8531" cy="128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3776A" w14:textId="216B1860" w:rsidR="00E12386" w:rsidRDefault="00E12386">
    <w:pPr>
      <w:pStyle w:val="Encabezado"/>
    </w:pPr>
  </w:p>
  <w:p w14:paraId="4E0E2D2D" w14:textId="58E5B97E" w:rsidR="00FD3AB6" w:rsidRDefault="00FD3AB6">
    <w:pPr>
      <w:pStyle w:val="Encabezado"/>
    </w:pPr>
  </w:p>
  <w:p w14:paraId="55CF3D66" w14:textId="165C4B20" w:rsidR="00FD3AB6" w:rsidRDefault="00FD3AB6">
    <w:pPr>
      <w:pStyle w:val="Encabezado"/>
    </w:pPr>
  </w:p>
  <w:p w14:paraId="24C39B40" w14:textId="77777777" w:rsidR="00FD3AB6" w:rsidRDefault="00FD3AB6" w:rsidP="00FD3AB6">
    <w:pPr>
      <w:spacing w:after="0"/>
      <w:jc w:val="center"/>
      <w:rPr>
        <w:rFonts w:ascii="Verdana" w:hAnsi="Verdana" w:cs="Helvetica-Light"/>
        <w:b/>
        <w:bCs/>
        <w:kern w:val="0"/>
      </w:rPr>
    </w:pPr>
    <w:r>
      <w:rPr>
        <w:rFonts w:ascii="Verdana" w:hAnsi="Verdana" w:cs="Helvetica-Light"/>
        <w:b/>
        <w:bCs/>
        <w:kern w:val="0"/>
      </w:rPr>
      <w:t xml:space="preserve">RESOLUCIÓN NÚMERO:                              DE </w:t>
    </w:r>
  </w:p>
  <w:p w14:paraId="7F27A3EA" w14:textId="427D92A1" w:rsidR="00FD3AB6" w:rsidRDefault="00FD3AB6" w:rsidP="00FD3AB6">
    <w:pPr>
      <w:jc w:val="center"/>
      <w:rPr>
        <w:rFonts w:ascii="Arial Narrow" w:hAnsi="Arial Narrow" w:cs="Arial Narrow"/>
      </w:rPr>
    </w:pPr>
  </w:p>
  <w:p w14:paraId="14ED6122" w14:textId="5AA37906" w:rsidR="00FD3AB6" w:rsidRPr="00BE21CF" w:rsidRDefault="00FD3AB6" w:rsidP="00BE21CF">
    <w:pPr>
      <w:spacing w:after="120" w:line="240" w:lineRule="auto"/>
      <w:jc w:val="center"/>
      <w:rPr>
        <w:rFonts w:ascii="Verdana" w:hAnsi="Verdana" w:cs="Arial Narrow"/>
      </w:rPr>
    </w:pPr>
    <w:r w:rsidRPr="007F641D">
      <w:rPr>
        <w:rFonts w:ascii="Arial Narrow" w:hAnsi="Arial Narrow" w:cs="Arial Narrow"/>
      </w:rPr>
      <w:t>“</w:t>
    </w:r>
    <w:r w:rsidRPr="008930B5">
      <w:rPr>
        <w:rFonts w:ascii="Verdana" w:hAnsi="Verdana" w:cs="Arial Narrow"/>
      </w:rPr>
      <w:t>Por</w:t>
    </w:r>
    <w:r w:rsidR="005E13E7">
      <w:rPr>
        <w:rFonts w:ascii="Verdana" w:hAnsi="Verdana" w:cs="Arial Narrow"/>
      </w:rPr>
      <w:t xml:space="preserve"> </w:t>
    </w:r>
    <w:r w:rsidRPr="008930B5">
      <w:rPr>
        <w:rFonts w:ascii="Verdana" w:hAnsi="Verdana" w:cs="Arial Narrow"/>
      </w:rPr>
      <w:t xml:space="preserve">la cual se </w:t>
    </w:r>
    <w:r w:rsidR="00464C28">
      <w:rPr>
        <w:rFonts w:ascii="Verdana" w:hAnsi="Verdana" w:cs="Arial Narrow"/>
      </w:rPr>
      <w:t xml:space="preserve">modifica </w:t>
    </w:r>
    <w:r w:rsidR="005E13E7">
      <w:rPr>
        <w:rFonts w:ascii="Verdana" w:hAnsi="Verdana" w:cs="Arial Narrow"/>
      </w:rPr>
      <w:t xml:space="preserve">parcialmente </w:t>
    </w:r>
    <w:r w:rsidR="009C1100">
      <w:rPr>
        <w:rFonts w:ascii="Verdana" w:hAnsi="Verdana" w:cs="Arial Narrow"/>
      </w:rPr>
      <w:t xml:space="preserve">la Resolución </w:t>
    </w:r>
    <w:r w:rsidR="007823BE">
      <w:rPr>
        <w:rFonts w:ascii="Verdana" w:hAnsi="Verdana" w:cs="Arial Narrow"/>
      </w:rPr>
      <w:t>No 0191 de 2017, que conforma los Grupos Internos de T</w:t>
    </w:r>
    <w:r w:rsidR="00035599">
      <w:rPr>
        <w:rFonts w:ascii="Verdana" w:hAnsi="Verdana" w:cs="Arial Narrow"/>
      </w:rPr>
      <w:t>ra</w:t>
    </w:r>
    <w:r w:rsidR="007823BE">
      <w:rPr>
        <w:rFonts w:ascii="Verdana" w:hAnsi="Verdana" w:cs="Arial Narrow"/>
      </w:rPr>
      <w:t>bajo en Parques Nacionales Naturales de Colom</w:t>
    </w:r>
    <w:r w:rsidR="00035599">
      <w:rPr>
        <w:rFonts w:ascii="Verdana" w:hAnsi="Verdana" w:cs="Arial Narrow"/>
      </w:rPr>
      <w:t>bia y se determinan sus funciones, y se dictan otras disposiciones.</w:t>
    </w:r>
    <w:r w:rsidRPr="008930B5">
      <w:rPr>
        <w:rFonts w:ascii="Verdana" w:hAnsi="Verdana" w:cs="Arial Narrow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9FD"/>
    <w:multiLevelType w:val="hybridMultilevel"/>
    <w:tmpl w:val="3ADEC6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354"/>
    <w:multiLevelType w:val="hybridMultilevel"/>
    <w:tmpl w:val="1266336C"/>
    <w:lvl w:ilvl="0" w:tplc="30CC6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8E2"/>
    <w:multiLevelType w:val="hybridMultilevel"/>
    <w:tmpl w:val="2D7A312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A037B"/>
    <w:multiLevelType w:val="hybridMultilevel"/>
    <w:tmpl w:val="A600F1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C77F1"/>
    <w:multiLevelType w:val="multilevel"/>
    <w:tmpl w:val="552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D0990"/>
    <w:multiLevelType w:val="hybridMultilevel"/>
    <w:tmpl w:val="0066C6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32C3"/>
    <w:multiLevelType w:val="hybridMultilevel"/>
    <w:tmpl w:val="668677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E68"/>
    <w:multiLevelType w:val="hybridMultilevel"/>
    <w:tmpl w:val="A5BEEC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B4807"/>
    <w:multiLevelType w:val="hybridMultilevel"/>
    <w:tmpl w:val="DE18D7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7E28"/>
    <w:multiLevelType w:val="multilevel"/>
    <w:tmpl w:val="552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438BD"/>
    <w:multiLevelType w:val="hybridMultilevel"/>
    <w:tmpl w:val="CB50432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330AA"/>
    <w:multiLevelType w:val="multilevel"/>
    <w:tmpl w:val="5A76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DC2FAD"/>
    <w:multiLevelType w:val="hybridMultilevel"/>
    <w:tmpl w:val="79DED06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9764355">
    <w:abstractNumId w:val="3"/>
  </w:num>
  <w:num w:numId="2" w16cid:durableId="1365859988">
    <w:abstractNumId w:val="2"/>
  </w:num>
  <w:num w:numId="3" w16cid:durableId="276841065">
    <w:abstractNumId w:val="11"/>
  </w:num>
  <w:num w:numId="4" w16cid:durableId="2114782109">
    <w:abstractNumId w:val="9"/>
  </w:num>
  <w:num w:numId="5" w16cid:durableId="1535340490">
    <w:abstractNumId w:val="4"/>
  </w:num>
  <w:num w:numId="6" w16cid:durableId="1181237557">
    <w:abstractNumId w:val="6"/>
  </w:num>
  <w:num w:numId="7" w16cid:durableId="1117914224">
    <w:abstractNumId w:val="8"/>
  </w:num>
  <w:num w:numId="8" w16cid:durableId="614098788">
    <w:abstractNumId w:val="5"/>
  </w:num>
  <w:num w:numId="9" w16cid:durableId="2016152278">
    <w:abstractNumId w:val="12"/>
  </w:num>
  <w:num w:numId="10" w16cid:durableId="17657732">
    <w:abstractNumId w:val="10"/>
  </w:num>
  <w:num w:numId="11" w16cid:durableId="620262785">
    <w:abstractNumId w:val="0"/>
  </w:num>
  <w:num w:numId="12" w16cid:durableId="1114518780">
    <w:abstractNumId w:val="1"/>
  </w:num>
  <w:num w:numId="13" w16cid:durableId="735708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CD"/>
    <w:rsid w:val="00016FCF"/>
    <w:rsid w:val="00027688"/>
    <w:rsid w:val="00035599"/>
    <w:rsid w:val="00041B65"/>
    <w:rsid w:val="00047B8B"/>
    <w:rsid w:val="00053FBB"/>
    <w:rsid w:val="000649C6"/>
    <w:rsid w:val="00076286"/>
    <w:rsid w:val="00080E15"/>
    <w:rsid w:val="000817F3"/>
    <w:rsid w:val="000A2A09"/>
    <w:rsid w:val="000A5BE6"/>
    <w:rsid w:val="000C06DC"/>
    <w:rsid w:val="000E5BFF"/>
    <w:rsid w:val="000E7D93"/>
    <w:rsid w:val="00100B3D"/>
    <w:rsid w:val="00111E5F"/>
    <w:rsid w:val="0011331A"/>
    <w:rsid w:val="00117158"/>
    <w:rsid w:val="0012207F"/>
    <w:rsid w:val="00122B39"/>
    <w:rsid w:val="0012606C"/>
    <w:rsid w:val="001464D6"/>
    <w:rsid w:val="00150664"/>
    <w:rsid w:val="00157810"/>
    <w:rsid w:val="00173516"/>
    <w:rsid w:val="00190BF7"/>
    <w:rsid w:val="001B3F13"/>
    <w:rsid w:val="001C1465"/>
    <w:rsid w:val="001E452D"/>
    <w:rsid w:val="00240FD8"/>
    <w:rsid w:val="0025400A"/>
    <w:rsid w:val="00256DF5"/>
    <w:rsid w:val="00280FFE"/>
    <w:rsid w:val="002A26E3"/>
    <w:rsid w:val="003033A6"/>
    <w:rsid w:val="00303E9A"/>
    <w:rsid w:val="00321D53"/>
    <w:rsid w:val="003261A2"/>
    <w:rsid w:val="00326631"/>
    <w:rsid w:val="003348E7"/>
    <w:rsid w:val="00363D54"/>
    <w:rsid w:val="00375A9C"/>
    <w:rsid w:val="00384943"/>
    <w:rsid w:val="00384D5E"/>
    <w:rsid w:val="00391143"/>
    <w:rsid w:val="00393F97"/>
    <w:rsid w:val="003B35CF"/>
    <w:rsid w:val="003D36FB"/>
    <w:rsid w:val="003E2B3F"/>
    <w:rsid w:val="003F6D8A"/>
    <w:rsid w:val="004058FF"/>
    <w:rsid w:val="004156F8"/>
    <w:rsid w:val="0042065C"/>
    <w:rsid w:val="00432218"/>
    <w:rsid w:val="004403E8"/>
    <w:rsid w:val="004425AC"/>
    <w:rsid w:val="00450F1C"/>
    <w:rsid w:val="00464C28"/>
    <w:rsid w:val="00465DBC"/>
    <w:rsid w:val="0047286B"/>
    <w:rsid w:val="00487BE3"/>
    <w:rsid w:val="00487DD1"/>
    <w:rsid w:val="004910DC"/>
    <w:rsid w:val="00491658"/>
    <w:rsid w:val="00496131"/>
    <w:rsid w:val="004965AA"/>
    <w:rsid w:val="004A46A1"/>
    <w:rsid w:val="004B7C08"/>
    <w:rsid w:val="004B7F76"/>
    <w:rsid w:val="004C174A"/>
    <w:rsid w:val="004D1F01"/>
    <w:rsid w:val="004E0C94"/>
    <w:rsid w:val="004E0D86"/>
    <w:rsid w:val="004F521F"/>
    <w:rsid w:val="00505766"/>
    <w:rsid w:val="00536F9A"/>
    <w:rsid w:val="00562F75"/>
    <w:rsid w:val="005B00DE"/>
    <w:rsid w:val="005C487D"/>
    <w:rsid w:val="005D778F"/>
    <w:rsid w:val="005E13E7"/>
    <w:rsid w:val="005E5EC2"/>
    <w:rsid w:val="00612BA1"/>
    <w:rsid w:val="00617408"/>
    <w:rsid w:val="00626D14"/>
    <w:rsid w:val="00631506"/>
    <w:rsid w:val="00636E0D"/>
    <w:rsid w:val="006424AC"/>
    <w:rsid w:val="006441A4"/>
    <w:rsid w:val="00651F7A"/>
    <w:rsid w:val="00653196"/>
    <w:rsid w:val="006628EB"/>
    <w:rsid w:val="006705ED"/>
    <w:rsid w:val="00684102"/>
    <w:rsid w:val="006A1645"/>
    <w:rsid w:val="006D30BE"/>
    <w:rsid w:val="006F5555"/>
    <w:rsid w:val="00726DF8"/>
    <w:rsid w:val="00732F48"/>
    <w:rsid w:val="00760D27"/>
    <w:rsid w:val="00765FEE"/>
    <w:rsid w:val="00772CAB"/>
    <w:rsid w:val="0078055D"/>
    <w:rsid w:val="007823BE"/>
    <w:rsid w:val="007A0E45"/>
    <w:rsid w:val="007D7F80"/>
    <w:rsid w:val="007F1023"/>
    <w:rsid w:val="007F105B"/>
    <w:rsid w:val="00806A67"/>
    <w:rsid w:val="00812812"/>
    <w:rsid w:val="0084242F"/>
    <w:rsid w:val="0084745F"/>
    <w:rsid w:val="00847A4A"/>
    <w:rsid w:val="00855AED"/>
    <w:rsid w:val="008667EF"/>
    <w:rsid w:val="00886184"/>
    <w:rsid w:val="00890BD6"/>
    <w:rsid w:val="008A2822"/>
    <w:rsid w:val="008C4D5D"/>
    <w:rsid w:val="008E68C7"/>
    <w:rsid w:val="008F1382"/>
    <w:rsid w:val="00903FEB"/>
    <w:rsid w:val="009068CD"/>
    <w:rsid w:val="00907EC5"/>
    <w:rsid w:val="009245FE"/>
    <w:rsid w:val="00926AFB"/>
    <w:rsid w:val="00935482"/>
    <w:rsid w:val="00936A54"/>
    <w:rsid w:val="009535CB"/>
    <w:rsid w:val="00964D13"/>
    <w:rsid w:val="0098390F"/>
    <w:rsid w:val="00985BC3"/>
    <w:rsid w:val="009C1100"/>
    <w:rsid w:val="009C1CB8"/>
    <w:rsid w:val="009F70A8"/>
    <w:rsid w:val="00A14880"/>
    <w:rsid w:val="00A15072"/>
    <w:rsid w:val="00A17A51"/>
    <w:rsid w:val="00A215B3"/>
    <w:rsid w:val="00A319E8"/>
    <w:rsid w:val="00A537BC"/>
    <w:rsid w:val="00A53C33"/>
    <w:rsid w:val="00A76C0D"/>
    <w:rsid w:val="00A8379A"/>
    <w:rsid w:val="00AB67E6"/>
    <w:rsid w:val="00AC413E"/>
    <w:rsid w:val="00AD2430"/>
    <w:rsid w:val="00AD2859"/>
    <w:rsid w:val="00AD32C0"/>
    <w:rsid w:val="00B02F16"/>
    <w:rsid w:val="00B2328B"/>
    <w:rsid w:val="00B32117"/>
    <w:rsid w:val="00B424B8"/>
    <w:rsid w:val="00B5789A"/>
    <w:rsid w:val="00B97BC0"/>
    <w:rsid w:val="00BA018D"/>
    <w:rsid w:val="00BA1CD9"/>
    <w:rsid w:val="00BD18DB"/>
    <w:rsid w:val="00BD4EA9"/>
    <w:rsid w:val="00BE21CF"/>
    <w:rsid w:val="00BF28DA"/>
    <w:rsid w:val="00BF6EE7"/>
    <w:rsid w:val="00C103A4"/>
    <w:rsid w:val="00C2264C"/>
    <w:rsid w:val="00C2465D"/>
    <w:rsid w:val="00C36D4D"/>
    <w:rsid w:val="00C42F04"/>
    <w:rsid w:val="00C43E92"/>
    <w:rsid w:val="00C51505"/>
    <w:rsid w:val="00C53784"/>
    <w:rsid w:val="00C63AF4"/>
    <w:rsid w:val="00C7288D"/>
    <w:rsid w:val="00C90708"/>
    <w:rsid w:val="00CF0836"/>
    <w:rsid w:val="00D067F8"/>
    <w:rsid w:val="00D411A4"/>
    <w:rsid w:val="00D46646"/>
    <w:rsid w:val="00D70D06"/>
    <w:rsid w:val="00D7133C"/>
    <w:rsid w:val="00D853E0"/>
    <w:rsid w:val="00D95274"/>
    <w:rsid w:val="00DA4CB6"/>
    <w:rsid w:val="00DA6E78"/>
    <w:rsid w:val="00DB36E6"/>
    <w:rsid w:val="00DC6B4D"/>
    <w:rsid w:val="00DD3C5F"/>
    <w:rsid w:val="00DD55E2"/>
    <w:rsid w:val="00DE3E24"/>
    <w:rsid w:val="00DF7FDB"/>
    <w:rsid w:val="00E12386"/>
    <w:rsid w:val="00E32465"/>
    <w:rsid w:val="00E3267C"/>
    <w:rsid w:val="00E44387"/>
    <w:rsid w:val="00E55929"/>
    <w:rsid w:val="00E55FA6"/>
    <w:rsid w:val="00E72A46"/>
    <w:rsid w:val="00E75BA3"/>
    <w:rsid w:val="00E96A30"/>
    <w:rsid w:val="00EA06F3"/>
    <w:rsid w:val="00EF1BE3"/>
    <w:rsid w:val="00F01F0E"/>
    <w:rsid w:val="00F077C0"/>
    <w:rsid w:val="00F115B7"/>
    <w:rsid w:val="00F15B44"/>
    <w:rsid w:val="00F407F7"/>
    <w:rsid w:val="00F6084E"/>
    <w:rsid w:val="00FB06A5"/>
    <w:rsid w:val="00FB1D9A"/>
    <w:rsid w:val="00FC2EBF"/>
    <w:rsid w:val="00FD3AB6"/>
    <w:rsid w:val="00FD3C43"/>
    <w:rsid w:val="00FE112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5D26BF8C"/>
  <w15:docId w15:val="{4B1E60D8-DEBE-AE4C-8181-53E511E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CD"/>
    <w:pPr>
      <w:spacing w:line="256" w:lineRule="auto"/>
    </w:pPr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7FDB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Arial"/>
      <w:b/>
      <w:bCs/>
      <w:kern w:val="0"/>
      <w:sz w:val="32"/>
      <w:szCs w:val="32"/>
      <w:lang w:val="es"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F7FDB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kern w:val="0"/>
      <w:sz w:val="28"/>
      <w:szCs w:val="2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68CD"/>
  </w:style>
  <w:style w:type="paragraph" w:styleId="Piedepgina">
    <w:name w:val="footer"/>
    <w:basedOn w:val="Normal"/>
    <w:link w:val="Piedepgina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68CD"/>
  </w:style>
  <w:style w:type="table" w:styleId="Tablaconcuadrcula">
    <w:name w:val="Table Grid"/>
    <w:basedOn w:val="Tablanormal"/>
    <w:uiPriority w:val="39"/>
    <w:rsid w:val="0090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D466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D46646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rsid w:val="00D4664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466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66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66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4664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646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DF7FDB"/>
    <w:rPr>
      <w:rFonts w:ascii="Arial" w:eastAsia="Times New Roman" w:hAnsi="Arial" w:cs="Arial"/>
      <w:b/>
      <w:bCs/>
      <w:sz w:val="32"/>
      <w:szCs w:val="32"/>
      <w:lang w:val="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F7FDB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customStyle="1" w:styleId="CUERPOTEXTO">
    <w:name w:val="CUERPO TEXTO"/>
    <w:rsid w:val="00DF7FDB"/>
    <w:pPr>
      <w:widowControl w:val="0"/>
      <w:tabs>
        <w:tab w:val="center" w:pos="510"/>
        <w:tab w:val="left" w:pos="1134"/>
      </w:tabs>
      <w:suppressAutoHyphens/>
      <w:autoSpaceDE w:val="0"/>
      <w:autoSpaceDN w:val="0"/>
      <w:spacing w:before="28" w:after="28" w:line="200" w:lineRule="atLeast"/>
      <w:ind w:firstLine="283"/>
      <w:jc w:val="both"/>
      <w:textAlignment w:val="baseline"/>
    </w:pPr>
    <w:rPr>
      <w:rFonts w:ascii="Times New Roman" w:eastAsia="Calibri" w:hAnsi="Times New Roman" w:cs="Times New Roman"/>
      <w:color w:val="000000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F7FD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1A2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:lang w:val="es-CO"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1A2"/>
    <w:rPr>
      <w:rFonts w:ascii="Times New Roman" w:eastAsia="Times New Roman" w:hAnsi="Times New Roman" w:cs="Times New Roman"/>
      <w:b/>
      <w:bCs/>
      <w:kern w:val="2"/>
      <w:sz w:val="20"/>
      <w:szCs w:val="20"/>
      <w:lang w:val="es-ES" w:eastAsia="es-ES"/>
      <w14:ligatures w14:val="standardContextual"/>
    </w:rPr>
  </w:style>
  <w:style w:type="paragraph" w:styleId="Revisin">
    <w:name w:val="Revision"/>
    <w:hidden/>
    <w:uiPriority w:val="99"/>
    <w:semiHidden/>
    <w:rsid w:val="004C174A"/>
    <w:pPr>
      <w:spacing w:after="0" w:line="240" w:lineRule="auto"/>
    </w:pPr>
    <w:rPr>
      <w:kern w:val="2"/>
      <w14:ligatures w14:val="standardContextual"/>
    </w:rPr>
  </w:style>
  <w:style w:type="paragraph" w:styleId="Sinespaciado">
    <w:name w:val="No Spacing"/>
    <w:uiPriority w:val="1"/>
    <w:qFormat/>
    <w:rsid w:val="00FB06A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1295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Lilian Alexandra Hurtado Buitrago</cp:lastModifiedBy>
  <cp:revision>13</cp:revision>
  <dcterms:created xsi:type="dcterms:W3CDTF">2024-03-21T13:35:00Z</dcterms:created>
  <dcterms:modified xsi:type="dcterms:W3CDTF">2024-03-21T13:46:00Z</dcterms:modified>
</cp:coreProperties>
</file>